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762"/>
        <w:gridCol w:w="4320"/>
      </w:tblGrid>
      <w:tr w:rsidR="00C15867" w:rsidRPr="0067127A" w14:paraId="0A1A0D62" w14:textId="77777777" w:rsidTr="00484A2F">
        <w:trPr>
          <w:trHeight w:val="720"/>
        </w:trPr>
        <w:tc>
          <w:tcPr>
            <w:tcW w:w="5832" w:type="dxa"/>
            <w:gridSpan w:val="2"/>
            <w:tcBorders>
              <w:bottom w:val="single" w:sz="18" w:space="0" w:color="auto"/>
            </w:tcBorders>
          </w:tcPr>
          <w:p w14:paraId="5E43AB0C" w14:textId="77777777" w:rsidR="00C45498" w:rsidRPr="00E14363" w:rsidRDefault="00C45498" w:rsidP="00C454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14363">
              <w:rPr>
                <w:rFonts w:ascii="Univers" w:hAnsi="Univers"/>
                <w:b/>
                <w:sz w:val="28"/>
                <w:szCs w:val="28"/>
                <w:lang w:val="fr-FR"/>
              </w:rPr>
              <w:t>NATIONS</w:t>
            </w:r>
          </w:p>
          <w:p w14:paraId="46238734" w14:textId="6505D442" w:rsidR="00C15867" w:rsidRPr="0067127A" w:rsidRDefault="00C45498" w:rsidP="00C454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14363">
              <w:rPr>
                <w:rFonts w:ascii="Univers" w:hAnsi="Univers"/>
                <w:b/>
                <w:sz w:val="28"/>
                <w:szCs w:val="28"/>
                <w:lang w:val="fr-FR"/>
              </w:rPr>
              <w:t>UNIES</w:t>
            </w:r>
          </w:p>
        </w:tc>
        <w:tc>
          <w:tcPr>
            <w:tcW w:w="4320" w:type="dxa"/>
            <w:tcBorders>
              <w:bottom w:val="single" w:sz="18" w:space="0" w:color="auto"/>
            </w:tcBorders>
          </w:tcPr>
          <w:p w14:paraId="5C06C0A9" w14:textId="77777777" w:rsidR="00C15867" w:rsidRPr="0067127A" w:rsidRDefault="00C15867" w:rsidP="009C59F7">
            <w:pPr>
              <w:jc w:val="right"/>
              <w:rPr>
                <w:sz w:val="52"/>
                <w:szCs w:val="52"/>
              </w:rPr>
            </w:pPr>
            <w:r w:rsidRPr="0067127A">
              <w:rPr>
                <w:rFonts w:ascii="Univers Bold" w:hAnsi="Univers Bold"/>
                <w:b/>
                <w:sz w:val="72"/>
              </w:rPr>
              <w:t>EP</w:t>
            </w:r>
          </w:p>
        </w:tc>
      </w:tr>
      <w:tr w:rsidR="00C15867" w:rsidRPr="0067127A" w14:paraId="5ADB28DA" w14:textId="77777777" w:rsidTr="00484A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248010FD" w14:textId="43C7B1FD" w:rsidR="00C15867" w:rsidRPr="0067127A" w:rsidRDefault="00E52838" w:rsidP="001A5698">
            <w:pPr>
              <w:spacing w:before="120"/>
            </w:pPr>
            <w:r w:rsidRPr="0067127A">
              <w:rPr>
                <w:noProof/>
                <w:lang w:val="en-US" w:eastAsia="zh-CN"/>
              </w:rPr>
              <mc:AlternateContent>
                <mc:Choice Requires="wpg">
                  <w:drawing>
                    <wp:anchor distT="0" distB="0" distL="114300" distR="114300" simplePos="0" relativeHeight="251658240" behindDoc="0" locked="0" layoutInCell="1" allowOverlap="1" wp14:anchorId="3BBD21EC" wp14:editId="5696CAE3">
                      <wp:simplePos x="0" y="0"/>
                      <wp:positionH relativeFrom="column">
                        <wp:posOffset>3721</wp:posOffset>
                      </wp:positionH>
                      <wp:positionV relativeFrom="paragraph">
                        <wp:posOffset>36579</wp:posOffset>
                      </wp:positionV>
                      <wp:extent cx="822325" cy="1525556"/>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5556"/>
                                <a:chOff x="0" y="0"/>
                                <a:chExt cx="822325" cy="152555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4" y="757436"/>
                                  <a:ext cx="822261" cy="76812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9BB565E" id="Group 1" o:spid="_x0000_s1026" style="position:absolute;margin-left:.3pt;margin-top:2.9pt;width:64.75pt;height:120.1pt;z-index:251658240;mso-width-relative:margin;mso-height-relative:margin" coordsize="8223,15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EIeS+qKAgAArQcAAA4AAAAAAAAAAAAAAAAAOgIAAGRycy9lMm9Eb2MueG1sUEsBAi0ACgAAAAAA&#10;AAAhAH4VrL8SBgAAEgYAABQAAAAAAAAAAAAAAAAA8AQAAGRycy9tZWRpYS9pbWFnZTEucG5nUEsB&#10;Ai0ACgAAAAAAAAAhAOCJ3RxtCQAAbQkAABQAAAAAAAAAAAAAAAAANAsAAGRycy9tZWRpYS9pbWFn&#10;ZTIucG5nUEsBAi0AFAAGAAgAAAAhAJHQzM3cAAAABgEAAA8AAAAAAAAAAAAAAAAA0x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574;width:822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0463DC1F" w14:textId="77777777" w:rsidR="00C45498" w:rsidRDefault="00C45498" w:rsidP="00C454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482A7C3" w14:textId="21318910" w:rsidR="00C45498" w:rsidRPr="00E14363" w:rsidRDefault="00C45498" w:rsidP="00C454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14363">
              <w:rPr>
                <w:rFonts w:ascii="Univers" w:hAnsi="Univers"/>
                <w:b/>
                <w:sz w:val="32"/>
                <w:lang w:val="fr-FR"/>
              </w:rPr>
              <w:t>Programme des</w:t>
            </w:r>
          </w:p>
          <w:p w14:paraId="236A8735" w14:textId="77777777" w:rsidR="00C45498" w:rsidRPr="00E14363" w:rsidRDefault="00C45498" w:rsidP="00C45498">
            <w:pPr>
              <w:rPr>
                <w:rFonts w:ascii="Univers" w:hAnsi="Univers"/>
                <w:b/>
                <w:sz w:val="32"/>
                <w:lang w:val="fr-FR"/>
              </w:rPr>
            </w:pPr>
            <w:r w:rsidRPr="00E14363">
              <w:rPr>
                <w:rFonts w:ascii="Univers" w:hAnsi="Univers"/>
                <w:b/>
                <w:sz w:val="32"/>
                <w:lang w:val="fr-FR"/>
              </w:rPr>
              <w:t>Nations Unies pour</w:t>
            </w:r>
          </w:p>
          <w:p w14:paraId="4EFB09FB" w14:textId="48D1CBE7" w:rsidR="00C15867" w:rsidRPr="0080172A" w:rsidRDefault="00C45498" w:rsidP="00C454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E14363">
              <w:rPr>
                <w:rFonts w:ascii="Univers" w:hAnsi="Univers"/>
                <w:b/>
                <w:sz w:val="32"/>
                <w:lang w:val="fr-FR"/>
              </w:rPr>
              <w:t>l’environnement</w:t>
            </w:r>
          </w:p>
          <w:p w14:paraId="0FBAC46B" w14:textId="77777777" w:rsidR="00C15867" w:rsidRPr="0080172A" w:rsidRDefault="00C15867" w:rsidP="001A5698">
            <w:pPr>
              <w:spacing w:before="720"/>
              <w:ind w:left="158"/>
              <w:rPr>
                <w:lang w:val="fr-CA"/>
              </w:rPr>
            </w:pPr>
          </w:p>
        </w:tc>
        <w:tc>
          <w:tcPr>
            <w:tcW w:w="4320" w:type="dxa"/>
            <w:tcBorders>
              <w:top w:val="nil"/>
              <w:left w:val="nil"/>
              <w:bottom w:val="single" w:sz="36" w:space="0" w:color="auto"/>
              <w:right w:val="nil"/>
            </w:tcBorders>
          </w:tcPr>
          <w:p w14:paraId="7B205C41" w14:textId="77777777" w:rsidR="005C5576" w:rsidRDefault="005C5576" w:rsidP="009C59F7">
            <w:pPr>
              <w:rPr>
                <w:lang w:val="fr-CA"/>
              </w:rPr>
            </w:pPr>
          </w:p>
          <w:p w14:paraId="0B0DF55F" w14:textId="4DD4E34A" w:rsidR="00C15867" w:rsidRPr="0080172A" w:rsidRDefault="00C15867" w:rsidP="009C59F7">
            <w:pPr>
              <w:rPr>
                <w:lang w:val="fr-CA"/>
              </w:rPr>
            </w:pPr>
            <w:r w:rsidRPr="0080172A">
              <w:rPr>
                <w:lang w:val="fr-CA"/>
              </w:rPr>
              <w:t>Distr.</w:t>
            </w:r>
          </w:p>
          <w:p w14:paraId="3F3F9849" w14:textId="77777777" w:rsidR="00C45498" w:rsidRPr="00E14363" w:rsidRDefault="00C45498" w:rsidP="00C45498">
            <w:pPr>
              <w:rPr>
                <w:lang w:val="fr-FR"/>
              </w:rPr>
            </w:pPr>
            <w:r w:rsidRPr="00E14363">
              <w:rPr>
                <w:lang w:val="fr-FR"/>
              </w:rPr>
              <w:t>GÉNÉRALE</w:t>
            </w:r>
          </w:p>
          <w:p w14:paraId="3A0CAE6E" w14:textId="77777777" w:rsidR="00C15867" w:rsidRPr="0080172A" w:rsidRDefault="00C15867" w:rsidP="009C59F7">
            <w:pPr>
              <w:rPr>
                <w:lang w:val="fr-CA"/>
              </w:rPr>
            </w:pPr>
          </w:p>
          <w:p w14:paraId="0E21B416" w14:textId="30E961FC" w:rsidR="00C15867" w:rsidRPr="0080172A" w:rsidRDefault="004864CC" w:rsidP="009C59F7">
            <w:pPr>
              <w:rPr>
                <w:lang w:val="fr-CA"/>
              </w:rPr>
            </w:pPr>
            <w:r>
              <w:fldChar w:fldCharType="begin"/>
            </w:r>
            <w:r w:rsidRPr="0080172A">
              <w:rPr>
                <w:lang w:val="fr-CA"/>
              </w:rPr>
              <w:instrText xml:space="preserve"> DOCPROPERTY "Document number"  \* MERGEFORMAT </w:instrText>
            </w:r>
            <w:r>
              <w:fldChar w:fldCharType="separate"/>
            </w:r>
            <w:r w:rsidR="006B24C2">
              <w:rPr>
                <w:lang w:val="fr-CA"/>
              </w:rPr>
              <w:t>UNEP/OzL.Pro/ExCom/97/53</w:t>
            </w:r>
            <w:r>
              <w:fldChar w:fldCharType="end"/>
            </w:r>
          </w:p>
          <w:p w14:paraId="3E065622" w14:textId="622A5843" w:rsidR="00C15867" w:rsidRPr="0067127A" w:rsidRDefault="00BC2495" w:rsidP="009C59F7">
            <w:r w:rsidRPr="0067127A">
              <w:fldChar w:fldCharType="begin"/>
            </w:r>
            <w:r w:rsidR="00851352" w:rsidRPr="0067127A">
              <w:instrText xml:space="preserve"> DOCPROPERTY "Revision date" \@ "d MMMM YYYY"  \* MERGEFORMAT </w:instrText>
            </w:r>
            <w:r w:rsidRPr="0067127A">
              <w:fldChar w:fldCharType="separate"/>
            </w:r>
            <w:r w:rsidR="0067127A" w:rsidRPr="0067127A">
              <w:t xml:space="preserve">10 </w:t>
            </w:r>
            <w:r w:rsidR="00C45498" w:rsidRPr="00E14363">
              <w:rPr>
                <w:szCs w:val="24"/>
                <w:lang w:val="fr-FR"/>
              </w:rPr>
              <w:t xml:space="preserve">octobre </w:t>
            </w:r>
            <w:r w:rsidR="0067127A" w:rsidRPr="0067127A">
              <w:t>2025</w:t>
            </w:r>
            <w:r w:rsidRPr="0067127A">
              <w:fldChar w:fldCharType="end"/>
            </w:r>
          </w:p>
          <w:p w14:paraId="14231B4A" w14:textId="77777777" w:rsidR="00C15867" w:rsidRPr="0067127A" w:rsidRDefault="00C15867" w:rsidP="009C59F7">
            <w:pPr>
              <w:rPr>
                <w:caps/>
              </w:rPr>
            </w:pPr>
          </w:p>
          <w:p w14:paraId="1F4A1657" w14:textId="77777777" w:rsidR="00C45498" w:rsidRPr="00E14363" w:rsidRDefault="00C45498" w:rsidP="00C45498">
            <w:pPr>
              <w:rPr>
                <w:caps/>
                <w:lang w:val="fr-FR"/>
              </w:rPr>
            </w:pPr>
            <w:r w:rsidRPr="00E14363">
              <w:rPr>
                <w:caps/>
                <w:lang w:val="fr-FR"/>
              </w:rPr>
              <w:t>FRANÇAIS</w:t>
            </w:r>
          </w:p>
          <w:p w14:paraId="21DA9D8F" w14:textId="7847B9A8" w:rsidR="00C15867" w:rsidRPr="0067127A" w:rsidRDefault="00C45498" w:rsidP="00C45498">
            <w:r w:rsidRPr="00E14363">
              <w:rPr>
                <w:lang w:val="fr-FR"/>
              </w:rPr>
              <w:t>ORIGINAL: ANGLAIS</w:t>
            </w:r>
          </w:p>
        </w:tc>
      </w:tr>
    </w:tbl>
    <w:p w14:paraId="463467DB" w14:textId="77777777" w:rsidR="00C45498" w:rsidRPr="00E14363" w:rsidRDefault="00C45498" w:rsidP="00C45498">
      <w:pPr>
        <w:jc w:val="left"/>
        <w:rPr>
          <w:lang w:val="fr-FR"/>
        </w:rPr>
      </w:pPr>
      <w:r w:rsidRPr="00E14363">
        <w:rPr>
          <w:lang w:val="fr-FR"/>
        </w:rPr>
        <w:t xml:space="preserve">COMITÉ EXÉCUTIF </w:t>
      </w:r>
      <w:r w:rsidRPr="00E14363">
        <w:rPr>
          <w:lang w:val="fr-FR"/>
        </w:rPr>
        <w:br/>
        <w:t xml:space="preserve">  DU FONDS MULTILATÉRAL AUX FINS </w:t>
      </w:r>
      <w:r w:rsidRPr="00E14363">
        <w:rPr>
          <w:lang w:val="fr-FR"/>
        </w:rPr>
        <w:br/>
        <w:t xml:space="preserve">  D’APPLICATION DU PROTOCOLE DE MONTRÉAL</w:t>
      </w:r>
      <w:r w:rsidRPr="00E14363">
        <w:rPr>
          <w:lang w:val="fr-FR"/>
        </w:rPr>
        <w:br/>
        <w:t>Quatre-vingt-dix-septième</w:t>
      </w:r>
      <w:r w:rsidRPr="00E14363">
        <w:rPr>
          <w:lang w:val="fr-FR" w:eastAsia="zh-CN"/>
        </w:rPr>
        <w:t xml:space="preserve"> </w:t>
      </w:r>
      <w:r w:rsidRPr="00E14363">
        <w:rPr>
          <w:lang w:val="fr-FR"/>
        </w:rPr>
        <w:t>réunion</w:t>
      </w:r>
    </w:p>
    <w:p w14:paraId="63811FFD" w14:textId="77777777" w:rsidR="00C45498" w:rsidRPr="00E14363" w:rsidRDefault="00C45498" w:rsidP="00C45498">
      <w:pPr>
        <w:jc w:val="left"/>
        <w:rPr>
          <w:lang w:val="fr-FR"/>
        </w:rPr>
      </w:pPr>
      <w:r w:rsidRPr="00E14363">
        <w:rPr>
          <w:lang w:val="fr-FR"/>
        </w:rPr>
        <w:t xml:space="preserve">Montréal, </w:t>
      </w:r>
      <w:r w:rsidRPr="00E14363">
        <w:rPr>
          <w:lang w:val="fr-FR" w:eastAsia="zh-CN"/>
        </w:rPr>
        <w:t>1</w:t>
      </w:r>
      <w:r w:rsidRPr="00E14363">
        <w:rPr>
          <w:lang w:val="fr-FR"/>
        </w:rPr>
        <w:t>-</w:t>
      </w:r>
      <w:r w:rsidRPr="00E14363">
        <w:rPr>
          <w:lang w:val="fr-FR" w:eastAsia="zh-CN"/>
        </w:rPr>
        <w:t>5</w:t>
      </w:r>
      <w:r w:rsidRPr="00E14363">
        <w:rPr>
          <w:lang w:val="fr-FR"/>
        </w:rPr>
        <w:t xml:space="preserve"> décembre 2025</w:t>
      </w:r>
    </w:p>
    <w:p w14:paraId="5A0B6E41" w14:textId="6459745B" w:rsidR="0079781A" w:rsidRPr="0080172A" w:rsidRDefault="00C45498" w:rsidP="00C45498">
      <w:pPr>
        <w:jc w:val="left"/>
        <w:rPr>
          <w:lang w:val="fr-CA"/>
        </w:rPr>
      </w:pPr>
      <w:r w:rsidRPr="00E14363">
        <w:rPr>
          <w:lang w:val="fr-FR"/>
        </w:rPr>
        <w:t>Point 9</w:t>
      </w:r>
      <w:r w:rsidR="00C9548C">
        <w:rPr>
          <w:lang w:val="fr-FR"/>
        </w:rPr>
        <w:t xml:space="preserve"> </w:t>
      </w:r>
      <w:r w:rsidRPr="00E14363">
        <w:rPr>
          <w:lang w:val="fr-FR"/>
        </w:rPr>
        <w:t>d) de l'ordre du jour provisoire</w:t>
      </w:r>
      <w:r w:rsidR="0079781A" w:rsidRPr="0067127A">
        <w:rPr>
          <w:rStyle w:val="FootnoteReference"/>
        </w:rPr>
        <w:footnoteReference w:id="2"/>
      </w:r>
    </w:p>
    <w:p w14:paraId="242EA379" w14:textId="40775D2E" w:rsidR="00C15867" w:rsidRPr="0080172A" w:rsidRDefault="00C15867" w:rsidP="00CA59FB">
      <w:pPr>
        <w:jc w:val="left"/>
        <w:rPr>
          <w:lang w:val="fr-CA"/>
        </w:rPr>
      </w:pPr>
    </w:p>
    <w:p w14:paraId="6EEC9F04" w14:textId="77777777" w:rsidR="009145E4" w:rsidRPr="0080172A" w:rsidRDefault="009145E4" w:rsidP="001A5698">
      <w:pPr>
        <w:pStyle w:val="Heading1"/>
        <w:numPr>
          <w:ilvl w:val="0"/>
          <w:numId w:val="0"/>
        </w:numPr>
        <w:rPr>
          <w:lang w:val="fr-CA"/>
        </w:rPr>
      </w:pPr>
    </w:p>
    <w:p w14:paraId="0F44A208" w14:textId="77777777" w:rsidR="00711BE6" w:rsidRPr="0080172A" w:rsidRDefault="00711BE6" w:rsidP="00711BE6">
      <w:pPr>
        <w:rPr>
          <w:lang w:val="fr-CA"/>
        </w:rPr>
      </w:pPr>
    </w:p>
    <w:p w14:paraId="5984971B" w14:textId="77777777" w:rsidR="0080172A" w:rsidRPr="00812166" w:rsidRDefault="0080172A" w:rsidP="0080172A">
      <w:pPr>
        <w:jc w:val="center"/>
        <w:rPr>
          <w:b/>
          <w:lang w:val="fr-FR"/>
        </w:rPr>
      </w:pPr>
      <w:r w:rsidRPr="00812166">
        <w:rPr>
          <w:b/>
          <w:lang w:val="fr-FR"/>
        </w:rPr>
        <w:t xml:space="preserve">PROPOSITION DE PROJET : </w:t>
      </w:r>
      <w:r w:rsidRPr="00E6650C">
        <w:rPr>
          <w:b/>
          <w:lang w:val="fr-CA"/>
        </w:rPr>
        <w:t>FIDJI</w:t>
      </w:r>
    </w:p>
    <w:p w14:paraId="4EA5BA47" w14:textId="77777777" w:rsidR="0080172A" w:rsidRPr="00812166" w:rsidRDefault="0080172A" w:rsidP="0080172A">
      <w:pPr>
        <w:rPr>
          <w:lang w:val="fr-FR"/>
        </w:rPr>
      </w:pPr>
    </w:p>
    <w:p w14:paraId="46E81CF8" w14:textId="77777777" w:rsidR="0080172A" w:rsidRPr="00812166" w:rsidRDefault="0080172A" w:rsidP="0080172A">
      <w:pPr>
        <w:rPr>
          <w:lang w:val="fr-FR"/>
        </w:rPr>
      </w:pPr>
    </w:p>
    <w:p w14:paraId="51AC3481" w14:textId="77777777" w:rsidR="0080172A" w:rsidRPr="00812166" w:rsidRDefault="0080172A" w:rsidP="0080172A">
      <w:pPr>
        <w:ind w:firstLine="720"/>
        <w:rPr>
          <w:lang w:val="fr-FR"/>
        </w:rPr>
      </w:pPr>
      <w:r w:rsidRPr="00812166">
        <w:rPr>
          <w:lang w:val="fr-FR"/>
        </w:rPr>
        <w:t>Ce document présente les commentaires et la recommandation du secrétariat sur la proposition de projet suivante :</w:t>
      </w:r>
    </w:p>
    <w:p w14:paraId="56670D9B" w14:textId="77777777" w:rsidR="0080172A" w:rsidRPr="0067127A" w:rsidRDefault="0080172A" w:rsidP="0080172A">
      <w:pPr>
        <w:spacing w:before="240" w:after="240"/>
        <w:rPr>
          <w:u w:val="single"/>
        </w:rPr>
      </w:pPr>
      <w:r>
        <w:rPr>
          <w:u w:val="single"/>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430"/>
        <w:gridCol w:w="1988"/>
      </w:tblGrid>
      <w:tr w:rsidR="0080172A" w:rsidRPr="0067127A" w14:paraId="3BB2B002" w14:textId="77777777" w:rsidTr="00204E0D">
        <w:trPr>
          <w:trHeight w:val="601"/>
        </w:trPr>
        <w:tc>
          <w:tcPr>
            <w:tcW w:w="5040" w:type="dxa"/>
          </w:tcPr>
          <w:p w14:paraId="4A81DDDB" w14:textId="77777777" w:rsidR="0080172A" w:rsidRPr="003D2648" w:rsidRDefault="0080172A" w:rsidP="00204E0D">
            <w:pPr>
              <w:pStyle w:val="ListParagraph"/>
              <w:numPr>
                <w:ilvl w:val="0"/>
                <w:numId w:val="10"/>
              </w:numPr>
              <w:ind w:hanging="830"/>
              <w:jc w:val="left"/>
              <w:rPr>
                <w:lang w:val="fr-CA"/>
              </w:rPr>
            </w:pPr>
            <w:r w:rsidRPr="00812166">
              <w:rPr>
                <w:lang w:val="fr-FR"/>
              </w:rPr>
              <w:t xml:space="preserve">Plan de mise en œuvre de l'Amendement de Kigali relatif aux HFC </w:t>
            </w:r>
          </w:p>
          <w:p w14:paraId="7328FFA2" w14:textId="77777777" w:rsidR="0080172A" w:rsidRPr="003D2648" w:rsidRDefault="0080172A" w:rsidP="00204E0D">
            <w:pPr>
              <w:pStyle w:val="ListParagraph"/>
              <w:jc w:val="left"/>
              <w:rPr>
                <w:lang w:val="fr-CA"/>
              </w:rPr>
            </w:pPr>
            <w:r w:rsidRPr="00812166">
              <w:rPr>
                <w:lang w:val="fr-FR"/>
              </w:rPr>
              <w:t>(</w:t>
            </w:r>
            <w:r w:rsidRPr="00812166">
              <w:rPr>
                <w:shd w:val="clear" w:color="auto" w:fill="FFFFFF" w:themeFill="background1"/>
                <w:lang w:val="fr-FR"/>
              </w:rPr>
              <w:t xml:space="preserve">phase I, </w:t>
            </w:r>
            <w:r>
              <w:rPr>
                <w:shd w:val="clear" w:color="auto" w:fill="FFFFFF" w:themeFill="background1"/>
                <w:lang w:val="fr-FR"/>
              </w:rPr>
              <w:t>p</w:t>
            </w:r>
            <w:r w:rsidRPr="00812166">
              <w:rPr>
                <w:shd w:val="clear" w:color="auto" w:fill="FFFFFF" w:themeFill="background1"/>
                <w:lang w:val="fr-FR"/>
              </w:rPr>
              <w:t>remière tranche</w:t>
            </w:r>
            <w:r w:rsidRPr="00812166">
              <w:rPr>
                <w:lang w:val="fr-FR"/>
              </w:rPr>
              <w:t>)</w:t>
            </w:r>
          </w:p>
        </w:tc>
        <w:tc>
          <w:tcPr>
            <w:tcW w:w="2430" w:type="dxa"/>
          </w:tcPr>
          <w:p w14:paraId="06E3EB55" w14:textId="77777777" w:rsidR="0080172A" w:rsidRPr="0067127A" w:rsidRDefault="0080172A" w:rsidP="00204E0D">
            <w:pPr>
              <w:ind w:left="393" w:right="330"/>
              <w:jc w:val="right"/>
            </w:pPr>
            <w:r w:rsidRPr="00856050">
              <w:t>PNUE</w:t>
            </w:r>
            <w:r>
              <w:t xml:space="preserve"> et </w:t>
            </w:r>
            <w:r w:rsidRPr="00856050">
              <w:t>PNUD</w:t>
            </w:r>
          </w:p>
        </w:tc>
        <w:tc>
          <w:tcPr>
            <w:tcW w:w="1988" w:type="dxa"/>
          </w:tcPr>
          <w:p w14:paraId="70C7CA8E" w14:textId="77777777" w:rsidR="0080172A" w:rsidRPr="0067127A" w:rsidRDefault="0080172A" w:rsidP="00204E0D">
            <w:pPr>
              <w:ind w:left="-395"/>
              <w:jc w:val="right"/>
            </w:pPr>
            <w:r>
              <w:t>Examen individuel</w:t>
            </w:r>
          </w:p>
        </w:tc>
      </w:tr>
    </w:tbl>
    <w:p w14:paraId="54B1DEBE" w14:textId="77777777" w:rsidR="00711BE6" w:rsidRPr="0067127A" w:rsidRDefault="00711BE6" w:rsidP="00711BE6">
      <w:pPr>
        <w:pStyle w:val="Heading1"/>
        <w:numPr>
          <w:ilvl w:val="0"/>
          <w:numId w:val="0"/>
        </w:numPr>
        <w:tabs>
          <w:tab w:val="left" w:pos="1280"/>
        </w:tabs>
      </w:pPr>
    </w:p>
    <w:p w14:paraId="46BAFA36" w14:textId="77777777" w:rsidR="00711BE6" w:rsidRPr="0067127A" w:rsidRDefault="00711BE6" w:rsidP="00711BE6">
      <w:pPr>
        <w:jc w:val="center"/>
      </w:pPr>
    </w:p>
    <w:p w14:paraId="0E1DC5A2" w14:textId="77777777" w:rsidR="00711BE6" w:rsidRPr="0067127A" w:rsidRDefault="00711BE6" w:rsidP="00711BE6">
      <w:pPr>
        <w:jc w:val="center"/>
      </w:pPr>
    </w:p>
    <w:p w14:paraId="27338D6D" w14:textId="77777777" w:rsidR="00711BE6" w:rsidRPr="0067127A" w:rsidRDefault="00711BE6" w:rsidP="00711BE6">
      <w:pPr>
        <w:jc w:val="center"/>
      </w:pPr>
    </w:p>
    <w:p w14:paraId="7FC56390" w14:textId="77777777" w:rsidR="00711BE6" w:rsidRPr="0067127A" w:rsidRDefault="00711BE6" w:rsidP="00711BE6">
      <w:pPr>
        <w:pStyle w:val="StyleHeader4Para4Left0Firstline0"/>
        <w:numPr>
          <w:ilvl w:val="0"/>
          <w:numId w:val="0"/>
        </w:numPr>
        <w:tabs>
          <w:tab w:val="clear" w:pos="2880"/>
          <w:tab w:val="clear" w:pos="5760"/>
        </w:tabs>
        <w:jc w:val="left"/>
        <w:rPr>
          <w:b/>
          <w:sz w:val="22"/>
        </w:rPr>
      </w:pPr>
      <w:r w:rsidRPr="0067127A">
        <w:rPr>
          <w:b/>
          <w:sz w:val="22"/>
        </w:rPr>
        <w:br w:type="page"/>
      </w:r>
    </w:p>
    <w:p w14:paraId="56A1BA44" w14:textId="77777777" w:rsidR="00A11450" w:rsidRPr="00812166" w:rsidRDefault="00A11450" w:rsidP="00A11450">
      <w:pPr>
        <w:spacing w:after="120"/>
        <w:jc w:val="center"/>
        <w:rPr>
          <w:b/>
          <w:lang w:val="fr-FR"/>
        </w:rPr>
      </w:pPr>
      <w:r w:rsidRPr="00812166">
        <w:rPr>
          <w:b/>
          <w:lang w:val="fr-FR"/>
        </w:rPr>
        <w:lastRenderedPageBreak/>
        <w:t>FICHE D'ÉVALUATION DU PROJET – PROJETS PLURIANNUELS</w:t>
      </w:r>
    </w:p>
    <w:p w14:paraId="15739713" w14:textId="77777777" w:rsidR="00A11450" w:rsidRPr="00254195" w:rsidRDefault="00A11450" w:rsidP="00A11450">
      <w:pPr>
        <w:spacing w:after="200"/>
        <w:jc w:val="center"/>
        <w:rPr>
          <w:b/>
          <w:lang w:val="fr-FR"/>
        </w:rPr>
      </w:pPr>
      <w:r w:rsidRPr="00254195">
        <w:rPr>
          <w:b/>
          <w:lang w:val="fr-FR"/>
        </w:rPr>
        <w:t>Fidji</w:t>
      </w:r>
    </w:p>
    <w:tbl>
      <w:tblPr>
        <w:tblStyle w:val="TableGrid"/>
        <w:tblW w:w="5679" w:type="pct"/>
        <w:tblInd w:w="-635" w:type="dxa"/>
        <w:tblCellMar>
          <w:top w:w="28" w:type="dxa"/>
          <w:bottom w:w="28" w:type="dxa"/>
        </w:tblCellMar>
        <w:tblLook w:val="04A0" w:firstRow="1" w:lastRow="0" w:firstColumn="1" w:lastColumn="0" w:noHBand="0" w:noVBand="1"/>
      </w:tblPr>
      <w:tblGrid>
        <w:gridCol w:w="6750"/>
        <w:gridCol w:w="3870"/>
      </w:tblGrid>
      <w:tr w:rsidR="00A11450" w:rsidRPr="00213D7B" w14:paraId="2D8A0384" w14:textId="77777777" w:rsidTr="000D48F8">
        <w:trPr>
          <w:trHeight w:val="248"/>
        </w:trPr>
        <w:tc>
          <w:tcPr>
            <w:tcW w:w="3178" w:type="pct"/>
          </w:tcPr>
          <w:p w14:paraId="0E777B9D" w14:textId="77777777" w:rsidR="00A11450" w:rsidRPr="00213D7B" w:rsidRDefault="00A11450" w:rsidP="00204E0D">
            <w:pPr>
              <w:rPr>
                <w:b/>
                <w:sz w:val="18"/>
                <w:szCs w:val="18"/>
              </w:rPr>
            </w:pPr>
            <w:r w:rsidRPr="00213D7B">
              <w:rPr>
                <w:b/>
                <w:sz w:val="18"/>
                <w:szCs w:val="18"/>
              </w:rPr>
              <w:t>TITRE DU PROJET</w:t>
            </w:r>
          </w:p>
        </w:tc>
        <w:tc>
          <w:tcPr>
            <w:tcW w:w="1822" w:type="pct"/>
          </w:tcPr>
          <w:p w14:paraId="18CDE2FF" w14:textId="77777777" w:rsidR="00A11450" w:rsidRPr="00213D7B" w:rsidRDefault="00A11450" w:rsidP="00204E0D">
            <w:pPr>
              <w:jc w:val="center"/>
              <w:rPr>
                <w:b/>
                <w:sz w:val="18"/>
                <w:szCs w:val="18"/>
              </w:rPr>
            </w:pPr>
            <w:r w:rsidRPr="00213D7B">
              <w:rPr>
                <w:b/>
                <w:sz w:val="18"/>
                <w:szCs w:val="18"/>
              </w:rPr>
              <w:t>AGENCE</w:t>
            </w:r>
          </w:p>
        </w:tc>
      </w:tr>
      <w:tr w:rsidR="00A11450" w:rsidRPr="00213D7B" w14:paraId="329A768C" w14:textId="77777777" w:rsidTr="000D48F8">
        <w:trPr>
          <w:trHeight w:val="40"/>
        </w:trPr>
        <w:tc>
          <w:tcPr>
            <w:tcW w:w="3178" w:type="pct"/>
            <w:vAlign w:val="center"/>
          </w:tcPr>
          <w:p w14:paraId="22B59F3E" w14:textId="77777777" w:rsidR="00A11450" w:rsidRPr="00213D7B" w:rsidRDefault="00A11450" w:rsidP="00204E0D">
            <w:pPr>
              <w:jc w:val="center"/>
              <w:rPr>
                <w:sz w:val="18"/>
                <w:szCs w:val="18"/>
                <w:lang w:val="fr-CA"/>
              </w:rPr>
            </w:pPr>
            <w:r w:rsidRPr="00213D7B">
              <w:rPr>
                <w:sz w:val="18"/>
                <w:szCs w:val="18"/>
                <w:lang w:val="fr-FR"/>
              </w:rPr>
              <w:t>Plan de mise en œuvre de l'Amendement de Kigali relatif aux HFC (phase I)</w:t>
            </w:r>
          </w:p>
        </w:tc>
        <w:tc>
          <w:tcPr>
            <w:tcW w:w="1822" w:type="pct"/>
            <w:vAlign w:val="center"/>
          </w:tcPr>
          <w:p w14:paraId="2CAAE185" w14:textId="77777777" w:rsidR="00A11450" w:rsidRPr="00213D7B" w:rsidRDefault="00A11450" w:rsidP="00204E0D">
            <w:pPr>
              <w:jc w:val="center"/>
              <w:rPr>
                <w:sz w:val="18"/>
                <w:szCs w:val="18"/>
              </w:rPr>
            </w:pPr>
            <w:r w:rsidRPr="00213D7B">
              <w:rPr>
                <w:sz w:val="18"/>
                <w:szCs w:val="18"/>
              </w:rPr>
              <w:t>PNUE (principale), PNUD</w:t>
            </w:r>
          </w:p>
        </w:tc>
      </w:tr>
    </w:tbl>
    <w:p w14:paraId="6AC29A6B" w14:textId="77777777" w:rsidR="00A11450" w:rsidRPr="00213D7B" w:rsidRDefault="00A11450" w:rsidP="00A11450">
      <w:pPr>
        <w:jc w:val="center"/>
        <w:rPr>
          <w:sz w:val="18"/>
          <w:szCs w:val="18"/>
        </w:rPr>
      </w:pPr>
    </w:p>
    <w:tbl>
      <w:tblPr>
        <w:tblStyle w:val="TableGrid"/>
        <w:tblW w:w="5679" w:type="pct"/>
        <w:tblInd w:w="-635" w:type="dxa"/>
        <w:tblCellMar>
          <w:top w:w="28" w:type="dxa"/>
          <w:bottom w:w="28" w:type="dxa"/>
        </w:tblCellMar>
        <w:tblLook w:val="04A0" w:firstRow="1" w:lastRow="0" w:firstColumn="1" w:lastColumn="0" w:noHBand="0" w:noVBand="1"/>
      </w:tblPr>
      <w:tblGrid>
        <w:gridCol w:w="4885"/>
        <w:gridCol w:w="1417"/>
        <w:gridCol w:w="1559"/>
        <w:gridCol w:w="2759"/>
      </w:tblGrid>
      <w:tr w:rsidR="00A11450" w:rsidRPr="00213D7B" w14:paraId="76142B08" w14:textId="77777777" w:rsidTr="000D48F8">
        <w:trPr>
          <w:trHeight w:val="77"/>
        </w:trPr>
        <w:tc>
          <w:tcPr>
            <w:tcW w:w="2300" w:type="pct"/>
          </w:tcPr>
          <w:p w14:paraId="46AAF89A" w14:textId="77777777" w:rsidR="00A11450" w:rsidRPr="00213D7B" w:rsidRDefault="00A11450" w:rsidP="00204E0D">
            <w:pPr>
              <w:jc w:val="left"/>
              <w:rPr>
                <w:b/>
                <w:sz w:val="18"/>
                <w:szCs w:val="18"/>
                <w:lang w:val="fr-CA"/>
              </w:rPr>
            </w:pPr>
            <w:r w:rsidRPr="00213D7B">
              <w:rPr>
                <w:b/>
                <w:sz w:val="18"/>
                <w:szCs w:val="18"/>
                <w:lang w:val="fr-FR"/>
              </w:rPr>
              <w:t>DONNÉES DE L'ARTICLE 7 LES PLUS RÉCENTES (Annexe F)</w:t>
            </w:r>
          </w:p>
        </w:tc>
        <w:tc>
          <w:tcPr>
            <w:tcW w:w="667" w:type="pct"/>
          </w:tcPr>
          <w:p w14:paraId="280FFDD8" w14:textId="77777777" w:rsidR="00A11450" w:rsidRPr="00213D7B" w:rsidRDefault="00A11450" w:rsidP="00204E0D">
            <w:pPr>
              <w:ind w:right="-247"/>
              <w:jc w:val="left"/>
              <w:rPr>
                <w:sz w:val="18"/>
                <w:szCs w:val="18"/>
              </w:rPr>
            </w:pPr>
            <w:r w:rsidRPr="00213D7B">
              <w:rPr>
                <w:b/>
                <w:bCs/>
                <w:sz w:val="18"/>
                <w:szCs w:val="18"/>
              </w:rPr>
              <w:t>Année :</w:t>
            </w:r>
            <w:r w:rsidRPr="00213D7B">
              <w:rPr>
                <w:sz w:val="18"/>
                <w:szCs w:val="18"/>
              </w:rPr>
              <w:t xml:space="preserve"> 2024</w:t>
            </w:r>
          </w:p>
        </w:tc>
        <w:tc>
          <w:tcPr>
            <w:tcW w:w="734" w:type="pct"/>
          </w:tcPr>
          <w:p w14:paraId="088A0F67" w14:textId="77777777" w:rsidR="00A11450" w:rsidRPr="00213D7B" w:rsidRDefault="00A11450" w:rsidP="00204E0D">
            <w:pPr>
              <w:ind w:left="-109"/>
              <w:jc w:val="right"/>
              <w:rPr>
                <w:sz w:val="18"/>
                <w:szCs w:val="18"/>
              </w:rPr>
            </w:pPr>
            <w:r w:rsidRPr="00213D7B">
              <w:rPr>
                <w:sz w:val="18"/>
                <w:szCs w:val="18"/>
              </w:rPr>
              <w:t>94,69 mt</w:t>
            </w:r>
          </w:p>
        </w:tc>
        <w:tc>
          <w:tcPr>
            <w:tcW w:w="1299" w:type="pct"/>
          </w:tcPr>
          <w:p w14:paraId="337DA448" w14:textId="77777777" w:rsidR="00A11450" w:rsidRPr="00213D7B" w:rsidRDefault="00A11450" w:rsidP="00204E0D">
            <w:pPr>
              <w:ind w:left="-110" w:right="33"/>
              <w:jc w:val="right"/>
              <w:rPr>
                <w:sz w:val="18"/>
                <w:szCs w:val="18"/>
              </w:rPr>
            </w:pPr>
            <w:r w:rsidRPr="00213D7B">
              <w:rPr>
                <w:sz w:val="18"/>
                <w:szCs w:val="18"/>
              </w:rPr>
              <w:t>289 332 t éq. CO</w:t>
            </w:r>
            <w:r w:rsidRPr="00213D7B">
              <w:rPr>
                <w:sz w:val="18"/>
                <w:szCs w:val="18"/>
                <w:vertAlign w:val="subscript"/>
              </w:rPr>
              <w:t>2</w:t>
            </w:r>
          </w:p>
        </w:tc>
      </w:tr>
    </w:tbl>
    <w:p w14:paraId="7EC3B9AE" w14:textId="77777777" w:rsidR="00A11450" w:rsidRPr="00213D7B" w:rsidRDefault="00A11450" w:rsidP="00A11450">
      <w:pPr>
        <w:jc w:val="center"/>
        <w:rPr>
          <w:sz w:val="18"/>
          <w:szCs w:val="18"/>
        </w:rPr>
      </w:pPr>
    </w:p>
    <w:tbl>
      <w:tblPr>
        <w:tblStyle w:val="TableGrid"/>
        <w:tblW w:w="5680" w:type="pct"/>
        <w:jc w:val="center"/>
        <w:tblLayout w:type="fixed"/>
        <w:tblLook w:val="04A0" w:firstRow="1" w:lastRow="0" w:firstColumn="1" w:lastColumn="0" w:noHBand="0" w:noVBand="1"/>
      </w:tblPr>
      <w:tblGrid>
        <w:gridCol w:w="1972"/>
        <w:gridCol w:w="814"/>
        <w:gridCol w:w="816"/>
        <w:gridCol w:w="992"/>
        <w:gridCol w:w="1277"/>
        <w:gridCol w:w="1419"/>
        <w:gridCol w:w="809"/>
        <w:gridCol w:w="990"/>
        <w:gridCol w:w="809"/>
        <w:gridCol w:w="724"/>
      </w:tblGrid>
      <w:tr w:rsidR="00A11450" w:rsidRPr="000D48F8" w14:paraId="50EF3872" w14:textId="77777777" w:rsidTr="000D48F8">
        <w:trPr>
          <w:trHeight w:val="250"/>
          <w:jc w:val="center"/>
        </w:trPr>
        <w:tc>
          <w:tcPr>
            <w:tcW w:w="5000" w:type="pct"/>
            <w:gridSpan w:val="10"/>
          </w:tcPr>
          <w:p w14:paraId="35B73814" w14:textId="77777777" w:rsidR="00A11450" w:rsidRPr="00213D7B" w:rsidRDefault="00A11450" w:rsidP="00204E0D">
            <w:pPr>
              <w:spacing w:after="60"/>
              <w:ind w:right="33"/>
              <w:jc w:val="left"/>
              <w:rPr>
                <w:b/>
                <w:sz w:val="18"/>
                <w:szCs w:val="18"/>
                <w:lang w:val="fr-CA"/>
              </w:rPr>
            </w:pPr>
            <w:r w:rsidRPr="00213D7B">
              <w:rPr>
                <w:b/>
                <w:sz w:val="18"/>
                <w:szCs w:val="18"/>
                <w:lang w:val="fr-FR"/>
              </w:rPr>
              <w:t>DONNÉES SUR LA CONSOMMATION SECTORIELLE DE HFC (t éq. </w:t>
            </w:r>
            <w:r w:rsidRPr="00213D7B">
              <w:rPr>
                <w:b/>
                <w:sz w:val="18"/>
                <w:szCs w:val="18"/>
                <w:lang w:val="fr-CA"/>
              </w:rPr>
              <w:t>CO</w:t>
            </w:r>
            <w:r w:rsidRPr="00213D7B">
              <w:rPr>
                <w:b/>
                <w:sz w:val="18"/>
                <w:szCs w:val="18"/>
                <w:vertAlign w:val="subscript"/>
                <w:lang w:val="fr-CA"/>
              </w:rPr>
              <w:t>2</w:t>
            </w:r>
            <w:r w:rsidRPr="00213D7B">
              <w:rPr>
                <w:b/>
                <w:sz w:val="18"/>
                <w:szCs w:val="18"/>
                <w:lang w:val="fr-CA"/>
              </w:rPr>
              <w:t>) ET ACTIVITÉS</w:t>
            </w:r>
          </w:p>
        </w:tc>
      </w:tr>
      <w:tr w:rsidR="000D48F8" w:rsidRPr="00213D7B" w14:paraId="50DA6697" w14:textId="77777777" w:rsidTr="000D48F8">
        <w:trPr>
          <w:trHeight w:val="96"/>
          <w:jc w:val="center"/>
        </w:trPr>
        <w:tc>
          <w:tcPr>
            <w:tcW w:w="928" w:type="pct"/>
            <w:vMerge w:val="restart"/>
            <w:tcMar>
              <w:left w:w="85" w:type="dxa"/>
              <w:right w:w="85" w:type="dxa"/>
            </w:tcMar>
            <w:vAlign w:val="center"/>
          </w:tcPr>
          <w:p w14:paraId="04555DCF" w14:textId="77777777" w:rsidR="00A11450" w:rsidRPr="00213D7B" w:rsidRDefault="00A11450" w:rsidP="00204E0D">
            <w:pPr>
              <w:jc w:val="center"/>
              <w:rPr>
                <w:sz w:val="18"/>
                <w:szCs w:val="18"/>
                <w:lang w:val="fr-CA"/>
              </w:rPr>
            </w:pPr>
          </w:p>
        </w:tc>
        <w:tc>
          <w:tcPr>
            <w:tcW w:w="383" w:type="pct"/>
            <w:vMerge w:val="restart"/>
            <w:tcMar>
              <w:left w:w="85" w:type="dxa"/>
              <w:right w:w="85" w:type="dxa"/>
            </w:tcMar>
            <w:vAlign w:val="center"/>
          </w:tcPr>
          <w:p w14:paraId="59FC935B" w14:textId="77777777" w:rsidR="00A11450" w:rsidRPr="00213D7B" w:rsidRDefault="00A11450" w:rsidP="00204E0D">
            <w:pPr>
              <w:jc w:val="center"/>
              <w:rPr>
                <w:sz w:val="18"/>
                <w:szCs w:val="18"/>
              </w:rPr>
            </w:pPr>
            <w:r w:rsidRPr="00213D7B">
              <w:rPr>
                <w:sz w:val="18"/>
                <w:szCs w:val="18"/>
              </w:rPr>
              <w:t>Aérosol</w:t>
            </w:r>
          </w:p>
        </w:tc>
        <w:tc>
          <w:tcPr>
            <w:tcW w:w="384" w:type="pct"/>
            <w:vMerge w:val="restart"/>
            <w:tcMar>
              <w:left w:w="85" w:type="dxa"/>
              <w:right w:w="85" w:type="dxa"/>
            </w:tcMar>
            <w:vAlign w:val="center"/>
          </w:tcPr>
          <w:p w14:paraId="49ADFD00" w14:textId="77777777" w:rsidR="00A11450" w:rsidRPr="00213D7B" w:rsidRDefault="00A11450" w:rsidP="00204E0D">
            <w:pPr>
              <w:jc w:val="center"/>
              <w:rPr>
                <w:sz w:val="18"/>
                <w:szCs w:val="18"/>
              </w:rPr>
            </w:pPr>
            <w:r w:rsidRPr="00213D7B">
              <w:rPr>
                <w:sz w:val="18"/>
                <w:szCs w:val="18"/>
              </w:rPr>
              <w:t>Mousse</w:t>
            </w:r>
          </w:p>
        </w:tc>
        <w:tc>
          <w:tcPr>
            <w:tcW w:w="467" w:type="pct"/>
            <w:vMerge w:val="restart"/>
            <w:tcMar>
              <w:left w:w="85" w:type="dxa"/>
              <w:right w:w="85" w:type="dxa"/>
            </w:tcMar>
            <w:vAlign w:val="center"/>
          </w:tcPr>
          <w:p w14:paraId="32CFB4E7" w14:textId="77777777" w:rsidR="00A11450" w:rsidRPr="00213D7B" w:rsidRDefault="00A11450" w:rsidP="00204E0D">
            <w:pPr>
              <w:jc w:val="center"/>
              <w:rPr>
                <w:sz w:val="18"/>
                <w:szCs w:val="18"/>
              </w:rPr>
            </w:pPr>
            <w:r w:rsidRPr="00213D7B">
              <w:rPr>
                <w:sz w:val="18"/>
                <w:szCs w:val="18"/>
              </w:rPr>
              <w:t>Lutte contre les incendies</w:t>
            </w:r>
          </w:p>
        </w:tc>
        <w:tc>
          <w:tcPr>
            <w:tcW w:w="2116" w:type="pct"/>
            <w:gridSpan w:val="4"/>
            <w:tcMar>
              <w:left w:w="85" w:type="dxa"/>
              <w:right w:w="85" w:type="dxa"/>
            </w:tcMar>
            <w:vAlign w:val="center"/>
          </w:tcPr>
          <w:p w14:paraId="655BDBD4" w14:textId="77777777" w:rsidR="00A11450" w:rsidRPr="00213D7B" w:rsidRDefault="00A11450" w:rsidP="00204E0D">
            <w:pPr>
              <w:jc w:val="center"/>
              <w:rPr>
                <w:sz w:val="18"/>
                <w:szCs w:val="18"/>
              </w:rPr>
            </w:pPr>
            <w:r w:rsidRPr="00213D7B">
              <w:rPr>
                <w:sz w:val="18"/>
                <w:szCs w:val="18"/>
              </w:rPr>
              <w:t>Climatisation et réfrigération</w:t>
            </w:r>
          </w:p>
        </w:tc>
        <w:tc>
          <w:tcPr>
            <w:tcW w:w="381" w:type="pct"/>
            <w:vMerge w:val="restart"/>
            <w:tcMar>
              <w:left w:w="85" w:type="dxa"/>
              <w:right w:w="85" w:type="dxa"/>
            </w:tcMar>
            <w:vAlign w:val="center"/>
          </w:tcPr>
          <w:p w14:paraId="100D5306" w14:textId="77777777" w:rsidR="00A11450" w:rsidRPr="00213D7B" w:rsidRDefault="00A11450" w:rsidP="00204E0D">
            <w:pPr>
              <w:ind w:left="-26"/>
              <w:jc w:val="center"/>
              <w:rPr>
                <w:sz w:val="18"/>
                <w:szCs w:val="18"/>
              </w:rPr>
            </w:pPr>
            <w:r w:rsidRPr="00213D7B">
              <w:rPr>
                <w:sz w:val="18"/>
                <w:szCs w:val="18"/>
              </w:rPr>
              <w:t>Solvant</w:t>
            </w:r>
          </w:p>
        </w:tc>
        <w:tc>
          <w:tcPr>
            <w:tcW w:w="342" w:type="pct"/>
            <w:vMerge w:val="restart"/>
            <w:tcMar>
              <w:left w:w="85" w:type="dxa"/>
              <w:right w:w="85" w:type="dxa"/>
            </w:tcMar>
            <w:vAlign w:val="center"/>
          </w:tcPr>
          <w:p w14:paraId="6A36BC15" w14:textId="77777777" w:rsidR="00A11450" w:rsidRPr="00213D7B" w:rsidRDefault="00A11450" w:rsidP="00204E0D">
            <w:pPr>
              <w:jc w:val="center"/>
              <w:rPr>
                <w:sz w:val="18"/>
                <w:szCs w:val="18"/>
              </w:rPr>
            </w:pPr>
            <w:r w:rsidRPr="00213D7B">
              <w:rPr>
                <w:sz w:val="18"/>
                <w:szCs w:val="18"/>
              </w:rPr>
              <w:t>Autre</w:t>
            </w:r>
          </w:p>
        </w:tc>
      </w:tr>
      <w:tr w:rsidR="000D48F8" w:rsidRPr="00213D7B" w14:paraId="111C69BE" w14:textId="77777777" w:rsidTr="000D48F8">
        <w:trPr>
          <w:trHeight w:val="96"/>
          <w:jc w:val="center"/>
        </w:trPr>
        <w:tc>
          <w:tcPr>
            <w:tcW w:w="928" w:type="pct"/>
            <w:vMerge/>
            <w:tcMar>
              <w:left w:w="85" w:type="dxa"/>
              <w:right w:w="85" w:type="dxa"/>
            </w:tcMar>
            <w:vAlign w:val="center"/>
          </w:tcPr>
          <w:p w14:paraId="659E9D73" w14:textId="77777777" w:rsidR="00A11450" w:rsidRPr="00213D7B" w:rsidRDefault="00A11450" w:rsidP="00204E0D">
            <w:pPr>
              <w:jc w:val="center"/>
              <w:rPr>
                <w:sz w:val="18"/>
                <w:szCs w:val="18"/>
              </w:rPr>
            </w:pPr>
          </w:p>
        </w:tc>
        <w:tc>
          <w:tcPr>
            <w:tcW w:w="383" w:type="pct"/>
            <w:vMerge/>
            <w:tcMar>
              <w:left w:w="85" w:type="dxa"/>
              <w:right w:w="85" w:type="dxa"/>
            </w:tcMar>
            <w:vAlign w:val="center"/>
          </w:tcPr>
          <w:p w14:paraId="110B2284" w14:textId="77777777" w:rsidR="00A11450" w:rsidRPr="00213D7B" w:rsidRDefault="00A11450" w:rsidP="00204E0D">
            <w:pPr>
              <w:jc w:val="center"/>
              <w:rPr>
                <w:sz w:val="18"/>
                <w:szCs w:val="18"/>
              </w:rPr>
            </w:pPr>
          </w:p>
        </w:tc>
        <w:tc>
          <w:tcPr>
            <w:tcW w:w="384" w:type="pct"/>
            <w:vMerge/>
            <w:tcMar>
              <w:left w:w="85" w:type="dxa"/>
              <w:right w:w="85" w:type="dxa"/>
            </w:tcMar>
            <w:vAlign w:val="center"/>
          </w:tcPr>
          <w:p w14:paraId="7337DE58" w14:textId="77777777" w:rsidR="00A11450" w:rsidRPr="00213D7B" w:rsidRDefault="00A11450" w:rsidP="00204E0D">
            <w:pPr>
              <w:jc w:val="center"/>
              <w:rPr>
                <w:sz w:val="18"/>
                <w:szCs w:val="18"/>
              </w:rPr>
            </w:pPr>
          </w:p>
        </w:tc>
        <w:tc>
          <w:tcPr>
            <w:tcW w:w="467" w:type="pct"/>
            <w:vMerge/>
            <w:tcMar>
              <w:left w:w="85" w:type="dxa"/>
              <w:right w:w="85" w:type="dxa"/>
            </w:tcMar>
            <w:vAlign w:val="center"/>
          </w:tcPr>
          <w:p w14:paraId="4159BF3E" w14:textId="77777777" w:rsidR="00A11450" w:rsidRPr="00213D7B" w:rsidRDefault="00A11450" w:rsidP="00204E0D">
            <w:pPr>
              <w:jc w:val="center"/>
              <w:rPr>
                <w:sz w:val="18"/>
                <w:szCs w:val="18"/>
              </w:rPr>
            </w:pPr>
          </w:p>
        </w:tc>
        <w:tc>
          <w:tcPr>
            <w:tcW w:w="1650" w:type="pct"/>
            <w:gridSpan w:val="3"/>
            <w:tcMar>
              <w:left w:w="85" w:type="dxa"/>
              <w:right w:w="85" w:type="dxa"/>
            </w:tcMar>
            <w:vAlign w:val="center"/>
          </w:tcPr>
          <w:p w14:paraId="2B0A8F4E" w14:textId="77777777" w:rsidR="00A11450" w:rsidRPr="00213D7B" w:rsidRDefault="00A11450" w:rsidP="00204E0D">
            <w:pPr>
              <w:jc w:val="center"/>
              <w:rPr>
                <w:sz w:val="18"/>
                <w:szCs w:val="18"/>
              </w:rPr>
            </w:pPr>
            <w:r w:rsidRPr="00213D7B">
              <w:rPr>
                <w:sz w:val="18"/>
                <w:szCs w:val="18"/>
              </w:rPr>
              <w:t>Fabrication</w:t>
            </w:r>
          </w:p>
        </w:tc>
        <w:tc>
          <w:tcPr>
            <w:tcW w:w="466" w:type="pct"/>
            <w:vMerge w:val="restart"/>
            <w:tcMar>
              <w:left w:w="85" w:type="dxa"/>
              <w:right w:w="85" w:type="dxa"/>
            </w:tcMar>
            <w:vAlign w:val="center"/>
          </w:tcPr>
          <w:p w14:paraId="4F287EBF" w14:textId="77777777" w:rsidR="00A11450" w:rsidRPr="00213D7B" w:rsidRDefault="00A11450" w:rsidP="00204E0D">
            <w:pPr>
              <w:jc w:val="center"/>
              <w:rPr>
                <w:sz w:val="18"/>
                <w:szCs w:val="18"/>
              </w:rPr>
            </w:pPr>
            <w:r w:rsidRPr="00213D7B">
              <w:rPr>
                <w:sz w:val="18"/>
                <w:szCs w:val="18"/>
              </w:rPr>
              <w:t>Entretien</w:t>
            </w:r>
          </w:p>
        </w:tc>
        <w:tc>
          <w:tcPr>
            <w:tcW w:w="381" w:type="pct"/>
            <w:vMerge/>
            <w:tcMar>
              <w:left w:w="85" w:type="dxa"/>
              <w:right w:w="85" w:type="dxa"/>
            </w:tcMar>
            <w:vAlign w:val="center"/>
          </w:tcPr>
          <w:p w14:paraId="5F93564D" w14:textId="77777777" w:rsidR="00A11450" w:rsidRPr="00213D7B" w:rsidRDefault="00A11450" w:rsidP="00204E0D">
            <w:pPr>
              <w:jc w:val="center"/>
              <w:rPr>
                <w:sz w:val="18"/>
                <w:szCs w:val="18"/>
              </w:rPr>
            </w:pPr>
          </w:p>
        </w:tc>
        <w:tc>
          <w:tcPr>
            <w:tcW w:w="342" w:type="pct"/>
            <w:vMerge/>
            <w:tcMar>
              <w:left w:w="85" w:type="dxa"/>
              <w:right w:w="85" w:type="dxa"/>
            </w:tcMar>
            <w:vAlign w:val="center"/>
          </w:tcPr>
          <w:p w14:paraId="3262BDE9" w14:textId="77777777" w:rsidR="00A11450" w:rsidRPr="00213D7B" w:rsidRDefault="00A11450" w:rsidP="00204E0D">
            <w:pPr>
              <w:jc w:val="center"/>
              <w:rPr>
                <w:sz w:val="18"/>
                <w:szCs w:val="18"/>
              </w:rPr>
            </w:pPr>
          </w:p>
        </w:tc>
      </w:tr>
      <w:tr w:rsidR="000D48F8" w:rsidRPr="00213D7B" w14:paraId="211A022C" w14:textId="77777777" w:rsidTr="000D48F8">
        <w:trPr>
          <w:trHeight w:val="96"/>
          <w:jc w:val="center"/>
        </w:trPr>
        <w:tc>
          <w:tcPr>
            <w:tcW w:w="928" w:type="pct"/>
            <w:vMerge/>
            <w:tcMar>
              <w:left w:w="85" w:type="dxa"/>
              <w:right w:w="85" w:type="dxa"/>
            </w:tcMar>
            <w:vAlign w:val="center"/>
          </w:tcPr>
          <w:p w14:paraId="0A114630" w14:textId="77777777" w:rsidR="00A11450" w:rsidRPr="00213D7B" w:rsidRDefault="00A11450" w:rsidP="00204E0D">
            <w:pPr>
              <w:jc w:val="center"/>
              <w:rPr>
                <w:sz w:val="18"/>
                <w:szCs w:val="18"/>
              </w:rPr>
            </w:pPr>
          </w:p>
        </w:tc>
        <w:tc>
          <w:tcPr>
            <w:tcW w:w="383" w:type="pct"/>
            <w:vMerge/>
            <w:tcMar>
              <w:left w:w="85" w:type="dxa"/>
              <w:right w:w="85" w:type="dxa"/>
            </w:tcMar>
            <w:vAlign w:val="center"/>
          </w:tcPr>
          <w:p w14:paraId="53BE60B3" w14:textId="77777777" w:rsidR="00A11450" w:rsidRPr="00213D7B" w:rsidRDefault="00A11450" w:rsidP="00204E0D">
            <w:pPr>
              <w:jc w:val="center"/>
              <w:rPr>
                <w:sz w:val="18"/>
                <w:szCs w:val="18"/>
              </w:rPr>
            </w:pPr>
          </w:p>
        </w:tc>
        <w:tc>
          <w:tcPr>
            <w:tcW w:w="384" w:type="pct"/>
            <w:vMerge/>
            <w:tcMar>
              <w:left w:w="85" w:type="dxa"/>
              <w:right w:w="85" w:type="dxa"/>
            </w:tcMar>
            <w:vAlign w:val="center"/>
          </w:tcPr>
          <w:p w14:paraId="499094E2" w14:textId="77777777" w:rsidR="00A11450" w:rsidRPr="00213D7B" w:rsidRDefault="00A11450" w:rsidP="00204E0D">
            <w:pPr>
              <w:jc w:val="center"/>
              <w:rPr>
                <w:sz w:val="18"/>
                <w:szCs w:val="18"/>
              </w:rPr>
            </w:pPr>
          </w:p>
        </w:tc>
        <w:tc>
          <w:tcPr>
            <w:tcW w:w="467" w:type="pct"/>
            <w:vMerge/>
            <w:tcMar>
              <w:left w:w="85" w:type="dxa"/>
              <w:right w:w="85" w:type="dxa"/>
            </w:tcMar>
            <w:vAlign w:val="center"/>
          </w:tcPr>
          <w:p w14:paraId="4AAC847B" w14:textId="77777777" w:rsidR="00A11450" w:rsidRPr="00213D7B" w:rsidRDefault="00A11450" w:rsidP="00204E0D">
            <w:pPr>
              <w:jc w:val="center"/>
              <w:rPr>
                <w:sz w:val="18"/>
                <w:szCs w:val="18"/>
              </w:rPr>
            </w:pPr>
          </w:p>
        </w:tc>
        <w:tc>
          <w:tcPr>
            <w:tcW w:w="601" w:type="pct"/>
            <w:tcMar>
              <w:left w:w="85" w:type="dxa"/>
              <w:right w:w="85" w:type="dxa"/>
            </w:tcMar>
            <w:vAlign w:val="center"/>
          </w:tcPr>
          <w:p w14:paraId="57634F7A" w14:textId="77777777" w:rsidR="00A11450" w:rsidRPr="00213D7B" w:rsidRDefault="00A11450" w:rsidP="00204E0D">
            <w:pPr>
              <w:jc w:val="center"/>
              <w:rPr>
                <w:sz w:val="18"/>
                <w:szCs w:val="18"/>
              </w:rPr>
            </w:pPr>
            <w:r w:rsidRPr="00213D7B">
              <w:rPr>
                <w:sz w:val="18"/>
                <w:szCs w:val="18"/>
              </w:rPr>
              <w:t>Réfrigération</w:t>
            </w:r>
          </w:p>
        </w:tc>
        <w:tc>
          <w:tcPr>
            <w:tcW w:w="668" w:type="pct"/>
            <w:tcMar>
              <w:left w:w="85" w:type="dxa"/>
              <w:right w:w="85" w:type="dxa"/>
            </w:tcMar>
            <w:vAlign w:val="center"/>
          </w:tcPr>
          <w:p w14:paraId="17ECF1A3" w14:textId="77777777" w:rsidR="00A11450" w:rsidRPr="00213D7B" w:rsidRDefault="00A11450" w:rsidP="00204E0D">
            <w:pPr>
              <w:jc w:val="center"/>
              <w:rPr>
                <w:sz w:val="18"/>
                <w:szCs w:val="18"/>
              </w:rPr>
            </w:pPr>
            <w:r w:rsidRPr="00213D7B">
              <w:rPr>
                <w:sz w:val="18"/>
                <w:szCs w:val="18"/>
              </w:rPr>
              <w:t>Clima-tisation</w:t>
            </w:r>
          </w:p>
        </w:tc>
        <w:tc>
          <w:tcPr>
            <w:tcW w:w="381" w:type="pct"/>
            <w:vAlign w:val="center"/>
          </w:tcPr>
          <w:p w14:paraId="77FEA66B" w14:textId="77777777" w:rsidR="00A11450" w:rsidRPr="00213D7B" w:rsidRDefault="00A11450" w:rsidP="00204E0D">
            <w:pPr>
              <w:jc w:val="center"/>
              <w:rPr>
                <w:sz w:val="18"/>
                <w:szCs w:val="18"/>
              </w:rPr>
            </w:pPr>
            <w:r w:rsidRPr="00213D7B">
              <w:rPr>
                <w:sz w:val="18"/>
                <w:szCs w:val="18"/>
              </w:rPr>
              <w:t>Autre</w:t>
            </w:r>
          </w:p>
        </w:tc>
        <w:tc>
          <w:tcPr>
            <w:tcW w:w="466" w:type="pct"/>
            <w:vMerge/>
            <w:tcMar>
              <w:left w:w="85" w:type="dxa"/>
              <w:right w:w="85" w:type="dxa"/>
            </w:tcMar>
            <w:vAlign w:val="center"/>
          </w:tcPr>
          <w:p w14:paraId="7F435D84" w14:textId="77777777" w:rsidR="00A11450" w:rsidRPr="00213D7B" w:rsidRDefault="00A11450" w:rsidP="00204E0D">
            <w:pPr>
              <w:jc w:val="center"/>
              <w:rPr>
                <w:sz w:val="18"/>
                <w:szCs w:val="18"/>
              </w:rPr>
            </w:pPr>
          </w:p>
        </w:tc>
        <w:tc>
          <w:tcPr>
            <w:tcW w:w="381" w:type="pct"/>
            <w:vMerge/>
            <w:tcMar>
              <w:left w:w="85" w:type="dxa"/>
              <w:right w:w="85" w:type="dxa"/>
            </w:tcMar>
            <w:vAlign w:val="center"/>
          </w:tcPr>
          <w:p w14:paraId="56677A87" w14:textId="77777777" w:rsidR="00A11450" w:rsidRPr="00213D7B" w:rsidRDefault="00A11450" w:rsidP="00204E0D">
            <w:pPr>
              <w:jc w:val="center"/>
              <w:rPr>
                <w:sz w:val="18"/>
                <w:szCs w:val="18"/>
              </w:rPr>
            </w:pPr>
          </w:p>
        </w:tc>
        <w:tc>
          <w:tcPr>
            <w:tcW w:w="342" w:type="pct"/>
            <w:vMerge/>
            <w:tcMar>
              <w:left w:w="85" w:type="dxa"/>
              <w:right w:w="85" w:type="dxa"/>
            </w:tcMar>
            <w:vAlign w:val="center"/>
          </w:tcPr>
          <w:p w14:paraId="5AD46455" w14:textId="77777777" w:rsidR="00A11450" w:rsidRPr="00213D7B" w:rsidRDefault="00A11450" w:rsidP="00204E0D">
            <w:pPr>
              <w:jc w:val="center"/>
              <w:rPr>
                <w:sz w:val="18"/>
                <w:szCs w:val="18"/>
              </w:rPr>
            </w:pPr>
          </w:p>
        </w:tc>
      </w:tr>
      <w:tr w:rsidR="000D48F8" w:rsidRPr="00213D7B" w14:paraId="64F1377A" w14:textId="77777777" w:rsidTr="000D48F8">
        <w:trPr>
          <w:trHeight w:val="121"/>
          <w:jc w:val="center"/>
        </w:trPr>
        <w:tc>
          <w:tcPr>
            <w:tcW w:w="928" w:type="pct"/>
          </w:tcPr>
          <w:p w14:paraId="7DD21E08" w14:textId="77777777" w:rsidR="00A11450" w:rsidRPr="00213D7B" w:rsidRDefault="00A11450" w:rsidP="00204E0D">
            <w:pPr>
              <w:jc w:val="left"/>
              <w:rPr>
                <w:sz w:val="18"/>
                <w:szCs w:val="18"/>
                <w:lang w:val="fr-CA"/>
              </w:rPr>
            </w:pPr>
            <w:r w:rsidRPr="00213D7B">
              <w:rPr>
                <w:sz w:val="18"/>
                <w:szCs w:val="18"/>
                <w:lang w:val="fr-FR"/>
              </w:rPr>
              <w:t>Dernier rapport du programme de pays (2024)</w:t>
            </w:r>
          </w:p>
        </w:tc>
        <w:tc>
          <w:tcPr>
            <w:tcW w:w="383" w:type="pct"/>
            <w:vAlign w:val="center"/>
          </w:tcPr>
          <w:p w14:paraId="00D72720" w14:textId="77777777" w:rsidR="00A11450" w:rsidRPr="00213D7B" w:rsidRDefault="00A11450" w:rsidP="00204E0D">
            <w:pPr>
              <w:ind w:left="-113"/>
              <w:jc w:val="right"/>
              <w:rPr>
                <w:sz w:val="18"/>
                <w:szCs w:val="18"/>
                <w:lang w:val="fr-CA"/>
              </w:rPr>
            </w:pPr>
          </w:p>
        </w:tc>
        <w:tc>
          <w:tcPr>
            <w:tcW w:w="384" w:type="pct"/>
            <w:vAlign w:val="center"/>
          </w:tcPr>
          <w:p w14:paraId="5904A0CF" w14:textId="77777777" w:rsidR="00A11450" w:rsidRPr="00213D7B" w:rsidRDefault="00A11450" w:rsidP="00204E0D">
            <w:pPr>
              <w:ind w:left="-120"/>
              <w:jc w:val="right"/>
              <w:rPr>
                <w:sz w:val="18"/>
                <w:szCs w:val="18"/>
                <w:lang w:val="fr-CA"/>
              </w:rPr>
            </w:pPr>
          </w:p>
        </w:tc>
        <w:tc>
          <w:tcPr>
            <w:tcW w:w="467" w:type="pct"/>
            <w:vAlign w:val="center"/>
          </w:tcPr>
          <w:p w14:paraId="219A0928" w14:textId="77777777" w:rsidR="00A11450" w:rsidRPr="00213D7B" w:rsidRDefault="00A11450" w:rsidP="00204E0D">
            <w:pPr>
              <w:ind w:left="-110"/>
              <w:jc w:val="right"/>
              <w:rPr>
                <w:sz w:val="18"/>
                <w:szCs w:val="18"/>
                <w:lang w:val="fr-CA"/>
              </w:rPr>
            </w:pPr>
          </w:p>
        </w:tc>
        <w:tc>
          <w:tcPr>
            <w:tcW w:w="601" w:type="pct"/>
            <w:vAlign w:val="center"/>
          </w:tcPr>
          <w:p w14:paraId="2D5E0E50" w14:textId="77777777" w:rsidR="00A11450" w:rsidRPr="00213D7B" w:rsidRDefault="00A11450" w:rsidP="00204E0D">
            <w:pPr>
              <w:ind w:left="-108"/>
              <w:jc w:val="right"/>
              <w:rPr>
                <w:sz w:val="18"/>
                <w:szCs w:val="18"/>
                <w:lang w:val="fr-CA"/>
              </w:rPr>
            </w:pPr>
          </w:p>
        </w:tc>
        <w:tc>
          <w:tcPr>
            <w:tcW w:w="668" w:type="pct"/>
            <w:vAlign w:val="center"/>
          </w:tcPr>
          <w:p w14:paraId="0C57D12E" w14:textId="77777777" w:rsidR="00A11450" w:rsidRPr="00213D7B" w:rsidRDefault="00A11450" w:rsidP="00204E0D">
            <w:pPr>
              <w:ind w:left="-106"/>
              <w:jc w:val="right"/>
              <w:rPr>
                <w:sz w:val="18"/>
                <w:szCs w:val="18"/>
                <w:lang w:val="fr-CA"/>
              </w:rPr>
            </w:pPr>
          </w:p>
        </w:tc>
        <w:tc>
          <w:tcPr>
            <w:tcW w:w="381" w:type="pct"/>
            <w:vAlign w:val="center"/>
          </w:tcPr>
          <w:p w14:paraId="20009B71" w14:textId="77777777" w:rsidR="00A11450" w:rsidRPr="00213D7B" w:rsidRDefault="00A11450" w:rsidP="00204E0D">
            <w:pPr>
              <w:ind w:left="-106"/>
              <w:jc w:val="right"/>
              <w:rPr>
                <w:sz w:val="18"/>
                <w:szCs w:val="18"/>
                <w:lang w:val="fr-CA"/>
              </w:rPr>
            </w:pPr>
          </w:p>
        </w:tc>
        <w:tc>
          <w:tcPr>
            <w:tcW w:w="466" w:type="pct"/>
            <w:vAlign w:val="center"/>
          </w:tcPr>
          <w:p w14:paraId="52580DB3" w14:textId="77777777" w:rsidR="00A11450" w:rsidRPr="00213D7B" w:rsidRDefault="00A11450" w:rsidP="00204E0D">
            <w:pPr>
              <w:ind w:left="-110"/>
              <w:jc w:val="right"/>
              <w:rPr>
                <w:sz w:val="18"/>
                <w:szCs w:val="18"/>
              </w:rPr>
            </w:pPr>
            <w:r w:rsidRPr="00213D7B">
              <w:rPr>
                <w:sz w:val="18"/>
                <w:szCs w:val="18"/>
              </w:rPr>
              <w:t>250</w:t>
            </w:r>
            <w:r>
              <w:rPr>
                <w:sz w:val="18"/>
                <w:szCs w:val="18"/>
              </w:rPr>
              <w:t xml:space="preserve"> </w:t>
            </w:r>
            <w:r w:rsidRPr="00213D7B">
              <w:rPr>
                <w:sz w:val="18"/>
                <w:szCs w:val="18"/>
              </w:rPr>
              <w:t>797</w:t>
            </w:r>
          </w:p>
        </w:tc>
        <w:tc>
          <w:tcPr>
            <w:tcW w:w="381" w:type="pct"/>
            <w:vAlign w:val="center"/>
          </w:tcPr>
          <w:p w14:paraId="17126917" w14:textId="77777777" w:rsidR="00A11450" w:rsidRPr="00213D7B" w:rsidRDefault="00A11450" w:rsidP="00204E0D">
            <w:pPr>
              <w:ind w:left="-108"/>
              <w:jc w:val="right"/>
              <w:rPr>
                <w:sz w:val="18"/>
                <w:szCs w:val="18"/>
              </w:rPr>
            </w:pPr>
          </w:p>
        </w:tc>
        <w:tc>
          <w:tcPr>
            <w:tcW w:w="342" w:type="pct"/>
            <w:vAlign w:val="center"/>
          </w:tcPr>
          <w:p w14:paraId="385661C3" w14:textId="77777777" w:rsidR="00A11450" w:rsidRPr="00213D7B" w:rsidRDefault="00A11450" w:rsidP="00204E0D">
            <w:pPr>
              <w:ind w:left="-114" w:right="-10"/>
              <w:jc w:val="right"/>
              <w:rPr>
                <w:sz w:val="18"/>
                <w:szCs w:val="18"/>
              </w:rPr>
            </w:pPr>
          </w:p>
        </w:tc>
      </w:tr>
      <w:tr w:rsidR="000D48F8" w:rsidRPr="00213D7B" w14:paraId="1179E2FC" w14:textId="77777777" w:rsidTr="000D48F8">
        <w:trPr>
          <w:trHeight w:val="692"/>
          <w:jc w:val="center"/>
        </w:trPr>
        <w:tc>
          <w:tcPr>
            <w:tcW w:w="928" w:type="pct"/>
          </w:tcPr>
          <w:p w14:paraId="14EA21A8" w14:textId="77777777" w:rsidR="00A11450" w:rsidRPr="002B683D" w:rsidRDefault="00A11450" w:rsidP="00204E0D">
            <w:pPr>
              <w:jc w:val="left"/>
              <w:rPr>
                <w:sz w:val="18"/>
                <w:szCs w:val="18"/>
                <w:lang w:val="fr-FR"/>
              </w:rPr>
            </w:pPr>
            <w:r w:rsidRPr="00213D7B">
              <w:rPr>
                <w:sz w:val="18"/>
                <w:szCs w:val="18"/>
                <w:lang w:val="fr-FR"/>
              </w:rPr>
              <w:t>Activités de la phase I du KIP comme convenues (O/N)</w:t>
            </w:r>
          </w:p>
        </w:tc>
        <w:tc>
          <w:tcPr>
            <w:tcW w:w="383" w:type="pct"/>
            <w:vAlign w:val="center"/>
          </w:tcPr>
          <w:p w14:paraId="7519F7CE" w14:textId="77777777" w:rsidR="00A11450" w:rsidRPr="00213D7B" w:rsidRDefault="00A11450" w:rsidP="00204E0D">
            <w:pPr>
              <w:jc w:val="center"/>
              <w:rPr>
                <w:sz w:val="18"/>
                <w:szCs w:val="18"/>
                <w:lang w:val="fr-CA"/>
              </w:rPr>
            </w:pPr>
          </w:p>
        </w:tc>
        <w:tc>
          <w:tcPr>
            <w:tcW w:w="384" w:type="pct"/>
            <w:vAlign w:val="center"/>
          </w:tcPr>
          <w:p w14:paraId="00448882" w14:textId="77777777" w:rsidR="00A11450" w:rsidRPr="00213D7B" w:rsidRDefault="00A11450" w:rsidP="00204E0D">
            <w:pPr>
              <w:jc w:val="center"/>
              <w:rPr>
                <w:sz w:val="18"/>
                <w:szCs w:val="18"/>
                <w:lang w:val="fr-CA"/>
              </w:rPr>
            </w:pPr>
          </w:p>
        </w:tc>
        <w:tc>
          <w:tcPr>
            <w:tcW w:w="467" w:type="pct"/>
            <w:vAlign w:val="center"/>
          </w:tcPr>
          <w:p w14:paraId="6035A1A4" w14:textId="77777777" w:rsidR="00A11450" w:rsidRPr="00213D7B" w:rsidRDefault="00A11450" w:rsidP="00204E0D">
            <w:pPr>
              <w:jc w:val="center"/>
              <w:rPr>
                <w:sz w:val="18"/>
                <w:szCs w:val="18"/>
                <w:lang w:val="fr-CA"/>
              </w:rPr>
            </w:pPr>
          </w:p>
        </w:tc>
        <w:tc>
          <w:tcPr>
            <w:tcW w:w="601" w:type="pct"/>
            <w:vAlign w:val="center"/>
          </w:tcPr>
          <w:p w14:paraId="0486F630" w14:textId="77777777" w:rsidR="00A11450" w:rsidRPr="00213D7B" w:rsidRDefault="00A11450" w:rsidP="00204E0D">
            <w:pPr>
              <w:jc w:val="center"/>
              <w:rPr>
                <w:sz w:val="18"/>
                <w:szCs w:val="18"/>
                <w:lang w:val="fr-CA"/>
              </w:rPr>
            </w:pPr>
          </w:p>
        </w:tc>
        <w:tc>
          <w:tcPr>
            <w:tcW w:w="668" w:type="pct"/>
            <w:vAlign w:val="center"/>
          </w:tcPr>
          <w:p w14:paraId="489F36A0" w14:textId="77777777" w:rsidR="00A11450" w:rsidRPr="00213D7B" w:rsidRDefault="00A11450" w:rsidP="00204E0D">
            <w:pPr>
              <w:jc w:val="center"/>
              <w:rPr>
                <w:sz w:val="18"/>
                <w:szCs w:val="18"/>
                <w:lang w:val="fr-CA"/>
              </w:rPr>
            </w:pPr>
          </w:p>
        </w:tc>
        <w:tc>
          <w:tcPr>
            <w:tcW w:w="381" w:type="pct"/>
            <w:vAlign w:val="center"/>
          </w:tcPr>
          <w:p w14:paraId="1EFF71E4" w14:textId="77777777" w:rsidR="00A11450" w:rsidRPr="00213D7B" w:rsidRDefault="00A11450" w:rsidP="00204E0D">
            <w:pPr>
              <w:jc w:val="center"/>
              <w:rPr>
                <w:sz w:val="18"/>
                <w:szCs w:val="18"/>
                <w:lang w:val="fr-CA"/>
              </w:rPr>
            </w:pPr>
          </w:p>
        </w:tc>
        <w:tc>
          <w:tcPr>
            <w:tcW w:w="466" w:type="pct"/>
            <w:vAlign w:val="center"/>
          </w:tcPr>
          <w:p w14:paraId="48C10288" w14:textId="77777777" w:rsidR="00A11450" w:rsidRPr="00213D7B" w:rsidRDefault="00A11450" w:rsidP="00204E0D">
            <w:pPr>
              <w:jc w:val="center"/>
              <w:rPr>
                <w:sz w:val="18"/>
                <w:szCs w:val="18"/>
              </w:rPr>
            </w:pPr>
            <w:r w:rsidRPr="00213D7B">
              <w:rPr>
                <w:sz w:val="18"/>
                <w:szCs w:val="18"/>
              </w:rPr>
              <w:t>O</w:t>
            </w:r>
          </w:p>
        </w:tc>
        <w:tc>
          <w:tcPr>
            <w:tcW w:w="381" w:type="pct"/>
            <w:vAlign w:val="center"/>
          </w:tcPr>
          <w:p w14:paraId="2F8AF8EB" w14:textId="77777777" w:rsidR="00A11450" w:rsidRPr="00213D7B" w:rsidRDefault="00A11450" w:rsidP="00204E0D">
            <w:pPr>
              <w:jc w:val="center"/>
              <w:rPr>
                <w:sz w:val="18"/>
                <w:szCs w:val="18"/>
              </w:rPr>
            </w:pPr>
          </w:p>
        </w:tc>
        <w:tc>
          <w:tcPr>
            <w:tcW w:w="342" w:type="pct"/>
            <w:vAlign w:val="center"/>
          </w:tcPr>
          <w:p w14:paraId="017C1D3A" w14:textId="77777777" w:rsidR="00A11450" w:rsidRPr="00213D7B" w:rsidRDefault="00A11450" w:rsidP="00204E0D">
            <w:pPr>
              <w:jc w:val="center"/>
              <w:rPr>
                <w:sz w:val="18"/>
                <w:szCs w:val="18"/>
              </w:rPr>
            </w:pPr>
          </w:p>
        </w:tc>
      </w:tr>
    </w:tbl>
    <w:p w14:paraId="0C0597C5" w14:textId="77777777" w:rsidR="00A11450" w:rsidRPr="00213D7B" w:rsidRDefault="00A11450" w:rsidP="00A11450">
      <w:pPr>
        <w:jc w:val="center"/>
        <w:rPr>
          <w:sz w:val="18"/>
          <w:szCs w:val="18"/>
        </w:rPr>
      </w:pP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04"/>
        <w:gridCol w:w="2067"/>
        <w:gridCol w:w="2249"/>
      </w:tblGrid>
      <w:tr w:rsidR="00A11450" w:rsidRPr="00213D7B" w14:paraId="70C85CDD" w14:textId="77777777" w:rsidTr="000D48F8">
        <w:trPr>
          <w:trHeight w:val="186"/>
        </w:trPr>
        <w:tc>
          <w:tcPr>
            <w:tcW w:w="2968" w:type="pct"/>
            <w:tcMar>
              <w:top w:w="17" w:type="dxa"/>
              <w:left w:w="108" w:type="dxa"/>
              <w:bottom w:w="17" w:type="dxa"/>
              <w:right w:w="108" w:type="dxa"/>
            </w:tcMar>
          </w:tcPr>
          <w:p w14:paraId="4D9C24B7" w14:textId="77777777" w:rsidR="00A11450" w:rsidRPr="00213D7B" w:rsidRDefault="00A11450" w:rsidP="00204E0D">
            <w:pPr>
              <w:keepNext/>
              <w:suppressAutoHyphens/>
              <w:ind w:right="-95"/>
              <w:jc w:val="left"/>
              <w:rPr>
                <w:b/>
                <w:caps/>
                <w:sz w:val="18"/>
                <w:szCs w:val="18"/>
                <w:lang w:val="fr-CA"/>
              </w:rPr>
            </w:pPr>
            <w:r w:rsidRPr="00213D7B">
              <w:rPr>
                <w:b/>
                <w:caps/>
                <w:sz w:val="18"/>
                <w:szCs w:val="18"/>
                <w:lang w:val="fr-FR"/>
              </w:rPr>
              <w:t>Consommation moyenne de HFC pour la période 2020–2022 dans le secteur de l'entretien</w:t>
            </w:r>
          </w:p>
        </w:tc>
        <w:tc>
          <w:tcPr>
            <w:tcW w:w="973" w:type="pct"/>
          </w:tcPr>
          <w:p w14:paraId="7A394EE4" w14:textId="77777777" w:rsidR="00A11450" w:rsidRPr="00213D7B" w:rsidRDefault="00A11450" w:rsidP="00204E0D">
            <w:pPr>
              <w:keepNext/>
              <w:suppressAutoHyphens/>
              <w:ind w:right="116"/>
              <w:jc w:val="right"/>
              <w:rPr>
                <w:bCs/>
                <w:sz w:val="18"/>
                <w:szCs w:val="18"/>
              </w:rPr>
            </w:pPr>
            <w:r w:rsidRPr="00213D7B">
              <w:rPr>
                <w:sz w:val="18"/>
                <w:szCs w:val="18"/>
              </w:rPr>
              <w:t>108,27</w:t>
            </w:r>
            <w:r w:rsidRPr="00213D7B">
              <w:rPr>
                <w:bCs/>
                <w:sz w:val="18"/>
                <w:szCs w:val="18"/>
              </w:rPr>
              <w:t xml:space="preserve"> mt</w:t>
            </w:r>
          </w:p>
        </w:tc>
        <w:tc>
          <w:tcPr>
            <w:tcW w:w="1059" w:type="pct"/>
          </w:tcPr>
          <w:p w14:paraId="03947139" w14:textId="77777777" w:rsidR="00A11450" w:rsidRPr="00213D7B" w:rsidRDefault="00A11450" w:rsidP="00204E0D">
            <w:pPr>
              <w:keepNext/>
              <w:tabs>
                <w:tab w:val="left" w:pos="720"/>
              </w:tabs>
              <w:suppressAutoHyphens/>
              <w:ind w:right="116"/>
              <w:jc w:val="right"/>
              <w:rPr>
                <w:sz w:val="18"/>
                <w:szCs w:val="18"/>
              </w:rPr>
            </w:pPr>
            <w:r w:rsidRPr="00213D7B">
              <w:rPr>
                <w:sz w:val="18"/>
                <w:szCs w:val="18"/>
              </w:rPr>
              <w:t>320 862  t éq. CO</w:t>
            </w:r>
            <w:r w:rsidRPr="00213D7B">
              <w:rPr>
                <w:sz w:val="18"/>
                <w:szCs w:val="18"/>
                <w:vertAlign w:val="subscript"/>
              </w:rPr>
              <w:t>2</w:t>
            </w:r>
          </w:p>
        </w:tc>
      </w:tr>
    </w:tbl>
    <w:p w14:paraId="519F7D39" w14:textId="77777777" w:rsidR="00A11450" w:rsidRPr="00213D7B" w:rsidRDefault="00A11450" w:rsidP="00A11450">
      <w:pPr>
        <w:jc w:val="center"/>
        <w:rPr>
          <w:sz w:val="18"/>
          <w:szCs w:val="18"/>
        </w:rPr>
      </w:pP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53"/>
        <w:gridCol w:w="1383"/>
        <w:gridCol w:w="1319"/>
        <w:gridCol w:w="1277"/>
        <w:gridCol w:w="2188"/>
      </w:tblGrid>
      <w:tr w:rsidR="00A11450" w:rsidRPr="00213D7B" w14:paraId="51EA6955" w14:textId="77777777" w:rsidTr="000D48F8">
        <w:trPr>
          <w:trHeight w:val="86"/>
          <w:tblHeader/>
        </w:trPr>
        <w:tc>
          <w:tcPr>
            <w:tcW w:w="2097" w:type="pct"/>
            <w:tcMar>
              <w:top w:w="17" w:type="dxa"/>
              <w:left w:w="108" w:type="dxa"/>
              <w:bottom w:w="17" w:type="dxa"/>
              <w:right w:w="108" w:type="dxa"/>
            </w:tcMar>
            <w:vAlign w:val="center"/>
          </w:tcPr>
          <w:p w14:paraId="6E93E61F" w14:textId="77777777" w:rsidR="00A11450" w:rsidRPr="000D48F8" w:rsidRDefault="00A11450" w:rsidP="00204E0D">
            <w:pPr>
              <w:keepNext/>
              <w:suppressAutoHyphens/>
              <w:jc w:val="left"/>
              <w:rPr>
                <w:b/>
                <w:bCs/>
                <w:sz w:val="18"/>
                <w:szCs w:val="18"/>
                <w:lang w:val="fr-CA"/>
              </w:rPr>
            </w:pPr>
            <w:r w:rsidRPr="00213D7B">
              <w:rPr>
                <w:b/>
                <w:sz w:val="18"/>
                <w:szCs w:val="18"/>
                <w:lang w:val="fr-FR"/>
              </w:rPr>
              <w:t>DONNÉES DE RÉFÉRENCE SUR LA CONSOMMATION (t éq. </w:t>
            </w:r>
            <w:r w:rsidRPr="000D48F8">
              <w:rPr>
                <w:b/>
                <w:sz w:val="18"/>
                <w:szCs w:val="18"/>
                <w:lang w:val="fr-CA"/>
              </w:rPr>
              <w:t>CO</w:t>
            </w:r>
            <w:r w:rsidRPr="000D48F8">
              <w:rPr>
                <w:b/>
                <w:sz w:val="18"/>
                <w:szCs w:val="18"/>
                <w:vertAlign w:val="subscript"/>
                <w:lang w:val="fr-CA"/>
              </w:rPr>
              <w:t>2</w:t>
            </w:r>
            <w:r w:rsidRPr="000D48F8">
              <w:rPr>
                <w:b/>
                <w:sz w:val="18"/>
                <w:szCs w:val="18"/>
                <w:lang w:val="fr-CA"/>
              </w:rPr>
              <w:t>)</w:t>
            </w:r>
          </w:p>
        </w:tc>
        <w:tc>
          <w:tcPr>
            <w:tcW w:w="651" w:type="pct"/>
            <w:vAlign w:val="center"/>
          </w:tcPr>
          <w:p w14:paraId="3AF01B1D" w14:textId="77777777" w:rsidR="00A11450" w:rsidRPr="00213D7B" w:rsidRDefault="00A11450" w:rsidP="00204E0D">
            <w:pPr>
              <w:keepNext/>
              <w:suppressAutoHyphens/>
              <w:jc w:val="center"/>
              <w:rPr>
                <w:b/>
                <w:bCs/>
                <w:sz w:val="18"/>
                <w:szCs w:val="18"/>
              </w:rPr>
            </w:pPr>
            <w:r w:rsidRPr="00213D7B">
              <w:rPr>
                <w:b/>
                <w:bCs/>
                <w:sz w:val="18"/>
                <w:szCs w:val="18"/>
              </w:rPr>
              <w:t>2020</w:t>
            </w:r>
          </w:p>
        </w:tc>
        <w:tc>
          <w:tcPr>
            <w:tcW w:w="621" w:type="pct"/>
            <w:tcMar>
              <w:top w:w="17" w:type="dxa"/>
              <w:left w:w="108" w:type="dxa"/>
              <w:bottom w:w="17" w:type="dxa"/>
              <w:right w:w="108" w:type="dxa"/>
            </w:tcMar>
            <w:vAlign w:val="center"/>
          </w:tcPr>
          <w:p w14:paraId="284CF816" w14:textId="77777777" w:rsidR="00A11450" w:rsidRPr="00213D7B" w:rsidRDefault="00A11450" w:rsidP="00204E0D">
            <w:pPr>
              <w:keepNext/>
              <w:suppressAutoHyphens/>
              <w:jc w:val="center"/>
              <w:rPr>
                <w:b/>
                <w:bCs/>
                <w:sz w:val="18"/>
                <w:szCs w:val="18"/>
              </w:rPr>
            </w:pPr>
            <w:r w:rsidRPr="00213D7B">
              <w:rPr>
                <w:b/>
                <w:bCs/>
                <w:sz w:val="18"/>
                <w:szCs w:val="18"/>
              </w:rPr>
              <w:t>2021</w:t>
            </w:r>
          </w:p>
        </w:tc>
        <w:tc>
          <w:tcPr>
            <w:tcW w:w="601" w:type="pct"/>
            <w:tcMar>
              <w:top w:w="17" w:type="dxa"/>
              <w:left w:w="108" w:type="dxa"/>
              <w:bottom w:w="17" w:type="dxa"/>
              <w:right w:w="108" w:type="dxa"/>
            </w:tcMar>
            <w:vAlign w:val="center"/>
          </w:tcPr>
          <w:p w14:paraId="2BD62196" w14:textId="77777777" w:rsidR="00A11450" w:rsidRPr="00213D7B" w:rsidRDefault="00A11450" w:rsidP="00204E0D">
            <w:pPr>
              <w:keepNext/>
              <w:suppressAutoHyphens/>
              <w:jc w:val="center"/>
              <w:rPr>
                <w:b/>
                <w:bCs/>
                <w:sz w:val="18"/>
                <w:szCs w:val="18"/>
              </w:rPr>
            </w:pPr>
            <w:r w:rsidRPr="00213D7B">
              <w:rPr>
                <w:b/>
                <w:bCs/>
                <w:sz w:val="18"/>
                <w:szCs w:val="18"/>
              </w:rPr>
              <w:t>2022</w:t>
            </w:r>
          </w:p>
        </w:tc>
        <w:tc>
          <w:tcPr>
            <w:tcW w:w="1031" w:type="pct"/>
            <w:tcMar>
              <w:top w:w="17" w:type="dxa"/>
              <w:left w:w="108" w:type="dxa"/>
              <w:bottom w:w="17" w:type="dxa"/>
              <w:right w:w="108" w:type="dxa"/>
            </w:tcMar>
            <w:vAlign w:val="center"/>
          </w:tcPr>
          <w:p w14:paraId="50D336CE" w14:textId="77777777" w:rsidR="00A11450" w:rsidRPr="00213D7B" w:rsidRDefault="00A11450" w:rsidP="00204E0D">
            <w:pPr>
              <w:keepNext/>
              <w:suppressAutoHyphens/>
              <w:jc w:val="center"/>
              <w:rPr>
                <w:b/>
                <w:bCs/>
                <w:sz w:val="18"/>
                <w:szCs w:val="18"/>
              </w:rPr>
            </w:pPr>
            <w:r w:rsidRPr="00213D7B">
              <w:rPr>
                <w:b/>
                <w:bCs/>
                <w:sz w:val="18"/>
                <w:szCs w:val="18"/>
              </w:rPr>
              <w:t>Moyenne 2020</w:t>
            </w:r>
            <w:r w:rsidRPr="00213D7B">
              <w:rPr>
                <w:b/>
                <w:bCs/>
                <w:sz w:val="18"/>
                <w:szCs w:val="18"/>
              </w:rPr>
              <w:noBreakHyphen/>
              <w:t>2022</w:t>
            </w:r>
          </w:p>
        </w:tc>
      </w:tr>
      <w:tr w:rsidR="00A11450" w:rsidRPr="00213D7B" w14:paraId="1B785F7E" w14:textId="77777777" w:rsidTr="000D48F8">
        <w:trPr>
          <w:trHeight w:val="22"/>
        </w:trPr>
        <w:tc>
          <w:tcPr>
            <w:tcW w:w="2097" w:type="pct"/>
            <w:tcMar>
              <w:top w:w="17" w:type="dxa"/>
              <w:left w:w="108" w:type="dxa"/>
              <w:bottom w:w="17" w:type="dxa"/>
              <w:right w:w="108" w:type="dxa"/>
            </w:tcMar>
          </w:tcPr>
          <w:p w14:paraId="28D7BC52" w14:textId="77777777" w:rsidR="00A11450" w:rsidRPr="00213D7B" w:rsidRDefault="00A11450" w:rsidP="00204E0D">
            <w:pPr>
              <w:keepNext/>
              <w:suppressAutoHyphens/>
              <w:rPr>
                <w:sz w:val="18"/>
                <w:szCs w:val="18"/>
              </w:rPr>
            </w:pPr>
            <w:r w:rsidRPr="00213D7B">
              <w:rPr>
                <w:sz w:val="18"/>
                <w:szCs w:val="18"/>
              </w:rPr>
              <w:t>Consommation moyenne de HFC</w:t>
            </w:r>
          </w:p>
        </w:tc>
        <w:tc>
          <w:tcPr>
            <w:tcW w:w="651" w:type="pct"/>
          </w:tcPr>
          <w:p w14:paraId="7760527A" w14:textId="77777777" w:rsidR="00A11450" w:rsidRPr="00213D7B" w:rsidRDefault="00A11450" w:rsidP="00204E0D">
            <w:pPr>
              <w:keepNext/>
              <w:suppressAutoHyphens/>
              <w:ind w:right="147"/>
              <w:jc w:val="right"/>
              <w:rPr>
                <w:sz w:val="18"/>
                <w:szCs w:val="18"/>
              </w:rPr>
            </w:pPr>
            <w:r w:rsidRPr="00213D7B">
              <w:rPr>
                <w:sz w:val="18"/>
                <w:szCs w:val="18"/>
              </w:rPr>
              <w:t>226</w:t>
            </w:r>
            <w:r>
              <w:rPr>
                <w:sz w:val="18"/>
                <w:szCs w:val="18"/>
              </w:rPr>
              <w:t xml:space="preserve"> </w:t>
            </w:r>
            <w:r w:rsidRPr="00213D7B">
              <w:rPr>
                <w:sz w:val="18"/>
                <w:szCs w:val="18"/>
              </w:rPr>
              <w:t>444</w:t>
            </w:r>
          </w:p>
        </w:tc>
        <w:tc>
          <w:tcPr>
            <w:tcW w:w="621" w:type="pct"/>
            <w:tcMar>
              <w:top w:w="17" w:type="dxa"/>
              <w:left w:w="108" w:type="dxa"/>
              <w:bottom w:w="17" w:type="dxa"/>
              <w:right w:w="108" w:type="dxa"/>
            </w:tcMar>
          </w:tcPr>
          <w:p w14:paraId="45491778" w14:textId="77777777" w:rsidR="00A11450" w:rsidRPr="00213D7B" w:rsidRDefault="00A11450" w:rsidP="00204E0D">
            <w:pPr>
              <w:keepNext/>
              <w:suppressAutoHyphens/>
              <w:ind w:right="38"/>
              <w:jc w:val="right"/>
              <w:rPr>
                <w:sz w:val="18"/>
                <w:szCs w:val="18"/>
              </w:rPr>
            </w:pPr>
            <w:r w:rsidRPr="00213D7B">
              <w:rPr>
                <w:sz w:val="18"/>
                <w:szCs w:val="18"/>
              </w:rPr>
              <w:t>302</w:t>
            </w:r>
            <w:r>
              <w:rPr>
                <w:sz w:val="18"/>
                <w:szCs w:val="18"/>
              </w:rPr>
              <w:t xml:space="preserve"> </w:t>
            </w:r>
            <w:r w:rsidRPr="00213D7B">
              <w:rPr>
                <w:sz w:val="18"/>
                <w:szCs w:val="18"/>
              </w:rPr>
              <w:t>961</w:t>
            </w:r>
          </w:p>
        </w:tc>
        <w:tc>
          <w:tcPr>
            <w:tcW w:w="601" w:type="pct"/>
            <w:tcMar>
              <w:top w:w="17" w:type="dxa"/>
              <w:left w:w="108" w:type="dxa"/>
              <w:bottom w:w="17" w:type="dxa"/>
              <w:right w:w="108" w:type="dxa"/>
            </w:tcMar>
          </w:tcPr>
          <w:p w14:paraId="201627E5" w14:textId="77777777" w:rsidR="00A11450" w:rsidRPr="00213D7B" w:rsidRDefault="00A11450" w:rsidP="00204E0D">
            <w:pPr>
              <w:keepNext/>
              <w:suppressAutoHyphens/>
              <w:ind w:right="34"/>
              <w:jc w:val="right"/>
              <w:rPr>
                <w:sz w:val="18"/>
                <w:szCs w:val="18"/>
              </w:rPr>
            </w:pPr>
            <w:r w:rsidRPr="00213D7B">
              <w:rPr>
                <w:sz w:val="18"/>
                <w:szCs w:val="18"/>
              </w:rPr>
              <w:t>433</w:t>
            </w:r>
            <w:r>
              <w:rPr>
                <w:sz w:val="18"/>
                <w:szCs w:val="18"/>
              </w:rPr>
              <w:t xml:space="preserve"> </w:t>
            </w:r>
            <w:r w:rsidRPr="00213D7B">
              <w:rPr>
                <w:sz w:val="18"/>
                <w:szCs w:val="18"/>
              </w:rPr>
              <w:t>181</w:t>
            </w:r>
          </w:p>
        </w:tc>
        <w:tc>
          <w:tcPr>
            <w:tcW w:w="1031" w:type="pct"/>
            <w:tcMar>
              <w:top w:w="17" w:type="dxa"/>
              <w:left w:w="108" w:type="dxa"/>
              <w:bottom w:w="17" w:type="dxa"/>
              <w:right w:w="108" w:type="dxa"/>
            </w:tcMar>
          </w:tcPr>
          <w:p w14:paraId="0D0532BE" w14:textId="77777777" w:rsidR="00A11450" w:rsidRPr="00213D7B" w:rsidRDefault="00A11450" w:rsidP="00204E0D">
            <w:pPr>
              <w:keepNext/>
              <w:suppressAutoHyphens/>
              <w:ind w:right="33"/>
              <w:jc w:val="right"/>
              <w:rPr>
                <w:sz w:val="18"/>
                <w:szCs w:val="18"/>
              </w:rPr>
            </w:pPr>
            <w:r w:rsidRPr="00213D7B">
              <w:rPr>
                <w:sz w:val="18"/>
                <w:szCs w:val="18"/>
              </w:rPr>
              <w:t>320</w:t>
            </w:r>
            <w:r>
              <w:rPr>
                <w:sz w:val="18"/>
                <w:szCs w:val="18"/>
              </w:rPr>
              <w:t xml:space="preserve"> </w:t>
            </w:r>
            <w:r w:rsidRPr="00213D7B">
              <w:rPr>
                <w:sz w:val="18"/>
                <w:szCs w:val="18"/>
              </w:rPr>
              <w:t>862</w:t>
            </w:r>
          </w:p>
        </w:tc>
      </w:tr>
      <w:tr w:rsidR="00A11450" w:rsidRPr="00213D7B" w14:paraId="3A608482" w14:textId="77777777" w:rsidTr="000D48F8">
        <w:trPr>
          <w:trHeight w:val="161"/>
        </w:trPr>
        <w:tc>
          <w:tcPr>
            <w:tcW w:w="3969" w:type="pct"/>
            <w:gridSpan w:val="4"/>
            <w:tcMar>
              <w:top w:w="17" w:type="dxa"/>
              <w:left w:w="108" w:type="dxa"/>
              <w:bottom w:w="17" w:type="dxa"/>
              <w:right w:w="108" w:type="dxa"/>
            </w:tcMar>
          </w:tcPr>
          <w:p w14:paraId="73F42EA6" w14:textId="77777777" w:rsidR="00A11450" w:rsidRPr="00213D7B" w:rsidRDefault="00A11450" w:rsidP="00204E0D">
            <w:pPr>
              <w:keepNext/>
              <w:suppressAutoHyphens/>
              <w:ind w:right="116"/>
              <w:jc w:val="left"/>
              <w:rPr>
                <w:sz w:val="18"/>
                <w:szCs w:val="18"/>
                <w:lang w:val="fr-CA"/>
              </w:rPr>
            </w:pPr>
            <w:r w:rsidRPr="00213D7B">
              <w:rPr>
                <w:sz w:val="18"/>
                <w:szCs w:val="18"/>
                <w:lang w:val="fr-FR"/>
              </w:rPr>
              <w:t>Valeur de référence des HCFC (65 %)</w:t>
            </w:r>
          </w:p>
        </w:tc>
        <w:tc>
          <w:tcPr>
            <w:tcW w:w="1031" w:type="pct"/>
          </w:tcPr>
          <w:p w14:paraId="79AE9A40" w14:textId="77777777" w:rsidR="00A11450" w:rsidRPr="00213D7B" w:rsidRDefault="00A11450" w:rsidP="00204E0D">
            <w:pPr>
              <w:keepNext/>
              <w:suppressAutoHyphens/>
              <w:ind w:right="116"/>
              <w:jc w:val="right"/>
              <w:rPr>
                <w:sz w:val="18"/>
                <w:szCs w:val="18"/>
              </w:rPr>
            </w:pPr>
            <w:r w:rsidRPr="00213D7B">
              <w:rPr>
                <w:sz w:val="18"/>
                <w:szCs w:val="18"/>
              </w:rPr>
              <w:t>122</w:t>
            </w:r>
            <w:r>
              <w:rPr>
                <w:sz w:val="18"/>
                <w:szCs w:val="18"/>
              </w:rPr>
              <w:t xml:space="preserve"> </w:t>
            </w:r>
            <w:r w:rsidRPr="00213D7B">
              <w:rPr>
                <w:sz w:val="18"/>
                <w:szCs w:val="18"/>
              </w:rPr>
              <w:t>666</w:t>
            </w:r>
          </w:p>
        </w:tc>
      </w:tr>
      <w:tr w:rsidR="00A11450" w:rsidRPr="00213D7B" w14:paraId="34A84760" w14:textId="77777777" w:rsidTr="000D48F8">
        <w:trPr>
          <w:trHeight w:val="22"/>
        </w:trPr>
        <w:tc>
          <w:tcPr>
            <w:tcW w:w="3969" w:type="pct"/>
            <w:gridSpan w:val="4"/>
            <w:tcMar>
              <w:top w:w="17" w:type="dxa"/>
              <w:left w:w="108" w:type="dxa"/>
              <w:bottom w:w="17" w:type="dxa"/>
              <w:right w:w="108" w:type="dxa"/>
            </w:tcMar>
          </w:tcPr>
          <w:p w14:paraId="23C8416D" w14:textId="77777777" w:rsidR="00A11450" w:rsidRPr="00213D7B" w:rsidRDefault="00A11450" w:rsidP="00204E0D">
            <w:pPr>
              <w:keepNext/>
              <w:suppressAutoHyphens/>
              <w:ind w:right="116"/>
              <w:jc w:val="left"/>
              <w:rPr>
                <w:b/>
                <w:bCs/>
                <w:sz w:val="18"/>
                <w:szCs w:val="18"/>
                <w:lang w:val="fr-CA"/>
              </w:rPr>
            </w:pPr>
            <w:r w:rsidRPr="00213D7B">
              <w:rPr>
                <w:sz w:val="18"/>
                <w:szCs w:val="18"/>
                <w:lang w:val="fr-FR"/>
              </w:rPr>
              <w:t>Valeur de référence des HFC</w:t>
            </w:r>
          </w:p>
        </w:tc>
        <w:tc>
          <w:tcPr>
            <w:tcW w:w="1031" w:type="pct"/>
          </w:tcPr>
          <w:p w14:paraId="5482B00A" w14:textId="77777777" w:rsidR="00A11450" w:rsidRPr="00213D7B" w:rsidRDefault="00A11450" w:rsidP="00204E0D">
            <w:pPr>
              <w:keepNext/>
              <w:suppressAutoHyphens/>
              <w:ind w:right="116"/>
              <w:jc w:val="right"/>
              <w:rPr>
                <w:sz w:val="18"/>
                <w:szCs w:val="18"/>
              </w:rPr>
            </w:pPr>
            <w:r w:rsidRPr="00213D7B">
              <w:rPr>
                <w:sz w:val="18"/>
                <w:szCs w:val="18"/>
              </w:rPr>
              <w:t>443</w:t>
            </w:r>
            <w:r>
              <w:rPr>
                <w:sz w:val="18"/>
                <w:szCs w:val="18"/>
              </w:rPr>
              <w:t xml:space="preserve"> </w:t>
            </w:r>
            <w:r w:rsidRPr="00213D7B">
              <w:rPr>
                <w:sz w:val="18"/>
                <w:szCs w:val="18"/>
              </w:rPr>
              <w:t>528</w:t>
            </w:r>
          </w:p>
        </w:tc>
      </w:tr>
    </w:tbl>
    <w:p w14:paraId="36C6FC40" w14:textId="77777777" w:rsidR="00A11450" w:rsidRPr="00213D7B" w:rsidRDefault="00A11450" w:rsidP="00A11450">
      <w:pPr>
        <w:jc w:val="center"/>
        <w:rPr>
          <w:sz w:val="18"/>
          <w:szCs w:val="18"/>
        </w:rPr>
      </w:pP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149"/>
        <w:gridCol w:w="3471"/>
      </w:tblGrid>
      <w:tr w:rsidR="00A11450" w:rsidRPr="000D48F8" w14:paraId="353F6D49" w14:textId="77777777" w:rsidTr="000D48F8">
        <w:trPr>
          <w:trHeight w:val="22"/>
        </w:trPr>
        <w:tc>
          <w:tcPr>
            <w:tcW w:w="5000" w:type="pct"/>
            <w:gridSpan w:val="2"/>
            <w:tcMar>
              <w:top w:w="17" w:type="dxa"/>
              <w:left w:w="108" w:type="dxa"/>
              <w:bottom w:w="17" w:type="dxa"/>
              <w:right w:w="108" w:type="dxa"/>
            </w:tcMar>
          </w:tcPr>
          <w:p w14:paraId="0AC7FCF1" w14:textId="77777777" w:rsidR="00A11450" w:rsidRPr="00213D7B" w:rsidRDefault="00A11450" w:rsidP="00204E0D">
            <w:pPr>
              <w:keepNext/>
              <w:suppressAutoHyphens/>
              <w:ind w:right="116"/>
              <w:jc w:val="left"/>
              <w:rPr>
                <w:sz w:val="18"/>
                <w:szCs w:val="18"/>
                <w:lang w:val="fr-CA"/>
              </w:rPr>
            </w:pPr>
            <w:r w:rsidRPr="00213D7B">
              <w:rPr>
                <w:b/>
                <w:bCs/>
                <w:sz w:val="18"/>
                <w:szCs w:val="18"/>
                <w:lang w:val="fr-FR"/>
              </w:rPr>
              <w:t>CONSOMMATION DE HFC ÉLIGIBLE À UN FINANCEMENT</w:t>
            </w:r>
            <w:r w:rsidRPr="00213D7B">
              <w:rPr>
                <w:b/>
                <w:bCs/>
                <w:sz w:val="18"/>
                <w:szCs w:val="18"/>
                <w:lang w:val="fr-CA"/>
              </w:rPr>
              <w:t xml:space="preserve"> </w:t>
            </w:r>
            <w:r w:rsidRPr="00213D7B">
              <w:rPr>
                <w:b/>
                <w:sz w:val="18"/>
                <w:szCs w:val="18"/>
                <w:lang w:val="fr-FR"/>
              </w:rPr>
              <w:t>(t éq. </w:t>
            </w:r>
            <w:r w:rsidRPr="00213D7B">
              <w:rPr>
                <w:b/>
                <w:sz w:val="18"/>
                <w:szCs w:val="18"/>
                <w:lang w:val="fr-CA"/>
              </w:rPr>
              <w:t>CO</w:t>
            </w:r>
            <w:r w:rsidRPr="00213D7B">
              <w:rPr>
                <w:b/>
                <w:sz w:val="18"/>
                <w:szCs w:val="18"/>
                <w:vertAlign w:val="subscript"/>
                <w:lang w:val="fr-CA"/>
              </w:rPr>
              <w:t>2</w:t>
            </w:r>
            <w:r w:rsidRPr="00213D7B">
              <w:rPr>
                <w:b/>
                <w:sz w:val="18"/>
                <w:szCs w:val="18"/>
                <w:lang w:val="fr-CA"/>
              </w:rPr>
              <w:t>)</w:t>
            </w:r>
          </w:p>
        </w:tc>
      </w:tr>
      <w:tr w:rsidR="00A11450" w:rsidRPr="00213D7B" w14:paraId="2D8C80BD" w14:textId="77777777" w:rsidTr="000D48F8">
        <w:trPr>
          <w:trHeight w:val="22"/>
        </w:trPr>
        <w:tc>
          <w:tcPr>
            <w:tcW w:w="3366" w:type="pct"/>
            <w:tcMar>
              <w:top w:w="17" w:type="dxa"/>
              <w:left w:w="108" w:type="dxa"/>
              <w:bottom w:w="17" w:type="dxa"/>
              <w:right w:w="108" w:type="dxa"/>
            </w:tcMar>
          </w:tcPr>
          <w:p w14:paraId="5D506B26" w14:textId="77777777" w:rsidR="00A11450" w:rsidRPr="00213D7B" w:rsidRDefault="00A11450" w:rsidP="00204E0D">
            <w:pPr>
              <w:keepNext/>
              <w:suppressAutoHyphens/>
              <w:ind w:right="55"/>
              <w:jc w:val="left"/>
              <w:rPr>
                <w:sz w:val="18"/>
                <w:szCs w:val="18"/>
                <w:lang w:val="fr-CA"/>
              </w:rPr>
            </w:pPr>
            <w:r w:rsidRPr="00213D7B">
              <w:rPr>
                <w:sz w:val="18"/>
                <w:szCs w:val="18"/>
                <w:lang w:val="fr-FR"/>
              </w:rPr>
              <w:t>Point de départ pour des réductions globales durables</w:t>
            </w:r>
          </w:p>
        </w:tc>
        <w:tc>
          <w:tcPr>
            <w:tcW w:w="1634" w:type="pct"/>
            <w:vAlign w:val="center"/>
          </w:tcPr>
          <w:p w14:paraId="712B84A4" w14:textId="77777777" w:rsidR="00A11450" w:rsidRPr="00213D7B" w:rsidRDefault="00A11450" w:rsidP="00204E0D">
            <w:pPr>
              <w:keepNext/>
              <w:suppressAutoHyphens/>
              <w:ind w:right="116"/>
              <w:jc w:val="right"/>
              <w:rPr>
                <w:sz w:val="18"/>
                <w:szCs w:val="18"/>
              </w:rPr>
            </w:pPr>
            <w:r w:rsidRPr="00213D7B">
              <w:rPr>
                <w:sz w:val="18"/>
                <w:szCs w:val="18"/>
              </w:rPr>
              <w:t>s.o.</w:t>
            </w:r>
          </w:p>
        </w:tc>
      </w:tr>
      <w:tr w:rsidR="00A11450" w:rsidRPr="00213D7B" w14:paraId="06191958" w14:textId="77777777" w:rsidTr="000D48F8">
        <w:trPr>
          <w:trHeight w:val="22"/>
        </w:trPr>
        <w:tc>
          <w:tcPr>
            <w:tcW w:w="3366" w:type="pct"/>
            <w:tcMar>
              <w:top w:w="17" w:type="dxa"/>
              <w:left w:w="108" w:type="dxa"/>
              <w:bottom w:w="17" w:type="dxa"/>
              <w:right w:w="108" w:type="dxa"/>
            </w:tcMar>
          </w:tcPr>
          <w:p w14:paraId="0233A190" w14:textId="77777777" w:rsidR="00A11450" w:rsidRPr="00213D7B" w:rsidRDefault="00A11450" w:rsidP="00204E0D">
            <w:pPr>
              <w:keepNext/>
              <w:suppressAutoHyphens/>
              <w:ind w:right="55"/>
              <w:jc w:val="left"/>
              <w:rPr>
                <w:b/>
                <w:sz w:val="18"/>
                <w:szCs w:val="18"/>
                <w:lang w:val="fr-CA"/>
              </w:rPr>
            </w:pPr>
            <w:r w:rsidRPr="00213D7B">
              <w:rPr>
                <w:sz w:val="18"/>
                <w:szCs w:val="18"/>
                <w:lang w:val="fr-FR"/>
              </w:rPr>
              <w:t xml:space="preserve">Projets d'investissement déjà approuvés pour la réduction des HFC </w:t>
            </w:r>
          </w:p>
        </w:tc>
        <w:tc>
          <w:tcPr>
            <w:tcW w:w="1634" w:type="pct"/>
          </w:tcPr>
          <w:p w14:paraId="11C9CF0E" w14:textId="77777777" w:rsidR="00A11450" w:rsidRPr="00213D7B" w:rsidRDefault="00A11450" w:rsidP="00204E0D">
            <w:pPr>
              <w:keepNext/>
              <w:suppressAutoHyphens/>
              <w:ind w:right="116"/>
              <w:jc w:val="right"/>
              <w:rPr>
                <w:b/>
                <w:sz w:val="18"/>
                <w:szCs w:val="18"/>
              </w:rPr>
            </w:pPr>
            <w:r w:rsidRPr="00213D7B">
              <w:rPr>
                <w:sz w:val="18"/>
                <w:szCs w:val="18"/>
              </w:rPr>
              <w:t>Non</w:t>
            </w:r>
          </w:p>
        </w:tc>
      </w:tr>
      <w:tr w:rsidR="00A11450" w:rsidRPr="00213D7B" w14:paraId="0CFF7B9A" w14:textId="77777777" w:rsidTr="000D48F8">
        <w:trPr>
          <w:trHeight w:val="221"/>
        </w:trPr>
        <w:tc>
          <w:tcPr>
            <w:tcW w:w="3366" w:type="pct"/>
            <w:tcMar>
              <w:top w:w="17" w:type="dxa"/>
              <w:left w:w="108" w:type="dxa"/>
              <w:bottom w:w="17" w:type="dxa"/>
              <w:right w:w="108" w:type="dxa"/>
            </w:tcMar>
          </w:tcPr>
          <w:p w14:paraId="0BEDF381" w14:textId="77777777" w:rsidR="00A11450" w:rsidRPr="00213D7B" w:rsidRDefault="00A11450" w:rsidP="00204E0D">
            <w:pPr>
              <w:keepNext/>
              <w:suppressAutoHyphens/>
              <w:ind w:right="172"/>
              <w:jc w:val="left"/>
              <w:rPr>
                <w:sz w:val="18"/>
                <w:szCs w:val="18"/>
                <w:lang w:val="fr-CA"/>
              </w:rPr>
            </w:pPr>
            <w:r w:rsidRPr="00213D7B">
              <w:rPr>
                <w:sz w:val="18"/>
                <w:szCs w:val="18"/>
                <w:lang w:val="fr-FR"/>
              </w:rPr>
              <w:t>Réductions globales provenant de projets déjà approuvés</w:t>
            </w:r>
          </w:p>
        </w:tc>
        <w:tc>
          <w:tcPr>
            <w:tcW w:w="1634" w:type="pct"/>
          </w:tcPr>
          <w:p w14:paraId="42A3479F" w14:textId="77777777" w:rsidR="00A11450" w:rsidRPr="00213D7B" w:rsidRDefault="00A11450" w:rsidP="00204E0D">
            <w:pPr>
              <w:ind w:right="116"/>
              <w:jc w:val="right"/>
              <w:rPr>
                <w:sz w:val="18"/>
                <w:szCs w:val="18"/>
              </w:rPr>
            </w:pPr>
            <w:r w:rsidRPr="00213D7B">
              <w:rPr>
                <w:sz w:val="18"/>
                <w:szCs w:val="18"/>
              </w:rPr>
              <w:t>s.o.</w:t>
            </w:r>
          </w:p>
        </w:tc>
      </w:tr>
    </w:tbl>
    <w:p w14:paraId="40357872" w14:textId="77777777" w:rsidR="00A11450" w:rsidRPr="00213D7B" w:rsidRDefault="00A11450" w:rsidP="00A11450">
      <w:pPr>
        <w:jc w:val="center"/>
        <w:rPr>
          <w:sz w:val="18"/>
          <w:szCs w:val="18"/>
        </w:rPr>
      </w:pPr>
    </w:p>
    <w:tbl>
      <w:tblPr>
        <w:tblStyle w:val="1"/>
        <w:tblW w:w="5679" w:type="pct"/>
        <w:tblInd w:w="-635" w:type="dxa"/>
        <w:tblLayout w:type="fixed"/>
        <w:tblLook w:val="04A0" w:firstRow="1" w:lastRow="0" w:firstColumn="1" w:lastColumn="0" w:noHBand="0" w:noVBand="1"/>
      </w:tblPr>
      <w:tblGrid>
        <w:gridCol w:w="1440"/>
        <w:gridCol w:w="1608"/>
        <w:gridCol w:w="2351"/>
        <w:gridCol w:w="901"/>
        <w:gridCol w:w="809"/>
        <w:gridCol w:w="901"/>
        <w:gridCol w:w="811"/>
        <w:gridCol w:w="898"/>
        <w:gridCol w:w="901"/>
      </w:tblGrid>
      <w:tr w:rsidR="000D48F8" w:rsidRPr="00213D7B" w14:paraId="3CED9AF7" w14:textId="77777777" w:rsidTr="000D48F8">
        <w:trPr>
          <w:trHeight w:val="216"/>
        </w:trPr>
        <w:tc>
          <w:tcPr>
            <w:tcW w:w="2542" w:type="pct"/>
            <w:gridSpan w:val="3"/>
          </w:tcPr>
          <w:p w14:paraId="5E5A7B6A" w14:textId="77777777" w:rsidR="00A11450" w:rsidRPr="00213D7B" w:rsidRDefault="00A11450" w:rsidP="00204E0D">
            <w:pPr>
              <w:rPr>
                <w:b/>
                <w:bCs/>
                <w:sz w:val="18"/>
                <w:szCs w:val="18"/>
                <w:lang w:val="fr-CA"/>
              </w:rPr>
            </w:pPr>
            <w:r w:rsidRPr="00213D7B">
              <w:rPr>
                <w:b/>
                <w:bCs/>
                <w:sz w:val="18"/>
                <w:szCs w:val="18"/>
                <w:lang w:val="fr-FR"/>
              </w:rPr>
              <w:t>DONNÉES DE PROJET COMME CONVENUES</w:t>
            </w:r>
          </w:p>
        </w:tc>
        <w:tc>
          <w:tcPr>
            <w:tcW w:w="424" w:type="pct"/>
          </w:tcPr>
          <w:p w14:paraId="503D6EB8" w14:textId="77777777" w:rsidR="00A11450" w:rsidRPr="00213D7B" w:rsidRDefault="00A11450" w:rsidP="00204E0D">
            <w:pPr>
              <w:jc w:val="center"/>
              <w:rPr>
                <w:b/>
                <w:bCs/>
                <w:sz w:val="18"/>
                <w:szCs w:val="18"/>
              </w:rPr>
            </w:pPr>
            <w:r w:rsidRPr="00213D7B">
              <w:rPr>
                <w:b/>
                <w:bCs/>
                <w:sz w:val="18"/>
                <w:szCs w:val="18"/>
              </w:rPr>
              <w:t>2025*</w:t>
            </w:r>
          </w:p>
        </w:tc>
        <w:tc>
          <w:tcPr>
            <w:tcW w:w="381" w:type="pct"/>
          </w:tcPr>
          <w:p w14:paraId="5FCD612F" w14:textId="77777777" w:rsidR="00A11450" w:rsidRPr="00213D7B" w:rsidRDefault="00A11450" w:rsidP="00204E0D">
            <w:pPr>
              <w:jc w:val="center"/>
              <w:rPr>
                <w:b/>
                <w:bCs/>
                <w:sz w:val="18"/>
                <w:szCs w:val="18"/>
              </w:rPr>
            </w:pPr>
            <w:r w:rsidRPr="00213D7B">
              <w:rPr>
                <w:b/>
                <w:bCs/>
                <w:sz w:val="18"/>
                <w:szCs w:val="18"/>
              </w:rPr>
              <w:t>2026</w:t>
            </w:r>
          </w:p>
        </w:tc>
        <w:tc>
          <w:tcPr>
            <w:tcW w:w="424" w:type="pct"/>
          </w:tcPr>
          <w:p w14:paraId="651627D5" w14:textId="77777777" w:rsidR="00A11450" w:rsidRPr="00213D7B" w:rsidRDefault="00A11450" w:rsidP="00204E0D">
            <w:pPr>
              <w:jc w:val="center"/>
              <w:rPr>
                <w:b/>
                <w:bCs/>
                <w:sz w:val="18"/>
                <w:szCs w:val="18"/>
              </w:rPr>
            </w:pPr>
            <w:r w:rsidRPr="00213D7B">
              <w:rPr>
                <w:b/>
                <w:bCs/>
                <w:sz w:val="18"/>
                <w:szCs w:val="18"/>
              </w:rPr>
              <w:t>2027</w:t>
            </w:r>
          </w:p>
        </w:tc>
        <w:tc>
          <w:tcPr>
            <w:tcW w:w="382" w:type="pct"/>
          </w:tcPr>
          <w:p w14:paraId="1E02F577" w14:textId="77777777" w:rsidR="00A11450" w:rsidRPr="00213D7B" w:rsidRDefault="00A11450" w:rsidP="00204E0D">
            <w:pPr>
              <w:jc w:val="center"/>
              <w:rPr>
                <w:b/>
                <w:bCs/>
                <w:sz w:val="18"/>
                <w:szCs w:val="18"/>
              </w:rPr>
            </w:pPr>
            <w:r w:rsidRPr="00213D7B">
              <w:rPr>
                <w:b/>
                <w:bCs/>
                <w:sz w:val="18"/>
                <w:szCs w:val="18"/>
              </w:rPr>
              <w:t>2028</w:t>
            </w:r>
          </w:p>
        </w:tc>
        <w:tc>
          <w:tcPr>
            <w:tcW w:w="423" w:type="pct"/>
          </w:tcPr>
          <w:p w14:paraId="728F9CF6" w14:textId="77777777" w:rsidR="00A11450" w:rsidRPr="00213D7B" w:rsidRDefault="00A11450" w:rsidP="00204E0D">
            <w:pPr>
              <w:jc w:val="center"/>
              <w:rPr>
                <w:b/>
                <w:bCs/>
                <w:sz w:val="18"/>
                <w:szCs w:val="18"/>
              </w:rPr>
            </w:pPr>
            <w:r w:rsidRPr="00213D7B">
              <w:rPr>
                <w:b/>
                <w:bCs/>
                <w:sz w:val="18"/>
                <w:szCs w:val="18"/>
              </w:rPr>
              <w:t>2029</w:t>
            </w:r>
          </w:p>
        </w:tc>
        <w:tc>
          <w:tcPr>
            <w:tcW w:w="424" w:type="pct"/>
          </w:tcPr>
          <w:p w14:paraId="0A857531" w14:textId="77777777" w:rsidR="00A11450" w:rsidRPr="00213D7B" w:rsidRDefault="00A11450" w:rsidP="00204E0D">
            <w:pPr>
              <w:jc w:val="center"/>
              <w:rPr>
                <w:b/>
                <w:bCs/>
                <w:sz w:val="18"/>
                <w:szCs w:val="18"/>
              </w:rPr>
            </w:pPr>
            <w:r w:rsidRPr="00213D7B">
              <w:rPr>
                <w:b/>
                <w:bCs/>
                <w:sz w:val="18"/>
                <w:szCs w:val="18"/>
              </w:rPr>
              <w:t>Total</w:t>
            </w:r>
          </w:p>
        </w:tc>
      </w:tr>
      <w:tr w:rsidR="000D48F8" w:rsidRPr="00213D7B" w14:paraId="41BF0643" w14:textId="77777777" w:rsidTr="000D48F8">
        <w:trPr>
          <w:trHeight w:val="119"/>
        </w:trPr>
        <w:tc>
          <w:tcPr>
            <w:tcW w:w="678" w:type="pct"/>
            <w:vMerge w:val="restart"/>
            <w:tcMar>
              <w:left w:w="57" w:type="dxa"/>
              <w:right w:w="57" w:type="dxa"/>
            </w:tcMar>
          </w:tcPr>
          <w:p w14:paraId="025EB81F" w14:textId="77777777" w:rsidR="00A11450" w:rsidRPr="00213D7B" w:rsidRDefault="00A11450" w:rsidP="00204E0D">
            <w:pPr>
              <w:jc w:val="left"/>
              <w:rPr>
                <w:sz w:val="18"/>
                <w:szCs w:val="18"/>
              </w:rPr>
            </w:pPr>
            <w:r w:rsidRPr="00213D7B">
              <w:rPr>
                <w:sz w:val="18"/>
                <w:szCs w:val="18"/>
              </w:rPr>
              <w:t>Consommation (t éq. CO</w:t>
            </w:r>
            <w:r w:rsidRPr="00213D7B">
              <w:rPr>
                <w:sz w:val="18"/>
                <w:szCs w:val="18"/>
                <w:vertAlign w:val="subscript"/>
              </w:rPr>
              <w:t>2</w:t>
            </w:r>
            <w:r w:rsidRPr="00213D7B">
              <w:rPr>
                <w:sz w:val="18"/>
                <w:szCs w:val="18"/>
              </w:rPr>
              <w:t>)</w:t>
            </w:r>
          </w:p>
        </w:tc>
        <w:tc>
          <w:tcPr>
            <w:tcW w:w="1864" w:type="pct"/>
            <w:gridSpan w:val="2"/>
            <w:tcMar>
              <w:left w:w="57" w:type="dxa"/>
              <w:right w:w="57" w:type="dxa"/>
            </w:tcMar>
          </w:tcPr>
          <w:p w14:paraId="06CA2E32" w14:textId="77777777" w:rsidR="00A11450" w:rsidRPr="00213D7B" w:rsidRDefault="00A11450" w:rsidP="00204E0D">
            <w:pPr>
              <w:jc w:val="left"/>
              <w:rPr>
                <w:sz w:val="18"/>
                <w:szCs w:val="18"/>
                <w:lang w:val="fr-CA"/>
              </w:rPr>
            </w:pPr>
            <w:r w:rsidRPr="00213D7B">
              <w:rPr>
                <w:sz w:val="18"/>
                <w:szCs w:val="18"/>
                <w:lang w:val="fr-FR"/>
              </w:rPr>
              <w:t>Limites du Protocole de Montréal</w:t>
            </w:r>
          </w:p>
        </w:tc>
        <w:tc>
          <w:tcPr>
            <w:tcW w:w="424" w:type="pct"/>
          </w:tcPr>
          <w:p w14:paraId="155AD8BC" w14:textId="77777777" w:rsidR="00A11450" w:rsidRPr="00213D7B" w:rsidRDefault="00A11450" w:rsidP="00204E0D">
            <w:pPr>
              <w:jc w:val="right"/>
              <w:rPr>
                <w:sz w:val="18"/>
                <w:szCs w:val="18"/>
              </w:rPr>
            </w:pPr>
            <w:r w:rsidRPr="00213D7B">
              <w:rPr>
                <w:sz w:val="18"/>
                <w:szCs w:val="18"/>
              </w:rPr>
              <w:t>443</w:t>
            </w:r>
            <w:r>
              <w:rPr>
                <w:sz w:val="18"/>
                <w:szCs w:val="18"/>
              </w:rPr>
              <w:t xml:space="preserve"> </w:t>
            </w:r>
            <w:r w:rsidRPr="00213D7B">
              <w:rPr>
                <w:sz w:val="18"/>
                <w:szCs w:val="18"/>
              </w:rPr>
              <w:t>528</w:t>
            </w:r>
          </w:p>
        </w:tc>
        <w:tc>
          <w:tcPr>
            <w:tcW w:w="381" w:type="pct"/>
          </w:tcPr>
          <w:p w14:paraId="593960FA" w14:textId="77777777" w:rsidR="00A11450" w:rsidRPr="00213D7B" w:rsidRDefault="00A11450" w:rsidP="00204E0D">
            <w:pPr>
              <w:jc w:val="right"/>
              <w:rPr>
                <w:sz w:val="18"/>
                <w:szCs w:val="18"/>
              </w:rPr>
            </w:pPr>
            <w:r w:rsidRPr="00213D7B">
              <w:rPr>
                <w:sz w:val="18"/>
                <w:szCs w:val="18"/>
              </w:rPr>
              <w:t>443</w:t>
            </w:r>
            <w:r>
              <w:rPr>
                <w:sz w:val="18"/>
                <w:szCs w:val="18"/>
              </w:rPr>
              <w:t xml:space="preserve"> </w:t>
            </w:r>
            <w:r w:rsidRPr="00213D7B">
              <w:rPr>
                <w:sz w:val="18"/>
                <w:szCs w:val="18"/>
              </w:rPr>
              <w:t>528</w:t>
            </w:r>
          </w:p>
        </w:tc>
        <w:tc>
          <w:tcPr>
            <w:tcW w:w="424" w:type="pct"/>
          </w:tcPr>
          <w:p w14:paraId="094A4CB9" w14:textId="77777777" w:rsidR="00A11450" w:rsidRPr="00213D7B" w:rsidRDefault="00A11450" w:rsidP="00204E0D">
            <w:pPr>
              <w:jc w:val="right"/>
              <w:rPr>
                <w:sz w:val="18"/>
                <w:szCs w:val="18"/>
              </w:rPr>
            </w:pPr>
            <w:r w:rsidRPr="00213D7B">
              <w:rPr>
                <w:sz w:val="18"/>
                <w:szCs w:val="18"/>
              </w:rPr>
              <w:t>443</w:t>
            </w:r>
            <w:r>
              <w:rPr>
                <w:sz w:val="18"/>
                <w:szCs w:val="18"/>
              </w:rPr>
              <w:t xml:space="preserve"> </w:t>
            </w:r>
            <w:r w:rsidRPr="00213D7B">
              <w:rPr>
                <w:sz w:val="18"/>
                <w:szCs w:val="18"/>
              </w:rPr>
              <w:t>528</w:t>
            </w:r>
          </w:p>
        </w:tc>
        <w:tc>
          <w:tcPr>
            <w:tcW w:w="382" w:type="pct"/>
          </w:tcPr>
          <w:p w14:paraId="026E149A" w14:textId="77777777" w:rsidR="00A11450" w:rsidRPr="00213D7B" w:rsidRDefault="00A11450" w:rsidP="00204E0D">
            <w:pPr>
              <w:jc w:val="right"/>
              <w:rPr>
                <w:sz w:val="18"/>
                <w:szCs w:val="18"/>
              </w:rPr>
            </w:pPr>
            <w:r w:rsidRPr="00213D7B">
              <w:rPr>
                <w:sz w:val="18"/>
                <w:szCs w:val="18"/>
              </w:rPr>
              <w:t>443</w:t>
            </w:r>
            <w:r>
              <w:rPr>
                <w:sz w:val="18"/>
                <w:szCs w:val="18"/>
              </w:rPr>
              <w:t xml:space="preserve"> </w:t>
            </w:r>
            <w:r w:rsidRPr="00213D7B">
              <w:rPr>
                <w:sz w:val="18"/>
                <w:szCs w:val="18"/>
              </w:rPr>
              <w:t>528</w:t>
            </w:r>
          </w:p>
        </w:tc>
        <w:tc>
          <w:tcPr>
            <w:tcW w:w="423" w:type="pct"/>
          </w:tcPr>
          <w:p w14:paraId="5418FEAF" w14:textId="77777777" w:rsidR="00A11450" w:rsidRPr="00213D7B" w:rsidRDefault="00A11450" w:rsidP="00204E0D">
            <w:pPr>
              <w:jc w:val="right"/>
              <w:rPr>
                <w:sz w:val="18"/>
                <w:szCs w:val="18"/>
              </w:rPr>
            </w:pPr>
            <w:r w:rsidRPr="00213D7B">
              <w:rPr>
                <w:sz w:val="18"/>
                <w:szCs w:val="18"/>
              </w:rPr>
              <w:t>399</w:t>
            </w:r>
            <w:r>
              <w:rPr>
                <w:sz w:val="18"/>
                <w:szCs w:val="18"/>
              </w:rPr>
              <w:t xml:space="preserve"> </w:t>
            </w:r>
            <w:r w:rsidRPr="00213D7B">
              <w:rPr>
                <w:sz w:val="18"/>
                <w:szCs w:val="18"/>
              </w:rPr>
              <w:t>175</w:t>
            </w:r>
          </w:p>
        </w:tc>
        <w:tc>
          <w:tcPr>
            <w:tcW w:w="424" w:type="pct"/>
          </w:tcPr>
          <w:p w14:paraId="5DEF55E4" w14:textId="77777777" w:rsidR="00A11450" w:rsidRPr="00213D7B" w:rsidRDefault="00A11450" w:rsidP="00204E0D">
            <w:pPr>
              <w:jc w:val="right"/>
              <w:rPr>
                <w:sz w:val="18"/>
                <w:szCs w:val="18"/>
              </w:rPr>
            </w:pPr>
            <w:r w:rsidRPr="00213D7B">
              <w:rPr>
                <w:sz w:val="18"/>
                <w:szCs w:val="18"/>
              </w:rPr>
              <w:t>s.o.</w:t>
            </w:r>
          </w:p>
        </w:tc>
      </w:tr>
      <w:tr w:rsidR="000D48F8" w:rsidRPr="00213D7B" w14:paraId="7E0CC153" w14:textId="77777777" w:rsidTr="000D48F8">
        <w:trPr>
          <w:trHeight w:val="46"/>
        </w:trPr>
        <w:tc>
          <w:tcPr>
            <w:tcW w:w="678" w:type="pct"/>
            <w:vMerge/>
            <w:tcMar>
              <w:left w:w="57" w:type="dxa"/>
              <w:right w:w="57" w:type="dxa"/>
            </w:tcMar>
          </w:tcPr>
          <w:p w14:paraId="58600A89" w14:textId="77777777" w:rsidR="00A11450" w:rsidRPr="00213D7B" w:rsidRDefault="00A11450" w:rsidP="00204E0D">
            <w:pPr>
              <w:rPr>
                <w:sz w:val="18"/>
                <w:szCs w:val="18"/>
              </w:rPr>
            </w:pPr>
          </w:p>
        </w:tc>
        <w:tc>
          <w:tcPr>
            <w:tcW w:w="1864" w:type="pct"/>
            <w:gridSpan w:val="2"/>
            <w:tcMar>
              <w:left w:w="57" w:type="dxa"/>
              <w:right w:w="57" w:type="dxa"/>
            </w:tcMar>
          </w:tcPr>
          <w:p w14:paraId="77810D92" w14:textId="77777777" w:rsidR="00A11450" w:rsidRPr="00213D7B" w:rsidRDefault="00A11450" w:rsidP="00204E0D">
            <w:pPr>
              <w:jc w:val="left"/>
              <w:rPr>
                <w:sz w:val="18"/>
                <w:szCs w:val="18"/>
              </w:rPr>
            </w:pPr>
            <w:r w:rsidRPr="00213D7B">
              <w:rPr>
                <w:sz w:val="18"/>
                <w:szCs w:val="18"/>
              </w:rPr>
              <w:t>Maximum admissible</w:t>
            </w:r>
          </w:p>
        </w:tc>
        <w:tc>
          <w:tcPr>
            <w:tcW w:w="424" w:type="pct"/>
          </w:tcPr>
          <w:p w14:paraId="2CF29825" w14:textId="77777777" w:rsidR="00A11450" w:rsidRPr="00213D7B" w:rsidRDefault="00A11450" w:rsidP="00204E0D">
            <w:pPr>
              <w:jc w:val="right"/>
              <w:rPr>
                <w:sz w:val="18"/>
                <w:szCs w:val="18"/>
              </w:rPr>
            </w:pPr>
            <w:r w:rsidRPr="00213D7B">
              <w:rPr>
                <w:sz w:val="18"/>
                <w:szCs w:val="18"/>
              </w:rPr>
              <w:t>443</w:t>
            </w:r>
            <w:r>
              <w:rPr>
                <w:sz w:val="18"/>
                <w:szCs w:val="18"/>
              </w:rPr>
              <w:t xml:space="preserve"> </w:t>
            </w:r>
            <w:r w:rsidRPr="00213D7B">
              <w:rPr>
                <w:sz w:val="18"/>
                <w:szCs w:val="18"/>
              </w:rPr>
              <w:t>528</w:t>
            </w:r>
          </w:p>
        </w:tc>
        <w:tc>
          <w:tcPr>
            <w:tcW w:w="381" w:type="pct"/>
          </w:tcPr>
          <w:p w14:paraId="71C391E3" w14:textId="77777777" w:rsidR="00A11450" w:rsidRPr="00213D7B" w:rsidRDefault="00A11450" w:rsidP="00204E0D">
            <w:pPr>
              <w:jc w:val="right"/>
              <w:rPr>
                <w:sz w:val="18"/>
                <w:szCs w:val="18"/>
              </w:rPr>
            </w:pPr>
            <w:r w:rsidRPr="00213D7B">
              <w:rPr>
                <w:sz w:val="18"/>
                <w:szCs w:val="18"/>
              </w:rPr>
              <w:t>443</w:t>
            </w:r>
            <w:r>
              <w:rPr>
                <w:sz w:val="18"/>
                <w:szCs w:val="18"/>
              </w:rPr>
              <w:t xml:space="preserve"> </w:t>
            </w:r>
            <w:r w:rsidRPr="00213D7B">
              <w:rPr>
                <w:sz w:val="18"/>
                <w:szCs w:val="18"/>
              </w:rPr>
              <w:t>528</w:t>
            </w:r>
          </w:p>
        </w:tc>
        <w:tc>
          <w:tcPr>
            <w:tcW w:w="424" w:type="pct"/>
          </w:tcPr>
          <w:p w14:paraId="76C0B87C" w14:textId="77777777" w:rsidR="00A11450" w:rsidRPr="00213D7B" w:rsidRDefault="00A11450" w:rsidP="00204E0D">
            <w:pPr>
              <w:jc w:val="right"/>
              <w:rPr>
                <w:sz w:val="18"/>
                <w:szCs w:val="18"/>
              </w:rPr>
            </w:pPr>
            <w:r w:rsidRPr="00213D7B">
              <w:rPr>
                <w:sz w:val="18"/>
                <w:szCs w:val="18"/>
              </w:rPr>
              <w:t>443</w:t>
            </w:r>
            <w:r>
              <w:rPr>
                <w:sz w:val="18"/>
                <w:szCs w:val="18"/>
              </w:rPr>
              <w:t xml:space="preserve"> </w:t>
            </w:r>
            <w:r w:rsidRPr="00213D7B">
              <w:rPr>
                <w:sz w:val="18"/>
                <w:szCs w:val="18"/>
              </w:rPr>
              <w:t>528</w:t>
            </w:r>
          </w:p>
        </w:tc>
        <w:tc>
          <w:tcPr>
            <w:tcW w:w="382" w:type="pct"/>
          </w:tcPr>
          <w:p w14:paraId="5A72532C" w14:textId="77777777" w:rsidR="00A11450" w:rsidRPr="00213D7B" w:rsidRDefault="00A11450" w:rsidP="00204E0D">
            <w:pPr>
              <w:jc w:val="right"/>
              <w:rPr>
                <w:sz w:val="18"/>
                <w:szCs w:val="18"/>
              </w:rPr>
            </w:pPr>
            <w:r w:rsidRPr="00213D7B">
              <w:rPr>
                <w:sz w:val="18"/>
                <w:szCs w:val="18"/>
              </w:rPr>
              <w:t>443</w:t>
            </w:r>
            <w:r>
              <w:rPr>
                <w:sz w:val="18"/>
                <w:szCs w:val="18"/>
              </w:rPr>
              <w:t xml:space="preserve"> </w:t>
            </w:r>
            <w:r w:rsidRPr="00213D7B">
              <w:rPr>
                <w:sz w:val="18"/>
                <w:szCs w:val="18"/>
              </w:rPr>
              <w:t>528</w:t>
            </w:r>
          </w:p>
        </w:tc>
        <w:tc>
          <w:tcPr>
            <w:tcW w:w="423" w:type="pct"/>
          </w:tcPr>
          <w:p w14:paraId="6EEDAF00" w14:textId="77777777" w:rsidR="00A11450" w:rsidRPr="00213D7B" w:rsidRDefault="00A11450" w:rsidP="00204E0D">
            <w:pPr>
              <w:jc w:val="right"/>
              <w:rPr>
                <w:sz w:val="18"/>
                <w:szCs w:val="18"/>
              </w:rPr>
            </w:pPr>
            <w:r w:rsidRPr="00213D7B">
              <w:rPr>
                <w:sz w:val="18"/>
                <w:szCs w:val="18"/>
              </w:rPr>
              <w:t>399</w:t>
            </w:r>
            <w:r>
              <w:rPr>
                <w:sz w:val="18"/>
                <w:szCs w:val="18"/>
              </w:rPr>
              <w:t xml:space="preserve"> </w:t>
            </w:r>
            <w:r w:rsidRPr="00213D7B">
              <w:rPr>
                <w:sz w:val="18"/>
                <w:szCs w:val="18"/>
              </w:rPr>
              <w:t>175</w:t>
            </w:r>
          </w:p>
        </w:tc>
        <w:tc>
          <w:tcPr>
            <w:tcW w:w="424" w:type="pct"/>
          </w:tcPr>
          <w:p w14:paraId="2F5F820C" w14:textId="77777777" w:rsidR="00A11450" w:rsidRPr="00213D7B" w:rsidRDefault="00A11450" w:rsidP="00204E0D">
            <w:pPr>
              <w:jc w:val="right"/>
              <w:rPr>
                <w:sz w:val="18"/>
                <w:szCs w:val="18"/>
              </w:rPr>
            </w:pPr>
            <w:r w:rsidRPr="00213D7B">
              <w:rPr>
                <w:sz w:val="18"/>
                <w:szCs w:val="18"/>
              </w:rPr>
              <w:t>s.o.</w:t>
            </w:r>
          </w:p>
        </w:tc>
      </w:tr>
      <w:tr w:rsidR="000D48F8" w:rsidRPr="00213D7B" w14:paraId="63595B8E" w14:textId="77777777" w:rsidTr="000D48F8">
        <w:trPr>
          <w:trHeight w:val="46"/>
        </w:trPr>
        <w:tc>
          <w:tcPr>
            <w:tcW w:w="678" w:type="pct"/>
            <w:vMerge/>
            <w:tcMar>
              <w:left w:w="57" w:type="dxa"/>
              <w:right w:w="57" w:type="dxa"/>
            </w:tcMar>
          </w:tcPr>
          <w:p w14:paraId="4A618B7B" w14:textId="77777777" w:rsidR="00A11450" w:rsidRPr="00213D7B" w:rsidRDefault="00A11450" w:rsidP="00204E0D">
            <w:pPr>
              <w:rPr>
                <w:sz w:val="18"/>
                <w:szCs w:val="18"/>
              </w:rPr>
            </w:pPr>
          </w:p>
        </w:tc>
        <w:tc>
          <w:tcPr>
            <w:tcW w:w="1864" w:type="pct"/>
            <w:gridSpan w:val="2"/>
            <w:tcMar>
              <w:left w:w="57" w:type="dxa"/>
              <w:right w:w="57" w:type="dxa"/>
            </w:tcMar>
          </w:tcPr>
          <w:p w14:paraId="1B30D11E" w14:textId="77777777" w:rsidR="00A11450" w:rsidRPr="00213D7B" w:rsidRDefault="00A11450" w:rsidP="00204E0D">
            <w:pPr>
              <w:jc w:val="left"/>
              <w:rPr>
                <w:sz w:val="18"/>
                <w:szCs w:val="18"/>
                <w:lang w:val="fr-CA"/>
              </w:rPr>
            </w:pPr>
            <w:r w:rsidRPr="00213D7B">
              <w:rPr>
                <w:sz w:val="18"/>
                <w:szCs w:val="18"/>
                <w:lang w:val="fr-CA"/>
              </w:rPr>
              <w:t>Réduction par rapport à la valeur de référence (en %)</w:t>
            </w:r>
          </w:p>
        </w:tc>
        <w:tc>
          <w:tcPr>
            <w:tcW w:w="424" w:type="pct"/>
          </w:tcPr>
          <w:p w14:paraId="3AD320CC" w14:textId="77777777" w:rsidR="00A11450" w:rsidRPr="00213D7B" w:rsidRDefault="00A11450" w:rsidP="00204E0D">
            <w:pPr>
              <w:jc w:val="right"/>
              <w:rPr>
                <w:sz w:val="18"/>
                <w:szCs w:val="18"/>
              </w:rPr>
            </w:pPr>
            <w:r w:rsidRPr="00213D7B">
              <w:rPr>
                <w:sz w:val="18"/>
                <w:szCs w:val="18"/>
              </w:rPr>
              <w:t>0</w:t>
            </w:r>
          </w:p>
        </w:tc>
        <w:tc>
          <w:tcPr>
            <w:tcW w:w="381" w:type="pct"/>
          </w:tcPr>
          <w:p w14:paraId="509E1517" w14:textId="77777777" w:rsidR="00A11450" w:rsidRPr="00213D7B" w:rsidRDefault="00A11450" w:rsidP="00204E0D">
            <w:pPr>
              <w:jc w:val="right"/>
              <w:rPr>
                <w:sz w:val="18"/>
                <w:szCs w:val="18"/>
              </w:rPr>
            </w:pPr>
            <w:r w:rsidRPr="00213D7B">
              <w:rPr>
                <w:sz w:val="18"/>
                <w:szCs w:val="18"/>
              </w:rPr>
              <w:t>0</w:t>
            </w:r>
          </w:p>
        </w:tc>
        <w:tc>
          <w:tcPr>
            <w:tcW w:w="424" w:type="pct"/>
          </w:tcPr>
          <w:p w14:paraId="5B9BEB2C" w14:textId="77777777" w:rsidR="00A11450" w:rsidRPr="00213D7B" w:rsidRDefault="00A11450" w:rsidP="00204E0D">
            <w:pPr>
              <w:jc w:val="right"/>
              <w:rPr>
                <w:sz w:val="18"/>
                <w:szCs w:val="18"/>
              </w:rPr>
            </w:pPr>
            <w:r w:rsidRPr="00213D7B">
              <w:rPr>
                <w:sz w:val="18"/>
                <w:szCs w:val="18"/>
              </w:rPr>
              <w:t>0</w:t>
            </w:r>
          </w:p>
        </w:tc>
        <w:tc>
          <w:tcPr>
            <w:tcW w:w="382" w:type="pct"/>
          </w:tcPr>
          <w:p w14:paraId="0799CC55" w14:textId="77777777" w:rsidR="00A11450" w:rsidRPr="00213D7B" w:rsidRDefault="00A11450" w:rsidP="00204E0D">
            <w:pPr>
              <w:jc w:val="right"/>
              <w:rPr>
                <w:sz w:val="18"/>
                <w:szCs w:val="18"/>
              </w:rPr>
            </w:pPr>
            <w:r w:rsidRPr="00213D7B">
              <w:rPr>
                <w:sz w:val="18"/>
                <w:szCs w:val="18"/>
              </w:rPr>
              <w:t>0</w:t>
            </w:r>
          </w:p>
        </w:tc>
        <w:tc>
          <w:tcPr>
            <w:tcW w:w="423" w:type="pct"/>
          </w:tcPr>
          <w:p w14:paraId="32408816" w14:textId="77777777" w:rsidR="00A11450" w:rsidRPr="00213D7B" w:rsidRDefault="00A11450" w:rsidP="00204E0D">
            <w:pPr>
              <w:jc w:val="right"/>
              <w:rPr>
                <w:sz w:val="18"/>
                <w:szCs w:val="18"/>
              </w:rPr>
            </w:pPr>
            <w:r w:rsidRPr="00213D7B">
              <w:rPr>
                <w:sz w:val="18"/>
                <w:szCs w:val="18"/>
              </w:rPr>
              <w:t>10</w:t>
            </w:r>
          </w:p>
        </w:tc>
        <w:tc>
          <w:tcPr>
            <w:tcW w:w="424" w:type="pct"/>
          </w:tcPr>
          <w:p w14:paraId="70B17819" w14:textId="77777777" w:rsidR="00A11450" w:rsidRPr="00213D7B" w:rsidRDefault="00A11450" w:rsidP="00204E0D">
            <w:pPr>
              <w:jc w:val="right"/>
              <w:rPr>
                <w:sz w:val="18"/>
                <w:szCs w:val="18"/>
              </w:rPr>
            </w:pPr>
            <w:r w:rsidRPr="00213D7B">
              <w:rPr>
                <w:sz w:val="18"/>
                <w:szCs w:val="18"/>
              </w:rPr>
              <w:t>s.o.</w:t>
            </w:r>
          </w:p>
        </w:tc>
      </w:tr>
      <w:tr w:rsidR="000D48F8" w:rsidRPr="00213D7B" w14:paraId="3D088E0D" w14:textId="77777777" w:rsidTr="00804772">
        <w:trPr>
          <w:trHeight w:val="46"/>
        </w:trPr>
        <w:tc>
          <w:tcPr>
            <w:tcW w:w="678" w:type="pct"/>
            <w:vMerge w:val="restart"/>
            <w:tcMar>
              <w:left w:w="57" w:type="dxa"/>
              <w:right w:w="57" w:type="dxa"/>
            </w:tcMar>
          </w:tcPr>
          <w:p w14:paraId="761A35D1" w14:textId="77777777" w:rsidR="00A11450" w:rsidRPr="00213D7B" w:rsidRDefault="00A11450" w:rsidP="00204E0D">
            <w:pPr>
              <w:jc w:val="left"/>
              <w:rPr>
                <w:sz w:val="18"/>
                <w:szCs w:val="18"/>
                <w:lang w:val="fr-CA"/>
              </w:rPr>
            </w:pPr>
            <w:r w:rsidRPr="00213D7B">
              <w:rPr>
                <w:sz w:val="18"/>
                <w:szCs w:val="18"/>
                <w:lang w:val="fr-FR"/>
              </w:rPr>
              <w:t>Montants recommandés en principe (en $US)</w:t>
            </w:r>
          </w:p>
        </w:tc>
        <w:tc>
          <w:tcPr>
            <w:tcW w:w="757" w:type="pct"/>
            <w:vMerge w:val="restart"/>
            <w:vAlign w:val="center"/>
          </w:tcPr>
          <w:p w14:paraId="668F8DF5" w14:textId="77777777" w:rsidR="00A11450" w:rsidRPr="00213D7B" w:rsidRDefault="00A11450" w:rsidP="00204E0D">
            <w:pPr>
              <w:jc w:val="center"/>
              <w:rPr>
                <w:sz w:val="18"/>
                <w:szCs w:val="18"/>
              </w:rPr>
            </w:pPr>
            <w:r w:rsidRPr="00213D7B">
              <w:rPr>
                <w:sz w:val="18"/>
                <w:szCs w:val="18"/>
              </w:rPr>
              <w:t>PNUE</w:t>
            </w:r>
          </w:p>
        </w:tc>
        <w:tc>
          <w:tcPr>
            <w:tcW w:w="1107" w:type="pct"/>
          </w:tcPr>
          <w:p w14:paraId="2C45D3BC" w14:textId="77777777" w:rsidR="00A11450" w:rsidRPr="00213D7B" w:rsidRDefault="00A11450" w:rsidP="00204E0D">
            <w:pPr>
              <w:jc w:val="left"/>
              <w:rPr>
                <w:sz w:val="18"/>
                <w:szCs w:val="18"/>
              </w:rPr>
            </w:pPr>
            <w:r w:rsidRPr="00213D7B">
              <w:rPr>
                <w:sz w:val="18"/>
                <w:szCs w:val="18"/>
              </w:rPr>
              <w:t>Coûts du projet</w:t>
            </w:r>
          </w:p>
        </w:tc>
        <w:tc>
          <w:tcPr>
            <w:tcW w:w="424" w:type="pct"/>
          </w:tcPr>
          <w:p w14:paraId="0DD8A413" w14:textId="77777777" w:rsidR="00A11450" w:rsidRPr="00213D7B" w:rsidRDefault="00A11450" w:rsidP="00204E0D">
            <w:pPr>
              <w:jc w:val="right"/>
              <w:rPr>
                <w:sz w:val="18"/>
                <w:szCs w:val="18"/>
              </w:rPr>
            </w:pPr>
            <w:r w:rsidRPr="00213D7B">
              <w:rPr>
                <w:sz w:val="18"/>
                <w:szCs w:val="18"/>
              </w:rPr>
              <w:t>58</w:t>
            </w:r>
            <w:r>
              <w:rPr>
                <w:sz w:val="18"/>
                <w:szCs w:val="18"/>
              </w:rPr>
              <w:t xml:space="preserve"> </w:t>
            </w:r>
            <w:r w:rsidRPr="00213D7B">
              <w:rPr>
                <w:sz w:val="18"/>
                <w:szCs w:val="18"/>
              </w:rPr>
              <w:t>000</w:t>
            </w:r>
          </w:p>
        </w:tc>
        <w:tc>
          <w:tcPr>
            <w:tcW w:w="381" w:type="pct"/>
          </w:tcPr>
          <w:p w14:paraId="4B1B1909" w14:textId="77777777" w:rsidR="00A11450" w:rsidRPr="00213D7B" w:rsidRDefault="00A11450" w:rsidP="00204E0D">
            <w:pPr>
              <w:jc w:val="right"/>
              <w:rPr>
                <w:sz w:val="18"/>
                <w:szCs w:val="18"/>
              </w:rPr>
            </w:pPr>
            <w:r w:rsidRPr="00213D7B">
              <w:rPr>
                <w:sz w:val="18"/>
                <w:szCs w:val="18"/>
              </w:rPr>
              <w:t>0</w:t>
            </w:r>
          </w:p>
        </w:tc>
        <w:tc>
          <w:tcPr>
            <w:tcW w:w="424" w:type="pct"/>
          </w:tcPr>
          <w:p w14:paraId="699C4795" w14:textId="77777777" w:rsidR="00A11450" w:rsidRPr="00213D7B" w:rsidRDefault="00A11450" w:rsidP="00204E0D">
            <w:pPr>
              <w:jc w:val="right"/>
              <w:rPr>
                <w:sz w:val="18"/>
                <w:szCs w:val="18"/>
              </w:rPr>
            </w:pPr>
            <w:r w:rsidRPr="00213D7B">
              <w:rPr>
                <w:sz w:val="18"/>
                <w:szCs w:val="18"/>
              </w:rPr>
              <w:t>68</w:t>
            </w:r>
            <w:r>
              <w:rPr>
                <w:sz w:val="18"/>
                <w:szCs w:val="18"/>
              </w:rPr>
              <w:t xml:space="preserve"> </w:t>
            </w:r>
            <w:r w:rsidRPr="00213D7B">
              <w:rPr>
                <w:sz w:val="18"/>
                <w:szCs w:val="18"/>
              </w:rPr>
              <w:t>000</w:t>
            </w:r>
          </w:p>
        </w:tc>
        <w:tc>
          <w:tcPr>
            <w:tcW w:w="382" w:type="pct"/>
          </w:tcPr>
          <w:p w14:paraId="2B730CC0" w14:textId="77777777" w:rsidR="00A11450" w:rsidRPr="00213D7B" w:rsidRDefault="00A11450" w:rsidP="00204E0D">
            <w:pPr>
              <w:jc w:val="right"/>
              <w:rPr>
                <w:sz w:val="18"/>
                <w:szCs w:val="18"/>
              </w:rPr>
            </w:pPr>
            <w:r w:rsidRPr="00213D7B">
              <w:rPr>
                <w:sz w:val="18"/>
                <w:szCs w:val="18"/>
              </w:rPr>
              <w:t>0</w:t>
            </w:r>
          </w:p>
        </w:tc>
        <w:tc>
          <w:tcPr>
            <w:tcW w:w="423" w:type="pct"/>
          </w:tcPr>
          <w:p w14:paraId="77BCF19F" w14:textId="77777777" w:rsidR="00A11450" w:rsidRPr="00213D7B" w:rsidRDefault="00A11450" w:rsidP="00204E0D">
            <w:pPr>
              <w:jc w:val="right"/>
              <w:rPr>
                <w:sz w:val="18"/>
                <w:szCs w:val="18"/>
              </w:rPr>
            </w:pPr>
            <w:r w:rsidRPr="00213D7B">
              <w:rPr>
                <w:sz w:val="18"/>
                <w:szCs w:val="18"/>
              </w:rPr>
              <w:t>0</w:t>
            </w:r>
          </w:p>
        </w:tc>
        <w:tc>
          <w:tcPr>
            <w:tcW w:w="424" w:type="pct"/>
          </w:tcPr>
          <w:p w14:paraId="268E52BB" w14:textId="77777777" w:rsidR="00A11450" w:rsidRPr="00213D7B" w:rsidRDefault="00A11450" w:rsidP="00204E0D">
            <w:pPr>
              <w:jc w:val="right"/>
              <w:rPr>
                <w:sz w:val="18"/>
                <w:szCs w:val="18"/>
              </w:rPr>
            </w:pPr>
            <w:r w:rsidRPr="00213D7B">
              <w:rPr>
                <w:sz w:val="18"/>
                <w:szCs w:val="18"/>
              </w:rPr>
              <w:t>126</w:t>
            </w:r>
            <w:r>
              <w:rPr>
                <w:sz w:val="18"/>
                <w:szCs w:val="18"/>
              </w:rPr>
              <w:t xml:space="preserve"> </w:t>
            </w:r>
            <w:r w:rsidRPr="00213D7B">
              <w:rPr>
                <w:sz w:val="18"/>
                <w:szCs w:val="18"/>
              </w:rPr>
              <w:t>000</w:t>
            </w:r>
          </w:p>
        </w:tc>
      </w:tr>
      <w:tr w:rsidR="000D48F8" w:rsidRPr="00213D7B" w14:paraId="4DB13AC6" w14:textId="77777777" w:rsidTr="00804772">
        <w:trPr>
          <w:trHeight w:val="46"/>
        </w:trPr>
        <w:tc>
          <w:tcPr>
            <w:tcW w:w="678" w:type="pct"/>
            <w:vMerge/>
          </w:tcPr>
          <w:p w14:paraId="0C3E5275" w14:textId="77777777" w:rsidR="00A11450" w:rsidRPr="00213D7B" w:rsidRDefault="00A11450" w:rsidP="00204E0D">
            <w:pPr>
              <w:rPr>
                <w:sz w:val="18"/>
                <w:szCs w:val="18"/>
              </w:rPr>
            </w:pPr>
          </w:p>
        </w:tc>
        <w:tc>
          <w:tcPr>
            <w:tcW w:w="757" w:type="pct"/>
            <w:vMerge/>
            <w:vAlign w:val="center"/>
          </w:tcPr>
          <w:p w14:paraId="4DEDFBCA" w14:textId="77777777" w:rsidR="00A11450" w:rsidRPr="00213D7B" w:rsidRDefault="00A11450" w:rsidP="00204E0D">
            <w:pPr>
              <w:jc w:val="center"/>
              <w:rPr>
                <w:sz w:val="18"/>
                <w:szCs w:val="18"/>
              </w:rPr>
            </w:pPr>
          </w:p>
        </w:tc>
        <w:tc>
          <w:tcPr>
            <w:tcW w:w="1107" w:type="pct"/>
          </w:tcPr>
          <w:p w14:paraId="3DE15172" w14:textId="77777777" w:rsidR="00A11450" w:rsidRPr="00213D7B" w:rsidRDefault="00A11450" w:rsidP="00204E0D">
            <w:pPr>
              <w:jc w:val="left"/>
              <w:rPr>
                <w:sz w:val="18"/>
                <w:szCs w:val="18"/>
              </w:rPr>
            </w:pPr>
            <w:r w:rsidRPr="00213D7B">
              <w:rPr>
                <w:sz w:val="18"/>
                <w:szCs w:val="18"/>
              </w:rPr>
              <w:t>Coûts d'appui</w:t>
            </w:r>
          </w:p>
        </w:tc>
        <w:tc>
          <w:tcPr>
            <w:tcW w:w="424" w:type="pct"/>
          </w:tcPr>
          <w:p w14:paraId="07FE4CD2" w14:textId="77777777" w:rsidR="00A11450" w:rsidRPr="00213D7B" w:rsidRDefault="00A11450" w:rsidP="00204E0D">
            <w:pPr>
              <w:jc w:val="right"/>
              <w:rPr>
                <w:sz w:val="18"/>
                <w:szCs w:val="18"/>
              </w:rPr>
            </w:pPr>
            <w:r w:rsidRPr="00213D7B">
              <w:rPr>
                <w:sz w:val="18"/>
                <w:szCs w:val="18"/>
              </w:rPr>
              <w:t>7</w:t>
            </w:r>
            <w:r>
              <w:rPr>
                <w:sz w:val="18"/>
                <w:szCs w:val="18"/>
              </w:rPr>
              <w:t xml:space="preserve"> </w:t>
            </w:r>
            <w:r w:rsidRPr="00213D7B">
              <w:rPr>
                <w:sz w:val="18"/>
                <w:szCs w:val="18"/>
              </w:rPr>
              <w:t>540</w:t>
            </w:r>
          </w:p>
        </w:tc>
        <w:tc>
          <w:tcPr>
            <w:tcW w:w="381" w:type="pct"/>
          </w:tcPr>
          <w:p w14:paraId="41D5D5ED" w14:textId="77777777" w:rsidR="00A11450" w:rsidRPr="00213D7B" w:rsidRDefault="00A11450" w:rsidP="00204E0D">
            <w:pPr>
              <w:jc w:val="right"/>
              <w:rPr>
                <w:sz w:val="18"/>
                <w:szCs w:val="18"/>
              </w:rPr>
            </w:pPr>
            <w:r w:rsidRPr="00213D7B">
              <w:rPr>
                <w:sz w:val="18"/>
                <w:szCs w:val="18"/>
              </w:rPr>
              <w:t>0</w:t>
            </w:r>
          </w:p>
        </w:tc>
        <w:tc>
          <w:tcPr>
            <w:tcW w:w="424" w:type="pct"/>
          </w:tcPr>
          <w:p w14:paraId="437CC36F" w14:textId="77777777" w:rsidR="00A11450" w:rsidRPr="00213D7B" w:rsidRDefault="00A11450" w:rsidP="00204E0D">
            <w:pPr>
              <w:jc w:val="right"/>
              <w:rPr>
                <w:sz w:val="18"/>
                <w:szCs w:val="18"/>
              </w:rPr>
            </w:pPr>
            <w:r w:rsidRPr="00213D7B">
              <w:rPr>
                <w:sz w:val="18"/>
                <w:szCs w:val="18"/>
              </w:rPr>
              <w:t>8</w:t>
            </w:r>
            <w:r>
              <w:rPr>
                <w:sz w:val="18"/>
                <w:szCs w:val="18"/>
              </w:rPr>
              <w:t xml:space="preserve"> </w:t>
            </w:r>
            <w:r w:rsidRPr="00213D7B">
              <w:rPr>
                <w:sz w:val="18"/>
                <w:szCs w:val="18"/>
              </w:rPr>
              <w:t>840</w:t>
            </w:r>
          </w:p>
        </w:tc>
        <w:tc>
          <w:tcPr>
            <w:tcW w:w="382" w:type="pct"/>
          </w:tcPr>
          <w:p w14:paraId="2462471A" w14:textId="77777777" w:rsidR="00A11450" w:rsidRPr="00213D7B" w:rsidRDefault="00A11450" w:rsidP="00204E0D">
            <w:pPr>
              <w:jc w:val="right"/>
              <w:rPr>
                <w:sz w:val="18"/>
                <w:szCs w:val="18"/>
              </w:rPr>
            </w:pPr>
            <w:r w:rsidRPr="00213D7B">
              <w:rPr>
                <w:sz w:val="18"/>
                <w:szCs w:val="18"/>
              </w:rPr>
              <w:t>0</w:t>
            </w:r>
          </w:p>
        </w:tc>
        <w:tc>
          <w:tcPr>
            <w:tcW w:w="423" w:type="pct"/>
          </w:tcPr>
          <w:p w14:paraId="694E78C0" w14:textId="77777777" w:rsidR="00A11450" w:rsidRPr="00213D7B" w:rsidRDefault="00A11450" w:rsidP="00204E0D">
            <w:pPr>
              <w:jc w:val="right"/>
              <w:rPr>
                <w:sz w:val="18"/>
                <w:szCs w:val="18"/>
              </w:rPr>
            </w:pPr>
            <w:r w:rsidRPr="00213D7B">
              <w:rPr>
                <w:sz w:val="18"/>
                <w:szCs w:val="18"/>
              </w:rPr>
              <w:t>0</w:t>
            </w:r>
          </w:p>
        </w:tc>
        <w:tc>
          <w:tcPr>
            <w:tcW w:w="424" w:type="pct"/>
          </w:tcPr>
          <w:p w14:paraId="027B4275" w14:textId="77777777" w:rsidR="00A11450" w:rsidRPr="00213D7B" w:rsidRDefault="00A11450" w:rsidP="00204E0D">
            <w:pPr>
              <w:jc w:val="right"/>
              <w:rPr>
                <w:sz w:val="18"/>
                <w:szCs w:val="18"/>
              </w:rPr>
            </w:pPr>
            <w:r w:rsidRPr="00213D7B">
              <w:rPr>
                <w:sz w:val="18"/>
                <w:szCs w:val="18"/>
              </w:rPr>
              <w:t>16</w:t>
            </w:r>
            <w:r>
              <w:rPr>
                <w:sz w:val="18"/>
                <w:szCs w:val="18"/>
              </w:rPr>
              <w:t xml:space="preserve"> </w:t>
            </w:r>
            <w:r w:rsidRPr="00213D7B">
              <w:rPr>
                <w:sz w:val="18"/>
                <w:szCs w:val="18"/>
              </w:rPr>
              <w:t>380</w:t>
            </w:r>
          </w:p>
        </w:tc>
      </w:tr>
      <w:tr w:rsidR="000D48F8" w:rsidRPr="00213D7B" w14:paraId="6ED5841C" w14:textId="77777777" w:rsidTr="00804772">
        <w:trPr>
          <w:trHeight w:val="46"/>
        </w:trPr>
        <w:tc>
          <w:tcPr>
            <w:tcW w:w="678" w:type="pct"/>
            <w:vMerge/>
          </w:tcPr>
          <w:p w14:paraId="2328A795" w14:textId="77777777" w:rsidR="00A11450" w:rsidRPr="00213D7B" w:rsidRDefault="00A11450" w:rsidP="00204E0D">
            <w:pPr>
              <w:rPr>
                <w:sz w:val="18"/>
                <w:szCs w:val="18"/>
              </w:rPr>
            </w:pPr>
          </w:p>
        </w:tc>
        <w:tc>
          <w:tcPr>
            <w:tcW w:w="757" w:type="pct"/>
            <w:vMerge w:val="restart"/>
            <w:vAlign w:val="center"/>
          </w:tcPr>
          <w:p w14:paraId="69B1CDF4" w14:textId="77777777" w:rsidR="00A11450" w:rsidRPr="00213D7B" w:rsidRDefault="00A11450" w:rsidP="00204E0D">
            <w:pPr>
              <w:jc w:val="center"/>
              <w:rPr>
                <w:sz w:val="18"/>
                <w:szCs w:val="18"/>
              </w:rPr>
            </w:pPr>
            <w:r w:rsidRPr="00213D7B">
              <w:rPr>
                <w:sz w:val="18"/>
                <w:szCs w:val="18"/>
              </w:rPr>
              <w:t>PNUD</w:t>
            </w:r>
          </w:p>
        </w:tc>
        <w:tc>
          <w:tcPr>
            <w:tcW w:w="1107" w:type="pct"/>
          </w:tcPr>
          <w:p w14:paraId="6536E6C6" w14:textId="77777777" w:rsidR="00A11450" w:rsidRPr="00213D7B" w:rsidRDefault="00A11450" w:rsidP="00204E0D">
            <w:pPr>
              <w:jc w:val="left"/>
              <w:rPr>
                <w:sz w:val="18"/>
                <w:szCs w:val="18"/>
              </w:rPr>
            </w:pPr>
            <w:r w:rsidRPr="00213D7B">
              <w:rPr>
                <w:sz w:val="18"/>
                <w:szCs w:val="18"/>
              </w:rPr>
              <w:t>Coûts du projet</w:t>
            </w:r>
          </w:p>
        </w:tc>
        <w:tc>
          <w:tcPr>
            <w:tcW w:w="424" w:type="pct"/>
          </w:tcPr>
          <w:p w14:paraId="064031AB" w14:textId="77777777" w:rsidR="00A11450" w:rsidRPr="00213D7B" w:rsidRDefault="00A11450" w:rsidP="00204E0D">
            <w:pPr>
              <w:jc w:val="right"/>
              <w:rPr>
                <w:sz w:val="18"/>
                <w:szCs w:val="18"/>
              </w:rPr>
            </w:pPr>
            <w:r w:rsidRPr="00213D7B">
              <w:rPr>
                <w:sz w:val="18"/>
                <w:szCs w:val="18"/>
              </w:rPr>
              <w:t>44</w:t>
            </w:r>
            <w:r>
              <w:rPr>
                <w:sz w:val="18"/>
                <w:szCs w:val="18"/>
              </w:rPr>
              <w:t xml:space="preserve"> </w:t>
            </w:r>
            <w:r w:rsidRPr="00213D7B">
              <w:rPr>
                <w:sz w:val="18"/>
                <w:szCs w:val="18"/>
              </w:rPr>
              <w:t>000</w:t>
            </w:r>
          </w:p>
        </w:tc>
        <w:tc>
          <w:tcPr>
            <w:tcW w:w="381" w:type="pct"/>
          </w:tcPr>
          <w:p w14:paraId="67BE2AA3" w14:textId="77777777" w:rsidR="00A11450" w:rsidRPr="00213D7B" w:rsidRDefault="00A11450" w:rsidP="00204E0D">
            <w:pPr>
              <w:jc w:val="right"/>
              <w:rPr>
                <w:sz w:val="18"/>
                <w:szCs w:val="18"/>
              </w:rPr>
            </w:pPr>
            <w:r w:rsidRPr="00213D7B">
              <w:rPr>
                <w:sz w:val="18"/>
                <w:szCs w:val="18"/>
              </w:rPr>
              <w:t>0</w:t>
            </w:r>
          </w:p>
        </w:tc>
        <w:tc>
          <w:tcPr>
            <w:tcW w:w="424" w:type="pct"/>
          </w:tcPr>
          <w:p w14:paraId="05768DEE" w14:textId="77777777" w:rsidR="00A11450" w:rsidRPr="00213D7B" w:rsidRDefault="00A11450" w:rsidP="00204E0D">
            <w:pPr>
              <w:jc w:val="right"/>
              <w:rPr>
                <w:sz w:val="18"/>
                <w:szCs w:val="18"/>
              </w:rPr>
            </w:pPr>
            <w:r w:rsidRPr="00213D7B">
              <w:rPr>
                <w:sz w:val="18"/>
                <w:szCs w:val="18"/>
              </w:rPr>
              <w:t>0</w:t>
            </w:r>
          </w:p>
        </w:tc>
        <w:tc>
          <w:tcPr>
            <w:tcW w:w="382" w:type="pct"/>
          </w:tcPr>
          <w:p w14:paraId="302F875A" w14:textId="77777777" w:rsidR="00A11450" w:rsidRPr="00213D7B" w:rsidRDefault="00A11450" w:rsidP="00204E0D">
            <w:pPr>
              <w:jc w:val="right"/>
              <w:rPr>
                <w:sz w:val="18"/>
                <w:szCs w:val="18"/>
              </w:rPr>
            </w:pPr>
            <w:r w:rsidRPr="00213D7B">
              <w:rPr>
                <w:sz w:val="18"/>
                <w:szCs w:val="18"/>
              </w:rPr>
              <w:t>0</w:t>
            </w:r>
          </w:p>
        </w:tc>
        <w:tc>
          <w:tcPr>
            <w:tcW w:w="423" w:type="pct"/>
          </w:tcPr>
          <w:p w14:paraId="2A6861C3" w14:textId="77777777" w:rsidR="00A11450" w:rsidRPr="00213D7B" w:rsidRDefault="00A11450" w:rsidP="00204E0D">
            <w:pPr>
              <w:jc w:val="right"/>
              <w:rPr>
                <w:sz w:val="18"/>
                <w:szCs w:val="18"/>
              </w:rPr>
            </w:pPr>
            <w:r w:rsidRPr="00213D7B">
              <w:rPr>
                <w:sz w:val="18"/>
                <w:szCs w:val="18"/>
              </w:rPr>
              <w:t>0</w:t>
            </w:r>
          </w:p>
        </w:tc>
        <w:tc>
          <w:tcPr>
            <w:tcW w:w="424" w:type="pct"/>
          </w:tcPr>
          <w:p w14:paraId="017B360F" w14:textId="77777777" w:rsidR="00A11450" w:rsidRPr="00213D7B" w:rsidRDefault="00A11450" w:rsidP="00204E0D">
            <w:pPr>
              <w:jc w:val="right"/>
              <w:rPr>
                <w:sz w:val="18"/>
                <w:szCs w:val="18"/>
              </w:rPr>
            </w:pPr>
            <w:r w:rsidRPr="00213D7B">
              <w:rPr>
                <w:sz w:val="18"/>
                <w:szCs w:val="18"/>
              </w:rPr>
              <w:t>44</w:t>
            </w:r>
            <w:r>
              <w:rPr>
                <w:sz w:val="18"/>
                <w:szCs w:val="18"/>
              </w:rPr>
              <w:t xml:space="preserve"> </w:t>
            </w:r>
            <w:r w:rsidRPr="00213D7B">
              <w:rPr>
                <w:sz w:val="18"/>
                <w:szCs w:val="18"/>
              </w:rPr>
              <w:t>000</w:t>
            </w:r>
          </w:p>
        </w:tc>
      </w:tr>
      <w:tr w:rsidR="000D48F8" w:rsidRPr="00213D7B" w14:paraId="137A4188" w14:textId="77777777" w:rsidTr="000D48F8">
        <w:trPr>
          <w:trHeight w:val="46"/>
        </w:trPr>
        <w:tc>
          <w:tcPr>
            <w:tcW w:w="678" w:type="pct"/>
            <w:vMerge/>
          </w:tcPr>
          <w:p w14:paraId="103A1BE3" w14:textId="77777777" w:rsidR="00A11450" w:rsidRPr="00213D7B" w:rsidRDefault="00A11450" w:rsidP="00204E0D">
            <w:pPr>
              <w:rPr>
                <w:sz w:val="18"/>
                <w:szCs w:val="18"/>
              </w:rPr>
            </w:pPr>
          </w:p>
        </w:tc>
        <w:tc>
          <w:tcPr>
            <w:tcW w:w="757" w:type="pct"/>
            <w:vMerge/>
          </w:tcPr>
          <w:p w14:paraId="204CA045" w14:textId="77777777" w:rsidR="00A11450" w:rsidRPr="00213D7B" w:rsidRDefault="00A11450" w:rsidP="00204E0D">
            <w:pPr>
              <w:jc w:val="left"/>
              <w:rPr>
                <w:sz w:val="18"/>
                <w:szCs w:val="18"/>
              </w:rPr>
            </w:pPr>
          </w:p>
        </w:tc>
        <w:tc>
          <w:tcPr>
            <w:tcW w:w="1107" w:type="pct"/>
          </w:tcPr>
          <w:p w14:paraId="36AD3183" w14:textId="77777777" w:rsidR="00A11450" w:rsidRPr="00213D7B" w:rsidRDefault="00A11450" w:rsidP="00204E0D">
            <w:pPr>
              <w:jc w:val="left"/>
              <w:rPr>
                <w:sz w:val="18"/>
                <w:szCs w:val="18"/>
              </w:rPr>
            </w:pPr>
            <w:r w:rsidRPr="00213D7B">
              <w:rPr>
                <w:sz w:val="18"/>
                <w:szCs w:val="18"/>
              </w:rPr>
              <w:t>Coûts d'appui</w:t>
            </w:r>
          </w:p>
        </w:tc>
        <w:tc>
          <w:tcPr>
            <w:tcW w:w="424" w:type="pct"/>
          </w:tcPr>
          <w:p w14:paraId="2D513C24" w14:textId="77777777" w:rsidR="00A11450" w:rsidRPr="00213D7B" w:rsidRDefault="00A11450" w:rsidP="00204E0D">
            <w:pPr>
              <w:jc w:val="right"/>
              <w:rPr>
                <w:sz w:val="18"/>
                <w:szCs w:val="18"/>
              </w:rPr>
            </w:pPr>
            <w:r w:rsidRPr="00213D7B">
              <w:rPr>
                <w:sz w:val="18"/>
                <w:szCs w:val="18"/>
              </w:rPr>
              <w:t>5</w:t>
            </w:r>
            <w:r>
              <w:rPr>
                <w:sz w:val="18"/>
                <w:szCs w:val="18"/>
              </w:rPr>
              <w:t xml:space="preserve"> </w:t>
            </w:r>
            <w:r w:rsidRPr="00213D7B">
              <w:rPr>
                <w:sz w:val="18"/>
                <w:szCs w:val="18"/>
              </w:rPr>
              <w:t>720</w:t>
            </w:r>
          </w:p>
        </w:tc>
        <w:tc>
          <w:tcPr>
            <w:tcW w:w="381" w:type="pct"/>
          </w:tcPr>
          <w:p w14:paraId="207D0AD8" w14:textId="77777777" w:rsidR="00A11450" w:rsidRPr="00213D7B" w:rsidRDefault="00A11450" w:rsidP="00204E0D">
            <w:pPr>
              <w:jc w:val="right"/>
              <w:rPr>
                <w:sz w:val="18"/>
                <w:szCs w:val="18"/>
              </w:rPr>
            </w:pPr>
            <w:r w:rsidRPr="00213D7B">
              <w:rPr>
                <w:sz w:val="18"/>
                <w:szCs w:val="18"/>
              </w:rPr>
              <w:t>0</w:t>
            </w:r>
          </w:p>
        </w:tc>
        <w:tc>
          <w:tcPr>
            <w:tcW w:w="424" w:type="pct"/>
          </w:tcPr>
          <w:p w14:paraId="7815CB2B" w14:textId="77777777" w:rsidR="00A11450" w:rsidRPr="00213D7B" w:rsidRDefault="00A11450" w:rsidP="00204E0D">
            <w:pPr>
              <w:jc w:val="right"/>
              <w:rPr>
                <w:sz w:val="18"/>
                <w:szCs w:val="18"/>
              </w:rPr>
            </w:pPr>
            <w:r w:rsidRPr="00213D7B">
              <w:rPr>
                <w:sz w:val="18"/>
                <w:szCs w:val="18"/>
              </w:rPr>
              <w:t>0</w:t>
            </w:r>
          </w:p>
        </w:tc>
        <w:tc>
          <w:tcPr>
            <w:tcW w:w="382" w:type="pct"/>
          </w:tcPr>
          <w:p w14:paraId="7720347E" w14:textId="77777777" w:rsidR="00A11450" w:rsidRPr="00213D7B" w:rsidRDefault="00A11450" w:rsidP="00204E0D">
            <w:pPr>
              <w:jc w:val="right"/>
              <w:rPr>
                <w:sz w:val="18"/>
                <w:szCs w:val="18"/>
              </w:rPr>
            </w:pPr>
            <w:r w:rsidRPr="00213D7B">
              <w:rPr>
                <w:sz w:val="18"/>
                <w:szCs w:val="18"/>
              </w:rPr>
              <w:t>0</w:t>
            </w:r>
          </w:p>
        </w:tc>
        <w:tc>
          <w:tcPr>
            <w:tcW w:w="423" w:type="pct"/>
          </w:tcPr>
          <w:p w14:paraId="298AB9FD" w14:textId="77777777" w:rsidR="00A11450" w:rsidRPr="00213D7B" w:rsidRDefault="00A11450" w:rsidP="00204E0D">
            <w:pPr>
              <w:jc w:val="right"/>
              <w:rPr>
                <w:sz w:val="18"/>
                <w:szCs w:val="18"/>
              </w:rPr>
            </w:pPr>
            <w:r w:rsidRPr="00213D7B">
              <w:rPr>
                <w:sz w:val="18"/>
                <w:szCs w:val="18"/>
              </w:rPr>
              <w:t>0</w:t>
            </w:r>
          </w:p>
        </w:tc>
        <w:tc>
          <w:tcPr>
            <w:tcW w:w="424" w:type="pct"/>
          </w:tcPr>
          <w:p w14:paraId="4A0DEE42" w14:textId="77777777" w:rsidR="00A11450" w:rsidRPr="00213D7B" w:rsidRDefault="00A11450" w:rsidP="00204E0D">
            <w:pPr>
              <w:jc w:val="right"/>
              <w:rPr>
                <w:sz w:val="18"/>
                <w:szCs w:val="18"/>
              </w:rPr>
            </w:pPr>
            <w:r w:rsidRPr="00213D7B">
              <w:rPr>
                <w:sz w:val="18"/>
                <w:szCs w:val="18"/>
              </w:rPr>
              <w:t>5</w:t>
            </w:r>
            <w:r>
              <w:rPr>
                <w:sz w:val="18"/>
                <w:szCs w:val="18"/>
              </w:rPr>
              <w:t xml:space="preserve"> </w:t>
            </w:r>
            <w:r w:rsidRPr="00213D7B">
              <w:rPr>
                <w:sz w:val="18"/>
                <w:szCs w:val="18"/>
              </w:rPr>
              <w:t>720</w:t>
            </w:r>
          </w:p>
        </w:tc>
      </w:tr>
      <w:tr w:rsidR="000D48F8" w:rsidRPr="00213D7B" w14:paraId="49CE27A2" w14:textId="77777777" w:rsidTr="000D48F8">
        <w:trPr>
          <w:trHeight w:val="157"/>
        </w:trPr>
        <w:tc>
          <w:tcPr>
            <w:tcW w:w="678" w:type="pct"/>
            <w:vMerge/>
          </w:tcPr>
          <w:p w14:paraId="5430B2EE" w14:textId="77777777" w:rsidR="00A11450" w:rsidRPr="00213D7B" w:rsidRDefault="00A11450" w:rsidP="00204E0D">
            <w:pPr>
              <w:rPr>
                <w:sz w:val="18"/>
                <w:szCs w:val="18"/>
              </w:rPr>
            </w:pPr>
          </w:p>
        </w:tc>
        <w:tc>
          <w:tcPr>
            <w:tcW w:w="1864" w:type="pct"/>
            <w:gridSpan w:val="2"/>
          </w:tcPr>
          <w:p w14:paraId="6B4D3AF6" w14:textId="77777777" w:rsidR="00A11450" w:rsidRPr="00213D7B" w:rsidRDefault="00A11450" w:rsidP="00204E0D">
            <w:pPr>
              <w:jc w:val="left"/>
              <w:rPr>
                <w:sz w:val="18"/>
                <w:szCs w:val="18"/>
              </w:rPr>
            </w:pPr>
            <w:r w:rsidRPr="00213D7B">
              <w:rPr>
                <w:sz w:val="18"/>
                <w:szCs w:val="18"/>
              </w:rPr>
              <w:t>Coûts totaux du projet</w:t>
            </w:r>
          </w:p>
        </w:tc>
        <w:tc>
          <w:tcPr>
            <w:tcW w:w="424" w:type="pct"/>
          </w:tcPr>
          <w:p w14:paraId="0CDBDBCB" w14:textId="77777777" w:rsidR="00A11450" w:rsidRPr="00213D7B" w:rsidRDefault="00A11450" w:rsidP="00204E0D">
            <w:pPr>
              <w:jc w:val="right"/>
              <w:rPr>
                <w:sz w:val="18"/>
                <w:szCs w:val="18"/>
              </w:rPr>
            </w:pPr>
            <w:r w:rsidRPr="00213D7B">
              <w:rPr>
                <w:sz w:val="18"/>
                <w:szCs w:val="18"/>
              </w:rPr>
              <w:t>102</w:t>
            </w:r>
            <w:r>
              <w:rPr>
                <w:sz w:val="18"/>
                <w:szCs w:val="18"/>
              </w:rPr>
              <w:t xml:space="preserve"> </w:t>
            </w:r>
            <w:r w:rsidRPr="00213D7B">
              <w:rPr>
                <w:sz w:val="18"/>
                <w:szCs w:val="18"/>
              </w:rPr>
              <w:t>000</w:t>
            </w:r>
          </w:p>
        </w:tc>
        <w:tc>
          <w:tcPr>
            <w:tcW w:w="381" w:type="pct"/>
          </w:tcPr>
          <w:p w14:paraId="698BA7ED" w14:textId="77777777" w:rsidR="00A11450" w:rsidRPr="00213D7B" w:rsidRDefault="00A11450" w:rsidP="00204E0D">
            <w:pPr>
              <w:jc w:val="right"/>
              <w:rPr>
                <w:sz w:val="18"/>
                <w:szCs w:val="18"/>
              </w:rPr>
            </w:pPr>
            <w:r w:rsidRPr="00213D7B">
              <w:rPr>
                <w:sz w:val="18"/>
                <w:szCs w:val="18"/>
              </w:rPr>
              <w:t>0</w:t>
            </w:r>
          </w:p>
        </w:tc>
        <w:tc>
          <w:tcPr>
            <w:tcW w:w="424" w:type="pct"/>
          </w:tcPr>
          <w:p w14:paraId="2DB61D3E" w14:textId="77777777" w:rsidR="00A11450" w:rsidRPr="00213D7B" w:rsidRDefault="00A11450" w:rsidP="00204E0D">
            <w:pPr>
              <w:jc w:val="right"/>
              <w:rPr>
                <w:sz w:val="18"/>
                <w:szCs w:val="18"/>
              </w:rPr>
            </w:pPr>
            <w:r w:rsidRPr="00213D7B">
              <w:rPr>
                <w:sz w:val="18"/>
                <w:szCs w:val="18"/>
              </w:rPr>
              <w:t>68</w:t>
            </w:r>
            <w:r>
              <w:rPr>
                <w:sz w:val="18"/>
                <w:szCs w:val="18"/>
              </w:rPr>
              <w:t xml:space="preserve"> </w:t>
            </w:r>
            <w:r w:rsidRPr="00213D7B">
              <w:rPr>
                <w:sz w:val="18"/>
                <w:szCs w:val="18"/>
              </w:rPr>
              <w:t>000</w:t>
            </w:r>
          </w:p>
        </w:tc>
        <w:tc>
          <w:tcPr>
            <w:tcW w:w="382" w:type="pct"/>
          </w:tcPr>
          <w:p w14:paraId="3E8CADD0" w14:textId="77777777" w:rsidR="00A11450" w:rsidRPr="00213D7B" w:rsidRDefault="00A11450" w:rsidP="00204E0D">
            <w:pPr>
              <w:jc w:val="right"/>
              <w:rPr>
                <w:sz w:val="18"/>
                <w:szCs w:val="18"/>
              </w:rPr>
            </w:pPr>
            <w:r w:rsidRPr="00213D7B">
              <w:rPr>
                <w:sz w:val="18"/>
                <w:szCs w:val="18"/>
              </w:rPr>
              <w:t>0</w:t>
            </w:r>
          </w:p>
        </w:tc>
        <w:tc>
          <w:tcPr>
            <w:tcW w:w="423" w:type="pct"/>
          </w:tcPr>
          <w:p w14:paraId="35F4D9AF" w14:textId="77777777" w:rsidR="00A11450" w:rsidRPr="00213D7B" w:rsidRDefault="00A11450" w:rsidP="00204E0D">
            <w:pPr>
              <w:jc w:val="right"/>
              <w:rPr>
                <w:sz w:val="18"/>
                <w:szCs w:val="18"/>
              </w:rPr>
            </w:pPr>
            <w:r w:rsidRPr="00213D7B">
              <w:rPr>
                <w:sz w:val="18"/>
                <w:szCs w:val="18"/>
              </w:rPr>
              <w:t>0</w:t>
            </w:r>
          </w:p>
        </w:tc>
        <w:tc>
          <w:tcPr>
            <w:tcW w:w="424" w:type="pct"/>
          </w:tcPr>
          <w:p w14:paraId="0D4FCF3E" w14:textId="77777777" w:rsidR="00A11450" w:rsidRPr="00213D7B" w:rsidRDefault="00A11450" w:rsidP="00204E0D">
            <w:pPr>
              <w:jc w:val="right"/>
              <w:rPr>
                <w:sz w:val="18"/>
                <w:szCs w:val="18"/>
              </w:rPr>
            </w:pPr>
            <w:r w:rsidRPr="00213D7B">
              <w:rPr>
                <w:sz w:val="18"/>
                <w:szCs w:val="18"/>
              </w:rPr>
              <w:t>170</w:t>
            </w:r>
            <w:r>
              <w:rPr>
                <w:sz w:val="18"/>
                <w:szCs w:val="18"/>
              </w:rPr>
              <w:t xml:space="preserve"> </w:t>
            </w:r>
            <w:r w:rsidRPr="00213D7B">
              <w:rPr>
                <w:sz w:val="18"/>
                <w:szCs w:val="18"/>
              </w:rPr>
              <w:t>000</w:t>
            </w:r>
          </w:p>
        </w:tc>
      </w:tr>
      <w:tr w:rsidR="000D48F8" w:rsidRPr="00213D7B" w14:paraId="7D916A3F" w14:textId="77777777" w:rsidTr="000D48F8">
        <w:trPr>
          <w:trHeight w:val="201"/>
        </w:trPr>
        <w:tc>
          <w:tcPr>
            <w:tcW w:w="678" w:type="pct"/>
            <w:vMerge/>
          </w:tcPr>
          <w:p w14:paraId="04D34ED7" w14:textId="77777777" w:rsidR="00A11450" w:rsidRPr="00213D7B" w:rsidRDefault="00A11450" w:rsidP="00204E0D">
            <w:pPr>
              <w:rPr>
                <w:sz w:val="18"/>
                <w:szCs w:val="18"/>
              </w:rPr>
            </w:pPr>
          </w:p>
        </w:tc>
        <w:tc>
          <w:tcPr>
            <w:tcW w:w="1864" w:type="pct"/>
            <w:gridSpan w:val="2"/>
          </w:tcPr>
          <w:p w14:paraId="3984518B" w14:textId="77777777" w:rsidR="00A11450" w:rsidRPr="00213D7B" w:rsidRDefault="00A11450" w:rsidP="00204E0D">
            <w:pPr>
              <w:jc w:val="left"/>
              <w:rPr>
                <w:sz w:val="18"/>
                <w:szCs w:val="18"/>
              </w:rPr>
            </w:pPr>
            <w:r w:rsidRPr="00213D7B">
              <w:rPr>
                <w:sz w:val="18"/>
                <w:szCs w:val="18"/>
              </w:rPr>
              <w:t>Coûts d'appui totaux</w:t>
            </w:r>
          </w:p>
        </w:tc>
        <w:tc>
          <w:tcPr>
            <w:tcW w:w="424" w:type="pct"/>
          </w:tcPr>
          <w:p w14:paraId="24390742" w14:textId="77777777" w:rsidR="00A11450" w:rsidRPr="00213D7B" w:rsidRDefault="00A11450" w:rsidP="00204E0D">
            <w:pPr>
              <w:jc w:val="right"/>
              <w:rPr>
                <w:sz w:val="18"/>
                <w:szCs w:val="18"/>
              </w:rPr>
            </w:pPr>
            <w:r w:rsidRPr="00213D7B">
              <w:rPr>
                <w:sz w:val="18"/>
                <w:szCs w:val="18"/>
              </w:rPr>
              <w:t>13</w:t>
            </w:r>
            <w:r>
              <w:rPr>
                <w:sz w:val="18"/>
                <w:szCs w:val="18"/>
              </w:rPr>
              <w:t xml:space="preserve"> </w:t>
            </w:r>
            <w:r w:rsidRPr="00213D7B">
              <w:rPr>
                <w:sz w:val="18"/>
                <w:szCs w:val="18"/>
              </w:rPr>
              <w:t>260</w:t>
            </w:r>
          </w:p>
        </w:tc>
        <w:tc>
          <w:tcPr>
            <w:tcW w:w="381" w:type="pct"/>
          </w:tcPr>
          <w:p w14:paraId="3AD82693" w14:textId="77777777" w:rsidR="00A11450" w:rsidRPr="00213D7B" w:rsidRDefault="00A11450" w:rsidP="00204E0D">
            <w:pPr>
              <w:jc w:val="right"/>
              <w:rPr>
                <w:sz w:val="18"/>
                <w:szCs w:val="18"/>
              </w:rPr>
            </w:pPr>
            <w:r w:rsidRPr="00213D7B">
              <w:rPr>
                <w:sz w:val="18"/>
                <w:szCs w:val="18"/>
              </w:rPr>
              <w:t>0</w:t>
            </w:r>
          </w:p>
        </w:tc>
        <w:tc>
          <w:tcPr>
            <w:tcW w:w="424" w:type="pct"/>
          </w:tcPr>
          <w:p w14:paraId="114CA6B4" w14:textId="77777777" w:rsidR="00A11450" w:rsidRPr="00213D7B" w:rsidRDefault="00A11450" w:rsidP="00204E0D">
            <w:pPr>
              <w:jc w:val="right"/>
              <w:rPr>
                <w:sz w:val="18"/>
                <w:szCs w:val="18"/>
              </w:rPr>
            </w:pPr>
            <w:r w:rsidRPr="00213D7B">
              <w:rPr>
                <w:sz w:val="18"/>
                <w:szCs w:val="18"/>
              </w:rPr>
              <w:t>8</w:t>
            </w:r>
            <w:r>
              <w:rPr>
                <w:sz w:val="18"/>
                <w:szCs w:val="18"/>
              </w:rPr>
              <w:t xml:space="preserve"> </w:t>
            </w:r>
            <w:r w:rsidRPr="00213D7B">
              <w:rPr>
                <w:sz w:val="18"/>
                <w:szCs w:val="18"/>
              </w:rPr>
              <w:t>840</w:t>
            </w:r>
          </w:p>
        </w:tc>
        <w:tc>
          <w:tcPr>
            <w:tcW w:w="382" w:type="pct"/>
          </w:tcPr>
          <w:p w14:paraId="44A3FDF0" w14:textId="77777777" w:rsidR="00A11450" w:rsidRPr="00213D7B" w:rsidRDefault="00A11450" w:rsidP="00204E0D">
            <w:pPr>
              <w:jc w:val="right"/>
              <w:rPr>
                <w:sz w:val="18"/>
                <w:szCs w:val="18"/>
              </w:rPr>
            </w:pPr>
            <w:r w:rsidRPr="00213D7B">
              <w:rPr>
                <w:sz w:val="18"/>
                <w:szCs w:val="18"/>
              </w:rPr>
              <w:t>0</w:t>
            </w:r>
          </w:p>
        </w:tc>
        <w:tc>
          <w:tcPr>
            <w:tcW w:w="423" w:type="pct"/>
          </w:tcPr>
          <w:p w14:paraId="6251C304" w14:textId="77777777" w:rsidR="00A11450" w:rsidRPr="00213D7B" w:rsidRDefault="00A11450" w:rsidP="00204E0D">
            <w:pPr>
              <w:jc w:val="right"/>
              <w:rPr>
                <w:sz w:val="18"/>
                <w:szCs w:val="18"/>
              </w:rPr>
            </w:pPr>
            <w:r w:rsidRPr="00213D7B">
              <w:rPr>
                <w:sz w:val="18"/>
                <w:szCs w:val="18"/>
              </w:rPr>
              <w:t>0</w:t>
            </w:r>
          </w:p>
        </w:tc>
        <w:tc>
          <w:tcPr>
            <w:tcW w:w="424" w:type="pct"/>
          </w:tcPr>
          <w:p w14:paraId="75B360B1" w14:textId="77777777" w:rsidR="00A11450" w:rsidRPr="00213D7B" w:rsidRDefault="00A11450" w:rsidP="00204E0D">
            <w:pPr>
              <w:jc w:val="right"/>
              <w:rPr>
                <w:sz w:val="18"/>
                <w:szCs w:val="18"/>
              </w:rPr>
            </w:pPr>
            <w:r w:rsidRPr="00213D7B">
              <w:rPr>
                <w:sz w:val="18"/>
                <w:szCs w:val="18"/>
              </w:rPr>
              <w:t>22</w:t>
            </w:r>
            <w:r>
              <w:rPr>
                <w:sz w:val="18"/>
                <w:szCs w:val="18"/>
              </w:rPr>
              <w:t xml:space="preserve"> </w:t>
            </w:r>
            <w:r w:rsidRPr="00213D7B">
              <w:rPr>
                <w:sz w:val="18"/>
                <w:szCs w:val="18"/>
              </w:rPr>
              <w:t>100</w:t>
            </w:r>
          </w:p>
        </w:tc>
      </w:tr>
      <w:tr w:rsidR="000D48F8" w:rsidRPr="00213D7B" w14:paraId="1BD0072E" w14:textId="77777777" w:rsidTr="000D48F8">
        <w:trPr>
          <w:trHeight w:val="62"/>
        </w:trPr>
        <w:tc>
          <w:tcPr>
            <w:tcW w:w="678" w:type="pct"/>
            <w:vMerge/>
          </w:tcPr>
          <w:p w14:paraId="4EA5EE25" w14:textId="77777777" w:rsidR="00A11450" w:rsidRPr="00213D7B" w:rsidRDefault="00A11450" w:rsidP="00204E0D">
            <w:pPr>
              <w:rPr>
                <w:sz w:val="18"/>
                <w:szCs w:val="18"/>
              </w:rPr>
            </w:pPr>
          </w:p>
        </w:tc>
        <w:tc>
          <w:tcPr>
            <w:tcW w:w="1864" w:type="pct"/>
            <w:gridSpan w:val="2"/>
          </w:tcPr>
          <w:p w14:paraId="4EADD3A3" w14:textId="77777777" w:rsidR="00A11450" w:rsidRPr="00213D7B" w:rsidRDefault="00A11450" w:rsidP="00204E0D">
            <w:pPr>
              <w:jc w:val="left"/>
              <w:rPr>
                <w:sz w:val="18"/>
                <w:szCs w:val="18"/>
              </w:rPr>
            </w:pPr>
            <w:r w:rsidRPr="00213D7B">
              <w:rPr>
                <w:sz w:val="18"/>
                <w:szCs w:val="18"/>
              </w:rPr>
              <w:t>Fonds totaux</w:t>
            </w:r>
          </w:p>
        </w:tc>
        <w:tc>
          <w:tcPr>
            <w:tcW w:w="424" w:type="pct"/>
          </w:tcPr>
          <w:p w14:paraId="7D9CF804" w14:textId="77777777" w:rsidR="00A11450" w:rsidRPr="00213D7B" w:rsidRDefault="00A11450" w:rsidP="00204E0D">
            <w:pPr>
              <w:jc w:val="right"/>
              <w:rPr>
                <w:sz w:val="18"/>
                <w:szCs w:val="18"/>
              </w:rPr>
            </w:pPr>
            <w:r w:rsidRPr="00213D7B">
              <w:rPr>
                <w:sz w:val="18"/>
                <w:szCs w:val="18"/>
              </w:rPr>
              <w:t>115</w:t>
            </w:r>
            <w:r>
              <w:rPr>
                <w:sz w:val="18"/>
                <w:szCs w:val="18"/>
              </w:rPr>
              <w:t xml:space="preserve"> </w:t>
            </w:r>
            <w:r w:rsidRPr="00213D7B">
              <w:rPr>
                <w:sz w:val="18"/>
                <w:szCs w:val="18"/>
              </w:rPr>
              <w:t>260</w:t>
            </w:r>
          </w:p>
        </w:tc>
        <w:tc>
          <w:tcPr>
            <w:tcW w:w="381" w:type="pct"/>
          </w:tcPr>
          <w:p w14:paraId="09E3AF90" w14:textId="77777777" w:rsidR="00A11450" w:rsidRPr="00213D7B" w:rsidRDefault="00A11450" w:rsidP="00204E0D">
            <w:pPr>
              <w:jc w:val="right"/>
              <w:rPr>
                <w:sz w:val="18"/>
                <w:szCs w:val="18"/>
              </w:rPr>
            </w:pPr>
            <w:r w:rsidRPr="00213D7B">
              <w:rPr>
                <w:sz w:val="18"/>
                <w:szCs w:val="18"/>
              </w:rPr>
              <w:t>0</w:t>
            </w:r>
          </w:p>
        </w:tc>
        <w:tc>
          <w:tcPr>
            <w:tcW w:w="424" w:type="pct"/>
          </w:tcPr>
          <w:p w14:paraId="7ED2CF65" w14:textId="77777777" w:rsidR="00A11450" w:rsidRPr="00213D7B" w:rsidRDefault="00A11450" w:rsidP="00204E0D">
            <w:pPr>
              <w:jc w:val="right"/>
              <w:rPr>
                <w:sz w:val="18"/>
                <w:szCs w:val="18"/>
              </w:rPr>
            </w:pPr>
            <w:r w:rsidRPr="00213D7B">
              <w:rPr>
                <w:sz w:val="18"/>
                <w:szCs w:val="18"/>
              </w:rPr>
              <w:t>76</w:t>
            </w:r>
            <w:r>
              <w:rPr>
                <w:sz w:val="18"/>
                <w:szCs w:val="18"/>
              </w:rPr>
              <w:t xml:space="preserve"> </w:t>
            </w:r>
            <w:r w:rsidRPr="00213D7B">
              <w:rPr>
                <w:sz w:val="18"/>
                <w:szCs w:val="18"/>
              </w:rPr>
              <w:t>840</w:t>
            </w:r>
          </w:p>
        </w:tc>
        <w:tc>
          <w:tcPr>
            <w:tcW w:w="382" w:type="pct"/>
          </w:tcPr>
          <w:p w14:paraId="786B5CB6" w14:textId="77777777" w:rsidR="00A11450" w:rsidRPr="00213D7B" w:rsidRDefault="00A11450" w:rsidP="00204E0D">
            <w:pPr>
              <w:jc w:val="right"/>
              <w:rPr>
                <w:sz w:val="18"/>
                <w:szCs w:val="18"/>
              </w:rPr>
            </w:pPr>
            <w:r w:rsidRPr="00213D7B">
              <w:rPr>
                <w:sz w:val="18"/>
                <w:szCs w:val="18"/>
              </w:rPr>
              <w:t>0</w:t>
            </w:r>
          </w:p>
        </w:tc>
        <w:tc>
          <w:tcPr>
            <w:tcW w:w="423" w:type="pct"/>
          </w:tcPr>
          <w:p w14:paraId="49D0983F" w14:textId="77777777" w:rsidR="00A11450" w:rsidRPr="00213D7B" w:rsidRDefault="00A11450" w:rsidP="00204E0D">
            <w:pPr>
              <w:jc w:val="right"/>
              <w:rPr>
                <w:sz w:val="18"/>
                <w:szCs w:val="18"/>
              </w:rPr>
            </w:pPr>
            <w:r w:rsidRPr="00213D7B">
              <w:rPr>
                <w:sz w:val="18"/>
                <w:szCs w:val="18"/>
              </w:rPr>
              <w:t>0</w:t>
            </w:r>
          </w:p>
        </w:tc>
        <w:tc>
          <w:tcPr>
            <w:tcW w:w="424" w:type="pct"/>
          </w:tcPr>
          <w:p w14:paraId="626D728A" w14:textId="77777777" w:rsidR="00A11450" w:rsidRPr="00213D7B" w:rsidRDefault="00A11450" w:rsidP="00204E0D">
            <w:pPr>
              <w:jc w:val="right"/>
              <w:rPr>
                <w:sz w:val="18"/>
                <w:szCs w:val="18"/>
              </w:rPr>
            </w:pPr>
            <w:r w:rsidRPr="00213D7B">
              <w:rPr>
                <w:sz w:val="18"/>
                <w:szCs w:val="18"/>
              </w:rPr>
              <w:t>192</w:t>
            </w:r>
            <w:r>
              <w:rPr>
                <w:sz w:val="18"/>
                <w:szCs w:val="18"/>
              </w:rPr>
              <w:t xml:space="preserve"> </w:t>
            </w:r>
            <w:r w:rsidRPr="00213D7B">
              <w:rPr>
                <w:sz w:val="18"/>
                <w:szCs w:val="18"/>
              </w:rPr>
              <w:t>100</w:t>
            </w:r>
          </w:p>
        </w:tc>
      </w:tr>
    </w:tbl>
    <w:p w14:paraId="16B02A88" w14:textId="77777777" w:rsidR="00A11450" w:rsidRPr="00213D7B" w:rsidRDefault="00A11450" w:rsidP="000D48F8">
      <w:pPr>
        <w:spacing w:after="60"/>
        <w:ind w:right="-562" w:hanging="630"/>
        <w:jc w:val="left"/>
        <w:rPr>
          <w:sz w:val="18"/>
          <w:szCs w:val="18"/>
          <w:lang w:val="fr-FR"/>
        </w:rPr>
      </w:pPr>
      <w:r w:rsidRPr="00213D7B">
        <w:rPr>
          <w:sz w:val="18"/>
          <w:szCs w:val="18"/>
          <w:lang w:val="fr-FR"/>
        </w:rPr>
        <w:t>* Recommandé pour approbation à la présente réunion</w:t>
      </w:r>
    </w:p>
    <w:p w14:paraId="7F5C6D6F" w14:textId="77777777" w:rsidR="00A11450" w:rsidRPr="00213D7B" w:rsidRDefault="00A11450" w:rsidP="00A11450">
      <w:pPr>
        <w:ind w:right="-561"/>
        <w:jc w:val="left"/>
        <w:rPr>
          <w:sz w:val="18"/>
          <w:szCs w:val="18"/>
          <w:lang w:val="fr-FR"/>
        </w:rPr>
      </w:pPr>
    </w:p>
    <w:tbl>
      <w:tblPr>
        <w:tblStyle w:val="TableGrid"/>
        <w:tblW w:w="10620" w:type="dxa"/>
        <w:tblInd w:w="-635" w:type="dxa"/>
        <w:tblLook w:val="04A0" w:firstRow="1" w:lastRow="0" w:firstColumn="1" w:lastColumn="0" w:noHBand="0" w:noVBand="1"/>
      </w:tblPr>
      <w:tblGrid>
        <w:gridCol w:w="8285"/>
        <w:gridCol w:w="2335"/>
      </w:tblGrid>
      <w:tr w:rsidR="00A11450" w:rsidRPr="00213D7B" w14:paraId="0BDEAAEC" w14:textId="77777777" w:rsidTr="005F6234">
        <w:trPr>
          <w:trHeight w:val="63"/>
        </w:trPr>
        <w:tc>
          <w:tcPr>
            <w:tcW w:w="8285" w:type="dxa"/>
          </w:tcPr>
          <w:p w14:paraId="17DF26D9" w14:textId="77777777" w:rsidR="00A11450" w:rsidRPr="000D48F8" w:rsidRDefault="00A11450" w:rsidP="00204E0D">
            <w:pPr>
              <w:spacing w:line="276" w:lineRule="auto"/>
              <w:ind w:right="-561"/>
              <w:contextualSpacing/>
              <w:jc w:val="left"/>
              <w:rPr>
                <w:sz w:val="18"/>
                <w:szCs w:val="18"/>
                <w:lang w:val="fr-CA"/>
              </w:rPr>
            </w:pPr>
            <w:r w:rsidRPr="00213D7B">
              <w:rPr>
                <w:sz w:val="18"/>
                <w:szCs w:val="18"/>
                <w:lang w:val="fr-FR"/>
              </w:rPr>
              <w:t>Réduction de la consommation restante éligible au financement pendant la phase I (t éq. CO</w:t>
            </w:r>
            <w:r w:rsidRPr="00213D7B">
              <w:rPr>
                <w:sz w:val="18"/>
                <w:szCs w:val="18"/>
                <w:vertAlign w:val="subscript"/>
                <w:lang w:val="fr-FR"/>
              </w:rPr>
              <w:t>2</w:t>
            </w:r>
            <w:r w:rsidRPr="00213D7B">
              <w:rPr>
                <w:sz w:val="18"/>
                <w:szCs w:val="18"/>
                <w:lang w:val="fr-FR"/>
              </w:rPr>
              <w:t>)</w:t>
            </w:r>
          </w:p>
        </w:tc>
        <w:tc>
          <w:tcPr>
            <w:tcW w:w="2335" w:type="dxa"/>
          </w:tcPr>
          <w:p w14:paraId="66E21F7B" w14:textId="77777777" w:rsidR="00A11450" w:rsidRPr="00213D7B" w:rsidRDefault="00A11450" w:rsidP="00204E0D">
            <w:pPr>
              <w:spacing w:line="276" w:lineRule="auto"/>
              <w:ind w:right="33"/>
              <w:jc w:val="right"/>
              <w:rPr>
                <w:sz w:val="18"/>
                <w:szCs w:val="18"/>
              </w:rPr>
            </w:pPr>
            <w:r w:rsidRPr="00213D7B">
              <w:rPr>
                <w:sz w:val="18"/>
                <w:szCs w:val="18"/>
              </w:rPr>
              <w:t>s.o.</w:t>
            </w:r>
          </w:p>
        </w:tc>
      </w:tr>
    </w:tbl>
    <w:p w14:paraId="784FCF29" w14:textId="77777777" w:rsidR="00A11450" w:rsidRPr="00213D7B" w:rsidRDefault="00A11450" w:rsidP="00A11450">
      <w:pPr>
        <w:jc w:val="center"/>
        <w:rPr>
          <w:sz w:val="18"/>
          <w:szCs w:val="18"/>
        </w:rPr>
      </w:pPr>
    </w:p>
    <w:tbl>
      <w:tblPr>
        <w:tblStyle w:val="TableGrid"/>
        <w:tblW w:w="5679" w:type="pct"/>
        <w:tblInd w:w="-635" w:type="dxa"/>
        <w:tblLook w:val="04A0" w:firstRow="1" w:lastRow="0" w:firstColumn="1" w:lastColumn="0" w:noHBand="0" w:noVBand="1"/>
      </w:tblPr>
      <w:tblGrid>
        <w:gridCol w:w="5028"/>
        <w:gridCol w:w="5592"/>
      </w:tblGrid>
      <w:tr w:rsidR="00A11450" w:rsidRPr="00213D7B" w14:paraId="7827A0B4" w14:textId="77777777" w:rsidTr="005F6234">
        <w:trPr>
          <w:trHeight w:hRule="exact" w:val="238"/>
        </w:trPr>
        <w:tc>
          <w:tcPr>
            <w:tcW w:w="2367" w:type="pct"/>
          </w:tcPr>
          <w:p w14:paraId="28CB5746" w14:textId="77777777" w:rsidR="00A11450" w:rsidRPr="00213D7B" w:rsidRDefault="00A11450" w:rsidP="00204E0D">
            <w:pPr>
              <w:jc w:val="left"/>
              <w:rPr>
                <w:b/>
                <w:sz w:val="18"/>
                <w:szCs w:val="18"/>
              </w:rPr>
            </w:pPr>
            <w:r w:rsidRPr="00213D7B">
              <w:rPr>
                <w:b/>
                <w:sz w:val="18"/>
                <w:szCs w:val="18"/>
              </w:rPr>
              <w:t>Recommandation du secrétariat :</w:t>
            </w:r>
          </w:p>
        </w:tc>
        <w:tc>
          <w:tcPr>
            <w:tcW w:w="2633" w:type="pct"/>
          </w:tcPr>
          <w:p w14:paraId="1BDFEA2E" w14:textId="77777777" w:rsidR="00A11450" w:rsidRPr="00213D7B" w:rsidRDefault="00A11450" w:rsidP="00204E0D">
            <w:pPr>
              <w:jc w:val="center"/>
              <w:rPr>
                <w:sz w:val="18"/>
                <w:szCs w:val="18"/>
              </w:rPr>
            </w:pPr>
            <w:r w:rsidRPr="00213D7B">
              <w:rPr>
                <w:sz w:val="18"/>
                <w:szCs w:val="18"/>
              </w:rPr>
              <w:t>Examen individuel</w:t>
            </w:r>
          </w:p>
        </w:tc>
      </w:tr>
    </w:tbl>
    <w:p w14:paraId="5A5CC24C" w14:textId="77777777" w:rsidR="00711BE6" w:rsidRPr="0067127A" w:rsidRDefault="00711BE6" w:rsidP="00711BE6">
      <w:pPr>
        <w:jc w:val="left"/>
        <w:rPr>
          <w:b/>
        </w:rPr>
      </w:pPr>
      <w:r w:rsidRPr="0067127A">
        <w:rPr>
          <w:b/>
        </w:rPr>
        <w:br w:type="page"/>
      </w:r>
    </w:p>
    <w:p w14:paraId="556B99B0" w14:textId="030B9207" w:rsidR="003B7AE4" w:rsidRPr="00E14363" w:rsidRDefault="003B7AE4" w:rsidP="003B7AE4">
      <w:pPr>
        <w:tabs>
          <w:tab w:val="left" w:pos="2880"/>
          <w:tab w:val="left" w:pos="5760"/>
        </w:tabs>
        <w:spacing w:before="240" w:after="240"/>
        <w:jc w:val="center"/>
        <w:rPr>
          <w:b/>
          <w:lang w:val="fr-FR"/>
        </w:rPr>
      </w:pPr>
      <w:r w:rsidRPr="00E14363">
        <w:rPr>
          <w:b/>
          <w:lang w:val="fr-FR"/>
        </w:rPr>
        <w:lastRenderedPageBreak/>
        <w:t>DESCRIPTION DU PROJET</w:t>
      </w:r>
    </w:p>
    <w:p w14:paraId="1BF3D393" w14:textId="77777777" w:rsidR="003B7AE4" w:rsidRPr="00E14363" w:rsidRDefault="003B7AE4" w:rsidP="003B7AE4">
      <w:pPr>
        <w:pStyle w:val="Heading1"/>
        <w:rPr>
          <w:lang w:val="fr-FR"/>
        </w:rPr>
      </w:pPr>
      <w:r w:rsidRPr="00E14363">
        <w:rPr>
          <w:lang w:val="fr-FR"/>
        </w:rPr>
        <w:t>Le présent document comprend les sections suivantes :</w:t>
      </w:r>
    </w:p>
    <w:p w14:paraId="740871AF" w14:textId="77777777" w:rsidR="003B7AE4" w:rsidRPr="00E14363" w:rsidRDefault="003B7AE4" w:rsidP="003B7AE4">
      <w:pPr>
        <w:pStyle w:val="ListParagraph"/>
        <w:numPr>
          <w:ilvl w:val="0"/>
          <w:numId w:val="11"/>
        </w:numPr>
        <w:spacing w:before="240" w:after="240"/>
        <w:ind w:left="1276" w:hanging="567"/>
        <w:contextualSpacing w:val="0"/>
        <w:rPr>
          <w:lang w:val="fr-FR"/>
        </w:rPr>
      </w:pPr>
      <w:r w:rsidRPr="00E14363">
        <w:rPr>
          <w:lang w:val="fr-FR"/>
        </w:rPr>
        <w:t>Résumé de la proposition telle que soumise</w:t>
      </w:r>
    </w:p>
    <w:p w14:paraId="02FE4B20" w14:textId="77777777" w:rsidR="003B7AE4" w:rsidRPr="00E14363" w:rsidRDefault="003B7AE4" w:rsidP="003B7AE4">
      <w:pPr>
        <w:pStyle w:val="ListParagraph"/>
        <w:numPr>
          <w:ilvl w:val="0"/>
          <w:numId w:val="11"/>
        </w:numPr>
        <w:spacing w:before="240" w:after="240"/>
        <w:ind w:left="1276" w:hanging="567"/>
        <w:contextualSpacing w:val="0"/>
        <w:rPr>
          <w:lang w:val="fr-FR"/>
        </w:rPr>
      </w:pPr>
      <w:r w:rsidRPr="00E14363">
        <w:rPr>
          <w:lang w:val="fr-FR"/>
        </w:rPr>
        <w:t>Contexte : état d'avancement de la mise en œuvre du plan de gestion de l'élimination progressive des HCFC et activités antérieures liées aux HFC</w:t>
      </w:r>
    </w:p>
    <w:p w14:paraId="7094CA89" w14:textId="77777777" w:rsidR="003B7AE4" w:rsidRPr="00E14363" w:rsidRDefault="003B7AE4" w:rsidP="003B7AE4">
      <w:pPr>
        <w:pStyle w:val="ListParagraph"/>
        <w:numPr>
          <w:ilvl w:val="0"/>
          <w:numId w:val="11"/>
        </w:numPr>
        <w:spacing w:before="240" w:after="240"/>
        <w:ind w:left="1276" w:hanging="567"/>
        <w:contextualSpacing w:val="0"/>
        <w:rPr>
          <w:lang w:val="fr-FR"/>
        </w:rPr>
      </w:pPr>
      <w:r w:rsidRPr="00E14363">
        <w:rPr>
          <w:lang w:val="fr-FR"/>
        </w:rPr>
        <w:t>Aperçu de la consommation de HFC : niveaux de consommation, tendances et consommation par secteur</w:t>
      </w:r>
    </w:p>
    <w:p w14:paraId="172AE7A7" w14:textId="77777777" w:rsidR="003B7AE4" w:rsidRPr="00E14363" w:rsidRDefault="003B7AE4" w:rsidP="003B7AE4">
      <w:pPr>
        <w:pStyle w:val="ListParagraph"/>
        <w:numPr>
          <w:ilvl w:val="0"/>
          <w:numId w:val="11"/>
        </w:numPr>
        <w:spacing w:before="240" w:after="240"/>
        <w:ind w:left="1276" w:hanging="567"/>
        <w:contextualSpacing w:val="0"/>
        <w:rPr>
          <w:lang w:val="fr-FR"/>
        </w:rPr>
      </w:pPr>
      <w:r w:rsidRPr="00E14363">
        <w:rPr>
          <w:lang w:val="fr-FR"/>
        </w:rPr>
        <w:t>Phase I du plan de mise en œuvre de l'Amendement de Kigali relatif aux HFC, tel que soumis</w:t>
      </w:r>
      <w:r>
        <w:rPr>
          <w:lang w:val="fr-FR"/>
        </w:rPr>
        <w:t> </w:t>
      </w:r>
      <w:r w:rsidRPr="00E14363">
        <w:rPr>
          <w:lang w:val="fr-FR"/>
        </w:rPr>
        <w:t>: cadre réglementaire, stratégie de réduction progressive, coût total de la phase et plan de mise en œuvre pour la première tranche</w:t>
      </w:r>
    </w:p>
    <w:p w14:paraId="6405C210" w14:textId="77777777" w:rsidR="003B7AE4" w:rsidRPr="00E14363" w:rsidRDefault="003B7AE4" w:rsidP="003B7AE4">
      <w:pPr>
        <w:pStyle w:val="ListParagraph"/>
        <w:numPr>
          <w:ilvl w:val="0"/>
          <w:numId w:val="11"/>
        </w:numPr>
        <w:spacing w:before="240" w:after="240"/>
        <w:ind w:left="1276" w:hanging="567"/>
        <w:contextualSpacing w:val="0"/>
        <w:rPr>
          <w:lang w:val="fr-FR"/>
        </w:rPr>
      </w:pPr>
      <w:r w:rsidRPr="00E14363">
        <w:rPr>
          <w:lang w:val="fr-FR"/>
        </w:rPr>
        <w:t>Observations du secrétariat, y compris le coût convenu des activités</w:t>
      </w:r>
    </w:p>
    <w:p w14:paraId="4BF2DC31" w14:textId="77777777" w:rsidR="003B7AE4" w:rsidRPr="00E14363" w:rsidRDefault="003B7AE4" w:rsidP="003B7AE4">
      <w:pPr>
        <w:pStyle w:val="ListParagraph"/>
        <w:numPr>
          <w:ilvl w:val="0"/>
          <w:numId w:val="11"/>
        </w:numPr>
        <w:spacing w:before="240" w:after="240"/>
        <w:ind w:left="1276" w:hanging="567"/>
        <w:contextualSpacing w:val="0"/>
        <w:rPr>
          <w:lang w:val="fr-FR"/>
        </w:rPr>
      </w:pPr>
      <w:r w:rsidRPr="00E14363">
        <w:rPr>
          <w:lang w:val="fr-FR"/>
        </w:rPr>
        <w:t>Recommandation</w:t>
      </w:r>
    </w:p>
    <w:p w14:paraId="3EF631B9" w14:textId="77777777" w:rsidR="003B7AE4" w:rsidRPr="00E14363" w:rsidRDefault="003B7AE4" w:rsidP="003B7AE4">
      <w:pPr>
        <w:pStyle w:val="Heading1"/>
        <w:keepNext/>
        <w:numPr>
          <w:ilvl w:val="0"/>
          <w:numId w:val="0"/>
        </w:numPr>
        <w:rPr>
          <w:b/>
          <w:bCs/>
          <w:lang w:val="fr-FR"/>
        </w:rPr>
      </w:pPr>
      <w:r w:rsidRPr="00E14363">
        <w:rPr>
          <w:b/>
          <w:bCs/>
          <w:lang w:val="fr-FR"/>
        </w:rPr>
        <w:t>I.</w:t>
      </w:r>
      <w:r w:rsidRPr="00E14363">
        <w:rPr>
          <w:b/>
          <w:bCs/>
          <w:lang w:val="fr-FR"/>
        </w:rPr>
        <w:tab/>
        <w:t>Résumé de la proposition telle que soumise</w:t>
      </w:r>
    </w:p>
    <w:p w14:paraId="05DE4B98" w14:textId="77777777" w:rsidR="003B7AE4" w:rsidRPr="00E14363" w:rsidRDefault="003B7AE4" w:rsidP="003B7AE4">
      <w:pPr>
        <w:pStyle w:val="Heading1"/>
        <w:rPr>
          <w:lang w:val="fr-FR"/>
        </w:rPr>
      </w:pPr>
      <w:r w:rsidRPr="00E14363">
        <w:rPr>
          <w:lang w:val="fr-FR"/>
        </w:rPr>
        <w:t>Au nom du Gouvernement fidjien, le PNUE, en tant qu'agence d'exécution principale, a soumis une demande pour la phase I du plan de mise en œuvre de l'Amendement de Kigali relatif aux HFC (KIP), pour un coût total de 192 100 $US, comprenant 126 000 $US, plus les coûts d'appui aux agences de 16 380 $US pour le PNUE et de 44 000 $US, auxquels s'ajoutent des frais d'appui de 5 720 $US pour le PNUD, comme initialement proposé.</w:t>
      </w:r>
      <w:r w:rsidRPr="00E14363">
        <w:rPr>
          <w:vertAlign w:val="superscript"/>
          <w:lang w:val="fr-FR"/>
        </w:rPr>
        <w:footnoteReference w:id="3"/>
      </w:r>
    </w:p>
    <w:p w14:paraId="3C06C156" w14:textId="77777777" w:rsidR="003B7AE4" w:rsidRPr="00E14363" w:rsidRDefault="003B7AE4" w:rsidP="003B7AE4">
      <w:pPr>
        <w:pStyle w:val="Heading1"/>
        <w:rPr>
          <w:lang w:val="fr-FR"/>
        </w:rPr>
      </w:pPr>
      <w:r w:rsidRPr="00E14363">
        <w:rPr>
          <w:lang w:val="fr-FR"/>
        </w:rPr>
        <w:t xml:space="preserve">La mise en œuvre de la phase I du KIP aidera le gouvernement fidjien à atteindre son objectif de réduction de 10 % de sa consommation de référence de HFC d'ici le 1er janvier 2029. </w:t>
      </w:r>
    </w:p>
    <w:p w14:paraId="6A33E624" w14:textId="77777777" w:rsidR="003B7AE4" w:rsidRPr="00E14363" w:rsidRDefault="003B7AE4" w:rsidP="003B7AE4">
      <w:pPr>
        <w:pStyle w:val="Heading1"/>
        <w:rPr>
          <w:lang w:val="fr-FR"/>
        </w:rPr>
      </w:pPr>
      <w:r w:rsidRPr="00E14363">
        <w:rPr>
          <w:lang w:val="fr-FR"/>
        </w:rPr>
        <w:t>La première tranche de la phase I du KIP demandée lors de cette réunion s'élève à 115 260 $US, soit 58 000 $US, plus 7 540 $US de dépenses d'appui à l'agence, pour le PNUE, et 44 000 $US, auxquels s'ajoutent 5 720 $US de dépenses d'appui pour le PNUD, comme initialement proposé, pour la période allant de janvier 2026 à décembre 2027.</w:t>
      </w:r>
    </w:p>
    <w:p w14:paraId="6410F47A" w14:textId="77777777" w:rsidR="003B7AE4" w:rsidRPr="00E14363" w:rsidRDefault="003B7AE4" w:rsidP="003B7AE4">
      <w:pPr>
        <w:keepNext/>
        <w:spacing w:after="240"/>
        <w:rPr>
          <w:b/>
          <w:lang w:val="fr-FR"/>
        </w:rPr>
      </w:pPr>
      <w:r w:rsidRPr="00E14363">
        <w:rPr>
          <w:b/>
          <w:lang w:val="fr-FR"/>
        </w:rPr>
        <w:t>II.</w:t>
      </w:r>
      <w:r w:rsidRPr="00E14363">
        <w:rPr>
          <w:b/>
          <w:lang w:val="fr-FR"/>
        </w:rPr>
        <w:tab/>
        <w:t>Contexte</w:t>
      </w:r>
    </w:p>
    <w:p w14:paraId="797FE0C1" w14:textId="77777777" w:rsidR="003B7AE4" w:rsidRPr="00E14363" w:rsidRDefault="003B7AE4" w:rsidP="003B7AE4">
      <w:pPr>
        <w:keepNext/>
        <w:spacing w:after="240"/>
        <w:rPr>
          <w:bCs/>
          <w:u w:val="single"/>
          <w:lang w:val="fr-FR"/>
        </w:rPr>
      </w:pPr>
      <w:r w:rsidRPr="00E14363">
        <w:rPr>
          <w:bCs/>
          <w:u w:val="single"/>
          <w:lang w:val="fr-FR"/>
        </w:rPr>
        <w:t>État d'avancement de la mise en œuvre du plan de gestion de l'élimination progressive des HCFC</w:t>
      </w:r>
    </w:p>
    <w:p w14:paraId="39DE56A8" w14:textId="77777777" w:rsidR="003B7AE4" w:rsidRPr="00E14363" w:rsidRDefault="003B7AE4" w:rsidP="003B7AE4">
      <w:pPr>
        <w:pStyle w:val="Heading1"/>
        <w:rPr>
          <w:lang w:val="fr-FR"/>
        </w:rPr>
      </w:pPr>
      <w:r w:rsidRPr="00E14363">
        <w:rPr>
          <w:lang w:val="fr-FR"/>
        </w:rPr>
        <w:t>Le tableau 1 présente des informations sur le plan de gestion de l'élimination progressive des HCFC (PGEH) aux Fidji à la date d'octobre 2025.</w:t>
      </w:r>
    </w:p>
    <w:p w14:paraId="21AF3F54" w14:textId="77777777" w:rsidR="003B7AE4" w:rsidRPr="00E14363" w:rsidRDefault="003B7AE4" w:rsidP="003B7AE4">
      <w:pPr>
        <w:keepNext/>
        <w:rPr>
          <w:lang w:val="fr-FR"/>
        </w:rPr>
      </w:pPr>
      <w:r w:rsidRPr="00E14363">
        <w:rPr>
          <w:b/>
          <w:lang w:val="fr-FR"/>
        </w:rPr>
        <w:t xml:space="preserve">Tableau 1. État d'avancement de la mise en œuvre du PGEH aux </w:t>
      </w:r>
      <w:r w:rsidRPr="00E14363">
        <w:rPr>
          <w:b/>
          <w:bCs/>
          <w:lang w:val="fr-FR"/>
        </w:rPr>
        <w:t>Fidji</w:t>
      </w:r>
      <w:r w:rsidRPr="00E14363">
        <w:rPr>
          <w:lang w:val="fr-FR"/>
        </w:rPr>
        <w:t xml:space="preserve"> </w:t>
      </w:r>
    </w:p>
    <w:tbl>
      <w:tblPr>
        <w:tblStyle w:val="TableGrid"/>
        <w:tblW w:w="5000" w:type="pct"/>
        <w:tblLook w:val="04A0" w:firstRow="1" w:lastRow="0" w:firstColumn="1" w:lastColumn="0" w:noHBand="0" w:noVBand="1"/>
      </w:tblPr>
      <w:tblGrid>
        <w:gridCol w:w="4674"/>
        <w:gridCol w:w="2410"/>
        <w:gridCol w:w="2266"/>
      </w:tblGrid>
      <w:tr w:rsidR="003B7AE4" w:rsidRPr="00E14363" w14:paraId="2E030074" w14:textId="77777777" w:rsidTr="007D273A">
        <w:trPr>
          <w:tblHeader/>
        </w:trPr>
        <w:tc>
          <w:tcPr>
            <w:tcW w:w="2499" w:type="pct"/>
          </w:tcPr>
          <w:p w14:paraId="5B1D3A41" w14:textId="77777777" w:rsidR="003B7AE4" w:rsidRPr="00E14363" w:rsidRDefault="003B7AE4" w:rsidP="007D273A">
            <w:pPr>
              <w:jc w:val="center"/>
              <w:rPr>
                <w:b/>
                <w:bCs/>
                <w:sz w:val="20"/>
                <w:szCs w:val="20"/>
                <w:lang w:val="fr-FR"/>
              </w:rPr>
            </w:pPr>
            <w:r w:rsidRPr="00E14363">
              <w:rPr>
                <w:b/>
                <w:bCs/>
                <w:sz w:val="20"/>
                <w:szCs w:val="20"/>
                <w:lang w:val="fr-FR"/>
              </w:rPr>
              <w:t>Détails</w:t>
            </w:r>
          </w:p>
        </w:tc>
        <w:tc>
          <w:tcPr>
            <w:tcW w:w="1289" w:type="pct"/>
          </w:tcPr>
          <w:p w14:paraId="0B50A70F" w14:textId="77777777" w:rsidR="003B7AE4" w:rsidRPr="00E14363" w:rsidRDefault="003B7AE4" w:rsidP="007D273A">
            <w:pPr>
              <w:jc w:val="center"/>
              <w:rPr>
                <w:b/>
                <w:bCs/>
                <w:sz w:val="20"/>
                <w:szCs w:val="20"/>
                <w:lang w:val="fr-FR"/>
              </w:rPr>
            </w:pPr>
            <w:r w:rsidRPr="00E14363">
              <w:rPr>
                <w:b/>
                <w:bCs/>
                <w:sz w:val="20"/>
                <w:szCs w:val="20"/>
                <w:lang w:val="fr-FR"/>
              </w:rPr>
              <w:t>Phase I</w:t>
            </w:r>
          </w:p>
        </w:tc>
        <w:tc>
          <w:tcPr>
            <w:tcW w:w="1212" w:type="pct"/>
          </w:tcPr>
          <w:p w14:paraId="30259CF4" w14:textId="77777777" w:rsidR="003B7AE4" w:rsidRPr="00E14363" w:rsidRDefault="003B7AE4" w:rsidP="007D273A">
            <w:pPr>
              <w:jc w:val="center"/>
              <w:rPr>
                <w:b/>
                <w:bCs/>
                <w:sz w:val="20"/>
                <w:szCs w:val="20"/>
                <w:lang w:val="fr-FR"/>
              </w:rPr>
            </w:pPr>
            <w:r w:rsidRPr="00E14363">
              <w:rPr>
                <w:b/>
                <w:bCs/>
                <w:sz w:val="20"/>
                <w:szCs w:val="20"/>
                <w:lang w:val="fr-FR"/>
              </w:rPr>
              <w:t>Phase II</w:t>
            </w:r>
          </w:p>
        </w:tc>
      </w:tr>
      <w:tr w:rsidR="003B7AE4" w:rsidRPr="00E14363" w14:paraId="670DCFA1" w14:textId="77777777" w:rsidTr="007D273A">
        <w:tc>
          <w:tcPr>
            <w:tcW w:w="2499" w:type="pct"/>
          </w:tcPr>
          <w:p w14:paraId="44352461" w14:textId="77777777" w:rsidR="003B7AE4" w:rsidRPr="00E14363" w:rsidRDefault="003B7AE4" w:rsidP="007D273A">
            <w:pPr>
              <w:jc w:val="left"/>
              <w:rPr>
                <w:sz w:val="20"/>
                <w:szCs w:val="20"/>
                <w:lang w:val="fr-FR"/>
              </w:rPr>
            </w:pPr>
            <w:r w:rsidRPr="00E14363">
              <w:rPr>
                <w:sz w:val="20"/>
                <w:szCs w:val="20"/>
                <w:lang w:val="fr-FR"/>
              </w:rPr>
              <w:t>Réunion à laquelle le PGEH a été approuvé/mis à jour</w:t>
            </w:r>
          </w:p>
        </w:tc>
        <w:tc>
          <w:tcPr>
            <w:tcW w:w="1289" w:type="pct"/>
            <w:vAlign w:val="center"/>
          </w:tcPr>
          <w:p w14:paraId="45C16698" w14:textId="77777777" w:rsidR="003B7AE4" w:rsidRPr="00E14363" w:rsidRDefault="003B7AE4" w:rsidP="007D273A">
            <w:pPr>
              <w:jc w:val="center"/>
              <w:rPr>
                <w:sz w:val="20"/>
                <w:szCs w:val="20"/>
                <w:lang w:val="fr-FR"/>
              </w:rPr>
            </w:pPr>
            <w:r w:rsidRPr="00E14363">
              <w:rPr>
                <w:sz w:val="20"/>
                <w:szCs w:val="20"/>
                <w:lang w:val="fr-FR"/>
              </w:rPr>
              <w:t>65</w:t>
            </w:r>
            <w:r w:rsidRPr="00E14363">
              <w:rPr>
                <w:sz w:val="20"/>
                <w:szCs w:val="20"/>
                <w:vertAlign w:val="superscript"/>
                <w:lang w:val="fr-FR"/>
              </w:rPr>
              <w:t>e</w:t>
            </w:r>
            <w:r w:rsidRPr="00E14363">
              <w:rPr>
                <w:sz w:val="20"/>
                <w:szCs w:val="20"/>
                <w:lang w:val="fr-FR"/>
              </w:rPr>
              <w:t>/73</w:t>
            </w:r>
            <w:r w:rsidRPr="00E14363">
              <w:rPr>
                <w:sz w:val="20"/>
                <w:szCs w:val="20"/>
                <w:vertAlign w:val="superscript"/>
                <w:lang w:val="fr-FR"/>
              </w:rPr>
              <w:t>e</w:t>
            </w:r>
            <w:r w:rsidRPr="00E14363">
              <w:rPr>
                <w:sz w:val="20"/>
                <w:szCs w:val="20"/>
                <w:lang w:val="fr-FR"/>
              </w:rPr>
              <w:t>/86</w:t>
            </w:r>
            <w:r w:rsidRPr="00E14363">
              <w:rPr>
                <w:sz w:val="20"/>
                <w:szCs w:val="20"/>
                <w:vertAlign w:val="superscript"/>
                <w:lang w:val="fr-FR"/>
              </w:rPr>
              <w:t>e</w:t>
            </w:r>
          </w:p>
        </w:tc>
        <w:tc>
          <w:tcPr>
            <w:tcW w:w="1212" w:type="pct"/>
            <w:vAlign w:val="center"/>
          </w:tcPr>
          <w:p w14:paraId="2789A864" w14:textId="77777777" w:rsidR="003B7AE4" w:rsidRPr="00E14363" w:rsidRDefault="003B7AE4" w:rsidP="007D273A">
            <w:pPr>
              <w:jc w:val="center"/>
              <w:rPr>
                <w:sz w:val="20"/>
                <w:szCs w:val="20"/>
                <w:lang w:val="fr-FR"/>
              </w:rPr>
            </w:pPr>
            <w:r w:rsidRPr="00E14363">
              <w:rPr>
                <w:sz w:val="20"/>
                <w:szCs w:val="20"/>
                <w:lang w:val="fr-FR"/>
              </w:rPr>
              <w:t>88</w:t>
            </w:r>
            <w:r w:rsidRPr="00E14363">
              <w:rPr>
                <w:sz w:val="20"/>
                <w:szCs w:val="20"/>
                <w:vertAlign w:val="superscript"/>
                <w:lang w:val="fr-FR"/>
              </w:rPr>
              <w:t>e</w:t>
            </w:r>
            <w:r w:rsidRPr="00E14363">
              <w:rPr>
                <w:sz w:val="20"/>
                <w:szCs w:val="20"/>
                <w:lang w:val="fr-FR"/>
              </w:rPr>
              <w:t>/96</w:t>
            </w:r>
            <w:r w:rsidRPr="00E14363">
              <w:rPr>
                <w:sz w:val="20"/>
                <w:szCs w:val="20"/>
                <w:vertAlign w:val="superscript"/>
                <w:lang w:val="fr-FR"/>
              </w:rPr>
              <w:t>e</w:t>
            </w:r>
          </w:p>
        </w:tc>
      </w:tr>
      <w:tr w:rsidR="003B7AE4" w:rsidRPr="00E14363" w14:paraId="3406C738" w14:textId="77777777" w:rsidTr="007D273A">
        <w:tc>
          <w:tcPr>
            <w:tcW w:w="2499" w:type="pct"/>
          </w:tcPr>
          <w:p w14:paraId="17E34263" w14:textId="77777777" w:rsidR="003B7AE4" w:rsidRPr="00E14363" w:rsidRDefault="003B7AE4" w:rsidP="007D273A">
            <w:pPr>
              <w:jc w:val="left"/>
              <w:rPr>
                <w:sz w:val="20"/>
                <w:szCs w:val="20"/>
                <w:lang w:val="fr-FR"/>
              </w:rPr>
            </w:pPr>
            <w:r w:rsidRPr="00E14363">
              <w:rPr>
                <w:sz w:val="20"/>
                <w:szCs w:val="20"/>
                <w:lang w:val="fr-FR"/>
              </w:rPr>
              <w:t>Réduction par rapport à la valeur de référence</w:t>
            </w:r>
          </w:p>
        </w:tc>
        <w:tc>
          <w:tcPr>
            <w:tcW w:w="1289" w:type="pct"/>
            <w:vAlign w:val="center"/>
          </w:tcPr>
          <w:p w14:paraId="04767CDA" w14:textId="77777777" w:rsidR="003B7AE4" w:rsidRPr="00E14363" w:rsidRDefault="003B7AE4" w:rsidP="007D273A">
            <w:pPr>
              <w:jc w:val="center"/>
              <w:rPr>
                <w:sz w:val="20"/>
                <w:szCs w:val="20"/>
                <w:lang w:val="fr-FR"/>
              </w:rPr>
            </w:pPr>
            <w:r w:rsidRPr="00E14363">
              <w:rPr>
                <w:sz w:val="20"/>
                <w:szCs w:val="20"/>
                <w:lang w:val="fr-FR"/>
              </w:rPr>
              <w:t>35% d'ici 2020</w:t>
            </w:r>
          </w:p>
        </w:tc>
        <w:tc>
          <w:tcPr>
            <w:tcW w:w="1212" w:type="pct"/>
            <w:vAlign w:val="center"/>
          </w:tcPr>
          <w:p w14:paraId="50A0631A" w14:textId="77777777" w:rsidR="003B7AE4" w:rsidRPr="00E14363" w:rsidRDefault="003B7AE4" w:rsidP="007D273A">
            <w:pPr>
              <w:jc w:val="center"/>
              <w:rPr>
                <w:sz w:val="20"/>
                <w:szCs w:val="20"/>
                <w:lang w:val="fr-FR"/>
              </w:rPr>
            </w:pPr>
            <w:r w:rsidRPr="00E14363">
              <w:rPr>
                <w:sz w:val="20"/>
                <w:szCs w:val="20"/>
                <w:lang w:val="fr-FR"/>
              </w:rPr>
              <w:t>100% d'ici 2030</w:t>
            </w:r>
          </w:p>
        </w:tc>
      </w:tr>
      <w:tr w:rsidR="003B7AE4" w:rsidRPr="00E14363" w14:paraId="6CC4B79D" w14:textId="77777777" w:rsidTr="007D273A">
        <w:tc>
          <w:tcPr>
            <w:tcW w:w="2499" w:type="pct"/>
          </w:tcPr>
          <w:p w14:paraId="031582F8" w14:textId="77777777" w:rsidR="003B7AE4" w:rsidRPr="00E14363" w:rsidRDefault="003B7AE4" w:rsidP="007D273A">
            <w:pPr>
              <w:jc w:val="left"/>
              <w:rPr>
                <w:b/>
                <w:bCs/>
                <w:sz w:val="20"/>
                <w:szCs w:val="20"/>
                <w:lang w:val="fr-FR"/>
              </w:rPr>
            </w:pPr>
            <w:r w:rsidRPr="00E14363">
              <w:rPr>
                <w:b/>
                <w:bCs/>
                <w:sz w:val="20"/>
                <w:szCs w:val="20"/>
                <w:lang w:val="fr-FR"/>
              </w:rPr>
              <w:t>Coût total du projet ($US)</w:t>
            </w:r>
          </w:p>
        </w:tc>
        <w:tc>
          <w:tcPr>
            <w:tcW w:w="1289" w:type="pct"/>
            <w:vAlign w:val="center"/>
          </w:tcPr>
          <w:p w14:paraId="6B4E0C7A" w14:textId="77777777" w:rsidR="003B7AE4" w:rsidRPr="00E14363" w:rsidRDefault="003B7AE4" w:rsidP="007D273A">
            <w:pPr>
              <w:jc w:val="center"/>
              <w:rPr>
                <w:sz w:val="20"/>
                <w:szCs w:val="20"/>
                <w:lang w:val="fr-FR"/>
              </w:rPr>
            </w:pPr>
            <w:r w:rsidRPr="00E14363">
              <w:rPr>
                <w:sz w:val="20"/>
                <w:szCs w:val="20"/>
                <w:lang w:val="fr-FR"/>
              </w:rPr>
              <w:t>315 000</w:t>
            </w:r>
          </w:p>
        </w:tc>
        <w:tc>
          <w:tcPr>
            <w:tcW w:w="1212" w:type="pct"/>
          </w:tcPr>
          <w:p w14:paraId="2C41A0DB" w14:textId="77777777" w:rsidR="003B7AE4" w:rsidRPr="00E14363" w:rsidRDefault="003B7AE4" w:rsidP="007D273A">
            <w:pPr>
              <w:jc w:val="center"/>
              <w:rPr>
                <w:sz w:val="20"/>
                <w:szCs w:val="20"/>
                <w:lang w:val="fr-FR"/>
              </w:rPr>
            </w:pPr>
            <w:r w:rsidRPr="00E14363">
              <w:rPr>
                <w:sz w:val="20"/>
                <w:szCs w:val="20"/>
                <w:lang w:val="fr-FR"/>
              </w:rPr>
              <w:t>685 000</w:t>
            </w:r>
          </w:p>
        </w:tc>
      </w:tr>
      <w:tr w:rsidR="003B7AE4" w:rsidRPr="00E14363" w14:paraId="74B64D8E" w14:textId="77777777" w:rsidTr="007D273A">
        <w:tc>
          <w:tcPr>
            <w:tcW w:w="2499" w:type="pct"/>
          </w:tcPr>
          <w:p w14:paraId="51C4FBDE" w14:textId="77777777" w:rsidR="003B7AE4" w:rsidRPr="00E14363" w:rsidRDefault="003B7AE4" w:rsidP="007D273A">
            <w:pPr>
              <w:jc w:val="left"/>
              <w:rPr>
                <w:b/>
                <w:bCs/>
                <w:sz w:val="20"/>
                <w:szCs w:val="20"/>
                <w:lang w:val="fr-FR"/>
              </w:rPr>
            </w:pPr>
            <w:r w:rsidRPr="00E14363">
              <w:rPr>
                <w:b/>
                <w:bCs/>
                <w:sz w:val="20"/>
                <w:szCs w:val="20"/>
                <w:lang w:val="fr-FR"/>
              </w:rPr>
              <w:t>Date d'achèvement (réelle/prévue)</w:t>
            </w:r>
          </w:p>
        </w:tc>
        <w:tc>
          <w:tcPr>
            <w:tcW w:w="1289" w:type="pct"/>
            <w:vAlign w:val="center"/>
          </w:tcPr>
          <w:p w14:paraId="0CFF5AD4" w14:textId="77777777" w:rsidR="003B7AE4" w:rsidRPr="00E14363" w:rsidRDefault="003B7AE4" w:rsidP="007D273A">
            <w:pPr>
              <w:jc w:val="center"/>
              <w:rPr>
                <w:sz w:val="20"/>
                <w:szCs w:val="20"/>
                <w:lang w:val="fr-FR"/>
              </w:rPr>
            </w:pPr>
            <w:r w:rsidRPr="00E14363">
              <w:rPr>
                <w:sz w:val="20"/>
                <w:szCs w:val="20"/>
                <w:lang w:val="fr-FR"/>
              </w:rPr>
              <w:t>31 décembre 2022</w:t>
            </w:r>
          </w:p>
        </w:tc>
        <w:tc>
          <w:tcPr>
            <w:tcW w:w="1212" w:type="pct"/>
            <w:vAlign w:val="center"/>
          </w:tcPr>
          <w:p w14:paraId="3B4C2F10" w14:textId="77777777" w:rsidR="003B7AE4" w:rsidRPr="00E14363" w:rsidRDefault="003B7AE4" w:rsidP="007D273A">
            <w:pPr>
              <w:jc w:val="center"/>
              <w:rPr>
                <w:sz w:val="20"/>
                <w:szCs w:val="20"/>
                <w:lang w:val="fr-FR"/>
              </w:rPr>
            </w:pPr>
            <w:r w:rsidRPr="00E14363">
              <w:rPr>
                <w:sz w:val="20"/>
                <w:szCs w:val="20"/>
                <w:lang w:val="fr-FR"/>
              </w:rPr>
              <w:t>31 décembre 2031</w:t>
            </w:r>
          </w:p>
        </w:tc>
      </w:tr>
    </w:tbl>
    <w:p w14:paraId="10CA2B23" w14:textId="77777777" w:rsidR="003B7AE4" w:rsidRPr="00E14363" w:rsidRDefault="003B7AE4" w:rsidP="003B7AE4">
      <w:pPr>
        <w:pStyle w:val="Heading1"/>
        <w:keepNext/>
        <w:numPr>
          <w:ilvl w:val="0"/>
          <w:numId w:val="0"/>
        </w:numPr>
        <w:tabs>
          <w:tab w:val="num" w:pos="709"/>
        </w:tabs>
        <w:spacing w:before="240"/>
        <w:rPr>
          <w:lang w:val="fr-FR"/>
        </w:rPr>
      </w:pPr>
      <w:r w:rsidRPr="00E14363">
        <w:rPr>
          <w:u w:val="single"/>
          <w:lang w:val="fr-FR"/>
        </w:rPr>
        <w:lastRenderedPageBreak/>
        <w:t>État de mise en œuvre des activités précédentes liées aux HFC</w:t>
      </w:r>
      <w:r w:rsidRPr="00E14363">
        <w:rPr>
          <w:lang w:val="fr-FR"/>
        </w:rPr>
        <w:t xml:space="preserve"> </w:t>
      </w:r>
    </w:p>
    <w:p w14:paraId="36E59C6E" w14:textId="77777777" w:rsidR="003B7AE4" w:rsidRPr="00E14363" w:rsidRDefault="003B7AE4" w:rsidP="003B7AE4">
      <w:pPr>
        <w:pStyle w:val="Heading1"/>
        <w:rPr>
          <w:lang w:val="fr-FR"/>
        </w:rPr>
      </w:pPr>
      <w:r w:rsidRPr="00E14363">
        <w:rPr>
          <w:lang w:val="fr-FR"/>
        </w:rPr>
        <w:t>Le tableau 2 présente un aperçu des activités mises en œuvre aux Fidji dans le cadre de l'Amendement de Kigali qui ont été financées par le Fonds multilatéral.</w:t>
      </w:r>
    </w:p>
    <w:p w14:paraId="21AF0313" w14:textId="77777777" w:rsidR="003B7AE4" w:rsidRPr="00E14363" w:rsidRDefault="003B7AE4" w:rsidP="003B7AE4">
      <w:pPr>
        <w:pStyle w:val="Heading1"/>
        <w:keepNext/>
        <w:numPr>
          <w:ilvl w:val="0"/>
          <w:numId w:val="0"/>
        </w:numPr>
        <w:spacing w:after="0"/>
        <w:rPr>
          <w:lang w:val="fr-FR"/>
        </w:rPr>
      </w:pPr>
      <w:r w:rsidRPr="00E14363">
        <w:rPr>
          <w:b/>
          <w:bCs/>
          <w:lang w:val="fr-FR"/>
        </w:rPr>
        <w:t>Tableau 2. Activités liées aux HFC précédemment approuvées aux Fidji</w:t>
      </w:r>
      <w:r w:rsidRPr="00E14363">
        <w:rPr>
          <w:lang w:val="fr-FR"/>
        </w:rPr>
        <w:t xml:space="preserve"> </w:t>
      </w:r>
    </w:p>
    <w:tbl>
      <w:tblPr>
        <w:tblStyle w:val="TableGrid"/>
        <w:tblW w:w="5000" w:type="pct"/>
        <w:tblLook w:val="04A0" w:firstRow="1" w:lastRow="0" w:firstColumn="1" w:lastColumn="0" w:noHBand="0" w:noVBand="1"/>
      </w:tblPr>
      <w:tblGrid>
        <w:gridCol w:w="1330"/>
        <w:gridCol w:w="4138"/>
        <w:gridCol w:w="1416"/>
        <w:gridCol w:w="987"/>
        <w:gridCol w:w="1479"/>
      </w:tblGrid>
      <w:tr w:rsidR="003B7AE4" w:rsidRPr="00E14363" w14:paraId="1F4287E5" w14:textId="77777777" w:rsidTr="0008292F">
        <w:tc>
          <w:tcPr>
            <w:tcW w:w="711" w:type="pct"/>
            <w:vAlign w:val="center"/>
          </w:tcPr>
          <w:p w14:paraId="5215C4F2" w14:textId="77777777" w:rsidR="003B7AE4" w:rsidRPr="00E14363" w:rsidRDefault="003B7AE4" w:rsidP="007D273A">
            <w:pPr>
              <w:ind w:left="-109" w:right="-72"/>
              <w:jc w:val="center"/>
              <w:rPr>
                <w:b/>
                <w:sz w:val="20"/>
                <w:szCs w:val="20"/>
                <w:lang w:val="fr-FR"/>
              </w:rPr>
            </w:pPr>
            <w:r w:rsidRPr="00E14363">
              <w:rPr>
                <w:b/>
                <w:sz w:val="20"/>
                <w:szCs w:val="20"/>
                <w:lang w:val="fr-FR"/>
              </w:rPr>
              <w:t>Réunion d'approbation</w:t>
            </w:r>
          </w:p>
        </w:tc>
        <w:tc>
          <w:tcPr>
            <w:tcW w:w="2213" w:type="pct"/>
            <w:vAlign w:val="center"/>
          </w:tcPr>
          <w:p w14:paraId="283157F9" w14:textId="77777777" w:rsidR="003B7AE4" w:rsidRPr="00E14363" w:rsidRDefault="003B7AE4" w:rsidP="007D273A">
            <w:pPr>
              <w:keepNext/>
              <w:jc w:val="center"/>
              <w:rPr>
                <w:b/>
                <w:bCs/>
                <w:sz w:val="20"/>
                <w:szCs w:val="20"/>
                <w:lang w:val="fr-FR"/>
              </w:rPr>
            </w:pPr>
            <w:r w:rsidRPr="00E14363">
              <w:rPr>
                <w:b/>
                <w:bCs/>
                <w:sz w:val="20"/>
                <w:szCs w:val="20"/>
                <w:lang w:val="fr-FR"/>
              </w:rPr>
              <w:t>Titre du projet</w:t>
            </w:r>
          </w:p>
        </w:tc>
        <w:tc>
          <w:tcPr>
            <w:tcW w:w="757" w:type="pct"/>
            <w:vAlign w:val="center"/>
          </w:tcPr>
          <w:p w14:paraId="0808C00E" w14:textId="77777777" w:rsidR="003B7AE4" w:rsidRPr="00E14363" w:rsidRDefault="003B7AE4" w:rsidP="007D273A">
            <w:pPr>
              <w:keepNext/>
              <w:jc w:val="center"/>
              <w:rPr>
                <w:b/>
                <w:bCs/>
                <w:sz w:val="20"/>
                <w:szCs w:val="20"/>
                <w:lang w:val="fr-FR"/>
              </w:rPr>
            </w:pPr>
            <w:r w:rsidRPr="00E14363">
              <w:rPr>
                <w:b/>
                <w:bCs/>
                <w:sz w:val="20"/>
                <w:szCs w:val="20"/>
                <w:lang w:val="fr-FR"/>
              </w:rPr>
              <w:t>Agence d'exécution</w:t>
            </w:r>
          </w:p>
        </w:tc>
        <w:tc>
          <w:tcPr>
            <w:tcW w:w="528" w:type="pct"/>
            <w:vAlign w:val="center"/>
          </w:tcPr>
          <w:p w14:paraId="52BC8F55" w14:textId="77777777" w:rsidR="003B7AE4" w:rsidRPr="00E14363" w:rsidRDefault="003B7AE4" w:rsidP="007D273A">
            <w:pPr>
              <w:keepNext/>
              <w:jc w:val="center"/>
              <w:rPr>
                <w:b/>
                <w:bCs/>
                <w:sz w:val="20"/>
                <w:szCs w:val="20"/>
                <w:lang w:val="fr-FR"/>
              </w:rPr>
            </w:pPr>
            <w:r w:rsidRPr="00E14363">
              <w:rPr>
                <w:b/>
                <w:bCs/>
                <w:sz w:val="20"/>
                <w:szCs w:val="20"/>
                <w:lang w:val="fr-FR"/>
              </w:rPr>
              <w:t>Coût ($US)</w:t>
            </w:r>
          </w:p>
        </w:tc>
        <w:tc>
          <w:tcPr>
            <w:tcW w:w="791" w:type="pct"/>
            <w:vAlign w:val="center"/>
          </w:tcPr>
          <w:p w14:paraId="26D39D33" w14:textId="77777777" w:rsidR="003B7AE4" w:rsidRPr="00E14363" w:rsidRDefault="003B7AE4" w:rsidP="007D273A">
            <w:pPr>
              <w:keepNext/>
              <w:jc w:val="center"/>
              <w:rPr>
                <w:b/>
                <w:bCs/>
                <w:sz w:val="20"/>
                <w:szCs w:val="20"/>
                <w:lang w:val="fr-FR"/>
              </w:rPr>
            </w:pPr>
            <w:r w:rsidRPr="00E14363">
              <w:rPr>
                <w:b/>
                <w:bCs/>
                <w:sz w:val="20"/>
                <w:szCs w:val="20"/>
                <w:lang w:val="fr-FR"/>
              </w:rPr>
              <w:t>Date d'achèvement</w:t>
            </w:r>
          </w:p>
        </w:tc>
      </w:tr>
      <w:tr w:rsidR="003B7AE4" w:rsidRPr="00E14363" w14:paraId="3C991B94" w14:textId="77777777" w:rsidTr="0008292F">
        <w:tc>
          <w:tcPr>
            <w:tcW w:w="711" w:type="pct"/>
          </w:tcPr>
          <w:p w14:paraId="566411EA" w14:textId="77777777" w:rsidR="003B7AE4" w:rsidRPr="00E14363" w:rsidRDefault="003B7AE4" w:rsidP="007D273A">
            <w:pPr>
              <w:ind w:left="-109" w:right="-72"/>
              <w:jc w:val="center"/>
              <w:rPr>
                <w:sz w:val="20"/>
                <w:szCs w:val="20"/>
                <w:lang w:val="fr-FR"/>
              </w:rPr>
            </w:pPr>
            <w:r w:rsidRPr="00E14363">
              <w:rPr>
                <w:sz w:val="20"/>
                <w:szCs w:val="20"/>
                <w:lang w:val="fr-FR"/>
              </w:rPr>
              <w:t>75</w:t>
            </w:r>
            <w:r w:rsidRPr="00E14363">
              <w:rPr>
                <w:sz w:val="20"/>
                <w:szCs w:val="20"/>
                <w:vertAlign w:val="superscript"/>
                <w:lang w:val="fr-FR"/>
              </w:rPr>
              <w:t>e</w:t>
            </w:r>
          </w:p>
        </w:tc>
        <w:tc>
          <w:tcPr>
            <w:tcW w:w="2213" w:type="pct"/>
          </w:tcPr>
          <w:p w14:paraId="581020E9" w14:textId="77777777" w:rsidR="003B7AE4" w:rsidRPr="00E14363" w:rsidRDefault="003B7AE4" w:rsidP="007D273A">
            <w:pPr>
              <w:jc w:val="left"/>
              <w:rPr>
                <w:sz w:val="20"/>
                <w:szCs w:val="20"/>
                <w:lang w:val="fr-FR"/>
              </w:rPr>
            </w:pPr>
            <w:r w:rsidRPr="0080172A">
              <w:rPr>
                <w:sz w:val="20"/>
                <w:szCs w:val="20"/>
                <w:lang w:val="fr-CA"/>
              </w:rPr>
              <w:t>Enquête sur les solutions de remplacement des SAO</w:t>
            </w:r>
          </w:p>
        </w:tc>
        <w:tc>
          <w:tcPr>
            <w:tcW w:w="757" w:type="pct"/>
          </w:tcPr>
          <w:p w14:paraId="7DCB81DA" w14:textId="77777777" w:rsidR="003B7AE4" w:rsidRPr="00E14363" w:rsidRDefault="003B7AE4" w:rsidP="007D273A">
            <w:pPr>
              <w:jc w:val="center"/>
              <w:rPr>
                <w:sz w:val="20"/>
                <w:szCs w:val="20"/>
                <w:lang w:val="fr-FR"/>
              </w:rPr>
            </w:pPr>
            <w:r w:rsidRPr="00E14363">
              <w:rPr>
                <w:sz w:val="20"/>
                <w:szCs w:val="20"/>
                <w:lang w:val="fr-FR"/>
              </w:rPr>
              <w:t>PNUE</w:t>
            </w:r>
          </w:p>
          <w:p w14:paraId="03418807" w14:textId="77777777" w:rsidR="003B7AE4" w:rsidRPr="00E14363" w:rsidRDefault="003B7AE4" w:rsidP="007D273A">
            <w:pPr>
              <w:jc w:val="center"/>
              <w:rPr>
                <w:sz w:val="20"/>
                <w:szCs w:val="20"/>
                <w:lang w:val="fr-FR"/>
              </w:rPr>
            </w:pPr>
            <w:r w:rsidRPr="00E14363">
              <w:rPr>
                <w:sz w:val="20"/>
                <w:szCs w:val="20"/>
                <w:lang w:val="fr-FR"/>
              </w:rPr>
              <w:tab/>
            </w:r>
          </w:p>
        </w:tc>
        <w:tc>
          <w:tcPr>
            <w:tcW w:w="528" w:type="pct"/>
          </w:tcPr>
          <w:p w14:paraId="040C2361" w14:textId="77777777" w:rsidR="003B7AE4" w:rsidRPr="00E14363" w:rsidRDefault="003B7AE4" w:rsidP="007D273A">
            <w:pPr>
              <w:ind w:left="-129" w:right="55"/>
              <w:jc w:val="right"/>
              <w:rPr>
                <w:sz w:val="20"/>
                <w:szCs w:val="20"/>
                <w:lang w:val="fr-FR"/>
              </w:rPr>
            </w:pPr>
            <w:r w:rsidRPr="00E14363">
              <w:rPr>
                <w:sz w:val="20"/>
                <w:szCs w:val="20"/>
                <w:lang w:val="fr-FR"/>
              </w:rPr>
              <w:t xml:space="preserve">35 000 </w:t>
            </w:r>
          </w:p>
        </w:tc>
        <w:tc>
          <w:tcPr>
            <w:tcW w:w="791" w:type="pct"/>
          </w:tcPr>
          <w:p w14:paraId="60B5E182" w14:textId="77777777" w:rsidR="003B7AE4" w:rsidRPr="00E14363" w:rsidRDefault="003B7AE4" w:rsidP="007D273A">
            <w:pPr>
              <w:jc w:val="center"/>
              <w:rPr>
                <w:sz w:val="20"/>
                <w:szCs w:val="20"/>
                <w:lang w:val="fr-FR"/>
              </w:rPr>
            </w:pPr>
            <w:r w:rsidRPr="00E14363">
              <w:rPr>
                <w:sz w:val="20"/>
                <w:szCs w:val="20"/>
                <w:lang w:val="fr-FR"/>
              </w:rPr>
              <w:t>Décembre 2016</w:t>
            </w:r>
          </w:p>
        </w:tc>
      </w:tr>
      <w:tr w:rsidR="003B7AE4" w:rsidRPr="00E14363" w14:paraId="5996B224" w14:textId="77777777" w:rsidTr="0008292F">
        <w:tc>
          <w:tcPr>
            <w:tcW w:w="711" w:type="pct"/>
          </w:tcPr>
          <w:p w14:paraId="58C3C96B" w14:textId="77777777" w:rsidR="003B7AE4" w:rsidRPr="00E14363" w:rsidRDefault="003B7AE4" w:rsidP="007D273A">
            <w:pPr>
              <w:ind w:left="-109" w:right="-72"/>
              <w:jc w:val="center"/>
              <w:rPr>
                <w:sz w:val="20"/>
                <w:szCs w:val="20"/>
                <w:lang w:val="fr-FR"/>
              </w:rPr>
            </w:pPr>
            <w:r w:rsidRPr="00E14363">
              <w:rPr>
                <w:sz w:val="20"/>
                <w:szCs w:val="20"/>
                <w:lang w:val="fr-FR"/>
              </w:rPr>
              <w:t>80</w:t>
            </w:r>
            <w:r w:rsidRPr="00E14363">
              <w:rPr>
                <w:sz w:val="20"/>
                <w:szCs w:val="20"/>
                <w:vertAlign w:val="superscript"/>
                <w:lang w:val="fr-FR"/>
              </w:rPr>
              <w:t>e</w:t>
            </w:r>
          </w:p>
        </w:tc>
        <w:tc>
          <w:tcPr>
            <w:tcW w:w="2213" w:type="pct"/>
          </w:tcPr>
          <w:p w14:paraId="6A12E0BD" w14:textId="77777777" w:rsidR="003B7AE4" w:rsidRPr="00E14363" w:rsidRDefault="003B7AE4" w:rsidP="007D273A">
            <w:pPr>
              <w:jc w:val="left"/>
              <w:rPr>
                <w:sz w:val="20"/>
                <w:szCs w:val="20"/>
                <w:lang w:val="fr-FR"/>
              </w:rPr>
            </w:pPr>
            <w:r w:rsidRPr="00E14363">
              <w:rPr>
                <w:sz w:val="20"/>
                <w:szCs w:val="20"/>
                <w:lang w:val="fr-FR"/>
              </w:rPr>
              <w:t>Activités habilitantes pour la réduction progressive des HFC</w:t>
            </w:r>
          </w:p>
        </w:tc>
        <w:tc>
          <w:tcPr>
            <w:tcW w:w="757" w:type="pct"/>
          </w:tcPr>
          <w:p w14:paraId="7144AED0" w14:textId="77777777" w:rsidR="003B7AE4" w:rsidRPr="00E14363" w:rsidRDefault="003B7AE4" w:rsidP="007D273A">
            <w:pPr>
              <w:jc w:val="center"/>
              <w:rPr>
                <w:sz w:val="20"/>
                <w:szCs w:val="20"/>
                <w:lang w:val="fr-FR"/>
              </w:rPr>
            </w:pPr>
            <w:r w:rsidRPr="00E14363">
              <w:rPr>
                <w:sz w:val="20"/>
                <w:szCs w:val="20"/>
                <w:lang w:val="fr-FR"/>
              </w:rPr>
              <w:t>PNUD</w:t>
            </w:r>
          </w:p>
          <w:p w14:paraId="72F360F0" w14:textId="77777777" w:rsidR="003B7AE4" w:rsidRPr="00E14363" w:rsidRDefault="003B7AE4" w:rsidP="007D273A">
            <w:pPr>
              <w:jc w:val="center"/>
              <w:rPr>
                <w:sz w:val="20"/>
                <w:szCs w:val="20"/>
                <w:lang w:val="fr-FR"/>
              </w:rPr>
            </w:pPr>
            <w:r w:rsidRPr="00E14363">
              <w:rPr>
                <w:sz w:val="20"/>
                <w:szCs w:val="20"/>
                <w:lang w:val="fr-FR"/>
              </w:rPr>
              <w:tab/>
            </w:r>
          </w:p>
        </w:tc>
        <w:tc>
          <w:tcPr>
            <w:tcW w:w="528" w:type="pct"/>
          </w:tcPr>
          <w:p w14:paraId="7DDACF4B" w14:textId="77777777" w:rsidR="003B7AE4" w:rsidRPr="00E14363" w:rsidRDefault="003B7AE4" w:rsidP="007D273A">
            <w:pPr>
              <w:ind w:left="-129" w:right="55"/>
              <w:jc w:val="right"/>
              <w:rPr>
                <w:sz w:val="20"/>
                <w:szCs w:val="20"/>
                <w:lang w:val="fr-FR"/>
              </w:rPr>
            </w:pPr>
            <w:r w:rsidRPr="00E14363">
              <w:rPr>
                <w:sz w:val="20"/>
                <w:szCs w:val="20"/>
                <w:lang w:val="fr-FR"/>
              </w:rPr>
              <w:t>150 000</w:t>
            </w:r>
          </w:p>
        </w:tc>
        <w:tc>
          <w:tcPr>
            <w:tcW w:w="791" w:type="pct"/>
          </w:tcPr>
          <w:p w14:paraId="4E4F770B" w14:textId="77777777" w:rsidR="003B7AE4" w:rsidRPr="00E14363" w:rsidRDefault="003B7AE4" w:rsidP="007D273A">
            <w:pPr>
              <w:jc w:val="center"/>
              <w:rPr>
                <w:sz w:val="20"/>
                <w:szCs w:val="20"/>
                <w:lang w:val="fr-FR"/>
              </w:rPr>
            </w:pPr>
            <w:r w:rsidRPr="00E14363">
              <w:rPr>
                <w:sz w:val="20"/>
                <w:szCs w:val="20"/>
                <w:lang w:val="fr-FR"/>
              </w:rPr>
              <w:t>Août 2021</w:t>
            </w:r>
          </w:p>
        </w:tc>
      </w:tr>
    </w:tbl>
    <w:p w14:paraId="053D046B" w14:textId="77777777" w:rsidR="003B7AE4" w:rsidRPr="00E14363" w:rsidRDefault="003B7AE4" w:rsidP="003B7AE4">
      <w:pPr>
        <w:keepNext/>
        <w:spacing w:before="240" w:after="240"/>
        <w:outlineLvl w:val="0"/>
        <w:rPr>
          <w:b/>
          <w:bCs/>
          <w:lang w:val="fr-FR"/>
        </w:rPr>
      </w:pPr>
      <w:r w:rsidRPr="00E14363">
        <w:rPr>
          <w:b/>
          <w:bCs/>
          <w:lang w:val="fr-FR"/>
        </w:rPr>
        <w:t>III.</w:t>
      </w:r>
      <w:r w:rsidRPr="00E14363">
        <w:rPr>
          <w:b/>
          <w:bCs/>
          <w:lang w:val="fr-FR"/>
        </w:rPr>
        <w:tab/>
        <w:t>Aperçu de la consommation de HFC</w:t>
      </w:r>
    </w:p>
    <w:p w14:paraId="10DF4195" w14:textId="77777777" w:rsidR="003B7AE4" w:rsidRPr="00E14363" w:rsidRDefault="003B7AE4" w:rsidP="003B7AE4">
      <w:pPr>
        <w:keepNext/>
        <w:spacing w:before="240" w:after="240"/>
        <w:outlineLvl w:val="0"/>
        <w:rPr>
          <w:u w:val="single"/>
          <w:lang w:val="fr-FR"/>
        </w:rPr>
      </w:pPr>
      <w:r w:rsidRPr="00E14363">
        <w:rPr>
          <w:u w:val="single"/>
          <w:lang w:val="fr-FR"/>
        </w:rPr>
        <w:t>Niveaux de consommation de HFC</w:t>
      </w:r>
    </w:p>
    <w:p w14:paraId="5FE3BA42" w14:textId="77777777" w:rsidR="003B7AE4" w:rsidRPr="00E14363" w:rsidRDefault="003B7AE4" w:rsidP="003B7AE4">
      <w:pPr>
        <w:pStyle w:val="Heading1"/>
        <w:rPr>
          <w:lang w:val="fr-FR"/>
        </w:rPr>
      </w:pPr>
      <w:r w:rsidRPr="00E14363">
        <w:rPr>
          <w:lang w:val="fr-FR"/>
        </w:rPr>
        <w:t>Les Fidji importent uniquement des HFC destinés au secteur de l'entretien des appareils de réfrigération et de climatisation. Les substances les plus consommées en 2024 étaient le R-404A (62,8 % de la consommation totale de HFC en tonnes équivalent CO</w:t>
      </w:r>
      <w:r w:rsidRPr="00A179C9">
        <w:rPr>
          <w:vertAlign w:val="subscript"/>
          <w:lang w:val="fr-FR"/>
        </w:rPr>
        <w:t>2</w:t>
      </w:r>
      <w:r w:rsidRPr="00E14363">
        <w:rPr>
          <w:lang w:val="fr-FR"/>
        </w:rPr>
        <w:t xml:space="preserve"> (eq</w:t>
      </w:r>
      <w:r w:rsidRPr="0080172A">
        <w:rPr>
          <w:lang w:val="fr-CA"/>
        </w:rPr>
        <w:t>-</w:t>
      </w:r>
      <w:r w:rsidRPr="00E14363">
        <w:rPr>
          <w:lang w:val="fr-FR"/>
        </w:rPr>
        <w:t>CO</w:t>
      </w:r>
      <w:r w:rsidRPr="00A179C9">
        <w:rPr>
          <w:vertAlign w:val="subscript"/>
          <w:lang w:val="fr-FR"/>
        </w:rPr>
        <w:t>2</w:t>
      </w:r>
      <w:r w:rsidRPr="00E14363">
        <w:rPr>
          <w:lang w:val="fr-FR"/>
        </w:rPr>
        <w:t>), le R-410A (14,3 %), le R-507A (13,6 %), HFC-134a (9,2 %) et d'autres HFC (0,3 % ou moins). Le tableau 3 présente la consommation de HFC du pays telle que déclarée au secrétariat de l'ozone au titre de l'article 7 du Protocole de Montréal, ainsi que la valeur de référence du pays concernant les HFC.</w:t>
      </w:r>
    </w:p>
    <w:p w14:paraId="3E6D5A9B" w14:textId="77777777" w:rsidR="003B7AE4" w:rsidRPr="00E14363" w:rsidRDefault="003B7AE4" w:rsidP="003B7AE4">
      <w:pPr>
        <w:pStyle w:val="Heading1"/>
        <w:keepNext/>
        <w:numPr>
          <w:ilvl w:val="0"/>
          <w:numId w:val="0"/>
        </w:numPr>
        <w:spacing w:after="0"/>
        <w:rPr>
          <w:lang w:val="fr-FR"/>
        </w:rPr>
      </w:pPr>
      <w:r w:rsidRPr="00E14363">
        <w:rPr>
          <w:b/>
          <w:bCs/>
          <w:lang w:val="fr-FR"/>
        </w:rPr>
        <w:t xml:space="preserve">Tableau 3. Consommation de HFC (données visées à l’article 7 pour 2020-2024) et niveau de référence aux Fidji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3B7AE4" w:rsidRPr="00E14363" w14:paraId="2F0F71A0" w14:textId="77777777" w:rsidTr="007D273A">
        <w:tc>
          <w:tcPr>
            <w:tcW w:w="911" w:type="pct"/>
            <w:tcBorders>
              <w:top w:val="single" w:sz="4" w:space="0" w:color="auto"/>
              <w:left w:val="single" w:sz="4" w:space="0" w:color="auto"/>
              <w:bottom w:val="single" w:sz="4" w:space="0" w:color="auto"/>
              <w:right w:val="single" w:sz="4" w:space="0" w:color="auto"/>
            </w:tcBorders>
            <w:vAlign w:val="center"/>
          </w:tcPr>
          <w:p w14:paraId="0439C3FB" w14:textId="77777777" w:rsidR="003B7AE4" w:rsidRPr="00E14363" w:rsidRDefault="003B7AE4" w:rsidP="007D273A">
            <w:pPr>
              <w:keepNext/>
              <w:keepLines/>
              <w:tabs>
                <w:tab w:val="left" w:pos="3141"/>
              </w:tabs>
              <w:suppressAutoHyphens/>
              <w:jc w:val="center"/>
              <w:rPr>
                <w:b/>
                <w:bCs/>
                <w:sz w:val="20"/>
                <w:szCs w:val="20"/>
                <w:lang w:val="fr-FR"/>
              </w:rPr>
            </w:pPr>
            <w:r w:rsidRPr="00E14363">
              <w:rPr>
                <w:b/>
                <w:bCs/>
                <w:sz w:val="20"/>
                <w:szCs w:val="20"/>
                <w:lang w:val="fr-FR"/>
              </w:rPr>
              <w:t>HFC</w:t>
            </w:r>
          </w:p>
        </w:tc>
        <w:tc>
          <w:tcPr>
            <w:tcW w:w="601" w:type="pct"/>
            <w:tcBorders>
              <w:top w:val="single" w:sz="4" w:space="0" w:color="auto"/>
              <w:left w:val="single" w:sz="4" w:space="0" w:color="auto"/>
              <w:bottom w:val="single" w:sz="4" w:space="0" w:color="auto"/>
              <w:right w:val="single" w:sz="4" w:space="0" w:color="auto"/>
            </w:tcBorders>
            <w:vAlign w:val="center"/>
          </w:tcPr>
          <w:p w14:paraId="3720153A" w14:textId="77777777" w:rsidR="003B7AE4" w:rsidRPr="00E14363" w:rsidRDefault="003B7AE4" w:rsidP="007D273A">
            <w:pPr>
              <w:keepNext/>
              <w:keepLines/>
              <w:tabs>
                <w:tab w:val="left" w:pos="3141"/>
              </w:tabs>
              <w:suppressAutoHyphens/>
              <w:jc w:val="center"/>
              <w:rPr>
                <w:b/>
                <w:bCs/>
                <w:sz w:val="20"/>
                <w:szCs w:val="20"/>
                <w:lang w:val="fr-FR"/>
              </w:rPr>
            </w:pPr>
            <w:r w:rsidRPr="00E14363">
              <w:rPr>
                <w:b/>
                <w:bCs/>
                <w:sz w:val="20"/>
                <w:szCs w:val="20"/>
                <w:lang w:val="fr-FR"/>
              </w:rPr>
              <w:t>PRP</w:t>
            </w:r>
          </w:p>
        </w:tc>
        <w:tc>
          <w:tcPr>
            <w:tcW w:w="651" w:type="pct"/>
            <w:tcBorders>
              <w:top w:val="single" w:sz="4" w:space="0" w:color="auto"/>
              <w:left w:val="single" w:sz="4" w:space="0" w:color="auto"/>
              <w:bottom w:val="single" w:sz="4" w:space="0" w:color="auto"/>
              <w:right w:val="single" w:sz="4" w:space="0" w:color="auto"/>
            </w:tcBorders>
            <w:vAlign w:val="center"/>
          </w:tcPr>
          <w:p w14:paraId="64DB2FE1" w14:textId="77777777" w:rsidR="003B7AE4" w:rsidRPr="00E14363" w:rsidRDefault="003B7AE4" w:rsidP="007D273A">
            <w:pPr>
              <w:keepNext/>
              <w:keepLines/>
              <w:tabs>
                <w:tab w:val="left" w:pos="3141"/>
              </w:tabs>
              <w:suppressAutoHyphens/>
              <w:jc w:val="center"/>
              <w:rPr>
                <w:b/>
                <w:bCs/>
                <w:sz w:val="20"/>
                <w:szCs w:val="20"/>
                <w:lang w:val="fr-FR"/>
              </w:rPr>
            </w:pPr>
            <w:r w:rsidRPr="00E14363">
              <w:rPr>
                <w:b/>
                <w:bCs/>
                <w:sz w:val="20"/>
                <w:szCs w:val="20"/>
                <w:lang w:val="fr-FR"/>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47C8B476" w14:textId="77777777" w:rsidR="003B7AE4" w:rsidRPr="00E14363" w:rsidRDefault="003B7AE4" w:rsidP="007D273A">
            <w:pPr>
              <w:keepNext/>
              <w:keepLines/>
              <w:tabs>
                <w:tab w:val="left" w:pos="3141"/>
              </w:tabs>
              <w:suppressAutoHyphens/>
              <w:jc w:val="center"/>
              <w:rPr>
                <w:b/>
                <w:bCs/>
                <w:sz w:val="20"/>
                <w:szCs w:val="20"/>
                <w:lang w:val="fr-FR"/>
              </w:rPr>
            </w:pPr>
            <w:r w:rsidRPr="00E14363">
              <w:rPr>
                <w:b/>
                <w:bCs/>
                <w:sz w:val="20"/>
                <w:szCs w:val="20"/>
                <w:lang w:val="fr-FR"/>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79BFF804" w14:textId="77777777" w:rsidR="003B7AE4" w:rsidRPr="00E14363" w:rsidRDefault="003B7AE4" w:rsidP="007D273A">
            <w:pPr>
              <w:keepNext/>
              <w:keepLines/>
              <w:tabs>
                <w:tab w:val="left" w:pos="3141"/>
              </w:tabs>
              <w:suppressAutoHyphens/>
              <w:jc w:val="center"/>
              <w:rPr>
                <w:b/>
                <w:bCs/>
                <w:sz w:val="20"/>
                <w:szCs w:val="20"/>
                <w:lang w:val="fr-FR"/>
              </w:rPr>
            </w:pPr>
            <w:r w:rsidRPr="00E14363">
              <w:rPr>
                <w:b/>
                <w:sz w:val="20"/>
                <w:lang w:val="fr-FR"/>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549AB9E6" w14:textId="77777777" w:rsidR="003B7AE4" w:rsidRPr="00E14363" w:rsidRDefault="003B7AE4" w:rsidP="007D273A">
            <w:pPr>
              <w:keepNext/>
              <w:keepLines/>
              <w:tabs>
                <w:tab w:val="left" w:pos="3141"/>
              </w:tabs>
              <w:suppressAutoHyphens/>
              <w:jc w:val="center"/>
              <w:rPr>
                <w:b/>
                <w:bCs/>
                <w:sz w:val="20"/>
                <w:szCs w:val="20"/>
                <w:lang w:val="fr-FR"/>
              </w:rPr>
            </w:pPr>
            <w:r w:rsidRPr="00E14363">
              <w:rPr>
                <w:b/>
                <w:sz w:val="20"/>
                <w:lang w:val="fr-FR"/>
              </w:rPr>
              <w:t>2023</w:t>
            </w:r>
          </w:p>
        </w:tc>
        <w:tc>
          <w:tcPr>
            <w:tcW w:w="707" w:type="pct"/>
            <w:tcBorders>
              <w:top w:val="single" w:sz="4" w:space="0" w:color="auto"/>
              <w:left w:val="single" w:sz="4" w:space="0" w:color="auto"/>
              <w:bottom w:val="single" w:sz="4" w:space="0" w:color="auto"/>
              <w:right w:val="single" w:sz="4" w:space="0" w:color="auto"/>
            </w:tcBorders>
          </w:tcPr>
          <w:p w14:paraId="4EDA7D8D" w14:textId="77777777" w:rsidR="003B7AE4" w:rsidRPr="00E14363" w:rsidRDefault="003B7AE4" w:rsidP="007D273A">
            <w:pPr>
              <w:keepNext/>
              <w:keepLines/>
              <w:tabs>
                <w:tab w:val="left" w:pos="3141"/>
              </w:tabs>
              <w:suppressAutoHyphens/>
              <w:ind w:left="-157" w:right="-105"/>
              <w:jc w:val="center"/>
              <w:rPr>
                <w:b/>
                <w:bCs/>
                <w:sz w:val="20"/>
                <w:szCs w:val="20"/>
                <w:lang w:val="fr-FR"/>
              </w:rPr>
            </w:pPr>
            <w:r w:rsidRPr="00E14363">
              <w:rPr>
                <w:b/>
                <w:bCs/>
                <w:sz w:val="20"/>
                <w:szCs w:val="20"/>
                <w:lang w:val="fr-FR"/>
              </w:rPr>
              <w:t>2024</w:t>
            </w:r>
          </w:p>
        </w:tc>
      </w:tr>
      <w:tr w:rsidR="003B7AE4" w:rsidRPr="00E14363" w14:paraId="1582CBA6" w14:textId="77777777" w:rsidTr="007D273A">
        <w:tc>
          <w:tcPr>
            <w:tcW w:w="5000" w:type="pct"/>
            <w:gridSpan w:val="7"/>
            <w:tcBorders>
              <w:top w:val="single" w:sz="4" w:space="0" w:color="auto"/>
              <w:left w:val="single" w:sz="4" w:space="0" w:color="auto"/>
              <w:bottom w:val="single" w:sz="4" w:space="0" w:color="auto"/>
              <w:right w:val="single" w:sz="4" w:space="0" w:color="auto"/>
            </w:tcBorders>
          </w:tcPr>
          <w:p w14:paraId="7E86D413" w14:textId="77777777" w:rsidR="003B7AE4" w:rsidRPr="00E14363" w:rsidRDefault="003B7AE4" w:rsidP="007D273A">
            <w:pPr>
              <w:keepNext/>
              <w:keepLines/>
              <w:tabs>
                <w:tab w:val="left" w:pos="3141"/>
              </w:tabs>
              <w:suppressAutoHyphens/>
              <w:jc w:val="center"/>
              <w:rPr>
                <w:sz w:val="20"/>
                <w:szCs w:val="20"/>
                <w:lang w:val="fr-FR"/>
              </w:rPr>
            </w:pPr>
            <w:r w:rsidRPr="00E14363">
              <w:rPr>
                <w:b/>
                <w:bCs/>
                <w:sz w:val="20"/>
                <w:szCs w:val="20"/>
                <w:lang w:val="fr-FR"/>
              </w:rPr>
              <w:t>Tonnes métriques (tm)</w:t>
            </w:r>
          </w:p>
        </w:tc>
      </w:tr>
      <w:tr w:rsidR="003B7AE4" w:rsidRPr="00E14363" w14:paraId="60A99B15" w14:textId="77777777" w:rsidTr="007D273A">
        <w:tc>
          <w:tcPr>
            <w:tcW w:w="911" w:type="pct"/>
            <w:tcBorders>
              <w:top w:val="single" w:sz="4" w:space="0" w:color="auto"/>
              <w:left w:val="single" w:sz="4" w:space="0" w:color="auto"/>
              <w:bottom w:val="single" w:sz="4" w:space="0" w:color="auto"/>
              <w:right w:val="single" w:sz="4" w:space="0" w:color="auto"/>
            </w:tcBorders>
          </w:tcPr>
          <w:p w14:paraId="55CB649D" w14:textId="77777777" w:rsidR="003B7AE4" w:rsidRPr="00E14363" w:rsidRDefault="003B7AE4" w:rsidP="007D273A">
            <w:pPr>
              <w:keepNext/>
              <w:keepLines/>
              <w:tabs>
                <w:tab w:val="left" w:pos="3141"/>
              </w:tabs>
              <w:suppressAutoHyphens/>
              <w:rPr>
                <w:sz w:val="20"/>
                <w:szCs w:val="20"/>
                <w:lang w:val="fr-FR"/>
              </w:rPr>
            </w:pPr>
            <w:r w:rsidRPr="00E14363">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tcPr>
          <w:p w14:paraId="76DFB58C"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1</w:t>
            </w:r>
            <w:r>
              <w:rPr>
                <w:sz w:val="20"/>
                <w:szCs w:val="20"/>
              </w:rPr>
              <w:t xml:space="preserve"> </w:t>
            </w:r>
            <w:r w:rsidRPr="00E14363">
              <w:rPr>
                <w:sz w:val="20"/>
                <w:szCs w:val="20"/>
                <w:lang w:val="fr-FR"/>
              </w:rPr>
              <w:t>430</w:t>
            </w:r>
          </w:p>
        </w:tc>
        <w:tc>
          <w:tcPr>
            <w:tcW w:w="651" w:type="pct"/>
            <w:tcBorders>
              <w:top w:val="single" w:sz="4" w:space="0" w:color="auto"/>
              <w:left w:val="single" w:sz="4" w:space="0" w:color="auto"/>
              <w:bottom w:val="single" w:sz="4" w:space="0" w:color="auto"/>
              <w:right w:val="single" w:sz="4" w:space="0" w:color="auto"/>
            </w:tcBorders>
          </w:tcPr>
          <w:p w14:paraId="7F44A5E1"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25</w:t>
            </w:r>
            <w:r>
              <w:rPr>
                <w:sz w:val="20"/>
                <w:szCs w:val="20"/>
              </w:rPr>
              <w:t>,</w:t>
            </w:r>
            <w:r w:rsidRPr="00E14363">
              <w:rPr>
                <w:sz w:val="20"/>
                <w:szCs w:val="20"/>
                <w:lang w:val="fr-FR"/>
              </w:rPr>
              <w:t>88</w:t>
            </w:r>
          </w:p>
        </w:tc>
        <w:tc>
          <w:tcPr>
            <w:tcW w:w="716" w:type="pct"/>
            <w:tcBorders>
              <w:top w:val="single" w:sz="4" w:space="0" w:color="auto"/>
              <w:left w:val="single" w:sz="4" w:space="0" w:color="auto"/>
              <w:bottom w:val="single" w:sz="4" w:space="0" w:color="auto"/>
              <w:right w:val="single" w:sz="4" w:space="0" w:color="auto"/>
            </w:tcBorders>
          </w:tcPr>
          <w:p w14:paraId="079CA9D8"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15</w:t>
            </w:r>
            <w:r>
              <w:rPr>
                <w:sz w:val="20"/>
                <w:szCs w:val="20"/>
              </w:rPr>
              <w:t>,</w:t>
            </w:r>
            <w:r w:rsidRPr="00E14363">
              <w:rPr>
                <w:sz w:val="20"/>
                <w:szCs w:val="20"/>
                <w:lang w:val="fr-FR"/>
              </w:rPr>
              <w:t>99</w:t>
            </w:r>
          </w:p>
        </w:tc>
        <w:tc>
          <w:tcPr>
            <w:tcW w:w="680" w:type="pct"/>
            <w:tcBorders>
              <w:top w:val="single" w:sz="4" w:space="0" w:color="auto"/>
              <w:left w:val="single" w:sz="4" w:space="0" w:color="auto"/>
              <w:bottom w:val="single" w:sz="4" w:space="0" w:color="auto"/>
              <w:right w:val="single" w:sz="4" w:space="0" w:color="auto"/>
            </w:tcBorders>
          </w:tcPr>
          <w:p w14:paraId="202C75BF"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33</w:t>
            </w:r>
            <w:r>
              <w:rPr>
                <w:sz w:val="20"/>
                <w:szCs w:val="20"/>
              </w:rPr>
              <w:t>,</w:t>
            </w:r>
            <w:r w:rsidRPr="00E14363">
              <w:rPr>
                <w:sz w:val="20"/>
                <w:szCs w:val="20"/>
                <w:lang w:val="fr-FR"/>
              </w:rPr>
              <w:t>65</w:t>
            </w:r>
          </w:p>
        </w:tc>
        <w:tc>
          <w:tcPr>
            <w:tcW w:w="734" w:type="pct"/>
            <w:tcBorders>
              <w:top w:val="single" w:sz="4" w:space="0" w:color="auto"/>
              <w:left w:val="single" w:sz="4" w:space="0" w:color="auto"/>
              <w:bottom w:val="single" w:sz="4" w:space="0" w:color="auto"/>
              <w:right w:val="single" w:sz="4" w:space="0" w:color="auto"/>
            </w:tcBorders>
          </w:tcPr>
          <w:p w14:paraId="64ADF5A7"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19</w:t>
            </w:r>
            <w:r>
              <w:rPr>
                <w:sz w:val="20"/>
                <w:szCs w:val="20"/>
              </w:rPr>
              <w:t>,</w:t>
            </w:r>
            <w:r w:rsidRPr="00E14363">
              <w:rPr>
                <w:sz w:val="20"/>
                <w:szCs w:val="20"/>
                <w:lang w:val="fr-FR"/>
              </w:rPr>
              <w:t>25</w:t>
            </w:r>
          </w:p>
        </w:tc>
        <w:tc>
          <w:tcPr>
            <w:tcW w:w="707" w:type="pct"/>
            <w:tcBorders>
              <w:top w:val="single" w:sz="4" w:space="0" w:color="auto"/>
              <w:left w:val="single" w:sz="4" w:space="0" w:color="auto"/>
              <w:bottom w:val="single" w:sz="4" w:space="0" w:color="auto"/>
              <w:right w:val="single" w:sz="4" w:space="0" w:color="auto"/>
            </w:tcBorders>
          </w:tcPr>
          <w:p w14:paraId="00B5FCA3"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18</w:t>
            </w:r>
            <w:r>
              <w:rPr>
                <w:sz w:val="20"/>
                <w:szCs w:val="20"/>
              </w:rPr>
              <w:t>,</w:t>
            </w:r>
            <w:r w:rsidRPr="00E14363">
              <w:rPr>
                <w:sz w:val="20"/>
                <w:szCs w:val="20"/>
                <w:lang w:val="fr-FR"/>
              </w:rPr>
              <w:t>61</w:t>
            </w:r>
          </w:p>
        </w:tc>
      </w:tr>
      <w:tr w:rsidR="003B7AE4" w:rsidRPr="00E14363" w14:paraId="0D1E9CE3" w14:textId="77777777" w:rsidTr="007D273A">
        <w:tc>
          <w:tcPr>
            <w:tcW w:w="911" w:type="pct"/>
            <w:tcBorders>
              <w:top w:val="single" w:sz="4" w:space="0" w:color="auto"/>
              <w:left w:val="single" w:sz="4" w:space="0" w:color="auto"/>
              <w:bottom w:val="single" w:sz="4" w:space="0" w:color="auto"/>
              <w:right w:val="single" w:sz="4" w:space="0" w:color="auto"/>
            </w:tcBorders>
          </w:tcPr>
          <w:p w14:paraId="65AF525D" w14:textId="77777777" w:rsidR="003B7AE4" w:rsidRPr="00E14363" w:rsidRDefault="003B7AE4" w:rsidP="007D273A">
            <w:pPr>
              <w:keepNext/>
              <w:keepLines/>
              <w:tabs>
                <w:tab w:val="left" w:pos="3141"/>
              </w:tabs>
              <w:suppressAutoHyphens/>
              <w:rPr>
                <w:sz w:val="20"/>
                <w:szCs w:val="20"/>
                <w:lang w:val="fr-FR"/>
              </w:rPr>
            </w:pPr>
            <w:r w:rsidRPr="00E14363">
              <w:rPr>
                <w:sz w:val="20"/>
                <w:szCs w:val="20"/>
                <w:lang w:val="fr-FR"/>
              </w:rPr>
              <w:t>HFC-23</w:t>
            </w:r>
          </w:p>
        </w:tc>
        <w:tc>
          <w:tcPr>
            <w:tcW w:w="601" w:type="pct"/>
            <w:tcBorders>
              <w:top w:val="single" w:sz="4" w:space="0" w:color="auto"/>
              <w:left w:val="single" w:sz="4" w:space="0" w:color="auto"/>
              <w:bottom w:val="single" w:sz="4" w:space="0" w:color="auto"/>
              <w:right w:val="single" w:sz="4" w:space="0" w:color="auto"/>
            </w:tcBorders>
          </w:tcPr>
          <w:p w14:paraId="11F7A802"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14</w:t>
            </w:r>
            <w:r>
              <w:rPr>
                <w:sz w:val="20"/>
                <w:szCs w:val="20"/>
              </w:rPr>
              <w:t xml:space="preserve"> </w:t>
            </w:r>
            <w:r w:rsidRPr="00E14363">
              <w:rPr>
                <w:sz w:val="20"/>
                <w:szCs w:val="20"/>
                <w:lang w:val="fr-FR"/>
              </w:rPr>
              <w:t>800</w:t>
            </w:r>
          </w:p>
        </w:tc>
        <w:tc>
          <w:tcPr>
            <w:tcW w:w="651" w:type="pct"/>
            <w:tcBorders>
              <w:top w:val="single" w:sz="4" w:space="0" w:color="auto"/>
              <w:left w:val="single" w:sz="4" w:space="0" w:color="auto"/>
              <w:bottom w:val="single" w:sz="4" w:space="0" w:color="auto"/>
              <w:right w:val="single" w:sz="4" w:space="0" w:color="auto"/>
            </w:tcBorders>
          </w:tcPr>
          <w:p w14:paraId="64F50F9E"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716" w:type="pct"/>
            <w:tcBorders>
              <w:top w:val="single" w:sz="4" w:space="0" w:color="auto"/>
              <w:left w:val="single" w:sz="4" w:space="0" w:color="auto"/>
              <w:bottom w:val="single" w:sz="4" w:space="0" w:color="auto"/>
              <w:right w:val="single" w:sz="4" w:space="0" w:color="auto"/>
            </w:tcBorders>
          </w:tcPr>
          <w:p w14:paraId="286517C3"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50</w:t>
            </w:r>
          </w:p>
        </w:tc>
        <w:tc>
          <w:tcPr>
            <w:tcW w:w="680" w:type="pct"/>
            <w:tcBorders>
              <w:top w:val="single" w:sz="4" w:space="0" w:color="auto"/>
              <w:left w:val="single" w:sz="4" w:space="0" w:color="auto"/>
              <w:bottom w:val="single" w:sz="4" w:space="0" w:color="auto"/>
              <w:right w:val="single" w:sz="4" w:space="0" w:color="auto"/>
            </w:tcBorders>
          </w:tcPr>
          <w:p w14:paraId="494D54E1"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03</w:t>
            </w:r>
          </w:p>
        </w:tc>
        <w:tc>
          <w:tcPr>
            <w:tcW w:w="734" w:type="pct"/>
            <w:tcBorders>
              <w:top w:val="single" w:sz="4" w:space="0" w:color="auto"/>
              <w:left w:val="single" w:sz="4" w:space="0" w:color="auto"/>
              <w:bottom w:val="single" w:sz="4" w:space="0" w:color="auto"/>
              <w:right w:val="single" w:sz="4" w:space="0" w:color="auto"/>
            </w:tcBorders>
          </w:tcPr>
          <w:p w14:paraId="36BE08B1"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707" w:type="pct"/>
            <w:tcBorders>
              <w:top w:val="single" w:sz="4" w:space="0" w:color="auto"/>
              <w:left w:val="single" w:sz="4" w:space="0" w:color="auto"/>
              <w:bottom w:val="single" w:sz="4" w:space="0" w:color="auto"/>
              <w:right w:val="single" w:sz="4" w:space="0" w:color="auto"/>
            </w:tcBorders>
          </w:tcPr>
          <w:p w14:paraId="336036AF"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r>
      <w:tr w:rsidR="003B7AE4" w:rsidRPr="00E14363" w14:paraId="0475D37D" w14:textId="77777777" w:rsidTr="007D273A">
        <w:tc>
          <w:tcPr>
            <w:tcW w:w="911" w:type="pct"/>
            <w:tcBorders>
              <w:top w:val="single" w:sz="4" w:space="0" w:color="auto"/>
              <w:left w:val="single" w:sz="4" w:space="0" w:color="auto"/>
              <w:bottom w:val="single" w:sz="4" w:space="0" w:color="auto"/>
              <w:right w:val="single" w:sz="4" w:space="0" w:color="auto"/>
            </w:tcBorders>
          </w:tcPr>
          <w:p w14:paraId="6A75649D" w14:textId="77777777" w:rsidR="003B7AE4" w:rsidRPr="00E14363" w:rsidRDefault="003B7AE4" w:rsidP="007D273A">
            <w:pPr>
              <w:keepNext/>
              <w:keepLines/>
              <w:tabs>
                <w:tab w:val="left" w:pos="3141"/>
              </w:tabs>
              <w:suppressAutoHyphens/>
              <w:rPr>
                <w:sz w:val="20"/>
                <w:szCs w:val="20"/>
                <w:lang w:val="fr-FR"/>
              </w:rPr>
            </w:pPr>
            <w:r w:rsidRPr="00E14363">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tcPr>
          <w:p w14:paraId="34A1C50F"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tcPr>
          <w:p w14:paraId="3D11AB1D"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35</w:t>
            </w:r>
          </w:p>
        </w:tc>
        <w:tc>
          <w:tcPr>
            <w:tcW w:w="716" w:type="pct"/>
            <w:tcBorders>
              <w:top w:val="single" w:sz="4" w:space="0" w:color="auto"/>
              <w:left w:val="single" w:sz="4" w:space="0" w:color="auto"/>
              <w:bottom w:val="single" w:sz="4" w:space="0" w:color="auto"/>
              <w:right w:val="single" w:sz="4" w:space="0" w:color="auto"/>
            </w:tcBorders>
          </w:tcPr>
          <w:p w14:paraId="69DE4921"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07</w:t>
            </w:r>
          </w:p>
        </w:tc>
        <w:tc>
          <w:tcPr>
            <w:tcW w:w="680" w:type="pct"/>
            <w:tcBorders>
              <w:top w:val="single" w:sz="4" w:space="0" w:color="auto"/>
              <w:left w:val="single" w:sz="4" w:space="0" w:color="auto"/>
              <w:bottom w:val="single" w:sz="4" w:space="0" w:color="auto"/>
              <w:right w:val="single" w:sz="4" w:space="0" w:color="auto"/>
            </w:tcBorders>
          </w:tcPr>
          <w:p w14:paraId="0FA86FC7"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2</w:t>
            </w:r>
            <w:r>
              <w:rPr>
                <w:sz w:val="20"/>
                <w:szCs w:val="20"/>
              </w:rPr>
              <w:t>,</w:t>
            </w:r>
            <w:r w:rsidRPr="00E14363">
              <w:rPr>
                <w:sz w:val="20"/>
                <w:szCs w:val="20"/>
                <w:lang w:val="fr-FR"/>
              </w:rPr>
              <w:t>99</w:t>
            </w:r>
          </w:p>
        </w:tc>
        <w:tc>
          <w:tcPr>
            <w:tcW w:w="734" w:type="pct"/>
            <w:tcBorders>
              <w:top w:val="single" w:sz="4" w:space="0" w:color="auto"/>
              <w:left w:val="single" w:sz="4" w:space="0" w:color="auto"/>
              <w:bottom w:val="single" w:sz="4" w:space="0" w:color="auto"/>
              <w:right w:val="single" w:sz="4" w:space="0" w:color="auto"/>
            </w:tcBorders>
          </w:tcPr>
          <w:p w14:paraId="4BD4D147"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8</w:t>
            </w:r>
            <w:r>
              <w:rPr>
                <w:sz w:val="20"/>
                <w:szCs w:val="20"/>
              </w:rPr>
              <w:t>,</w:t>
            </w:r>
            <w:r w:rsidRPr="00E14363">
              <w:rPr>
                <w:sz w:val="20"/>
                <w:szCs w:val="20"/>
                <w:lang w:val="fr-FR"/>
              </w:rPr>
              <w:t>42</w:t>
            </w:r>
          </w:p>
        </w:tc>
        <w:tc>
          <w:tcPr>
            <w:tcW w:w="707" w:type="pct"/>
            <w:tcBorders>
              <w:top w:val="single" w:sz="4" w:space="0" w:color="auto"/>
              <w:left w:val="single" w:sz="4" w:space="0" w:color="auto"/>
              <w:bottom w:val="single" w:sz="4" w:space="0" w:color="auto"/>
              <w:right w:val="single" w:sz="4" w:space="0" w:color="auto"/>
            </w:tcBorders>
          </w:tcPr>
          <w:p w14:paraId="3E6D5C2C"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27</w:t>
            </w:r>
          </w:p>
        </w:tc>
      </w:tr>
      <w:tr w:rsidR="003B7AE4" w:rsidRPr="00E14363" w14:paraId="3BE8BE3A" w14:textId="77777777" w:rsidTr="007D273A">
        <w:tc>
          <w:tcPr>
            <w:tcW w:w="911" w:type="pct"/>
            <w:tcBorders>
              <w:top w:val="single" w:sz="4" w:space="0" w:color="auto"/>
              <w:left w:val="single" w:sz="4" w:space="0" w:color="auto"/>
              <w:bottom w:val="single" w:sz="4" w:space="0" w:color="auto"/>
              <w:right w:val="single" w:sz="4" w:space="0" w:color="auto"/>
            </w:tcBorders>
          </w:tcPr>
          <w:p w14:paraId="373F0B2C" w14:textId="77777777" w:rsidR="003B7AE4" w:rsidRPr="00E14363" w:rsidRDefault="003B7AE4" w:rsidP="007D273A">
            <w:pPr>
              <w:keepNext/>
              <w:keepLines/>
              <w:tabs>
                <w:tab w:val="left" w:pos="3141"/>
              </w:tabs>
              <w:suppressAutoHyphens/>
              <w:rPr>
                <w:sz w:val="20"/>
                <w:szCs w:val="20"/>
                <w:lang w:val="fr-FR"/>
              </w:rPr>
            </w:pPr>
            <w:r w:rsidRPr="00E14363">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tcPr>
          <w:p w14:paraId="089C69A2"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3</w:t>
            </w:r>
            <w:r>
              <w:rPr>
                <w:sz w:val="20"/>
                <w:szCs w:val="20"/>
              </w:rPr>
              <w:t xml:space="preserve"> </w:t>
            </w:r>
            <w:r w:rsidRPr="00E14363">
              <w:rPr>
                <w:sz w:val="20"/>
                <w:szCs w:val="20"/>
                <w:lang w:val="fr-FR"/>
              </w:rPr>
              <w:t>922</w:t>
            </w:r>
          </w:p>
        </w:tc>
        <w:tc>
          <w:tcPr>
            <w:tcW w:w="651" w:type="pct"/>
            <w:tcBorders>
              <w:top w:val="single" w:sz="4" w:space="0" w:color="auto"/>
              <w:left w:val="single" w:sz="4" w:space="0" w:color="auto"/>
              <w:bottom w:val="single" w:sz="4" w:space="0" w:color="auto"/>
              <w:right w:val="single" w:sz="4" w:space="0" w:color="auto"/>
            </w:tcBorders>
          </w:tcPr>
          <w:p w14:paraId="738D2CBD"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30</w:t>
            </w:r>
            <w:r>
              <w:rPr>
                <w:sz w:val="20"/>
                <w:szCs w:val="20"/>
              </w:rPr>
              <w:t>,</w:t>
            </w:r>
            <w:r w:rsidRPr="00E14363">
              <w:rPr>
                <w:sz w:val="20"/>
                <w:szCs w:val="20"/>
                <w:lang w:val="fr-FR"/>
              </w:rPr>
              <w:t>64</w:t>
            </w:r>
          </w:p>
        </w:tc>
        <w:tc>
          <w:tcPr>
            <w:tcW w:w="716" w:type="pct"/>
            <w:tcBorders>
              <w:top w:val="single" w:sz="4" w:space="0" w:color="auto"/>
              <w:left w:val="single" w:sz="4" w:space="0" w:color="auto"/>
              <w:bottom w:val="single" w:sz="4" w:space="0" w:color="auto"/>
              <w:right w:val="single" w:sz="4" w:space="0" w:color="auto"/>
            </w:tcBorders>
          </w:tcPr>
          <w:p w14:paraId="09FA340B"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56</w:t>
            </w:r>
            <w:r>
              <w:rPr>
                <w:sz w:val="20"/>
                <w:szCs w:val="20"/>
              </w:rPr>
              <w:t>,</w:t>
            </w:r>
            <w:r w:rsidRPr="00E14363">
              <w:rPr>
                <w:sz w:val="20"/>
                <w:szCs w:val="20"/>
                <w:lang w:val="fr-FR"/>
              </w:rPr>
              <w:t>02</w:t>
            </w:r>
          </w:p>
        </w:tc>
        <w:tc>
          <w:tcPr>
            <w:tcW w:w="680" w:type="pct"/>
            <w:tcBorders>
              <w:top w:val="single" w:sz="4" w:space="0" w:color="auto"/>
              <w:left w:val="single" w:sz="4" w:space="0" w:color="auto"/>
              <w:bottom w:val="single" w:sz="4" w:space="0" w:color="auto"/>
              <w:right w:val="single" w:sz="4" w:space="0" w:color="auto"/>
            </w:tcBorders>
          </w:tcPr>
          <w:p w14:paraId="5EAB3454"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76</w:t>
            </w:r>
            <w:r>
              <w:rPr>
                <w:sz w:val="20"/>
                <w:szCs w:val="20"/>
              </w:rPr>
              <w:t>,</w:t>
            </w:r>
            <w:r w:rsidRPr="00E14363">
              <w:rPr>
                <w:sz w:val="20"/>
                <w:szCs w:val="20"/>
                <w:lang w:val="fr-FR"/>
              </w:rPr>
              <w:t>51</w:t>
            </w:r>
          </w:p>
        </w:tc>
        <w:tc>
          <w:tcPr>
            <w:tcW w:w="734" w:type="pct"/>
            <w:tcBorders>
              <w:top w:val="single" w:sz="4" w:space="0" w:color="auto"/>
              <w:left w:val="single" w:sz="4" w:space="0" w:color="auto"/>
              <w:bottom w:val="single" w:sz="4" w:space="0" w:color="auto"/>
              <w:right w:val="single" w:sz="4" w:space="0" w:color="auto"/>
            </w:tcBorders>
          </w:tcPr>
          <w:p w14:paraId="69036C68"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42</w:t>
            </w:r>
            <w:r>
              <w:rPr>
                <w:sz w:val="20"/>
                <w:szCs w:val="20"/>
              </w:rPr>
              <w:t>,</w:t>
            </w:r>
            <w:r w:rsidRPr="00E14363">
              <w:rPr>
                <w:sz w:val="20"/>
                <w:szCs w:val="20"/>
                <w:lang w:val="fr-FR"/>
              </w:rPr>
              <w:t>48</w:t>
            </w:r>
          </w:p>
        </w:tc>
        <w:tc>
          <w:tcPr>
            <w:tcW w:w="707" w:type="pct"/>
            <w:tcBorders>
              <w:top w:val="single" w:sz="4" w:space="0" w:color="auto"/>
              <w:left w:val="single" w:sz="4" w:space="0" w:color="auto"/>
              <w:bottom w:val="single" w:sz="4" w:space="0" w:color="auto"/>
              <w:right w:val="single" w:sz="4" w:space="0" w:color="auto"/>
            </w:tcBorders>
          </w:tcPr>
          <w:p w14:paraId="4362AF38"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46</w:t>
            </w:r>
            <w:r>
              <w:rPr>
                <w:sz w:val="20"/>
                <w:szCs w:val="20"/>
              </w:rPr>
              <w:t>,</w:t>
            </w:r>
            <w:r w:rsidRPr="00E14363">
              <w:rPr>
                <w:sz w:val="20"/>
                <w:szCs w:val="20"/>
                <w:lang w:val="fr-FR"/>
              </w:rPr>
              <w:t>35</w:t>
            </w:r>
          </w:p>
        </w:tc>
      </w:tr>
      <w:tr w:rsidR="003B7AE4" w:rsidRPr="00E14363" w14:paraId="627DE021" w14:textId="77777777" w:rsidTr="007D273A">
        <w:tc>
          <w:tcPr>
            <w:tcW w:w="911" w:type="pct"/>
            <w:tcBorders>
              <w:top w:val="single" w:sz="4" w:space="0" w:color="auto"/>
              <w:left w:val="single" w:sz="4" w:space="0" w:color="auto"/>
              <w:bottom w:val="single" w:sz="4" w:space="0" w:color="auto"/>
              <w:right w:val="single" w:sz="4" w:space="0" w:color="auto"/>
            </w:tcBorders>
          </w:tcPr>
          <w:p w14:paraId="6AD68A77" w14:textId="77777777" w:rsidR="003B7AE4" w:rsidRPr="00E14363" w:rsidRDefault="003B7AE4" w:rsidP="007D273A">
            <w:pPr>
              <w:keepNext/>
              <w:keepLines/>
              <w:tabs>
                <w:tab w:val="left" w:pos="3141"/>
              </w:tabs>
              <w:suppressAutoHyphens/>
              <w:rPr>
                <w:sz w:val="20"/>
                <w:szCs w:val="20"/>
                <w:lang w:val="fr-FR"/>
              </w:rPr>
            </w:pPr>
            <w:r w:rsidRPr="00E14363">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tcPr>
          <w:p w14:paraId="438AD770"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1</w:t>
            </w:r>
            <w:r>
              <w:rPr>
                <w:sz w:val="20"/>
                <w:szCs w:val="20"/>
              </w:rPr>
              <w:t xml:space="preserve"> </w:t>
            </w:r>
            <w:r w:rsidRPr="00E14363">
              <w:rPr>
                <w:sz w:val="20"/>
                <w:szCs w:val="20"/>
                <w:lang w:val="fr-FR"/>
              </w:rPr>
              <w:t>774</w:t>
            </w:r>
          </w:p>
        </w:tc>
        <w:tc>
          <w:tcPr>
            <w:tcW w:w="651" w:type="pct"/>
            <w:tcBorders>
              <w:top w:val="single" w:sz="4" w:space="0" w:color="auto"/>
              <w:left w:val="single" w:sz="4" w:space="0" w:color="auto"/>
              <w:bottom w:val="single" w:sz="4" w:space="0" w:color="auto"/>
              <w:right w:val="single" w:sz="4" w:space="0" w:color="auto"/>
            </w:tcBorders>
          </w:tcPr>
          <w:p w14:paraId="4077C638"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2</w:t>
            </w:r>
            <w:r>
              <w:rPr>
                <w:sz w:val="20"/>
                <w:szCs w:val="20"/>
              </w:rPr>
              <w:t>,</w:t>
            </w:r>
            <w:r w:rsidRPr="00E14363">
              <w:rPr>
                <w:sz w:val="20"/>
                <w:szCs w:val="20"/>
                <w:lang w:val="fr-FR"/>
              </w:rPr>
              <w:t>94</w:t>
            </w:r>
          </w:p>
        </w:tc>
        <w:tc>
          <w:tcPr>
            <w:tcW w:w="716" w:type="pct"/>
            <w:tcBorders>
              <w:top w:val="single" w:sz="4" w:space="0" w:color="auto"/>
              <w:left w:val="single" w:sz="4" w:space="0" w:color="auto"/>
              <w:bottom w:val="single" w:sz="4" w:space="0" w:color="auto"/>
              <w:right w:val="single" w:sz="4" w:space="0" w:color="auto"/>
            </w:tcBorders>
          </w:tcPr>
          <w:p w14:paraId="4DFC26B6"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1</w:t>
            </w:r>
            <w:r>
              <w:rPr>
                <w:sz w:val="20"/>
                <w:szCs w:val="20"/>
              </w:rPr>
              <w:t>,</w:t>
            </w:r>
            <w:r w:rsidRPr="00E14363">
              <w:rPr>
                <w:sz w:val="20"/>
                <w:szCs w:val="20"/>
                <w:lang w:val="fr-FR"/>
              </w:rPr>
              <w:t>99</w:t>
            </w:r>
          </w:p>
        </w:tc>
        <w:tc>
          <w:tcPr>
            <w:tcW w:w="680" w:type="pct"/>
            <w:tcBorders>
              <w:top w:val="single" w:sz="4" w:space="0" w:color="auto"/>
              <w:left w:val="single" w:sz="4" w:space="0" w:color="auto"/>
              <w:bottom w:val="single" w:sz="4" w:space="0" w:color="auto"/>
              <w:right w:val="single" w:sz="4" w:space="0" w:color="auto"/>
            </w:tcBorders>
          </w:tcPr>
          <w:p w14:paraId="5D66022F"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1</w:t>
            </w:r>
            <w:r>
              <w:rPr>
                <w:sz w:val="20"/>
                <w:szCs w:val="20"/>
              </w:rPr>
              <w:t>,</w:t>
            </w:r>
            <w:r w:rsidRPr="00E14363">
              <w:rPr>
                <w:sz w:val="20"/>
                <w:szCs w:val="20"/>
                <w:lang w:val="fr-FR"/>
              </w:rPr>
              <w:t>63</w:t>
            </w:r>
          </w:p>
        </w:tc>
        <w:tc>
          <w:tcPr>
            <w:tcW w:w="734" w:type="pct"/>
            <w:tcBorders>
              <w:top w:val="single" w:sz="4" w:space="0" w:color="auto"/>
              <w:left w:val="single" w:sz="4" w:space="0" w:color="auto"/>
              <w:bottom w:val="single" w:sz="4" w:space="0" w:color="auto"/>
              <w:right w:val="single" w:sz="4" w:space="0" w:color="auto"/>
            </w:tcBorders>
          </w:tcPr>
          <w:p w14:paraId="2D6EBEC2"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3</w:t>
            </w:r>
            <w:r>
              <w:rPr>
                <w:sz w:val="20"/>
                <w:szCs w:val="20"/>
              </w:rPr>
              <w:t>,</w:t>
            </w:r>
            <w:r w:rsidRPr="00E14363">
              <w:rPr>
                <w:sz w:val="20"/>
                <w:szCs w:val="20"/>
                <w:lang w:val="fr-FR"/>
              </w:rPr>
              <w:t>27</w:t>
            </w:r>
          </w:p>
        </w:tc>
        <w:tc>
          <w:tcPr>
            <w:tcW w:w="707" w:type="pct"/>
            <w:tcBorders>
              <w:top w:val="single" w:sz="4" w:space="0" w:color="auto"/>
              <w:left w:val="single" w:sz="4" w:space="0" w:color="auto"/>
              <w:bottom w:val="single" w:sz="4" w:space="0" w:color="auto"/>
              <w:right w:val="single" w:sz="4" w:space="0" w:color="auto"/>
            </w:tcBorders>
          </w:tcPr>
          <w:p w14:paraId="0C98F1B8"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50</w:t>
            </w:r>
          </w:p>
        </w:tc>
      </w:tr>
      <w:tr w:rsidR="003B7AE4" w:rsidRPr="00E14363" w14:paraId="3BAA31CB" w14:textId="77777777" w:rsidTr="007D273A">
        <w:tc>
          <w:tcPr>
            <w:tcW w:w="911" w:type="pct"/>
            <w:tcBorders>
              <w:top w:val="single" w:sz="4" w:space="0" w:color="auto"/>
              <w:left w:val="single" w:sz="4" w:space="0" w:color="auto"/>
              <w:bottom w:val="single" w:sz="4" w:space="0" w:color="auto"/>
              <w:right w:val="single" w:sz="4" w:space="0" w:color="auto"/>
            </w:tcBorders>
          </w:tcPr>
          <w:p w14:paraId="120C4C59" w14:textId="77777777" w:rsidR="003B7AE4" w:rsidRPr="00E14363" w:rsidRDefault="003B7AE4" w:rsidP="007D273A">
            <w:pPr>
              <w:keepNext/>
              <w:keepLines/>
              <w:tabs>
                <w:tab w:val="left" w:pos="3141"/>
              </w:tabs>
              <w:suppressAutoHyphens/>
              <w:rPr>
                <w:sz w:val="20"/>
                <w:szCs w:val="20"/>
                <w:lang w:val="fr-FR"/>
              </w:rPr>
            </w:pPr>
            <w:r w:rsidRPr="00E14363">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tcPr>
          <w:p w14:paraId="7CD9BD8F"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2</w:t>
            </w:r>
            <w:r>
              <w:rPr>
                <w:sz w:val="20"/>
                <w:szCs w:val="20"/>
              </w:rPr>
              <w:t xml:space="preserve"> </w:t>
            </w:r>
            <w:r w:rsidRPr="00E14363">
              <w:rPr>
                <w:sz w:val="20"/>
                <w:szCs w:val="20"/>
                <w:lang w:val="fr-FR"/>
              </w:rPr>
              <w:t>088</w:t>
            </w:r>
          </w:p>
        </w:tc>
        <w:tc>
          <w:tcPr>
            <w:tcW w:w="651" w:type="pct"/>
            <w:tcBorders>
              <w:top w:val="single" w:sz="4" w:space="0" w:color="auto"/>
              <w:left w:val="single" w:sz="4" w:space="0" w:color="auto"/>
              <w:bottom w:val="single" w:sz="4" w:space="0" w:color="auto"/>
              <w:right w:val="single" w:sz="4" w:space="0" w:color="auto"/>
            </w:tcBorders>
          </w:tcPr>
          <w:p w14:paraId="4849FEE0"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18</w:t>
            </w:r>
            <w:r>
              <w:rPr>
                <w:sz w:val="20"/>
                <w:szCs w:val="20"/>
              </w:rPr>
              <w:t>,</w:t>
            </w:r>
            <w:r w:rsidRPr="00E14363">
              <w:rPr>
                <w:sz w:val="20"/>
                <w:szCs w:val="20"/>
                <w:lang w:val="fr-FR"/>
              </w:rPr>
              <w:t>70</w:t>
            </w:r>
          </w:p>
        </w:tc>
        <w:tc>
          <w:tcPr>
            <w:tcW w:w="716" w:type="pct"/>
            <w:tcBorders>
              <w:top w:val="single" w:sz="4" w:space="0" w:color="auto"/>
              <w:left w:val="single" w:sz="4" w:space="0" w:color="auto"/>
              <w:bottom w:val="single" w:sz="4" w:space="0" w:color="auto"/>
              <w:right w:val="single" w:sz="4" w:space="0" w:color="auto"/>
            </w:tcBorders>
          </w:tcPr>
          <w:p w14:paraId="59C3AED1"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16</w:t>
            </w:r>
            <w:r>
              <w:rPr>
                <w:sz w:val="20"/>
                <w:szCs w:val="20"/>
              </w:rPr>
              <w:t>,</w:t>
            </w:r>
            <w:r w:rsidRPr="00E14363">
              <w:rPr>
                <w:sz w:val="20"/>
                <w:szCs w:val="20"/>
                <w:lang w:val="fr-FR"/>
              </w:rPr>
              <w:t>57</w:t>
            </w:r>
          </w:p>
        </w:tc>
        <w:tc>
          <w:tcPr>
            <w:tcW w:w="680" w:type="pct"/>
            <w:tcBorders>
              <w:top w:val="single" w:sz="4" w:space="0" w:color="auto"/>
              <w:left w:val="single" w:sz="4" w:space="0" w:color="auto"/>
              <w:bottom w:val="single" w:sz="4" w:space="0" w:color="auto"/>
              <w:right w:val="single" w:sz="4" w:space="0" w:color="auto"/>
            </w:tcBorders>
          </w:tcPr>
          <w:p w14:paraId="431660CA"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20</w:t>
            </w:r>
            <w:r>
              <w:rPr>
                <w:sz w:val="20"/>
                <w:szCs w:val="20"/>
              </w:rPr>
              <w:t>,</w:t>
            </w:r>
            <w:r w:rsidRPr="00E14363">
              <w:rPr>
                <w:sz w:val="20"/>
                <w:szCs w:val="20"/>
                <w:lang w:val="fr-FR"/>
              </w:rPr>
              <w:t>94</w:t>
            </w:r>
          </w:p>
        </w:tc>
        <w:tc>
          <w:tcPr>
            <w:tcW w:w="734" w:type="pct"/>
            <w:tcBorders>
              <w:top w:val="single" w:sz="4" w:space="0" w:color="auto"/>
              <w:left w:val="single" w:sz="4" w:space="0" w:color="auto"/>
              <w:bottom w:val="single" w:sz="4" w:space="0" w:color="auto"/>
              <w:right w:val="single" w:sz="4" w:space="0" w:color="auto"/>
            </w:tcBorders>
          </w:tcPr>
          <w:p w14:paraId="4C8C0F8E"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48</w:t>
            </w:r>
            <w:r>
              <w:rPr>
                <w:sz w:val="20"/>
                <w:szCs w:val="20"/>
              </w:rPr>
              <w:t>,</w:t>
            </w:r>
            <w:r w:rsidRPr="00E14363">
              <w:rPr>
                <w:sz w:val="20"/>
                <w:szCs w:val="20"/>
                <w:lang w:val="fr-FR"/>
              </w:rPr>
              <w:t>58</w:t>
            </w:r>
          </w:p>
        </w:tc>
        <w:tc>
          <w:tcPr>
            <w:tcW w:w="707" w:type="pct"/>
            <w:tcBorders>
              <w:top w:val="single" w:sz="4" w:space="0" w:color="auto"/>
              <w:left w:val="single" w:sz="4" w:space="0" w:color="auto"/>
              <w:bottom w:val="single" w:sz="4" w:space="0" w:color="auto"/>
              <w:right w:val="single" w:sz="4" w:space="0" w:color="auto"/>
            </w:tcBorders>
          </w:tcPr>
          <w:p w14:paraId="343DA330"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19</w:t>
            </w:r>
            <w:r>
              <w:rPr>
                <w:sz w:val="20"/>
                <w:szCs w:val="20"/>
              </w:rPr>
              <w:t>,</w:t>
            </w:r>
            <w:r w:rsidRPr="00E14363">
              <w:rPr>
                <w:sz w:val="20"/>
                <w:szCs w:val="20"/>
                <w:lang w:val="fr-FR"/>
              </w:rPr>
              <w:t>89</w:t>
            </w:r>
          </w:p>
        </w:tc>
      </w:tr>
      <w:tr w:rsidR="003B7AE4" w:rsidRPr="00E14363" w14:paraId="4FE6BF6D" w14:textId="77777777" w:rsidTr="007D273A">
        <w:tc>
          <w:tcPr>
            <w:tcW w:w="911" w:type="pct"/>
            <w:tcBorders>
              <w:top w:val="single" w:sz="4" w:space="0" w:color="auto"/>
              <w:left w:val="single" w:sz="4" w:space="0" w:color="auto"/>
              <w:bottom w:val="single" w:sz="4" w:space="0" w:color="auto"/>
              <w:right w:val="single" w:sz="4" w:space="0" w:color="auto"/>
            </w:tcBorders>
          </w:tcPr>
          <w:p w14:paraId="0B450BEC" w14:textId="77777777" w:rsidR="003B7AE4" w:rsidRPr="00E14363" w:rsidRDefault="003B7AE4" w:rsidP="007D273A">
            <w:pPr>
              <w:keepNext/>
              <w:keepLines/>
              <w:tabs>
                <w:tab w:val="left" w:pos="3141"/>
              </w:tabs>
              <w:suppressAutoHyphens/>
              <w:rPr>
                <w:sz w:val="20"/>
                <w:szCs w:val="20"/>
                <w:lang w:val="fr-FR"/>
              </w:rPr>
            </w:pPr>
            <w:r w:rsidRPr="00E14363">
              <w:rPr>
                <w:sz w:val="20"/>
                <w:szCs w:val="20"/>
                <w:lang w:val="fr-FR"/>
              </w:rPr>
              <w:t>R-427A</w:t>
            </w:r>
          </w:p>
        </w:tc>
        <w:tc>
          <w:tcPr>
            <w:tcW w:w="601" w:type="pct"/>
            <w:tcBorders>
              <w:top w:val="single" w:sz="4" w:space="0" w:color="auto"/>
              <w:left w:val="single" w:sz="4" w:space="0" w:color="auto"/>
              <w:bottom w:val="single" w:sz="4" w:space="0" w:color="auto"/>
              <w:right w:val="single" w:sz="4" w:space="0" w:color="auto"/>
            </w:tcBorders>
          </w:tcPr>
          <w:p w14:paraId="72E701AC"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2</w:t>
            </w:r>
            <w:r>
              <w:rPr>
                <w:sz w:val="20"/>
                <w:szCs w:val="20"/>
              </w:rPr>
              <w:t xml:space="preserve"> </w:t>
            </w:r>
            <w:r w:rsidRPr="00E14363">
              <w:rPr>
                <w:sz w:val="20"/>
                <w:szCs w:val="20"/>
                <w:lang w:val="fr-FR"/>
              </w:rPr>
              <w:t>138</w:t>
            </w:r>
          </w:p>
        </w:tc>
        <w:tc>
          <w:tcPr>
            <w:tcW w:w="651" w:type="pct"/>
            <w:tcBorders>
              <w:top w:val="single" w:sz="4" w:space="0" w:color="auto"/>
              <w:left w:val="single" w:sz="4" w:space="0" w:color="auto"/>
              <w:bottom w:val="single" w:sz="4" w:space="0" w:color="auto"/>
              <w:right w:val="single" w:sz="4" w:space="0" w:color="auto"/>
            </w:tcBorders>
          </w:tcPr>
          <w:p w14:paraId="23381261"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716" w:type="pct"/>
            <w:tcBorders>
              <w:top w:val="single" w:sz="4" w:space="0" w:color="auto"/>
              <w:left w:val="single" w:sz="4" w:space="0" w:color="auto"/>
              <w:bottom w:val="single" w:sz="4" w:space="0" w:color="auto"/>
              <w:right w:val="single" w:sz="4" w:space="0" w:color="auto"/>
            </w:tcBorders>
          </w:tcPr>
          <w:p w14:paraId="3925E67C"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90</w:t>
            </w:r>
          </w:p>
        </w:tc>
        <w:tc>
          <w:tcPr>
            <w:tcW w:w="680" w:type="pct"/>
            <w:tcBorders>
              <w:top w:val="single" w:sz="4" w:space="0" w:color="auto"/>
              <w:left w:val="single" w:sz="4" w:space="0" w:color="auto"/>
              <w:bottom w:val="single" w:sz="4" w:space="0" w:color="auto"/>
              <w:right w:val="single" w:sz="4" w:space="0" w:color="auto"/>
            </w:tcBorders>
          </w:tcPr>
          <w:p w14:paraId="7E07F551"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734" w:type="pct"/>
            <w:tcBorders>
              <w:top w:val="single" w:sz="4" w:space="0" w:color="auto"/>
              <w:left w:val="single" w:sz="4" w:space="0" w:color="auto"/>
              <w:bottom w:val="single" w:sz="4" w:space="0" w:color="auto"/>
              <w:right w:val="single" w:sz="4" w:space="0" w:color="auto"/>
            </w:tcBorders>
          </w:tcPr>
          <w:p w14:paraId="125B0F34"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01</w:t>
            </w:r>
          </w:p>
        </w:tc>
        <w:tc>
          <w:tcPr>
            <w:tcW w:w="707" w:type="pct"/>
            <w:tcBorders>
              <w:top w:val="single" w:sz="4" w:space="0" w:color="auto"/>
              <w:left w:val="single" w:sz="4" w:space="0" w:color="auto"/>
              <w:bottom w:val="single" w:sz="4" w:space="0" w:color="auto"/>
              <w:right w:val="single" w:sz="4" w:space="0" w:color="auto"/>
            </w:tcBorders>
          </w:tcPr>
          <w:p w14:paraId="4A62EB39"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28</w:t>
            </w:r>
          </w:p>
        </w:tc>
      </w:tr>
      <w:tr w:rsidR="003B7AE4" w:rsidRPr="00E14363" w14:paraId="16E08098" w14:textId="77777777" w:rsidTr="007D273A">
        <w:tc>
          <w:tcPr>
            <w:tcW w:w="911" w:type="pct"/>
            <w:tcBorders>
              <w:top w:val="single" w:sz="4" w:space="0" w:color="auto"/>
              <w:left w:val="single" w:sz="4" w:space="0" w:color="auto"/>
              <w:bottom w:val="single" w:sz="4" w:space="0" w:color="auto"/>
              <w:right w:val="single" w:sz="4" w:space="0" w:color="auto"/>
            </w:tcBorders>
          </w:tcPr>
          <w:p w14:paraId="624A8AA4" w14:textId="77777777" w:rsidR="003B7AE4" w:rsidRPr="00E14363" w:rsidRDefault="003B7AE4" w:rsidP="007D273A">
            <w:pPr>
              <w:keepNext/>
              <w:keepLines/>
              <w:tabs>
                <w:tab w:val="left" w:pos="3141"/>
              </w:tabs>
              <w:suppressAutoHyphens/>
              <w:rPr>
                <w:sz w:val="20"/>
                <w:szCs w:val="20"/>
                <w:lang w:val="fr-FR"/>
              </w:rPr>
            </w:pPr>
            <w:r w:rsidRPr="00E14363">
              <w:rPr>
                <w:sz w:val="20"/>
                <w:szCs w:val="20"/>
                <w:lang w:val="fr-FR"/>
              </w:rPr>
              <w:t>R-449A</w:t>
            </w:r>
          </w:p>
        </w:tc>
        <w:tc>
          <w:tcPr>
            <w:tcW w:w="601" w:type="pct"/>
            <w:tcBorders>
              <w:top w:val="single" w:sz="4" w:space="0" w:color="auto"/>
              <w:left w:val="single" w:sz="4" w:space="0" w:color="auto"/>
              <w:bottom w:val="single" w:sz="4" w:space="0" w:color="auto"/>
              <w:right w:val="single" w:sz="4" w:space="0" w:color="auto"/>
            </w:tcBorders>
          </w:tcPr>
          <w:p w14:paraId="60B5B1CF"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1</w:t>
            </w:r>
            <w:r>
              <w:rPr>
                <w:sz w:val="20"/>
                <w:szCs w:val="20"/>
              </w:rPr>
              <w:t xml:space="preserve"> </w:t>
            </w:r>
            <w:r w:rsidRPr="00E14363">
              <w:rPr>
                <w:sz w:val="20"/>
                <w:szCs w:val="20"/>
                <w:lang w:val="fr-FR"/>
              </w:rPr>
              <w:t>396</w:t>
            </w:r>
          </w:p>
        </w:tc>
        <w:tc>
          <w:tcPr>
            <w:tcW w:w="651" w:type="pct"/>
            <w:tcBorders>
              <w:top w:val="single" w:sz="4" w:space="0" w:color="auto"/>
              <w:left w:val="single" w:sz="4" w:space="0" w:color="auto"/>
              <w:bottom w:val="single" w:sz="4" w:space="0" w:color="auto"/>
              <w:right w:val="single" w:sz="4" w:space="0" w:color="auto"/>
            </w:tcBorders>
          </w:tcPr>
          <w:p w14:paraId="3573322F"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716" w:type="pct"/>
            <w:tcBorders>
              <w:top w:val="single" w:sz="4" w:space="0" w:color="auto"/>
              <w:left w:val="single" w:sz="4" w:space="0" w:color="auto"/>
              <w:bottom w:val="single" w:sz="4" w:space="0" w:color="auto"/>
              <w:right w:val="single" w:sz="4" w:space="0" w:color="auto"/>
            </w:tcBorders>
          </w:tcPr>
          <w:p w14:paraId="1F5902B4"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680" w:type="pct"/>
            <w:tcBorders>
              <w:top w:val="single" w:sz="4" w:space="0" w:color="auto"/>
              <w:left w:val="single" w:sz="4" w:space="0" w:color="auto"/>
              <w:bottom w:val="single" w:sz="4" w:space="0" w:color="auto"/>
              <w:right w:val="single" w:sz="4" w:space="0" w:color="auto"/>
            </w:tcBorders>
          </w:tcPr>
          <w:p w14:paraId="34C96DC3"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23</w:t>
            </w:r>
          </w:p>
        </w:tc>
        <w:tc>
          <w:tcPr>
            <w:tcW w:w="734" w:type="pct"/>
            <w:tcBorders>
              <w:top w:val="single" w:sz="4" w:space="0" w:color="auto"/>
              <w:left w:val="single" w:sz="4" w:space="0" w:color="auto"/>
              <w:bottom w:val="single" w:sz="4" w:space="0" w:color="auto"/>
              <w:right w:val="single" w:sz="4" w:space="0" w:color="auto"/>
            </w:tcBorders>
          </w:tcPr>
          <w:p w14:paraId="2E84986C"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707" w:type="pct"/>
            <w:tcBorders>
              <w:top w:val="single" w:sz="4" w:space="0" w:color="auto"/>
              <w:left w:val="single" w:sz="4" w:space="0" w:color="auto"/>
              <w:bottom w:val="single" w:sz="4" w:space="0" w:color="auto"/>
              <w:right w:val="single" w:sz="4" w:space="0" w:color="auto"/>
            </w:tcBorders>
          </w:tcPr>
          <w:p w14:paraId="2FD8451F"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03</w:t>
            </w:r>
          </w:p>
        </w:tc>
      </w:tr>
      <w:tr w:rsidR="003B7AE4" w:rsidRPr="00E14363" w14:paraId="5D6B3BDD" w14:textId="77777777" w:rsidTr="007D273A">
        <w:tc>
          <w:tcPr>
            <w:tcW w:w="911" w:type="pct"/>
            <w:tcBorders>
              <w:top w:val="single" w:sz="4" w:space="0" w:color="auto"/>
              <w:left w:val="single" w:sz="4" w:space="0" w:color="auto"/>
              <w:bottom w:val="single" w:sz="4" w:space="0" w:color="auto"/>
              <w:right w:val="single" w:sz="4" w:space="0" w:color="auto"/>
            </w:tcBorders>
          </w:tcPr>
          <w:p w14:paraId="3DB201E3" w14:textId="77777777" w:rsidR="003B7AE4" w:rsidRPr="00E14363" w:rsidRDefault="003B7AE4" w:rsidP="007D273A">
            <w:pPr>
              <w:keepNext/>
              <w:keepLines/>
              <w:tabs>
                <w:tab w:val="left" w:pos="3141"/>
              </w:tabs>
              <w:suppressAutoHyphens/>
              <w:rPr>
                <w:sz w:val="20"/>
                <w:szCs w:val="20"/>
                <w:lang w:val="fr-FR"/>
              </w:rPr>
            </w:pPr>
            <w:r w:rsidRPr="00E14363">
              <w:rPr>
                <w:sz w:val="20"/>
                <w:szCs w:val="20"/>
                <w:lang w:val="fr-FR"/>
              </w:rPr>
              <w:t>R-507A</w:t>
            </w:r>
          </w:p>
        </w:tc>
        <w:tc>
          <w:tcPr>
            <w:tcW w:w="601" w:type="pct"/>
            <w:tcBorders>
              <w:top w:val="single" w:sz="4" w:space="0" w:color="auto"/>
              <w:left w:val="single" w:sz="4" w:space="0" w:color="auto"/>
              <w:bottom w:val="single" w:sz="4" w:space="0" w:color="auto"/>
              <w:right w:val="single" w:sz="4" w:space="0" w:color="auto"/>
            </w:tcBorders>
          </w:tcPr>
          <w:p w14:paraId="70FF43EB"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3</w:t>
            </w:r>
            <w:r>
              <w:rPr>
                <w:sz w:val="20"/>
                <w:szCs w:val="20"/>
              </w:rPr>
              <w:t xml:space="preserve"> </w:t>
            </w:r>
            <w:r w:rsidRPr="00E14363">
              <w:rPr>
                <w:sz w:val="20"/>
                <w:szCs w:val="20"/>
                <w:lang w:val="fr-FR"/>
              </w:rPr>
              <w:t>985</w:t>
            </w:r>
          </w:p>
        </w:tc>
        <w:tc>
          <w:tcPr>
            <w:tcW w:w="651" w:type="pct"/>
            <w:tcBorders>
              <w:top w:val="single" w:sz="4" w:space="0" w:color="auto"/>
              <w:left w:val="single" w:sz="4" w:space="0" w:color="auto"/>
              <w:bottom w:val="single" w:sz="4" w:space="0" w:color="auto"/>
              <w:right w:val="single" w:sz="4" w:space="0" w:color="auto"/>
            </w:tcBorders>
          </w:tcPr>
          <w:p w14:paraId="0BDD8224"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6</w:t>
            </w:r>
            <w:r>
              <w:rPr>
                <w:sz w:val="20"/>
                <w:szCs w:val="20"/>
              </w:rPr>
              <w:t>,</w:t>
            </w:r>
            <w:r w:rsidRPr="00E14363">
              <w:rPr>
                <w:sz w:val="20"/>
                <w:szCs w:val="20"/>
                <w:lang w:val="fr-FR"/>
              </w:rPr>
              <w:t>22</w:t>
            </w:r>
          </w:p>
        </w:tc>
        <w:tc>
          <w:tcPr>
            <w:tcW w:w="716" w:type="pct"/>
            <w:tcBorders>
              <w:top w:val="single" w:sz="4" w:space="0" w:color="auto"/>
              <w:left w:val="single" w:sz="4" w:space="0" w:color="auto"/>
              <w:bottom w:val="single" w:sz="4" w:space="0" w:color="auto"/>
              <w:right w:val="single" w:sz="4" w:space="0" w:color="auto"/>
            </w:tcBorders>
          </w:tcPr>
          <w:p w14:paraId="4BD6449E"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3</w:t>
            </w:r>
            <w:r>
              <w:rPr>
                <w:sz w:val="20"/>
                <w:szCs w:val="20"/>
              </w:rPr>
              <w:t>,</w:t>
            </w:r>
            <w:r w:rsidRPr="00E14363">
              <w:rPr>
                <w:sz w:val="20"/>
                <w:szCs w:val="20"/>
                <w:lang w:val="fr-FR"/>
              </w:rPr>
              <w:t>27</w:t>
            </w:r>
          </w:p>
        </w:tc>
        <w:tc>
          <w:tcPr>
            <w:tcW w:w="680" w:type="pct"/>
            <w:tcBorders>
              <w:top w:val="single" w:sz="4" w:space="0" w:color="auto"/>
              <w:left w:val="single" w:sz="4" w:space="0" w:color="auto"/>
              <w:bottom w:val="single" w:sz="4" w:space="0" w:color="auto"/>
              <w:right w:val="single" w:sz="4" w:space="0" w:color="auto"/>
            </w:tcBorders>
          </w:tcPr>
          <w:p w14:paraId="76133B4F"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8</w:t>
            </w:r>
            <w:r>
              <w:rPr>
                <w:sz w:val="20"/>
                <w:szCs w:val="20"/>
              </w:rPr>
              <w:t>,</w:t>
            </w:r>
            <w:r w:rsidRPr="00E14363">
              <w:rPr>
                <w:sz w:val="20"/>
                <w:szCs w:val="20"/>
                <w:lang w:val="fr-FR"/>
              </w:rPr>
              <w:t>95</w:t>
            </w:r>
          </w:p>
        </w:tc>
        <w:tc>
          <w:tcPr>
            <w:tcW w:w="734" w:type="pct"/>
            <w:tcBorders>
              <w:top w:val="single" w:sz="4" w:space="0" w:color="auto"/>
              <w:left w:val="single" w:sz="4" w:space="0" w:color="auto"/>
              <w:bottom w:val="single" w:sz="4" w:space="0" w:color="auto"/>
              <w:right w:val="single" w:sz="4" w:space="0" w:color="auto"/>
            </w:tcBorders>
          </w:tcPr>
          <w:p w14:paraId="5AD744B4"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5</w:t>
            </w:r>
            <w:r>
              <w:rPr>
                <w:sz w:val="20"/>
                <w:szCs w:val="20"/>
              </w:rPr>
              <w:t>,</w:t>
            </w:r>
            <w:r w:rsidRPr="00E14363">
              <w:rPr>
                <w:sz w:val="20"/>
                <w:szCs w:val="20"/>
                <w:lang w:val="fr-FR"/>
              </w:rPr>
              <w:t>65</w:t>
            </w:r>
          </w:p>
        </w:tc>
        <w:tc>
          <w:tcPr>
            <w:tcW w:w="707" w:type="pct"/>
            <w:tcBorders>
              <w:top w:val="single" w:sz="4" w:space="0" w:color="auto"/>
              <w:left w:val="single" w:sz="4" w:space="0" w:color="auto"/>
              <w:bottom w:val="single" w:sz="4" w:space="0" w:color="auto"/>
              <w:right w:val="single" w:sz="4" w:space="0" w:color="auto"/>
            </w:tcBorders>
          </w:tcPr>
          <w:p w14:paraId="0F7382BD" w14:textId="77777777" w:rsidR="003B7AE4" w:rsidRPr="00E14363" w:rsidRDefault="003B7AE4" w:rsidP="007D273A">
            <w:pPr>
              <w:keepNext/>
              <w:keepLines/>
              <w:tabs>
                <w:tab w:val="left" w:pos="3141"/>
              </w:tabs>
              <w:suppressAutoHyphens/>
              <w:jc w:val="right"/>
              <w:rPr>
                <w:sz w:val="20"/>
                <w:szCs w:val="20"/>
                <w:lang w:val="fr-FR"/>
              </w:rPr>
            </w:pPr>
            <w:r w:rsidRPr="00E14363">
              <w:rPr>
                <w:sz w:val="20"/>
                <w:szCs w:val="20"/>
                <w:lang w:val="fr-FR"/>
              </w:rPr>
              <w:t>9</w:t>
            </w:r>
            <w:r>
              <w:rPr>
                <w:sz w:val="20"/>
                <w:szCs w:val="20"/>
              </w:rPr>
              <w:t>,</w:t>
            </w:r>
            <w:r w:rsidRPr="00E14363">
              <w:rPr>
                <w:sz w:val="20"/>
                <w:szCs w:val="20"/>
                <w:lang w:val="fr-FR"/>
              </w:rPr>
              <w:t>87</w:t>
            </w:r>
          </w:p>
        </w:tc>
      </w:tr>
      <w:tr w:rsidR="003B7AE4" w:rsidRPr="00E14363" w14:paraId="128C9C9C" w14:textId="77777777" w:rsidTr="007D273A">
        <w:tc>
          <w:tcPr>
            <w:tcW w:w="1512" w:type="pct"/>
            <w:gridSpan w:val="2"/>
            <w:tcBorders>
              <w:top w:val="single" w:sz="4" w:space="0" w:color="auto"/>
              <w:left w:val="single" w:sz="4" w:space="0" w:color="auto"/>
              <w:bottom w:val="single" w:sz="4" w:space="0" w:color="auto"/>
              <w:right w:val="single" w:sz="4" w:space="0" w:color="auto"/>
            </w:tcBorders>
          </w:tcPr>
          <w:p w14:paraId="75E477C1" w14:textId="77777777" w:rsidR="003B7AE4" w:rsidRPr="00E14363" w:rsidRDefault="003B7AE4" w:rsidP="007D273A">
            <w:pPr>
              <w:keepNext/>
              <w:keepLines/>
              <w:tabs>
                <w:tab w:val="left" w:pos="3141"/>
              </w:tabs>
              <w:suppressAutoHyphens/>
              <w:jc w:val="left"/>
              <w:rPr>
                <w:b/>
                <w:bCs/>
                <w:sz w:val="20"/>
                <w:szCs w:val="20"/>
                <w:lang w:val="fr-FR"/>
              </w:rPr>
            </w:pPr>
            <w:r w:rsidRPr="00E14363">
              <w:rPr>
                <w:b/>
                <w:bCs/>
                <w:sz w:val="20"/>
                <w:szCs w:val="20"/>
                <w:lang w:val="fr-FR" w:eastAsia="en-CA"/>
              </w:rPr>
              <w:t>Total (tm)</w:t>
            </w:r>
          </w:p>
        </w:tc>
        <w:tc>
          <w:tcPr>
            <w:tcW w:w="651" w:type="pct"/>
            <w:tcBorders>
              <w:top w:val="single" w:sz="4" w:space="0" w:color="auto"/>
              <w:left w:val="single" w:sz="4" w:space="0" w:color="auto"/>
              <w:bottom w:val="single" w:sz="4" w:space="0" w:color="auto"/>
              <w:right w:val="single" w:sz="4" w:space="0" w:color="auto"/>
            </w:tcBorders>
          </w:tcPr>
          <w:p w14:paraId="58D32B96" w14:textId="77777777" w:rsidR="003B7AE4" w:rsidRPr="00E14363" w:rsidRDefault="003B7AE4" w:rsidP="007D273A">
            <w:pPr>
              <w:keepNext/>
              <w:keepLines/>
              <w:shd w:val="clear" w:color="auto" w:fill="FFFFFF" w:themeFill="background1"/>
              <w:suppressAutoHyphens/>
              <w:jc w:val="right"/>
              <w:rPr>
                <w:b/>
                <w:bCs/>
                <w:sz w:val="20"/>
                <w:szCs w:val="20"/>
                <w:lang w:val="fr-FR"/>
              </w:rPr>
            </w:pPr>
            <w:r w:rsidRPr="00E14363">
              <w:rPr>
                <w:b/>
                <w:bCs/>
                <w:sz w:val="20"/>
                <w:szCs w:val="20"/>
                <w:lang w:val="fr-FR"/>
              </w:rPr>
              <w:t>84</w:t>
            </w:r>
            <w:r>
              <w:rPr>
                <w:b/>
                <w:bCs/>
                <w:sz w:val="20"/>
                <w:szCs w:val="20"/>
              </w:rPr>
              <w:t>,</w:t>
            </w:r>
            <w:r w:rsidRPr="00E14363">
              <w:rPr>
                <w:b/>
                <w:bCs/>
                <w:sz w:val="20"/>
                <w:szCs w:val="20"/>
                <w:lang w:val="fr-FR"/>
              </w:rPr>
              <w:t>73</w:t>
            </w:r>
          </w:p>
        </w:tc>
        <w:tc>
          <w:tcPr>
            <w:tcW w:w="716" w:type="pct"/>
            <w:tcBorders>
              <w:top w:val="single" w:sz="4" w:space="0" w:color="auto"/>
              <w:left w:val="single" w:sz="4" w:space="0" w:color="auto"/>
              <w:bottom w:val="single" w:sz="4" w:space="0" w:color="auto"/>
              <w:right w:val="single" w:sz="4" w:space="0" w:color="auto"/>
            </w:tcBorders>
          </w:tcPr>
          <w:p w14:paraId="383BF8BA" w14:textId="77777777" w:rsidR="003B7AE4" w:rsidRPr="00E14363" w:rsidRDefault="003B7AE4" w:rsidP="007D273A">
            <w:pPr>
              <w:keepNext/>
              <w:keepLines/>
              <w:shd w:val="clear" w:color="auto" w:fill="FFFFFF" w:themeFill="background1"/>
              <w:suppressAutoHyphens/>
              <w:jc w:val="right"/>
              <w:rPr>
                <w:b/>
                <w:bCs/>
                <w:sz w:val="20"/>
                <w:szCs w:val="20"/>
                <w:lang w:val="fr-FR"/>
              </w:rPr>
            </w:pPr>
            <w:r w:rsidRPr="00E14363">
              <w:rPr>
                <w:b/>
                <w:bCs/>
                <w:sz w:val="20"/>
                <w:szCs w:val="20"/>
                <w:lang w:val="fr-FR"/>
              </w:rPr>
              <w:t>95</w:t>
            </w:r>
            <w:r>
              <w:rPr>
                <w:b/>
                <w:bCs/>
                <w:sz w:val="20"/>
                <w:szCs w:val="20"/>
              </w:rPr>
              <w:t>,</w:t>
            </w:r>
            <w:r w:rsidRPr="00E14363">
              <w:rPr>
                <w:b/>
                <w:bCs/>
                <w:sz w:val="20"/>
                <w:szCs w:val="20"/>
                <w:lang w:val="fr-FR"/>
              </w:rPr>
              <w:t>16</w:t>
            </w:r>
          </w:p>
        </w:tc>
        <w:tc>
          <w:tcPr>
            <w:tcW w:w="680" w:type="pct"/>
            <w:tcBorders>
              <w:top w:val="single" w:sz="4" w:space="0" w:color="auto"/>
              <w:left w:val="single" w:sz="4" w:space="0" w:color="auto"/>
              <w:bottom w:val="single" w:sz="4" w:space="0" w:color="auto"/>
              <w:right w:val="single" w:sz="4" w:space="0" w:color="auto"/>
            </w:tcBorders>
          </w:tcPr>
          <w:p w14:paraId="6FC1CC3D" w14:textId="77777777" w:rsidR="003B7AE4" w:rsidRPr="00E14363" w:rsidRDefault="003B7AE4" w:rsidP="007D273A">
            <w:pPr>
              <w:keepNext/>
              <w:keepLines/>
              <w:shd w:val="clear" w:color="auto" w:fill="FFFFFF" w:themeFill="background1"/>
              <w:suppressAutoHyphens/>
              <w:jc w:val="right"/>
              <w:rPr>
                <w:b/>
                <w:bCs/>
                <w:sz w:val="20"/>
                <w:szCs w:val="20"/>
                <w:lang w:val="fr-FR"/>
              </w:rPr>
            </w:pPr>
            <w:r w:rsidRPr="00E14363">
              <w:rPr>
                <w:b/>
                <w:bCs/>
                <w:sz w:val="20"/>
                <w:szCs w:val="20"/>
                <w:lang w:val="fr-FR"/>
              </w:rPr>
              <w:t>144</w:t>
            </w:r>
            <w:r>
              <w:rPr>
                <w:b/>
                <w:bCs/>
                <w:sz w:val="20"/>
                <w:szCs w:val="20"/>
              </w:rPr>
              <w:t>,</w:t>
            </w:r>
            <w:r w:rsidRPr="00E14363">
              <w:rPr>
                <w:b/>
                <w:bCs/>
                <w:sz w:val="20"/>
                <w:szCs w:val="20"/>
                <w:lang w:val="fr-FR"/>
              </w:rPr>
              <w:t>91</w:t>
            </w:r>
          </w:p>
        </w:tc>
        <w:tc>
          <w:tcPr>
            <w:tcW w:w="734" w:type="pct"/>
            <w:tcBorders>
              <w:top w:val="single" w:sz="4" w:space="0" w:color="auto"/>
              <w:left w:val="single" w:sz="4" w:space="0" w:color="auto"/>
              <w:bottom w:val="single" w:sz="4" w:space="0" w:color="auto"/>
              <w:right w:val="single" w:sz="4" w:space="0" w:color="auto"/>
            </w:tcBorders>
          </w:tcPr>
          <w:p w14:paraId="78C523BD" w14:textId="77777777" w:rsidR="003B7AE4" w:rsidRPr="00E14363" w:rsidRDefault="003B7AE4" w:rsidP="007D273A">
            <w:pPr>
              <w:keepNext/>
              <w:keepLines/>
              <w:shd w:val="clear" w:color="auto" w:fill="FFFFFF" w:themeFill="background1"/>
              <w:suppressAutoHyphens/>
              <w:jc w:val="right"/>
              <w:rPr>
                <w:b/>
                <w:bCs/>
                <w:sz w:val="20"/>
                <w:szCs w:val="20"/>
                <w:lang w:val="fr-FR"/>
              </w:rPr>
            </w:pPr>
            <w:r w:rsidRPr="00E14363">
              <w:rPr>
                <w:b/>
                <w:bCs/>
                <w:sz w:val="20"/>
                <w:szCs w:val="20"/>
                <w:lang w:val="fr-FR"/>
              </w:rPr>
              <w:t>127</w:t>
            </w:r>
            <w:r>
              <w:rPr>
                <w:b/>
                <w:bCs/>
                <w:sz w:val="20"/>
                <w:szCs w:val="20"/>
              </w:rPr>
              <w:t>,</w:t>
            </w:r>
            <w:r w:rsidRPr="00E14363">
              <w:rPr>
                <w:b/>
                <w:bCs/>
                <w:sz w:val="20"/>
                <w:szCs w:val="20"/>
                <w:lang w:val="fr-FR"/>
              </w:rPr>
              <w:t>64</w:t>
            </w:r>
          </w:p>
        </w:tc>
        <w:tc>
          <w:tcPr>
            <w:tcW w:w="707" w:type="pct"/>
            <w:tcBorders>
              <w:top w:val="single" w:sz="4" w:space="0" w:color="auto"/>
              <w:left w:val="single" w:sz="4" w:space="0" w:color="auto"/>
              <w:bottom w:val="single" w:sz="4" w:space="0" w:color="auto"/>
              <w:right w:val="single" w:sz="4" w:space="0" w:color="auto"/>
            </w:tcBorders>
          </w:tcPr>
          <w:p w14:paraId="3DF8F2EF" w14:textId="77777777" w:rsidR="003B7AE4" w:rsidRPr="00E14363" w:rsidRDefault="003B7AE4" w:rsidP="007D273A">
            <w:pPr>
              <w:keepNext/>
              <w:keepLines/>
              <w:tabs>
                <w:tab w:val="left" w:pos="3141"/>
              </w:tabs>
              <w:suppressAutoHyphens/>
              <w:jc w:val="right"/>
              <w:rPr>
                <w:b/>
                <w:bCs/>
                <w:sz w:val="20"/>
                <w:szCs w:val="20"/>
                <w:lang w:val="fr-FR"/>
              </w:rPr>
            </w:pPr>
            <w:r w:rsidRPr="00E14363">
              <w:rPr>
                <w:b/>
                <w:bCs/>
                <w:sz w:val="20"/>
                <w:szCs w:val="20"/>
                <w:lang w:val="fr-FR"/>
              </w:rPr>
              <w:t>94</w:t>
            </w:r>
            <w:r>
              <w:rPr>
                <w:b/>
                <w:bCs/>
                <w:sz w:val="20"/>
                <w:szCs w:val="20"/>
              </w:rPr>
              <w:t>,</w:t>
            </w:r>
            <w:r w:rsidRPr="00E14363">
              <w:rPr>
                <w:b/>
                <w:bCs/>
                <w:sz w:val="20"/>
                <w:szCs w:val="20"/>
                <w:lang w:val="fr-FR"/>
              </w:rPr>
              <w:t>69*</w:t>
            </w:r>
          </w:p>
        </w:tc>
      </w:tr>
      <w:tr w:rsidR="003B7AE4" w:rsidRPr="00E14363" w14:paraId="15F4A0C3" w14:textId="77777777" w:rsidTr="007D273A">
        <w:tc>
          <w:tcPr>
            <w:tcW w:w="5000" w:type="pct"/>
            <w:gridSpan w:val="7"/>
            <w:tcBorders>
              <w:top w:val="single" w:sz="4" w:space="0" w:color="auto"/>
              <w:left w:val="single" w:sz="4" w:space="0" w:color="auto"/>
              <w:bottom w:val="single" w:sz="4" w:space="0" w:color="auto"/>
              <w:right w:val="single" w:sz="4" w:space="0" w:color="auto"/>
            </w:tcBorders>
          </w:tcPr>
          <w:p w14:paraId="3760C1B9" w14:textId="77777777" w:rsidR="003B7AE4" w:rsidRPr="00E14363" w:rsidRDefault="003B7AE4" w:rsidP="007D273A">
            <w:pPr>
              <w:keepNext/>
              <w:keepLines/>
              <w:tabs>
                <w:tab w:val="left" w:pos="3141"/>
              </w:tabs>
              <w:suppressAutoHyphens/>
              <w:jc w:val="center"/>
              <w:rPr>
                <w:b/>
                <w:bCs/>
                <w:sz w:val="20"/>
                <w:szCs w:val="20"/>
                <w:lang w:val="fr-FR"/>
              </w:rPr>
            </w:pPr>
            <w:r w:rsidRPr="00E14363">
              <w:rPr>
                <w:b/>
                <w:bCs/>
                <w:sz w:val="20"/>
                <w:szCs w:val="20"/>
                <w:lang w:val="fr-FR"/>
              </w:rPr>
              <w:t xml:space="preserve">Tonnes </w:t>
            </w:r>
            <w:r>
              <w:rPr>
                <w:b/>
                <w:bCs/>
                <w:sz w:val="20"/>
                <w:szCs w:val="20"/>
              </w:rPr>
              <w:t>éq-C</w:t>
            </w:r>
            <w:r w:rsidRPr="00E14363">
              <w:rPr>
                <w:b/>
                <w:bCs/>
                <w:sz w:val="20"/>
                <w:szCs w:val="20"/>
                <w:lang w:val="fr-FR"/>
              </w:rPr>
              <w:t>O</w:t>
            </w:r>
            <w:r w:rsidRPr="00A179C9">
              <w:rPr>
                <w:b/>
                <w:bCs/>
                <w:sz w:val="20"/>
                <w:szCs w:val="20"/>
                <w:vertAlign w:val="subscript"/>
                <w:lang w:val="fr-FR"/>
              </w:rPr>
              <w:t>2</w:t>
            </w:r>
          </w:p>
        </w:tc>
      </w:tr>
      <w:tr w:rsidR="003B7AE4" w:rsidRPr="00E14363" w14:paraId="72E8CD6A" w14:textId="77777777" w:rsidTr="007D273A">
        <w:trPr>
          <w:trHeight w:val="159"/>
        </w:trPr>
        <w:tc>
          <w:tcPr>
            <w:tcW w:w="911" w:type="pct"/>
            <w:tcBorders>
              <w:top w:val="single" w:sz="4" w:space="0" w:color="auto"/>
              <w:left w:val="single" w:sz="4" w:space="0" w:color="auto"/>
              <w:bottom w:val="single" w:sz="4" w:space="0" w:color="auto"/>
              <w:right w:val="single" w:sz="4" w:space="0" w:color="auto"/>
            </w:tcBorders>
          </w:tcPr>
          <w:p w14:paraId="64C82869" w14:textId="77777777" w:rsidR="003B7AE4" w:rsidRPr="00E14363" w:rsidRDefault="003B7AE4" w:rsidP="007D273A">
            <w:pPr>
              <w:keepNext/>
              <w:keepLines/>
              <w:shd w:val="clear" w:color="auto" w:fill="FFFFFF" w:themeFill="background1"/>
              <w:suppressAutoHyphens/>
              <w:rPr>
                <w:sz w:val="20"/>
                <w:szCs w:val="20"/>
                <w:lang w:val="fr-FR"/>
              </w:rPr>
            </w:pPr>
            <w:r w:rsidRPr="00E14363">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tcPr>
          <w:p w14:paraId="6DC34099"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1</w:t>
            </w:r>
            <w:r>
              <w:rPr>
                <w:sz w:val="20"/>
                <w:szCs w:val="20"/>
              </w:rPr>
              <w:t xml:space="preserve"> </w:t>
            </w:r>
            <w:r w:rsidRPr="00E14363">
              <w:rPr>
                <w:sz w:val="20"/>
                <w:szCs w:val="20"/>
                <w:lang w:val="fr-FR"/>
              </w:rPr>
              <w:t>430</w:t>
            </w:r>
          </w:p>
        </w:tc>
        <w:tc>
          <w:tcPr>
            <w:tcW w:w="651" w:type="pct"/>
            <w:tcBorders>
              <w:top w:val="single" w:sz="4" w:space="0" w:color="auto"/>
              <w:left w:val="single" w:sz="4" w:space="0" w:color="auto"/>
              <w:bottom w:val="single" w:sz="4" w:space="0" w:color="auto"/>
              <w:right w:val="single" w:sz="4" w:space="0" w:color="auto"/>
            </w:tcBorders>
          </w:tcPr>
          <w:p w14:paraId="76922278"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 xml:space="preserve"> 37</w:t>
            </w:r>
            <w:r>
              <w:rPr>
                <w:sz w:val="20"/>
                <w:szCs w:val="20"/>
              </w:rPr>
              <w:t xml:space="preserve"> </w:t>
            </w:r>
            <w:r w:rsidRPr="00E14363">
              <w:rPr>
                <w:sz w:val="20"/>
                <w:szCs w:val="20"/>
                <w:lang w:val="fr-FR"/>
              </w:rPr>
              <w:t xml:space="preserve">010 </w:t>
            </w:r>
          </w:p>
        </w:tc>
        <w:tc>
          <w:tcPr>
            <w:tcW w:w="716" w:type="pct"/>
            <w:tcBorders>
              <w:top w:val="single" w:sz="4" w:space="0" w:color="auto"/>
              <w:left w:val="single" w:sz="4" w:space="0" w:color="auto"/>
              <w:bottom w:val="single" w:sz="4" w:space="0" w:color="auto"/>
              <w:right w:val="single" w:sz="4" w:space="0" w:color="auto"/>
            </w:tcBorders>
          </w:tcPr>
          <w:p w14:paraId="5F413D38"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 xml:space="preserve"> 22</w:t>
            </w:r>
            <w:r>
              <w:rPr>
                <w:sz w:val="20"/>
                <w:szCs w:val="20"/>
              </w:rPr>
              <w:t xml:space="preserve"> </w:t>
            </w:r>
            <w:r w:rsidRPr="00E14363">
              <w:rPr>
                <w:sz w:val="20"/>
                <w:szCs w:val="20"/>
                <w:lang w:val="fr-FR"/>
              </w:rPr>
              <w:t xml:space="preserve">866 </w:t>
            </w:r>
          </w:p>
        </w:tc>
        <w:tc>
          <w:tcPr>
            <w:tcW w:w="680" w:type="pct"/>
            <w:tcBorders>
              <w:top w:val="single" w:sz="4" w:space="0" w:color="auto"/>
              <w:left w:val="single" w:sz="4" w:space="0" w:color="auto"/>
              <w:bottom w:val="single" w:sz="4" w:space="0" w:color="auto"/>
              <w:right w:val="single" w:sz="4" w:space="0" w:color="auto"/>
            </w:tcBorders>
          </w:tcPr>
          <w:p w14:paraId="64D66F46"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 xml:space="preserve"> 48</w:t>
            </w:r>
            <w:r>
              <w:rPr>
                <w:sz w:val="20"/>
                <w:szCs w:val="20"/>
              </w:rPr>
              <w:t xml:space="preserve"> </w:t>
            </w:r>
            <w:r w:rsidRPr="00E14363">
              <w:rPr>
                <w:sz w:val="20"/>
                <w:szCs w:val="20"/>
                <w:lang w:val="fr-FR"/>
              </w:rPr>
              <w:t xml:space="preserve">115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177B9C8"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 xml:space="preserve"> 27</w:t>
            </w:r>
            <w:r>
              <w:rPr>
                <w:sz w:val="20"/>
                <w:szCs w:val="20"/>
              </w:rPr>
              <w:t xml:space="preserve"> </w:t>
            </w:r>
            <w:r w:rsidRPr="00E14363">
              <w:rPr>
                <w:sz w:val="20"/>
                <w:szCs w:val="20"/>
                <w:lang w:val="fr-FR"/>
              </w:rPr>
              <w:t xml:space="preserve">528 </w:t>
            </w:r>
          </w:p>
        </w:tc>
        <w:tc>
          <w:tcPr>
            <w:tcW w:w="707" w:type="pct"/>
            <w:tcBorders>
              <w:top w:val="single" w:sz="4" w:space="0" w:color="auto"/>
              <w:left w:val="single" w:sz="4" w:space="0" w:color="auto"/>
              <w:bottom w:val="single" w:sz="4" w:space="0" w:color="auto"/>
              <w:right w:val="single" w:sz="4" w:space="0" w:color="auto"/>
            </w:tcBorders>
          </w:tcPr>
          <w:p w14:paraId="391EEFF8"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26</w:t>
            </w:r>
            <w:r>
              <w:rPr>
                <w:sz w:val="20"/>
                <w:szCs w:val="20"/>
              </w:rPr>
              <w:t xml:space="preserve"> </w:t>
            </w:r>
            <w:r w:rsidRPr="00E14363">
              <w:rPr>
                <w:sz w:val="20"/>
                <w:szCs w:val="20"/>
                <w:lang w:val="fr-FR"/>
              </w:rPr>
              <w:t>605</w:t>
            </w:r>
          </w:p>
        </w:tc>
      </w:tr>
      <w:tr w:rsidR="003B7AE4" w:rsidRPr="00E14363" w14:paraId="38A294B6" w14:textId="77777777" w:rsidTr="007D273A">
        <w:tc>
          <w:tcPr>
            <w:tcW w:w="911" w:type="pct"/>
            <w:tcBorders>
              <w:top w:val="single" w:sz="4" w:space="0" w:color="auto"/>
              <w:left w:val="single" w:sz="4" w:space="0" w:color="auto"/>
              <w:bottom w:val="single" w:sz="4" w:space="0" w:color="auto"/>
              <w:right w:val="single" w:sz="4" w:space="0" w:color="auto"/>
            </w:tcBorders>
          </w:tcPr>
          <w:p w14:paraId="681D50EB" w14:textId="77777777" w:rsidR="003B7AE4" w:rsidRPr="00E14363" w:rsidRDefault="003B7AE4" w:rsidP="007D273A">
            <w:pPr>
              <w:shd w:val="clear" w:color="auto" w:fill="FFFFFF" w:themeFill="background1"/>
              <w:suppressAutoHyphens/>
              <w:rPr>
                <w:sz w:val="20"/>
                <w:szCs w:val="20"/>
                <w:lang w:val="fr-FR"/>
              </w:rPr>
            </w:pPr>
            <w:r w:rsidRPr="00E14363">
              <w:rPr>
                <w:sz w:val="20"/>
                <w:szCs w:val="20"/>
                <w:lang w:val="fr-FR"/>
              </w:rPr>
              <w:t>HFC-23</w:t>
            </w:r>
          </w:p>
        </w:tc>
        <w:tc>
          <w:tcPr>
            <w:tcW w:w="601" w:type="pct"/>
            <w:tcBorders>
              <w:top w:val="single" w:sz="4" w:space="0" w:color="auto"/>
              <w:left w:val="single" w:sz="4" w:space="0" w:color="auto"/>
              <w:bottom w:val="single" w:sz="4" w:space="0" w:color="auto"/>
              <w:right w:val="single" w:sz="4" w:space="0" w:color="auto"/>
            </w:tcBorders>
          </w:tcPr>
          <w:p w14:paraId="47B6397D"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14</w:t>
            </w:r>
            <w:r>
              <w:rPr>
                <w:sz w:val="20"/>
                <w:szCs w:val="20"/>
              </w:rPr>
              <w:t xml:space="preserve"> </w:t>
            </w:r>
            <w:r w:rsidRPr="00E14363">
              <w:rPr>
                <w:sz w:val="20"/>
                <w:szCs w:val="20"/>
                <w:lang w:val="fr-FR"/>
              </w:rPr>
              <w:t>800</w:t>
            </w:r>
          </w:p>
        </w:tc>
        <w:tc>
          <w:tcPr>
            <w:tcW w:w="651" w:type="pct"/>
            <w:tcBorders>
              <w:top w:val="single" w:sz="4" w:space="0" w:color="auto"/>
              <w:left w:val="single" w:sz="4" w:space="0" w:color="auto"/>
              <w:bottom w:val="single" w:sz="4" w:space="0" w:color="auto"/>
              <w:right w:val="single" w:sz="4" w:space="0" w:color="auto"/>
            </w:tcBorders>
          </w:tcPr>
          <w:p w14:paraId="34C83C63"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tcPr>
          <w:p w14:paraId="00C182DA"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7</w:t>
            </w:r>
            <w:r>
              <w:rPr>
                <w:sz w:val="20"/>
                <w:szCs w:val="20"/>
              </w:rPr>
              <w:t xml:space="preserve"> </w:t>
            </w:r>
            <w:r w:rsidRPr="00E14363">
              <w:rPr>
                <w:sz w:val="20"/>
                <w:szCs w:val="20"/>
                <w:lang w:val="fr-FR"/>
              </w:rPr>
              <w:t xml:space="preserve">400 </w:t>
            </w:r>
          </w:p>
        </w:tc>
        <w:tc>
          <w:tcPr>
            <w:tcW w:w="680" w:type="pct"/>
            <w:tcBorders>
              <w:top w:val="single" w:sz="4" w:space="0" w:color="auto"/>
              <w:left w:val="single" w:sz="4" w:space="0" w:color="auto"/>
              <w:bottom w:val="single" w:sz="4" w:space="0" w:color="auto"/>
              <w:right w:val="single" w:sz="4" w:space="0" w:color="auto"/>
            </w:tcBorders>
          </w:tcPr>
          <w:p w14:paraId="1AC5935B"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444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8B2B957"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0</w:t>
            </w:r>
          </w:p>
        </w:tc>
        <w:tc>
          <w:tcPr>
            <w:tcW w:w="707" w:type="pct"/>
            <w:tcBorders>
              <w:top w:val="single" w:sz="4" w:space="0" w:color="auto"/>
              <w:left w:val="single" w:sz="4" w:space="0" w:color="auto"/>
              <w:bottom w:val="single" w:sz="4" w:space="0" w:color="auto"/>
              <w:right w:val="single" w:sz="4" w:space="0" w:color="auto"/>
            </w:tcBorders>
          </w:tcPr>
          <w:p w14:paraId="6B7D152F"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0</w:t>
            </w:r>
          </w:p>
        </w:tc>
      </w:tr>
      <w:tr w:rsidR="003B7AE4" w:rsidRPr="00E14363" w14:paraId="77BBDF32" w14:textId="77777777" w:rsidTr="007D273A">
        <w:tc>
          <w:tcPr>
            <w:tcW w:w="911" w:type="pct"/>
            <w:tcBorders>
              <w:top w:val="single" w:sz="4" w:space="0" w:color="auto"/>
              <w:left w:val="single" w:sz="4" w:space="0" w:color="auto"/>
              <w:bottom w:val="single" w:sz="4" w:space="0" w:color="auto"/>
              <w:right w:val="single" w:sz="4" w:space="0" w:color="auto"/>
            </w:tcBorders>
          </w:tcPr>
          <w:p w14:paraId="502FEA1A" w14:textId="77777777" w:rsidR="003B7AE4" w:rsidRPr="00E14363" w:rsidRDefault="003B7AE4" w:rsidP="007D273A">
            <w:pPr>
              <w:shd w:val="clear" w:color="auto" w:fill="FFFFFF" w:themeFill="background1"/>
              <w:suppressAutoHyphens/>
              <w:rPr>
                <w:sz w:val="20"/>
                <w:szCs w:val="20"/>
                <w:lang w:val="fr-FR"/>
              </w:rPr>
            </w:pPr>
            <w:r w:rsidRPr="00E14363">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tcPr>
          <w:p w14:paraId="5934B512"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tcPr>
          <w:p w14:paraId="56135445"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234 </w:t>
            </w:r>
          </w:p>
        </w:tc>
        <w:tc>
          <w:tcPr>
            <w:tcW w:w="716" w:type="pct"/>
            <w:tcBorders>
              <w:top w:val="single" w:sz="4" w:space="0" w:color="auto"/>
              <w:left w:val="single" w:sz="4" w:space="0" w:color="auto"/>
              <w:bottom w:val="single" w:sz="4" w:space="0" w:color="auto"/>
              <w:right w:val="single" w:sz="4" w:space="0" w:color="auto"/>
            </w:tcBorders>
          </w:tcPr>
          <w:p w14:paraId="3E94C803"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-49 </w:t>
            </w:r>
          </w:p>
        </w:tc>
        <w:tc>
          <w:tcPr>
            <w:tcW w:w="680" w:type="pct"/>
            <w:tcBorders>
              <w:top w:val="single" w:sz="4" w:space="0" w:color="auto"/>
              <w:left w:val="single" w:sz="4" w:space="0" w:color="auto"/>
              <w:bottom w:val="single" w:sz="4" w:space="0" w:color="auto"/>
              <w:right w:val="single" w:sz="4" w:space="0" w:color="auto"/>
            </w:tcBorders>
          </w:tcPr>
          <w:p w14:paraId="6CC9F8F9"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2</w:t>
            </w:r>
            <w:r>
              <w:rPr>
                <w:sz w:val="20"/>
                <w:szCs w:val="20"/>
              </w:rPr>
              <w:t xml:space="preserve"> </w:t>
            </w:r>
            <w:r w:rsidRPr="00E14363">
              <w:rPr>
                <w:sz w:val="20"/>
                <w:szCs w:val="20"/>
                <w:lang w:val="fr-FR"/>
              </w:rPr>
              <w:t xml:space="preserve">015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B615927"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5</w:t>
            </w:r>
            <w:r>
              <w:rPr>
                <w:sz w:val="20"/>
                <w:szCs w:val="20"/>
              </w:rPr>
              <w:t xml:space="preserve"> </w:t>
            </w:r>
            <w:r w:rsidRPr="00E14363">
              <w:rPr>
                <w:sz w:val="20"/>
                <w:szCs w:val="20"/>
                <w:lang w:val="fr-FR"/>
              </w:rPr>
              <w:t xml:space="preserve">684 </w:t>
            </w:r>
          </w:p>
        </w:tc>
        <w:tc>
          <w:tcPr>
            <w:tcW w:w="707" w:type="pct"/>
            <w:tcBorders>
              <w:top w:val="single" w:sz="4" w:space="0" w:color="auto"/>
              <w:left w:val="single" w:sz="4" w:space="0" w:color="auto"/>
              <w:bottom w:val="single" w:sz="4" w:space="0" w:color="auto"/>
              <w:right w:val="single" w:sz="4" w:space="0" w:color="auto"/>
            </w:tcBorders>
          </w:tcPr>
          <w:p w14:paraId="00A5E7D7"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-180</w:t>
            </w:r>
          </w:p>
        </w:tc>
      </w:tr>
      <w:tr w:rsidR="003B7AE4" w:rsidRPr="00E14363" w14:paraId="14D62F50" w14:textId="77777777" w:rsidTr="007D273A">
        <w:tc>
          <w:tcPr>
            <w:tcW w:w="911" w:type="pct"/>
            <w:tcBorders>
              <w:top w:val="single" w:sz="4" w:space="0" w:color="auto"/>
              <w:left w:val="single" w:sz="4" w:space="0" w:color="auto"/>
              <w:bottom w:val="single" w:sz="4" w:space="0" w:color="auto"/>
              <w:right w:val="single" w:sz="4" w:space="0" w:color="auto"/>
            </w:tcBorders>
          </w:tcPr>
          <w:p w14:paraId="7D6E74ED" w14:textId="77777777" w:rsidR="003B7AE4" w:rsidRPr="00E14363" w:rsidRDefault="003B7AE4" w:rsidP="007D273A">
            <w:pPr>
              <w:shd w:val="clear" w:color="auto" w:fill="FFFFFF" w:themeFill="background1"/>
              <w:suppressAutoHyphens/>
              <w:rPr>
                <w:sz w:val="20"/>
                <w:szCs w:val="20"/>
                <w:lang w:val="fr-FR"/>
              </w:rPr>
            </w:pPr>
            <w:r w:rsidRPr="00E14363">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tcPr>
          <w:p w14:paraId="1188A5C1"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3</w:t>
            </w:r>
            <w:r>
              <w:rPr>
                <w:sz w:val="20"/>
                <w:szCs w:val="20"/>
              </w:rPr>
              <w:t xml:space="preserve"> </w:t>
            </w:r>
            <w:r w:rsidRPr="00E14363">
              <w:rPr>
                <w:sz w:val="20"/>
                <w:szCs w:val="20"/>
                <w:lang w:val="fr-FR"/>
              </w:rPr>
              <w:t>922</w:t>
            </w:r>
          </w:p>
        </w:tc>
        <w:tc>
          <w:tcPr>
            <w:tcW w:w="651" w:type="pct"/>
            <w:tcBorders>
              <w:top w:val="single" w:sz="4" w:space="0" w:color="auto"/>
              <w:left w:val="single" w:sz="4" w:space="0" w:color="auto"/>
              <w:bottom w:val="single" w:sz="4" w:space="0" w:color="auto"/>
              <w:right w:val="single" w:sz="4" w:space="0" w:color="auto"/>
            </w:tcBorders>
          </w:tcPr>
          <w:p w14:paraId="424BA81E"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120</w:t>
            </w:r>
            <w:r>
              <w:rPr>
                <w:sz w:val="20"/>
                <w:szCs w:val="20"/>
              </w:rPr>
              <w:t xml:space="preserve"> </w:t>
            </w:r>
            <w:r w:rsidRPr="00E14363">
              <w:rPr>
                <w:sz w:val="20"/>
                <w:szCs w:val="20"/>
                <w:lang w:val="fr-FR"/>
              </w:rPr>
              <w:t xml:space="preserve">155 </w:t>
            </w:r>
          </w:p>
        </w:tc>
        <w:tc>
          <w:tcPr>
            <w:tcW w:w="716" w:type="pct"/>
            <w:tcBorders>
              <w:top w:val="single" w:sz="4" w:space="0" w:color="auto"/>
              <w:left w:val="single" w:sz="4" w:space="0" w:color="auto"/>
              <w:bottom w:val="single" w:sz="4" w:space="0" w:color="auto"/>
              <w:right w:val="single" w:sz="4" w:space="0" w:color="auto"/>
            </w:tcBorders>
          </w:tcPr>
          <w:p w14:paraId="6B7D59EB"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219</w:t>
            </w:r>
            <w:r>
              <w:rPr>
                <w:sz w:val="20"/>
                <w:szCs w:val="20"/>
              </w:rPr>
              <w:t xml:space="preserve"> </w:t>
            </w:r>
            <w:r w:rsidRPr="00E14363">
              <w:rPr>
                <w:sz w:val="20"/>
                <w:szCs w:val="20"/>
                <w:lang w:val="fr-FR"/>
              </w:rPr>
              <w:t xml:space="preserve">669 </w:t>
            </w:r>
          </w:p>
        </w:tc>
        <w:tc>
          <w:tcPr>
            <w:tcW w:w="680" w:type="pct"/>
            <w:tcBorders>
              <w:top w:val="single" w:sz="4" w:space="0" w:color="auto"/>
              <w:left w:val="single" w:sz="4" w:space="0" w:color="auto"/>
              <w:bottom w:val="single" w:sz="4" w:space="0" w:color="auto"/>
              <w:right w:val="single" w:sz="4" w:space="0" w:color="auto"/>
            </w:tcBorders>
          </w:tcPr>
          <w:p w14:paraId="42EF701A"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300</w:t>
            </w:r>
            <w:r>
              <w:rPr>
                <w:sz w:val="20"/>
                <w:szCs w:val="20"/>
              </w:rPr>
              <w:t xml:space="preserve"> </w:t>
            </w:r>
            <w:r w:rsidRPr="00E14363">
              <w:rPr>
                <w:sz w:val="20"/>
                <w:szCs w:val="20"/>
                <w:lang w:val="fr-FR"/>
              </w:rPr>
              <w:t xml:space="preserve">031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6AC664A"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166</w:t>
            </w:r>
            <w:r>
              <w:rPr>
                <w:sz w:val="20"/>
                <w:szCs w:val="20"/>
              </w:rPr>
              <w:t xml:space="preserve"> </w:t>
            </w:r>
            <w:r w:rsidRPr="00E14363">
              <w:rPr>
                <w:sz w:val="20"/>
                <w:szCs w:val="20"/>
                <w:lang w:val="fr-FR"/>
              </w:rPr>
              <w:t xml:space="preserve">584 </w:t>
            </w:r>
          </w:p>
        </w:tc>
        <w:tc>
          <w:tcPr>
            <w:tcW w:w="707" w:type="pct"/>
            <w:tcBorders>
              <w:top w:val="single" w:sz="4" w:space="0" w:color="auto"/>
              <w:left w:val="single" w:sz="4" w:space="0" w:color="auto"/>
              <w:bottom w:val="single" w:sz="4" w:space="0" w:color="auto"/>
              <w:right w:val="single" w:sz="4" w:space="0" w:color="auto"/>
            </w:tcBorders>
          </w:tcPr>
          <w:p w14:paraId="4EDD24B6"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181</w:t>
            </w:r>
            <w:r>
              <w:rPr>
                <w:sz w:val="20"/>
                <w:szCs w:val="20"/>
              </w:rPr>
              <w:t xml:space="preserve"> </w:t>
            </w:r>
            <w:r w:rsidRPr="00E14363">
              <w:rPr>
                <w:sz w:val="20"/>
                <w:szCs w:val="20"/>
                <w:lang w:val="fr-FR"/>
              </w:rPr>
              <w:t>751</w:t>
            </w:r>
          </w:p>
        </w:tc>
      </w:tr>
      <w:tr w:rsidR="003B7AE4" w:rsidRPr="00E14363" w14:paraId="61ABC4F2" w14:textId="77777777" w:rsidTr="007D273A">
        <w:tc>
          <w:tcPr>
            <w:tcW w:w="911" w:type="pct"/>
            <w:tcBorders>
              <w:top w:val="single" w:sz="4" w:space="0" w:color="auto"/>
              <w:left w:val="single" w:sz="4" w:space="0" w:color="auto"/>
              <w:bottom w:val="single" w:sz="4" w:space="0" w:color="auto"/>
              <w:right w:val="single" w:sz="4" w:space="0" w:color="auto"/>
            </w:tcBorders>
          </w:tcPr>
          <w:p w14:paraId="77E1D7B1" w14:textId="77777777" w:rsidR="003B7AE4" w:rsidRPr="00E14363" w:rsidDel="007C588C" w:rsidRDefault="003B7AE4" w:rsidP="007D273A">
            <w:pPr>
              <w:shd w:val="clear" w:color="auto" w:fill="FFFFFF" w:themeFill="background1"/>
              <w:suppressAutoHyphens/>
              <w:rPr>
                <w:sz w:val="20"/>
                <w:szCs w:val="20"/>
                <w:lang w:val="fr-FR"/>
              </w:rPr>
            </w:pPr>
            <w:r w:rsidRPr="00E14363">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tcPr>
          <w:p w14:paraId="2E1C9404"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1</w:t>
            </w:r>
            <w:r>
              <w:rPr>
                <w:sz w:val="20"/>
                <w:szCs w:val="20"/>
              </w:rPr>
              <w:t xml:space="preserve"> </w:t>
            </w:r>
            <w:r w:rsidRPr="00E14363">
              <w:rPr>
                <w:sz w:val="20"/>
                <w:szCs w:val="20"/>
                <w:lang w:val="fr-FR"/>
              </w:rPr>
              <w:t>774</w:t>
            </w:r>
          </w:p>
        </w:tc>
        <w:tc>
          <w:tcPr>
            <w:tcW w:w="651" w:type="pct"/>
            <w:tcBorders>
              <w:top w:val="single" w:sz="4" w:space="0" w:color="auto"/>
              <w:left w:val="single" w:sz="4" w:space="0" w:color="auto"/>
              <w:bottom w:val="single" w:sz="4" w:space="0" w:color="auto"/>
              <w:right w:val="single" w:sz="4" w:space="0" w:color="auto"/>
            </w:tcBorders>
          </w:tcPr>
          <w:p w14:paraId="19673AE4"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5</w:t>
            </w:r>
            <w:r>
              <w:rPr>
                <w:sz w:val="20"/>
                <w:szCs w:val="20"/>
              </w:rPr>
              <w:t xml:space="preserve"> </w:t>
            </w:r>
            <w:r w:rsidRPr="00E14363">
              <w:rPr>
                <w:sz w:val="20"/>
                <w:szCs w:val="20"/>
                <w:lang w:val="fr-FR"/>
              </w:rPr>
              <w:t xml:space="preserve">212 </w:t>
            </w:r>
          </w:p>
        </w:tc>
        <w:tc>
          <w:tcPr>
            <w:tcW w:w="716" w:type="pct"/>
            <w:tcBorders>
              <w:top w:val="single" w:sz="4" w:space="0" w:color="auto"/>
              <w:left w:val="single" w:sz="4" w:space="0" w:color="auto"/>
              <w:bottom w:val="single" w:sz="4" w:space="0" w:color="auto"/>
              <w:right w:val="single" w:sz="4" w:space="0" w:color="auto"/>
            </w:tcBorders>
          </w:tcPr>
          <w:p w14:paraId="284B03B6"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3</w:t>
            </w:r>
            <w:r>
              <w:rPr>
                <w:sz w:val="20"/>
                <w:szCs w:val="20"/>
              </w:rPr>
              <w:t xml:space="preserve"> </w:t>
            </w:r>
            <w:r w:rsidRPr="00E14363">
              <w:rPr>
                <w:sz w:val="20"/>
                <w:szCs w:val="20"/>
                <w:lang w:val="fr-FR"/>
              </w:rPr>
              <w:t xml:space="preserve">527 </w:t>
            </w:r>
          </w:p>
        </w:tc>
        <w:tc>
          <w:tcPr>
            <w:tcW w:w="680" w:type="pct"/>
            <w:tcBorders>
              <w:top w:val="single" w:sz="4" w:space="0" w:color="auto"/>
              <w:left w:val="single" w:sz="4" w:space="0" w:color="auto"/>
              <w:bottom w:val="single" w:sz="4" w:space="0" w:color="auto"/>
              <w:right w:val="single" w:sz="4" w:space="0" w:color="auto"/>
            </w:tcBorders>
          </w:tcPr>
          <w:p w14:paraId="60DA3083"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2</w:t>
            </w:r>
            <w:r>
              <w:rPr>
                <w:sz w:val="20"/>
                <w:szCs w:val="20"/>
              </w:rPr>
              <w:t xml:space="preserve"> </w:t>
            </w:r>
            <w:r w:rsidRPr="00E14363">
              <w:rPr>
                <w:sz w:val="20"/>
                <w:szCs w:val="20"/>
                <w:lang w:val="fr-FR"/>
              </w:rPr>
              <w:t xml:space="preserve">886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D83F1CD"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5</w:t>
            </w:r>
            <w:r>
              <w:rPr>
                <w:sz w:val="20"/>
                <w:szCs w:val="20"/>
              </w:rPr>
              <w:t xml:space="preserve"> </w:t>
            </w:r>
            <w:r w:rsidRPr="00E14363">
              <w:rPr>
                <w:sz w:val="20"/>
                <w:szCs w:val="20"/>
                <w:lang w:val="fr-FR"/>
              </w:rPr>
              <w:t xml:space="preserve">793 </w:t>
            </w:r>
          </w:p>
        </w:tc>
        <w:tc>
          <w:tcPr>
            <w:tcW w:w="707" w:type="pct"/>
            <w:tcBorders>
              <w:top w:val="single" w:sz="4" w:space="0" w:color="auto"/>
              <w:left w:val="single" w:sz="4" w:space="0" w:color="auto"/>
              <w:bottom w:val="single" w:sz="4" w:space="0" w:color="auto"/>
              <w:right w:val="single" w:sz="4" w:space="0" w:color="auto"/>
            </w:tcBorders>
          </w:tcPr>
          <w:p w14:paraId="39E001A4"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882</w:t>
            </w:r>
          </w:p>
        </w:tc>
      </w:tr>
      <w:tr w:rsidR="003B7AE4" w:rsidRPr="00E14363" w14:paraId="2F94D27A" w14:textId="77777777" w:rsidTr="007D273A">
        <w:tc>
          <w:tcPr>
            <w:tcW w:w="911" w:type="pct"/>
            <w:tcBorders>
              <w:top w:val="single" w:sz="4" w:space="0" w:color="auto"/>
              <w:left w:val="single" w:sz="4" w:space="0" w:color="auto"/>
              <w:bottom w:val="single" w:sz="4" w:space="0" w:color="auto"/>
              <w:right w:val="single" w:sz="4" w:space="0" w:color="auto"/>
            </w:tcBorders>
          </w:tcPr>
          <w:p w14:paraId="15AF65FD" w14:textId="77777777" w:rsidR="003B7AE4" w:rsidRPr="00E14363" w:rsidRDefault="003B7AE4" w:rsidP="007D273A">
            <w:pPr>
              <w:shd w:val="clear" w:color="auto" w:fill="FFFFFF" w:themeFill="background1"/>
              <w:suppressAutoHyphens/>
              <w:rPr>
                <w:sz w:val="20"/>
                <w:szCs w:val="20"/>
                <w:lang w:val="fr-FR"/>
              </w:rPr>
            </w:pPr>
            <w:r w:rsidRPr="00E14363">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tcPr>
          <w:p w14:paraId="04E847DF"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2</w:t>
            </w:r>
            <w:r>
              <w:rPr>
                <w:sz w:val="20"/>
                <w:szCs w:val="20"/>
              </w:rPr>
              <w:t xml:space="preserve"> </w:t>
            </w:r>
            <w:r w:rsidRPr="00E14363">
              <w:rPr>
                <w:sz w:val="20"/>
                <w:szCs w:val="20"/>
                <w:lang w:val="fr-FR"/>
              </w:rPr>
              <w:t>088</w:t>
            </w:r>
          </w:p>
        </w:tc>
        <w:tc>
          <w:tcPr>
            <w:tcW w:w="651" w:type="pct"/>
            <w:tcBorders>
              <w:top w:val="single" w:sz="4" w:space="0" w:color="auto"/>
              <w:left w:val="single" w:sz="4" w:space="0" w:color="auto"/>
              <w:bottom w:val="single" w:sz="4" w:space="0" w:color="auto"/>
              <w:right w:val="single" w:sz="4" w:space="0" w:color="auto"/>
            </w:tcBorders>
          </w:tcPr>
          <w:p w14:paraId="5E19E8E3"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39</w:t>
            </w:r>
            <w:r>
              <w:rPr>
                <w:sz w:val="20"/>
                <w:szCs w:val="20"/>
              </w:rPr>
              <w:t xml:space="preserve"> </w:t>
            </w:r>
            <w:r w:rsidRPr="00E14363">
              <w:rPr>
                <w:sz w:val="20"/>
                <w:szCs w:val="20"/>
                <w:lang w:val="fr-FR"/>
              </w:rPr>
              <w:t xml:space="preserve">046 </w:t>
            </w:r>
          </w:p>
        </w:tc>
        <w:tc>
          <w:tcPr>
            <w:tcW w:w="716" w:type="pct"/>
            <w:tcBorders>
              <w:top w:val="single" w:sz="4" w:space="0" w:color="auto"/>
              <w:left w:val="single" w:sz="4" w:space="0" w:color="auto"/>
              <w:bottom w:val="single" w:sz="4" w:space="0" w:color="auto"/>
              <w:right w:val="single" w:sz="4" w:space="0" w:color="auto"/>
            </w:tcBorders>
          </w:tcPr>
          <w:p w14:paraId="2308331E"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34</w:t>
            </w:r>
            <w:r>
              <w:rPr>
                <w:sz w:val="20"/>
                <w:szCs w:val="20"/>
              </w:rPr>
              <w:t xml:space="preserve"> </w:t>
            </w:r>
            <w:r w:rsidRPr="00E14363">
              <w:rPr>
                <w:sz w:val="20"/>
                <w:szCs w:val="20"/>
                <w:lang w:val="fr-FR"/>
              </w:rPr>
              <w:t xml:space="preserve">580 </w:t>
            </w:r>
          </w:p>
        </w:tc>
        <w:tc>
          <w:tcPr>
            <w:tcW w:w="680" w:type="pct"/>
            <w:tcBorders>
              <w:top w:val="single" w:sz="4" w:space="0" w:color="auto"/>
              <w:left w:val="single" w:sz="4" w:space="0" w:color="auto"/>
              <w:bottom w:val="single" w:sz="4" w:space="0" w:color="auto"/>
              <w:right w:val="single" w:sz="4" w:space="0" w:color="auto"/>
            </w:tcBorders>
          </w:tcPr>
          <w:p w14:paraId="0C9DD9E6"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43</w:t>
            </w:r>
            <w:r>
              <w:rPr>
                <w:sz w:val="20"/>
                <w:szCs w:val="20"/>
              </w:rPr>
              <w:t xml:space="preserve"> </w:t>
            </w:r>
            <w:r w:rsidRPr="00E14363">
              <w:rPr>
                <w:sz w:val="20"/>
                <w:szCs w:val="20"/>
                <w:lang w:val="fr-FR"/>
              </w:rPr>
              <w:t xml:space="preserve">709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EBCF16C"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101</w:t>
            </w:r>
            <w:r>
              <w:rPr>
                <w:sz w:val="20"/>
                <w:szCs w:val="20"/>
              </w:rPr>
              <w:t xml:space="preserve"> </w:t>
            </w:r>
            <w:r w:rsidRPr="00E14363">
              <w:rPr>
                <w:sz w:val="20"/>
                <w:szCs w:val="20"/>
                <w:lang w:val="fr-FR"/>
              </w:rPr>
              <w:t xml:space="preserve">413 </w:t>
            </w:r>
          </w:p>
        </w:tc>
        <w:tc>
          <w:tcPr>
            <w:tcW w:w="707" w:type="pct"/>
            <w:tcBorders>
              <w:top w:val="single" w:sz="4" w:space="0" w:color="auto"/>
              <w:left w:val="single" w:sz="4" w:space="0" w:color="auto"/>
              <w:bottom w:val="single" w:sz="4" w:space="0" w:color="auto"/>
              <w:right w:val="single" w:sz="4" w:space="0" w:color="auto"/>
            </w:tcBorders>
          </w:tcPr>
          <w:p w14:paraId="51867DCC"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41</w:t>
            </w:r>
            <w:r>
              <w:rPr>
                <w:sz w:val="20"/>
                <w:szCs w:val="20"/>
              </w:rPr>
              <w:t xml:space="preserve"> </w:t>
            </w:r>
            <w:r w:rsidRPr="00E14363">
              <w:rPr>
                <w:sz w:val="20"/>
                <w:szCs w:val="20"/>
                <w:lang w:val="fr-FR"/>
              </w:rPr>
              <w:t>517</w:t>
            </w:r>
          </w:p>
        </w:tc>
      </w:tr>
      <w:tr w:rsidR="003B7AE4" w:rsidRPr="00E14363" w14:paraId="4673F14A" w14:textId="77777777" w:rsidTr="007D273A">
        <w:tc>
          <w:tcPr>
            <w:tcW w:w="911" w:type="pct"/>
            <w:tcBorders>
              <w:top w:val="single" w:sz="4" w:space="0" w:color="auto"/>
              <w:left w:val="single" w:sz="4" w:space="0" w:color="auto"/>
              <w:bottom w:val="single" w:sz="4" w:space="0" w:color="auto"/>
              <w:right w:val="single" w:sz="4" w:space="0" w:color="auto"/>
            </w:tcBorders>
          </w:tcPr>
          <w:p w14:paraId="7B5B6437" w14:textId="77777777" w:rsidR="003B7AE4" w:rsidRPr="00E14363" w:rsidRDefault="003B7AE4" w:rsidP="007D273A">
            <w:pPr>
              <w:shd w:val="clear" w:color="auto" w:fill="FFFFFF" w:themeFill="background1"/>
              <w:suppressAutoHyphens/>
              <w:rPr>
                <w:sz w:val="20"/>
                <w:szCs w:val="20"/>
                <w:lang w:val="fr-FR"/>
              </w:rPr>
            </w:pPr>
            <w:r w:rsidRPr="00E14363">
              <w:rPr>
                <w:sz w:val="20"/>
                <w:szCs w:val="20"/>
                <w:lang w:val="fr-FR"/>
              </w:rPr>
              <w:t>R-427A</w:t>
            </w:r>
          </w:p>
        </w:tc>
        <w:tc>
          <w:tcPr>
            <w:tcW w:w="601" w:type="pct"/>
            <w:tcBorders>
              <w:top w:val="single" w:sz="4" w:space="0" w:color="auto"/>
              <w:left w:val="single" w:sz="4" w:space="0" w:color="auto"/>
              <w:bottom w:val="single" w:sz="4" w:space="0" w:color="auto"/>
              <w:right w:val="single" w:sz="4" w:space="0" w:color="auto"/>
            </w:tcBorders>
          </w:tcPr>
          <w:p w14:paraId="7C208046"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2</w:t>
            </w:r>
            <w:r>
              <w:rPr>
                <w:sz w:val="20"/>
                <w:szCs w:val="20"/>
              </w:rPr>
              <w:t xml:space="preserve"> </w:t>
            </w:r>
            <w:r w:rsidRPr="00E14363">
              <w:rPr>
                <w:sz w:val="20"/>
                <w:szCs w:val="20"/>
                <w:lang w:val="fr-FR"/>
              </w:rPr>
              <w:t>138</w:t>
            </w:r>
          </w:p>
        </w:tc>
        <w:tc>
          <w:tcPr>
            <w:tcW w:w="651" w:type="pct"/>
            <w:tcBorders>
              <w:top w:val="single" w:sz="4" w:space="0" w:color="auto"/>
              <w:left w:val="single" w:sz="4" w:space="0" w:color="auto"/>
              <w:bottom w:val="single" w:sz="4" w:space="0" w:color="auto"/>
              <w:right w:val="single" w:sz="4" w:space="0" w:color="auto"/>
            </w:tcBorders>
          </w:tcPr>
          <w:p w14:paraId="05E5E5A9"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tcPr>
          <w:p w14:paraId="5FA82AFB"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1</w:t>
            </w:r>
            <w:r>
              <w:rPr>
                <w:sz w:val="20"/>
                <w:szCs w:val="20"/>
              </w:rPr>
              <w:t xml:space="preserve"> </w:t>
            </w:r>
            <w:r w:rsidRPr="00E14363">
              <w:rPr>
                <w:sz w:val="20"/>
                <w:szCs w:val="20"/>
                <w:lang w:val="fr-FR"/>
              </w:rPr>
              <w:t xml:space="preserve">933 </w:t>
            </w:r>
          </w:p>
        </w:tc>
        <w:tc>
          <w:tcPr>
            <w:tcW w:w="680" w:type="pct"/>
            <w:tcBorders>
              <w:top w:val="single" w:sz="4" w:space="0" w:color="auto"/>
              <w:left w:val="single" w:sz="4" w:space="0" w:color="auto"/>
              <w:bottom w:val="single" w:sz="4" w:space="0" w:color="auto"/>
              <w:right w:val="single" w:sz="4" w:space="0" w:color="auto"/>
            </w:tcBorders>
          </w:tcPr>
          <w:p w14:paraId="5185CDED"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539E8C6"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-24 </w:t>
            </w:r>
          </w:p>
        </w:tc>
        <w:tc>
          <w:tcPr>
            <w:tcW w:w="707" w:type="pct"/>
            <w:tcBorders>
              <w:top w:val="single" w:sz="4" w:space="0" w:color="auto"/>
              <w:left w:val="single" w:sz="4" w:space="0" w:color="auto"/>
              <w:bottom w:val="single" w:sz="4" w:space="0" w:color="auto"/>
              <w:right w:val="single" w:sz="4" w:space="0" w:color="auto"/>
            </w:tcBorders>
          </w:tcPr>
          <w:p w14:paraId="69A3A814"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-603</w:t>
            </w:r>
          </w:p>
        </w:tc>
      </w:tr>
      <w:tr w:rsidR="003B7AE4" w:rsidRPr="00E14363" w14:paraId="189F02BD" w14:textId="77777777" w:rsidTr="007D273A">
        <w:tc>
          <w:tcPr>
            <w:tcW w:w="911" w:type="pct"/>
            <w:tcBorders>
              <w:top w:val="single" w:sz="4" w:space="0" w:color="auto"/>
              <w:left w:val="single" w:sz="4" w:space="0" w:color="auto"/>
              <w:bottom w:val="single" w:sz="4" w:space="0" w:color="auto"/>
              <w:right w:val="single" w:sz="4" w:space="0" w:color="auto"/>
            </w:tcBorders>
          </w:tcPr>
          <w:p w14:paraId="68FC7E8B" w14:textId="77777777" w:rsidR="003B7AE4" w:rsidRPr="00E14363" w:rsidRDefault="003B7AE4" w:rsidP="007D273A">
            <w:pPr>
              <w:shd w:val="clear" w:color="auto" w:fill="FFFFFF" w:themeFill="background1"/>
              <w:suppressAutoHyphens/>
              <w:rPr>
                <w:sz w:val="20"/>
                <w:szCs w:val="20"/>
                <w:lang w:val="fr-FR"/>
              </w:rPr>
            </w:pPr>
            <w:r w:rsidRPr="00E14363">
              <w:rPr>
                <w:sz w:val="20"/>
                <w:szCs w:val="20"/>
                <w:lang w:val="fr-FR"/>
              </w:rPr>
              <w:t>R-449A</w:t>
            </w:r>
          </w:p>
        </w:tc>
        <w:tc>
          <w:tcPr>
            <w:tcW w:w="601" w:type="pct"/>
            <w:tcBorders>
              <w:top w:val="single" w:sz="4" w:space="0" w:color="auto"/>
              <w:left w:val="single" w:sz="4" w:space="0" w:color="auto"/>
              <w:bottom w:val="single" w:sz="4" w:space="0" w:color="auto"/>
              <w:right w:val="single" w:sz="4" w:space="0" w:color="auto"/>
            </w:tcBorders>
          </w:tcPr>
          <w:p w14:paraId="398F9275"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1</w:t>
            </w:r>
            <w:r>
              <w:rPr>
                <w:sz w:val="20"/>
                <w:szCs w:val="20"/>
              </w:rPr>
              <w:t xml:space="preserve"> </w:t>
            </w:r>
            <w:r w:rsidRPr="00E14363">
              <w:rPr>
                <w:sz w:val="20"/>
                <w:szCs w:val="20"/>
                <w:lang w:val="fr-FR"/>
              </w:rPr>
              <w:t>396</w:t>
            </w:r>
          </w:p>
        </w:tc>
        <w:tc>
          <w:tcPr>
            <w:tcW w:w="651" w:type="pct"/>
            <w:tcBorders>
              <w:top w:val="single" w:sz="4" w:space="0" w:color="auto"/>
              <w:left w:val="single" w:sz="4" w:space="0" w:color="auto"/>
              <w:bottom w:val="single" w:sz="4" w:space="0" w:color="auto"/>
              <w:right w:val="single" w:sz="4" w:space="0" w:color="auto"/>
            </w:tcBorders>
          </w:tcPr>
          <w:p w14:paraId="53F264ED"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tcPr>
          <w:p w14:paraId="1516AA72"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tcPr>
          <w:p w14:paraId="2195A2CB"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317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4931540"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0</w:t>
            </w:r>
          </w:p>
        </w:tc>
        <w:tc>
          <w:tcPr>
            <w:tcW w:w="707" w:type="pct"/>
            <w:tcBorders>
              <w:top w:val="single" w:sz="4" w:space="0" w:color="auto"/>
              <w:left w:val="single" w:sz="4" w:space="0" w:color="auto"/>
              <w:bottom w:val="single" w:sz="4" w:space="0" w:color="auto"/>
              <w:right w:val="single" w:sz="4" w:space="0" w:color="auto"/>
            </w:tcBorders>
          </w:tcPr>
          <w:p w14:paraId="19A2E103"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48</w:t>
            </w:r>
          </w:p>
        </w:tc>
      </w:tr>
      <w:tr w:rsidR="003B7AE4" w:rsidRPr="00E14363" w14:paraId="3D5B8675" w14:textId="77777777" w:rsidTr="007D273A">
        <w:tc>
          <w:tcPr>
            <w:tcW w:w="911" w:type="pct"/>
            <w:tcBorders>
              <w:top w:val="single" w:sz="4" w:space="0" w:color="auto"/>
              <w:left w:val="single" w:sz="4" w:space="0" w:color="auto"/>
              <w:bottom w:val="single" w:sz="4" w:space="0" w:color="auto"/>
              <w:right w:val="single" w:sz="4" w:space="0" w:color="auto"/>
            </w:tcBorders>
          </w:tcPr>
          <w:p w14:paraId="2738CD8D" w14:textId="77777777" w:rsidR="003B7AE4" w:rsidRPr="00E14363" w:rsidRDefault="003B7AE4" w:rsidP="007D273A">
            <w:pPr>
              <w:shd w:val="clear" w:color="auto" w:fill="FFFFFF" w:themeFill="background1"/>
              <w:suppressAutoHyphens/>
              <w:rPr>
                <w:sz w:val="20"/>
                <w:szCs w:val="20"/>
                <w:lang w:val="fr-FR"/>
              </w:rPr>
            </w:pPr>
            <w:r w:rsidRPr="00E14363">
              <w:rPr>
                <w:sz w:val="20"/>
                <w:szCs w:val="20"/>
                <w:lang w:val="fr-FR"/>
              </w:rPr>
              <w:t>R-507A</w:t>
            </w:r>
          </w:p>
        </w:tc>
        <w:tc>
          <w:tcPr>
            <w:tcW w:w="601" w:type="pct"/>
            <w:tcBorders>
              <w:top w:val="single" w:sz="4" w:space="0" w:color="auto"/>
              <w:left w:val="single" w:sz="4" w:space="0" w:color="auto"/>
              <w:bottom w:val="single" w:sz="4" w:space="0" w:color="auto"/>
              <w:right w:val="single" w:sz="4" w:space="0" w:color="auto"/>
            </w:tcBorders>
          </w:tcPr>
          <w:p w14:paraId="4932593D"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3</w:t>
            </w:r>
            <w:r>
              <w:rPr>
                <w:sz w:val="20"/>
                <w:szCs w:val="20"/>
              </w:rPr>
              <w:t xml:space="preserve"> </w:t>
            </w:r>
            <w:r w:rsidRPr="00E14363">
              <w:rPr>
                <w:sz w:val="20"/>
                <w:szCs w:val="20"/>
                <w:lang w:val="fr-FR"/>
              </w:rPr>
              <w:t>985</w:t>
            </w:r>
          </w:p>
        </w:tc>
        <w:tc>
          <w:tcPr>
            <w:tcW w:w="651" w:type="pct"/>
            <w:tcBorders>
              <w:top w:val="single" w:sz="4" w:space="0" w:color="auto"/>
              <w:left w:val="single" w:sz="4" w:space="0" w:color="auto"/>
              <w:bottom w:val="single" w:sz="4" w:space="0" w:color="auto"/>
              <w:right w:val="single" w:sz="4" w:space="0" w:color="auto"/>
            </w:tcBorders>
          </w:tcPr>
          <w:p w14:paraId="2B9649C9"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24</w:t>
            </w:r>
            <w:r>
              <w:rPr>
                <w:sz w:val="20"/>
                <w:szCs w:val="20"/>
              </w:rPr>
              <w:t xml:space="preserve"> </w:t>
            </w:r>
            <w:r w:rsidRPr="00E14363">
              <w:rPr>
                <w:sz w:val="20"/>
                <w:szCs w:val="20"/>
                <w:lang w:val="fr-FR"/>
              </w:rPr>
              <w:t xml:space="preserve">787 </w:t>
            </w:r>
          </w:p>
        </w:tc>
        <w:tc>
          <w:tcPr>
            <w:tcW w:w="716" w:type="pct"/>
            <w:tcBorders>
              <w:top w:val="single" w:sz="4" w:space="0" w:color="auto"/>
              <w:left w:val="single" w:sz="4" w:space="0" w:color="auto"/>
              <w:bottom w:val="single" w:sz="4" w:space="0" w:color="auto"/>
              <w:right w:val="single" w:sz="4" w:space="0" w:color="auto"/>
            </w:tcBorders>
          </w:tcPr>
          <w:p w14:paraId="3F996894"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13</w:t>
            </w:r>
            <w:r>
              <w:rPr>
                <w:sz w:val="20"/>
                <w:szCs w:val="20"/>
              </w:rPr>
              <w:t xml:space="preserve"> </w:t>
            </w:r>
            <w:r w:rsidRPr="00E14363">
              <w:rPr>
                <w:sz w:val="20"/>
                <w:szCs w:val="20"/>
                <w:lang w:val="fr-FR"/>
              </w:rPr>
              <w:t xml:space="preserve">036 </w:t>
            </w:r>
          </w:p>
        </w:tc>
        <w:tc>
          <w:tcPr>
            <w:tcW w:w="680" w:type="pct"/>
            <w:tcBorders>
              <w:top w:val="single" w:sz="4" w:space="0" w:color="auto"/>
              <w:left w:val="single" w:sz="4" w:space="0" w:color="auto"/>
              <w:bottom w:val="single" w:sz="4" w:space="0" w:color="auto"/>
              <w:right w:val="single" w:sz="4" w:space="0" w:color="auto"/>
            </w:tcBorders>
          </w:tcPr>
          <w:p w14:paraId="7B4DD752"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35</w:t>
            </w:r>
            <w:r>
              <w:rPr>
                <w:sz w:val="20"/>
                <w:szCs w:val="20"/>
              </w:rPr>
              <w:t xml:space="preserve"> </w:t>
            </w:r>
            <w:r w:rsidRPr="00E14363">
              <w:rPr>
                <w:sz w:val="20"/>
                <w:szCs w:val="20"/>
                <w:lang w:val="fr-FR"/>
              </w:rPr>
              <w:t xml:space="preserve">663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44A51A8"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 xml:space="preserve"> 22</w:t>
            </w:r>
            <w:r>
              <w:rPr>
                <w:sz w:val="20"/>
                <w:szCs w:val="20"/>
              </w:rPr>
              <w:t xml:space="preserve"> </w:t>
            </w:r>
            <w:r w:rsidRPr="00E14363">
              <w:rPr>
                <w:sz w:val="20"/>
                <w:szCs w:val="20"/>
                <w:lang w:val="fr-FR"/>
              </w:rPr>
              <w:t xml:space="preserve">515 </w:t>
            </w:r>
          </w:p>
        </w:tc>
        <w:tc>
          <w:tcPr>
            <w:tcW w:w="707" w:type="pct"/>
            <w:tcBorders>
              <w:top w:val="single" w:sz="4" w:space="0" w:color="auto"/>
              <w:left w:val="single" w:sz="4" w:space="0" w:color="auto"/>
              <w:bottom w:val="single" w:sz="4" w:space="0" w:color="auto"/>
              <w:right w:val="single" w:sz="4" w:space="0" w:color="auto"/>
            </w:tcBorders>
          </w:tcPr>
          <w:p w14:paraId="622B9762" w14:textId="77777777" w:rsidR="003B7AE4" w:rsidRPr="00E14363" w:rsidRDefault="003B7AE4" w:rsidP="007D273A">
            <w:pPr>
              <w:shd w:val="clear" w:color="auto" w:fill="FFFFFF" w:themeFill="background1"/>
              <w:suppressAutoHyphens/>
              <w:jc w:val="right"/>
              <w:rPr>
                <w:sz w:val="20"/>
                <w:szCs w:val="20"/>
                <w:lang w:val="fr-FR"/>
              </w:rPr>
            </w:pPr>
            <w:r w:rsidRPr="00E14363">
              <w:rPr>
                <w:sz w:val="20"/>
                <w:szCs w:val="20"/>
                <w:lang w:val="fr-FR"/>
              </w:rPr>
              <w:t>39</w:t>
            </w:r>
            <w:r>
              <w:rPr>
                <w:sz w:val="20"/>
                <w:szCs w:val="20"/>
              </w:rPr>
              <w:t xml:space="preserve"> </w:t>
            </w:r>
            <w:r w:rsidRPr="00E14363">
              <w:rPr>
                <w:sz w:val="20"/>
                <w:szCs w:val="20"/>
                <w:lang w:val="fr-FR"/>
              </w:rPr>
              <w:t>312</w:t>
            </w:r>
          </w:p>
        </w:tc>
      </w:tr>
      <w:tr w:rsidR="003B7AE4" w:rsidRPr="00E14363" w14:paraId="0C5BCC23" w14:textId="77777777" w:rsidTr="007D273A">
        <w:tc>
          <w:tcPr>
            <w:tcW w:w="1512" w:type="pct"/>
            <w:gridSpan w:val="2"/>
            <w:tcBorders>
              <w:top w:val="single" w:sz="4" w:space="0" w:color="auto"/>
              <w:left w:val="single" w:sz="4" w:space="0" w:color="auto"/>
              <w:bottom w:val="single" w:sz="4" w:space="0" w:color="auto"/>
              <w:right w:val="single" w:sz="4" w:space="0" w:color="auto"/>
            </w:tcBorders>
          </w:tcPr>
          <w:p w14:paraId="7B421A01" w14:textId="77777777" w:rsidR="003B7AE4" w:rsidRPr="00E14363" w:rsidRDefault="003B7AE4" w:rsidP="007D273A">
            <w:pPr>
              <w:shd w:val="clear" w:color="auto" w:fill="FFFFFF" w:themeFill="background1"/>
              <w:suppressAutoHyphens/>
              <w:jc w:val="left"/>
              <w:rPr>
                <w:b/>
                <w:bCs/>
                <w:sz w:val="20"/>
                <w:szCs w:val="20"/>
                <w:lang w:val="fr-FR"/>
              </w:rPr>
            </w:pPr>
            <w:r w:rsidRPr="00E14363">
              <w:rPr>
                <w:b/>
                <w:bCs/>
                <w:sz w:val="20"/>
                <w:szCs w:val="20"/>
                <w:lang w:val="fr-FR"/>
              </w:rPr>
              <w:t xml:space="preserve">Total (tonnes </w:t>
            </w:r>
            <w:r>
              <w:rPr>
                <w:b/>
                <w:bCs/>
                <w:sz w:val="20"/>
                <w:szCs w:val="20"/>
              </w:rPr>
              <w:t>éq-C</w:t>
            </w:r>
            <w:r w:rsidRPr="00E14363">
              <w:rPr>
                <w:b/>
                <w:bCs/>
                <w:sz w:val="20"/>
                <w:szCs w:val="20"/>
                <w:lang w:val="fr-FR"/>
              </w:rPr>
              <w:t>O</w:t>
            </w:r>
            <w:r w:rsidRPr="00A179C9">
              <w:rPr>
                <w:b/>
                <w:bCs/>
                <w:sz w:val="20"/>
                <w:szCs w:val="20"/>
                <w:vertAlign w:val="subscript"/>
                <w:lang w:val="fr-FR"/>
              </w:rPr>
              <w:t>2</w:t>
            </w:r>
            <w:r w:rsidRPr="00E14363">
              <w:rPr>
                <w:b/>
                <w:bCs/>
                <w:sz w:val="20"/>
                <w:szCs w:val="20"/>
                <w:lang w:val="fr-FR"/>
              </w:rPr>
              <w:t>)</w:t>
            </w:r>
          </w:p>
        </w:tc>
        <w:tc>
          <w:tcPr>
            <w:tcW w:w="651" w:type="pct"/>
            <w:tcBorders>
              <w:top w:val="single" w:sz="4" w:space="0" w:color="auto"/>
              <w:left w:val="single" w:sz="4" w:space="0" w:color="auto"/>
              <w:bottom w:val="single" w:sz="4" w:space="0" w:color="auto"/>
              <w:right w:val="single" w:sz="4" w:space="0" w:color="auto"/>
            </w:tcBorders>
          </w:tcPr>
          <w:p w14:paraId="31ECA0F5" w14:textId="77777777" w:rsidR="003B7AE4" w:rsidRPr="00E14363" w:rsidRDefault="003B7AE4" w:rsidP="007D273A">
            <w:pPr>
              <w:shd w:val="clear" w:color="auto" w:fill="FFFFFF" w:themeFill="background1"/>
              <w:suppressAutoHyphens/>
              <w:jc w:val="right"/>
              <w:rPr>
                <w:b/>
                <w:bCs/>
                <w:sz w:val="20"/>
                <w:szCs w:val="20"/>
                <w:lang w:val="fr-FR"/>
              </w:rPr>
            </w:pPr>
            <w:r w:rsidRPr="00E14363">
              <w:rPr>
                <w:b/>
                <w:bCs/>
                <w:sz w:val="20"/>
                <w:szCs w:val="20"/>
                <w:lang w:val="fr-FR"/>
              </w:rPr>
              <w:t xml:space="preserve"> 226</w:t>
            </w:r>
            <w:r>
              <w:rPr>
                <w:b/>
                <w:bCs/>
                <w:sz w:val="20"/>
                <w:szCs w:val="20"/>
              </w:rPr>
              <w:t xml:space="preserve"> </w:t>
            </w:r>
            <w:r w:rsidRPr="00E14363">
              <w:rPr>
                <w:b/>
                <w:bCs/>
                <w:sz w:val="20"/>
                <w:szCs w:val="20"/>
                <w:lang w:val="fr-FR"/>
              </w:rPr>
              <w:t>444</w:t>
            </w:r>
          </w:p>
        </w:tc>
        <w:tc>
          <w:tcPr>
            <w:tcW w:w="716" w:type="pct"/>
            <w:tcBorders>
              <w:top w:val="single" w:sz="4" w:space="0" w:color="auto"/>
              <w:left w:val="single" w:sz="4" w:space="0" w:color="auto"/>
              <w:bottom w:val="single" w:sz="4" w:space="0" w:color="auto"/>
              <w:right w:val="single" w:sz="4" w:space="0" w:color="auto"/>
            </w:tcBorders>
          </w:tcPr>
          <w:p w14:paraId="5DE7B5F0" w14:textId="77777777" w:rsidR="003B7AE4" w:rsidRPr="00E14363" w:rsidRDefault="003B7AE4" w:rsidP="007D273A">
            <w:pPr>
              <w:shd w:val="clear" w:color="auto" w:fill="FFFFFF" w:themeFill="background1"/>
              <w:suppressAutoHyphens/>
              <w:jc w:val="right"/>
              <w:rPr>
                <w:b/>
                <w:bCs/>
                <w:sz w:val="20"/>
                <w:szCs w:val="20"/>
                <w:lang w:val="fr-FR"/>
              </w:rPr>
            </w:pPr>
            <w:r w:rsidRPr="00E14363">
              <w:rPr>
                <w:b/>
                <w:bCs/>
                <w:sz w:val="20"/>
                <w:szCs w:val="20"/>
                <w:lang w:val="fr-FR"/>
              </w:rPr>
              <w:t xml:space="preserve"> 302</w:t>
            </w:r>
            <w:r>
              <w:rPr>
                <w:b/>
                <w:bCs/>
                <w:sz w:val="20"/>
                <w:szCs w:val="20"/>
              </w:rPr>
              <w:t xml:space="preserve"> </w:t>
            </w:r>
            <w:r w:rsidRPr="00E14363">
              <w:rPr>
                <w:b/>
                <w:bCs/>
                <w:sz w:val="20"/>
                <w:szCs w:val="20"/>
                <w:lang w:val="fr-FR"/>
              </w:rPr>
              <w:t xml:space="preserve">961 </w:t>
            </w:r>
          </w:p>
        </w:tc>
        <w:tc>
          <w:tcPr>
            <w:tcW w:w="680" w:type="pct"/>
            <w:tcBorders>
              <w:top w:val="single" w:sz="4" w:space="0" w:color="auto"/>
              <w:left w:val="single" w:sz="4" w:space="0" w:color="auto"/>
              <w:bottom w:val="single" w:sz="4" w:space="0" w:color="auto"/>
              <w:right w:val="single" w:sz="4" w:space="0" w:color="auto"/>
            </w:tcBorders>
          </w:tcPr>
          <w:p w14:paraId="1D3B9759" w14:textId="77777777" w:rsidR="003B7AE4" w:rsidRPr="00E14363" w:rsidRDefault="003B7AE4" w:rsidP="007D273A">
            <w:pPr>
              <w:shd w:val="clear" w:color="auto" w:fill="FFFFFF" w:themeFill="background1"/>
              <w:suppressAutoHyphens/>
              <w:jc w:val="right"/>
              <w:rPr>
                <w:b/>
                <w:bCs/>
                <w:sz w:val="20"/>
                <w:szCs w:val="20"/>
                <w:lang w:val="fr-FR"/>
              </w:rPr>
            </w:pPr>
            <w:r w:rsidRPr="00E14363">
              <w:rPr>
                <w:b/>
                <w:bCs/>
                <w:sz w:val="20"/>
                <w:szCs w:val="20"/>
                <w:lang w:val="fr-FR"/>
              </w:rPr>
              <w:t xml:space="preserve"> 433</w:t>
            </w:r>
            <w:r>
              <w:rPr>
                <w:b/>
                <w:bCs/>
                <w:sz w:val="20"/>
                <w:szCs w:val="20"/>
              </w:rPr>
              <w:t xml:space="preserve"> </w:t>
            </w:r>
            <w:r w:rsidRPr="00E14363">
              <w:rPr>
                <w:b/>
                <w:bCs/>
                <w:sz w:val="20"/>
                <w:szCs w:val="20"/>
                <w:lang w:val="fr-FR"/>
              </w:rPr>
              <w:t xml:space="preserve">181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29FF09" w14:textId="77777777" w:rsidR="003B7AE4" w:rsidRPr="00E14363" w:rsidRDefault="003B7AE4" w:rsidP="007D273A">
            <w:pPr>
              <w:suppressAutoHyphens/>
              <w:jc w:val="right"/>
              <w:rPr>
                <w:b/>
                <w:bCs/>
                <w:sz w:val="20"/>
                <w:szCs w:val="20"/>
                <w:lang w:val="fr-FR"/>
              </w:rPr>
            </w:pPr>
            <w:r w:rsidRPr="00E14363">
              <w:rPr>
                <w:b/>
                <w:bCs/>
                <w:sz w:val="20"/>
                <w:szCs w:val="20"/>
                <w:lang w:val="fr-FR"/>
              </w:rPr>
              <w:t xml:space="preserve"> 329</w:t>
            </w:r>
            <w:r>
              <w:rPr>
                <w:b/>
                <w:bCs/>
                <w:sz w:val="20"/>
                <w:szCs w:val="20"/>
              </w:rPr>
              <w:t xml:space="preserve"> </w:t>
            </w:r>
            <w:r w:rsidRPr="00E14363">
              <w:rPr>
                <w:b/>
                <w:bCs/>
                <w:sz w:val="20"/>
                <w:szCs w:val="20"/>
                <w:lang w:val="fr-FR"/>
              </w:rPr>
              <w:t xml:space="preserve">493 </w:t>
            </w:r>
          </w:p>
        </w:tc>
        <w:tc>
          <w:tcPr>
            <w:tcW w:w="707" w:type="pct"/>
            <w:tcBorders>
              <w:top w:val="single" w:sz="4" w:space="0" w:color="auto"/>
              <w:left w:val="single" w:sz="4" w:space="0" w:color="auto"/>
              <w:bottom w:val="single" w:sz="4" w:space="0" w:color="auto"/>
              <w:right w:val="single" w:sz="4" w:space="0" w:color="auto"/>
            </w:tcBorders>
          </w:tcPr>
          <w:p w14:paraId="7029BD9B" w14:textId="77777777" w:rsidR="003B7AE4" w:rsidRPr="00E14363" w:rsidRDefault="003B7AE4" w:rsidP="007D273A">
            <w:pPr>
              <w:shd w:val="clear" w:color="auto" w:fill="FFFFFF" w:themeFill="background1"/>
              <w:suppressAutoHyphens/>
              <w:jc w:val="right"/>
              <w:rPr>
                <w:b/>
                <w:bCs/>
                <w:sz w:val="20"/>
                <w:szCs w:val="20"/>
                <w:lang w:val="fr-FR"/>
              </w:rPr>
            </w:pPr>
            <w:r w:rsidRPr="00E14363">
              <w:rPr>
                <w:b/>
                <w:bCs/>
                <w:sz w:val="20"/>
                <w:szCs w:val="20"/>
                <w:lang w:val="fr-FR"/>
              </w:rPr>
              <w:t>289</w:t>
            </w:r>
            <w:r>
              <w:rPr>
                <w:b/>
                <w:bCs/>
                <w:sz w:val="20"/>
                <w:szCs w:val="20"/>
              </w:rPr>
              <w:t xml:space="preserve"> </w:t>
            </w:r>
            <w:r w:rsidRPr="00E14363">
              <w:rPr>
                <w:b/>
                <w:bCs/>
                <w:sz w:val="20"/>
                <w:szCs w:val="20"/>
                <w:lang w:val="fr-FR"/>
              </w:rPr>
              <w:t>332</w:t>
            </w:r>
          </w:p>
        </w:tc>
      </w:tr>
      <w:tr w:rsidR="003B7AE4" w:rsidRPr="00A11450" w14:paraId="48E0B7B6" w14:textId="77777777" w:rsidTr="007D273A">
        <w:tc>
          <w:tcPr>
            <w:tcW w:w="5000" w:type="pct"/>
            <w:gridSpan w:val="7"/>
            <w:tcBorders>
              <w:top w:val="single" w:sz="4" w:space="0" w:color="auto"/>
              <w:left w:val="single" w:sz="4" w:space="0" w:color="auto"/>
              <w:bottom w:val="single" w:sz="4" w:space="0" w:color="auto"/>
              <w:right w:val="single" w:sz="4" w:space="0" w:color="auto"/>
            </w:tcBorders>
          </w:tcPr>
          <w:p w14:paraId="38B312B0" w14:textId="77777777" w:rsidR="003B7AE4" w:rsidRPr="00E14363" w:rsidRDefault="003B7AE4" w:rsidP="007D273A">
            <w:pPr>
              <w:keepNext/>
              <w:keepLines/>
              <w:shd w:val="clear" w:color="auto" w:fill="FFFFFF" w:themeFill="background1"/>
              <w:suppressAutoHyphens/>
              <w:jc w:val="center"/>
              <w:rPr>
                <w:b/>
                <w:bCs/>
                <w:sz w:val="20"/>
                <w:szCs w:val="20"/>
                <w:lang w:val="fr-FR"/>
              </w:rPr>
            </w:pPr>
            <w:r w:rsidRPr="00E14363">
              <w:rPr>
                <w:b/>
                <w:bCs/>
                <w:sz w:val="20"/>
                <w:szCs w:val="20"/>
                <w:lang w:val="fr-FR"/>
              </w:rPr>
              <w:t xml:space="preserve">Calcul de la valeur de référence HFC (tonnes </w:t>
            </w:r>
            <w:r w:rsidRPr="00A11450">
              <w:rPr>
                <w:b/>
                <w:bCs/>
                <w:sz w:val="20"/>
                <w:szCs w:val="20"/>
                <w:lang w:val="fr-CA"/>
              </w:rPr>
              <w:t>éq-C</w:t>
            </w:r>
            <w:r w:rsidRPr="00E14363">
              <w:rPr>
                <w:b/>
                <w:bCs/>
                <w:sz w:val="20"/>
                <w:szCs w:val="20"/>
                <w:lang w:val="fr-FR"/>
              </w:rPr>
              <w:t>O</w:t>
            </w:r>
            <w:r w:rsidRPr="00A179C9">
              <w:rPr>
                <w:b/>
                <w:bCs/>
                <w:sz w:val="20"/>
                <w:szCs w:val="20"/>
                <w:vertAlign w:val="subscript"/>
                <w:lang w:val="fr-FR"/>
              </w:rPr>
              <w:t>2</w:t>
            </w:r>
            <w:r w:rsidRPr="00E14363">
              <w:rPr>
                <w:b/>
                <w:bCs/>
                <w:sz w:val="20"/>
                <w:szCs w:val="20"/>
                <w:lang w:val="fr-FR"/>
              </w:rPr>
              <w:t>)</w:t>
            </w:r>
          </w:p>
        </w:tc>
      </w:tr>
      <w:tr w:rsidR="003B7AE4" w:rsidRPr="00E14363" w14:paraId="798B15D7" w14:textId="77777777" w:rsidTr="007D273A">
        <w:tc>
          <w:tcPr>
            <w:tcW w:w="3559" w:type="pct"/>
            <w:gridSpan w:val="5"/>
            <w:tcBorders>
              <w:top w:val="single" w:sz="4" w:space="0" w:color="auto"/>
              <w:left w:val="single" w:sz="4" w:space="0" w:color="auto"/>
              <w:bottom w:val="single" w:sz="4" w:space="0" w:color="auto"/>
              <w:right w:val="single" w:sz="4" w:space="0" w:color="auto"/>
            </w:tcBorders>
          </w:tcPr>
          <w:p w14:paraId="6FF4AFC9" w14:textId="77777777" w:rsidR="003B7AE4" w:rsidRPr="00E14363" w:rsidRDefault="003B7AE4" w:rsidP="007D273A">
            <w:pPr>
              <w:keepNext/>
              <w:keepLines/>
              <w:shd w:val="clear" w:color="auto" w:fill="FFFFFF" w:themeFill="background1"/>
              <w:suppressAutoHyphens/>
              <w:jc w:val="left"/>
              <w:rPr>
                <w:sz w:val="20"/>
                <w:szCs w:val="20"/>
                <w:lang w:val="fr-FR"/>
              </w:rPr>
            </w:pPr>
            <w:r w:rsidRPr="00E14363">
              <w:rPr>
                <w:sz w:val="20"/>
                <w:szCs w:val="20"/>
                <w:lang w:val="fr-FR"/>
              </w:rPr>
              <w:t>Consommation moyenne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0896BA"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320</w:t>
            </w:r>
            <w:r>
              <w:rPr>
                <w:sz w:val="20"/>
                <w:szCs w:val="20"/>
              </w:rPr>
              <w:t xml:space="preserve"> </w:t>
            </w:r>
            <w:r w:rsidRPr="00E14363">
              <w:rPr>
                <w:sz w:val="20"/>
                <w:szCs w:val="20"/>
                <w:lang w:val="fr-FR"/>
              </w:rPr>
              <w:t>862</w:t>
            </w:r>
          </w:p>
        </w:tc>
      </w:tr>
      <w:tr w:rsidR="003B7AE4" w:rsidRPr="00E14363" w14:paraId="4B2DFDD0" w14:textId="77777777" w:rsidTr="007D273A">
        <w:tc>
          <w:tcPr>
            <w:tcW w:w="3559" w:type="pct"/>
            <w:gridSpan w:val="5"/>
            <w:tcBorders>
              <w:top w:val="single" w:sz="4" w:space="0" w:color="auto"/>
              <w:left w:val="single" w:sz="4" w:space="0" w:color="auto"/>
              <w:bottom w:val="single" w:sz="4" w:space="0" w:color="auto"/>
              <w:right w:val="single" w:sz="4" w:space="0" w:color="auto"/>
            </w:tcBorders>
          </w:tcPr>
          <w:p w14:paraId="67D1C2C1" w14:textId="77777777" w:rsidR="003B7AE4" w:rsidRPr="00E14363" w:rsidRDefault="003B7AE4" w:rsidP="007D273A">
            <w:pPr>
              <w:keepNext/>
              <w:keepLines/>
              <w:shd w:val="clear" w:color="auto" w:fill="FFFFFF" w:themeFill="background1"/>
              <w:suppressAutoHyphens/>
              <w:jc w:val="left"/>
              <w:rPr>
                <w:sz w:val="20"/>
                <w:szCs w:val="20"/>
                <w:lang w:val="fr-FR"/>
              </w:rPr>
            </w:pPr>
            <w:r w:rsidRPr="00E14363">
              <w:rPr>
                <w:sz w:val="20"/>
                <w:szCs w:val="20"/>
                <w:lang w:val="fr-FR"/>
              </w:rPr>
              <w:t>Valeur de référence pour les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29444C" w14:textId="77777777" w:rsidR="003B7AE4" w:rsidRPr="00E14363" w:rsidRDefault="003B7AE4" w:rsidP="007D273A">
            <w:pPr>
              <w:keepNext/>
              <w:keepLines/>
              <w:shd w:val="clear" w:color="auto" w:fill="FFFFFF" w:themeFill="background1"/>
              <w:suppressAutoHyphens/>
              <w:jc w:val="right"/>
              <w:rPr>
                <w:sz w:val="20"/>
                <w:szCs w:val="20"/>
                <w:lang w:val="fr-FR"/>
              </w:rPr>
            </w:pPr>
            <w:r w:rsidRPr="00E14363">
              <w:rPr>
                <w:sz w:val="20"/>
                <w:szCs w:val="20"/>
                <w:lang w:val="fr-FR"/>
              </w:rPr>
              <w:t>122</w:t>
            </w:r>
            <w:r>
              <w:rPr>
                <w:sz w:val="20"/>
                <w:szCs w:val="20"/>
              </w:rPr>
              <w:t xml:space="preserve"> </w:t>
            </w:r>
            <w:r w:rsidRPr="00E14363">
              <w:rPr>
                <w:sz w:val="20"/>
                <w:szCs w:val="20"/>
                <w:lang w:val="fr-FR"/>
              </w:rPr>
              <w:t>666</w:t>
            </w:r>
          </w:p>
        </w:tc>
      </w:tr>
      <w:tr w:rsidR="003B7AE4" w:rsidRPr="00E14363" w14:paraId="38AD7C4E" w14:textId="77777777" w:rsidTr="007D273A">
        <w:tc>
          <w:tcPr>
            <w:tcW w:w="3559" w:type="pct"/>
            <w:gridSpan w:val="5"/>
            <w:tcBorders>
              <w:top w:val="single" w:sz="4" w:space="0" w:color="auto"/>
              <w:left w:val="single" w:sz="4" w:space="0" w:color="auto"/>
              <w:bottom w:val="single" w:sz="4" w:space="0" w:color="auto"/>
              <w:right w:val="single" w:sz="4" w:space="0" w:color="auto"/>
            </w:tcBorders>
          </w:tcPr>
          <w:p w14:paraId="3E6EE51C" w14:textId="77777777" w:rsidR="003B7AE4" w:rsidRPr="00E14363" w:rsidRDefault="003B7AE4" w:rsidP="007D273A">
            <w:pPr>
              <w:keepNext/>
              <w:keepLines/>
              <w:shd w:val="clear" w:color="auto" w:fill="FFFFFF" w:themeFill="background1"/>
              <w:suppressAutoHyphens/>
              <w:jc w:val="left"/>
              <w:rPr>
                <w:b/>
                <w:bCs/>
                <w:sz w:val="20"/>
                <w:szCs w:val="20"/>
                <w:lang w:val="fr-FR"/>
              </w:rPr>
            </w:pPr>
            <w:r w:rsidRPr="00E14363">
              <w:rPr>
                <w:b/>
                <w:bCs/>
                <w:sz w:val="20"/>
                <w:szCs w:val="20"/>
                <w:lang w:val="fr-FR"/>
              </w:rPr>
              <w:t>Valeur de référence HCFC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584720" w14:textId="77777777" w:rsidR="003B7AE4" w:rsidRPr="00E14363" w:rsidRDefault="003B7AE4" w:rsidP="007D273A">
            <w:pPr>
              <w:keepNext/>
              <w:keepLines/>
              <w:shd w:val="clear" w:color="auto" w:fill="FFFFFF" w:themeFill="background1"/>
              <w:suppressAutoHyphens/>
              <w:jc w:val="right"/>
              <w:rPr>
                <w:b/>
                <w:bCs/>
                <w:sz w:val="20"/>
                <w:szCs w:val="20"/>
                <w:lang w:val="fr-FR"/>
              </w:rPr>
            </w:pPr>
            <w:r w:rsidRPr="00E14363">
              <w:rPr>
                <w:b/>
                <w:bCs/>
                <w:sz w:val="20"/>
                <w:szCs w:val="20"/>
                <w:lang w:val="fr-FR"/>
              </w:rPr>
              <w:t>443</w:t>
            </w:r>
            <w:r>
              <w:rPr>
                <w:b/>
                <w:bCs/>
                <w:sz w:val="20"/>
                <w:szCs w:val="20"/>
              </w:rPr>
              <w:t xml:space="preserve"> </w:t>
            </w:r>
            <w:r w:rsidRPr="00E14363">
              <w:rPr>
                <w:b/>
                <w:bCs/>
                <w:sz w:val="20"/>
                <w:szCs w:val="20"/>
                <w:lang w:val="fr-FR"/>
              </w:rPr>
              <w:t>528</w:t>
            </w:r>
          </w:p>
        </w:tc>
      </w:tr>
    </w:tbl>
    <w:p w14:paraId="72868277" w14:textId="77777777" w:rsidR="003B7AE4" w:rsidRPr="00E14363" w:rsidRDefault="003B7AE4" w:rsidP="003B7AE4">
      <w:pPr>
        <w:rPr>
          <w:sz w:val="18"/>
          <w:szCs w:val="18"/>
          <w:lang w:val="fr-FR"/>
        </w:rPr>
      </w:pPr>
      <w:r w:rsidRPr="00E14363">
        <w:rPr>
          <w:sz w:val="18"/>
          <w:szCs w:val="18"/>
          <w:lang w:val="fr-FR"/>
        </w:rPr>
        <w:t>*Différence de 0,01 tm due à l'arrondi.</w:t>
      </w:r>
    </w:p>
    <w:p w14:paraId="2D481009" w14:textId="77777777" w:rsidR="003B7AE4" w:rsidRPr="00E14363" w:rsidRDefault="003B7AE4" w:rsidP="003B7AE4">
      <w:pPr>
        <w:keepNext/>
        <w:spacing w:before="240" w:after="240"/>
        <w:rPr>
          <w:i/>
          <w:lang w:val="fr-FR"/>
        </w:rPr>
      </w:pPr>
      <w:r w:rsidRPr="00E14363">
        <w:rPr>
          <w:i/>
          <w:lang w:val="fr-FR"/>
        </w:rPr>
        <w:lastRenderedPageBreak/>
        <w:t>Rapport sur la mise en œuvre du programme de pays</w:t>
      </w:r>
    </w:p>
    <w:p w14:paraId="409BE609" w14:textId="77777777" w:rsidR="003B7AE4" w:rsidRPr="00E14363" w:rsidRDefault="003B7AE4" w:rsidP="003B7AE4">
      <w:pPr>
        <w:pStyle w:val="Heading1"/>
        <w:rPr>
          <w:lang w:val="fr-FR"/>
        </w:rPr>
      </w:pPr>
      <w:r w:rsidRPr="00E14363">
        <w:rPr>
          <w:lang w:val="fr-FR"/>
        </w:rPr>
        <w:t xml:space="preserve">Les données relatives à la consommation sectorielle de HFC fournies par le gouvernement des Fidji dans son rapport sur la mise en œuvre du programme de pays pour 2024 sont conformes aux données communiquées au titre de l'article 7 du Protocole de Montréal. </w:t>
      </w:r>
    </w:p>
    <w:p w14:paraId="37D4CD06" w14:textId="77777777" w:rsidR="003B7AE4" w:rsidRPr="00E14363" w:rsidRDefault="003B7AE4" w:rsidP="003B7AE4">
      <w:pPr>
        <w:keepNext/>
        <w:spacing w:before="240" w:after="240"/>
        <w:outlineLvl w:val="0"/>
        <w:rPr>
          <w:u w:val="single"/>
          <w:lang w:val="fr-FR"/>
        </w:rPr>
      </w:pPr>
      <w:bookmarkStart w:id="0" w:name="_Hlk207984695"/>
      <w:r w:rsidRPr="00E14363">
        <w:rPr>
          <w:u w:val="single"/>
          <w:lang w:val="fr-FR"/>
        </w:rPr>
        <w:t>Tendances de la consommation de HFC</w:t>
      </w:r>
    </w:p>
    <w:p w14:paraId="79CA2C47" w14:textId="77777777" w:rsidR="003B7AE4" w:rsidRPr="00E14363" w:rsidRDefault="003B7AE4" w:rsidP="003B7AE4">
      <w:pPr>
        <w:pStyle w:val="Heading1"/>
        <w:rPr>
          <w:lang w:val="fr-FR"/>
        </w:rPr>
      </w:pPr>
      <w:r w:rsidRPr="00E14363">
        <w:rPr>
          <w:lang w:val="fr-FR"/>
        </w:rPr>
        <w:t>Entre 2020 et 2021, la pandémie de COVID-19 a provoqué un ralentissement économique important, affectant le secteur du tourisme en raison des fermetures généralisées, ainsi que le secteur de la pêche. Cela a entraîné une stagnation de la demande en HFC. Une reprise progressive a commencé en 2021 avec un contrôle des voyages internationaux, entraînant une augmentation modérée de la consommation de HFC. En 2022, la reprise postpandémique du tourisme et de la pêche a entraîné une forte augmentation de la consommation de HFC, attribuée à la remise en service des équipements de refroidissement qui étaient à l'arrêt depuis près de deux ans, ainsi qu'à l'expansion des infrastructures de refroidissement pour répondre à la demande précédemment réprimée. En 2023, la consommation est restée élevée, reflétant la reprise continue du marché local. La légère baisse enregistrée en 2024 s'explique par la stabilisation du marché et la mise en œuvre par le Gouvernement fidjien de mesures nationales de contrôle des HFC, notamment l'introduction d'un système de quotas.</w:t>
      </w:r>
    </w:p>
    <w:p w14:paraId="5C119C79" w14:textId="77777777" w:rsidR="003B7AE4" w:rsidRPr="00E14363" w:rsidRDefault="003B7AE4" w:rsidP="003B7AE4">
      <w:pPr>
        <w:pStyle w:val="Heading1"/>
        <w:keepNext/>
        <w:numPr>
          <w:ilvl w:val="0"/>
          <w:numId w:val="0"/>
        </w:numPr>
        <w:spacing w:before="240"/>
        <w:rPr>
          <w:u w:val="single"/>
          <w:lang w:val="fr-FR"/>
        </w:rPr>
      </w:pPr>
      <w:bookmarkStart w:id="1" w:name="_Hlk207984935"/>
      <w:bookmarkEnd w:id="0"/>
      <w:r w:rsidRPr="00E14363">
        <w:rPr>
          <w:u w:val="single"/>
          <w:lang w:val="fr-FR"/>
        </w:rPr>
        <w:t>Consommation de HFC par secteur</w:t>
      </w:r>
    </w:p>
    <w:bookmarkEnd w:id="1"/>
    <w:p w14:paraId="2AACB163" w14:textId="77777777" w:rsidR="003B7AE4" w:rsidRPr="00E14363" w:rsidRDefault="003B7AE4" w:rsidP="003B7AE4">
      <w:pPr>
        <w:pStyle w:val="Heading1"/>
        <w:rPr>
          <w:lang w:val="fr-FR"/>
        </w:rPr>
      </w:pPr>
      <w:r w:rsidRPr="00E14363">
        <w:rPr>
          <w:lang w:val="fr-FR"/>
        </w:rPr>
        <w:t xml:space="preserve">Les HFC sont principalement consommés à des fins d'entretien dans le secteur de la réfrigération commerciale et industrielle (56,7 % en tonnes métriques et 73,6 % en tonnes </w:t>
      </w:r>
      <w:r w:rsidRPr="00A11450">
        <w:rPr>
          <w:lang w:val="fr-CA"/>
        </w:rPr>
        <w:t>éq-C</w:t>
      </w:r>
      <w:r w:rsidRPr="00E14363">
        <w:rPr>
          <w:lang w:val="fr-FR"/>
        </w:rPr>
        <w:t>O</w:t>
      </w:r>
      <w:r w:rsidRPr="00E14363">
        <w:rPr>
          <w:vertAlign w:val="subscript"/>
          <w:lang w:val="fr-FR"/>
        </w:rPr>
        <w:t>2</w:t>
      </w:r>
      <w:r w:rsidRPr="00E14363">
        <w:rPr>
          <w:lang w:val="fr-FR"/>
        </w:rPr>
        <w:t xml:space="preserve">), suivi par la climatisation résidentielle (23,3 % en tonnes métriques et 16,6 % en tonnes </w:t>
      </w:r>
      <w:r w:rsidRPr="00A11450">
        <w:rPr>
          <w:lang w:val="fr-CA"/>
        </w:rPr>
        <w:t>éq-C</w:t>
      </w:r>
      <w:r w:rsidRPr="00E14363">
        <w:rPr>
          <w:lang w:val="fr-FR"/>
        </w:rPr>
        <w:t>O</w:t>
      </w:r>
      <w:r w:rsidRPr="00E14363">
        <w:rPr>
          <w:vertAlign w:val="subscript"/>
          <w:lang w:val="fr-FR"/>
        </w:rPr>
        <w:t>2</w:t>
      </w:r>
      <w:r w:rsidRPr="00E14363">
        <w:rPr>
          <w:lang w:val="fr-FR"/>
        </w:rPr>
        <w:t xml:space="preserve">), la climatisation mobile (17,9 % en tonnes métriques et 8,7 % en tonnes </w:t>
      </w:r>
      <w:r w:rsidRPr="00A11450">
        <w:rPr>
          <w:lang w:val="fr-CA"/>
        </w:rPr>
        <w:t>éq-C</w:t>
      </w:r>
      <w:r w:rsidRPr="00E14363">
        <w:rPr>
          <w:lang w:val="fr-FR"/>
        </w:rPr>
        <w:t>O</w:t>
      </w:r>
      <w:r w:rsidRPr="00E14363">
        <w:rPr>
          <w:vertAlign w:val="subscript"/>
          <w:lang w:val="fr-FR"/>
        </w:rPr>
        <w:t>2</w:t>
      </w:r>
      <w:r w:rsidRPr="00E14363">
        <w:rPr>
          <w:lang w:val="fr-FR"/>
        </w:rPr>
        <w:t>) et d'autres sous-secteurs, comme le montrent les tableaux 4 et 5</w:t>
      </w:r>
      <w:r w:rsidRPr="00E14363">
        <w:rPr>
          <w:rStyle w:val="FootnoteReference"/>
          <w:lang w:val="fr-FR"/>
        </w:rPr>
        <w:footnoteReference w:id="4"/>
      </w:r>
      <w:r w:rsidRPr="00E14363">
        <w:rPr>
          <w:lang w:val="fr-FR"/>
        </w:rPr>
        <w:t xml:space="preserve">. </w:t>
      </w:r>
    </w:p>
    <w:p w14:paraId="3E1DFE3A" w14:textId="77777777" w:rsidR="003B7AE4" w:rsidRPr="00E14363" w:rsidRDefault="003B7AE4" w:rsidP="003B7AE4">
      <w:pPr>
        <w:pStyle w:val="Heading1"/>
        <w:keepNext/>
        <w:numPr>
          <w:ilvl w:val="0"/>
          <w:numId w:val="0"/>
        </w:numPr>
        <w:spacing w:before="240" w:after="0"/>
        <w:rPr>
          <w:b/>
          <w:bCs/>
          <w:lang w:val="fr-FR"/>
        </w:rPr>
      </w:pPr>
      <w:r w:rsidRPr="00E14363">
        <w:rPr>
          <w:b/>
          <w:bCs/>
          <w:lang w:val="fr-FR"/>
        </w:rPr>
        <w:t>Tableau 4. Consommation de HFC aux Fidji dans les sous-secteurs de l'entretien des appareils de réfrigération et de climatisation, en tonnes métriques (2024)</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1"/>
        <w:gridCol w:w="751"/>
        <w:gridCol w:w="747"/>
        <w:gridCol w:w="737"/>
        <w:gridCol w:w="733"/>
        <w:gridCol w:w="724"/>
        <w:gridCol w:w="732"/>
        <w:gridCol w:w="766"/>
        <w:gridCol w:w="768"/>
        <w:gridCol w:w="768"/>
        <w:gridCol w:w="768"/>
        <w:gridCol w:w="820"/>
      </w:tblGrid>
      <w:tr w:rsidR="003B7AE4" w:rsidRPr="00E14363" w14:paraId="20B0C52D" w14:textId="77777777" w:rsidTr="003C61CB">
        <w:trPr>
          <w:trHeight w:val="444"/>
          <w:tblHeader/>
        </w:trPr>
        <w:tc>
          <w:tcPr>
            <w:tcW w:w="681" w:type="pct"/>
            <w:tcMar>
              <w:left w:w="43" w:type="dxa"/>
              <w:right w:w="43" w:type="dxa"/>
            </w:tcMar>
            <w:vAlign w:val="center"/>
            <w:hideMark/>
          </w:tcPr>
          <w:p w14:paraId="1FAEDA0E"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Secteur</w:t>
            </w:r>
          </w:p>
        </w:tc>
        <w:tc>
          <w:tcPr>
            <w:tcW w:w="390" w:type="pct"/>
            <w:tcMar>
              <w:left w:w="43" w:type="dxa"/>
              <w:right w:w="43" w:type="dxa"/>
            </w:tcMar>
            <w:vAlign w:val="center"/>
            <w:hideMark/>
          </w:tcPr>
          <w:p w14:paraId="11EFFC8B" w14:textId="77777777" w:rsidR="003B7AE4" w:rsidRPr="00E14363" w:rsidRDefault="003B7AE4" w:rsidP="007D273A">
            <w:pPr>
              <w:keepNext/>
              <w:suppressAutoHyphens/>
              <w:ind w:left="-181" w:right="-136"/>
              <w:jc w:val="center"/>
              <w:rPr>
                <w:b/>
                <w:bCs/>
                <w:sz w:val="20"/>
                <w:szCs w:val="20"/>
                <w:lang w:val="fr-FR" w:eastAsia="en-CA"/>
              </w:rPr>
            </w:pPr>
            <w:r w:rsidRPr="00E14363">
              <w:rPr>
                <w:b/>
                <w:bCs/>
                <w:sz w:val="20"/>
                <w:szCs w:val="20"/>
                <w:lang w:val="fr-FR" w:eastAsia="en-CA"/>
              </w:rPr>
              <w:t>HFC-</w:t>
            </w:r>
          </w:p>
          <w:p w14:paraId="3EB80F7A" w14:textId="77777777" w:rsidR="003B7AE4" w:rsidRPr="00E14363" w:rsidRDefault="003B7AE4" w:rsidP="007D273A">
            <w:pPr>
              <w:keepNext/>
              <w:suppressAutoHyphens/>
              <w:ind w:left="-181" w:right="-136"/>
              <w:jc w:val="center"/>
              <w:rPr>
                <w:b/>
                <w:bCs/>
                <w:sz w:val="20"/>
                <w:szCs w:val="20"/>
                <w:lang w:val="fr-FR" w:eastAsia="en-CA"/>
              </w:rPr>
            </w:pPr>
            <w:r w:rsidRPr="00E14363">
              <w:rPr>
                <w:b/>
                <w:bCs/>
                <w:sz w:val="20"/>
                <w:szCs w:val="20"/>
                <w:lang w:val="fr-FR" w:eastAsia="en-CA"/>
              </w:rPr>
              <w:t>134a</w:t>
            </w:r>
          </w:p>
        </w:tc>
        <w:tc>
          <w:tcPr>
            <w:tcW w:w="388" w:type="pct"/>
            <w:tcMar>
              <w:left w:w="43" w:type="dxa"/>
              <w:right w:w="43" w:type="dxa"/>
            </w:tcMar>
            <w:vAlign w:val="center"/>
          </w:tcPr>
          <w:p w14:paraId="363690E4" w14:textId="77777777" w:rsidR="003B7AE4" w:rsidRPr="00E14363" w:rsidRDefault="003B7AE4" w:rsidP="007D273A">
            <w:pPr>
              <w:keepNext/>
              <w:suppressAutoHyphens/>
              <w:ind w:left="-48"/>
              <w:jc w:val="center"/>
              <w:rPr>
                <w:b/>
                <w:bCs/>
                <w:sz w:val="20"/>
                <w:szCs w:val="20"/>
                <w:lang w:val="fr-FR" w:eastAsia="en-CA"/>
              </w:rPr>
            </w:pPr>
            <w:r w:rsidRPr="00E14363">
              <w:rPr>
                <w:b/>
                <w:bCs/>
                <w:sz w:val="20"/>
                <w:szCs w:val="20"/>
                <w:lang w:val="fr-FR" w:eastAsia="en-CA"/>
              </w:rPr>
              <w:t>HFC-</w:t>
            </w:r>
          </w:p>
          <w:p w14:paraId="66613EF0" w14:textId="77777777" w:rsidR="003B7AE4" w:rsidRPr="00E14363" w:rsidRDefault="003B7AE4" w:rsidP="007D273A">
            <w:pPr>
              <w:keepNext/>
              <w:suppressAutoHyphens/>
              <w:ind w:left="-48"/>
              <w:jc w:val="center"/>
              <w:rPr>
                <w:b/>
                <w:bCs/>
                <w:sz w:val="20"/>
                <w:szCs w:val="20"/>
                <w:lang w:val="fr-FR" w:eastAsia="en-CA"/>
              </w:rPr>
            </w:pPr>
            <w:r w:rsidRPr="00E14363">
              <w:rPr>
                <w:b/>
                <w:bCs/>
                <w:sz w:val="20"/>
                <w:szCs w:val="20"/>
                <w:lang w:val="fr-FR" w:eastAsia="en-CA"/>
              </w:rPr>
              <w:t>23</w:t>
            </w:r>
          </w:p>
        </w:tc>
        <w:tc>
          <w:tcPr>
            <w:tcW w:w="383" w:type="pct"/>
            <w:tcMar>
              <w:left w:w="43" w:type="dxa"/>
              <w:right w:w="43" w:type="dxa"/>
            </w:tcMar>
            <w:vAlign w:val="center"/>
          </w:tcPr>
          <w:p w14:paraId="41D4B3FC" w14:textId="77777777" w:rsidR="003C61CB" w:rsidRDefault="003B7AE4" w:rsidP="007D273A">
            <w:pPr>
              <w:keepNext/>
              <w:suppressAutoHyphens/>
              <w:ind w:left="-151" w:right="-170"/>
              <w:jc w:val="center"/>
              <w:rPr>
                <w:b/>
                <w:bCs/>
                <w:sz w:val="20"/>
                <w:szCs w:val="20"/>
                <w:lang w:val="fr-FR" w:eastAsia="en-CA"/>
              </w:rPr>
            </w:pPr>
            <w:r w:rsidRPr="00E14363">
              <w:rPr>
                <w:b/>
                <w:bCs/>
                <w:sz w:val="20"/>
                <w:szCs w:val="20"/>
                <w:lang w:val="fr-FR" w:eastAsia="en-CA"/>
              </w:rPr>
              <w:t>HFC-</w:t>
            </w:r>
          </w:p>
          <w:p w14:paraId="3BB85B4C" w14:textId="0B366BDD" w:rsidR="003B7AE4" w:rsidRPr="00E14363" w:rsidRDefault="003B7AE4" w:rsidP="007D273A">
            <w:pPr>
              <w:keepNext/>
              <w:suppressAutoHyphens/>
              <w:ind w:left="-151" w:right="-170"/>
              <w:jc w:val="center"/>
              <w:rPr>
                <w:b/>
                <w:bCs/>
                <w:sz w:val="20"/>
                <w:szCs w:val="20"/>
                <w:lang w:val="fr-FR" w:eastAsia="en-CA"/>
              </w:rPr>
            </w:pPr>
            <w:r w:rsidRPr="00E14363">
              <w:rPr>
                <w:b/>
                <w:bCs/>
                <w:sz w:val="20"/>
                <w:szCs w:val="20"/>
                <w:lang w:val="fr-FR" w:eastAsia="en-CA"/>
              </w:rPr>
              <w:t>32</w:t>
            </w:r>
          </w:p>
        </w:tc>
        <w:tc>
          <w:tcPr>
            <w:tcW w:w="381" w:type="pct"/>
            <w:tcMar>
              <w:left w:w="43" w:type="dxa"/>
              <w:right w:w="43" w:type="dxa"/>
            </w:tcMar>
            <w:vAlign w:val="center"/>
            <w:hideMark/>
          </w:tcPr>
          <w:p w14:paraId="2A9351D8"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R-404A</w:t>
            </w:r>
          </w:p>
        </w:tc>
        <w:tc>
          <w:tcPr>
            <w:tcW w:w="376" w:type="pct"/>
            <w:tcMar>
              <w:left w:w="43" w:type="dxa"/>
              <w:right w:w="43" w:type="dxa"/>
            </w:tcMar>
            <w:vAlign w:val="center"/>
            <w:hideMark/>
          </w:tcPr>
          <w:p w14:paraId="70B7A023"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R-407C</w:t>
            </w:r>
          </w:p>
        </w:tc>
        <w:tc>
          <w:tcPr>
            <w:tcW w:w="380" w:type="pct"/>
            <w:tcMar>
              <w:left w:w="43" w:type="dxa"/>
              <w:right w:w="43" w:type="dxa"/>
            </w:tcMar>
            <w:vAlign w:val="center"/>
            <w:hideMark/>
          </w:tcPr>
          <w:p w14:paraId="4F87424B"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R-410A</w:t>
            </w:r>
          </w:p>
        </w:tc>
        <w:tc>
          <w:tcPr>
            <w:tcW w:w="398" w:type="pct"/>
            <w:tcMar>
              <w:left w:w="43" w:type="dxa"/>
              <w:right w:w="43" w:type="dxa"/>
            </w:tcMar>
            <w:vAlign w:val="center"/>
          </w:tcPr>
          <w:p w14:paraId="42A41647" w14:textId="77777777" w:rsidR="003C61CB" w:rsidRDefault="003B7AE4" w:rsidP="007D273A">
            <w:pPr>
              <w:keepNext/>
              <w:suppressAutoHyphens/>
              <w:jc w:val="center"/>
              <w:rPr>
                <w:b/>
                <w:bCs/>
                <w:sz w:val="20"/>
                <w:szCs w:val="20"/>
                <w:lang w:val="fr-FR" w:eastAsia="en-CA"/>
              </w:rPr>
            </w:pPr>
            <w:r w:rsidRPr="00E14363">
              <w:rPr>
                <w:b/>
                <w:bCs/>
                <w:sz w:val="20"/>
                <w:szCs w:val="20"/>
                <w:lang w:val="fr-FR" w:eastAsia="en-CA"/>
              </w:rPr>
              <w:t>R-</w:t>
            </w:r>
          </w:p>
          <w:p w14:paraId="13072086" w14:textId="180994F4"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427A</w:t>
            </w:r>
          </w:p>
        </w:tc>
        <w:tc>
          <w:tcPr>
            <w:tcW w:w="399" w:type="pct"/>
            <w:vAlign w:val="center"/>
          </w:tcPr>
          <w:p w14:paraId="13777007"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R-449A</w:t>
            </w:r>
          </w:p>
        </w:tc>
        <w:tc>
          <w:tcPr>
            <w:tcW w:w="399" w:type="pct"/>
            <w:vAlign w:val="center"/>
          </w:tcPr>
          <w:p w14:paraId="68116A9F"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R-507A</w:t>
            </w:r>
          </w:p>
        </w:tc>
        <w:tc>
          <w:tcPr>
            <w:tcW w:w="399" w:type="pct"/>
            <w:tcMar>
              <w:left w:w="43" w:type="dxa"/>
              <w:right w:w="43" w:type="dxa"/>
            </w:tcMar>
            <w:vAlign w:val="center"/>
            <w:hideMark/>
          </w:tcPr>
          <w:p w14:paraId="7F344ACC"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Total</w:t>
            </w:r>
          </w:p>
        </w:tc>
        <w:tc>
          <w:tcPr>
            <w:tcW w:w="425" w:type="pct"/>
            <w:tcMar>
              <w:left w:w="43" w:type="dxa"/>
              <w:right w:w="43" w:type="dxa"/>
            </w:tcMar>
            <w:vAlign w:val="center"/>
          </w:tcPr>
          <w:p w14:paraId="142669AD" w14:textId="77777777" w:rsidR="003B7AE4" w:rsidRPr="00E14363" w:rsidRDefault="003B7AE4" w:rsidP="007D273A">
            <w:pPr>
              <w:keepNext/>
              <w:suppressAutoHyphens/>
              <w:ind w:left="-192" w:right="-141"/>
              <w:jc w:val="center"/>
              <w:rPr>
                <w:b/>
                <w:bCs/>
                <w:sz w:val="20"/>
                <w:szCs w:val="20"/>
                <w:lang w:val="fr-FR" w:eastAsia="en-CA"/>
              </w:rPr>
            </w:pPr>
            <w:r w:rsidRPr="00E14363">
              <w:rPr>
                <w:b/>
                <w:bCs/>
                <w:sz w:val="20"/>
                <w:szCs w:val="20"/>
                <w:lang w:val="fr-FR" w:eastAsia="en-CA"/>
              </w:rPr>
              <w:t>Part du total</w:t>
            </w:r>
            <w:r w:rsidRPr="00E14363">
              <w:rPr>
                <w:b/>
                <w:bCs/>
                <w:sz w:val="20"/>
                <w:szCs w:val="20"/>
                <w:lang w:val="fr-FR" w:eastAsia="en-CA"/>
              </w:rPr>
              <w:br/>
              <w:t>(%)</w:t>
            </w:r>
          </w:p>
        </w:tc>
      </w:tr>
      <w:tr w:rsidR="003B7AE4" w:rsidRPr="00A11450" w14:paraId="7DADEE42" w14:textId="77777777" w:rsidTr="003C61CB">
        <w:trPr>
          <w:cantSplit/>
          <w:trHeight w:val="227"/>
        </w:trPr>
        <w:tc>
          <w:tcPr>
            <w:tcW w:w="5000" w:type="pct"/>
            <w:gridSpan w:val="12"/>
          </w:tcPr>
          <w:p w14:paraId="38891315" w14:textId="77777777" w:rsidR="003B7AE4" w:rsidRPr="00E14363" w:rsidRDefault="003B7AE4" w:rsidP="007D273A">
            <w:pPr>
              <w:keepNext/>
              <w:suppressAutoHyphens/>
              <w:ind w:left="96"/>
              <w:jc w:val="center"/>
              <w:rPr>
                <w:sz w:val="20"/>
                <w:szCs w:val="20"/>
                <w:lang w:val="fr-FR"/>
              </w:rPr>
            </w:pPr>
            <w:r w:rsidRPr="00E14363">
              <w:rPr>
                <w:b/>
                <w:bCs/>
                <w:lang w:val="fr-FR"/>
              </w:rPr>
              <w:t>Entretien des appareils de réfrigération et de climatisation</w:t>
            </w:r>
          </w:p>
        </w:tc>
      </w:tr>
      <w:tr w:rsidR="003B7AE4" w:rsidRPr="00A11450" w14:paraId="7EA81DB8" w14:textId="77777777" w:rsidTr="003C61CB">
        <w:trPr>
          <w:cantSplit/>
          <w:trHeight w:val="227"/>
        </w:trPr>
        <w:tc>
          <w:tcPr>
            <w:tcW w:w="5000" w:type="pct"/>
            <w:gridSpan w:val="12"/>
          </w:tcPr>
          <w:p w14:paraId="149A4DD2" w14:textId="77777777" w:rsidR="003B7AE4" w:rsidRPr="00E14363" w:rsidRDefault="003B7AE4" w:rsidP="007D273A">
            <w:pPr>
              <w:keepNext/>
              <w:suppressAutoHyphens/>
              <w:ind w:left="521"/>
              <w:jc w:val="left"/>
              <w:rPr>
                <w:sz w:val="20"/>
                <w:szCs w:val="20"/>
                <w:lang w:val="fr-FR"/>
              </w:rPr>
            </w:pPr>
            <w:r w:rsidRPr="00E14363">
              <w:rPr>
                <w:b/>
                <w:bCs/>
                <w:sz w:val="20"/>
                <w:szCs w:val="20"/>
                <w:lang w:val="fr-FR" w:eastAsia="en-CA"/>
              </w:rPr>
              <w:t>Sous-secteurs de la réfrigération</w:t>
            </w:r>
          </w:p>
        </w:tc>
      </w:tr>
      <w:tr w:rsidR="003B7AE4" w:rsidRPr="00E14363" w14:paraId="452B48B7" w14:textId="77777777" w:rsidTr="003C61CB">
        <w:trPr>
          <w:trHeight w:val="227"/>
        </w:trPr>
        <w:tc>
          <w:tcPr>
            <w:tcW w:w="681" w:type="pct"/>
            <w:tcMar>
              <w:left w:w="43" w:type="dxa"/>
              <w:right w:w="43" w:type="dxa"/>
            </w:tcMar>
            <w:vAlign w:val="center"/>
            <w:hideMark/>
          </w:tcPr>
          <w:p w14:paraId="12891109" w14:textId="77777777" w:rsidR="003B7AE4" w:rsidRPr="00E14363" w:rsidRDefault="003B7AE4" w:rsidP="007D273A">
            <w:pPr>
              <w:suppressAutoHyphens/>
              <w:ind w:left="96"/>
              <w:jc w:val="left"/>
              <w:rPr>
                <w:sz w:val="20"/>
                <w:szCs w:val="20"/>
                <w:lang w:val="fr-FR" w:eastAsia="en-CA"/>
              </w:rPr>
            </w:pPr>
            <w:r w:rsidRPr="00E14363">
              <w:rPr>
                <w:sz w:val="20"/>
                <w:szCs w:val="20"/>
                <w:lang w:val="fr-FR" w:eastAsia="en-CA"/>
              </w:rPr>
              <w:t xml:space="preserve">Domestique </w:t>
            </w:r>
          </w:p>
        </w:tc>
        <w:tc>
          <w:tcPr>
            <w:tcW w:w="390" w:type="pct"/>
            <w:tcMar>
              <w:left w:w="43" w:type="dxa"/>
              <w:right w:w="43" w:type="dxa"/>
            </w:tcMar>
          </w:tcPr>
          <w:p w14:paraId="2F5F3D0B"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33</w:t>
            </w:r>
          </w:p>
        </w:tc>
        <w:tc>
          <w:tcPr>
            <w:tcW w:w="388" w:type="pct"/>
            <w:tcMar>
              <w:left w:w="43" w:type="dxa"/>
              <w:right w:w="43" w:type="dxa"/>
            </w:tcMar>
          </w:tcPr>
          <w:p w14:paraId="73B5A05E"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83" w:type="pct"/>
            <w:tcMar>
              <w:left w:w="43" w:type="dxa"/>
              <w:right w:w="43" w:type="dxa"/>
            </w:tcMar>
          </w:tcPr>
          <w:p w14:paraId="19D61A08"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81" w:type="pct"/>
            <w:tcMar>
              <w:left w:w="43" w:type="dxa"/>
              <w:right w:w="43" w:type="dxa"/>
            </w:tcMar>
          </w:tcPr>
          <w:p w14:paraId="45B15D54"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76" w:type="pct"/>
            <w:tcMar>
              <w:left w:w="43" w:type="dxa"/>
              <w:right w:w="43" w:type="dxa"/>
            </w:tcMar>
          </w:tcPr>
          <w:p w14:paraId="405630BD"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80" w:type="pct"/>
            <w:tcMar>
              <w:left w:w="43" w:type="dxa"/>
              <w:right w:w="43" w:type="dxa"/>
            </w:tcMar>
          </w:tcPr>
          <w:p w14:paraId="4598989A"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8" w:type="pct"/>
            <w:tcMar>
              <w:left w:w="43" w:type="dxa"/>
              <w:right w:w="43" w:type="dxa"/>
            </w:tcMar>
          </w:tcPr>
          <w:p w14:paraId="0A2332E7"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5" w:type="dxa"/>
              <w:right w:w="45" w:type="dxa"/>
            </w:tcMar>
          </w:tcPr>
          <w:p w14:paraId="03646B10" w14:textId="77777777" w:rsidR="003B7AE4" w:rsidRPr="00E14363" w:rsidRDefault="003B7AE4" w:rsidP="007D273A">
            <w:pPr>
              <w:suppressAutoHyphens/>
              <w:jc w:val="right"/>
              <w:rPr>
                <w:sz w:val="20"/>
                <w:szCs w:val="20"/>
                <w:lang w:val="fr-FR"/>
              </w:rPr>
            </w:pPr>
            <w:r w:rsidRPr="00E14363">
              <w:rPr>
                <w:sz w:val="20"/>
                <w:szCs w:val="20"/>
                <w:lang w:val="fr-FR" w:eastAsia="zh-CN"/>
              </w:rPr>
              <w:t>0</w:t>
            </w:r>
            <w:r>
              <w:rPr>
                <w:sz w:val="20"/>
                <w:szCs w:val="20"/>
                <w:lang w:eastAsia="zh-CN"/>
              </w:rPr>
              <w:t>,</w:t>
            </w:r>
            <w:r w:rsidRPr="00E14363">
              <w:rPr>
                <w:sz w:val="20"/>
                <w:szCs w:val="20"/>
                <w:lang w:val="fr-FR" w:eastAsia="zh-CN"/>
              </w:rPr>
              <w:t>00</w:t>
            </w:r>
          </w:p>
        </w:tc>
        <w:tc>
          <w:tcPr>
            <w:tcW w:w="399" w:type="pct"/>
            <w:tcMar>
              <w:left w:w="45" w:type="dxa"/>
              <w:right w:w="45" w:type="dxa"/>
            </w:tcMar>
          </w:tcPr>
          <w:p w14:paraId="3E6BFF8F" w14:textId="77777777" w:rsidR="003B7AE4" w:rsidRPr="00E14363" w:rsidRDefault="003B7AE4" w:rsidP="007D273A">
            <w:pPr>
              <w:suppressAutoHyphens/>
              <w:jc w:val="right"/>
              <w:rPr>
                <w:sz w:val="20"/>
                <w:szCs w:val="20"/>
                <w:lang w:val="fr-FR"/>
              </w:rPr>
            </w:pPr>
            <w:r w:rsidRPr="00E14363">
              <w:rPr>
                <w:sz w:val="20"/>
                <w:szCs w:val="20"/>
                <w:lang w:val="fr-FR" w:eastAsia="zh-CN"/>
              </w:rPr>
              <w:t>0</w:t>
            </w:r>
            <w:r>
              <w:rPr>
                <w:sz w:val="20"/>
                <w:szCs w:val="20"/>
                <w:lang w:eastAsia="zh-CN"/>
              </w:rPr>
              <w:t>,</w:t>
            </w:r>
            <w:r w:rsidRPr="00E14363">
              <w:rPr>
                <w:sz w:val="20"/>
                <w:szCs w:val="20"/>
                <w:lang w:val="fr-FR" w:eastAsia="zh-CN"/>
              </w:rPr>
              <w:t>00</w:t>
            </w:r>
          </w:p>
        </w:tc>
        <w:tc>
          <w:tcPr>
            <w:tcW w:w="399" w:type="pct"/>
            <w:tcMar>
              <w:left w:w="43" w:type="dxa"/>
              <w:right w:w="43" w:type="dxa"/>
            </w:tcMar>
          </w:tcPr>
          <w:p w14:paraId="5037D402"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33</w:t>
            </w:r>
          </w:p>
        </w:tc>
        <w:tc>
          <w:tcPr>
            <w:tcW w:w="425" w:type="pct"/>
            <w:tcMar>
              <w:left w:w="43" w:type="dxa"/>
              <w:right w:w="43" w:type="dxa"/>
            </w:tcMar>
          </w:tcPr>
          <w:p w14:paraId="08CD4060" w14:textId="77777777" w:rsidR="003B7AE4" w:rsidRPr="00E14363" w:rsidRDefault="003B7AE4" w:rsidP="007D273A">
            <w:pPr>
              <w:suppressAutoHyphens/>
              <w:jc w:val="center"/>
              <w:rPr>
                <w:sz w:val="20"/>
                <w:szCs w:val="20"/>
                <w:lang w:val="fr-FR" w:eastAsia="en-CA"/>
              </w:rPr>
            </w:pPr>
            <w:r w:rsidRPr="00E14363">
              <w:rPr>
                <w:sz w:val="20"/>
                <w:szCs w:val="20"/>
                <w:lang w:val="fr-FR"/>
              </w:rPr>
              <w:t>0</w:t>
            </w:r>
            <w:r>
              <w:rPr>
                <w:sz w:val="20"/>
                <w:szCs w:val="20"/>
              </w:rPr>
              <w:t>,</w:t>
            </w:r>
            <w:r w:rsidRPr="00E14363">
              <w:rPr>
                <w:sz w:val="20"/>
                <w:szCs w:val="20"/>
                <w:lang w:val="fr-FR"/>
              </w:rPr>
              <w:t>4</w:t>
            </w:r>
          </w:p>
        </w:tc>
      </w:tr>
      <w:tr w:rsidR="003B7AE4" w:rsidRPr="00E14363" w14:paraId="3A55C6F5" w14:textId="77777777" w:rsidTr="003C61CB">
        <w:trPr>
          <w:trHeight w:val="227"/>
        </w:trPr>
        <w:tc>
          <w:tcPr>
            <w:tcW w:w="681" w:type="pct"/>
            <w:tcMar>
              <w:left w:w="43" w:type="dxa"/>
              <w:right w:w="43" w:type="dxa"/>
            </w:tcMar>
            <w:hideMark/>
          </w:tcPr>
          <w:p w14:paraId="289163E8" w14:textId="77777777" w:rsidR="003B7AE4" w:rsidRPr="00E14363" w:rsidRDefault="003B7AE4" w:rsidP="007D273A">
            <w:pPr>
              <w:suppressAutoHyphens/>
              <w:ind w:left="96"/>
              <w:jc w:val="left"/>
              <w:rPr>
                <w:sz w:val="20"/>
                <w:szCs w:val="20"/>
                <w:lang w:val="fr-FR" w:eastAsia="en-CA"/>
              </w:rPr>
            </w:pPr>
            <w:r w:rsidRPr="00E14363">
              <w:rPr>
                <w:sz w:val="20"/>
                <w:szCs w:val="20"/>
                <w:lang w:val="fr-FR" w:eastAsia="en-CA"/>
              </w:rPr>
              <w:t>Commerciale et industrielle</w:t>
            </w:r>
          </w:p>
        </w:tc>
        <w:tc>
          <w:tcPr>
            <w:tcW w:w="390" w:type="pct"/>
            <w:tcMar>
              <w:left w:w="43" w:type="dxa"/>
              <w:right w:w="43" w:type="dxa"/>
            </w:tcMar>
          </w:tcPr>
          <w:p w14:paraId="6CB2836F"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2</w:t>
            </w:r>
            <w:r>
              <w:rPr>
                <w:sz w:val="20"/>
                <w:szCs w:val="20"/>
                <w:lang w:eastAsia="en-CA"/>
              </w:rPr>
              <w:t>,</w:t>
            </w:r>
            <w:r w:rsidRPr="00E14363">
              <w:rPr>
                <w:sz w:val="20"/>
                <w:szCs w:val="20"/>
                <w:lang w:val="fr-FR" w:eastAsia="en-CA"/>
              </w:rPr>
              <w:t>03</w:t>
            </w:r>
          </w:p>
        </w:tc>
        <w:tc>
          <w:tcPr>
            <w:tcW w:w="388" w:type="pct"/>
            <w:tcMar>
              <w:left w:w="43" w:type="dxa"/>
              <w:right w:w="43" w:type="dxa"/>
            </w:tcMar>
          </w:tcPr>
          <w:p w14:paraId="17693675"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r>
              <w:rPr>
                <w:sz w:val="20"/>
                <w:szCs w:val="20"/>
                <w:lang w:eastAsia="en-CA"/>
              </w:rPr>
              <w:t>,</w:t>
            </w:r>
            <w:r w:rsidRPr="00E14363">
              <w:rPr>
                <w:sz w:val="20"/>
                <w:szCs w:val="20"/>
                <w:lang w:val="fr-FR" w:eastAsia="en-CA"/>
              </w:rPr>
              <w:t>00</w:t>
            </w:r>
          </w:p>
        </w:tc>
        <w:tc>
          <w:tcPr>
            <w:tcW w:w="383" w:type="pct"/>
            <w:tcMar>
              <w:left w:w="43" w:type="dxa"/>
              <w:right w:w="43" w:type="dxa"/>
            </w:tcMar>
          </w:tcPr>
          <w:p w14:paraId="3A5AE705" w14:textId="77777777" w:rsidR="003B7AE4" w:rsidRPr="00E14363" w:rsidRDefault="003B7AE4" w:rsidP="007D273A">
            <w:pPr>
              <w:suppressAutoHyphens/>
              <w:jc w:val="right"/>
              <w:rPr>
                <w:sz w:val="20"/>
                <w:szCs w:val="20"/>
                <w:lang w:val="fr-FR" w:eastAsia="en-CA"/>
              </w:rPr>
            </w:pPr>
            <w:r w:rsidRPr="00E14363">
              <w:rPr>
                <w:sz w:val="20"/>
                <w:szCs w:val="20"/>
                <w:lang w:val="fr-FR" w:eastAsia="zh-CN"/>
              </w:rPr>
              <w:t>0</w:t>
            </w:r>
            <w:r>
              <w:rPr>
                <w:sz w:val="20"/>
                <w:szCs w:val="20"/>
                <w:lang w:eastAsia="zh-CN"/>
              </w:rPr>
              <w:t>,</w:t>
            </w:r>
            <w:r w:rsidRPr="00E14363">
              <w:rPr>
                <w:sz w:val="20"/>
                <w:szCs w:val="20"/>
                <w:lang w:val="fr-FR" w:eastAsia="zh-CN"/>
              </w:rPr>
              <w:t>00</w:t>
            </w:r>
          </w:p>
        </w:tc>
        <w:tc>
          <w:tcPr>
            <w:tcW w:w="381" w:type="pct"/>
            <w:tcMar>
              <w:left w:w="43" w:type="dxa"/>
              <w:right w:w="43" w:type="dxa"/>
            </w:tcMar>
          </w:tcPr>
          <w:p w14:paraId="4C5D6D5A"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46</w:t>
            </w:r>
            <w:r>
              <w:rPr>
                <w:sz w:val="20"/>
                <w:szCs w:val="20"/>
                <w:lang w:eastAsia="en-CA"/>
              </w:rPr>
              <w:t>,</w:t>
            </w:r>
            <w:r w:rsidRPr="00E14363">
              <w:rPr>
                <w:sz w:val="20"/>
                <w:szCs w:val="20"/>
                <w:lang w:val="fr-FR" w:eastAsia="en-CA"/>
              </w:rPr>
              <w:t>35</w:t>
            </w:r>
          </w:p>
        </w:tc>
        <w:tc>
          <w:tcPr>
            <w:tcW w:w="376" w:type="pct"/>
            <w:tcMar>
              <w:left w:w="43" w:type="dxa"/>
              <w:right w:w="43" w:type="dxa"/>
            </w:tcMar>
          </w:tcPr>
          <w:p w14:paraId="3738FAED" w14:textId="77777777" w:rsidR="003B7AE4" w:rsidRPr="00E14363" w:rsidRDefault="003B7AE4" w:rsidP="007D273A">
            <w:pPr>
              <w:suppressAutoHyphens/>
              <w:jc w:val="right"/>
              <w:rPr>
                <w:sz w:val="20"/>
                <w:szCs w:val="20"/>
                <w:lang w:val="fr-FR" w:eastAsia="en-CA"/>
              </w:rPr>
            </w:pPr>
            <w:r w:rsidRPr="00E14363">
              <w:rPr>
                <w:sz w:val="20"/>
                <w:szCs w:val="20"/>
                <w:lang w:val="fr-FR" w:eastAsia="zh-CN"/>
              </w:rPr>
              <w:t>0</w:t>
            </w:r>
            <w:r>
              <w:rPr>
                <w:sz w:val="20"/>
                <w:szCs w:val="20"/>
                <w:lang w:eastAsia="zh-CN"/>
              </w:rPr>
              <w:t>,</w:t>
            </w:r>
            <w:r w:rsidRPr="00E14363">
              <w:rPr>
                <w:sz w:val="20"/>
                <w:szCs w:val="20"/>
                <w:lang w:val="fr-FR" w:eastAsia="zh-CN"/>
              </w:rPr>
              <w:t>00</w:t>
            </w:r>
          </w:p>
        </w:tc>
        <w:tc>
          <w:tcPr>
            <w:tcW w:w="380" w:type="pct"/>
            <w:tcMar>
              <w:left w:w="43" w:type="dxa"/>
              <w:right w:w="43" w:type="dxa"/>
            </w:tcMar>
          </w:tcPr>
          <w:p w14:paraId="1FFF18C9" w14:textId="77777777" w:rsidR="003B7AE4" w:rsidRPr="00E14363" w:rsidRDefault="003B7AE4" w:rsidP="007D273A">
            <w:pPr>
              <w:suppressAutoHyphens/>
              <w:jc w:val="right"/>
              <w:rPr>
                <w:sz w:val="20"/>
                <w:szCs w:val="20"/>
                <w:lang w:val="fr-FR" w:eastAsia="en-CA"/>
              </w:rPr>
            </w:pPr>
            <w:r w:rsidRPr="00E14363">
              <w:rPr>
                <w:sz w:val="20"/>
                <w:szCs w:val="20"/>
                <w:lang w:val="fr-FR" w:eastAsia="zh-CN"/>
              </w:rPr>
              <w:t>0</w:t>
            </w:r>
            <w:r>
              <w:rPr>
                <w:sz w:val="20"/>
                <w:szCs w:val="20"/>
                <w:lang w:eastAsia="zh-CN"/>
              </w:rPr>
              <w:t>,</w:t>
            </w:r>
            <w:r w:rsidRPr="00E14363">
              <w:rPr>
                <w:sz w:val="20"/>
                <w:szCs w:val="20"/>
                <w:lang w:val="fr-FR" w:eastAsia="zh-CN"/>
              </w:rPr>
              <w:t>00</w:t>
            </w:r>
          </w:p>
        </w:tc>
        <w:tc>
          <w:tcPr>
            <w:tcW w:w="398" w:type="pct"/>
            <w:tcMar>
              <w:left w:w="43" w:type="dxa"/>
              <w:right w:w="43" w:type="dxa"/>
            </w:tcMar>
          </w:tcPr>
          <w:p w14:paraId="1866A3D3" w14:textId="77777777" w:rsidR="003B7AE4" w:rsidRPr="00E14363" w:rsidRDefault="003B7AE4" w:rsidP="007D273A">
            <w:pPr>
              <w:suppressAutoHyphens/>
              <w:jc w:val="right"/>
              <w:rPr>
                <w:sz w:val="20"/>
                <w:szCs w:val="20"/>
                <w:lang w:val="fr-FR" w:eastAsia="en-CA"/>
              </w:rPr>
            </w:pPr>
            <w:r w:rsidRPr="00E14363">
              <w:rPr>
                <w:sz w:val="20"/>
                <w:szCs w:val="20"/>
                <w:lang w:val="fr-FR" w:eastAsia="zh-CN"/>
              </w:rPr>
              <w:t>0</w:t>
            </w:r>
            <w:r>
              <w:rPr>
                <w:sz w:val="20"/>
                <w:szCs w:val="20"/>
                <w:lang w:eastAsia="zh-CN"/>
              </w:rPr>
              <w:t>,</w:t>
            </w:r>
            <w:r w:rsidRPr="00E14363">
              <w:rPr>
                <w:sz w:val="20"/>
                <w:szCs w:val="20"/>
                <w:lang w:val="fr-FR" w:eastAsia="zh-CN"/>
              </w:rPr>
              <w:t>00</w:t>
            </w:r>
          </w:p>
        </w:tc>
        <w:tc>
          <w:tcPr>
            <w:tcW w:w="399" w:type="pct"/>
            <w:tcMar>
              <w:left w:w="45" w:type="dxa"/>
              <w:right w:w="45" w:type="dxa"/>
            </w:tcMar>
          </w:tcPr>
          <w:p w14:paraId="34A79019"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r>
              <w:rPr>
                <w:sz w:val="20"/>
                <w:szCs w:val="20"/>
                <w:lang w:eastAsia="en-CA"/>
              </w:rPr>
              <w:t>,</w:t>
            </w:r>
            <w:r w:rsidRPr="00E14363">
              <w:rPr>
                <w:sz w:val="20"/>
                <w:szCs w:val="20"/>
                <w:lang w:val="fr-FR" w:eastAsia="en-CA"/>
              </w:rPr>
              <w:t>03</w:t>
            </w:r>
          </w:p>
        </w:tc>
        <w:tc>
          <w:tcPr>
            <w:tcW w:w="399" w:type="pct"/>
            <w:tcMar>
              <w:left w:w="45" w:type="dxa"/>
              <w:right w:w="45" w:type="dxa"/>
            </w:tcMar>
          </w:tcPr>
          <w:p w14:paraId="1B4FDCA3" w14:textId="77777777" w:rsidR="003B7AE4" w:rsidRPr="00E14363" w:rsidRDefault="003B7AE4" w:rsidP="007D273A">
            <w:pPr>
              <w:suppressAutoHyphens/>
              <w:jc w:val="right"/>
              <w:rPr>
                <w:sz w:val="20"/>
                <w:szCs w:val="20"/>
                <w:lang w:val="fr-FR" w:eastAsia="en-CA"/>
              </w:rPr>
            </w:pPr>
            <w:r w:rsidRPr="00E14363">
              <w:rPr>
                <w:sz w:val="20"/>
                <w:szCs w:val="20"/>
                <w:lang w:val="fr-FR" w:eastAsia="zh-CN"/>
              </w:rPr>
              <w:t>0</w:t>
            </w:r>
            <w:r>
              <w:rPr>
                <w:sz w:val="20"/>
                <w:szCs w:val="20"/>
                <w:lang w:eastAsia="zh-CN"/>
              </w:rPr>
              <w:t>,</w:t>
            </w:r>
            <w:r w:rsidRPr="00E14363">
              <w:rPr>
                <w:sz w:val="20"/>
                <w:szCs w:val="20"/>
                <w:lang w:val="fr-FR" w:eastAsia="zh-CN"/>
              </w:rPr>
              <w:t>00</w:t>
            </w:r>
          </w:p>
        </w:tc>
        <w:tc>
          <w:tcPr>
            <w:tcW w:w="399" w:type="pct"/>
            <w:tcMar>
              <w:left w:w="43" w:type="dxa"/>
              <w:right w:w="43" w:type="dxa"/>
            </w:tcMar>
          </w:tcPr>
          <w:p w14:paraId="61D00C9D"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48</w:t>
            </w:r>
            <w:r>
              <w:rPr>
                <w:sz w:val="20"/>
                <w:szCs w:val="20"/>
                <w:lang w:eastAsia="en-CA"/>
              </w:rPr>
              <w:t>,</w:t>
            </w:r>
            <w:r w:rsidRPr="00E14363">
              <w:rPr>
                <w:sz w:val="20"/>
                <w:szCs w:val="20"/>
                <w:lang w:val="fr-FR" w:eastAsia="en-CA"/>
              </w:rPr>
              <w:t>41</w:t>
            </w:r>
          </w:p>
        </w:tc>
        <w:tc>
          <w:tcPr>
            <w:tcW w:w="425" w:type="pct"/>
            <w:tcMar>
              <w:left w:w="43" w:type="dxa"/>
              <w:right w:w="43" w:type="dxa"/>
            </w:tcMar>
          </w:tcPr>
          <w:p w14:paraId="0580D41B" w14:textId="77777777" w:rsidR="003B7AE4" w:rsidRPr="00E14363" w:rsidRDefault="003B7AE4" w:rsidP="007D273A">
            <w:pPr>
              <w:suppressAutoHyphens/>
              <w:jc w:val="center"/>
              <w:rPr>
                <w:sz w:val="20"/>
                <w:szCs w:val="20"/>
                <w:lang w:val="fr-FR" w:eastAsia="en-CA"/>
              </w:rPr>
            </w:pPr>
            <w:r w:rsidRPr="00E14363">
              <w:rPr>
                <w:sz w:val="20"/>
                <w:szCs w:val="20"/>
                <w:lang w:val="fr-FR" w:eastAsia="en-CA"/>
              </w:rPr>
              <w:t>56</w:t>
            </w:r>
            <w:r>
              <w:rPr>
                <w:sz w:val="20"/>
                <w:szCs w:val="20"/>
                <w:lang w:eastAsia="en-CA"/>
              </w:rPr>
              <w:t>,</w:t>
            </w:r>
            <w:r w:rsidRPr="00E14363">
              <w:rPr>
                <w:sz w:val="20"/>
                <w:szCs w:val="20"/>
                <w:lang w:val="fr-FR" w:eastAsia="en-CA"/>
              </w:rPr>
              <w:t>7</w:t>
            </w:r>
          </w:p>
        </w:tc>
      </w:tr>
      <w:tr w:rsidR="003B7AE4" w:rsidRPr="00A11450" w14:paraId="30490AD6" w14:textId="77777777" w:rsidTr="003C61CB">
        <w:trPr>
          <w:trHeight w:val="227"/>
        </w:trPr>
        <w:tc>
          <w:tcPr>
            <w:tcW w:w="5000" w:type="pct"/>
            <w:gridSpan w:val="12"/>
          </w:tcPr>
          <w:p w14:paraId="07BE72DC" w14:textId="77777777" w:rsidR="003B7AE4" w:rsidRPr="00E14363" w:rsidRDefault="003B7AE4" w:rsidP="007D273A">
            <w:pPr>
              <w:keepNext/>
              <w:suppressAutoHyphens/>
              <w:ind w:left="522"/>
              <w:jc w:val="left"/>
              <w:rPr>
                <w:b/>
                <w:bCs/>
                <w:sz w:val="20"/>
                <w:szCs w:val="20"/>
                <w:lang w:val="fr-FR"/>
              </w:rPr>
            </w:pPr>
            <w:r w:rsidRPr="00E14363">
              <w:rPr>
                <w:b/>
                <w:bCs/>
                <w:sz w:val="20"/>
                <w:szCs w:val="20"/>
                <w:lang w:val="fr-FR" w:eastAsia="en-CA"/>
              </w:rPr>
              <w:t>Sous-secteurs de la climatisation</w:t>
            </w:r>
          </w:p>
        </w:tc>
      </w:tr>
      <w:tr w:rsidR="003B7AE4" w:rsidRPr="00E14363" w14:paraId="4401D646" w14:textId="77777777" w:rsidTr="003C61CB">
        <w:trPr>
          <w:trHeight w:val="227"/>
        </w:trPr>
        <w:tc>
          <w:tcPr>
            <w:tcW w:w="681" w:type="pct"/>
            <w:tcMar>
              <w:left w:w="43" w:type="dxa"/>
              <w:right w:w="43" w:type="dxa"/>
            </w:tcMar>
            <w:hideMark/>
          </w:tcPr>
          <w:p w14:paraId="7D316DF5" w14:textId="77777777" w:rsidR="003B7AE4" w:rsidRPr="00E14363" w:rsidRDefault="003B7AE4" w:rsidP="007D273A">
            <w:pPr>
              <w:suppressAutoHyphens/>
              <w:ind w:left="96"/>
              <w:jc w:val="left"/>
              <w:rPr>
                <w:sz w:val="20"/>
                <w:szCs w:val="20"/>
                <w:lang w:val="fr-FR" w:eastAsia="en-CA"/>
              </w:rPr>
            </w:pPr>
            <w:r w:rsidRPr="00E14363">
              <w:rPr>
                <w:sz w:val="20"/>
                <w:szCs w:val="20"/>
                <w:lang w:val="fr-FR"/>
              </w:rPr>
              <w:t>Résidentielle</w:t>
            </w:r>
          </w:p>
        </w:tc>
        <w:tc>
          <w:tcPr>
            <w:tcW w:w="390" w:type="pct"/>
            <w:tcMar>
              <w:left w:w="43" w:type="dxa"/>
              <w:right w:w="43" w:type="dxa"/>
            </w:tcMar>
          </w:tcPr>
          <w:p w14:paraId="6C545560"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88" w:type="pct"/>
            <w:tcMar>
              <w:left w:w="43" w:type="dxa"/>
              <w:right w:w="43" w:type="dxa"/>
            </w:tcMar>
          </w:tcPr>
          <w:p w14:paraId="7A5C2A00" w14:textId="77777777" w:rsidR="003B7AE4" w:rsidRPr="00E14363" w:rsidRDefault="003B7AE4" w:rsidP="007D273A">
            <w:pPr>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383" w:type="pct"/>
            <w:tcMar>
              <w:left w:w="43" w:type="dxa"/>
              <w:right w:w="43" w:type="dxa"/>
            </w:tcMar>
          </w:tcPr>
          <w:p w14:paraId="3CC43205"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81" w:type="pct"/>
            <w:tcMar>
              <w:left w:w="43" w:type="dxa"/>
              <w:right w:w="43" w:type="dxa"/>
            </w:tcMar>
          </w:tcPr>
          <w:p w14:paraId="4DBFB292"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76" w:type="pct"/>
            <w:tcMar>
              <w:left w:w="43" w:type="dxa"/>
              <w:right w:w="43" w:type="dxa"/>
            </w:tcMar>
          </w:tcPr>
          <w:p w14:paraId="4E327330" w14:textId="77777777" w:rsidR="003B7AE4" w:rsidRPr="00E14363" w:rsidRDefault="003B7AE4" w:rsidP="007D273A">
            <w:pPr>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380" w:type="pct"/>
            <w:tcMar>
              <w:left w:w="43" w:type="dxa"/>
              <w:right w:w="43" w:type="dxa"/>
            </w:tcMar>
          </w:tcPr>
          <w:p w14:paraId="0079E4B7" w14:textId="77777777" w:rsidR="003B7AE4" w:rsidRPr="00E14363" w:rsidRDefault="003B7AE4" w:rsidP="007D273A">
            <w:pPr>
              <w:suppressAutoHyphens/>
              <w:jc w:val="right"/>
              <w:rPr>
                <w:sz w:val="20"/>
                <w:szCs w:val="20"/>
                <w:lang w:val="fr-FR"/>
              </w:rPr>
            </w:pPr>
            <w:r w:rsidRPr="00E14363">
              <w:rPr>
                <w:sz w:val="20"/>
                <w:szCs w:val="20"/>
                <w:lang w:val="fr-FR"/>
              </w:rPr>
              <w:t>19</w:t>
            </w:r>
            <w:r>
              <w:rPr>
                <w:sz w:val="20"/>
                <w:szCs w:val="20"/>
              </w:rPr>
              <w:t>,</w:t>
            </w:r>
            <w:r w:rsidRPr="00E14363">
              <w:rPr>
                <w:sz w:val="20"/>
                <w:szCs w:val="20"/>
                <w:lang w:val="fr-FR"/>
              </w:rPr>
              <w:t>88</w:t>
            </w:r>
          </w:p>
        </w:tc>
        <w:tc>
          <w:tcPr>
            <w:tcW w:w="398" w:type="pct"/>
            <w:tcMar>
              <w:left w:w="43" w:type="dxa"/>
              <w:right w:w="43" w:type="dxa"/>
            </w:tcMar>
          </w:tcPr>
          <w:p w14:paraId="5F47DFA6"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5" w:type="dxa"/>
              <w:right w:w="45" w:type="dxa"/>
            </w:tcMar>
          </w:tcPr>
          <w:p w14:paraId="635BD2B9"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5" w:type="dxa"/>
              <w:right w:w="45" w:type="dxa"/>
            </w:tcMar>
          </w:tcPr>
          <w:p w14:paraId="54AFEC55"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3" w:type="dxa"/>
              <w:right w:w="43" w:type="dxa"/>
            </w:tcMar>
          </w:tcPr>
          <w:p w14:paraId="7C0A4CA5"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19</w:t>
            </w:r>
            <w:r>
              <w:rPr>
                <w:sz w:val="20"/>
                <w:szCs w:val="20"/>
                <w:lang w:eastAsia="en-CA"/>
              </w:rPr>
              <w:t>,</w:t>
            </w:r>
            <w:r w:rsidRPr="00E14363">
              <w:rPr>
                <w:sz w:val="20"/>
                <w:szCs w:val="20"/>
                <w:lang w:val="fr-FR" w:eastAsia="en-CA"/>
              </w:rPr>
              <w:t>88</w:t>
            </w:r>
          </w:p>
        </w:tc>
        <w:tc>
          <w:tcPr>
            <w:tcW w:w="425" w:type="pct"/>
            <w:tcMar>
              <w:left w:w="43" w:type="dxa"/>
              <w:right w:w="43" w:type="dxa"/>
            </w:tcMar>
          </w:tcPr>
          <w:p w14:paraId="322B58FE" w14:textId="77777777" w:rsidR="003B7AE4" w:rsidRPr="00E14363" w:rsidRDefault="003B7AE4" w:rsidP="007D273A">
            <w:pPr>
              <w:suppressAutoHyphens/>
              <w:jc w:val="center"/>
              <w:rPr>
                <w:sz w:val="20"/>
                <w:szCs w:val="20"/>
                <w:lang w:val="fr-FR" w:eastAsia="en-CA"/>
              </w:rPr>
            </w:pPr>
            <w:r w:rsidRPr="00E14363">
              <w:rPr>
                <w:sz w:val="20"/>
                <w:szCs w:val="20"/>
                <w:lang w:val="fr-FR" w:eastAsia="en-CA"/>
              </w:rPr>
              <w:t>23</w:t>
            </w:r>
            <w:r>
              <w:rPr>
                <w:sz w:val="20"/>
                <w:szCs w:val="20"/>
                <w:lang w:eastAsia="en-CA"/>
              </w:rPr>
              <w:t>,</w:t>
            </w:r>
            <w:r w:rsidRPr="00E14363">
              <w:rPr>
                <w:sz w:val="20"/>
                <w:szCs w:val="20"/>
                <w:lang w:val="fr-FR" w:eastAsia="en-CA"/>
              </w:rPr>
              <w:t>3</w:t>
            </w:r>
          </w:p>
        </w:tc>
      </w:tr>
      <w:tr w:rsidR="003B7AE4" w:rsidRPr="00E14363" w14:paraId="5CA32278" w14:textId="77777777" w:rsidTr="003C61CB">
        <w:trPr>
          <w:trHeight w:val="227"/>
        </w:trPr>
        <w:tc>
          <w:tcPr>
            <w:tcW w:w="681" w:type="pct"/>
            <w:tcMar>
              <w:left w:w="43" w:type="dxa"/>
              <w:right w:w="43" w:type="dxa"/>
            </w:tcMar>
          </w:tcPr>
          <w:p w14:paraId="158618A5" w14:textId="77777777" w:rsidR="003B7AE4" w:rsidRPr="00E14363" w:rsidRDefault="003B7AE4" w:rsidP="007D273A">
            <w:pPr>
              <w:suppressAutoHyphens/>
              <w:ind w:left="96"/>
              <w:jc w:val="left"/>
              <w:rPr>
                <w:sz w:val="20"/>
                <w:szCs w:val="20"/>
                <w:lang w:val="fr-FR" w:eastAsia="en-CA"/>
              </w:rPr>
            </w:pPr>
            <w:r w:rsidRPr="00E14363">
              <w:rPr>
                <w:sz w:val="20"/>
                <w:szCs w:val="20"/>
                <w:lang w:val="fr-FR" w:eastAsia="en-CA"/>
              </w:rPr>
              <w:t>Commerciale, y compris les refroidisseurs</w:t>
            </w:r>
          </w:p>
        </w:tc>
        <w:tc>
          <w:tcPr>
            <w:tcW w:w="390" w:type="pct"/>
            <w:tcMar>
              <w:left w:w="43" w:type="dxa"/>
              <w:right w:w="43" w:type="dxa"/>
            </w:tcMar>
          </w:tcPr>
          <w:p w14:paraId="546C23EB"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r>
              <w:rPr>
                <w:sz w:val="20"/>
                <w:szCs w:val="20"/>
                <w:lang w:eastAsia="en-CA"/>
              </w:rPr>
              <w:t>,</w:t>
            </w:r>
            <w:r w:rsidRPr="00E14363">
              <w:rPr>
                <w:sz w:val="20"/>
                <w:szCs w:val="20"/>
                <w:lang w:val="fr-FR" w:eastAsia="en-CA"/>
              </w:rPr>
              <w:t>95</w:t>
            </w:r>
          </w:p>
        </w:tc>
        <w:tc>
          <w:tcPr>
            <w:tcW w:w="388" w:type="pct"/>
            <w:tcMar>
              <w:left w:w="43" w:type="dxa"/>
              <w:right w:w="43" w:type="dxa"/>
            </w:tcMar>
          </w:tcPr>
          <w:p w14:paraId="53AACE21" w14:textId="77777777" w:rsidR="003B7AE4" w:rsidRPr="00E14363" w:rsidRDefault="003B7AE4" w:rsidP="007D273A">
            <w:pPr>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383" w:type="pct"/>
            <w:tcMar>
              <w:left w:w="43" w:type="dxa"/>
              <w:right w:w="43" w:type="dxa"/>
            </w:tcMar>
          </w:tcPr>
          <w:p w14:paraId="5AB2A712"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81" w:type="pct"/>
            <w:tcMar>
              <w:left w:w="43" w:type="dxa"/>
              <w:right w:w="43" w:type="dxa"/>
            </w:tcMar>
          </w:tcPr>
          <w:p w14:paraId="12C04AA3"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76" w:type="pct"/>
            <w:tcMar>
              <w:left w:w="43" w:type="dxa"/>
              <w:right w:w="43" w:type="dxa"/>
            </w:tcMar>
          </w:tcPr>
          <w:p w14:paraId="75FC14AC" w14:textId="77777777" w:rsidR="003B7AE4" w:rsidRPr="00E14363" w:rsidRDefault="003B7AE4" w:rsidP="007D273A">
            <w:pPr>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50</w:t>
            </w:r>
          </w:p>
        </w:tc>
        <w:tc>
          <w:tcPr>
            <w:tcW w:w="380" w:type="pct"/>
            <w:tcMar>
              <w:left w:w="43" w:type="dxa"/>
              <w:right w:w="43" w:type="dxa"/>
            </w:tcMar>
          </w:tcPr>
          <w:p w14:paraId="62B1F2EF" w14:textId="77777777" w:rsidR="003B7AE4" w:rsidRPr="00E14363" w:rsidRDefault="003B7AE4" w:rsidP="007D273A">
            <w:pPr>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398" w:type="pct"/>
            <w:tcMar>
              <w:left w:w="43" w:type="dxa"/>
              <w:right w:w="43" w:type="dxa"/>
            </w:tcMar>
          </w:tcPr>
          <w:p w14:paraId="5FC19C9B"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5" w:type="dxa"/>
              <w:right w:w="45" w:type="dxa"/>
            </w:tcMar>
          </w:tcPr>
          <w:p w14:paraId="21A1C1B9"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5" w:type="dxa"/>
              <w:right w:w="45" w:type="dxa"/>
            </w:tcMar>
          </w:tcPr>
          <w:p w14:paraId="5591A0C2"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3" w:type="dxa"/>
              <w:right w:w="43" w:type="dxa"/>
            </w:tcMar>
          </w:tcPr>
          <w:p w14:paraId="4ED1286A"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1</w:t>
            </w:r>
            <w:r>
              <w:rPr>
                <w:sz w:val="20"/>
                <w:szCs w:val="20"/>
                <w:lang w:eastAsia="en-CA"/>
              </w:rPr>
              <w:t>,</w:t>
            </w:r>
            <w:r w:rsidRPr="00E14363">
              <w:rPr>
                <w:sz w:val="20"/>
                <w:szCs w:val="20"/>
                <w:lang w:val="fr-FR" w:eastAsia="en-CA"/>
              </w:rPr>
              <w:t>45</w:t>
            </w:r>
          </w:p>
        </w:tc>
        <w:tc>
          <w:tcPr>
            <w:tcW w:w="425" w:type="pct"/>
            <w:tcMar>
              <w:left w:w="43" w:type="dxa"/>
              <w:right w:w="43" w:type="dxa"/>
            </w:tcMar>
          </w:tcPr>
          <w:p w14:paraId="4908409A" w14:textId="77777777" w:rsidR="003B7AE4" w:rsidRPr="00E14363" w:rsidRDefault="003B7AE4" w:rsidP="007D273A">
            <w:pPr>
              <w:suppressAutoHyphens/>
              <w:jc w:val="center"/>
              <w:rPr>
                <w:sz w:val="20"/>
                <w:szCs w:val="20"/>
                <w:lang w:val="fr-FR" w:eastAsia="en-CA"/>
              </w:rPr>
            </w:pPr>
            <w:r w:rsidRPr="00E14363">
              <w:rPr>
                <w:sz w:val="20"/>
                <w:szCs w:val="20"/>
                <w:lang w:val="fr-FR" w:eastAsia="en-CA"/>
              </w:rPr>
              <w:t>1</w:t>
            </w:r>
            <w:r>
              <w:rPr>
                <w:sz w:val="20"/>
                <w:szCs w:val="20"/>
                <w:lang w:eastAsia="en-CA"/>
              </w:rPr>
              <w:t>,</w:t>
            </w:r>
            <w:r w:rsidRPr="00E14363">
              <w:rPr>
                <w:sz w:val="20"/>
                <w:szCs w:val="20"/>
                <w:lang w:val="fr-FR" w:eastAsia="en-CA"/>
              </w:rPr>
              <w:t>7</w:t>
            </w:r>
          </w:p>
        </w:tc>
      </w:tr>
      <w:tr w:rsidR="003B7AE4" w:rsidRPr="00E14363" w14:paraId="31E3B404" w14:textId="77777777" w:rsidTr="003C61CB">
        <w:trPr>
          <w:trHeight w:val="227"/>
        </w:trPr>
        <w:tc>
          <w:tcPr>
            <w:tcW w:w="681" w:type="pct"/>
            <w:tcMar>
              <w:left w:w="43" w:type="dxa"/>
              <w:right w:w="43" w:type="dxa"/>
            </w:tcMar>
            <w:hideMark/>
          </w:tcPr>
          <w:p w14:paraId="796E3D37" w14:textId="77777777" w:rsidR="003B7AE4" w:rsidRPr="00E14363" w:rsidRDefault="003B7AE4" w:rsidP="007D273A">
            <w:pPr>
              <w:suppressAutoHyphens/>
              <w:ind w:left="96"/>
              <w:jc w:val="left"/>
              <w:rPr>
                <w:sz w:val="20"/>
                <w:szCs w:val="20"/>
                <w:lang w:val="fr-FR" w:eastAsia="en-CA"/>
              </w:rPr>
            </w:pPr>
            <w:r w:rsidRPr="00E14363">
              <w:rPr>
                <w:sz w:val="20"/>
                <w:szCs w:val="20"/>
                <w:lang w:val="fr-FR" w:eastAsia="en-CA"/>
              </w:rPr>
              <w:t>Mobile</w:t>
            </w:r>
          </w:p>
        </w:tc>
        <w:tc>
          <w:tcPr>
            <w:tcW w:w="390" w:type="pct"/>
            <w:tcMar>
              <w:left w:w="43" w:type="dxa"/>
              <w:right w:w="43" w:type="dxa"/>
            </w:tcMar>
          </w:tcPr>
          <w:p w14:paraId="152F6F34"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15</w:t>
            </w:r>
            <w:r>
              <w:rPr>
                <w:sz w:val="20"/>
                <w:szCs w:val="20"/>
                <w:lang w:eastAsia="en-CA"/>
              </w:rPr>
              <w:t>,</w:t>
            </w:r>
            <w:r w:rsidRPr="00E14363">
              <w:rPr>
                <w:sz w:val="20"/>
                <w:szCs w:val="20"/>
                <w:lang w:val="fr-FR" w:eastAsia="en-CA"/>
              </w:rPr>
              <w:t>30</w:t>
            </w:r>
          </w:p>
        </w:tc>
        <w:tc>
          <w:tcPr>
            <w:tcW w:w="388" w:type="pct"/>
            <w:tcMar>
              <w:left w:w="43" w:type="dxa"/>
              <w:right w:w="43" w:type="dxa"/>
            </w:tcMar>
          </w:tcPr>
          <w:p w14:paraId="57C9D9E8"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83" w:type="pct"/>
            <w:tcMar>
              <w:left w:w="43" w:type="dxa"/>
              <w:right w:w="43" w:type="dxa"/>
            </w:tcMar>
          </w:tcPr>
          <w:p w14:paraId="75B98613"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81" w:type="pct"/>
            <w:tcMar>
              <w:left w:w="43" w:type="dxa"/>
              <w:right w:w="43" w:type="dxa"/>
            </w:tcMar>
          </w:tcPr>
          <w:p w14:paraId="69597D36"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76" w:type="pct"/>
            <w:tcMar>
              <w:left w:w="43" w:type="dxa"/>
              <w:right w:w="43" w:type="dxa"/>
            </w:tcMar>
          </w:tcPr>
          <w:p w14:paraId="292579A1"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80" w:type="pct"/>
            <w:tcMar>
              <w:left w:w="43" w:type="dxa"/>
              <w:right w:w="43" w:type="dxa"/>
            </w:tcMar>
          </w:tcPr>
          <w:p w14:paraId="1DB7D661" w14:textId="77777777" w:rsidR="003B7AE4" w:rsidRPr="00E14363" w:rsidRDefault="003B7AE4" w:rsidP="007D273A">
            <w:pPr>
              <w:suppressAutoHyphens/>
              <w:jc w:val="right"/>
              <w:rPr>
                <w:sz w:val="20"/>
                <w:szCs w:val="20"/>
                <w:lang w:val="fr-FR"/>
              </w:rPr>
            </w:pPr>
            <w:r w:rsidRPr="00E14363">
              <w:rPr>
                <w:sz w:val="20"/>
                <w:szCs w:val="20"/>
                <w:lang w:val="fr-FR"/>
              </w:rPr>
              <w:t>0</w:t>
            </w:r>
            <w:r>
              <w:rPr>
                <w:sz w:val="20"/>
                <w:szCs w:val="20"/>
              </w:rPr>
              <w:t>,</w:t>
            </w:r>
            <w:r w:rsidRPr="00E14363">
              <w:rPr>
                <w:sz w:val="20"/>
                <w:szCs w:val="20"/>
                <w:lang w:val="fr-FR"/>
              </w:rPr>
              <w:t>00</w:t>
            </w:r>
          </w:p>
        </w:tc>
        <w:tc>
          <w:tcPr>
            <w:tcW w:w="398" w:type="pct"/>
            <w:tcMar>
              <w:left w:w="43" w:type="dxa"/>
              <w:right w:w="43" w:type="dxa"/>
            </w:tcMar>
          </w:tcPr>
          <w:p w14:paraId="30A80641"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5" w:type="dxa"/>
              <w:right w:w="45" w:type="dxa"/>
            </w:tcMar>
          </w:tcPr>
          <w:p w14:paraId="3904BC3D"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5" w:type="dxa"/>
              <w:right w:w="45" w:type="dxa"/>
            </w:tcMar>
          </w:tcPr>
          <w:p w14:paraId="05B634B9" w14:textId="77777777" w:rsidR="003B7AE4" w:rsidRPr="00E14363" w:rsidRDefault="003B7AE4" w:rsidP="007D273A">
            <w:pPr>
              <w:suppressAutoHyphens/>
              <w:jc w:val="right"/>
              <w:rPr>
                <w:sz w:val="20"/>
                <w:szCs w:val="20"/>
                <w:lang w:val="fr-FR" w:eastAsia="en-CA"/>
              </w:rPr>
            </w:pPr>
            <w:r w:rsidRPr="00E14363">
              <w:rPr>
                <w:sz w:val="20"/>
                <w:szCs w:val="20"/>
                <w:lang w:val="fr-FR"/>
              </w:rPr>
              <w:t>0</w:t>
            </w:r>
            <w:r>
              <w:rPr>
                <w:sz w:val="20"/>
                <w:szCs w:val="20"/>
              </w:rPr>
              <w:t>,</w:t>
            </w:r>
            <w:r w:rsidRPr="00E14363">
              <w:rPr>
                <w:sz w:val="20"/>
                <w:szCs w:val="20"/>
                <w:lang w:val="fr-FR"/>
              </w:rPr>
              <w:t>00</w:t>
            </w:r>
          </w:p>
        </w:tc>
        <w:tc>
          <w:tcPr>
            <w:tcW w:w="399" w:type="pct"/>
            <w:tcMar>
              <w:left w:w="43" w:type="dxa"/>
              <w:right w:w="43" w:type="dxa"/>
            </w:tcMar>
          </w:tcPr>
          <w:p w14:paraId="3A115867"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15</w:t>
            </w:r>
            <w:r>
              <w:rPr>
                <w:sz w:val="20"/>
                <w:szCs w:val="20"/>
                <w:lang w:eastAsia="en-CA"/>
              </w:rPr>
              <w:t>,</w:t>
            </w:r>
            <w:r w:rsidRPr="00E14363">
              <w:rPr>
                <w:sz w:val="20"/>
                <w:szCs w:val="20"/>
                <w:lang w:val="fr-FR" w:eastAsia="en-CA"/>
              </w:rPr>
              <w:t>30</w:t>
            </w:r>
          </w:p>
        </w:tc>
        <w:tc>
          <w:tcPr>
            <w:tcW w:w="425" w:type="pct"/>
            <w:tcMar>
              <w:left w:w="43" w:type="dxa"/>
              <w:right w:w="43" w:type="dxa"/>
            </w:tcMar>
          </w:tcPr>
          <w:p w14:paraId="46792DED" w14:textId="77777777" w:rsidR="003B7AE4" w:rsidRPr="00E14363" w:rsidRDefault="003B7AE4" w:rsidP="007D273A">
            <w:pPr>
              <w:suppressAutoHyphens/>
              <w:jc w:val="center"/>
              <w:rPr>
                <w:sz w:val="20"/>
                <w:szCs w:val="20"/>
                <w:lang w:val="fr-FR" w:eastAsia="en-CA"/>
              </w:rPr>
            </w:pPr>
            <w:bookmarkStart w:id="2" w:name="_Hlk210741783"/>
            <w:r w:rsidRPr="00E14363">
              <w:rPr>
                <w:sz w:val="20"/>
                <w:szCs w:val="20"/>
                <w:lang w:val="fr-FR" w:eastAsia="en-CA"/>
              </w:rPr>
              <w:t>17</w:t>
            </w:r>
            <w:r>
              <w:rPr>
                <w:sz w:val="20"/>
                <w:szCs w:val="20"/>
                <w:lang w:eastAsia="en-CA"/>
              </w:rPr>
              <w:t>,</w:t>
            </w:r>
            <w:r w:rsidRPr="00E14363">
              <w:rPr>
                <w:sz w:val="20"/>
                <w:szCs w:val="20"/>
                <w:lang w:val="fr-FR" w:eastAsia="en-CA"/>
              </w:rPr>
              <w:t>9</w:t>
            </w:r>
            <w:bookmarkEnd w:id="2"/>
          </w:p>
        </w:tc>
      </w:tr>
      <w:tr w:rsidR="003B7AE4" w:rsidRPr="00E14363" w14:paraId="0983C754" w14:textId="77777777" w:rsidTr="003C61CB">
        <w:trPr>
          <w:trHeight w:val="227"/>
        </w:trPr>
        <w:tc>
          <w:tcPr>
            <w:tcW w:w="681" w:type="pct"/>
            <w:tcMar>
              <w:left w:w="43" w:type="dxa"/>
              <w:right w:w="43" w:type="dxa"/>
            </w:tcMar>
          </w:tcPr>
          <w:p w14:paraId="077DCBE8" w14:textId="77777777" w:rsidR="003B7AE4" w:rsidRPr="00E14363" w:rsidRDefault="003B7AE4" w:rsidP="007D273A">
            <w:pPr>
              <w:suppressAutoHyphens/>
              <w:ind w:left="96" w:right="84"/>
              <w:jc w:val="left"/>
              <w:rPr>
                <w:sz w:val="20"/>
                <w:szCs w:val="20"/>
                <w:lang w:val="fr-FR" w:eastAsia="en-CA"/>
              </w:rPr>
            </w:pPr>
            <w:r w:rsidRPr="00E14363">
              <w:rPr>
                <w:b/>
                <w:bCs/>
                <w:sz w:val="20"/>
                <w:szCs w:val="20"/>
                <w:lang w:val="fr-FR" w:eastAsia="en-CA"/>
              </w:rPr>
              <w:t>Total</w:t>
            </w:r>
          </w:p>
        </w:tc>
        <w:tc>
          <w:tcPr>
            <w:tcW w:w="390" w:type="pct"/>
            <w:tcMar>
              <w:left w:w="43" w:type="dxa"/>
              <w:right w:w="43" w:type="dxa"/>
            </w:tcMar>
          </w:tcPr>
          <w:p w14:paraId="00043D94"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18</w:t>
            </w:r>
            <w:r>
              <w:rPr>
                <w:b/>
                <w:bCs/>
                <w:sz w:val="20"/>
                <w:szCs w:val="20"/>
              </w:rPr>
              <w:t>,</w:t>
            </w:r>
            <w:r w:rsidRPr="00E14363">
              <w:rPr>
                <w:b/>
                <w:bCs/>
                <w:sz w:val="20"/>
                <w:szCs w:val="20"/>
                <w:lang w:val="fr-FR"/>
              </w:rPr>
              <w:t>61</w:t>
            </w:r>
          </w:p>
        </w:tc>
        <w:tc>
          <w:tcPr>
            <w:tcW w:w="388" w:type="pct"/>
            <w:tcMar>
              <w:left w:w="43" w:type="dxa"/>
              <w:right w:w="43" w:type="dxa"/>
            </w:tcMar>
          </w:tcPr>
          <w:p w14:paraId="3DBB1661"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0</w:t>
            </w:r>
            <w:r>
              <w:rPr>
                <w:b/>
                <w:bCs/>
                <w:sz w:val="20"/>
                <w:szCs w:val="20"/>
              </w:rPr>
              <w:t>,</w:t>
            </w:r>
            <w:r w:rsidRPr="00E14363">
              <w:rPr>
                <w:b/>
                <w:bCs/>
                <w:sz w:val="20"/>
                <w:szCs w:val="20"/>
                <w:lang w:val="fr-FR"/>
              </w:rPr>
              <w:t>00</w:t>
            </w:r>
          </w:p>
        </w:tc>
        <w:tc>
          <w:tcPr>
            <w:tcW w:w="383" w:type="pct"/>
            <w:tcMar>
              <w:left w:w="43" w:type="dxa"/>
              <w:right w:w="43" w:type="dxa"/>
            </w:tcMar>
          </w:tcPr>
          <w:p w14:paraId="4D56693F" w14:textId="77777777" w:rsidR="003B7AE4" w:rsidRPr="00E14363" w:rsidRDefault="003B7AE4" w:rsidP="007D273A">
            <w:pPr>
              <w:suppressAutoHyphens/>
              <w:jc w:val="right"/>
              <w:rPr>
                <w:b/>
                <w:bCs/>
                <w:sz w:val="20"/>
                <w:szCs w:val="20"/>
                <w:lang w:val="fr-FR"/>
              </w:rPr>
            </w:pPr>
            <w:r w:rsidRPr="00E14363">
              <w:rPr>
                <w:b/>
                <w:bCs/>
                <w:sz w:val="20"/>
                <w:szCs w:val="20"/>
                <w:lang w:val="fr-FR"/>
              </w:rPr>
              <w:t>0</w:t>
            </w:r>
            <w:r>
              <w:rPr>
                <w:b/>
                <w:bCs/>
                <w:sz w:val="20"/>
                <w:szCs w:val="20"/>
              </w:rPr>
              <w:t>,</w:t>
            </w:r>
            <w:r w:rsidRPr="00E14363">
              <w:rPr>
                <w:b/>
                <w:bCs/>
                <w:sz w:val="20"/>
                <w:szCs w:val="20"/>
                <w:lang w:val="fr-FR"/>
              </w:rPr>
              <w:t>00</w:t>
            </w:r>
          </w:p>
        </w:tc>
        <w:tc>
          <w:tcPr>
            <w:tcW w:w="381" w:type="pct"/>
            <w:tcMar>
              <w:left w:w="43" w:type="dxa"/>
              <w:right w:w="43" w:type="dxa"/>
            </w:tcMar>
          </w:tcPr>
          <w:p w14:paraId="07106DB5"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46</w:t>
            </w:r>
            <w:r>
              <w:rPr>
                <w:b/>
                <w:bCs/>
                <w:sz w:val="20"/>
                <w:szCs w:val="20"/>
              </w:rPr>
              <w:t>,</w:t>
            </w:r>
            <w:r w:rsidRPr="00E14363">
              <w:rPr>
                <w:b/>
                <w:bCs/>
                <w:sz w:val="20"/>
                <w:szCs w:val="20"/>
                <w:lang w:val="fr-FR"/>
              </w:rPr>
              <w:t>35</w:t>
            </w:r>
          </w:p>
        </w:tc>
        <w:tc>
          <w:tcPr>
            <w:tcW w:w="376" w:type="pct"/>
            <w:tcMar>
              <w:left w:w="43" w:type="dxa"/>
              <w:right w:w="43" w:type="dxa"/>
            </w:tcMar>
          </w:tcPr>
          <w:p w14:paraId="1C4D67BD"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0</w:t>
            </w:r>
            <w:r>
              <w:rPr>
                <w:b/>
                <w:bCs/>
                <w:sz w:val="20"/>
                <w:szCs w:val="20"/>
              </w:rPr>
              <w:t>,</w:t>
            </w:r>
            <w:r w:rsidRPr="00E14363">
              <w:rPr>
                <w:b/>
                <w:bCs/>
                <w:sz w:val="20"/>
                <w:szCs w:val="20"/>
                <w:lang w:val="fr-FR"/>
              </w:rPr>
              <w:t>50</w:t>
            </w:r>
          </w:p>
        </w:tc>
        <w:tc>
          <w:tcPr>
            <w:tcW w:w="380" w:type="pct"/>
            <w:tcMar>
              <w:left w:w="43" w:type="dxa"/>
              <w:right w:w="43" w:type="dxa"/>
            </w:tcMar>
          </w:tcPr>
          <w:p w14:paraId="60916CDD"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19</w:t>
            </w:r>
            <w:r>
              <w:rPr>
                <w:b/>
                <w:bCs/>
                <w:sz w:val="20"/>
                <w:szCs w:val="20"/>
              </w:rPr>
              <w:t>,</w:t>
            </w:r>
            <w:r w:rsidRPr="00E14363">
              <w:rPr>
                <w:b/>
                <w:bCs/>
                <w:sz w:val="20"/>
                <w:szCs w:val="20"/>
                <w:lang w:val="fr-FR"/>
              </w:rPr>
              <w:t>88</w:t>
            </w:r>
          </w:p>
        </w:tc>
        <w:tc>
          <w:tcPr>
            <w:tcW w:w="398" w:type="pct"/>
            <w:tcMar>
              <w:left w:w="43" w:type="dxa"/>
              <w:right w:w="43" w:type="dxa"/>
            </w:tcMar>
          </w:tcPr>
          <w:p w14:paraId="460A44C2"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0</w:t>
            </w:r>
            <w:r>
              <w:rPr>
                <w:b/>
                <w:bCs/>
                <w:sz w:val="20"/>
                <w:szCs w:val="20"/>
              </w:rPr>
              <w:t>,</w:t>
            </w:r>
            <w:r w:rsidRPr="00E14363">
              <w:rPr>
                <w:b/>
                <w:bCs/>
                <w:sz w:val="20"/>
                <w:szCs w:val="20"/>
                <w:lang w:val="fr-FR"/>
              </w:rPr>
              <w:t>00</w:t>
            </w:r>
          </w:p>
        </w:tc>
        <w:tc>
          <w:tcPr>
            <w:tcW w:w="399" w:type="pct"/>
            <w:tcMar>
              <w:left w:w="45" w:type="dxa"/>
              <w:right w:w="45" w:type="dxa"/>
            </w:tcMar>
          </w:tcPr>
          <w:p w14:paraId="12FCA497" w14:textId="77777777" w:rsidR="003B7AE4" w:rsidRPr="00E14363" w:rsidRDefault="003B7AE4" w:rsidP="007D273A">
            <w:pPr>
              <w:suppressAutoHyphens/>
              <w:jc w:val="right"/>
              <w:rPr>
                <w:b/>
                <w:bCs/>
                <w:sz w:val="20"/>
                <w:szCs w:val="20"/>
                <w:lang w:val="fr-FR"/>
              </w:rPr>
            </w:pPr>
            <w:r w:rsidRPr="00E14363">
              <w:rPr>
                <w:b/>
                <w:bCs/>
                <w:sz w:val="20"/>
                <w:szCs w:val="20"/>
                <w:lang w:val="fr-FR"/>
              </w:rPr>
              <w:t>0</w:t>
            </w:r>
            <w:r>
              <w:rPr>
                <w:b/>
                <w:bCs/>
                <w:sz w:val="20"/>
                <w:szCs w:val="20"/>
              </w:rPr>
              <w:t>,</w:t>
            </w:r>
            <w:r w:rsidRPr="00E14363">
              <w:rPr>
                <w:b/>
                <w:bCs/>
                <w:sz w:val="20"/>
                <w:szCs w:val="20"/>
                <w:lang w:val="fr-FR"/>
              </w:rPr>
              <w:t>03</w:t>
            </w:r>
          </w:p>
        </w:tc>
        <w:tc>
          <w:tcPr>
            <w:tcW w:w="399" w:type="pct"/>
            <w:tcMar>
              <w:left w:w="45" w:type="dxa"/>
              <w:right w:w="45" w:type="dxa"/>
            </w:tcMar>
          </w:tcPr>
          <w:p w14:paraId="0142EDBB" w14:textId="77777777" w:rsidR="003B7AE4" w:rsidRPr="00E14363" w:rsidRDefault="003B7AE4" w:rsidP="007D273A">
            <w:pPr>
              <w:suppressAutoHyphens/>
              <w:jc w:val="right"/>
              <w:rPr>
                <w:b/>
                <w:bCs/>
                <w:sz w:val="20"/>
                <w:szCs w:val="20"/>
                <w:lang w:val="fr-FR"/>
              </w:rPr>
            </w:pPr>
            <w:r w:rsidRPr="00E14363">
              <w:rPr>
                <w:b/>
                <w:bCs/>
                <w:sz w:val="20"/>
                <w:szCs w:val="20"/>
                <w:lang w:val="fr-FR"/>
              </w:rPr>
              <w:t>0</w:t>
            </w:r>
            <w:r>
              <w:rPr>
                <w:b/>
                <w:bCs/>
                <w:sz w:val="20"/>
                <w:szCs w:val="20"/>
              </w:rPr>
              <w:t>,</w:t>
            </w:r>
            <w:r w:rsidRPr="00E14363">
              <w:rPr>
                <w:b/>
                <w:bCs/>
                <w:sz w:val="20"/>
                <w:szCs w:val="20"/>
                <w:lang w:val="fr-FR"/>
              </w:rPr>
              <w:t>00</w:t>
            </w:r>
          </w:p>
        </w:tc>
        <w:tc>
          <w:tcPr>
            <w:tcW w:w="399" w:type="pct"/>
            <w:tcMar>
              <w:left w:w="43" w:type="dxa"/>
              <w:right w:w="43" w:type="dxa"/>
            </w:tcMar>
          </w:tcPr>
          <w:p w14:paraId="7FA6CD3C"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85</w:t>
            </w:r>
            <w:r>
              <w:rPr>
                <w:b/>
                <w:bCs/>
                <w:sz w:val="20"/>
                <w:szCs w:val="20"/>
              </w:rPr>
              <w:t>,</w:t>
            </w:r>
            <w:r w:rsidRPr="00E14363">
              <w:rPr>
                <w:b/>
                <w:bCs/>
                <w:sz w:val="20"/>
                <w:szCs w:val="20"/>
                <w:lang w:val="fr-FR"/>
              </w:rPr>
              <w:t>37</w:t>
            </w:r>
          </w:p>
        </w:tc>
        <w:tc>
          <w:tcPr>
            <w:tcW w:w="425" w:type="pct"/>
            <w:tcMar>
              <w:left w:w="43" w:type="dxa"/>
              <w:right w:w="43" w:type="dxa"/>
            </w:tcMar>
          </w:tcPr>
          <w:p w14:paraId="3D1C80BE" w14:textId="77777777" w:rsidR="003B7AE4" w:rsidRPr="00E14363" w:rsidRDefault="003B7AE4" w:rsidP="007D273A">
            <w:pPr>
              <w:suppressAutoHyphens/>
              <w:jc w:val="center"/>
              <w:rPr>
                <w:b/>
                <w:bCs/>
                <w:sz w:val="20"/>
                <w:szCs w:val="20"/>
                <w:lang w:val="fr-FR" w:eastAsia="en-CA"/>
              </w:rPr>
            </w:pPr>
            <w:r w:rsidRPr="00E14363">
              <w:rPr>
                <w:b/>
                <w:bCs/>
                <w:sz w:val="20"/>
                <w:szCs w:val="20"/>
                <w:lang w:val="fr-FR"/>
              </w:rPr>
              <w:t>100</w:t>
            </w:r>
          </w:p>
        </w:tc>
      </w:tr>
    </w:tbl>
    <w:p w14:paraId="1F828DE0" w14:textId="77777777" w:rsidR="003B7AE4" w:rsidRPr="00E14363" w:rsidRDefault="003B7AE4" w:rsidP="003B7AE4">
      <w:pPr>
        <w:pStyle w:val="Heading1"/>
        <w:keepNext/>
        <w:numPr>
          <w:ilvl w:val="0"/>
          <w:numId w:val="0"/>
        </w:numPr>
        <w:spacing w:before="240" w:after="0"/>
        <w:rPr>
          <w:b/>
          <w:bCs/>
          <w:lang w:val="fr-FR"/>
        </w:rPr>
      </w:pPr>
      <w:r w:rsidRPr="00E14363">
        <w:rPr>
          <w:b/>
          <w:bCs/>
          <w:lang w:val="fr-FR"/>
        </w:rPr>
        <w:lastRenderedPageBreak/>
        <w:t xml:space="preserve">Tableau 5. Consommation de HFC aux Fidji dans les sous-secteurs de l'entretien des appareils de réfrigération et de climatisation en tonnes </w:t>
      </w:r>
      <w:r w:rsidRPr="00A11450">
        <w:rPr>
          <w:b/>
          <w:bCs/>
          <w:lang w:val="fr-CA"/>
        </w:rPr>
        <w:t>éq-C</w:t>
      </w:r>
      <w:r w:rsidRPr="00E14363">
        <w:rPr>
          <w:b/>
          <w:bCs/>
          <w:lang w:val="fr-FR"/>
        </w:rPr>
        <w:t>O</w:t>
      </w:r>
      <w:r w:rsidRPr="00E14363">
        <w:rPr>
          <w:b/>
          <w:bCs/>
          <w:vertAlign w:val="subscript"/>
          <w:lang w:val="fr-FR"/>
        </w:rPr>
        <w:t>2</w:t>
      </w:r>
      <w:r w:rsidRPr="00E14363">
        <w:rPr>
          <w:b/>
          <w:bCs/>
          <w:lang w:val="fr-FR"/>
        </w:rPr>
        <w:t xml:space="preserve"> (2024)</w:t>
      </w:r>
    </w:p>
    <w:tbl>
      <w:tblPr>
        <w:tblW w:w="5147" w:type="pct"/>
        <w:tblLook w:val="04A0" w:firstRow="1" w:lastRow="0" w:firstColumn="1" w:lastColumn="0" w:noHBand="0" w:noVBand="1"/>
      </w:tblPr>
      <w:tblGrid>
        <w:gridCol w:w="1504"/>
        <w:gridCol w:w="716"/>
        <w:gridCol w:w="726"/>
        <w:gridCol w:w="722"/>
        <w:gridCol w:w="866"/>
        <w:gridCol w:w="708"/>
        <w:gridCol w:w="708"/>
        <w:gridCol w:w="614"/>
        <w:gridCol w:w="661"/>
        <w:gridCol w:w="708"/>
        <w:gridCol w:w="901"/>
        <w:gridCol w:w="791"/>
      </w:tblGrid>
      <w:tr w:rsidR="003B7AE4" w:rsidRPr="00E14363" w14:paraId="7938DB78" w14:textId="77777777" w:rsidTr="00F55ABC">
        <w:trPr>
          <w:trHeight w:val="444"/>
          <w:tblHeader/>
        </w:trPr>
        <w:tc>
          <w:tcPr>
            <w:tcW w:w="78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E89923B"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Sect</w:t>
            </w:r>
            <w:r>
              <w:rPr>
                <w:b/>
                <w:bCs/>
                <w:sz w:val="20"/>
                <w:szCs w:val="20"/>
                <w:lang w:eastAsia="en-CA"/>
              </w:rPr>
              <w:t>eu</w:t>
            </w:r>
            <w:r w:rsidRPr="00E14363">
              <w:rPr>
                <w:b/>
                <w:bCs/>
                <w:sz w:val="20"/>
                <w:szCs w:val="20"/>
                <w:lang w:val="fr-FR" w:eastAsia="en-CA"/>
              </w:rPr>
              <w:t>r</w:t>
            </w:r>
          </w:p>
        </w:tc>
        <w:tc>
          <w:tcPr>
            <w:tcW w:w="372" w:type="pct"/>
            <w:tcBorders>
              <w:top w:val="single" w:sz="4" w:space="0" w:color="auto"/>
              <w:left w:val="nil"/>
              <w:bottom w:val="single" w:sz="4" w:space="0" w:color="auto"/>
              <w:right w:val="single" w:sz="4" w:space="0" w:color="auto"/>
            </w:tcBorders>
            <w:tcMar>
              <w:left w:w="43" w:type="dxa"/>
              <w:right w:w="43" w:type="dxa"/>
            </w:tcMar>
            <w:vAlign w:val="center"/>
            <w:hideMark/>
          </w:tcPr>
          <w:p w14:paraId="2EBBC2B1" w14:textId="77777777" w:rsidR="003B7AE4" w:rsidRPr="00E14363" w:rsidRDefault="003B7AE4" w:rsidP="007D273A">
            <w:pPr>
              <w:keepNext/>
              <w:suppressAutoHyphens/>
              <w:ind w:left="-181" w:right="-136"/>
              <w:jc w:val="center"/>
              <w:rPr>
                <w:b/>
                <w:bCs/>
                <w:sz w:val="20"/>
                <w:szCs w:val="20"/>
                <w:lang w:val="fr-FR" w:eastAsia="en-CA"/>
              </w:rPr>
            </w:pPr>
            <w:r w:rsidRPr="00E14363">
              <w:rPr>
                <w:b/>
                <w:bCs/>
                <w:sz w:val="20"/>
                <w:szCs w:val="20"/>
                <w:lang w:val="fr-FR" w:eastAsia="en-CA"/>
              </w:rPr>
              <w:t>HFC-</w:t>
            </w:r>
          </w:p>
          <w:p w14:paraId="7428D14C" w14:textId="77777777" w:rsidR="003B7AE4" w:rsidRPr="00E14363" w:rsidRDefault="003B7AE4" w:rsidP="007D273A">
            <w:pPr>
              <w:keepNext/>
              <w:suppressAutoHyphens/>
              <w:ind w:left="-181" w:right="-136"/>
              <w:jc w:val="center"/>
              <w:rPr>
                <w:b/>
                <w:bCs/>
                <w:sz w:val="20"/>
                <w:szCs w:val="20"/>
                <w:lang w:val="fr-FR" w:eastAsia="en-CA"/>
              </w:rPr>
            </w:pPr>
            <w:r w:rsidRPr="00E14363">
              <w:rPr>
                <w:b/>
                <w:bCs/>
                <w:sz w:val="20"/>
                <w:szCs w:val="20"/>
                <w:lang w:val="fr-FR" w:eastAsia="en-CA"/>
              </w:rPr>
              <w:t>134a</w:t>
            </w:r>
          </w:p>
        </w:tc>
        <w:tc>
          <w:tcPr>
            <w:tcW w:w="377" w:type="pct"/>
            <w:tcBorders>
              <w:top w:val="single" w:sz="4" w:space="0" w:color="auto"/>
              <w:left w:val="nil"/>
              <w:bottom w:val="single" w:sz="4" w:space="0" w:color="auto"/>
              <w:right w:val="single" w:sz="4" w:space="0" w:color="auto"/>
            </w:tcBorders>
            <w:tcMar>
              <w:left w:w="43" w:type="dxa"/>
              <w:right w:w="43" w:type="dxa"/>
            </w:tcMar>
            <w:vAlign w:val="center"/>
          </w:tcPr>
          <w:p w14:paraId="5CF23802" w14:textId="77777777" w:rsidR="003B7AE4" w:rsidRPr="00E14363" w:rsidRDefault="003B7AE4" w:rsidP="007D273A">
            <w:pPr>
              <w:keepNext/>
              <w:suppressAutoHyphens/>
              <w:ind w:left="-48"/>
              <w:jc w:val="center"/>
              <w:rPr>
                <w:b/>
                <w:bCs/>
                <w:sz w:val="20"/>
                <w:szCs w:val="20"/>
                <w:lang w:val="fr-FR" w:eastAsia="en-CA"/>
              </w:rPr>
            </w:pPr>
            <w:r w:rsidRPr="00E14363">
              <w:rPr>
                <w:b/>
                <w:bCs/>
                <w:sz w:val="20"/>
                <w:szCs w:val="20"/>
                <w:lang w:val="fr-FR" w:eastAsia="en-CA"/>
              </w:rPr>
              <w:t>HFC-23</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9A85A6" w14:textId="77777777" w:rsidR="00F55ABC" w:rsidRDefault="003B7AE4" w:rsidP="007D273A">
            <w:pPr>
              <w:keepNext/>
              <w:suppressAutoHyphens/>
              <w:ind w:left="-151" w:right="-170"/>
              <w:jc w:val="center"/>
              <w:rPr>
                <w:b/>
                <w:bCs/>
                <w:sz w:val="20"/>
                <w:szCs w:val="20"/>
                <w:lang w:val="fr-FR" w:eastAsia="en-CA"/>
              </w:rPr>
            </w:pPr>
            <w:r w:rsidRPr="00E14363">
              <w:rPr>
                <w:b/>
                <w:bCs/>
                <w:sz w:val="20"/>
                <w:szCs w:val="20"/>
                <w:lang w:val="fr-FR" w:eastAsia="en-CA"/>
              </w:rPr>
              <w:t>HFC-</w:t>
            </w:r>
          </w:p>
          <w:p w14:paraId="535B980A" w14:textId="2AC8A624" w:rsidR="003B7AE4" w:rsidRPr="00E14363" w:rsidRDefault="003B7AE4" w:rsidP="007D273A">
            <w:pPr>
              <w:keepNext/>
              <w:suppressAutoHyphens/>
              <w:ind w:left="-151" w:right="-170"/>
              <w:jc w:val="center"/>
              <w:rPr>
                <w:b/>
                <w:bCs/>
                <w:sz w:val="20"/>
                <w:szCs w:val="20"/>
                <w:lang w:val="fr-FR" w:eastAsia="en-CA"/>
              </w:rPr>
            </w:pPr>
            <w:r w:rsidRPr="00E14363">
              <w:rPr>
                <w:b/>
                <w:bCs/>
                <w:sz w:val="20"/>
                <w:szCs w:val="20"/>
                <w:lang w:val="fr-FR" w:eastAsia="en-CA"/>
              </w:rPr>
              <w:t>32</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DD9111" w14:textId="77777777" w:rsidR="00F55ABC" w:rsidRDefault="003B7AE4" w:rsidP="007D273A">
            <w:pPr>
              <w:keepNext/>
              <w:suppressAutoHyphens/>
              <w:jc w:val="center"/>
              <w:rPr>
                <w:b/>
                <w:bCs/>
                <w:sz w:val="20"/>
                <w:szCs w:val="20"/>
                <w:lang w:val="fr-FR" w:eastAsia="en-CA"/>
              </w:rPr>
            </w:pPr>
            <w:r w:rsidRPr="00E14363">
              <w:rPr>
                <w:b/>
                <w:bCs/>
                <w:sz w:val="20"/>
                <w:szCs w:val="20"/>
                <w:lang w:val="fr-FR" w:eastAsia="en-CA"/>
              </w:rPr>
              <w:t>R-</w:t>
            </w:r>
          </w:p>
          <w:p w14:paraId="7BE4A660" w14:textId="3906119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404A</w:t>
            </w:r>
          </w:p>
        </w:tc>
        <w:tc>
          <w:tcPr>
            <w:tcW w:w="368" w:type="pct"/>
            <w:tcBorders>
              <w:top w:val="single" w:sz="4" w:space="0" w:color="auto"/>
              <w:left w:val="nil"/>
              <w:bottom w:val="single" w:sz="4" w:space="0" w:color="auto"/>
              <w:right w:val="single" w:sz="4" w:space="0" w:color="auto"/>
            </w:tcBorders>
            <w:tcMar>
              <w:left w:w="43" w:type="dxa"/>
              <w:right w:w="43" w:type="dxa"/>
            </w:tcMar>
            <w:vAlign w:val="center"/>
            <w:hideMark/>
          </w:tcPr>
          <w:p w14:paraId="0DCF9C8D"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R-407C</w:t>
            </w:r>
          </w:p>
        </w:tc>
        <w:tc>
          <w:tcPr>
            <w:tcW w:w="368" w:type="pct"/>
            <w:tcBorders>
              <w:top w:val="single" w:sz="4" w:space="0" w:color="auto"/>
              <w:left w:val="nil"/>
              <w:bottom w:val="single" w:sz="4" w:space="0" w:color="auto"/>
              <w:right w:val="single" w:sz="4" w:space="0" w:color="auto"/>
            </w:tcBorders>
            <w:tcMar>
              <w:left w:w="43" w:type="dxa"/>
              <w:right w:w="43" w:type="dxa"/>
            </w:tcMar>
            <w:vAlign w:val="center"/>
            <w:hideMark/>
          </w:tcPr>
          <w:p w14:paraId="70B58172"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R-410A</w:t>
            </w:r>
          </w:p>
        </w:tc>
        <w:tc>
          <w:tcPr>
            <w:tcW w:w="319" w:type="pct"/>
            <w:tcBorders>
              <w:top w:val="single" w:sz="4" w:space="0" w:color="auto"/>
              <w:left w:val="nil"/>
              <w:bottom w:val="single" w:sz="4" w:space="0" w:color="auto"/>
              <w:right w:val="single" w:sz="4" w:space="0" w:color="auto"/>
            </w:tcBorders>
            <w:tcMar>
              <w:left w:w="43" w:type="dxa"/>
              <w:right w:w="43" w:type="dxa"/>
            </w:tcMar>
            <w:vAlign w:val="center"/>
          </w:tcPr>
          <w:p w14:paraId="7E33E367"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R-427A</w:t>
            </w:r>
          </w:p>
        </w:tc>
        <w:tc>
          <w:tcPr>
            <w:tcW w:w="343" w:type="pct"/>
            <w:tcBorders>
              <w:top w:val="single" w:sz="4" w:space="0" w:color="auto"/>
              <w:left w:val="single" w:sz="4" w:space="0" w:color="auto"/>
              <w:bottom w:val="single" w:sz="4" w:space="0" w:color="auto"/>
              <w:right w:val="single" w:sz="4" w:space="0" w:color="auto"/>
            </w:tcBorders>
            <w:vAlign w:val="center"/>
          </w:tcPr>
          <w:p w14:paraId="27A7E353"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R-449A</w:t>
            </w:r>
          </w:p>
        </w:tc>
        <w:tc>
          <w:tcPr>
            <w:tcW w:w="368" w:type="pct"/>
            <w:tcBorders>
              <w:top w:val="single" w:sz="4" w:space="0" w:color="auto"/>
              <w:left w:val="single" w:sz="4" w:space="0" w:color="auto"/>
              <w:bottom w:val="single" w:sz="4" w:space="0" w:color="auto"/>
              <w:right w:val="single" w:sz="4" w:space="0" w:color="auto"/>
            </w:tcBorders>
            <w:vAlign w:val="center"/>
          </w:tcPr>
          <w:p w14:paraId="6EC8B932"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R-507A</w:t>
            </w:r>
          </w:p>
        </w:tc>
        <w:tc>
          <w:tcPr>
            <w:tcW w:w="46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575AF66" w14:textId="77777777" w:rsidR="003B7AE4" w:rsidRPr="00E14363" w:rsidRDefault="003B7AE4" w:rsidP="007D273A">
            <w:pPr>
              <w:keepNext/>
              <w:suppressAutoHyphens/>
              <w:jc w:val="center"/>
              <w:rPr>
                <w:b/>
                <w:bCs/>
                <w:sz w:val="20"/>
                <w:szCs w:val="20"/>
                <w:lang w:val="fr-FR" w:eastAsia="en-CA"/>
              </w:rPr>
            </w:pPr>
            <w:r w:rsidRPr="00E14363">
              <w:rPr>
                <w:b/>
                <w:bCs/>
                <w:sz w:val="20"/>
                <w:szCs w:val="20"/>
                <w:lang w:val="fr-FR" w:eastAsia="en-CA"/>
              </w:rPr>
              <w:t>Total</w:t>
            </w:r>
          </w:p>
        </w:tc>
        <w:tc>
          <w:tcPr>
            <w:tcW w:w="412" w:type="pct"/>
            <w:tcBorders>
              <w:top w:val="single" w:sz="4" w:space="0" w:color="auto"/>
              <w:left w:val="nil"/>
              <w:bottom w:val="single" w:sz="4" w:space="0" w:color="auto"/>
              <w:right w:val="single" w:sz="4" w:space="0" w:color="auto"/>
            </w:tcBorders>
            <w:tcMar>
              <w:left w:w="43" w:type="dxa"/>
              <w:right w:w="43" w:type="dxa"/>
            </w:tcMar>
            <w:vAlign w:val="center"/>
          </w:tcPr>
          <w:p w14:paraId="2ED695AD" w14:textId="77777777" w:rsidR="003B7AE4" w:rsidRPr="00E14363" w:rsidRDefault="003B7AE4" w:rsidP="007D273A">
            <w:pPr>
              <w:keepNext/>
              <w:suppressAutoHyphens/>
              <w:ind w:left="-192" w:right="-141"/>
              <w:jc w:val="center"/>
              <w:rPr>
                <w:b/>
                <w:bCs/>
                <w:sz w:val="20"/>
                <w:szCs w:val="20"/>
                <w:lang w:val="fr-FR" w:eastAsia="en-CA"/>
              </w:rPr>
            </w:pPr>
            <w:r w:rsidRPr="00E14363">
              <w:rPr>
                <w:b/>
                <w:bCs/>
                <w:sz w:val="20"/>
                <w:szCs w:val="20"/>
                <w:lang w:val="fr-FR" w:eastAsia="en-CA"/>
              </w:rPr>
              <w:t>Part du total</w:t>
            </w:r>
            <w:r w:rsidRPr="00E14363">
              <w:rPr>
                <w:b/>
                <w:bCs/>
                <w:sz w:val="20"/>
                <w:szCs w:val="20"/>
                <w:lang w:val="fr-FR" w:eastAsia="en-CA"/>
              </w:rPr>
              <w:br/>
              <w:t>(%)</w:t>
            </w:r>
          </w:p>
        </w:tc>
      </w:tr>
      <w:tr w:rsidR="003B7AE4" w:rsidRPr="00A11450" w14:paraId="1C09F9F6" w14:textId="77777777" w:rsidTr="00F55ABC">
        <w:trPr>
          <w:trHeight w:val="227"/>
        </w:trPr>
        <w:tc>
          <w:tcPr>
            <w:tcW w:w="5000" w:type="pct"/>
            <w:gridSpan w:val="12"/>
            <w:tcBorders>
              <w:top w:val="nil"/>
              <w:left w:val="single" w:sz="4" w:space="0" w:color="auto"/>
              <w:bottom w:val="single" w:sz="4" w:space="0" w:color="auto"/>
              <w:right w:val="single" w:sz="4" w:space="0" w:color="auto"/>
            </w:tcBorders>
          </w:tcPr>
          <w:p w14:paraId="154891B1" w14:textId="77777777" w:rsidR="003B7AE4" w:rsidRPr="00E14363" w:rsidRDefault="003B7AE4" w:rsidP="007D273A">
            <w:pPr>
              <w:keepNext/>
              <w:suppressAutoHyphens/>
              <w:ind w:left="96"/>
              <w:jc w:val="center"/>
              <w:rPr>
                <w:b/>
                <w:bCs/>
                <w:sz w:val="20"/>
                <w:szCs w:val="20"/>
                <w:lang w:val="fr-FR"/>
              </w:rPr>
            </w:pPr>
            <w:r w:rsidRPr="00E14363">
              <w:rPr>
                <w:b/>
                <w:bCs/>
                <w:lang w:val="fr-FR"/>
              </w:rPr>
              <w:t>Entretien des appareils de réfrigération et de climatisation</w:t>
            </w:r>
          </w:p>
        </w:tc>
      </w:tr>
      <w:tr w:rsidR="003B7AE4" w:rsidRPr="00A11450" w14:paraId="00DE8E22" w14:textId="77777777" w:rsidTr="00F55ABC">
        <w:trPr>
          <w:trHeight w:val="227"/>
        </w:trPr>
        <w:tc>
          <w:tcPr>
            <w:tcW w:w="5000" w:type="pct"/>
            <w:gridSpan w:val="12"/>
            <w:tcBorders>
              <w:top w:val="nil"/>
              <w:left w:val="single" w:sz="4" w:space="0" w:color="auto"/>
              <w:bottom w:val="single" w:sz="4" w:space="0" w:color="auto"/>
              <w:right w:val="single" w:sz="4" w:space="0" w:color="auto"/>
            </w:tcBorders>
          </w:tcPr>
          <w:p w14:paraId="45C710DB" w14:textId="77777777" w:rsidR="003B7AE4" w:rsidRPr="00E14363" w:rsidRDefault="003B7AE4" w:rsidP="007D273A">
            <w:pPr>
              <w:keepNext/>
              <w:suppressAutoHyphens/>
              <w:ind w:left="521"/>
              <w:jc w:val="left"/>
              <w:rPr>
                <w:sz w:val="20"/>
                <w:szCs w:val="20"/>
                <w:lang w:val="fr-FR"/>
              </w:rPr>
            </w:pPr>
            <w:r w:rsidRPr="00E14363">
              <w:rPr>
                <w:b/>
                <w:bCs/>
                <w:sz w:val="20"/>
                <w:szCs w:val="20"/>
                <w:lang w:val="fr-FR" w:eastAsia="en-CA"/>
              </w:rPr>
              <w:t>Sous-secteurs de la réfrigération</w:t>
            </w:r>
          </w:p>
        </w:tc>
      </w:tr>
      <w:tr w:rsidR="003B7AE4" w:rsidRPr="00E14363" w14:paraId="13370C08" w14:textId="77777777" w:rsidTr="00F55ABC">
        <w:trPr>
          <w:trHeight w:val="227"/>
        </w:trPr>
        <w:tc>
          <w:tcPr>
            <w:tcW w:w="781" w:type="pct"/>
            <w:tcBorders>
              <w:top w:val="nil"/>
              <w:left w:val="single" w:sz="4" w:space="0" w:color="auto"/>
              <w:bottom w:val="single" w:sz="4" w:space="0" w:color="auto"/>
              <w:right w:val="single" w:sz="4" w:space="0" w:color="auto"/>
            </w:tcBorders>
            <w:tcMar>
              <w:left w:w="43" w:type="dxa"/>
              <w:right w:w="43" w:type="dxa"/>
            </w:tcMar>
            <w:hideMark/>
          </w:tcPr>
          <w:p w14:paraId="74FF6964" w14:textId="77777777" w:rsidR="003B7AE4" w:rsidRPr="00E14363" w:rsidRDefault="003B7AE4" w:rsidP="007D273A">
            <w:pPr>
              <w:suppressAutoHyphens/>
              <w:ind w:left="96"/>
              <w:jc w:val="left"/>
              <w:rPr>
                <w:sz w:val="20"/>
                <w:szCs w:val="20"/>
                <w:lang w:val="fr-FR" w:eastAsia="en-CA"/>
              </w:rPr>
            </w:pPr>
            <w:r w:rsidRPr="00E14363">
              <w:rPr>
                <w:sz w:val="20"/>
                <w:szCs w:val="20"/>
                <w:lang w:val="fr-FR" w:eastAsia="en-CA"/>
              </w:rPr>
              <w:t>Domestique</w:t>
            </w:r>
          </w:p>
        </w:tc>
        <w:tc>
          <w:tcPr>
            <w:tcW w:w="372" w:type="pct"/>
            <w:tcBorders>
              <w:top w:val="nil"/>
              <w:left w:val="nil"/>
              <w:bottom w:val="single" w:sz="4" w:space="0" w:color="auto"/>
              <w:right w:val="single" w:sz="4" w:space="0" w:color="auto"/>
            </w:tcBorders>
            <w:tcMar>
              <w:left w:w="43" w:type="dxa"/>
              <w:right w:w="43" w:type="dxa"/>
            </w:tcMar>
          </w:tcPr>
          <w:p w14:paraId="057B26A1"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472</w:t>
            </w:r>
          </w:p>
        </w:tc>
        <w:tc>
          <w:tcPr>
            <w:tcW w:w="377" w:type="pct"/>
            <w:tcBorders>
              <w:top w:val="single" w:sz="4" w:space="0" w:color="auto"/>
              <w:left w:val="nil"/>
              <w:bottom w:val="single" w:sz="4" w:space="0" w:color="auto"/>
              <w:right w:val="single" w:sz="4" w:space="0" w:color="auto"/>
            </w:tcBorders>
            <w:tcMar>
              <w:left w:w="43" w:type="dxa"/>
              <w:right w:w="43" w:type="dxa"/>
            </w:tcMar>
          </w:tcPr>
          <w:p w14:paraId="6085B2BF" w14:textId="77777777" w:rsidR="003B7AE4" w:rsidRPr="00E14363" w:rsidRDefault="003B7AE4" w:rsidP="007D273A">
            <w:pPr>
              <w:suppressAutoHyphens/>
              <w:jc w:val="right"/>
              <w:rPr>
                <w:sz w:val="20"/>
                <w:szCs w:val="20"/>
                <w:lang w:val="fr-FR" w:eastAsia="en-CA"/>
              </w:rPr>
            </w:pPr>
            <w:r w:rsidRPr="00E14363">
              <w:rPr>
                <w:sz w:val="20"/>
                <w:szCs w:val="20"/>
                <w:lang w:val="fr-FR"/>
              </w:rPr>
              <w:t>0</w:t>
            </w:r>
          </w:p>
        </w:tc>
        <w:tc>
          <w:tcPr>
            <w:tcW w:w="375" w:type="pct"/>
            <w:tcBorders>
              <w:top w:val="nil"/>
              <w:left w:val="nil"/>
              <w:bottom w:val="single" w:sz="4" w:space="0" w:color="auto"/>
              <w:right w:val="single" w:sz="4" w:space="0" w:color="auto"/>
            </w:tcBorders>
            <w:tcMar>
              <w:left w:w="43" w:type="dxa"/>
              <w:right w:w="43" w:type="dxa"/>
            </w:tcMar>
          </w:tcPr>
          <w:p w14:paraId="04273570" w14:textId="77777777" w:rsidR="003B7AE4" w:rsidRPr="00E14363" w:rsidRDefault="003B7AE4" w:rsidP="007D273A">
            <w:pPr>
              <w:suppressAutoHyphens/>
              <w:jc w:val="right"/>
              <w:rPr>
                <w:sz w:val="20"/>
                <w:szCs w:val="20"/>
                <w:lang w:val="fr-FR" w:eastAsia="en-CA"/>
              </w:rPr>
            </w:pPr>
            <w:r w:rsidRPr="00E14363">
              <w:rPr>
                <w:sz w:val="20"/>
                <w:szCs w:val="20"/>
                <w:lang w:val="fr-FR"/>
              </w:rPr>
              <w:t>0</w:t>
            </w:r>
          </w:p>
        </w:tc>
        <w:tc>
          <w:tcPr>
            <w:tcW w:w="450" w:type="pct"/>
            <w:tcBorders>
              <w:top w:val="single" w:sz="4" w:space="0" w:color="auto"/>
              <w:left w:val="nil"/>
              <w:bottom w:val="single" w:sz="4" w:space="0" w:color="auto"/>
              <w:right w:val="single" w:sz="4" w:space="0" w:color="auto"/>
            </w:tcBorders>
            <w:tcMar>
              <w:left w:w="43" w:type="dxa"/>
              <w:right w:w="43" w:type="dxa"/>
            </w:tcMar>
          </w:tcPr>
          <w:p w14:paraId="6F39BA50" w14:textId="77777777" w:rsidR="003B7AE4" w:rsidRPr="00E14363" w:rsidRDefault="003B7AE4" w:rsidP="007D273A">
            <w:pPr>
              <w:suppressAutoHyphens/>
              <w:jc w:val="right"/>
              <w:rPr>
                <w:sz w:val="20"/>
                <w:szCs w:val="20"/>
                <w:lang w:val="fr-FR" w:eastAsia="en-CA"/>
              </w:rPr>
            </w:pPr>
            <w:r w:rsidRPr="00E14363">
              <w:rPr>
                <w:sz w:val="20"/>
                <w:szCs w:val="20"/>
                <w:lang w:val="fr-FR"/>
              </w:rPr>
              <w:t>0</w:t>
            </w:r>
          </w:p>
        </w:tc>
        <w:tc>
          <w:tcPr>
            <w:tcW w:w="368" w:type="pct"/>
            <w:tcBorders>
              <w:top w:val="nil"/>
              <w:left w:val="nil"/>
              <w:bottom w:val="single" w:sz="4" w:space="0" w:color="auto"/>
              <w:right w:val="single" w:sz="4" w:space="0" w:color="auto"/>
            </w:tcBorders>
            <w:tcMar>
              <w:left w:w="43" w:type="dxa"/>
              <w:right w:w="43" w:type="dxa"/>
            </w:tcMar>
          </w:tcPr>
          <w:p w14:paraId="14AD8AD9" w14:textId="77777777" w:rsidR="003B7AE4" w:rsidRPr="00E14363" w:rsidRDefault="003B7AE4" w:rsidP="007D273A">
            <w:pPr>
              <w:suppressAutoHyphens/>
              <w:jc w:val="right"/>
              <w:rPr>
                <w:sz w:val="20"/>
                <w:szCs w:val="20"/>
                <w:lang w:val="fr-FR" w:eastAsia="en-CA"/>
              </w:rPr>
            </w:pPr>
            <w:r w:rsidRPr="00E14363">
              <w:rPr>
                <w:sz w:val="20"/>
                <w:szCs w:val="20"/>
                <w:lang w:val="fr-FR"/>
              </w:rPr>
              <w:t>0</w:t>
            </w:r>
          </w:p>
        </w:tc>
        <w:tc>
          <w:tcPr>
            <w:tcW w:w="368" w:type="pct"/>
            <w:tcBorders>
              <w:top w:val="single" w:sz="4" w:space="0" w:color="auto"/>
              <w:left w:val="nil"/>
              <w:bottom w:val="single" w:sz="4" w:space="0" w:color="auto"/>
              <w:right w:val="single" w:sz="4" w:space="0" w:color="auto"/>
            </w:tcBorders>
            <w:tcMar>
              <w:left w:w="43" w:type="dxa"/>
              <w:right w:w="43" w:type="dxa"/>
            </w:tcMar>
          </w:tcPr>
          <w:p w14:paraId="60B45D01" w14:textId="77777777" w:rsidR="003B7AE4" w:rsidRPr="00E14363" w:rsidRDefault="003B7AE4" w:rsidP="007D273A">
            <w:pPr>
              <w:suppressAutoHyphens/>
              <w:jc w:val="right"/>
              <w:rPr>
                <w:sz w:val="20"/>
                <w:szCs w:val="20"/>
                <w:lang w:val="fr-FR" w:eastAsia="en-CA"/>
              </w:rPr>
            </w:pPr>
            <w:r w:rsidRPr="00E14363">
              <w:rPr>
                <w:sz w:val="20"/>
                <w:szCs w:val="20"/>
                <w:lang w:val="fr-FR"/>
              </w:rPr>
              <w:t>0</w:t>
            </w:r>
          </w:p>
        </w:tc>
        <w:tc>
          <w:tcPr>
            <w:tcW w:w="319" w:type="pct"/>
            <w:tcBorders>
              <w:top w:val="nil"/>
              <w:left w:val="nil"/>
              <w:bottom w:val="single" w:sz="4" w:space="0" w:color="auto"/>
              <w:right w:val="single" w:sz="4" w:space="0" w:color="auto"/>
            </w:tcBorders>
            <w:tcMar>
              <w:left w:w="43" w:type="dxa"/>
              <w:right w:w="43" w:type="dxa"/>
            </w:tcMar>
          </w:tcPr>
          <w:p w14:paraId="0260D5B8" w14:textId="77777777" w:rsidR="003B7AE4" w:rsidRPr="00E14363" w:rsidRDefault="003B7AE4" w:rsidP="007D273A">
            <w:pPr>
              <w:suppressAutoHyphens/>
              <w:jc w:val="right"/>
              <w:rPr>
                <w:sz w:val="20"/>
                <w:szCs w:val="20"/>
                <w:lang w:val="fr-FR" w:eastAsia="en-CA"/>
              </w:rPr>
            </w:pPr>
            <w:r w:rsidRPr="00E14363">
              <w:rPr>
                <w:sz w:val="20"/>
                <w:szCs w:val="20"/>
                <w:lang w:val="fr-FR"/>
              </w:rPr>
              <w:t>0</w:t>
            </w:r>
          </w:p>
        </w:tc>
        <w:tc>
          <w:tcPr>
            <w:tcW w:w="343" w:type="pct"/>
            <w:tcBorders>
              <w:top w:val="single" w:sz="4" w:space="0" w:color="auto"/>
              <w:left w:val="nil"/>
              <w:bottom w:val="single" w:sz="4" w:space="0" w:color="auto"/>
              <w:right w:val="single" w:sz="4" w:space="0" w:color="auto"/>
            </w:tcBorders>
            <w:tcMar>
              <w:left w:w="45" w:type="dxa"/>
              <w:right w:w="45" w:type="dxa"/>
            </w:tcMar>
          </w:tcPr>
          <w:p w14:paraId="57F3ABF7" w14:textId="77777777" w:rsidR="003B7AE4" w:rsidRPr="00E14363" w:rsidRDefault="003B7AE4" w:rsidP="007D273A">
            <w:pPr>
              <w:suppressAutoHyphens/>
              <w:jc w:val="right"/>
              <w:rPr>
                <w:sz w:val="20"/>
                <w:szCs w:val="20"/>
                <w:lang w:val="fr-FR"/>
              </w:rPr>
            </w:pPr>
            <w:r w:rsidRPr="00E14363">
              <w:rPr>
                <w:sz w:val="20"/>
                <w:szCs w:val="20"/>
                <w:lang w:val="fr-FR"/>
              </w:rPr>
              <w:t>0</w:t>
            </w:r>
          </w:p>
        </w:tc>
        <w:tc>
          <w:tcPr>
            <w:tcW w:w="368" w:type="pct"/>
            <w:tcBorders>
              <w:top w:val="single" w:sz="4" w:space="0" w:color="auto"/>
              <w:left w:val="single" w:sz="4" w:space="0" w:color="auto"/>
              <w:bottom w:val="single" w:sz="4" w:space="0" w:color="auto"/>
              <w:right w:val="single" w:sz="4" w:space="0" w:color="auto"/>
            </w:tcBorders>
            <w:tcMar>
              <w:left w:w="45" w:type="dxa"/>
              <w:right w:w="45" w:type="dxa"/>
            </w:tcMar>
          </w:tcPr>
          <w:p w14:paraId="3A18FE72" w14:textId="77777777" w:rsidR="003B7AE4" w:rsidRPr="00E14363" w:rsidRDefault="003B7AE4" w:rsidP="007D273A">
            <w:pPr>
              <w:suppressAutoHyphens/>
              <w:jc w:val="right"/>
              <w:rPr>
                <w:sz w:val="20"/>
                <w:szCs w:val="20"/>
                <w:lang w:val="fr-FR"/>
              </w:rPr>
            </w:pPr>
            <w:r w:rsidRPr="00E14363">
              <w:rPr>
                <w:sz w:val="20"/>
                <w:szCs w:val="20"/>
                <w:lang w:val="fr-FR"/>
              </w:rPr>
              <w:t>0</w:t>
            </w:r>
          </w:p>
        </w:tc>
        <w:tc>
          <w:tcPr>
            <w:tcW w:w="468" w:type="pct"/>
            <w:tcBorders>
              <w:top w:val="single" w:sz="4" w:space="0" w:color="auto"/>
              <w:left w:val="single" w:sz="4" w:space="0" w:color="auto"/>
              <w:bottom w:val="single" w:sz="4" w:space="0" w:color="auto"/>
              <w:right w:val="single" w:sz="4" w:space="0" w:color="auto"/>
            </w:tcBorders>
            <w:tcMar>
              <w:left w:w="43" w:type="dxa"/>
              <w:right w:w="43" w:type="dxa"/>
            </w:tcMar>
          </w:tcPr>
          <w:p w14:paraId="6BE6327A" w14:textId="77777777" w:rsidR="003B7AE4" w:rsidRPr="00E14363" w:rsidRDefault="003B7AE4" w:rsidP="007D273A">
            <w:pPr>
              <w:suppressAutoHyphens/>
              <w:jc w:val="right"/>
              <w:rPr>
                <w:sz w:val="20"/>
                <w:szCs w:val="20"/>
                <w:lang w:val="fr-FR" w:eastAsia="en-CA"/>
              </w:rPr>
            </w:pPr>
            <w:r w:rsidRPr="00E14363">
              <w:rPr>
                <w:sz w:val="20"/>
                <w:szCs w:val="20"/>
                <w:lang w:val="fr-FR"/>
              </w:rPr>
              <w:t>472</w:t>
            </w:r>
          </w:p>
        </w:tc>
        <w:tc>
          <w:tcPr>
            <w:tcW w:w="412" w:type="pct"/>
            <w:tcBorders>
              <w:top w:val="nil"/>
              <w:left w:val="nil"/>
              <w:bottom w:val="single" w:sz="4" w:space="0" w:color="auto"/>
              <w:right w:val="single" w:sz="4" w:space="0" w:color="auto"/>
            </w:tcBorders>
            <w:tcMar>
              <w:left w:w="43" w:type="dxa"/>
              <w:right w:w="43" w:type="dxa"/>
            </w:tcMar>
          </w:tcPr>
          <w:p w14:paraId="792B7511" w14:textId="77777777" w:rsidR="003B7AE4" w:rsidRPr="00E14363" w:rsidRDefault="003B7AE4" w:rsidP="007D273A">
            <w:pPr>
              <w:suppressAutoHyphens/>
              <w:jc w:val="center"/>
              <w:rPr>
                <w:sz w:val="20"/>
                <w:szCs w:val="20"/>
                <w:lang w:val="fr-FR" w:eastAsia="en-CA"/>
              </w:rPr>
            </w:pPr>
            <w:r w:rsidRPr="00E14363">
              <w:rPr>
                <w:sz w:val="20"/>
                <w:szCs w:val="20"/>
                <w:lang w:val="fr-FR"/>
              </w:rPr>
              <w:t>0</w:t>
            </w:r>
            <w:r>
              <w:rPr>
                <w:sz w:val="20"/>
                <w:szCs w:val="20"/>
              </w:rPr>
              <w:t>,</w:t>
            </w:r>
            <w:r w:rsidRPr="00E14363">
              <w:rPr>
                <w:sz w:val="20"/>
                <w:szCs w:val="20"/>
                <w:lang w:val="fr-FR"/>
              </w:rPr>
              <w:t>2</w:t>
            </w:r>
          </w:p>
        </w:tc>
      </w:tr>
      <w:tr w:rsidR="003B7AE4" w:rsidRPr="00E14363" w14:paraId="2BBA507A" w14:textId="77777777" w:rsidTr="00F55ABC">
        <w:trPr>
          <w:trHeight w:val="227"/>
        </w:trPr>
        <w:tc>
          <w:tcPr>
            <w:tcW w:w="781" w:type="pct"/>
            <w:tcBorders>
              <w:top w:val="nil"/>
              <w:left w:val="single" w:sz="4" w:space="0" w:color="auto"/>
              <w:bottom w:val="single" w:sz="4" w:space="0" w:color="auto"/>
              <w:right w:val="single" w:sz="4" w:space="0" w:color="auto"/>
            </w:tcBorders>
            <w:tcMar>
              <w:left w:w="43" w:type="dxa"/>
              <w:right w:w="43" w:type="dxa"/>
            </w:tcMar>
            <w:hideMark/>
          </w:tcPr>
          <w:p w14:paraId="41D55650" w14:textId="77777777" w:rsidR="003B7AE4" w:rsidRPr="00E14363" w:rsidRDefault="003B7AE4" w:rsidP="007D273A">
            <w:pPr>
              <w:suppressAutoHyphens/>
              <w:ind w:left="96"/>
              <w:jc w:val="left"/>
              <w:rPr>
                <w:sz w:val="20"/>
                <w:szCs w:val="20"/>
                <w:lang w:val="fr-FR" w:eastAsia="en-CA"/>
              </w:rPr>
            </w:pPr>
            <w:r w:rsidRPr="00E14363">
              <w:rPr>
                <w:sz w:val="20"/>
                <w:szCs w:val="20"/>
                <w:lang w:val="fr-FR" w:eastAsia="en-CA"/>
              </w:rPr>
              <w:t>Commerciale et industrielle</w:t>
            </w:r>
          </w:p>
        </w:tc>
        <w:tc>
          <w:tcPr>
            <w:tcW w:w="372" w:type="pct"/>
            <w:tcBorders>
              <w:top w:val="nil"/>
              <w:left w:val="nil"/>
              <w:bottom w:val="single" w:sz="4" w:space="0" w:color="auto"/>
              <w:right w:val="single" w:sz="4" w:space="0" w:color="auto"/>
            </w:tcBorders>
            <w:tcMar>
              <w:left w:w="43" w:type="dxa"/>
              <w:right w:w="43" w:type="dxa"/>
            </w:tcMar>
          </w:tcPr>
          <w:p w14:paraId="305D18E0"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2</w:t>
            </w:r>
            <w:r>
              <w:rPr>
                <w:sz w:val="20"/>
                <w:szCs w:val="20"/>
                <w:lang w:eastAsia="en-CA"/>
              </w:rPr>
              <w:t xml:space="preserve"> </w:t>
            </w:r>
            <w:r w:rsidRPr="00E14363">
              <w:rPr>
                <w:sz w:val="20"/>
                <w:szCs w:val="20"/>
                <w:lang w:val="fr-FR" w:eastAsia="en-CA"/>
              </w:rPr>
              <w:t>903</w:t>
            </w:r>
          </w:p>
        </w:tc>
        <w:tc>
          <w:tcPr>
            <w:tcW w:w="377" w:type="pct"/>
            <w:tcBorders>
              <w:top w:val="single" w:sz="4" w:space="0" w:color="auto"/>
              <w:left w:val="nil"/>
              <w:bottom w:val="single" w:sz="4" w:space="0" w:color="auto"/>
              <w:right w:val="single" w:sz="4" w:space="0" w:color="auto"/>
            </w:tcBorders>
            <w:tcMar>
              <w:left w:w="43" w:type="dxa"/>
              <w:right w:w="43" w:type="dxa"/>
            </w:tcMar>
          </w:tcPr>
          <w:p w14:paraId="7E900CBB"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75" w:type="pct"/>
            <w:tcBorders>
              <w:top w:val="nil"/>
              <w:left w:val="nil"/>
              <w:bottom w:val="single" w:sz="4" w:space="0" w:color="auto"/>
              <w:right w:val="single" w:sz="4" w:space="0" w:color="auto"/>
            </w:tcBorders>
            <w:tcMar>
              <w:left w:w="43" w:type="dxa"/>
              <w:right w:w="43" w:type="dxa"/>
            </w:tcMar>
          </w:tcPr>
          <w:p w14:paraId="77456D72" w14:textId="77777777" w:rsidR="003B7AE4" w:rsidRPr="00E14363" w:rsidRDefault="003B7AE4" w:rsidP="007D273A">
            <w:pPr>
              <w:suppressAutoHyphens/>
              <w:jc w:val="right"/>
              <w:rPr>
                <w:sz w:val="20"/>
                <w:szCs w:val="20"/>
                <w:lang w:val="fr-FR"/>
              </w:rPr>
            </w:pPr>
            <w:r w:rsidRPr="00E14363">
              <w:rPr>
                <w:sz w:val="20"/>
                <w:szCs w:val="20"/>
                <w:lang w:val="fr-FR"/>
              </w:rPr>
              <w:t>0</w:t>
            </w:r>
          </w:p>
        </w:tc>
        <w:tc>
          <w:tcPr>
            <w:tcW w:w="450" w:type="pct"/>
            <w:tcBorders>
              <w:top w:val="single" w:sz="4" w:space="0" w:color="auto"/>
              <w:left w:val="nil"/>
              <w:bottom w:val="single" w:sz="4" w:space="0" w:color="auto"/>
              <w:right w:val="single" w:sz="4" w:space="0" w:color="auto"/>
            </w:tcBorders>
            <w:tcMar>
              <w:left w:w="43" w:type="dxa"/>
              <w:right w:w="43" w:type="dxa"/>
            </w:tcMar>
          </w:tcPr>
          <w:p w14:paraId="3D84B6DC"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181</w:t>
            </w:r>
            <w:r>
              <w:rPr>
                <w:sz w:val="20"/>
                <w:szCs w:val="20"/>
                <w:lang w:eastAsia="en-CA"/>
              </w:rPr>
              <w:t xml:space="preserve"> </w:t>
            </w:r>
            <w:r w:rsidRPr="00E14363">
              <w:rPr>
                <w:sz w:val="20"/>
                <w:szCs w:val="20"/>
                <w:lang w:val="fr-FR" w:eastAsia="en-CA"/>
              </w:rPr>
              <w:t>754</w:t>
            </w:r>
          </w:p>
        </w:tc>
        <w:tc>
          <w:tcPr>
            <w:tcW w:w="368" w:type="pct"/>
            <w:tcBorders>
              <w:top w:val="nil"/>
              <w:left w:val="nil"/>
              <w:bottom w:val="single" w:sz="4" w:space="0" w:color="auto"/>
              <w:right w:val="single" w:sz="4" w:space="0" w:color="auto"/>
            </w:tcBorders>
            <w:tcMar>
              <w:left w:w="43" w:type="dxa"/>
              <w:right w:w="43" w:type="dxa"/>
            </w:tcMar>
          </w:tcPr>
          <w:p w14:paraId="2767E6EC"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68" w:type="pct"/>
            <w:tcBorders>
              <w:top w:val="single" w:sz="4" w:space="0" w:color="auto"/>
              <w:left w:val="nil"/>
              <w:bottom w:val="single" w:sz="4" w:space="0" w:color="auto"/>
              <w:right w:val="single" w:sz="4" w:space="0" w:color="auto"/>
            </w:tcBorders>
            <w:tcMar>
              <w:left w:w="43" w:type="dxa"/>
              <w:right w:w="43" w:type="dxa"/>
            </w:tcMar>
          </w:tcPr>
          <w:p w14:paraId="5812ACC5"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19" w:type="pct"/>
            <w:tcBorders>
              <w:top w:val="nil"/>
              <w:left w:val="nil"/>
              <w:bottom w:val="single" w:sz="4" w:space="0" w:color="auto"/>
              <w:right w:val="single" w:sz="4" w:space="0" w:color="auto"/>
            </w:tcBorders>
            <w:tcMar>
              <w:left w:w="43" w:type="dxa"/>
              <w:right w:w="43" w:type="dxa"/>
            </w:tcMar>
          </w:tcPr>
          <w:p w14:paraId="5F7AF4E1"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43" w:type="pct"/>
            <w:tcBorders>
              <w:top w:val="single" w:sz="4" w:space="0" w:color="auto"/>
              <w:left w:val="nil"/>
              <w:bottom w:val="single" w:sz="4" w:space="0" w:color="auto"/>
              <w:right w:val="single" w:sz="4" w:space="0" w:color="auto"/>
            </w:tcBorders>
            <w:tcMar>
              <w:left w:w="45" w:type="dxa"/>
              <w:right w:w="45" w:type="dxa"/>
            </w:tcMar>
          </w:tcPr>
          <w:p w14:paraId="0B114A7C" w14:textId="77777777" w:rsidR="003B7AE4" w:rsidRPr="00E14363" w:rsidRDefault="003B7AE4" w:rsidP="007D273A">
            <w:pPr>
              <w:suppressAutoHyphens/>
              <w:jc w:val="right"/>
              <w:rPr>
                <w:sz w:val="20"/>
                <w:szCs w:val="20"/>
                <w:lang w:val="fr-FR"/>
              </w:rPr>
            </w:pPr>
            <w:r w:rsidRPr="00E14363">
              <w:rPr>
                <w:sz w:val="20"/>
                <w:szCs w:val="20"/>
                <w:lang w:val="fr-FR"/>
              </w:rPr>
              <w:t>48</w:t>
            </w:r>
          </w:p>
        </w:tc>
        <w:tc>
          <w:tcPr>
            <w:tcW w:w="368" w:type="pct"/>
            <w:tcBorders>
              <w:top w:val="single" w:sz="4" w:space="0" w:color="auto"/>
              <w:left w:val="single" w:sz="4" w:space="0" w:color="auto"/>
              <w:bottom w:val="single" w:sz="4" w:space="0" w:color="auto"/>
              <w:right w:val="single" w:sz="4" w:space="0" w:color="auto"/>
            </w:tcBorders>
            <w:tcMar>
              <w:left w:w="45" w:type="dxa"/>
              <w:right w:w="45" w:type="dxa"/>
            </w:tcMar>
          </w:tcPr>
          <w:p w14:paraId="31633C5B" w14:textId="77777777" w:rsidR="003B7AE4" w:rsidRPr="00E14363" w:rsidRDefault="003B7AE4" w:rsidP="007D273A">
            <w:pPr>
              <w:tabs>
                <w:tab w:val="left" w:pos="486"/>
                <w:tab w:val="right" w:pos="618"/>
              </w:tabs>
              <w:suppressAutoHyphens/>
              <w:jc w:val="left"/>
              <w:rPr>
                <w:sz w:val="20"/>
                <w:szCs w:val="20"/>
                <w:lang w:val="fr-FR"/>
              </w:rPr>
            </w:pPr>
            <w:r w:rsidRPr="00E14363">
              <w:rPr>
                <w:sz w:val="20"/>
                <w:szCs w:val="20"/>
                <w:lang w:val="fr-FR"/>
              </w:rPr>
              <w:tab/>
            </w:r>
            <w:r w:rsidRPr="00E14363">
              <w:rPr>
                <w:sz w:val="20"/>
                <w:szCs w:val="20"/>
                <w:lang w:val="fr-FR"/>
              </w:rPr>
              <w:tab/>
              <w:t>0</w:t>
            </w:r>
          </w:p>
        </w:tc>
        <w:tc>
          <w:tcPr>
            <w:tcW w:w="468" w:type="pct"/>
            <w:tcBorders>
              <w:top w:val="single" w:sz="4" w:space="0" w:color="auto"/>
              <w:left w:val="single" w:sz="4" w:space="0" w:color="auto"/>
              <w:bottom w:val="single" w:sz="4" w:space="0" w:color="auto"/>
              <w:right w:val="single" w:sz="4" w:space="0" w:color="auto"/>
            </w:tcBorders>
            <w:tcMar>
              <w:left w:w="43" w:type="dxa"/>
              <w:right w:w="43" w:type="dxa"/>
            </w:tcMar>
          </w:tcPr>
          <w:p w14:paraId="470F4992"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184</w:t>
            </w:r>
            <w:r>
              <w:rPr>
                <w:sz w:val="20"/>
                <w:szCs w:val="20"/>
                <w:lang w:eastAsia="en-CA"/>
              </w:rPr>
              <w:t xml:space="preserve"> </w:t>
            </w:r>
            <w:r w:rsidRPr="00E14363">
              <w:rPr>
                <w:sz w:val="20"/>
                <w:szCs w:val="20"/>
                <w:lang w:val="fr-FR" w:eastAsia="en-CA"/>
              </w:rPr>
              <w:t>704</w:t>
            </w:r>
          </w:p>
        </w:tc>
        <w:tc>
          <w:tcPr>
            <w:tcW w:w="412" w:type="pct"/>
            <w:tcBorders>
              <w:top w:val="nil"/>
              <w:left w:val="nil"/>
              <w:bottom w:val="single" w:sz="4" w:space="0" w:color="auto"/>
              <w:right w:val="single" w:sz="4" w:space="0" w:color="auto"/>
            </w:tcBorders>
            <w:tcMar>
              <w:left w:w="43" w:type="dxa"/>
              <w:right w:w="43" w:type="dxa"/>
            </w:tcMar>
          </w:tcPr>
          <w:p w14:paraId="30865010" w14:textId="77777777" w:rsidR="003B7AE4" w:rsidRPr="00E14363" w:rsidRDefault="003B7AE4" w:rsidP="007D273A">
            <w:pPr>
              <w:suppressAutoHyphens/>
              <w:jc w:val="center"/>
              <w:rPr>
                <w:sz w:val="20"/>
                <w:szCs w:val="20"/>
                <w:lang w:val="fr-FR" w:eastAsia="en-CA"/>
              </w:rPr>
            </w:pPr>
            <w:r w:rsidRPr="00E14363">
              <w:rPr>
                <w:sz w:val="20"/>
                <w:szCs w:val="20"/>
                <w:lang w:val="fr-FR" w:eastAsia="en-CA"/>
              </w:rPr>
              <w:t>73</w:t>
            </w:r>
            <w:r>
              <w:rPr>
                <w:sz w:val="20"/>
                <w:szCs w:val="20"/>
                <w:lang w:eastAsia="en-CA"/>
              </w:rPr>
              <w:t>,</w:t>
            </w:r>
            <w:r w:rsidRPr="00E14363">
              <w:rPr>
                <w:sz w:val="20"/>
                <w:szCs w:val="20"/>
                <w:lang w:val="fr-FR" w:eastAsia="en-CA"/>
              </w:rPr>
              <w:t>6</w:t>
            </w:r>
          </w:p>
        </w:tc>
      </w:tr>
      <w:tr w:rsidR="003B7AE4" w:rsidRPr="00A11450" w14:paraId="258AEECB" w14:textId="77777777" w:rsidTr="00F55ABC">
        <w:trPr>
          <w:trHeight w:val="227"/>
        </w:trPr>
        <w:tc>
          <w:tcPr>
            <w:tcW w:w="5000" w:type="pct"/>
            <w:gridSpan w:val="12"/>
            <w:tcBorders>
              <w:top w:val="single" w:sz="4" w:space="0" w:color="auto"/>
              <w:left w:val="single" w:sz="4" w:space="0" w:color="auto"/>
              <w:bottom w:val="single" w:sz="4" w:space="0" w:color="auto"/>
              <w:right w:val="single" w:sz="4" w:space="0" w:color="auto"/>
            </w:tcBorders>
          </w:tcPr>
          <w:p w14:paraId="25AE29EB" w14:textId="77777777" w:rsidR="003B7AE4" w:rsidRPr="00E14363" w:rsidRDefault="003B7AE4" w:rsidP="007D273A">
            <w:pPr>
              <w:keepNext/>
              <w:suppressAutoHyphens/>
              <w:ind w:left="522"/>
              <w:jc w:val="left"/>
              <w:rPr>
                <w:sz w:val="20"/>
                <w:szCs w:val="20"/>
                <w:lang w:val="fr-FR"/>
              </w:rPr>
            </w:pPr>
            <w:r w:rsidRPr="00E14363">
              <w:rPr>
                <w:b/>
                <w:bCs/>
                <w:sz w:val="20"/>
                <w:szCs w:val="20"/>
                <w:lang w:val="fr-FR" w:eastAsia="en-CA"/>
              </w:rPr>
              <w:t>Sous-secteurs de la climatisation</w:t>
            </w:r>
          </w:p>
        </w:tc>
      </w:tr>
      <w:tr w:rsidR="003B7AE4" w:rsidRPr="00E14363" w14:paraId="123C88CC" w14:textId="77777777" w:rsidTr="00F55ABC">
        <w:trPr>
          <w:trHeight w:val="227"/>
        </w:trPr>
        <w:tc>
          <w:tcPr>
            <w:tcW w:w="781" w:type="pct"/>
            <w:tcBorders>
              <w:top w:val="nil"/>
              <w:left w:val="single" w:sz="4" w:space="0" w:color="auto"/>
              <w:bottom w:val="single" w:sz="4" w:space="0" w:color="auto"/>
              <w:right w:val="single" w:sz="4" w:space="0" w:color="auto"/>
            </w:tcBorders>
            <w:tcMar>
              <w:left w:w="43" w:type="dxa"/>
              <w:right w:w="43" w:type="dxa"/>
            </w:tcMar>
            <w:hideMark/>
          </w:tcPr>
          <w:p w14:paraId="5DF7B417" w14:textId="77777777" w:rsidR="003B7AE4" w:rsidRPr="00E14363" w:rsidRDefault="003B7AE4" w:rsidP="007D273A">
            <w:pPr>
              <w:suppressAutoHyphens/>
              <w:ind w:left="96"/>
              <w:jc w:val="left"/>
              <w:rPr>
                <w:sz w:val="20"/>
                <w:szCs w:val="20"/>
                <w:lang w:val="fr-FR" w:eastAsia="en-CA"/>
              </w:rPr>
            </w:pPr>
            <w:r w:rsidRPr="00E14363">
              <w:rPr>
                <w:sz w:val="20"/>
                <w:szCs w:val="20"/>
                <w:lang w:val="fr-FR"/>
              </w:rPr>
              <w:t>Résidentielle</w:t>
            </w:r>
          </w:p>
        </w:tc>
        <w:tc>
          <w:tcPr>
            <w:tcW w:w="372" w:type="pct"/>
            <w:tcBorders>
              <w:top w:val="nil"/>
              <w:left w:val="nil"/>
              <w:bottom w:val="single" w:sz="4" w:space="0" w:color="auto"/>
              <w:right w:val="single" w:sz="4" w:space="0" w:color="auto"/>
            </w:tcBorders>
            <w:tcMar>
              <w:left w:w="43" w:type="dxa"/>
              <w:right w:w="43" w:type="dxa"/>
            </w:tcMar>
          </w:tcPr>
          <w:p w14:paraId="02C4C81A"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77" w:type="pct"/>
            <w:tcBorders>
              <w:top w:val="single" w:sz="4" w:space="0" w:color="auto"/>
              <w:left w:val="nil"/>
              <w:bottom w:val="single" w:sz="4" w:space="0" w:color="auto"/>
              <w:right w:val="single" w:sz="4" w:space="0" w:color="auto"/>
            </w:tcBorders>
            <w:tcMar>
              <w:left w:w="43" w:type="dxa"/>
              <w:right w:w="43" w:type="dxa"/>
            </w:tcMar>
          </w:tcPr>
          <w:p w14:paraId="523D3695"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75" w:type="pct"/>
            <w:tcBorders>
              <w:top w:val="nil"/>
              <w:left w:val="nil"/>
              <w:bottom w:val="single" w:sz="4" w:space="0" w:color="auto"/>
              <w:right w:val="single" w:sz="4" w:space="0" w:color="auto"/>
            </w:tcBorders>
            <w:tcMar>
              <w:left w:w="43" w:type="dxa"/>
              <w:right w:w="43" w:type="dxa"/>
            </w:tcMar>
          </w:tcPr>
          <w:p w14:paraId="1163C142"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450" w:type="pct"/>
            <w:tcBorders>
              <w:top w:val="single" w:sz="4" w:space="0" w:color="auto"/>
              <w:left w:val="nil"/>
              <w:bottom w:val="single" w:sz="4" w:space="0" w:color="auto"/>
              <w:right w:val="single" w:sz="4" w:space="0" w:color="auto"/>
            </w:tcBorders>
            <w:tcMar>
              <w:left w:w="43" w:type="dxa"/>
              <w:right w:w="43" w:type="dxa"/>
            </w:tcMar>
          </w:tcPr>
          <w:p w14:paraId="3AF9C443"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68" w:type="pct"/>
            <w:tcBorders>
              <w:top w:val="nil"/>
              <w:left w:val="nil"/>
              <w:bottom w:val="single" w:sz="4" w:space="0" w:color="auto"/>
              <w:right w:val="single" w:sz="4" w:space="0" w:color="auto"/>
            </w:tcBorders>
            <w:tcMar>
              <w:left w:w="43" w:type="dxa"/>
              <w:right w:w="43" w:type="dxa"/>
            </w:tcMar>
          </w:tcPr>
          <w:p w14:paraId="1AEB1C87"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68" w:type="pct"/>
            <w:tcBorders>
              <w:top w:val="single" w:sz="4" w:space="0" w:color="auto"/>
              <w:left w:val="nil"/>
              <w:bottom w:val="single" w:sz="4" w:space="0" w:color="auto"/>
              <w:right w:val="single" w:sz="4" w:space="0" w:color="auto"/>
            </w:tcBorders>
            <w:tcMar>
              <w:left w:w="43" w:type="dxa"/>
              <w:right w:w="43" w:type="dxa"/>
            </w:tcMar>
          </w:tcPr>
          <w:p w14:paraId="48B226E2"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41</w:t>
            </w:r>
            <w:r>
              <w:rPr>
                <w:sz w:val="20"/>
                <w:szCs w:val="20"/>
                <w:lang w:eastAsia="en-CA"/>
              </w:rPr>
              <w:t xml:space="preserve"> </w:t>
            </w:r>
            <w:r w:rsidRPr="00E14363">
              <w:rPr>
                <w:sz w:val="20"/>
                <w:szCs w:val="20"/>
                <w:lang w:val="fr-FR" w:eastAsia="en-CA"/>
              </w:rPr>
              <w:t>508</w:t>
            </w:r>
          </w:p>
        </w:tc>
        <w:tc>
          <w:tcPr>
            <w:tcW w:w="319" w:type="pct"/>
            <w:tcBorders>
              <w:top w:val="nil"/>
              <w:left w:val="nil"/>
              <w:bottom w:val="single" w:sz="4" w:space="0" w:color="auto"/>
              <w:right w:val="single" w:sz="4" w:space="0" w:color="auto"/>
            </w:tcBorders>
            <w:tcMar>
              <w:left w:w="43" w:type="dxa"/>
              <w:right w:w="43" w:type="dxa"/>
            </w:tcMar>
          </w:tcPr>
          <w:p w14:paraId="758A7CA6"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43" w:type="pct"/>
            <w:tcBorders>
              <w:top w:val="single" w:sz="4" w:space="0" w:color="auto"/>
              <w:left w:val="nil"/>
              <w:bottom w:val="single" w:sz="4" w:space="0" w:color="auto"/>
              <w:right w:val="single" w:sz="4" w:space="0" w:color="auto"/>
            </w:tcBorders>
            <w:tcMar>
              <w:left w:w="45" w:type="dxa"/>
              <w:right w:w="45" w:type="dxa"/>
            </w:tcMar>
          </w:tcPr>
          <w:p w14:paraId="5CDCD042"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68" w:type="pct"/>
            <w:tcBorders>
              <w:top w:val="single" w:sz="4" w:space="0" w:color="auto"/>
              <w:left w:val="single" w:sz="4" w:space="0" w:color="auto"/>
              <w:bottom w:val="single" w:sz="4" w:space="0" w:color="auto"/>
              <w:right w:val="single" w:sz="4" w:space="0" w:color="auto"/>
            </w:tcBorders>
            <w:tcMar>
              <w:left w:w="45" w:type="dxa"/>
              <w:right w:w="45" w:type="dxa"/>
            </w:tcMar>
          </w:tcPr>
          <w:p w14:paraId="1E2E59A8"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468" w:type="pct"/>
            <w:tcBorders>
              <w:top w:val="single" w:sz="4" w:space="0" w:color="auto"/>
              <w:left w:val="single" w:sz="4" w:space="0" w:color="auto"/>
              <w:bottom w:val="single" w:sz="4" w:space="0" w:color="auto"/>
              <w:right w:val="single" w:sz="4" w:space="0" w:color="auto"/>
            </w:tcBorders>
            <w:tcMar>
              <w:left w:w="43" w:type="dxa"/>
              <w:right w:w="43" w:type="dxa"/>
            </w:tcMar>
          </w:tcPr>
          <w:p w14:paraId="73324829"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41</w:t>
            </w:r>
            <w:r>
              <w:rPr>
                <w:sz w:val="20"/>
                <w:szCs w:val="20"/>
                <w:lang w:eastAsia="en-CA"/>
              </w:rPr>
              <w:t xml:space="preserve"> </w:t>
            </w:r>
            <w:r w:rsidRPr="00E14363">
              <w:rPr>
                <w:sz w:val="20"/>
                <w:szCs w:val="20"/>
                <w:lang w:val="fr-FR" w:eastAsia="en-CA"/>
              </w:rPr>
              <w:t>508</w:t>
            </w:r>
          </w:p>
        </w:tc>
        <w:tc>
          <w:tcPr>
            <w:tcW w:w="412" w:type="pct"/>
            <w:tcBorders>
              <w:top w:val="nil"/>
              <w:left w:val="nil"/>
              <w:bottom w:val="single" w:sz="4" w:space="0" w:color="auto"/>
              <w:right w:val="single" w:sz="4" w:space="0" w:color="auto"/>
            </w:tcBorders>
            <w:tcMar>
              <w:left w:w="43" w:type="dxa"/>
              <w:right w:w="43" w:type="dxa"/>
            </w:tcMar>
          </w:tcPr>
          <w:p w14:paraId="6B074DB2" w14:textId="77777777" w:rsidR="003B7AE4" w:rsidRPr="00E14363" w:rsidRDefault="003B7AE4" w:rsidP="007D273A">
            <w:pPr>
              <w:suppressAutoHyphens/>
              <w:jc w:val="center"/>
              <w:rPr>
                <w:sz w:val="20"/>
                <w:szCs w:val="20"/>
                <w:lang w:val="fr-FR" w:eastAsia="en-CA"/>
              </w:rPr>
            </w:pPr>
            <w:r w:rsidRPr="00E14363">
              <w:rPr>
                <w:sz w:val="20"/>
                <w:szCs w:val="20"/>
                <w:lang w:val="fr-FR" w:eastAsia="en-CA"/>
              </w:rPr>
              <w:t>16</w:t>
            </w:r>
            <w:r>
              <w:rPr>
                <w:sz w:val="20"/>
                <w:szCs w:val="20"/>
                <w:lang w:eastAsia="en-CA"/>
              </w:rPr>
              <w:t>,</w:t>
            </w:r>
            <w:r w:rsidRPr="00E14363">
              <w:rPr>
                <w:sz w:val="20"/>
                <w:szCs w:val="20"/>
                <w:lang w:val="fr-FR" w:eastAsia="en-CA"/>
              </w:rPr>
              <w:t>6</w:t>
            </w:r>
          </w:p>
        </w:tc>
      </w:tr>
      <w:tr w:rsidR="003B7AE4" w:rsidRPr="00E14363" w14:paraId="5F285F15" w14:textId="77777777" w:rsidTr="00F55ABC">
        <w:trPr>
          <w:trHeight w:val="227"/>
        </w:trPr>
        <w:tc>
          <w:tcPr>
            <w:tcW w:w="781" w:type="pct"/>
            <w:tcBorders>
              <w:top w:val="nil"/>
              <w:left w:val="single" w:sz="4" w:space="0" w:color="auto"/>
              <w:bottom w:val="single" w:sz="4" w:space="0" w:color="auto"/>
              <w:right w:val="single" w:sz="4" w:space="0" w:color="auto"/>
            </w:tcBorders>
            <w:tcMar>
              <w:left w:w="43" w:type="dxa"/>
              <w:right w:w="43" w:type="dxa"/>
            </w:tcMar>
          </w:tcPr>
          <w:p w14:paraId="3758B993" w14:textId="77777777" w:rsidR="003B7AE4" w:rsidRPr="00E14363" w:rsidRDefault="003B7AE4" w:rsidP="007D273A">
            <w:pPr>
              <w:suppressAutoHyphens/>
              <w:ind w:left="96"/>
              <w:jc w:val="left"/>
              <w:rPr>
                <w:sz w:val="20"/>
                <w:szCs w:val="20"/>
                <w:lang w:val="fr-FR"/>
              </w:rPr>
            </w:pPr>
            <w:r w:rsidRPr="00E14363">
              <w:rPr>
                <w:sz w:val="20"/>
                <w:szCs w:val="20"/>
                <w:lang w:val="fr-FR" w:eastAsia="en-CA"/>
              </w:rPr>
              <w:t>Commerciale, y compris les refroidisseurs</w:t>
            </w:r>
          </w:p>
        </w:tc>
        <w:tc>
          <w:tcPr>
            <w:tcW w:w="372" w:type="pct"/>
            <w:tcBorders>
              <w:top w:val="nil"/>
              <w:left w:val="nil"/>
              <w:bottom w:val="single" w:sz="4" w:space="0" w:color="auto"/>
              <w:right w:val="single" w:sz="4" w:space="0" w:color="auto"/>
            </w:tcBorders>
            <w:tcMar>
              <w:left w:w="43" w:type="dxa"/>
              <w:right w:w="43" w:type="dxa"/>
            </w:tcMar>
          </w:tcPr>
          <w:p w14:paraId="61D41078"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1</w:t>
            </w:r>
            <w:r>
              <w:rPr>
                <w:sz w:val="20"/>
                <w:szCs w:val="20"/>
                <w:lang w:eastAsia="en-CA"/>
              </w:rPr>
              <w:t xml:space="preserve"> </w:t>
            </w:r>
            <w:r w:rsidRPr="00E14363">
              <w:rPr>
                <w:sz w:val="20"/>
                <w:szCs w:val="20"/>
                <w:lang w:val="fr-FR" w:eastAsia="en-CA"/>
              </w:rPr>
              <w:t>359</w:t>
            </w:r>
          </w:p>
        </w:tc>
        <w:tc>
          <w:tcPr>
            <w:tcW w:w="377" w:type="pct"/>
            <w:tcBorders>
              <w:top w:val="single" w:sz="4" w:space="0" w:color="auto"/>
              <w:left w:val="nil"/>
              <w:bottom w:val="single" w:sz="4" w:space="0" w:color="auto"/>
              <w:right w:val="single" w:sz="4" w:space="0" w:color="auto"/>
            </w:tcBorders>
            <w:tcMar>
              <w:left w:w="43" w:type="dxa"/>
              <w:right w:w="43" w:type="dxa"/>
            </w:tcMar>
          </w:tcPr>
          <w:p w14:paraId="1F88C428"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75" w:type="pct"/>
            <w:tcBorders>
              <w:top w:val="nil"/>
              <w:left w:val="nil"/>
              <w:bottom w:val="single" w:sz="4" w:space="0" w:color="auto"/>
              <w:right w:val="single" w:sz="4" w:space="0" w:color="auto"/>
            </w:tcBorders>
            <w:tcMar>
              <w:left w:w="43" w:type="dxa"/>
              <w:right w:w="43" w:type="dxa"/>
            </w:tcMar>
          </w:tcPr>
          <w:p w14:paraId="5CD9EFF9"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450" w:type="pct"/>
            <w:tcBorders>
              <w:top w:val="single" w:sz="4" w:space="0" w:color="auto"/>
              <w:left w:val="nil"/>
              <w:bottom w:val="single" w:sz="4" w:space="0" w:color="auto"/>
              <w:right w:val="single" w:sz="4" w:space="0" w:color="auto"/>
            </w:tcBorders>
            <w:tcMar>
              <w:left w:w="43" w:type="dxa"/>
              <w:right w:w="43" w:type="dxa"/>
            </w:tcMar>
          </w:tcPr>
          <w:p w14:paraId="2FD7FB33"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68" w:type="pct"/>
            <w:tcBorders>
              <w:top w:val="nil"/>
              <w:left w:val="nil"/>
              <w:bottom w:val="single" w:sz="4" w:space="0" w:color="auto"/>
              <w:right w:val="single" w:sz="4" w:space="0" w:color="auto"/>
            </w:tcBorders>
            <w:tcMar>
              <w:left w:w="43" w:type="dxa"/>
              <w:right w:w="43" w:type="dxa"/>
            </w:tcMar>
          </w:tcPr>
          <w:p w14:paraId="0BCCA1E8"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882</w:t>
            </w:r>
          </w:p>
        </w:tc>
        <w:tc>
          <w:tcPr>
            <w:tcW w:w="368" w:type="pct"/>
            <w:tcBorders>
              <w:top w:val="single" w:sz="4" w:space="0" w:color="auto"/>
              <w:left w:val="nil"/>
              <w:bottom w:val="single" w:sz="4" w:space="0" w:color="auto"/>
              <w:right w:val="single" w:sz="4" w:space="0" w:color="auto"/>
            </w:tcBorders>
            <w:tcMar>
              <w:left w:w="43" w:type="dxa"/>
              <w:right w:w="43" w:type="dxa"/>
            </w:tcMar>
          </w:tcPr>
          <w:p w14:paraId="446BF49B"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19" w:type="pct"/>
            <w:tcBorders>
              <w:top w:val="nil"/>
              <w:left w:val="nil"/>
              <w:bottom w:val="single" w:sz="4" w:space="0" w:color="auto"/>
              <w:right w:val="single" w:sz="4" w:space="0" w:color="auto"/>
            </w:tcBorders>
            <w:tcMar>
              <w:left w:w="43" w:type="dxa"/>
              <w:right w:w="43" w:type="dxa"/>
            </w:tcMar>
          </w:tcPr>
          <w:p w14:paraId="7C93C867"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43" w:type="pct"/>
            <w:tcBorders>
              <w:top w:val="single" w:sz="4" w:space="0" w:color="auto"/>
              <w:left w:val="nil"/>
              <w:bottom w:val="single" w:sz="4" w:space="0" w:color="auto"/>
              <w:right w:val="single" w:sz="4" w:space="0" w:color="auto"/>
            </w:tcBorders>
            <w:tcMar>
              <w:left w:w="45" w:type="dxa"/>
              <w:right w:w="45" w:type="dxa"/>
            </w:tcMar>
          </w:tcPr>
          <w:p w14:paraId="4C7C1F6A"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68" w:type="pct"/>
            <w:tcBorders>
              <w:top w:val="single" w:sz="4" w:space="0" w:color="auto"/>
              <w:left w:val="single" w:sz="4" w:space="0" w:color="auto"/>
              <w:bottom w:val="single" w:sz="4" w:space="0" w:color="auto"/>
              <w:right w:val="single" w:sz="4" w:space="0" w:color="auto"/>
            </w:tcBorders>
            <w:tcMar>
              <w:left w:w="45" w:type="dxa"/>
              <w:right w:w="45" w:type="dxa"/>
            </w:tcMar>
          </w:tcPr>
          <w:p w14:paraId="50CDF30F"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468" w:type="pct"/>
            <w:tcBorders>
              <w:top w:val="single" w:sz="4" w:space="0" w:color="auto"/>
              <w:left w:val="single" w:sz="4" w:space="0" w:color="auto"/>
              <w:bottom w:val="single" w:sz="4" w:space="0" w:color="auto"/>
              <w:right w:val="single" w:sz="4" w:space="0" w:color="auto"/>
            </w:tcBorders>
            <w:tcMar>
              <w:left w:w="43" w:type="dxa"/>
              <w:right w:w="43" w:type="dxa"/>
            </w:tcMar>
          </w:tcPr>
          <w:p w14:paraId="07F26038"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2</w:t>
            </w:r>
            <w:r>
              <w:rPr>
                <w:sz w:val="20"/>
                <w:szCs w:val="20"/>
                <w:lang w:eastAsia="en-CA"/>
              </w:rPr>
              <w:t xml:space="preserve"> </w:t>
            </w:r>
            <w:r w:rsidRPr="00E14363">
              <w:rPr>
                <w:sz w:val="20"/>
                <w:szCs w:val="20"/>
                <w:lang w:val="fr-FR" w:eastAsia="en-CA"/>
              </w:rPr>
              <w:t>240</w:t>
            </w:r>
          </w:p>
        </w:tc>
        <w:tc>
          <w:tcPr>
            <w:tcW w:w="412" w:type="pct"/>
            <w:tcBorders>
              <w:top w:val="nil"/>
              <w:left w:val="nil"/>
              <w:bottom w:val="single" w:sz="4" w:space="0" w:color="auto"/>
              <w:right w:val="single" w:sz="4" w:space="0" w:color="auto"/>
            </w:tcBorders>
            <w:tcMar>
              <w:left w:w="43" w:type="dxa"/>
              <w:right w:w="43" w:type="dxa"/>
            </w:tcMar>
          </w:tcPr>
          <w:p w14:paraId="7861E8AE" w14:textId="77777777" w:rsidR="003B7AE4" w:rsidRPr="00E14363" w:rsidRDefault="003B7AE4" w:rsidP="007D273A">
            <w:pPr>
              <w:suppressAutoHyphens/>
              <w:jc w:val="center"/>
              <w:rPr>
                <w:sz w:val="20"/>
                <w:szCs w:val="20"/>
                <w:lang w:val="fr-FR" w:eastAsia="en-CA"/>
              </w:rPr>
            </w:pPr>
            <w:r w:rsidRPr="00E14363">
              <w:rPr>
                <w:sz w:val="20"/>
                <w:szCs w:val="20"/>
                <w:lang w:val="fr-FR" w:eastAsia="en-CA"/>
              </w:rPr>
              <w:t>0</w:t>
            </w:r>
            <w:r>
              <w:rPr>
                <w:sz w:val="20"/>
                <w:szCs w:val="20"/>
                <w:lang w:eastAsia="en-CA"/>
              </w:rPr>
              <w:t>,</w:t>
            </w:r>
            <w:r w:rsidRPr="00E14363">
              <w:rPr>
                <w:sz w:val="20"/>
                <w:szCs w:val="20"/>
                <w:lang w:val="fr-FR" w:eastAsia="en-CA"/>
              </w:rPr>
              <w:t>9</w:t>
            </w:r>
          </w:p>
        </w:tc>
      </w:tr>
      <w:tr w:rsidR="003B7AE4" w:rsidRPr="00E14363" w14:paraId="5F40B2B8" w14:textId="77777777" w:rsidTr="00F55ABC">
        <w:trPr>
          <w:trHeight w:val="227"/>
        </w:trPr>
        <w:tc>
          <w:tcPr>
            <w:tcW w:w="781" w:type="pct"/>
            <w:tcBorders>
              <w:top w:val="nil"/>
              <w:left w:val="single" w:sz="4" w:space="0" w:color="auto"/>
              <w:bottom w:val="single" w:sz="4" w:space="0" w:color="auto"/>
              <w:right w:val="single" w:sz="4" w:space="0" w:color="auto"/>
            </w:tcBorders>
            <w:tcMar>
              <w:left w:w="43" w:type="dxa"/>
              <w:right w:w="43" w:type="dxa"/>
            </w:tcMar>
            <w:hideMark/>
          </w:tcPr>
          <w:p w14:paraId="2AD49CD8" w14:textId="77777777" w:rsidR="003B7AE4" w:rsidRPr="00E14363" w:rsidRDefault="003B7AE4" w:rsidP="007D273A">
            <w:pPr>
              <w:suppressAutoHyphens/>
              <w:ind w:left="96"/>
              <w:jc w:val="left"/>
              <w:rPr>
                <w:sz w:val="20"/>
                <w:szCs w:val="20"/>
                <w:lang w:val="fr-FR" w:eastAsia="en-CA"/>
              </w:rPr>
            </w:pPr>
            <w:r w:rsidRPr="00E14363">
              <w:rPr>
                <w:sz w:val="20"/>
                <w:szCs w:val="20"/>
                <w:lang w:val="fr-FR" w:eastAsia="en-CA"/>
              </w:rPr>
              <w:t>Mobile</w:t>
            </w:r>
          </w:p>
        </w:tc>
        <w:tc>
          <w:tcPr>
            <w:tcW w:w="372" w:type="pct"/>
            <w:tcBorders>
              <w:top w:val="nil"/>
              <w:left w:val="nil"/>
              <w:bottom w:val="single" w:sz="4" w:space="0" w:color="auto"/>
              <w:right w:val="single" w:sz="4" w:space="0" w:color="auto"/>
            </w:tcBorders>
            <w:tcMar>
              <w:left w:w="43" w:type="dxa"/>
              <w:right w:w="43" w:type="dxa"/>
            </w:tcMar>
          </w:tcPr>
          <w:p w14:paraId="3991D9BE"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21</w:t>
            </w:r>
            <w:r>
              <w:rPr>
                <w:sz w:val="20"/>
                <w:szCs w:val="20"/>
                <w:lang w:eastAsia="en-CA"/>
              </w:rPr>
              <w:t xml:space="preserve"> </w:t>
            </w:r>
            <w:r w:rsidRPr="00E14363">
              <w:rPr>
                <w:sz w:val="20"/>
                <w:szCs w:val="20"/>
                <w:lang w:val="fr-FR" w:eastAsia="en-CA"/>
              </w:rPr>
              <w:t>872</w:t>
            </w:r>
          </w:p>
        </w:tc>
        <w:tc>
          <w:tcPr>
            <w:tcW w:w="377" w:type="pct"/>
            <w:tcBorders>
              <w:top w:val="single" w:sz="4" w:space="0" w:color="auto"/>
              <w:left w:val="nil"/>
              <w:bottom w:val="single" w:sz="4" w:space="0" w:color="auto"/>
              <w:right w:val="single" w:sz="4" w:space="0" w:color="auto"/>
            </w:tcBorders>
            <w:tcMar>
              <w:left w:w="43" w:type="dxa"/>
              <w:right w:w="43" w:type="dxa"/>
            </w:tcMar>
          </w:tcPr>
          <w:p w14:paraId="2B5B2E9C"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75" w:type="pct"/>
            <w:tcBorders>
              <w:top w:val="nil"/>
              <w:left w:val="nil"/>
              <w:bottom w:val="single" w:sz="4" w:space="0" w:color="auto"/>
              <w:right w:val="single" w:sz="4" w:space="0" w:color="auto"/>
            </w:tcBorders>
            <w:tcMar>
              <w:left w:w="43" w:type="dxa"/>
              <w:right w:w="43" w:type="dxa"/>
            </w:tcMar>
          </w:tcPr>
          <w:p w14:paraId="6417CF51"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450" w:type="pct"/>
            <w:tcBorders>
              <w:top w:val="single" w:sz="4" w:space="0" w:color="auto"/>
              <w:left w:val="nil"/>
              <w:bottom w:val="single" w:sz="4" w:space="0" w:color="auto"/>
              <w:right w:val="single" w:sz="4" w:space="0" w:color="auto"/>
            </w:tcBorders>
            <w:tcMar>
              <w:left w:w="43" w:type="dxa"/>
              <w:right w:w="43" w:type="dxa"/>
            </w:tcMar>
          </w:tcPr>
          <w:p w14:paraId="00793C8F"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68" w:type="pct"/>
            <w:tcBorders>
              <w:top w:val="nil"/>
              <w:left w:val="nil"/>
              <w:bottom w:val="single" w:sz="4" w:space="0" w:color="auto"/>
              <w:right w:val="single" w:sz="4" w:space="0" w:color="auto"/>
            </w:tcBorders>
            <w:tcMar>
              <w:left w:w="43" w:type="dxa"/>
              <w:right w:w="43" w:type="dxa"/>
            </w:tcMar>
          </w:tcPr>
          <w:p w14:paraId="4614DD2A"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68" w:type="pct"/>
            <w:tcBorders>
              <w:top w:val="single" w:sz="4" w:space="0" w:color="auto"/>
              <w:left w:val="nil"/>
              <w:bottom w:val="single" w:sz="4" w:space="0" w:color="auto"/>
              <w:right w:val="single" w:sz="4" w:space="0" w:color="auto"/>
            </w:tcBorders>
            <w:tcMar>
              <w:left w:w="43" w:type="dxa"/>
              <w:right w:w="43" w:type="dxa"/>
            </w:tcMar>
          </w:tcPr>
          <w:p w14:paraId="29757C56"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19" w:type="pct"/>
            <w:tcBorders>
              <w:top w:val="nil"/>
              <w:left w:val="nil"/>
              <w:bottom w:val="single" w:sz="4" w:space="0" w:color="auto"/>
              <w:right w:val="single" w:sz="4" w:space="0" w:color="auto"/>
            </w:tcBorders>
            <w:tcMar>
              <w:left w:w="43" w:type="dxa"/>
              <w:right w:w="43" w:type="dxa"/>
            </w:tcMar>
          </w:tcPr>
          <w:p w14:paraId="1B2FB9A6"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43" w:type="pct"/>
            <w:tcBorders>
              <w:top w:val="single" w:sz="4" w:space="0" w:color="auto"/>
              <w:left w:val="nil"/>
              <w:bottom w:val="single" w:sz="4" w:space="0" w:color="auto"/>
              <w:right w:val="single" w:sz="4" w:space="0" w:color="auto"/>
            </w:tcBorders>
            <w:tcMar>
              <w:left w:w="45" w:type="dxa"/>
              <w:right w:w="45" w:type="dxa"/>
            </w:tcMar>
          </w:tcPr>
          <w:p w14:paraId="10F1D6F2"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368" w:type="pct"/>
            <w:tcBorders>
              <w:top w:val="single" w:sz="4" w:space="0" w:color="auto"/>
              <w:left w:val="single" w:sz="4" w:space="0" w:color="auto"/>
              <w:bottom w:val="single" w:sz="4" w:space="0" w:color="auto"/>
              <w:right w:val="single" w:sz="4" w:space="0" w:color="auto"/>
            </w:tcBorders>
            <w:tcMar>
              <w:left w:w="45" w:type="dxa"/>
              <w:right w:w="45" w:type="dxa"/>
            </w:tcMar>
          </w:tcPr>
          <w:p w14:paraId="28CFB9E3"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0</w:t>
            </w:r>
          </w:p>
        </w:tc>
        <w:tc>
          <w:tcPr>
            <w:tcW w:w="468" w:type="pct"/>
            <w:tcBorders>
              <w:top w:val="single" w:sz="4" w:space="0" w:color="auto"/>
              <w:left w:val="single" w:sz="4" w:space="0" w:color="auto"/>
              <w:bottom w:val="single" w:sz="4" w:space="0" w:color="auto"/>
              <w:right w:val="single" w:sz="4" w:space="0" w:color="auto"/>
            </w:tcBorders>
            <w:tcMar>
              <w:left w:w="43" w:type="dxa"/>
              <w:right w:w="43" w:type="dxa"/>
            </w:tcMar>
          </w:tcPr>
          <w:p w14:paraId="441B073E" w14:textId="77777777" w:rsidR="003B7AE4" w:rsidRPr="00E14363" w:rsidRDefault="003B7AE4" w:rsidP="007D273A">
            <w:pPr>
              <w:suppressAutoHyphens/>
              <w:jc w:val="right"/>
              <w:rPr>
                <w:sz w:val="20"/>
                <w:szCs w:val="20"/>
                <w:lang w:val="fr-FR" w:eastAsia="en-CA"/>
              </w:rPr>
            </w:pPr>
            <w:r w:rsidRPr="00E14363">
              <w:rPr>
                <w:sz w:val="20"/>
                <w:szCs w:val="20"/>
                <w:lang w:val="fr-FR" w:eastAsia="en-CA"/>
              </w:rPr>
              <w:t>21</w:t>
            </w:r>
            <w:r>
              <w:rPr>
                <w:sz w:val="20"/>
                <w:szCs w:val="20"/>
                <w:lang w:eastAsia="en-CA"/>
              </w:rPr>
              <w:t xml:space="preserve"> </w:t>
            </w:r>
            <w:r w:rsidRPr="00E14363">
              <w:rPr>
                <w:sz w:val="20"/>
                <w:szCs w:val="20"/>
                <w:lang w:val="fr-FR" w:eastAsia="en-CA"/>
              </w:rPr>
              <w:t>872</w:t>
            </w:r>
          </w:p>
        </w:tc>
        <w:tc>
          <w:tcPr>
            <w:tcW w:w="412" w:type="pct"/>
            <w:tcBorders>
              <w:top w:val="nil"/>
              <w:left w:val="nil"/>
              <w:bottom w:val="single" w:sz="4" w:space="0" w:color="auto"/>
              <w:right w:val="single" w:sz="4" w:space="0" w:color="auto"/>
            </w:tcBorders>
            <w:tcMar>
              <w:left w:w="43" w:type="dxa"/>
              <w:right w:w="43" w:type="dxa"/>
            </w:tcMar>
          </w:tcPr>
          <w:p w14:paraId="5BF19DD4" w14:textId="77777777" w:rsidR="003B7AE4" w:rsidRPr="00E14363" w:rsidRDefault="003B7AE4" w:rsidP="007D273A">
            <w:pPr>
              <w:suppressAutoHyphens/>
              <w:jc w:val="center"/>
              <w:rPr>
                <w:sz w:val="20"/>
                <w:szCs w:val="20"/>
                <w:lang w:val="fr-FR" w:eastAsia="en-CA"/>
              </w:rPr>
            </w:pPr>
            <w:r w:rsidRPr="00E14363">
              <w:rPr>
                <w:sz w:val="20"/>
                <w:szCs w:val="20"/>
                <w:lang w:val="fr-FR" w:eastAsia="en-CA"/>
              </w:rPr>
              <w:t>8</w:t>
            </w:r>
            <w:r>
              <w:rPr>
                <w:sz w:val="20"/>
                <w:szCs w:val="20"/>
                <w:lang w:eastAsia="en-CA"/>
              </w:rPr>
              <w:t>,</w:t>
            </w:r>
            <w:r w:rsidRPr="00E14363">
              <w:rPr>
                <w:sz w:val="20"/>
                <w:szCs w:val="20"/>
                <w:lang w:val="fr-FR" w:eastAsia="en-CA"/>
              </w:rPr>
              <w:t>7</w:t>
            </w:r>
          </w:p>
        </w:tc>
      </w:tr>
      <w:tr w:rsidR="003B7AE4" w:rsidRPr="00E14363" w14:paraId="7C4F3220" w14:textId="77777777" w:rsidTr="00F55ABC">
        <w:trPr>
          <w:trHeight w:val="227"/>
        </w:trPr>
        <w:tc>
          <w:tcPr>
            <w:tcW w:w="781"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50151B7A" w14:textId="77777777" w:rsidR="003B7AE4" w:rsidRPr="00E14363" w:rsidRDefault="003B7AE4" w:rsidP="007D273A">
            <w:pPr>
              <w:suppressAutoHyphens/>
              <w:ind w:left="96" w:right="84"/>
              <w:jc w:val="left"/>
              <w:rPr>
                <w:b/>
                <w:bCs/>
                <w:sz w:val="20"/>
                <w:szCs w:val="20"/>
                <w:lang w:val="fr-FR"/>
              </w:rPr>
            </w:pPr>
            <w:r w:rsidRPr="00E14363">
              <w:rPr>
                <w:b/>
                <w:bCs/>
                <w:sz w:val="20"/>
                <w:szCs w:val="20"/>
                <w:lang w:val="fr-FR"/>
              </w:rPr>
              <w:t>Total</w:t>
            </w:r>
          </w:p>
        </w:tc>
        <w:tc>
          <w:tcPr>
            <w:tcW w:w="372" w:type="pct"/>
            <w:tcBorders>
              <w:top w:val="nil"/>
              <w:left w:val="nil"/>
              <w:bottom w:val="single" w:sz="4" w:space="0" w:color="auto"/>
              <w:right w:val="single" w:sz="4" w:space="0" w:color="auto"/>
            </w:tcBorders>
            <w:tcMar>
              <w:left w:w="43" w:type="dxa"/>
              <w:right w:w="43" w:type="dxa"/>
            </w:tcMar>
          </w:tcPr>
          <w:p w14:paraId="54CC00F8"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26</w:t>
            </w:r>
            <w:r>
              <w:rPr>
                <w:b/>
                <w:bCs/>
                <w:sz w:val="20"/>
                <w:szCs w:val="20"/>
              </w:rPr>
              <w:t xml:space="preserve"> </w:t>
            </w:r>
            <w:r w:rsidRPr="00E14363">
              <w:rPr>
                <w:b/>
                <w:bCs/>
                <w:sz w:val="20"/>
                <w:szCs w:val="20"/>
                <w:lang w:val="fr-FR"/>
              </w:rPr>
              <w:t>605</w:t>
            </w:r>
          </w:p>
        </w:tc>
        <w:tc>
          <w:tcPr>
            <w:tcW w:w="377" w:type="pct"/>
            <w:tcBorders>
              <w:top w:val="single" w:sz="4" w:space="0" w:color="auto"/>
              <w:left w:val="nil"/>
              <w:bottom w:val="single" w:sz="4" w:space="0" w:color="auto"/>
              <w:right w:val="single" w:sz="4" w:space="0" w:color="auto"/>
            </w:tcBorders>
            <w:tcMar>
              <w:left w:w="43" w:type="dxa"/>
              <w:right w:w="43" w:type="dxa"/>
            </w:tcMar>
          </w:tcPr>
          <w:p w14:paraId="314E0848"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0</w:t>
            </w:r>
          </w:p>
        </w:tc>
        <w:tc>
          <w:tcPr>
            <w:tcW w:w="375" w:type="pct"/>
            <w:tcBorders>
              <w:top w:val="nil"/>
              <w:left w:val="nil"/>
              <w:bottom w:val="single" w:sz="4" w:space="0" w:color="auto"/>
              <w:right w:val="single" w:sz="4" w:space="0" w:color="auto"/>
            </w:tcBorders>
            <w:tcMar>
              <w:left w:w="43" w:type="dxa"/>
              <w:right w:w="43" w:type="dxa"/>
            </w:tcMar>
          </w:tcPr>
          <w:p w14:paraId="19A071FF" w14:textId="77777777" w:rsidR="003B7AE4" w:rsidRPr="00E14363" w:rsidRDefault="003B7AE4" w:rsidP="007D273A">
            <w:pPr>
              <w:suppressAutoHyphens/>
              <w:jc w:val="right"/>
              <w:rPr>
                <w:b/>
                <w:bCs/>
                <w:sz w:val="20"/>
                <w:szCs w:val="20"/>
                <w:lang w:val="fr-FR"/>
              </w:rPr>
            </w:pPr>
            <w:r w:rsidRPr="00E14363">
              <w:rPr>
                <w:b/>
                <w:bCs/>
                <w:sz w:val="20"/>
                <w:szCs w:val="20"/>
                <w:lang w:val="fr-FR"/>
              </w:rPr>
              <w:t>0</w:t>
            </w:r>
          </w:p>
        </w:tc>
        <w:tc>
          <w:tcPr>
            <w:tcW w:w="450" w:type="pct"/>
            <w:tcBorders>
              <w:top w:val="single" w:sz="4" w:space="0" w:color="auto"/>
              <w:left w:val="nil"/>
              <w:bottom w:val="single" w:sz="4" w:space="0" w:color="auto"/>
              <w:right w:val="single" w:sz="4" w:space="0" w:color="auto"/>
            </w:tcBorders>
            <w:tcMar>
              <w:left w:w="43" w:type="dxa"/>
              <w:right w:w="43" w:type="dxa"/>
            </w:tcMar>
          </w:tcPr>
          <w:p w14:paraId="3B42142F"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181</w:t>
            </w:r>
            <w:r>
              <w:rPr>
                <w:b/>
                <w:bCs/>
                <w:sz w:val="20"/>
                <w:szCs w:val="20"/>
              </w:rPr>
              <w:t xml:space="preserve"> </w:t>
            </w:r>
            <w:r w:rsidRPr="00E14363">
              <w:rPr>
                <w:b/>
                <w:bCs/>
                <w:sz w:val="20"/>
                <w:szCs w:val="20"/>
                <w:lang w:val="fr-FR"/>
              </w:rPr>
              <w:t>754</w:t>
            </w:r>
          </w:p>
        </w:tc>
        <w:tc>
          <w:tcPr>
            <w:tcW w:w="368" w:type="pct"/>
            <w:tcBorders>
              <w:top w:val="nil"/>
              <w:left w:val="nil"/>
              <w:bottom w:val="single" w:sz="4" w:space="0" w:color="auto"/>
              <w:right w:val="single" w:sz="4" w:space="0" w:color="auto"/>
            </w:tcBorders>
            <w:tcMar>
              <w:left w:w="43" w:type="dxa"/>
              <w:right w:w="43" w:type="dxa"/>
            </w:tcMar>
          </w:tcPr>
          <w:p w14:paraId="710D3307"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882</w:t>
            </w:r>
          </w:p>
        </w:tc>
        <w:tc>
          <w:tcPr>
            <w:tcW w:w="368" w:type="pct"/>
            <w:tcBorders>
              <w:top w:val="single" w:sz="4" w:space="0" w:color="auto"/>
              <w:left w:val="nil"/>
              <w:bottom w:val="single" w:sz="4" w:space="0" w:color="auto"/>
              <w:right w:val="single" w:sz="4" w:space="0" w:color="auto"/>
            </w:tcBorders>
            <w:tcMar>
              <w:left w:w="43" w:type="dxa"/>
              <w:right w:w="43" w:type="dxa"/>
            </w:tcMar>
          </w:tcPr>
          <w:p w14:paraId="226B7939"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41</w:t>
            </w:r>
            <w:r>
              <w:rPr>
                <w:b/>
                <w:bCs/>
                <w:sz w:val="20"/>
                <w:szCs w:val="20"/>
              </w:rPr>
              <w:t xml:space="preserve"> </w:t>
            </w:r>
            <w:r w:rsidRPr="00E14363">
              <w:rPr>
                <w:b/>
                <w:bCs/>
                <w:sz w:val="20"/>
                <w:szCs w:val="20"/>
                <w:lang w:val="fr-FR"/>
              </w:rPr>
              <w:t>508</w:t>
            </w:r>
          </w:p>
        </w:tc>
        <w:tc>
          <w:tcPr>
            <w:tcW w:w="319" w:type="pct"/>
            <w:tcBorders>
              <w:top w:val="nil"/>
              <w:left w:val="nil"/>
              <w:bottom w:val="single" w:sz="4" w:space="0" w:color="auto"/>
              <w:right w:val="single" w:sz="4" w:space="0" w:color="auto"/>
            </w:tcBorders>
            <w:tcMar>
              <w:left w:w="43" w:type="dxa"/>
              <w:right w:w="43" w:type="dxa"/>
            </w:tcMar>
          </w:tcPr>
          <w:p w14:paraId="101645EB" w14:textId="77777777" w:rsidR="003B7AE4" w:rsidRPr="00E14363" w:rsidRDefault="003B7AE4" w:rsidP="007D273A">
            <w:pPr>
              <w:suppressAutoHyphens/>
              <w:jc w:val="right"/>
              <w:rPr>
                <w:b/>
                <w:bCs/>
                <w:sz w:val="20"/>
                <w:szCs w:val="20"/>
                <w:lang w:val="fr-FR" w:eastAsia="en-CA"/>
              </w:rPr>
            </w:pPr>
            <w:r w:rsidRPr="00E14363">
              <w:rPr>
                <w:b/>
                <w:bCs/>
                <w:sz w:val="20"/>
                <w:szCs w:val="20"/>
                <w:lang w:val="fr-FR"/>
              </w:rPr>
              <w:t>0</w:t>
            </w:r>
          </w:p>
        </w:tc>
        <w:tc>
          <w:tcPr>
            <w:tcW w:w="343" w:type="pct"/>
            <w:tcBorders>
              <w:top w:val="single" w:sz="4" w:space="0" w:color="auto"/>
              <w:left w:val="nil"/>
              <w:bottom w:val="single" w:sz="4" w:space="0" w:color="auto"/>
              <w:right w:val="single" w:sz="4" w:space="0" w:color="auto"/>
            </w:tcBorders>
            <w:tcMar>
              <w:left w:w="45" w:type="dxa"/>
              <w:right w:w="45" w:type="dxa"/>
            </w:tcMar>
          </w:tcPr>
          <w:p w14:paraId="4185036A" w14:textId="77777777" w:rsidR="003B7AE4" w:rsidRPr="00E14363" w:rsidRDefault="003B7AE4" w:rsidP="007D273A">
            <w:pPr>
              <w:suppressAutoHyphens/>
              <w:jc w:val="right"/>
              <w:rPr>
                <w:b/>
                <w:bCs/>
                <w:sz w:val="20"/>
                <w:szCs w:val="20"/>
                <w:lang w:val="fr-FR"/>
              </w:rPr>
            </w:pPr>
            <w:r w:rsidRPr="00E14363">
              <w:rPr>
                <w:b/>
                <w:bCs/>
                <w:sz w:val="20"/>
                <w:szCs w:val="20"/>
                <w:lang w:val="fr-FR"/>
              </w:rPr>
              <w:t>48</w:t>
            </w:r>
          </w:p>
        </w:tc>
        <w:tc>
          <w:tcPr>
            <w:tcW w:w="368" w:type="pct"/>
            <w:tcBorders>
              <w:top w:val="single" w:sz="4" w:space="0" w:color="auto"/>
              <w:left w:val="single" w:sz="4" w:space="0" w:color="auto"/>
              <w:bottom w:val="single" w:sz="4" w:space="0" w:color="auto"/>
              <w:right w:val="single" w:sz="4" w:space="0" w:color="auto"/>
            </w:tcBorders>
            <w:tcMar>
              <w:left w:w="45" w:type="dxa"/>
              <w:right w:w="45" w:type="dxa"/>
            </w:tcMar>
          </w:tcPr>
          <w:p w14:paraId="26E0D872" w14:textId="77777777" w:rsidR="003B7AE4" w:rsidRPr="00E14363" w:rsidRDefault="003B7AE4" w:rsidP="007D273A">
            <w:pPr>
              <w:suppressAutoHyphens/>
              <w:jc w:val="right"/>
              <w:rPr>
                <w:b/>
                <w:bCs/>
                <w:sz w:val="20"/>
                <w:szCs w:val="20"/>
                <w:lang w:val="fr-FR"/>
              </w:rPr>
            </w:pPr>
            <w:r w:rsidRPr="00E14363">
              <w:rPr>
                <w:b/>
                <w:bCs/>
                <w:sz w:val="20"/>
                <w:szCs w:val="20"/>
                <w:lang w:val="fr-FR"/>
              </w:rPr>
              <w:t>0</w:t>
            </w:r>
          </w:p>
        </w:tc>
        <w:tc>
          <w:tcPr>
            <w:tcW w:w="468" w:type="pct"/>
            <w:tcBorders>
              <w:top w:val="single" w:sz="4" w:space="0" w:color="auto"/>
              <w:left w:val="single" w:sz="4" w:space="0" w:color="auto"/>
              <w:bottom w:val="single" w:sz="4" w:space="0" w:color="auto"/>
              <w:right w:val="single" w:sz="4" w:space="0" w:color="auto"/>
            </w:tcBorders>
            <w:tcMar>
              <w:left w:w="43" w:type="dxa"/>
              <w:right w:w="43" w:type="dxa"/>
            </w:tcMar>
          </w:tcPr>
          <w:p w14:paraId="1ADC4636" w14:textId="77777777" w:rsidR="003B7AE4" w:rsidRPr="00E14363" w:rsidRDefault="003B7AE4" w:rsidP="007D273A">
            <w:pPr>
              <w:suppressAutoHyphens/>
              <w:jc w:val="right"/>
              <w:rPr>
                <w:b/>
                <w:bCs/>
                <w:sz w:val="20"/>
                <w:szCs w:val="20"/>
                <w:lang w:val="fr-FR"/>
              </w:rPr>
            </w:pPr>
            <w:r w:rsidRPr="00E14363">
              <w:rPr>
                <w:b/>
                <w:bCs/>
                <w:sz w:val="20"/>
                <w:szCs w:val="20"/>
                <w:lang w:val="fr-FR"/>
              </w:rPr>
              <w:t>250</w:t>
            </w:r>
            <w:r>
              <w:rPr>
                <w:b/>
                <w:bCs/>
                <w:sz w:val="20"/>
                <w:szCs w:val="20"/>
              </w:rPr>
              <w:t xml:space="preserve"> </w:t>
            </w:r>
            <w:r w:rsidRPr="00E14363">
              <w:rPr>
                <w:b/>
                <w:bCs/>
                <w:sz w:val="20"/>
                <w:szCs w:val="20"/>
                <w:lang w:val="fr-FR"/>
              </w:rPr>
              <w:t>797</w:t>
            </w:r>
          </w:p>
        </w:tc>
        <w:tc>
          <w:tcPr>
            <w:tcW w:w="412" w:type="pct"/>
            <w:tcBorders>
              <w:top w:val="nil"/>
              <w:left w:val="nil"/>
              <w:bottom w:val="single" w:sz="4" w:space="0" w:color="auto"/>
              <w:right w:val="single" w:sz="4" w:space="0" w:color="auto"/>
            </w:tcBorders>
            <w:tcMar>
              <w:left w:w="43" w:type="dxa"/>
              <w:right w:w="43" w:type="dxa"/>
            </w:tcMar>
          </w:tcPr>
          <w:p w14:paraId="0F7E5352" w14:textId="77777777" w:rsidR="003B7AE4" w:rsidRPr="00E14363" w:rsidRDefault="003B7AE4" w:rsidP="007D273A">
            <w:pPr>
              <w:suppressAutoHyphens/>
              <w:jc w:val="center"/>
              <w:rPr>
                <w:b/>
                <w:bCs/>
                <w:sz w:val="20"/>
                <w:szCs w:val="20"/>
                <w:lang w:val="fr-FR" w:eastAsia="en-CA"/>
              </w:rPr>
            </w:pPr>
            <w:r w:rsidRPr="00E14363">
              <w:rPr>
                <w:b/>
                <w:bCs/>
                <w:sz w:val="20"/>
                <w:szCs w:val="20"/>
                <w:lang w:val="fr-FR"/>
              </w:rPr>
              <w:t>100</w:t>
            </w:r>
          </w:p>
        </w:tc>
      </w:tr>
    </w:tbl>
    <w:p w14:paraId="0542DE74" w14:textId="77777777" w:rsidR="003B7AE4" w:rsidRPr="00E14363" w:rsidRDefault="003B7AE4" w:rsidP="003B7AE4">
      <w:pPr>
        <w:pStyle w:val="Heading1"/>
        <w:keepNext/>
        <w:numPr>
          <w:ilvl w:val="0"/>
          <w:numId w:val="0"/>
        </w:numPr>
        <w:spacing w:before="240"/>
        <w:rPr>
          <w:i/>
          <w:iCs/>
          <w:lang w:val="fr-FR"/>
        </w:rPr>
      </w:pPr>
      <w:bookmarkStart w:id="3" w:name="_Hlk207984713"/>
      <w:r w:rsidRPr="00E14363">
        <w:rPr>
          <w:i/>
          <w:iCs/>
          <w:lang w:val="fr-FR"/>
        </w:rPr>
        <w:t>Secteur de l'entretien des systèmes de réfrigération et de climatisation</w:t>
      </w:r>
    </w:p>
    <w:p w14:paraId="715CC01C" w14:textId="77777777" w:rsidR="003B7AE4" w:rsidRPr="00E14363" w:rsidRDefault="003B7AE4" w:rsidP="003B7AE4">
      <w:pPr>
        <w:pStyle w:val="Heading1"/>
        <w:rPr>
          <w:lang w:val="fr-FR"/>
        </w:rPr>
      </w:pPr>
      <w:r w:rsidRPr="00E14363">
        <w:rPr>
          <w:lang w:val="fr-FR"/>
        </w:rPr>
        <w:t xml:space="preserve">On compte environ 1 515 techniciens (dont 10 femmes) et 572 ateliers utilisant des HFC aux Fidji. Parmi ces ateliers, 85 % sont spécialisés dans les applications fixes de climatisation et de réfrigération, tandis que 20 % assurent l'entretien des systèmes de climatisation mobile des voitures particulières, des camions et des bus. Les ateliers sont classés par taille en fonction du nombre de techniciens qualifiés qu'ils emploient : petits ateliers (un à trois techniciens, 45,7 %), ateliers de taille moyenne (quatre à six techniciens, 34,1 %) et grands ateliers (plus de six techniciens, 20,2 %). </w:t>
      </w:r>
    </w:p>
    <w:p w14:paraId="0E42E650" w14:textId="77777777" w:rsidR="003B7AE4" w:rsidRPr="00E14363" w:rsidRDefault="003B7AE4" w:rsidP="003B7AE4">
      <w:pPr>
        <w:pStyle w:val="Heading1"/>
        <w:rPr>
          <w:lang w:val="fr-FR"/>
        </w:rPr>
      </w:pPr>
      <w:r w:rsidRPr="00E14363">
        <w:rPr>
          <w:lang w:val="fr-FR"/>
        </w:rPr>
        <w:t>Au total, 572 entités enregistrées sont autorisées à utiliser, manipuler et stocker des substances réglementées par le Protocole de Montréal. Il s'agit pour 70 % d'entreprises d'entretien et pour 30 % d'autres entités, notamment des hôtels, des institutions, des détaillants, des entreprises disposant de services d'entretien des appareils de réfrigération et de climatisation et des constructeurs automobiles. Les techniciens formés sont ceux qui ont obtenu l'accréditation pour la manipulation des SAO et des HFC auprès d'institutions agréées et accréditées. En général, les petits et moyens ateliers d'entretien appartiennent à des techniciens formés.</w:t>
      </w:r>
      <w:r w:rsidRPr="00E14363" w:rsidDel="00B26A27">
        <w:rPr>
          <w:lang w:val="fr-FR"/>
        </w:rPr>
        <w:t xml:space="preserve"> </w:t>
      </w:r>
    </w:p>
    <w:p w14:paraId="378A535F" w14:textId="77777777" w:rsidR="003B7AE4" w:rsidRPr="00E14363" w:rsidRDefault="003B7AE4" w:rsidP="003B7AE4">
      <w:pPr>
        <w:pStyle w:val="Heading1"/>
        <w:rPr>
          <w:lang w:val="fr-FR"/>
        </w:rPr>
      </w:pPr>
      <w:r w:rsidRPr="00E14363">
        <w:rPr>
          <w:lang w:val="fr-FR"/>
        </w:rPr>
        <w:t>En application de la réglementation en vigueur, les techniciens des systèmes de réfrigération et de climatisation ainsi que de climatisation mobile doivent obtenir une licence délivrée et autorisée par le Directeur de l'environnement pour manipuler des réfrigérants. Les licences sont délivrées sur la base des qualifications académiques, de l'expérience professionnelle et de la formation aux bonnes pratiques en matière de réfrigération dispensée par le Ministère de l'environnement et des changements climatiques (MECC) et l'Université nationale des Fidji. Toute entité participant à des activités liées à la réfrigération et climatisation/climatisation mobile doit également obtenir un permis délivré et autorisé par le Directeur de l'environnement pour acheter, stocker et vendre des SAO et des HFC.</w:t>
      </w:r>
    </w:p>
    <w:p w14:paraId="50AD21DA" w14:textId="77777777" w:rsidR="003B7AE4" w:rsidRPr="00E14363" w:rsidRDefault="003B7AE4" w:rsidP="003B7AE4">
      <w:pPr>
        <w:pStyle w:val="Heading1"/>
        <w:rPr>
          <w:lang w:val="fr-FR"/>
        </w:rPr>
      </w:pPr>
      <w:r w:rsidRPr="00E14363">
        <w:rPr>
          <w:lang w:val="fr-FR"/>
        </w:rPr>
        <w:t>Il existe cinq grands instituts techniques aux Fidji qui dispensent chaque année une formation en matière de réfrigération et de climatisation à 135 à 165 apprentis. L'unité nationale de l'ozone (UNO) coordonne et utilise les installations de l'université nationale des Fidji pour former des techniciens aux bonnes pratiques d'entretien.</w:t>
      </w:r>
    </w:p>
    <w:p w14:paraId="1CF886D5" w14:textId="77777777" w:rsidR="003B7AE4" w:rsidRPr="00E14363" w:rsidRDefault="003B7AE4" w:rsidP="003B7AE4">
      <w:pPr>
        <w:pStyle w:val="Heading1"/>
        <w:rPr>
          <w:lang w:val="fr-FR"/>
        </w:rPr>
      </w:pPr>
      <w:r w:rsidRPr="00E14363">
        <w:rPr>
          <w:lang w:val="fr-FR"/>
        </w:rPr>
        <w:t xml:space="preserve">Le manuel de formation de l'UNO sur les bonnes pratiques en matière de réfrigération est mis à jour chaque année. Le programme de formation a été révisé afin d'inclure des modules sur la manipulation en toute sécurité des réfrigérants à faible potentiel de réchauffement planétaire (PRP) et inflammables. Le programme est conforme aux normes de la Commission de l'enseignement supérieur aux Fidji. En outre, </w:t>
      </w:r>
      <w:r w:rsidRPr="00E14363">
        <w:rPr>
          <w:lang w:val="fr-FR"/>
        </w:rPr>
        <w:lastRenderedPageBreak/>
        <w:t>des directives opérationnelles normalisées pour la manipulation en toute sécurité des réfrigérants inflammables ont été élaborées et sont distribuées aux techniciens lors des sessions de formation.</w:t>
      </w:r>
    </w:p>
    <w:p w14:paraId="05595CAB" w14:textId="77777777" w:rsidR="003B7AE4" w:rsidRPr="00E14363" w:rsidRDefault="003B7AE4" w:rsidP="003B7AE4">
      <w:pPr>
        <w:pStyle w:val="Heading1"/>
        <w:keepNext/>
        <w:numPr>
          <w:ilvl w:val="0"/>
          <w:numId w:val="0"/>
        </w:numPr>
        <w:spacing w:before="240"/>
        <w:rPr>
          <w:lang w:val="fr-FR"/>
        </w:rPr>
      </w:pPr>
      <w:r w:rsidRPr="00E14363">
        <w:rPr>
          <w:i/>
          <w:iCs/>
          <w:u w:val="single"/>
          <w:lang w:val="fr-FR"/>
        </w:rPr>
        <w:t>Entretien des systèmes de réfrigération domestiques</w:t>
      </w:r>
      <w:r w:rsidRPr="00E14363">
        <w:rPr>
          <w:lang w:val="fr-FR"/>
        </w:rPr>
        <w:t xml:space="preserve"> </w:t>
      </w:r>
    </w:p>
    <w:p w14:paraId="5044C3F1" w14:textId="77777777" w:rsidR="003B7AE4" w:rsidRPr="00E14363" w:rsidRDefault="003B7AE4" w:rsidP="003B7AE4">
      <w:pPr>
        <w:pStyle w:val="Heading1"/>
        <w:rPr>
          <w:lang w:val="fr-FR"/>
        </w:rPr>
      </w:pPr>
      <w:bookmarkStart w:id="4" w:name="_Hlk207705623"/>
      <w:r w:rsidRPr="00E14363">
        <w:rPr>
          <w:lang w:val="fr-FR"/>
        </w:rPr>
        <w:t>La réfrigération domestique comprend des appareils tels que les réfrigérateurs, les congélateurs et les combinés réfrigérateur-congélateur, principalement utilisés pour le stockage des aliments dans les foyers, les bureaux et les petites entreprises. La plupart des réfrigérateurs fonctionnent avec des réfrigérants tels que l'isobutane (R-600a) et le HFC-134a, avec des capacités comprises entre 320 et 600 litres et des charges typiques de 60 à 120 g de R-600a ou de 180 à 400 g de HFC-134a.</w:t>
      </w:r>
    </w:p>
    <w:p w14:paraId="791DDAC0" w14:textId="77777777" w:rsidR="003B7AE4" w:rsidRPr="00E14363" w:rsidRDefault="003B7AE4" w:rsidP="003B7AE4">
      <w:pPr>
        <w:pStyle w:val="Heading1"/>
        <w:rPr>
          <w:lang w:val="fr-FR"/>
        </w:rPr>
      </w:pPr>
      <w:r w:rsidRPr="00E14363">
        <w:rPr>
          <w:lang w:val="fr-FR"/>
        </w:rPr>
        <w:t>Le parc installé est estimé à 164 155 réfrigérateurs. Bien que l'importation d'appareils fonctionnant au HFC-134a ne soit pas interdite aux Fidji, leur part a diminué en raison du passage au R-600a. Environ 35 % des appareils installés utilisent encore du HFC-134a. En supposant une charge prudente de 180 g par appareil, cela correspond à un stock estimé de 10 341 kg de HFC-134a. À mesure que le parc d'appareils fonctionnant au HFC-134a continue de vieillir, la demande d'entretien devrait rester à des niveaux similaires et même augmenter au fil des ans.</w:t>
      </w:r>
      <w:bookmarkEnd w:id="4"/>
    </w:p>
    <w:p w14:paraId="095DEEAA" w14:textId="77777777" w:rsidR="003B7AE4" w:rsidRPr="00E14363" w:rsidRDefault="003B7AE4" w:rsidP="003B7AE4">
      <w:pPr>
        <w:spacing w:before="100" w:beforeAutospacing="1" w:after="100" w:afterAutospacing="1"/>
        <w:jc w:val="left"/>
        <w:rPr>
          <w:color w:val="000000"/>
          <w:sz w:val="24"/>
          <w:szCs w:val="24"/>
          <w:lang w:val="fr-FR" w:eastAsia="zh-CN"/>
        </w:rPr>
      </w:pPr>
      <w:r w:rsidRPr="002E0873">
        <w:rPr>
          <w:i/>
          <w:iCs/>
          <w:color w:val="000000"/>
          <w:sz w:val="24"/>
          <w:szCs w:val="24"/>
          <w:u w:val="single"/>
          <w:lang w:val="fr-FR" w:eastAsia="zh-CN"/>
        </w:rPr>
        <w:t>Entretien de systèmes de réfrigération commerciaux et industriels</w:t>
      </w:r>
    </w:p>
    <w:p w14:paraId="7399AD6C" w14:textId="77777777" w:rsidR="003B7AE4" w:rsidRPr="00E14363" w:rsidRDefault="003B7AE4" w:rsidP="003B7AE4">
      <w:pPr>
        <w:pStyle w:val="Heading1"/>
        <w:rPr>
          <w:lang w:val="fr-FR"/>
        </w:rPr>
      </w:pPr>
      <w:r w:rsidRPr="00E14363">
        <w:rPr>
          <w:lang w:val="fr-FR"/>
        </w:rPr>
        <w:t>Le secteur de l'entretien des appareils de réfrigération commerciaux et industriels est le plus grand consommateur de HFC. Il utilise principalement le R-404A pour les applications à basse température dans la chaîne du froid et le transport, et le HFC-134a pour les unités autonomes à température moyenne (par exemple, dans les marchés et les magasins de proximité). Le HFC-23 est également utilisé dans les refroidisseurs médicaux à très basse température, et sa consommation devrait se maintenir ou augmenter en raison du vieillissement des équipements. Le R-507A est utilisé dans les congélateurs à air pulsé et les systèmes à cassettes. Une consommation limitée de R-427A et de R-449A a été observée dans le cadre de la modernisation des climatiseurs commerciaux légers et des chambres froides, et leur consommation ne devrait pas augmenter en raison de leur coût élevé.</w:t>
      </w:r>
    </w:p>
    <w:p w14:paraId="699EF4E1" w14:textId="77777777" w:rsidR="003B7AE4" w:rsidRPr="00E14363" w:rsidRDefault="003B7AE4" w:rsidP="003B7AE4">
      <w:pPr>
        <w:pStyle w:val="Heading1"/>
        <w:rPr>
          <w:lang w:val="fr-FR"/>
        </w:rPr>
      </w:pPr>
      <w:r w:rsidRPr="00E14363">
        <w:rPr>
          <w:lang w:val="fr-FR"/>
        </w:rPr>
        <w:t>Bien que des alternatives à faible PRP telles que le R-290 et d'autres hydrocarbures aient été introduites en quantités limitées, leur adoption reste minime en raison de problèmes d'inflammabilité, du manque de capacités d'entretien, d'outils et de normes de sécurité, de problèmes liés à la chaîne d'approvisionnement, du coût élevé des équipements et des restrictions réglementaires. En conséquence, la consommation de HFC devrait augmenter dans les années à venir, en particulier chez les grands utilisateurs finaux (avec des charges supérieures à 500 g), tels que les supermarchés et les installations de la chaîne du froid, où les HFC (principalement le HFC-134a et le R-404A) restent l'option la plus viable.</w:t>
      </w:r>
    </w:p>
    <w:p w14:paraId="1225441E" w14:textId="77777777" w:rsidR="003B7AE4" w:rsidRPr="00E14363" w:rsidRDefault="003B7AE4" w:rsidP="003B7AE4">
      <w:pPr>
        <w:pStyle w:val="Heading1"/>
        <w:rPr>
          <w:lang w:val="fr-FR"/>
        </w:rPr>
      </w:pPr>
      <w:r w:rsidRPr="00E14363">
        <w:rPr>
          <w:lang w:val="fr-FR"/>
        </w:rPr>
        <w:t>Le sous-secteur de la réfrigération commerciale comprend les petits appareils électroménagers (par exemple, les vitrines réfrigérées commerciales, les distributeurs automatiques), les unités de condensation et les petites chambres froides. Les équipements de réfrigération industrielle comprennent les usines de transformation des aliments et des boissons, les entrepôts frigorifiques, les congélateurs à air pulsé et les conteneurs réfrigérés (reefers), ainsi que le secteur de la pêche (installations offshore et onshore).</w:t>
      </w:r>
    </w:p>
    <w:p w14:paraId="3AB2E759" w14:textId="77777777" w:rsidR="003B7AE4" w:rsidRPr="00E14363" w:rsidRDefault="003B7AE4" w:rsidP="003B7AE4">
      <w:pPr>
        <w:suppressAutoHyphens/>
        <w:spacing w:after="240"/>
        <w:rPr>
          <w:i/>
          <w:iCs/>
          <w:u w:val="single"/>
          <w:lang w:val="fr-FR"/>
        </w:rPr>
      </w:pPr>
      <w:r w:rsidRPr="00E14363">
        <w:rPr>
          <w:i/>
          <w:iCs/>
          <w:u w:val="single"/>
          <w:lang w:val="fr-FR"/>
        </w:rPr>
        <w:t>Navires de pêche</w:t>
      </w:r>
    </w:p>
    <w:p w14:paraId="7C6220DD" w14:textId="77777777" w:rsidR="003B7AE4" w:rsidRPr="00E14363" w:rsidRDefault="003B7AE4" w:rsidP="003B7AE4">
      <w:pPr>
        <w:pStyle w:val="Heading1"/>
        <w:rPr>
          <w:lang w:val="fr-FR"/>
        </w:rPr>
      </w:pPr>
      <w:r w:rsidRPr="00E14363">
        <w:rPr>
          <w:lang w:val="fr-FR"/>
        </w:rPr>
        <w:t xml:space="preserve">Actuellement, dans le secteur de la pêche, les principaux réfrigérants utilisés sont le HCFC-22 et le R-404A, ce dernier étant utilisé par environ 17 % des navires de pêche aux Fidji. Le secteur comprend 85 navires nationaux et 56 navires battant pavillon étranger enregistrés aux Fidji, ainsi que plusieurs navires internationaux actifs dans l'océan Pacifique. Les installations de transformation du poisson à terre, qui comprennent deux conserveries de thon et huit petites unités, dépendent également fortement du HCFC-22 et du R-404A. Le HFC-23 est utilisé dans certains anciens congélateurs à basse température. D'autres </w:t>
      </w:r>
      <w:r w:rsidRPr="00E14363">
        <w:rPr>
          <w:lang w:val="fr-FR"/>
        </w:rPr>
        <w:lastRenderedPageBreak/>
        <w:t>substances de remplacement sont utilisées, notamment le R-507, le R-417A et le R-438A. De nouveaux mélanges tels que le R-469A sont en cours de développement, en particulier pour la congélation du thon dans les eaux plus chaudes, à l'aide de systèmes à une ou deux étapes, y compris une solution par cascade.</w:t>
      </w:r>
    </w:p>
    <w:p w14:paraId="5B93AED3" w14:textId="77777777" w:rsidR="003B7AE4" w:rsidRPr="00E14363" w:rsidRDefault="003B7AE4" w:rsidP="003B7AE4">
      <w:pPr>
        <w:pStyle w:val="Heading1"/>
        <w:rPr>
          <w:lang w:val="fr-FR"/>
        </w:rPr>
      </w:pPr>
      <w:r w:rsidRPr="00E14363">
        <w:rPr>
          <w:lang w:val="fr-FR"/>
        </w:rPr>
        <w:t xml:space="preserve">Les systèmes de réfrigération fonctionnant aux HCFC opèrent généralement à des températures comprises entre -1 °C et -60 °C. À mesure que les navires plus anciens abandonnent le HCFC-22, la consommation de HFC devrait augmenter, en particulier celle du R-404A, qui gagne en importance en raison du manque de solutions de remplacement disponibles. Si l'ammoniac est utilisé dans d'autres pays, il ne convient pas aux navires de pêche de petite et moyenne taille aux Fidji en raison de problèmes de sécurité, de contraintes financières et techniques, et du manque de personnel qualifié, de pièces de rechange et d'infrastructures à terre. L'adoption de solutions de remplacement à faible PRP est encore freinée en raison de l'âge avancé de nombreux navires (dont certains ont une durée de vie opérationnelle supérieure à 40-70 ans) et des problèmes de compatibilité, ainsi que des défis structurels et financiers liés à leur modernisation pour s'adapter aux nouvelles technologies de réfrigération. </w:t>
      </w:r>
    </w:p>
    <w:p w14:paraId="4BA6CE1C" w14:textId="77777777" w:rsidR="003B7AE4" w:rsidRPr="001102C6" w:rsidRDefault="003B7AE4" w:rsidP="003B7AE4">
      <w:pPr>
        <w:spacing w:before="100" w:beforeAutospacing="1" w:after="100" w:afterAutospacing="1"/>
        <w:jc w:val="left"/>
        <w:rPr>
          <w:color w:val="000000"/>
          <w:sz w:val="24"/>
          <w:szCs w:val="24"/>
          <w:lang w:val="fr-FR" w:eastAsia="zh-CN"/>
        </w:rPr>
      </w:pPr>
      <w:r w:rsidRPr="001102C6">
        <w:rPr>
          <w:i/>
          <w:iCs/>
          <w:color w:val="000000"/>
          <w:sz w:val="24"/>
          <w:szCs w:val="24"/>
          <w:u w:val="single"/>
          <w:lang w:val="fr-FR" w:eastAsia="zh-CN"/>
        </w:rPr>
        <w:t>Entretien des systèmes de climatisation résidentiels et commerciaux</w:t>
      </w:r>
    </w:p>
    <w:p w14:paraId="593DF2DE" w14:textId="77777777" w:rsidR="003B7AE4" w:rsidRPr="00E14363" w:rsidRDefault="003B7AE4" w:rsidP="003B7AE4">
      <w:pPr>
        <w:pStyle w:val="Heading1"/>
        <w:rPr>
          <w:lang w:val="fr-FR"/>
        </w:rPr>
      </w:pPr>
      <w:r w:rsidRPr="00E14363">
        <w:rPr>
          <w:lang w:val="fr-FR"/>
        </w:rPr>
        <w:t>Le secteur de la climatisation comprend les petits climatiseurs autonomes, les climatiseurs split, les climatiseurs gainables et les climatiseurs monoblocs, les refroidisseurs d'eau et les pompes à chaleur. Les appareils domestiques ont généralement une capacité de refroidissement comprise entre 1,0 et 2,5 TR, tandis que les systèmes commerciaux et industriels ont une capacité comprise entre 2 et 10 000 kW, avec une charge de réfrigérant comprise entre 0,2 kg et 13 000 kg.</w:t>
      </w:r>
    </w:p>
    <w:p w14:paraId="389B21AA" w14:textId="77777777" w:rsidR="003B7AE4" w:rsidRPr="00E14363" w:rsidRDefault="003B7AE4" w:rsidP="003B7AE4">
      <w:pPr>
        <w:pStyle w:val="Heading1"/>
        <w:rPr>
          <w:lang w:val="fr-FR"/>
        </w:rPr>
      </w:pPr>
      <w:r w:rsidRPr="00E14363">
        <w:rPr>
          <w:lang w:val="fr-FR"/>
        </w:rPr>
        <w:t>Le R-410A est le réfrigérant le plus largement utilisé dans les climatiseurs individuels, suivi du HFC-134a et du R-407C dans les systèmes commerciaux. Depuis 2020, le HFC-32 est utilisé de manière limitée dans les climatiseurs individuels ; cependant, son adoption à plus grande échelle comme alternative au R-410A est limitée par la disponibilité des appareils fonctionnant au R-410A et par une capacité d'entretien insuffisante. Par conséquent, les premières interdictions du R-410A se heurtent à d'importantes difficultés de mise en œuvre.</w:t>
      </w:r>
    </w:p>
    <w:p w14:paraId="326749A1" w14:textId="77777777" w:rsidR="003B7AE4" w:rsidRPr="00E14363" w:rsidRDefault="003B7AE4" w:rsidP="003B7AE4">
      <w:pPr>
        <w:pStyle w:val="Heading1"/>
        <w:rPr>
          <w:lang w:val="fr-FR"/>
        </w:rPr>
      </w:pPr>
      <w:r w:rsidRPr="00E14363">
        <w:rPr>
          <w:lang w:val="fr-FR"/>
        </w:rPr>
        <w:t xml:space="preserve">Des importations pilotes de quantités limitées (50 unités) de climatiseurs à base de R-290 ont eu lieu en 2021 et 2022 ; cependant, les perspectives d'une adoption plus large restent faibles en raison des contraintes de la chaîne d'approvisionnement, compte tenu des risques et des coûts liés au transport maritime de grandes quantités d'unités chargées, ainsi que de l'absence de normes de sécurité locales et de capacités d'entretien.  </w:t>
      </w:r>
    </w:p>
    <w:p w14:paraId="3F807B48" w14:textId="77777777" w:rsidR="003B7AE4" w:rsidRPr="00E14363" w:rsidRDefault="003B7AE4" w:rsidP="003B7AE4">
      <w:pPr>
        <w:pStyle w:val="Heading1"/>
        <w:rPr>
          <w:lang w:val="fr-FR"/>
        </w:rPr>
      </w:pPr>
      <w:r w:rsidRPr="00E14363">
        <w:rPr>
          <w:lang w:val="fr-FR"/>
        </w:rPr>
        <w:t>Certains refroidisseurs de grande taille, notamment dans le secteur de l'hôtellerie de luxe, fonctionnent au HCFC-22, mais la majorité utilise du HFC-134a.</w:t>
      </w:r>
    </w:p>
    <w:p w14:paraId="3F06522C" w14:textId="77777777" w:rsidR="003B7AE4" w:rsidRPr="00E14363" w:rsidRDefault="003B7AE4" w:rsidP="003B7AE4">
      <w:pPr>
        <w:pStyle w:val="Heading1"/>
        <w:rPr>
          <w:lang w:val="fr-FR"/>
        </w:rPr>
      </w:pPr>
      <w:r w:rsidRPr="00E14363">
        <w:rPr>
          <w:lang w:val="fr-FR"/>
        </w:rPr>
        <w:t xml:space="preserve">Ces dernières années, on observe une tendance croissante à l'utilisation de climatiseurs à inverseur, avec environ 30 à 40 % des nouveaux appareils étant des modèles à inverseur plus économes en énergie. Toutefois, contrairement aux réfrigérateurs, les climatiseurs ne sont actuellement soumis à aucune norme minimale obligatoire en matière de consommation d'énergie ni à aucune exigence d'étiquetage énergétique. Par conséquent, de nombreux appareils disponibles sur le marché local ne portent pas ce type d'étiquette. Cependant, certains équipements de marques internationales haut de gamme peuvent comporter des étiquettes de consommation d'énergie qui font référence aux normes minimales de performance énergétique (NMPE) du pays où l'équipement a été </w:t>
      </w:r>
      <w:r w:rsidRPr="00A11450">
        <w:rPr>
          <w:lang w:val="fr-CA"/>
        </w:rPr>
        <w:t>fabriqué.</w:t>
      </w:r>
    </w:p>
    <w:p w14:paraId="708B33BA" w14:textId="77777777" w:rsidR="003B7AE4" w:rsidRPr="00E14363" w:rsidRDefault="003B7AE4" w:rsidP="003B7AE4">
      <w:pPr>
        <w:keepNext/>
        <w:suppressAutoHyphens/>
        <w:spacing w:after="240"/>
        <w:rPr>
          <w:i/>
          <w:lang w:val="fr-FR"/>
        </w:rPr>
      </w:pPr>
      <w:r w:rsidRPr="00E14363">
        <w:rPr>
          <w:i/>
          <w:iCs/>
          <w:u w:val="single"/>
          <w:lang w:val="fr-FR"/>
        </w:rPr>
        <w:t>Entretien des climatiseurs mobiles</w:t>
      </w:r>
      <w:r w:rsidRPr="00E14363">
        <w:rPr>
          <w:i/>
          <w:iCs/>
          <w:lang w:val="fr-FR"/>
        </w:rPr>
        <w:t xml:space="preserve"> </w:t>
      </w:r>
    </w:p>
    <w:p w14:paraId="274C6D4B" w14:textId="77777777" w:rsidR="003B7AE4" w:rsidRPr="00E14363" w:rsidRDefault="003B7AE4" w:rsidP="003B7AE4">
      <w:pPr>
        <w:pStyle w:val="Heading1"/>
        <w:rPr>
          <w:lang w:val="fr-FR"/>
        </w:rPr>
      </w:pPr>
      <w:r w:rsidRPr="00E14363">
        <w:rPr>
          <w:lang w:val="fr-FR"/>
        </w:rPr>
        <w:t xml:space="preserve">Les systèmes de climatisation mobile, notamment ceux des voitures, camions et bus, utilisent principalement du HFC-134a. Aux Fidji, l'importation de véhicules d'occasion de moins de quatre ans est </w:t>
      </w:r>
      <w:r w:rsidRPr="00E14363">
        <w:rPr>
          <w:lang w:val="fr-FR"/>
        </w:rPr>
        <w:lastRenderedPageBreak/>
        <w:t>autorisée, lesquels arrivent souvent sans charge de réfrigérant, ce qui nécessite l'utilisation immédiate de réfrigérants vierges et accroît la pression sur le marché des réfrigérants.</w:t>
      </w:r>
    </w:p>
    <w:p w14:paraId="3A09A05A" w14:textId="77777777" w:rsidR="003B7AE4" w:rsidRPr="00E14363" w:rsidRDefault="003B7AE4" w:rsidP="003B7AE4">
      <w:pPr>
        <w:pStyle w:val="Heading1"/>
        <w:rPr>
          <w:lang w:val="fr-FR"/>
        </w:rPr>
      </w:pPr>
      <w:r w:rsidRPr="00E14363">
        <w:rPr>
          <w:lang w:val="fr-FR"/>
        </w:rPr>
        <w:t>Afin de promouvoir les transports respectueux de l'environnement, le Gouvernement a mis en place diverses politiques et initiatives, telles que la réduction des taxes à l'importation sur les véhicules électriques et hybrides et des investissements dans les infrastructures pour fournir leur appui.</w:t>
      </w:r>
    </w:p>
    <w:p w14:paraId="1E5968D3" w14:textId="77777777" w:rsidR="003B7AE4" w:rsidRPr="00E14363" w:rsidRDefault="003B7AE4" w:rsidP="003B7AE4">
      <w:pPr>
        <w:pStyle w:val="Heading1"/>
        <w:rPr>
          <w:lang w:val="fr-FR"/>
        </w:rPr>
      </w:pPr>
      <w:r w:rsidRPr="00E14363">
        <w:rPr>
          <w:lang w:val="fr-FR"/>
        </w:rPr>
        <w:t>En raison de l'état précaire des routes du pays, les systèmes de climatisation mobile sont susceptibles d'être endommagés, ce qui entraîne souvent des fuites de réfrigérant, représentant fréquemment entre 65 et 85 % de la charge, avant que l'entretien puisse être effectué. Cela entraîne une forte demande de HFC-134a lors de l'entretien.</w:t>
      </w:r>
    </w:p>
    <w:p w14:paraId="67172F1B" w14:textId="77777777" w:rsidR="003B7AE4" w:rsidRPr="00E14363" w:rsidRDefault="003B7AE4" w:rsidP="003B7AE4">
      <w:pPr>
        <w:suppressAutoHyphens/>
        <w:spacing w:after="240"/>
        <w:rPr>
          <w:i/>
          <w:iCs/>
          <w:u w:val="single"/>
          <w:lang w:val="fr-FR"/>
        </w:rPr>
      </w:pPr>
      <w:r w:rsidRPr="00E14363">
        <w:rPr>
          <w:i/>
          <w:iCs/>
          <w:u w:val="single"/>
          <w:lang w:val="fr-FR"/>
        </w:rPr>
        <w:t>Assemblage et installation sur site</w:t>
      </w:r>
    </w:p>
    <w:p w14:paraId="7F771172" w14:textId="77777777" w:rsidR="003B7AE4" w:rsidRPr="00E14363" w:rsidRDefault="003B7AE4" w:rsidP="003B7AE4">
      <w:pPr>
        <w:pStyle w:val="Heading1"/>
        <w:rPr>
          <w:lang w:val="fr-FR"/>
        </w:rPr>
      </w:pPr>
      <w:r w:rsidRPr="00E14363">
        <w:rPr>
          <w:lang w:val="fr-FR"/>
        </w:rPr>
        <w:t xml:space="preserve">Les HFC sont utilisés dans l'assemblage et l'installation locaux de divers systèmes d'équipements de réfrigération et de climatisation commerciaux et industriels. Les HFC utilisés comprennent le HFC-134a, le HFC-23, le HFC-32, le R-404A, le R-407C, le R-410A, le R-427A, le R-449A et le R-507A. Cependant, il a été difficile de déterminer avec précision les niveaux de consommation de HFC dans ces installations dans le cadre de l'enquête </w:t>
      </w:r>
      <w:r w:rsidRPr="00A11450">
        <w:rPr>
          <w:lang w:val="fr-CA"/>
        </w:rPr>
        <w:t>KIP.</w:t>
      </w:r>
    </w:p>
    <w:p w14:paraId="15E53F2C" w14:textId="77777777" w:rsidR="003B7AE4" w:rsidRPr="00E14363" w:rsidRDefault="003B7AE4" w:rsidP="003B7AE4">
      <w:pPr>
        <w:pStyle w:val="Heading1"/>
        <w:keepNext/>
        <w:numPr>
          <w:ilvl w:val="0"/>
          <w:numId w:val="0"/>
        </w:numPr>
        <w:rPr>
          <w:b/>
          <w:bCs/>
          <w:lang w:val="fr-FR"/>
        </w:rPr>
      </w:pPr>
      <w:r w:rsidRPr="00E14363">
        <w:rPr>
          <w:b/>
          <w:bCs/>
          <w:lang w:val="fr-FR"/>
        </w:rPr>
        <w:t>IV.</w:t>
      </w:r>
      <w:r w:rsidRPr="00E14363">
        <w:rPr>
          <w:b/>
          <w:bCs/>
          <w:lang w:val="fr-FR"/>
        </w:rPr>
        <w:tab/>
        <w:t>Phase I du plan de mise en œuvre de l'Amendement de Kigali relatif aux HFC tel que soumis</w:t>
      </w:r>
    </w:p>
    <w:p w14:paraId="16B53F19" w14:textId="77777777" w:rsidR="003B7AE4" w:rsidRPr="00E14363" w:rsidRDefault="003B7AE4" w:rsidP="003B7AE4">
      <w:pPr>
        <w:keepNext/>
        <w:spacing w:after="240"/>
        <w:rPr>
          <w:u w:val="single"/>
          <w:lang w:val="fr-FR"/>
        </w:rPr>
      </w:pPr>
      <w:r w:rsidRPr="00E14363">
        <w:rPr>
          <w:u w:val="single"/>
          <w:lang w:val="fr-FR"/>
        </w:rPr>
        <w:t>Cadre institutionnel, politique et réglementaire</w:t>
      </w:r>
    </w:p>
    <w:p w14:paraId="424259D4" w14:textId="77777777" w:rsidR="003B7AE4" w:rsidRPr="00E14363" w:rsidRDefault="003B7AE4" w:rsidP="003B7AE4">
      <w:pPr>
        <w:pStyle w:val="Heading1"/>
        <w:rPr>
          <w:lang w:val="fr-FR"/>
        </w:rPr>
      </w:pPr>
      <w:r w:rsidRPr="00E14363">
        <w:rPr>
          <w:lang w:val="fr-FR"/>
        </w:rPr>
        <w:t>L'UNO, qui relève du MECC, est chargé de gérer et de mettre en œuvre les activités liées au Protocole de Montréal, ainsi que de veiller à ce que le pays respecte les obligations qui lui incombent en vertu de l'accord conclu avec le Comité exécutif pour toutes les activités connexes. Le Directeur de l'environnement dirige l'UNO. Afin d'offrir un appui à l'UNO dans l'élaboration et la mise en œuvre des politiques, le MECC a créé en 2005 le Comité national de l'environnement, composé de représentants des ministères concernés et des principales parties prenantes.</w:t>
      </w:r>
    </w:p>
    <w:p w14:paraId="067CF941" w14:textId="77777777" w:rsidR="003B7AE4" w:rsidRPr="00E14363" w:rsidRDefault="003B7AE4" w:rsidP="003B7AE4">
      <w:pPr>
        <w:pStyle w:val="Heading1"/>
        <w:rPr>
          <w:lang w:val="fr-FR"/>
        </w:rPr>
      </w:pPr>
      <w:r w:rsidRPr="00E14363">
        <w:rPr>
          <w:lang w:val="fr-FR"/>
        </w:rPr>
        <w:t>Les Services des recettes et des douanes aux Fidji supervisent le contrôle aux frontières de l'importation et de l'exportation de toutes les substances réglementées au titre du Protocole de Montréal. Le protocole d'accord entre le MECC et les Services des recettes et des douanes a été mis à jour pour inclure les HFC.</w:t>
      </w:r>
    </w:p>
    <w:p w14:paraId="0372E0EC" w14:textId="77777777" w:rsidR="003B7AE4" w:rsidRPr="00E14363" w:rsidRDefault="003B7AE4" w:rsidP="003B7AE4">
      <w:pPr>
        <w:pStyle w:val="Heading1"/>
        <w:rPr>
          <w:lang w:val="fr-FR"/>
        </w:rPr>
      </w:pPr>
      <w:r w:rsidRPr="00E14363">
        <w:rPr>
          <w:lang w:val="fr-FR"/>
        </w:rPr>
        <w:t>Les autres parties prenantes devant participer au KIP sont le Solicitor General aux Fidji, la Division des changements climatiques du Ministère de l'environnement et des changements climatiques, le Département de l'énergie du Ministère des travaux publics et des services météorologiques, le Département des mesures et normes commerciales nationales, le Ministère de la pêche, l'Autorité de sécurité maritime des Fidji, la police fidjienne, le Ministère de la condition féminine, de l'enfance et de la lutte contre la pauvreté, l'association du secteur de la réfrigération et de la climatisation (active dans la région occidentale), l'association de l'industrie de la pêche aux Fidji, ainsi que les techniciens en entretien des appareils de réfrigération et de climatisation et de climatisation mobile ainsi que les établissements de formation technique.</w:t>
      </w:r>
    </w:p>
    <w:p w14:paraId="692B7AF3" w14:textId="77777777" w:rsidR="003B7AE4" w:rsidRPr="00E14363" w:rsidRDefault="003B7AE4" w:rsidP="003B7AE4">
      <w:pPr>
        <w:pStyle w:val="Heading1"/>
        <w:rPr>
          <w:lang w:val="fr-FR"/>
        </w:rPr>
      </w:pPr>
      <w:r w:rsidRPr="00E14363">
        <w:rPr>
          <w:lang w:val="fr-FR"/>
        </w:rPr>
        <w:t xml:space="preserve">La loi du 11 décembre 2020 portant modification de la loi sur les SAO a introduit un système de quotas et de licences pour les HFC, applicable à compter du 1er janvier 2021. L'avis juridique n° 103 pris en application de la loi de 2020 portant modification de la loi sur les SAO a ajouté les HFC à la liste des substances contrôlées par les douanes. En outre, les mesures précédemment appliquées aux SAO ont été étendues aux HFC. Il s'agit notamment de l'obligation pour les importateurs et les exportateurs enregistrés de tenir des registres des ventes et de l'utilisation des substances réglementées, des permis pour le stockage, </w:t>
      </w:r>
      <w:r w:rsidRPr="00E14363">
        <w:rPr>
          <w:lang w:val="fr-FR"/>
        </w:rPr>
        <w:lastRenderedPageBreak/>
        <w:t xml:space="preserve">l'utilisation et la revente des substances réglementées, du mandat de l'UNO d'inspecter les ventes et les registres des substances réglementées, et de la surveillance de l'élimination des substances </w:t>
      </w:r>
      <w:r w:rsidRPr="00A11450">
        <w:rPr>
          <w:lang w:val="fr-CA"/>
        </w:rPr>
        <w:t>réglementées.</w:t>
      </w:r>
    </w:p>
    <w:bookmarkEnd w:id="3"/>
    <w:p w14:paraId="4418A57A" w14:textId="77777777" w:rsidR="003B7AE4" w:rsidRPr="00E14363" w:rsidRDefault="003B7AE4" w:rsidP="003B7AE4">
      <w:pPr>
        <w:keepNext/>
        <w:suppressAutoHyphens/>
        <w:spacing w:before="240" w:after="240"/>
        <w:rPr>
          <w:u w:val="single"/>
          <w:lang w:val="fr-FR"/>
        </w:rPr>
      </w:pPr>
      <w:r w:rsidRPr="00E14363">
        <w:rPr>
          <w:u w:val="single"/>
          <w:lang w:val="fr-FR"/>
        </w:rPr>
        <w:t>Stratégie de réduction progressive de la phase I du plan de mise en œuvre de l'Amendement de Kigali relatif aux HFC</w:t>
      </w:r>
    </w:p>
    <w:p w14:paraId="00911410" w14:textId="77777777" w:rsidR="003B7AE4" w:rsidRPr="00E14363" w:rsidRDefault="003B7AE4" w:rsidP="003B7AE4">
      <w:pPr>
        <w:keepNext/>
        <w:suppressAutoHyphens/>
        <w:spacing w:before="240" w:after="240"/>
        <w:outlineLvl w:val="0"/>
        <w:rPr>
          <w:i/>
          <w:iCs/>
          <w:lang w:val="fr-FR"/>
        </w:rPr>
      </w:pPr>
      <w:r w:rsidRPr="00E14363">
        <w:rPr>
          <w:i/>
          <w:iCs/>
          <w:lang w:val="fr-FR"/>
        </w:rPr>
        <w:t>Stratégie globale</w:t>
      </w:r>
    </w:p>
    <w:p w14:paraId="58BB5C03" w14:textId="77777777" w:rsidR="003B7AE4" w:rsidRPr="00E14363" w:rsidRDefault="003B7AE4" w:rsidP="003B7AE4">
      <w:pPr>
        <w:pStyle w:val="Heading1"/>
        <w:spacing w:before="240"/>
        <w:rPr>
          <w:lang w:val="fr-FR"/>
        </w:rPr>
      </w:pPr>
      <w:r w:rsidRPr="00E14363">
        <w:rPr>
          <w:lang w:val="fr-FR"/>
        </w:rPr>
        <w:t>L'objectif principal de la stratégie, telle qu'elle a été présentée, est de maintenir le gel de la consommation de HFC atteint en 2024 et d'atteindre la cible de réduction de 10 % d'ici 2029 grâce à des mesures visant à réduire la dépendance aux HFC. Ces mesures comprennent le renforcement des politiques et réglementations nationales et l'application des interdictions d'importation ; le renforcement et l'application d'un système électronique d'octroi de licences et de quotas ; le renforcement des capacités des centres de formation de la climatisation mobile et des techniciens dans les secteurs de la réfrigération, du stockage frigorifique et de l'entretien des navires de pêche ; et la mise en œuvre d'activités de sensibilisation et de communication afin de promouvoir les technologies de remplacement à faible PRP et les réglementations connexes.</w:t>
      </w:r>
    </w:p>
    <w:p w14:paraId="26C5D3C2" w14:textId="77777777" w:rsidR="003B7AE4" w:rsidRPr="00E14363" w:rsidRDefault="003B7AE4" w:rsidP="003B7AE4">
      <w:pPr>
        <w:pStyle w:val="Heading1"/>
        <w:keepNext/>
        <w:numPr>
          <w:ilvl w:val="0"/>
          <w:numId w:val="0"/>
        </w:numPr>
        <w:spacing w:before="240"/>
        <w:rPr>
          <w:i/>
          <w:iCs/>
          <w:lang w:val="fr-FR"/>
        </w:rPr>
      </w:pPr>
      <w:r w:rsidRPr="00E14363">
        <w:rPr>
          <w:i/>
          <w:iCs/>
          <w:lang w:val="fr-FR"/>
        </w:rPr>
        <w:t>Réductions proposées</w:t>
      </w:r>
    </w:p>
    <w:p w14:paraId="0E59714D" w14:textId="77777777" w:rsidR="003B7AE4" w:rsidRPr="00E14363" w:rsidRDefault="003B7AE4" w:rsidP="003B7AE4">
      <w:pPr>
        <w:pStyle w:val="Heading1"/>
        <w:spacing w:before="240"/>
        <w:rPr>
          <w:b/>
          <w:bCs/>
          <w:lang w:val="fr-FR"/>
        </w:rPr>
      </w:pPr>
      <w:r w:rsidRPr="00E14363">
        <w:rPr>
          <w:lang w:val="fr-FR"/>
        </w:rPr>
        <w:t xml:space="preserve">Sur la base des contributions reçues des acteurs industriels lors de l'enquête KIP, ainsi que des considérations techniques et commerciales, la consommation de HFC entre 2025 et 2029 devrait augmenter à un taux estimé de 8,16 % par an. À ce rythme, la consommation à partir de 2029 dépasserait les cibles du Protocole de Montréal en l'absence d'intervention. La phase I du KIP est proposée pour contrôler la croissance de la consommation de HFC afin d'atteindre les limites fixées par le Protocole de Montréal pour 2029. Cela se traduira par une réduction de la consommation de HFC de 44 353 tonnes </w:t>
      </w:r>
      <w:r w:rsidRPr="00A11450">
        <w:rPr>
          <w:lang w:val="fr-CA"/>
        </w:rPr>
        <w:t>éq-C</w:t>
      </w:r>
      <w:r w:rsidRPr="00E14363">
        <w:rPr>
          <w:lang w:val="fr-FR"/>
        </w:rPr>
        <w:t>O</w:t>
      </w:r>
      <w:r w:rsidRPr="00A179C9">
        <w:rPr>
          <w:vertAlign w:val="subscript"/>
          <w:lang w:val="fr-FR"/>
        </w:rPr>
        <w:t xml:space="preserve">2 </w:t>
      </w:r>
      <w:r w:rsidRPr="00E14363">
        <w:rPr>
          <w:lang w:val="fr-FR"/>
        </w:rPr>
        <w:t>par rapport aux niveaux gelés. Le tableau 6 présente les limites fixées par le Protocole de Montréal, les prévisions de consommation de HFC et les réductions proposées pour la période 2025-2029.</w:t>
      </w:r>
    </w:p>
    <w:p w14:paraId="185C56D0" w14:textId="7DEB1B97" w:rsidR="003B7AE4" w:rsidRPr="00E14363" w:rsidRDefault="003B7AE4" w:rsidP="003B7AE4">
      <w:pPr>
        <w:pStyle w:val="Heading1"/>
        <w:numPr>
          <w:ilvl w:val="0"/>
          <w:numId w:val="0"/>
        </w:numPr>
        <w:spacing w:before="240" w:after="0"/>
        <w:rPr>
          <w:b/>
          <w:bCs/>
          <w:lang w:val="fr-FR"/>
        </w:rPr>
      </w:pPr>
      <w:r w:rsidRPr="00E14363">
        <w:rPr>
          <w:b/>
          <w:bCs/>
          <w:lang w:val="fr-FR"/>
        </w:rPr>
        <w:t>Table</w:t>
      </w:r>
      <w:r w:rsidR="00253AC5">
        <w:rPr>
          <w:b/>
          <w:bCs/>
          <w:lang w:val="fr-FR"/>
        </w:rPr>
        <w:t>au</w:t>
      </w:r>
      <w:r w:rsidRPr="00E14363">
        <w:rPr>
          <w:b/>
          <w:bCs/>
          <w:lang w:val="fr-FR"/>
        </w:rPr>
        <w:t xml:space="preserve"> 6. Prévisions de consommation de HFC en tenant compte du scénario sans contrainte, des limites fixées par le Protocole de Montréal et des réductions proposées pour les HFC au cours de la phase I (tonnes </w:t>
      </w:r>
      <w:r w:rsidRPr="00A11450">
        <w:rPr>
          <w:b/>
          <w:bCs/>
          <w:lang w:val="fr-CA"/>
        </w:rPr>
        <w:t>éq-C</w:t>
      </w:r>
      <w:r w:rsidRPr="00E14363">
        <w:rPr>
          <w:b/>
          <w:bCs/>
          <w:lang w:val="fr-FR"/>
        </w:rPr>
        <w:t>O</w:t>
      </w:r>
      <w:r w:rsidRPr="00E14363">
        <w:rPr>
          <w:b/>
          <w:bCs/>
          <w:vertAlign w:val="subscript"/>
          <w:lang w:val="fr-FR"/>
        </w:rPr>
        <w:t>2</w:t>
      </w:r>
      <w:r w:rsidRPr="00E14363">
        <w:rPr>
          <w:b/>
          <w:bCs/>
          <w:lang w:val="fr-FR"/>
        </w:rPr>
        <w:t>)</w:t>
      </w:r>
    </w:p>
    <w:tbl>
      <w:tblPr>
        <w:tblW w:w="5000" w:type="pct"/>
        <w:tblLook w:val="04A0" w:firstRow="1" w:lastRow="0" w:firstColumn="1" w:lastColumn="0" w:noHBand="0" w:noVBand="1"/>
      </w:tblPr>
      <w:tblGrid>
        <w:gridCol w:w="3864"/>
        <w:gridCol w:w="1096"/>
        <w:gridCol w:w="1098"/>
        <w:gridCol w:w="1098"/>
        <w:gridCol w:w="1098"/>
        <w:gridCol w:w="1096"/>
      </w:tblGrid>
      <w:tr w:rsidR="003B7AE4" w:rsidRPr="00E14363" w14:paraId="5D628A5A" w14:textId="77777777" w:rsidTr="00461832">
        <w:trPr>
          <w:trHeight w:val="50"/>
        </w:trPr>
        <w:tc>
          <w:tcPr>
            <w:tcW w:w="20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97B3A1D" w14:textId="77777777" w:rsidR="003B7AE4" w:rsidRPr="00E14363" w:rsidRDefault="003B7AE4" w:rsidP="007D273A">
            <w:pPr>
              <w:jc w:val="left"/>
              <w:rPr>
                <w:sz w:val="20"/>
                <w:lang w:val="fr-FR"/>
              </w:rPr>
            </w:pPr>
          </w:p>
        </w:tc>
        <w:tc>
          <w:tcPr>
            <w:tcW w:w="58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712820" w14:textId="77777777" w:rsidR="003B7AE4" w:rsidRPr="00E14363" w:rsidRDefault="003B7AE4" w:rsidP="007D273A">
            <w:pPr>
              <w:jc w:val="center"/>
              <w:rPr>
                <w:b/>
                <w:sz w:val="20"/>
                <w:lang w:val="fr-FR"/>
              </w:rPr>
            </w:pPr>
            <w:r w:rsidRPr="00E14363">
              <w:rPr>
                <w:b/>
                <w:sz w:val="20"/>
                <w:lang w:val="fr-FR"/>
              </w:rPr>
              <w:t>2025</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B1D394D" w14:textId="77777777" w:rsidR="003B7AE4" w:rsidRPr="00E14363" w:rsidRDefault="003B7AE4" w:rsidP="007D273A">
            <w:pPr>
              <w:jc w:val="center"/>
              <w:rPr>
                <w:b/>
                <w:sz w:val="20"/>
                <w:lang w:val="fr-FR"/>
              </w:rPr>
            </w:pPr>
            <w:r w:rsidRPr="00E14363">
              <w:rPr>
                <w:b/>
                <w:sz w:val="20"/>
                <w:lang w:val="fr-FR"/>
              </w:rPr>
              <w:t>2026</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2C2B8B" w14:textId="77777777" w:rsidR="003B7AE4" w:rsidRPr="00E14363" w:rsidRDefault="003B7AE4" w:rsidP="007D273A">
            <w:pPr>
              <w:jc w:val="center"/>
              <w:rPr>
                <w:b/>
                <w:sz w:val="20"/>
                <w:lang w:val="fr-FR"/>
              </w:rPr>
            </w:pPr>
            <w:r w:rsidRPr="00E14363">
              <w:rPr>
                <w:b/>
                <w:sz w:val="20"/>
                <w:lang w:val="fr-FR"/>
              </w:rPr>
              <w:t>2027</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88F54E8" w14:textId="77777777" w:rsidR="003B7AE4" w:rsidRPr="00E14363" w:rsidRDefault="003B7AE4" w:rsidP="007D273A">
            <w:pPr>
              <w:jc w:val="center"/>
              <w:rPr>
                <w:b/>
                <w:sz w:val="20"/>
                <w:lang w:val="fr-FR"/>
              </w:rPr>
            </w:pPr>
            <w:r w:rsidRPr="00E14363">
              <w:rPr>
                <w:b/>
                <w:sz w:val="20"/>
                <w:lang w:val="fr-FR"/>
              </w:rPr>
              <w:t>2028</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DB900DB" w14:textId="77777777" w:rsidR="003B7AE4" w:rsidRPr="00E14363" w:rsidRDefault="003B7AE4" w:rsidP="007D273A">
            <w:pPr>
              <w:jc w:val="center"/>
              <w:rPr>
                <w:b/>
                <w:sz w:val="20"/>
                <w:lang w:val="fr-FR"/>
              </w:rPr>
            </w:pPr>
            <w:r w:rsidRPr="00E14363">
              <w:rPr>
                <w:b/>
                <w:sz w:val="20"/>
                <w:lang w:val="fr-FR"/>
              </w:rPr>
              <w:t>2029</w:t>
            </w:r>
          </w:p>
        </w:tc>
      </w:tr>
      <w:tr w:rsidR="003B7AE4" w:rsidRPr="00E14363" w14:paraId="30EBD3B0" w14:textId="77777777" w:rsidTr="00461832">
        <w:trPr>
          <w:trHeight w:val="123"/>
        </w:trPr>
        <w:tc>
          <w:tcPr>
            <w:tcW w:w="20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86292C3" w14:textId="77777777" w:rsidR="003B7AE4" w:rsidRPr="00E14363" w:rsidRDefault="003B7AE4" w:rsidP="007D273A">
            <w:pPr>
              <w:jc w:val="left"/>
              <w:rPr>
                <w:sz w:val="20"/>
                <w:lang w:val="fr-FR"/>
              </w:rPr>
            </w:pPr>
            <w:r w:rsidRPr="00E14363">
              <w:rPr>
                <w:sz w:val="20"/>
                <w:szCs w:val="20"/>
                <w:lang w:val="fr-FR"/>
              </w:rPr>
              <w:t xml:space="preserve">Prévisions de consommation de HFC à un taux de croissance annuel de </w:t>
            </w:r>
            <w:r w:rsidRPr="00E14363">
              <w:rPr>
                <w:sz w:val="20"/>
                <w:lang w:val="fr-FR"/>
              </w:rPr>
              <w:t>8,16</w:t>
            </w:r>
            <w:r w:rsidRPr="00E14363">
              <w:rPr>
                <w:sz w:val="20"/>
                <w:szCs w:val="20"/>
                <w:lang w:val="fr-FR" w:eastAsia="zh-CN"/>
              </w:rPr>
              <w:t> %*</w:t>
            </w:r>
          </w:p>
        </w:tc>
        <w:tc>
          <w:tcPr>
            <w:tcW w:w="58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8A5042D" w14:textId="77777777" w:rsidR="003B7AE4" w:rsidRPr="00E14363" w:rsidRDefault="003B7AE4" w:rsidP="007D273A">
            <w:pPr>
              <w:jc w:val="right"/>
              <w:rPr>
                <w:sz w:val="20"/>
                <w:lang w:val="fr-FR"/>
              </w:rPr>
            </w:pPr>
            <w:r w:rsidRPr="00E14363">
              <w:rPr>
                <w:sz w:val="20"/>
                <w:lang w:val="fr-FR"/>
              </w:rPr>
              <w:t>311</w:t>
            </w:r>
            <w:r>
              <w:rPr>
                <w:sz w:val="20"/>
              </w:rPr>
              <w:t xml:space="preserve"> </w:t>
            </w:r>
            <w:r w:rsidRPr="00E14363">
              <w:rPr>
                <w:sz w:val="20"/>
                <w:lang w:val="fr-FR"/>
              </w:rPr>
              <w:t>978</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D9E1B2D" w14:textId="77777777" w:rsidR="003B7AE4" w:rsidRPr="00E14363" w:rsidRDefault="003B7AE4" w:rsidP="007D273A">
            <w:pPr>
              <w:jc w:val="right"/>
              <w:rPr>
                <w:sz w:val="20"/>
                <w:lang w:val="fr-FR"/>
              </w:rPr>
            </w:pPr>
            <w:r w:rsidRPr="00E14363">
              <w:rPr>
                <w:sz w:val="20"/>
                <w:lang w:val="fr-FR"/>
              </w:rPr>
              <w:t>337</w:t>
            </w:r>
            <w:r>
              <w:rPr>
                <w:sz w:val="20"/>
              </w:rPr>
              <w:t xml:space="preserve"> </w:t>
            </w:r>
            <w:r w:rsidRPr="00E14363">
              <w:rPr>
                <w:sz w:val="20"/>
                <w:lang w:val="fr-FR"/>
              </w:rPr>
              <w:t>167</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585453E" w14:textId="77777777" w:rsidR="003B7AE4" w:rsidRPr="00E14363" w:rsidRDefault="003B7AE4" w:rsidP="007D273A">
            <w:pPr>
              <w:jc w:val="right"/>
              <w:rPr>
                <w:sz w:val="20"/>
                <w:lang w:val="fr-FR"/>
              </w:rPr>
            </w:pPr>
            <w:r w:rsidRPr="00E14363">
              <w:rPr>
                <w:sz w:val="20"/>
                <w:lang w:val="fr-FR"/>
              </w:rPr>
              <w:t>364</w:t>
            </w:r>
            <w:r>
              <w:rPr>
                <w:sz w:val="20"/>
              </w:rPr>
              <w:t xml:space="preserve"> </w:t>
            </w:r>
            <w:r w:rsidRPr="00E14363">
              <w:rPr>
                <w:sz w:val="20"/>
                <w:lang w:val="fr-FR"/>
              </w:rPr>
              <w:t>584</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4BE48B1" w14:textId="77777777" w:rsidR="003B7AE4" w:rsidRPr="00E14363" w:rsidRDefault="003B7AE4" w:rsidP="007D273A">
            <w:pPr>
              <w:jc w:val="right"/>
              <w:rPr>
                <w:sz w:val="20"/>
                <w:lang w:val="fr-FR"/>
              </w:rPr>
            </w:pPr>
            <w:r w:rsidRPr="00E14363">
              <w:rPr>
                <w:sz w:val="20"/>
                <w:lang w:val="fr-FR"/>
              </w:rPr>
              <w:t>394</w:t>
            </w:r>
            <w:r>
              <w:rPr>
                <w:sz w:val="20"/>
              </w:rPr>
              <w:t xml:space="preserve"> </w:t>
            </w:r>
            <w:r w:rsidRPr="00E14363">
              <w:rPr>
                <w:sz w:val="20"/>
                <w:lang w:val="fr-FR"/>
              </w:rPr>
              <w:t>437</w:t>
            </w:r>
          </w:p>
        </w:tc>
        <w:tc>
          <w:tcPr>
            <w:tcW w:w="5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2F7A117" w14:textId="77777777" w:rsidR="003B7AE4" w:rsidRPr="00E14363" w:rsidRDefault="003B7AE4" w:rsidP="007D273A">
            <w:pPr>
              <w:jc w:val="right"/>
              <w:rPr>
                <w:sz w:val="20"/>
                <w:lang w:val="fr-FR"/>
              </w:rPr>
            </w:pPr>
            <w:r w:rsidRPr="00E14363">
              <w:rPr>
                <w:sz w:val="20"/>
                <w:lang w:val="fr-FR"/>
              </w:rPr>
              <w:t>426</w:t>
            </w:r>
            <w:r>
              <w:rPr>
                <w:sz w:val="20"/>
              </w:rPr>
              <w:t xml:space="preserve"> </w:t>
            </w:r>
            <w:r w:rsidRPr="00E14363">
              <w:rPr>
                <w:sz w:val="20"/>
                <w:lang w:val="fr-FR"/>
              </w:rPr>
              <w:t>955</w:t>
            </w:r>
          </w:p>
        </w:tc>
      </w:tr>
      <w:tr w:rsidR="003B7AE4" w:rsidRPr="00E14363" w14:paraId="3639F781" w14:textId="77777777" w:rsidTr="00461832">
        <w:trPr>
          <w:trHeight w:val="191"/>
        </w:trPr>
        <w:tc>
          <w:tcPr>
            <w:tcW w:w="20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224C2BB" w14:textId="77777777" w:rsidR="003B7AE4" w:rsidRPr="00E14363" w:rsidRDefault="003B7AE4" w:rsidP="007D273A">
            <w:pPr>
              <w:jc w:val="left"/>
              <w:rPr>
                <w:sz w:val="20"/>
                <w:lang w:val="fr-FR"/>
              </w:rPr>
            </w:pPr>
            <w:r w:rsidRPr="00E14363">
              <w:rPr>
                <w:sz w:val="20"/>
                <w:szCs w:val="20"/>
                <w:lang w:val="fr-FR"/>
              </w:rPr>
              <w:t>Limites de consommation des HFC fixées par le Protocole de Montréal</w:t>
            </w:r>
          </w:p>
        </w:tc>
        <w:tc>
          <w:tcPr>
            <w:tcW w:w="586" w:type="pct"/>
            <w:tcBorders>
              <w:top w:val="nil"/>
              <w:left w:val="single" w:sz="4" w:space="0" w:color="auto"/>
              <w:bottom w:val="single" w:sz="4" w:space="0" w:color="auto"/>
              <w:right w:val="single" w:sz="4" w:space="0" w:color="auto"/>
            </w:tcBorders>
            <w:tcMar>
              <w:left w:w="72" w:type="dxa"/>
              <w:right w:w="72" w:type="dxa"/>
            </w:tcMar>
          </w:tcPr>
          <w:p w14:paraId="374F57D3" w14:textId="77777777" w:rsidR="003B7AE4" w:rsidRPr="00E14363" w:rsidRDefault="003B7AE4" w:rsidP="007D273A">
            <w:pPr>
              <w:jc w:val="right"/>
              <w:rPr>
                <w:sz w:val="20"/>
                <w:lang w:val="fr-FR"/>
              </w:rPr>
            </w:pPr>
            <w:r w:rsidRPr="00E14363">
              <w:rPr>
                <w:sz w:val="20"/>
                <w:lang w:val="fr-FR"/>
              </w:rPr>
              <w:t>443</w:t>
            </w:r>
            <w:r>
              <w:rPr>
                <w:sz w:val="20"/>
              </w:rPr>
              <w:t xml:space="preserve"> </w:t>
            </w:r>
            <w:r w:rsidRPr="00E14363">
              <w:rPr>
                <w:sz w:val="20"/>
                <w:lang w:val="fr-FR"/>
              </w:rPr>
              <w:t>528</w:t>
            </w:r>
          </w:p>
        </w:tc>
        <w:tc>
          <w:tcPr>
            <w:tcW w:w="587" w:type="pct"/>
            <w:tcBorders>
              <w:top w:val="nil"/>
              <w:left w:val="nil"/>
              <w:bottom w:val="single" w:sz="4" w:space="0" w:color="auto"/>
              <w:right w:val="single" w:sz="4" w:space="0" w:color="auto"/>
            </w:tcBorders>
            <w:tcMar>
              <w:left w:w="72" w:type="dxa"/>
              <w:right w:w="72" w:type="dxa"/>
            </w:tcMar>
          </w:tcPr>
          <w:p w14:paraId="79E915F6" w14:textId="77777777" w:rsidR="003B7AE4" w:rsidRPr="00E14363" w:rsidRDefault="003B7AE4" w:rsidP="007D273A">
            <w:pPr>
              <w:jc w:val="right"/>
              <w:rPr>
                <w:sz w:val="20"/>
                <w:lang w:val="fr-FR"/>
              </w:rPr>
            </w:pPr>
            <w:r w:rsidRPr="00E14363">
              <w:rPr>
                <w:sz w:val="20"/>
                <w:lang w:val="fr-FR"/>
              </w:rPr>
              <w:t>443</w:t>
            </w:r>
            <w:r>
              <w:rPr>
                <w:sz w:val="20"/>
              </w:rPr>
              <w:t xml:space="preserve"> </w:t>
            </w:r>
            <w:r w:rsidRPr="00E14363">
              <w:rPr>
                <w:sz w:val="20"/>
                <w:lang w:val="fr-FR"/>
              </w:rPr>
              <w:t>528</w:t>
            </w:r>
          </w:p>
        </w:tc>
        <w:tc>
          <w:tcPr>
            <w:tcW w:w="587" w:type="pct"/>
            <w:tcBorders>
              <w:top w:val="nil"/>
              <w:left w:val="nil"/>
              <w:bottom w:val="single" w:sz="4" w:space="0" w:color="auto"/>
              <w:right w:val="single" w:sz="4" w:space="0" w:color="auto"/>
            </w:tcBorders>
            <w:tcMar>
              <w:left w:w="72" w:type="dxa"/>
              <w:right w:w="72" w:type="dxa"/>
            </w:tcMar>
          </w:tcPr>
          <w:p w14:paraId="7DFC762D" w14:textId="77777777" w:rsidR="003B7AE4" w:rsidRPr="00E14363" w:rsidRDefault="003B7AE4" w:rsidP="007D273A">
            <w:pPr>
              <w:jc w:val="right"/>
              <w:rPr>
                <w:sz w:val="20"/>
                <w:lang w:val="fr-FR"/>
              </w:rPr>
            </w:pPr>
            <w:r w:rsidRPr="00E14363">
              <w:rPr>
                <w:sz w:val="20"/>
                <w:lang w:val="fr-FR"/>
              </w:rPr>
              <w:t>443</w:t>
            </w:r>
            <w:r>
              <w:rPr>
                <w:sz w:val="20"/>
              </w:rPr>
              <w:t xml:space="preserve"> </w:t>
            </w:r>
            <w:r w:rsidRPr="00E14363">
              <w:rPr>
                <w:sz w:val="20"/>
                <w:lang w:val="fr-FR"/>
              </w:rPr>
              <w:t>528</w:t>
            </w:r>
          </w:p>
        </w:tc>
        <w:tc>
          <w:tcPr>
            <w:tcW w:w="587" w:type="pct"/>
            <w:tcBorders>
              <w:top w:val="nil"/>
              <w:left w:val="nil"/>
              <w:bottom w:val="single" w:sz="4" w:space="0" w:color="auto"/>
              <w:right w:val="single" w:sz="4" w:space="0" w:color="auto"/>
            </w:tcBorders>
            <w:tcMar>
              <w:left w:w="72" w:type="dxa"/>
              <w:right w:w="72" w:type="dxa"/>
            </w:tcMar>
          </w:tcPr>
          <w:p w14:paraId="594E8745" w14:textId="77777777" w:rsidR="003B7AE4" w:rsidRPr="00E14363" w:rsidRDefault="003B7AE4" w:rsidP="007D273A">
            <w:pPr>
              <w:jc w:val="right"/>
              <w:rPr>
                <w:sz w:val="20"/>
                <w:lang w:val="fr-FR"/>
              </w:rPr>
            </w:pPr>
            <w:r w:rsidRPr="00E14363">
              <w:rPr>
                <w:sz w:val="20"/>
                <w:lang w:val="fr-FR"/>
              </w:rPr>
              <w:t>443</w:t>
            </w:r>
            <w:r>
              <w:rPr>
                <w:sz w:val="20"/>
              </w:rPr>
              <w:t xml:space="preserve"> </w:t>
            </w:r>
            <w:r w:rsidRPr="00E14363">
              <w:rPr>
                <w:sz w:val="20"/>
                <w:lang w:val="fr-FR"/>
              </w:rPr>
              <w:t>528</w:t>
            </w:r>
          </w:p>
        </w:tc>
        <w:tc>
          <w:tcPr>
            <w:tcW w:w="587" w:type="pct"/>
            <w:tcBorders>
              <w:top w:val="nil"/>
              <w:left w:val="nil"/>
              <w:bottom w:val="single" w:sz="4" w:space="0" w:color="auto"/>
              <w:right w:val="single" w:sz="4" w:space="0" w:color="auto"/>
            </w:tcBorders>
            <w:tcMar>
              <w:left w:w="72" w:type="dxa"/>
              <w:right w:w="72" w:type="dxa"/>
            </w:tcMar>
          </w:tcPr>
          <w:p w14:paraId="34A843B3" w14:textId="77777777" w:rsidR="003B7AE4" w:rsidRPr="00E14363" w:rsidRDefault="003B7AE4" w:rsidP="007D273A">
            <w:pPr>
              <w:jc w:val="right"/>
              <w:rPr>
                <w:sz w:val="20"/>
                <w:lang w:val="fr-FR"/>
              </w:rPr>
            </w:pPr>
            <w:r w:rsidRPr="00E14363">
              <w:rPr>
                <w:sz w:val="20"/>
                <w:lang w:val="fr-FR"/>
              </w:rPr>
              <w:t>399</w:t>
            </w:r>
            <w:r>
              <w:rPr>
                <w:sz w:val="20"/>
              </w:rPr>
              <w:t xml:space="preserve"> </w:t>
            </w:r>
            <w:r w:rsidRPr="00E14363">
              <w:rPr>
                <w:sz w:val="20"/>
                <w:lang w:val="fr-FR"/>
              </w:rPr>
              <w:t>175</w:t>
            </w:r>
          </w:p>
        </w:tc>
      </w:tr>
      <w:tr w:rsidR="003B7AE4" w:rsidRPr="00E14363" w14:paraId="4FC98C4E" w14:textId="77777777" w:rsidTr="00461832">
        <w:trPr>
          <w:trHeight w:val="336"/>
        </w:trPr>
        <w:tc>
          <w:tcPr>
            <w:tcW w:w="20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8D8E2A8" w14:textId="77777777" w:rsidR="003B7AE4" w:rsidRPr="00E14363" w:rsidRDefault="003B7AE4" w:rsidP="007D273A">
            <w:pPr>
              <w:jc w:val="left"/>
              <w:rPr>
                <w:sz w:val="20"/>
                <w:lang w:val="fr-FR"/>
              </w:rPr>
            </w:pPr>
            <w:r w:rsidRPr="00E14363">
              <w:rPr>
                <w:sz w:val="20"/>
                <w:szCs w:val="20"/>
                <w:lang w:val="fr-FR"/>
              </w:rPr>
              <w:t>Niveaux de consommation de HFC proposés au titre du KIP</w:t>
            </w:r>
          </w:p>
        </w:tc>
        <w:tc>
          <w:tcPr>
            <w:tcW w:w="586" w:type="pct"/>
            <w:tcBorders>
              <w:top w:val="single" w:sz="4" w:space="0" w:color="auto"/>
              <w:left w:val="single" w:sz="4" w:space="0" w:color="auto"/>
              <w:bottom w:val="single" w:sz="4" w:space="0" w:color="auto"/>
              <w:right w:val="single" w:sz="4" w:space="0" w:color="auto"/>
            </w:tcBorders>
            <w:tcMar>
              <w:left w:w="72" w:type="dxa"/>
              <w:right w:w="72" w:type="dxa"/>
            </w:tcMar>
          </w:tcPr>
          <w:p w14:paraId="637C3C38" w14:textId="77777777" w:rsidR="003B7AE4" w:rsidRPr="00E14363" w:rsidRDefault="003B7AE4" w:rsidP="007D273A">
            <w:pPr>
              <w:jc w:val="right"/>
              <w:rPr>
                <w:sz w:val="20"/>
                <w:lang w:val="fr-FR"/>
              </w:rPr>
            </w:pPr>
            <w:r w:rsidRPr="00E14363">
              <w:rPr>
                <w:sz w:val="20"/>
                <w:lang w:val="fr-FR"/>
              </w:rPr>
              <w:t>443</w:t>
            </w:r>
            <w:r>
              <w:rPr>
                <w:sz w:val="20"/>
              </w:rPr>
              <w:t xml:space="preserve"> </w:t>
            </w:r>
            <w:r w:rsidRPr="00E14363">
              <w:rPr>
                <w:sz w:val="20"/>
                <w:lang w:val="fr-FR"/>
              </w:rPr>
              <w:t>528</w:t>
            </w:r>
          </w:p>
        </w:tc>
        <w:tc>
          <w:tcPr>
            <w:tcW w:w="587" w:type="pct"/>
            <w:tcBorders>
              <w:top w:val="single" w:sz="4" w:space="0" w:color="auto"/>
              <w:left w:val="nil"/>
              <w:bottom w:val="single" w:sz="4" w:space="0" w:color="auto"/>
              <w:right w:val="single" w:sz="4" w:space="0" w:color="auto"/>
            </w:tcBorders>
            <w:tcMar>
              <w:left w:w="72" w:type="dxa"/>
              <w:right w:w="72" w:type="dxa"/>
            </w:tcMar>
          </w:tcPr>
          <w:p w14:paraId="301F0D7B" w14:textId="77777777" w:rsidR="003B7AE4" w:rsidRPr="00E14363" w:rsidRDefault="003B7AE4" w:rsidP="007D273A">
            <w:pPr>
              <w:jc w:val="right"/>
              <w:rPr>
                <w:sz w:val="20"/>
                <w:lang w:val="fr-FR"/>
              </w:rPr>
            </w:pPr>
            <w:r w:rsidRPr="00E14363">
              <w:rPr>
                <w:sz w:val="20"/>
                <w:lang w:val="fr-FR"/>
              </w:rPr>
              <w:t>443</w:t>
            </w:r>
            <w:r>
              <w:rPr>
                <w:sz w:val="20"/>
              </w:rPr>
              <w:t xml:space="preserve"> </w:t>
            </w:r>
            <w:r w:rsidRPr="00E14363">
              <w:rPr>
                <w:sz w:val="20"/>
                <w:lang w:val="fr-FR"/>
              </w:rPr>
              <w:t>528</w:t>
            </w:r>
          </w:p>
        </w:tc>
        <w:tc>
          <w:tcPr>
            <w:tcW w:w="587" w:type="pct"/>
            <w:tcBorders>
              <w:top w:val="single" w:sz="4" w:space="0" w:color="auto"/>
              <w:left w:val="nil"/>
              <w:bottom w:val="single" w:sz="4" w:space="0" w:color="auto"/>
              <w:right w:val="single" w:sz="4" w:space="0" w:color="auto"/>
            </w:tcBorders>
            <w:tcMar>
              <w:left w:w="72" w:type="dxa"/>
              <w:right w:w="72" w:type="dxa"/>
            </w:tcMar>
          </w:tcPr>
          <w:p w14:paraId="3254F90F" w14:textId="77777777" w:rsidR="003B7AE4" w:rsidRPr="00E14363" w:rsidRDefault="003B7AE4" w:rsidP="007D273A">
            <w:pPr>
              <w:jc w:val="right"/>
              <w:rPr>
                <w:sz w:val="20"/>
                <w:lang w:val="fr-FR"/>
              </w:rPr>
            </w:pPr>
            <w:r w:rsidRPr="00E14363">
              <w:rPr>
                <w:sz w:val="20"/>
                <w:lang w:val="fr-FR"/>
              </w:rPr>
              <w:t>443</w:t>
            </w:r>
            <w:r>
              <w:rPr>
                <w:sz w:val="20"/>
              </w:rPr>
              <w:t xml:space="preserve"> </w:t>
            </w:r>
            <w:r w:rsidRPr="00E14363">
              <w:rPr>
                <w:sz w:val="20"/>
                <w:lang w:val="fr-FR"/>
              </w:rPr>
              <w:t>528</w:t>
            </w:r>
          </w:p>
        </w:tc>
        <w:tc>
          <w:tcPr>
            <w:tcW w:w="587" w:type="pct"/>
            <w:tcBorders>
              <w:top w:val="single" w:sz="4" w:space="0" w:color="auto"/>
              <w:left w:val="nil"/>
              <w:bottom w:val="single" w:sz="4" w:space="0" w:color="auto"/>
              <w:right w:val="single" w:sz="4" w:space="0" w:color="auto"/>
            </w:tcBorders>
            <w:tcMar>
              <w:left w:w="72" w:type="dxa"/>
              <w:right w:w="72" w:type="dxa"/>
            </w:tcMar>
          </w:tcPr>
          <w:p w14:paraId="00E371F8" w14:textId="77777777" w:rsidR="003B7AE4" w:rsidRPr="00E14363" w:rsidRDefault="003B7AE4" w:rsidP="007D273A">
            <w:pPr>
              <w:jc w:val="right"/>
              <w:rPr>
                <w:sz w:val="20"/>
                <w:lang w:val="fr-FR"/>
              </w:rPr>
            </w:pPr>
            <w:r w:rsidRPr="00E14363">
              <w:rPr>
                <w:sz w:val="20"/>
                <w:lang w:val="fr-FR"/>
              </w:rPr>
              <w:t>443</w:t>
            </w:r>
            <w:r>
              <w:rPr>
                <w:sz w:val="20"/>
              </w:rPr>
              <w:t xml:space="preserve"> </w:t>
            </w:r>
            <w:r w:rsidRPr="00E14363">
              <w:rPr>
                <w:sz w:val="20"/>
                <w:lang w:val="fr-FR"/>
              </w:rPr>
              <w:t>528</w:t>
            </w:r>
          </w:p>
        </w:tc>
        <w:tc>
          <w:tcPr>
            <w:tcW w:w="587" w:type="pct"/>
            <w:tcBorders>
              <w:top w:val="single" w:sz="4" w:space="0" w:color="auto"/>
              <w:left w:val="nil"/>
              <w:bottom w:val="single" w:sz="4" w:space="0" w:color="auto"/>
              <w:right w:val="single" w:sz="4" w:space="0" w:color="auto"/>
            </w:tcBorders>
            <w:tcMar>
              <w:left w:w="72" w:type="dxa"/>
              <w:right w:w="72" w:type="dxa"/>
            </w:tcMar>
          </w:tcPr>
          <w:p w14:paraId="3097EF71" w14:textId="77777777" w:rsidR="003B7AE4" w:rsidRPr="00E14363" w:rsidRDefault="003B7AE4" w:rsidP="007D273A">
            <w:pPr>
              <w:jc w:val="right"/>
              <w:rPr>
                <w:sz w:val="20"/>
                <w:lang w:val="fr-FR"/>
              </w:rPr>
            </w:pPr>
            <w:r w:rsidRPr="00E14363">
              <w:rPr>
                <w:sz w:val="20"/>
                <w:lang w:val="fr-FR"/>
              </w:rPr>
              <w:t>399</w:t>
            </w:r>
            <w:r>
              <w:rPr>
                <w:sz w:val="20"/>
              </w:rPr>
              <w:t xml:space="preserve"> </w:t>
            </w:r>
            <w:r w:rsidRPr="00E14363">
              <w:rPr>
                <w:sz w:val="20"/>
                <w:lang w:val="fr-FR"/>
              </w:rPr>
              <w:t>175</w:t>
            </w:r>
          </w:p>
        </w:tc>
      </w:tr>
      <w:tr w:rsidR="003B7AE4" w:rsidRPr="00E14363" w14:paraId="78350A4F" w14:textId="77777777" w:rsidTr="00461832">
        <w:trPr>
          <w:trHeight w:val="88"/>
        </w:trPr>
        <w:tc>
          <w:tcPr>
            <w:tcW w:w="20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21871E8" w14:textId="77777777" w:rsidR="003B7AE4" w:rsidRPr="00E14363" w:rsidRDefault="003B7AE4" w:rsidP="007D273A">
            <w:pPr>
              <w:jc w:val="left"/>
              <w:rPr>
                <w:sz w:val="20"/>
                <w:lang w:val="fr-FR"/>
              </w:rPr>
            </w:pPr>
            <w:r w:rsidRPr="00E14363">
              <w:rPr>
                <w:sz w:val="20"/>
                <w:szCs w:val="20"/>
                <w:lang w:val="fr-FR"/>
              </w:rPr>
              <w:t>Réductions proposées par rapport au niveau de référence de la consommation de HFC (%)</w:t>
            </w:r>
          </w:p>
        </w:tc>
        <w:tc>
          <w:tcPr>
            <w:tcW w:w="586" w:type="pct"/>
            <w:tcBorders>
              <w:top w:val="single" w:sz="4" w:space="0" w:color="auto"/>
              <w:left w:val="single" w:sz="4" w:space="0" w:color="auto"/>
              <w:bottom w:val="single" w:sz="4" w:space="0" w:color="auto"/>
              <w:right w:val="single" w:sz="4" w:space="0" w:color="auto"/>
            </w:tcBorders>
            <w:tcMar>
              <w:left w:w="72" w:type="dxa"/>
              <w:right w:w="72" w:type="dxa"/>
            </w:tcMar>
          </w:tcPr>
          <w:p w14:paraId="7ED679D0" w14:textId="77777777" w:rsidR="003B7AE4" w:rsidRPr="00E14363" w:rsidRDefault="003B7AE4" w:rsidP="007D273A">
            <w:pPr>
              <w:jc w:val="right"/>
              <w:rPr>
                <w:sz w:val="20"/>
                <w:lang w:val="fr-FR"/>
              </w:rPr>
            </w:pPr>
            <w:r w:rsidRPr="00E14363">
              <w:rPr>
                <w:sz w:val="20"/>
                <w:lang w:val="fr-FR"/>
              </w:rPr>
              <w:t>0</w:t>
            </w:r>
          </w:p>
        </w:tc>
        <w:tc>
          <w:tcPr>
            <w:tcW w:w="587" w:type="pct"/>
            <w:tcBorders>
              <w:top w:val="single" w:sz="4" w:space="0" w:color="auto"/>
              <w:left w:val="nil"/>
              <w:bottom w:val="single" w:sz="4" w:space="0" w:color="auto"/>
              <w:right w:val="single" w:sz="4" w:space="0" w:color="auto"/>
            </w:tcBorders>
            <w:tcMar>
              <w:left w:w="72" w:type="dxa"/>
              <w:right w:w="72" w:type="dxa"/>
            </w:tcMar>
          </w:tcPr>
          <w:p w14:paraId="050C2B09" w14:textId="77777777" w:rsidR="003B7AE4" w:rsidRPr="00E14363" w:rsidRDefault="003B7AE4" w:rsidP="007D273A">
            <w:pPr>
              <w:jc w:val="right"/>
              <w:rPr>
                <w:sz w:val="20"/>
                <w:lang w:val="fr-FR"/>
              </w:rPr>
            </w:pPr>
            <w:r w:rsidRPr="00E14363">
              <w:rPr>
                <w:sz w:val="20"/>
                <w:lang w:val="fr-FR"/>
              </w:rPr>
              <w:t>0</w:t>
            </w:r>
          </w:p>
        </w:tc>
        <w:tc>
          <w:tcPr>
            <w:tcW w:w="587" w:type="pct"/>
            <w:tcBorders>
              <w:top w:val="single" w:sz="4" w:space="0" w:color="auto"/>
              <w:left w:val="nil"/>
              <w:bottom w:val="single" w:sz="4" w:space="0" w:color="auto"/>
              <w:right w:val="single" w:sz="4" w:space="0" w:color="auto"/>
            </w:tcBorders>
            <w:tcMar>
              <w:left w:w="72" w:type="dxa"/>
              <w:right w:w="72" w:type="dxa"/>
            </w:tcMar>
          </w:tcPr>
          <w:p w14:paraId="3EDBB616" w14:textId="77777777" w:rsidR="003B7AE4" w:rsidRPr="00E14363" w:rsidRDefault="003B7AE4" w:rsidP="007D273A">
            <w:pPr>
              <w:jc w:val="right"/>
              <w:rPr>
                <w:sz w:val="20"/>
                <w:lang w:val="fr-FR"/>
              </w:rPr>
            </w:pPr>
            <w:r w:rsidRPr="00E14363">
              <w:rPr>
                <w:sz w:val="20"/>
                <w:lang w:val="fr-FR"/>
              </w:rPr>
              <w:t>0</w:t>
            </w:r>
          </w:p>
        </w:tc>
        <w:tc>
          <w:tcPr>
            <w:tcW w:w="587" w:type="pct"/>
            <w:tcBorders>
              <w:top w:val="single" w:sz="4" w:space="0" w:color="auto"/>
              <w:left w:val="nil"/>
              <w:bottom w:val="single" w:sz="4" w:space="0" w:color="auto"/>
              <w:right w:val="single" w:sz="4" w:space="0" w:color="auto"/>
            </w:tcBorders>
            <w:tcMar>
              <w:left w:w="72" w:type="dxa"/>
              <w:right w:w="72" w:type="dxa"/>
            </w:tcMar>
          </w:tcPr>
          <w:p w14:paraId="0DE53E37" w14:textId="77777777" w:rsidR="003B7AE4" w:rsidRPr="00E14363" w:rsidRDefault="003B7AE4" w:rsidP="007D273A">
            <w:pPr>
              <w:jc w:val="right"/>
              <w:rPr>
                <w:sz w:val="20"/>
                <w:lang w:val="fr-FR"/>
              </w:rPr>
            </w:pPr>
            <w:r w:rsidRPr="00E14363">
              <w:rPr>
                <w:sz w:val="20"/>
                <w:lang w:val="fr-FR"/>
              </w:rPr>
              <w:t>0</w:t>
            </w:r>
          </w:p>
        </w:tc>
        <w:tc>
          <w:tcPr>
            <w:tcW w:w="587" w:type="pct"/>
            <w:tcBorders>
              <w:top w:val="single" w:sz="4" w:space="0" w:color="auto"/>
              <w:left w:val="nil"/>
              <w:bottom w:val="single" w:sz="4" w:space="0" w:color="auto"/>
              <w:right w:val="single" w:sz="4" w:space="0" w:color="auto"/>
            </w:tcBorders>
            <w:tcMar>
              <w:left w:w="72" w:type="dxa"/>
              <w:right w:w="72" w:type="dxa"/>
            </w:tcMar>
          </w:tcPr>
          <w:p w14:paraId="2E907DC0" w14:textId="77777777" w:rsidR="003B7AE4" w:rsidRPr="00E14363" w:rsidRDefault="003B7AE4" w:rsidP="007D273A">
            <w:pPr>
              <w:jc w:val="right"/>
              <w:rPr>
                <w:sz w:val="20"/>
                <w:lang w:val="fr-FR"/>
              </w:rPr>
            </w:pPr>
            <w:r w:rsidRPr="00E14363">
              <w:rPr>
                <w:sz w:val="20"/>
                <w:lang w:val="fr-FR"/>
              </w:rPr>
              <w:t>10</w:t>
            </w:r>
          </w:p>
        </w:tc>
      </w:tr>
    </w:tbl>
    <w:p w14:paraId="25D9778E" w14:textId="77777777" w:rsidR="003B7AE4" w:rsidRPr="00E14363" w:rsidRDefault="003B7AE4" w:rsidP="003B7AE4">
      <w:pPr>
        <w:suppressAutoHyphens/>
        <w:spacing w:after="240"/>
        <w:rPr>
          <w:sz w:val="18"/>
          <w:lang w:val="fr-FR"/>
        </w:rPr>
      </w:pPr>
      <w:r w:rsidRPr="00E14363">
        <w:rPr>
          <w:sz w:val="18"/>
          <w:lang w:val="fr-FR"/>
        </w:rPr>
        <w:t xml:space="preserve">* </w:t>
      </w:r>
      <w:r w:rsidRPr="00E14363">
        <w:rPr>
          <w:sz w:val="18"/>
          <w:szCs w:val="18"/>
          <w:lang w:val="fr-FR"/>
        </w:rPr>
        <w:t>Calculé sur la base de la croissance de la consommation de divers HFC. Alors que des taux de croissance plus élevés (environ 10 %) sont prévus pour le R-404A et le HFC-32, les autres substances devraient connaître une croissance plus modérée. Ainsi, le taux de croissance global de la consommation de HFC est estimé à environ 8,16 %</w:t>
      </w:r>
      <w:r w:rsidRPr="00E14363">
        <w:rPr>
          <w:sz w:val="18"/>
          <w:lang w:val="fr-FR"/>
        </w:rPr>
        <w:t xml:space="preserve">.  </w:t>
      </w:r>
    </w:p>
    <w:p w14:paraId="22CC49FF" w14:textId="77777777" w:rsidR="003B7AE4" w:rsidRPr="00E14363" w:rsidRDefault="003B7AE4" w:rsidP="003B7AE4">
      <w:pPr>
        <w:pStyle w:val="Heading1"/>
        <w:keepNext/>
        <w:numPr>
          <w:ilvl w:val="0"/>
          <w:numId w:val="0"/>
        </w:numPr>
        <w:spacing w:before="240"/>
        <w:rPr>
          <w:i/>
          <w:iCs/>
          <w:lang w:val="fr-FR"/>
        </w:rPr>
      </w:pPr>
      <w:r w:rsidRPr="00E14363">
        <w:rPr>
          <w:i/>
          <w:iCs/>
          <w:lang w:val="fr-FR"/>
        </w:rPr>
        <w:t>Activités proposées</w:t>
      </w:r>
    </w:p>
    <w:p w14:paraId="123F7316" w14:textId="77777777" w:rsidR="003B7AE4" w:rsidRPr="00E14363" w:rsidRDefault="003B7AE4" w:rsidP="003B7AE4">
      <w:pPr>
        <w:pStyle w:val="Heading1"/>
        <w:shd w:val="clear" w:color="auto" w:fill="FFFFFF" w:themeFill="background1"/>
        <w:rPr>
          <w:lang w:val="fr-FR"/>
        </w:rPr>
      </w:pPr>
      <w:r w:rsidRPr="00E14363">
        <w:rPr>
          <w:lang w:val="fr-FR"/>
        </w:rPr>
        <w:t>Les activités dans le secteur de l'entretien proposées pour être mises en œuvre dans le cadre de la phase I et de la première tranche, ainsi que la ventilation de leurs coûts, sont présentées dans le tableau 7.</w:t>
      </w:r>
    </w:p>
    <w:p w14:paraId="272ED65B" w14:textId="77777777" w:rsidR="003B7AE4" w:rsidRPr="00E14363" w:rsidRDefault="003B7AE4" w:rsidP="003B7AE4">
      <w:pPr>
        <w:keepNext/>
        <w:keepLines/>
        <w:shd w:val="clear" w:color="auto" w:fill="FFFFFF" w:themeFill="background1"/>
        <w:rPr>
          <w:lang w:val="fr-FR"/>
        </w:rPr>
      </w:pPr>
      <w:r w:rsidRPr="00E14363">
        <w:rPr>
          <w:b/>
          <w:bCs/>
          <w:lang w:val="fr-FR"/>
        </w:rPr>
        <w:lastRenderedPageBreak/>
        <w:t>Table 7. Activités du secteur de l'entretien et leurs coûts pour la phase I et la première tranche du KIP pour les Fidji, tels que soumis</w:t>
      </w:r>
    </w:p>
    <w:tbl>
      <w:tblPr>
        <w:tblStyle w:val="TableGrid"/>
        <w:tblW w:w="0" w:type="auto"/>
        <w:tblLayout w:type="fixed"/>
        <w:tblLook w:val="04A0" w:firstRow="1" w:lastRow="0" w:firstColumn="1" w:lastColumn="0" w:noHBand="0" w:noVBand="1"/>
      </w:tblPr>
      <w:tblGrid>
        <w:gridCol w:w="5665"/>
        <w:gridCol w:w="851"/>
        <w:gridCol w:w="1417"/>
        <w:gridCol w:w="1417"/>
      </w:tblGrid>
      <w:tr w:rsidR="003B7AE4" w:rsidRPr="00E14363" w14:paraId="3790F8E5" w14:textId="77777777" w:rsidTr="007D273A">
        <w:trPr>
          <w:trHeight w:val="48"/>
          <w:tblHeader/>
        </w:trPr>
        <w:tc>
          <w:tcPr>
            <w:tcW w:w="5665" w:type="dxa"/>
            <w:vMerge w:val="restart"/>
            <w:vAlign w:val="center"/>
          </w:tcPr>
          <w:p w14:paraId="4AE21FD9" w14:textId="77777777" w:rsidR="003B7AE4" w:rsidRPr="00E14363" w:rsidRDefault="003B7AE4" w:rsidP="007D273A">
            <w:pPr>
              <w:keepNext/>
              <w:keepLines/>
              <w:shd w:val="clear" w:color="auto" w:fill="FFFFFF" w:themeFill="background1"/>
              <w:jc w:val="center"/>
              <w:rPr>
                <w:b/>
                <w:bCs/>
                <w:sz w:val="20"/>
                <w:szCs w:val="20"/>
                <w:lang w:val="fr-FR"/>
              </w:rPr>
            </w:pPr>
            <w:r w:rsidRPr="00E14363">
              <w:rPr>
                <w:b/>
                <w:bCs/>
                <w:sz w:val="20"/>
                <w:szCs w:val="20"/>
                <w:lang w:val="fr-FR"/>
              </w:rPr>
              <w:t>Activité</w:t>
            </w:r>
          </w:p>
        </w:tc>
        <w:tc>
          <w:tcPr>
            <w:tcW w:w="851" w:type="dxa"/>
            <w:vMerge w:val="restart"/>
            <w:vAlign w:val="center"/>
          </w:tcPr>
          <w:p w14:paraId="5FECA9E9" w14:textId="77777777" w:rsidR="003B7AE4" w:rsidRPr="00E14363" w:rsidRDefault="003B7AE4" w:rsidP="007D273A">
            <w:pPr>
              <w:jc w:val="center"/>
              <w:rPr>
                <w:b/>
                <w:bCs/>
                <w:sz w:val="20"/>
                <w:szCs w:val="20"/>
                <w:lang w:val="fr-FR"/>
              </w:rPr>
            </w:pPr>
            <w:r w:rsidRPr="00E14363">
              <w:rPr>
                <w:b/>
                <w:bCs/>
                <w:sz w:val="20"/>
                <w:szCs w:val="20"/>
                <w:lang w:val="fr-FR"/>
              </w:rPr>
              <w:t>Agence</w:t>
            </w:r>
          </w:p>
        </w:tc>
        <w:tc>
          <w:tcPr>
            <w:tcW w:w="2834" w:type="dxa"/>
            <w:gridSpan w:val="2"/>
            <w:vAlign w:val="center"/>
          </w:tcPr>
          <w:p w14:paraId="153F46EF" w14:textId="77777777" w:rsidR="003B7AE4" w:rsidRPr="00E14363" w:rsidRDefault="003B7AE4" w:rsidP="007D273A">
            <w:pPr>
              <w:keepNext/>
              <w:keepLines/>
              <w:shd w:val="clear" w:color="auto" w:fill="FFFFFF" w:themeFill="background1"/>
              <w:jc w:val="center"/>
              <w:rPr>
                <w:b/>
                <w:bCs/>
                <w:sz w:val="20"/>
                <w:szCs w:val="20"/>
                <w:lang w:val="fr-FR"/>
              </w:rPr>
            </w:pPr>
            <w:r w:rsidRPr="00E14363">
              <w:rPr>
                <w:b/>
                <w:bCs/>
                <w:sz w:val="20"/>
                <w:szCs w:val="20"/>
                <w:lang w:val="fr-FR"/>
              </w:rPr>
              <w:t>Coût ($US)</w:t>
            </w:r>
          </w:p>
        </w:tc>
      </w:tr>
      <w:tr w:rsidR="003B7AE4" w:rsidRPr="00E14363" w14:paraId="60F9D20E" w14:textId="77777777" w:rsidTr="007D273A">
        <w:trPr>
          <w:trHeight w:val="78"/>
          <w:tblHeader/>
        </w:trPr>
        <w:tc>
          <w:tcPr>
            <w:tcW w:w="5665" w:type="dxa"/>
            <w:vMerge/>
            <w:vAlign w:val="center"/>
          </w:tcPr>
          <w:p w14:paraId="4FA93A43" w14:textId="77777777" w:rsidR="003B7AE4" w:rsidRPr="00E14363" w:rsidRDefault="003B7AE4" w:rsidP="007D273A">
            <w:pPr>
              <w:keepNext/>
              <w:keepLines/>
              <w:shd w:val="clear" w:color="auto" w:fill="FFFFFF" w:themeFill="background1"/>
              <w:jc w:val="center"/>
              <w:rPr>
                <w:b/>
                <w:bCs/>
                <w:sz w:val="20"/>
                <w:szCs w:val="20"/>
                <w:lang w:val="fr-FR"/>
              </w:rPr>
            </w:pPr>
          </w:p>
        </w:tc>
        <w:tc>
          <w:tcPr>
            <w:tcW w:w="851" w:type="dxa"/>
            <w:vMerge/>
            <w:vAlign w:val="center"/>
          </w:tcPr>
          <w:p w14:paraId="2A2D0AB6" w14:textId="77777777" w:rsidR="003B7AE4" w:rsidRPr="00E14363" w:rsidRDefault="003B7AE4" w:rsidP="007D273A">
            <w:pPr>
              <w:jc w:val="center"/>
              <w:rPr>
                <w:sz w:val="20"/>
                <w:szCs w:val="20"/>
                <w:lang w:val="fr-FR"/>
              </w:rPr>
            </w:pPr>
          </w:p>
        </w:tc>
        <w:tc>
          <w:tcPr>
            <w:tcW w:w="1417" w:type="dxa"/>
            <w:vAlign w:val="center"/>
          </w:tcPr>
          <w:p w14:paraId="1D00B0F3" w14:textId="77777777" w:rsidR="003B7AE4" w:rsidRPr="00E14363" w:rsidRDefault="003B7AE4" w:rsidP="007D273A">
            <w:pPr>
              <w:keepNext/>
              <w:keepLines/>
              <w:shd w:val="clear" w:color="auto" w:fill="FFFFFF" w:themeFill="background1"/>
              <w:jc w:val="center"/>
              <w:rPr>
                <w:b/>
                <w:bCs/>
                <w:sz w:val="20"/>
                <w:szCs w:val="20"/>
                <w:lang w:val="fr-FR"/>
              </w:rPr>
            </w:pPr>
            <w:r w:rsidRPr="00E14363">
              <w:rPr>
                <w:b/>
                <w:bCs/>
                <w:sz w:val="20"/>
                <w:szCs w:val="20"/>
                <w:lang w:val="fr-FR"/>
              </w:rPr>
              <w:t>Phase I</w:t>
            </w:r>
          </w:p>
        </w:tc>
        <w:tc>
          <w:tcPr>
            <w:tcW w:w="1417" w:type="dxa"/>
            <w:vAlign w:val="center"/>
          </w:tcPr>
          <w:p w14:paraId="3E912308" w14:textId="77777777" w:rsidR="003B7AE4" w:rsidRPr="00E14363" w:rsidRDefault="003B7AE4" w:rsidP="007D273A">
            <w:pPr>
              <w:keepNext/>
              <w:keepLines/>
              <w:shd w:val="clear" w:color="auto" w:fill="FFFFFF" w:themeFill="background1"/>
              <w:jc w:val="center"/>
              <w:rPr>
                <w:b/>
                <w:bCs/>
                <w:sz w:val="20"/>
                <w:szCs w:val="20"/>
                <w:lang w:val="fr-FR"/>
              </w:rPr>
            </w:pPr>
            <w:r w:rsidRPr="00E14363">
              <w:rPr>
                <w:b/>
                <w:bCs/>
                <w:sz w:val="20"/>
                <w:szCs w:val="20"/>
                <w:lang w:val="fr-FR"/>
              </w:rPr>
              <w:t>Première tranche</w:t>
            </w:r>
          </w:p>
        </w:tc>
      </w:tr>
      <w:tr w:rsidR="003B7AE4" w:rsidRPr="00E14363" w14:paraId="34AF0981" w14:textId="77777777" w:rsidTr="007D273A">
        <w:tc>
          <w:tcPr>
            <w:tcW w:w="5665" w:type="dxa"/>
          </w:tcPr>
          <w:p w14:paraId="6AFC4F5B" w14:textId="77777777" w:rsidR="003B7AE4" w:rsidRPr="00E14363" w:rsidRDefault="003B7AE4" w:rsidP="007D273A">
            <w:pPr>
              <w:keepNext/>
              <w:keepLines/>
              <w:shd w:val="clear" w:color="auto" w:fill="FFFFFF" w:themeFill="background1"/>
              <w:jc w:val="left"/>
              <w:rPr>
                <w:b/>
                <w:bCs/>
                <w:sz w:val="20"/>
                <w:szCs w:val="20"/>
                <w:lang w:val="fr-FR"/>
              </w:rPr>
            </w:pPr>
            <w:r w:rsidRPr="00E14363">
              <w:rPr>
                <w:b/>
                <w:bCs/>
                <w:sz w:val="20"/>
                <w:szCs w:val="20"/>
                <w:lang w:val="fr-FR"/>
              </w:rPr>
              <w:t xml:space="preserve">1. Politique et réglementations : </w:t>
            </w:r>
          </w:p>
          <w:p w14:paraId="6C7D41F4" w14:textId="77777777" w:rsidR="003B7AE4" w:rsidRPr="00E14363" w:rsidRDefault="003B7AE4" w:rsidP="007D273A">
            <w:pPr>
              <w:keepNext/>
              <w:keepLines/>
              <w:shd w:val="clear" w:color="auto" w:fill="FFFFFF" w:themeFill="background1"/>
              <w:jc w:val="left"/>
              <w:rPr>
                <w:sz w:val="20"/>
                <w:szCs w:val="20"/>
                <w:lang w:val="fr-FR"/>
              </w:rPr>
            </w:pPr>
            <w:r w:rsidRPr="00E14363">
              <w:rPr>
                <w:sz w:val="20"/>
                <w:szCs w:val="20"/>
                <w:lang w:val="fr-FR"/>
              </w:rPr>
              <w:t xml:space="preserve">1.1. Interdire l'importation de climatiseurs résidentiels (monoblocs et portables) fonctionnant au R-410A et de réfrigérateurs domestiques fonctionnant au HFC-134a ; </w:t>
            </w:r>
          </w:p>
          <w:p w14:paraId="1C581D10" w14:textId="77777777" w:rsidR="003B7AE4" w:rsidRPr="00E14363" w:rsidRDefault="003B7AE4" w:rsidP="007D273A">
            <w:pPr>
              <w:keepNext/>
              <w:keepLines/>
              <w:shd w:val="clear" w:color="auto" w:fill="FFFFFF" w:themeFill="background1"/>
              <w:jc w:val="left"/>
              <w:rPr>
                <w:sz w:val="20"/>
                <w:szCs w:val="20"/>
                <w:lang w:val="fr-FR"/>
              </w:rPr>
            </w:pPr>
            <w:r w:rsidRPr="00E14363">
              <w:rPr>
                <w:sz w:val="20"/>
                <w:szCs w:val="20"/>
                <w:lang w:val="fr-FR"/>
              </w:rPr>
              <w:t xml:space="preserve">1.2. Mener des consultations avec le Ministère de la pêche et d'autres organismes concernés afin d'étudier la possibilité d'interdire les nouvelles immatriculations de navires domestiques utilisant du R-404A et du R-507A ; </w:t>
            </w:r>
          </w:p>
          <w:p w14:paraId="7B5FA62E" w14:textId="77777777" w:rsidR="003B7AE4" w:rsidRPr="00E14363" w:rsidRDefault="003B7AE4" w:rsidP="007D273A">
            <w:pPr>
              <w:keepNext/>
              <w:keepLines/>
              <w:shd w:val="clear" w:color="auto" w:fill="FFFFFF" w:themeFill="background1"/>
              <w:jc w:val="left"/>
              <w:rPr>
                <w:sz w:val="20"/>
                <w:szCs w:val="20"/>
                <w:lang w:val="fr-FR"/>
              </w:rPr>
            </w:pPr>
            <w:r w:rsidRPr="00E14363">
              <w:rPr>
                <w:sz w:val="20"/>
                <w:szCs w:val="20"/>
                <w:lang w:val="fr-FR"/>
              </w:rPr>
              <w:t xml:space="preserve">1.3. Réaliser une étude sur la chaîne d'approvisionnement afin d'évaluer le potentiel d'adoption à grande échelle du HFC-32 dans les systèmes de climatisation ambiante ; </w:t>
            </w:r>
          </w:p>
          <w:p w14:paraId="1F773BD5" w14:textId="77777777" w:rsidR="003B7AE4" w:rsidRPr="00E14363" w:rsidRDefault="003B7AE4" w:rsidP="007D273A">
            <w:pPr>
              <w:keepNext/>
              <w:keepLines/>
              <w:shd w:val="clear" w:color="auto" w:fill="FFFFFF" w:themeFill="background1"/>
              <w:jc w:val="left"/>
              <w:rPr>
                <w:sz w:val="20"/>
                <w:szCs w:val="20"/>
                <w:lang w:val="fr-FR"/>
              </w:rPr>
            </w:pPr>
            <w:r w:rsidRPr="00E14363">
              <w:rPr>
                <w:sz w:val="20"/>
                <w:szCs w:val="20"/>
                <w:lang w:val="fr-FR"/>
              </w:rPr>
              <w:t>1.4. Participer à trois ateliers thématiques régionaux organisés par le PNUE afin d'apporter un appui à la mise en œuvre du KIP aux administrateurs des bureaux nationaux de l'ozone de 12 pays insulaires du Pacifique et à d'autres parties prenantes concernées, en conjonction avec la réunion annuelle du réseau</w:t>
            </w:r>
          </w:p>
        </w:tc>
        <w:tc>
          <w:tcPr>
            <w:tcW w:w="851" w:type="dxa"/>
          </w:tcPr>
          <w:p w14:paraId="3C3F1D4A" w14:textId="77777777" w:rsidR="003B7AE4" w:rsidRPr="00E14363" w:rsidRDefault="003B7AE4" w:rsidP="007D273A">
            <w:pPr>
              <w:jc w:val="center"/>
              <w:rPr>
                <w:sz w:val="20"/>
                <w:szCs w:val="20"/>
                <w:lang w:val="fr-FR"/>
              </w:rPr>
            </w:pPr>
            <w:r w:rsidRPr="00E14363">
              <w:rPr>
                <w:sz w:val="20"/>
                <w:szCs w:val="20"/>
                <w:lang w:val="fr-FR"/>
              </w:rPr>
              <w:t>PNUE</w:t>
            </w:r>
          </w:p>
          <w:p w14:paraId="5C538197" w14:textId="77777777" w:rsidR="003B7AE4" w:rsidRPr="00E14363" w:rsidRDefault="003B7AE4" w:rsidP="007D273A">
            <w:pPr>
              <w:jc w:val="center"/>
              <w:rPr>
                <w:sz w:val="20"/>
                <w:szCs w:val="20"/>
                <w:lang w:val="fr-FR"/>
              </w:rPr>
            </w:pPr>
            <w:r w:rsidRPr="00E14363">
              <w:rPr>
                <w:sz w:val="20"/>
                <w:szCs w:val="20"/>
                <w:lang w:val="fr-FR"/>
              </w:rPr>
              <w:tab/>
            </w:r>
          </w:p>
        </w:tc>
        <w:tc>
          <w:tcPr>
            <w:tcW w:w="1417" w:type="dxa"/>
          </w:tcPr>
          <w:p w14:paraId="0A9F524E" w14:textId="77777777" w:rsidR="003B7AE4" w:rsidRPr="00E14363" w:rsidRDefault="003B7AE4" w:rsidP="007D273A">
            <w:pPr>
              <w:keepNext/>
              <w:keepLines/>
              <w:shd w:val="clear" w:color="auto" w:fill="FFFFFF" w:themeFill="background1"/>
              <w:jc w:val="right"/>
              <w:rPr>
                <w:sz w:val="20"/>
                <w:szCs w:val="20"/>
                <w:lang w:val="fr-FR"/>
              </w:rPr>
            </w:pPr>
            <w:r w:rsidRPr="00E14363">
              <w:rPr>
                <w:sz w:val="20"/>
                <w:szCs w:val="20"/>
                <w:lang w:val="fr-FR"/>
              </w:rPr>
              <w:t>22</w:t>
            </w:r>
            <w:r>
              <w:rPr>
                <w:sz w:val="20"/>
                <w:szCs w:val="20"/>
              </w:rPr>
              <w:t xml:space="preserve"> </w:t>
            </w:r>
            <w:r w:rsidRPr="00E14363">
              <w:rPr>
                <w:sz w:val="20"/>
                <w:szCs w:val="20"/>
                <w:lang w:val="fr-FR"/>
              </w:rPr>
              <w:t>500</w:t>
            </w:r>
          </w:p>
        </w:tc>
        <w:tc>
          <w:tcPr>
            <w:tcW w:w="1417" w:type="dxa"/>
          </w:tcPr>
          <w:p w14:paraId="1D2522A6" w14:textId="77777777" w:rsidR="003B7AE4" w:rsidRPr="00E14363" w:rsidRDefault="003B7AE4" w:rsidP="007D273A">
            <w:pPr>
              <w:keepNext/>
              <w:keepLines/>
              <w:shd w:val="clear" w:color="auto" w:fill="FFFFFF" w:themeFill="background1"/>
              <w:jc w:val="right"/>
              <w:rPr>
                <w:sz w:val="20"/>
                <w:szCs w:val="20"/>
                <w:lang w:val="fr-FR"/>
              </w:rPr>
            </w:pPr>
            <w:r w:rsidRPr="00E14363">
              <w:rPr>
                <w:sz w:val="20"/>
                <w:szCs w:val="20"/>
                <w:lang w:val="fr-FR"/>
              </w:rPr>
              <w:t>5</w:t>
            </w:r>
            <w:r>
              <w:rPr>
                <w:sz w:val="20"/>
                <w:szCs w:val="20"/>
              </w:rPr>
              <w:t xml:space="preserve"> </w:t>
            </w:r>
            <w:r w:rsidRPr="00E14363">
              <w:rPr>
                <w:sz w:val="20"/>
                <w:szCs w:val="20"/>
                <w:lang w:val="fr-FR"/>
              </w:rPr>
              <w:t>500</w:t>
            </w:r>
          </w:p>
        </w:tc>
      </w:tr>
      <w:tr w:rsidR="003B7AE4" w:rsidRPr="00E14363" w14:paraId="2DFCB73C" w14:textId="77777777" w:rsidTr="007D273A">
        <w:tc>
          <w:tcPr>
            <w:tcW w:w="5665" w:type="dxa"/>
          </w:tcPr>
          <w:p w14:paraId="3A0C737A" w14:textId="77777777" w:rsidR="003B7AE4" w:rsidRPr="00E14363" w:rsidRDefault="003B7AE4" w:rsidP="007D273A">
            <w:pPr>
              <w:shd w:val="clear" w:color="auto" w:fill="FFFFFF" w:themeFill="background1"/>
              <w:jc w:val="left"/>
              <w:rPr>
                <w:b/>
                <w:bCs/>
                <w:sz w:val="20"/>
                <w:szCs w:val="20"/>
                <w:lang w:val="fr-FR"/>
              </w:rPr>
            </w:pPr>
            <w:r w:rsidRPr="00E14363">
              <w:rPr>
                <w:b/>
                <w:bCs/>
                <w:sz w:val="20"/>
                <w:szCs w:val="20"/>
                <w:lang w:val="fr-FR"/>
              </w:rPr>
              <w:t xml:space="preserve">2. Renforcement du suivi, de la communication d'informations, de la vérification et de l'application du système d'octroi de licences : </w:t>
            </w:r>
          </w:p>
          <w:p w14:paraId="0AB6F274"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2.1. Engager un consultant pour élaborer un système électronique d'octroi de licences et de quotas concernant les HFC ;</w:t>
            </w:r>
          </w:p>
          <w:p w14:paraId="27800B88"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2.2. Organiser deux sessions de formation à l'intention des importateurs de HFC sur l'utilisation du système électronique d'octroi de licences ;</w:t>
            </w:r>
          </w:p>
          <w:p w14:paraId="76472D81"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2.3. Participer à un atelier technique régional axé sur le renforcement des systèmes d'octroi de licences et de quotas de 12 pays insulaires du Pacifique.</w:t>
            </w:r>
          </w:p>
        </w:tc>
        <w:tc>
          <w:tcPr>
            <w:tcW w:w="851" w:type="dxa"/>
          </w:tcPr>
          <w:p w14:paraId="23A9AA8C" w14:textId="77777777" w:rsidR="003B7AE4" w:rsidRPr="00E14363" w:rsidRDefault="003B7AE4" w:rsidP="007D273A">
            <w:pPr>
              <w:jc w:val="center"/>
              <w:rPr>
                <w:sz w:val="20"/>
                <w:szCs w:val="20"/>
                <w:lang w:val="fr-FR"/>
              </w:rPr>
            </w:pPr>
            <w:r w:rsidRPr="00E14363">
              <w:rPr>
                <w:sz w:val="20"/>
                <w:szCs w:val="20"/>
                <w:lang w:val="fr-FR"/>
              </w:rPr>
              <w:t>PNUE</w:t>
            </w:r>
          </w:p>
          <w:p w14:paraId="3F0079ED" w14:textId="77777777" w:rsidR="003B7AE4" w:rsidRPr="00E14363" w:rsidRDefault="003B7AE4" w:rsidP="007D273A">
            <w:pPr>
              <w:jc w:val="center"/>
              <w:rPr>
                <w:sz w:val="20"/>
                <w:szCs w:val="20"/>
                <w:lang w:val="fr-FR"/>
              </w:rPr>
            </w:pPr>
          </w:p>
        </w:tc>
        <w:tc>
          <w:tcPr>
            <w:tcW w:w="1417" w:type="dxa"/>
          </w:tcPr>
          <w:p w14:paraId="1052545D"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38</w:t>
            </w:r>
            <w:r>
              <w:rPr>
                <w:sz w:val="20"/>
                <w:szCs w:val="20"/>
              </w:rPr>
              <w:t xml:space="preserve"> </w:t>
            </w:r>
            <w:r w:rsidRPr="00E14363">
              <w:rPr>
                <w:sz w:val="20"/>
                <w:szCs w:val="20"/>
                <w:lang w:val="fr-FR"/>
              </w:rPr>
              <w:t>300</w:t>
            </w:r>
          </w:p>
        </w:tc>
        <w:tc>
          <w:tcPr>
            <w:tcW w:w="1417" w:type="dxa"/>
          </w:tcPr>
          <w:p w14:paraId="417B3067"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21</w:t>
            </w:r>
            <w:r>
              <w:rPr>
                <w:sz w:val="20"/>
                <w:szCs w:val="20"/>
              </w:rPr>
              <w:t xml:space="preserve"> </w:t>
            </w:r>
            <w:r w:rsidRPr="00E14363">
              <w:rPr>
                <w:sz w:val="20"/>
                <w:szCs w:val="20"/>
                <w:lang w:val="fr-FR"/>
              </w:rPr>
              <w:t>000</w:t>
            </w:r>
          </w:p>
        </w:tc>
      </w:tr>
      <w:tr w:rsidR="003B7AE4" w:rsidRPr="00E14363" w14:paraId="6A70BA63" w14:textId="77777777" w:rsidTr="007D273A">
        <w:trPr>
          <w:trHeight w:val="2314"/>
        </w:trPr>
        <w:tc>
          <w:tcPr>
            <w:tcW w:w="5665" w:type="dxa"/>
          </w:tcPr>
          <w:p w14:paraId="530E4E24" w14:textId="77777777" w:rsidR="003B7AE4" w:rsidRPr="00E14363" w:rsidRDefault="003B7AE4" w:rsidP="007D273A">
            <w:pPr>
              <w:shd w:val="clear" w:color="auto" w:fill="FFFFFF" w:themeFill="background1"/>
              <w:jc w:val="left"/>
              <w:rPr>
                <w:b/>
                <w:bCs/>
                <w:sz w:val="20"/>
                <w:szCs w:val="20"/>
                <w:lang w:val="fr-FR"/>
              </w:rPr>
            </w:pPr>
            <w:r w:rsidRPr="00E14363">
              <w:rPr>
                <w:b/>
                <w:bCs/>
                <w:sz w:val="20"/>
                <w:szCs w:val="20"/>
                <w:lang w:val="fr-FR"/>
              </w:rPr>
              <w:t xml:space="preserve">3. Renforcement des capacités dans le secteur de l'entretien de la climatisation mobile : </w:t>
            </w:r>
          </w:p>
          <w:p w14:paraId="66D890A5"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 xml:space="preserve">3.1. Livrer deux ensembles d'unités de formation en climatisation mobile (un pour le HFC-134a et un pour le HFO-1234yf) aux établissements d'enseignement et de formation techniques et professionnels ; </w:t>
            </w:r>
          </w:p>
          <w:p w14:paraId="1D31F46B"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 xml:space="preserve">3.2. Organiser trois ateliers de consultation avec les établissements d'enseignement et de formation techniques et professionnels et l'industrie de la climatisation mobile afin d'examiner et d'intégrer les bonnes pratiques de réfrigération dans la norme nationale de compétence et le programme de formation ; </w:t>
            </w:r>
          </w:p>
          <w:p w14:paraId="207A649F"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3.3. Organiser huit ateliers de formation locaux afin d'améliorer les connaissances et les capacités de 200 techniciens en climatisation mobile en matière de bonnes pratiques d'entretien ; 3.4. Participer à un atelier régional de formation des formateurs basé sur les compétences, organisé par le PNUE à l'intention des maîtres formateurs en climatisation mobile dans les pays insulaires du Pacifique.</w:t>
            </w:r>
          </w:p>
        </w:tc>
        <w:tc>
          <w:tcPr>
            <w:tcW w:w="851" w:type="dxa"/>
          </w:tcPr>
          <w:p w14:paraId="1272E0A3" w14:textId="77777777" w:rsidR="003B7AE4" w:rsidRPr="00E14363" w:rsidRDefault="003B7AE4" w:rsidP="007D273A">
            <w:pPr>
              <w:jc w:val="center"/>
              <w:rPr>
                <w:sz w:val="20"/>
                <w:szCs w:val="20"/>
                <w:lang w:val="fr-FR"/>
              </w:rPr>
            </w:pPr>
            <w:r w:rsidRPr="00E14363">
              <w:rPr>
                <w:sz w:val="20"/>
                <w:szCs w:val="20"/>
                <w:lang w:val="fr-FR"/>
              </w:rPr>
              <w:t>PNUE et PNUD</w:t>
            </w:r>
          </w:p>
        </w:tc>
        <w:tc>
          <w:tcPr>
            <w:tcW w:w="1417" w:type="dxa"/>
          </w:tcPr>
          <w:p w14:paraId="5C207B85"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74</w:t>
            </w:r>
            <w:r>
              <w:rPr>
                <w:sz w:val="20"/>
                <w:szCs w:val="20"/>
              </w:rPr>
              <w:t xml:space="preserve"> </w:t>
            </w:r>
            <w:r w:rsidRPr="00E14363">
              <w:rPr>
                <w:sz w:val="20"/>
                <w:szCs w:val="20"/>
                <w:lang w:val="fr-FR"/>
              </w:rPr>
              <w:t>500</w:t>
            </w:r>
          </w:p>
        </w:tc>
        <w:tc>
          <w:tcPr>
            <w:tcW w:w="1417" w:type="dxa"/>
          </w:tcPr>
          <w:p w14:paraId="652F80E5"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61</w:t>
            </w:r>
            <w:r>
              <w:rPr>
                <w:sz w:val="20"/>
                <w:szCs w:val="20"/>
              </w:rPr>
              <w:t xml:space="preserve"> </w:t>
            </w:r>
            <w:r w:rsidRPr="00E14363">
              <w:rPr>
                <w:sz w:val="20"/>
                <w:szCs w:val="20"/>
                <w:lang w:val="fr-FR"/>
              </w:rPr>
              <w:t>000</w:t>
            </w:r>
          </w:p>
        </w:tc>
      </w:tr>
      <w:tr w:rsidR="003B7AE4" w:rsidRPr="00E14363" w14:paraId="044C68B1" w14:textId="77777777" w:rsidTr="007D273A">
        <w:trPr>
          <w:trHeight w:val="873"/>
        </w:trPr>
        <w:tc>
          <w:tcPr>
            <w:tcW w:w="5665" w:type="dxa"/>
          </w:tcPr>
          <w:p w14:paraId="01AB6912" w14:textId="77777777" w:rsidR="003B7AE4" w:rsidRPr="00E14363" w:rsidRDefault="003B7AE4" w:rsidP="007D273A">
            <w:pPr>
              <w:shd w:val="clear" w:color="auto" w:fill="FFFFFF" w:themeFill="background1"/>
              <w:jc w:val="left"/>
              <w:rPr>
                <w:b/>
                <w:bCs/>
                <w:sz w:val="20"/>
                <w:szCs w:val="20"/>
                <w:lang w:val="fr-FR"/>
              </w:rPr>
            </w:pPr>
            <w:r w:rsidRPr="00E14363">
              <w:rPr>
                <w:b/>
                <w:bCs/>
                <w:sz w:val="20"/>
                <w:szCs w:val="20"/>
                <w:lang w:val="fr-FR"/>
              </w:rPr>
              <w:t>4. Renforcement des capacités dans les secteurs de l'</w:t>
            </w:r>
            <w:r w:rsidRPr="00A11450">
              <w:rPr>
                <w:b/>
                <w:bCs/>
                <w:sz w:val="20"/>
                <w:szCs w:val="20"/>
                <w:lang w:val="fr-CA"/>
              </w:rPr>
              <w:t>entretien</w:t>
            </w:r>
            <w:r w:rsidRPr="00E14363">
              <w:rPr>
                <w:b/>
                <w:bCs/>
                <w:sz w:val="20"/>
                <w:szCs w:val="20"/>
                <w:lang w:val="fr-FR"/>
              </w:rPr>
              <w:t xml:space="preserve"> des équipements de réfrigération, des entrepôts frigorifiques et des équipements des navires de pêche : </w:t>
            </w:r>
          </w:p>
          <w:p w14:paraId="27EA89BE"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 xml:space="preserve">4.1. Organisation de huit sessions de formation locales destinées à 200 techniciens spécialisés dans l'entretien des équipements de réfrigération et de stockage frigorifique, portant sur les bonnes pratiques d'entretien et la manipulation en toute sécurité des </w:t>
            </w:r>
            <w:r w:rsidRPr="00E14363">
              <w:rPr>
                <w:sz w:val="20"/>
                <w:szCs w:val="20"/>
                <w:lang w:val="fr-FR"/>
              </w:rPr>
              <w:lastRenderedPageBreak/>
              <w:t xml:space="preserve">produits de substitution inflammables et toxiques, en parallèle avec la formation sur les bonnes pratiques de réfrigération prévue dans le cadre de la phase II du PGEH, sur la base du programme de formation des formateurs actualisé ; </w:t>
            </w:r>
          </w:p>
          <w:p w14:paraId="6BB30C53"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 xml:space="preserve">4.2. Organiser deux sessions locales de renforcement des capacités à l'intention du personnel de l'UNO et de 40 techniciens chargés de l'entretien à bord des navires de pêche réfrigérés, sur les bonnes pratiques d'entretien, y compris la réduction des fuites dans les équipements fonctionnant aux HFC ; </w:t>
            </w:r>
          </w:p>
          <w:p w14:paraId="4EECB5E0" w14:textId="77777777" w:rsidR="003B7AE4" w:rsidRPr="00E14363" w:rsidRDefault="003B7AE4" w:rsidP="007D273A">
            <w:pPr>
              <w:shd w:val="clear" w:color="auto" w:fill="FFFFFF" w:themeFill="background1"/>
              <w:jc w:val="left"/>
              <w:rPr>
                <w:i/>
                <w:iCs/>
                <w:sz w:val="20"/>
                <w:szCs w:val="20"/>
                <w:lang w:val="fr-FR"/>
              </w:rPr>
            </w:pPr>
            <w:r w:rsidRPr="00E14363">
              <w:rPr>
                <w:sz w:val="20"/>
                <w:szCs w:val="20"/>
                <w:lang w:val="fr-FR"/>
              </w:rPr>
              <w:t>4.3. Participer à un atelier régional de formation des formateurs axé sur les compétences, organisé à l'intention des maîtres formateurs des pays insulaires du Pacifique en matière de bonnes pratiques d'entretien des réfrigérateurs et des entrepôts frigorifiques ;4.4. Participer au symposium sur les technologies de remplacement disponibles et accessibles à faible PRP, aux côtés des administrateurs nationaux de l’ozone d'autres pays insulaires du Pacifique et des représentants de l'industrie de la réfrigération et de la climatisation et de la réfrigération, organisé en marge de la réunion du réseau des pays insulaires du Pacifique en 2027.</w:t>
            </w:r>
          </w:p>
        </w:tc>
        <w:tc>
          <w:tcPr>
            <w:tcW w:w="851" w:type="dxa"/>
          </w:tcPr>
          <w:p w14:paraId="6A0A379A" w14:textId="77777777" w:rsidR="003B7AE4" w:rsidRPr="00E14363" w:rsidRDefault="003B7AE4" w:rsidP="007D273A">
            <w:pPr>
              <w:jc w:val="center"/>
              <w:rPr>
                <w:sz w:val="20"/>
                <w:szCs w:val="20"/>
                <w:lang w:val="fr-FR"/>
              </w:rPr>
            </w:pPr>
            <w:r w:rsidRPr="00E14363">
              <w:rPr>
                <w:sz w:val="20"/>
                <w:szCs w:val="20"/>
                <w:lang w:val="fr-FR"/>
              </w:rPr>
              <w:lastRenderedPageBreak/>
              <w:t>PNUE</w:t>
            </w:r>
          </w:p>
          <w:p w14:paraId="2503F7FF" w14:textId="77777777" w:rsidR="003B7AE4" w:rsidRPr="00E14363" w:rsidRDefault="003B7AE4" w:rsidP="007D273A">
            <w:pPr>
              <w:jc w:val="center"/>
              <w:rPr>
                <w:sz w:val="20"/>
                <w:szCs w:val="20"/>
                <w:lang w:val="fr-FR"/>
              </w:rPr>
            </w:pPr>
          </w:p>
        </w:tc>
        <w:tc>
          <w:tcPr>
            <w:tcW w:w="1417" w:type="dxa"/>
          </w:tcPr>
          <w:p w14:paraId="244DBE71"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28</w:t>
            </w:r>
            <w:r>
              <w:rPr>
                <w:sz w:val="20"/>
                <w:szCs w:val="20"/>
              </w:rPr>
              <w:t xml:space="preserve"> </w:t>
            </w:r>
            <w:r w:rsidRPr="00E14363">
              <w:rPr>
                <w:sz w:val="20"/>
                <w:szCs w:val="20"/>
                <w:lang w:val="fr-FR"/>
              </w:rPr>
              <w:t>520</w:t>
            </w:r>
          </w:p>
        </w:tc>
        <w:tc>
          <w:tcPr>
            <w:tcW w:w="1417" w:type="dxa"/>
          </w:tcPr>
          <w:p w14:paraId="558FAF7E"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13</w:t>
            </w:r>
            <w:r>
              <w:rPr>
                <w:sz w:val="20"/>
                <w:szCs w:val="20"/>
              </w:rPr>
              <w:t xml:space="preserve"> </w:t>
            </w:r>
            <w:r w:rsidRPr="00E14363">
              <w:rPr>
                <w:sz w:val="20"/>
                <w:szCs w:val="20"/>
                <w:lang w:val="fr-FR"/>
              </w:rPr>
              <w:t>000</w:t>
            </w:r>
          </w:p>
        </w:tc>
      </w:tr>
      <w:tr w:rsidR="003B7AE4" w:rsidRPr="00E14363" w14:paraId="6D1C5516" w14:textId="77777777" w:rsidTr="007D273A">
        <w:trPr>
          <w:trHeight w:val="462"/>
        </w:trPr>
        <w:tc>
          <w:tcPr>
            <w:tcW w:w="5665" w:type="dxa"/>
          </w:tcPr>
          <w:p w14:paraId="025901B5" w14:textId="77777777" w:rsidR="003B7AE4" w:rsidRPr="00E14363" w:rsidRDefault="003B7AE4" w:rsidP="007D273A">
            <w:pPr>
              <w:keepNext/>
              <w:jc w:val="left"/>
              <w:rPr>
                <w:b/>
                <w:bCs/>
                <w:sz w:val="20"/>
                <w:szCs w:val="20"/>
                <w:lang w:val="fr-FR"/>
              </w:rPr>
            </w:pPr>
            <w:r w:rsidRPr="00E14363">
              <w:rPr>
                <w:b/>
                <w:bCs/>
                <w:sz w:val="20"/>
                <w:szCs w:val="20"/>
                <w:lang w:val="fr-FR"/>
              </w:rPr>
              <w:t xml:space="preserve">5. Sensibilisation du public et communication: </w:t>
            </w:r>
          </w:p>
          <w:p w14:paraId="2BA32118" w14:textId="77777777" w:rsidR="003B7AE4" w:rsidRPr="00E14363" w:rsidRDefault="003B7AE4" w:rsidP="007D273A">
            <w:pPr>
              <w:keepNext/>
              <w:jc w:val="left"/>
              <w:rPr>
                <w:sz w:val="20"/>
                <w:szCs w:val="20"/>
                <w:lang w:val="fr-FR"/>
              </w:rPr>
            </w:pPr>
            <w:r w:rsidRPr="00E14363">
              <w:rPr>
                <w:sz w:val="20"/>
                <w:szCs w:val="20"/>
                <w:lang w:val="fr-FR"/>
              </w:rPr>
              <w:t xml:space="preserve">5.1. Organiser six campagnes de sensibilisation et d'information destinées aux utilisateurs finaux d'équipements résidentiels et commerciaux de petite taille afin de promouvoir les avantages en matière de sécurité et d'énergie des technologies de remplacement sans SAO et à faible PRP, ainsi qu'aux importateurs, distributeurs et courtiers en importation afin de les informer des interdictions actuelles et à venir dans le secteur, des cibles d'élimination progressive et de leur mise en œuvre, ainsi que des besoins possibles en matière d'entretien ; </w:t>
            </w:r>
          </w:p>
          <w:p w14:paraId="2C39733C" w14:textId="77777777" w:rsidR="003B7AE4" w:rsidRPr="00E14363" w:rsidRDefault="003B7AE4" w:rsidP="007D273A">
            <w:pPr>
              <w:keepNext/>
              <w:jc w:val="left"/>
              <w:rPr>
                <w:sz w:val="20"/>
                <w:szCs w:val="20"/>
                <w:lang w:val="fr-FR"/>
              </w:rPr>
            </w:pPr>
            <w:r w:rsidRPr="00E14363">
              <w:rPr>
                <w:sz w:val="20"/>
                <w:szCs w:val="20"/>
                <w:lang w:val="fr-FR"/>
              </w:rPr>
              <w:t>5.2. Concevoir des supports de sensibilisation destinés aux grands utilisateurs, aux concepteurs et installateurs d'équipements, ainsi qu'aux techniciens d'entretien, sur les technologies de remplacement à faible PRP pour le secteur de la réfrigération et de la climatisation ; promouvoir les outils et supports OzonAction du PNUE, y compris les applications mobiles, qui seront utilisés par les pays insulaires du Pacifique auprès de publics cibles spécifiques.</w:t>
            </w:r>
          </w:p>
        </w:tc>
        <w:tc>
          <w:tcPr>
            <w:tcW w:w="851" w:type="dxa"/>
          </w:tcPr>
          <w:p w14:paraId="3306834A" w14:textId="77777777" w:rsidR="003B7AE4" w:rsidRPr="00E14363" w:rsidRDefault="003B7AE4" w:rsidP="007D273A">
            <w:pPr>
              <w:jc w:val="center"/>
              <w:rPr>
                <w:sz w:val="20"/>
                <w:szCs w:val="20"/>
                <w:lang w:val="fr-FR"/>
              </w:rPr>
            </w:pPr>
            <w:r w:rsidRPr="00E14363">
              <w:rPr>
                <w:sz w:val="20"/>
                <w:szCs w:val="20"/>
                <w:lang w:val="fr-FR"/>
              </w:rPr>
              <w:t>PNUE</w:t>
            </w:r>
          </w:p>
          <w:p w14:paraId="1BE77418" w14:textId="77777777" w:rsidR="003B7AE4" w:rsidRPr="00E14363" w:rsidRDefault="003B7AE4" w:rsidP="007D273A">
            <w:pPr>
              <w:keepNext/>
              <w:jc w:val="center"/>
              <w:rPr>
                <w:sz w:val="20"/>
                <w:szCs w:val="20"/>
                <w:lang w:val="fr-FR"/>
              </w:rPr>
            </w:pPr>
          </w:p>
        </w:tc>
        <w:tc>
          <w:tcPr>
            <w:tcW w:w="1417" w:type="dxa"/>
          </w:tcPr>
          <w:p w14:paraId="195D77C4" w14:textId="77777777" w:rsidR="003B7AE4" w:rsidRPr="00E14363" w:rsidRDefault="003B7AE4" w:rsidP="007D273A">
            <w:pPr>
              <w:keepNext/>
              <w:shd w:val="clear" w:color="auto" w:fill="FFFFFF" w:themeFill="background1"/>
              <w:jc w:val="right"/>
              <w:rPr>
                <w:sz w:val="20"/>
                <w:szCs w:val="20"/>
                <w:lang w:val="fr-FR"/>
              </w:rPr>
            </w:pPr>
            <w:r w:rsidRPr="00E14363">
              <w:rPr>
                <w:sz w:val="20"/>
                <w:szCs w:val="20"/>
                <w:lang w:val="fr-FR"/>
              </w:rPr>
              <w:t>4</w:t>
            </w:r>
            <w:r>
              <w:rPr>
                <w:sz w:val="20"/>
                <w:szCs w:val="20"/>
              </w:rPr>
              <w:t xml:space="preserve"> </w:t>
            </w:r>
            <w:r w:rsidRPr="00E14363">
              <w:rPr>
                <w:sz w:val="20"/>
                <w:szCs w:val="20"/>
                <w:lang w:val="fr-FR"/>
              </w:rPr>
              <w:t>800</w:t>
            </w:r>
          </w:p>
        </w:tc>
        <w:tc>
          <w:tcPr>
            <w:tcW w:w="1417" w:type="dxa"/>
          </w:tcPr>
          <w:p w14:paraId="31C852C6" w14:textId="77777777" w:rsidR="003B7AE4" w:rsidRPr="00E14363" w:rsidRDefault="003B7AE4" w:rsidP="007D273A">
            <w:pPr>
              <w:keepNext/>
              <w:shd w:val="clear" w:color="auto" w:fill="FFFFFF" w:themeFill="background1"/>
              <w:jc w:val="right"/>
              <w:rPr>
                <w:sz w:val="20"/>
                <w:szCs w:val="20"/>
                <w:lang w:val="fr-FR"/>
              </w:rPr>
            </w:pPr>
            <w:r w:rsidRPr="00E14363">
              <w:rPr>
                <w:sz w:val="20"/>
                <w:szCs w:val="20"/>
                <w:lang w:val="fr-FR"/>
              </w:rPr>
              <w:t>1</w:t>
            </w:r>
            <w:r>
              <w:rPr>
                <w:sz w:val="20"/>
                <w:szCs w:val="20"/>
              </w:rPr>
              <w:t xml:space="preserve"> </w:t>
            </w:r>
            <w:r w:rsidRPr="00E14363">
              <w:rPr>
                <w:sz w:val="20"/>
                <w:szCs w:val="20"/>
                <w:lang w:val="fr-FR"/>
              </w:rPr>
              <w:t>000</w:t>
            </w:r>
          </w:p>
        </w:tc>
      </w:tr>
      <w:tr w:rsidR="003B7AE4" w:rsidRPr="00E14363" w14:paraId="6DFBC2D5" w14:textId="77777777" w:rsidTr="007D273A">
        <w:tc>
          <w:tcPr>
            <w:tcW w:w="5665" w:type="dxa"/>
          </w:tcPr>
          <w:p w14:paraId="72F9210E" w14:textId="77777777" w:rsidR="003B7AE4" w:rsidRPr="00E14363" w:rsidRDefault="003B7AE4" w:rsidP="007D273A">
            <w:pPr>
              <w:jc w:val="left"/>
              <w:rPr>
                <w:sz w:val="20"/>
                <w:szCs w:val="20"/>
                <w:lang w:val="fr-FR"/>
              </w:rPr>
            </w:pPr>
            <w:r w:rsidRPr="00E14363">
              <w:rPr>
                <w:b/>
                <w:bCs/>
                <w:sz w:val="20"/>
                <w:szCs w:val="20"/>
                <w:lang w:val="fr-FR"/>
              </w:rPr>
              <w:t xml:space="preserve">6. Mise en œuvre et suivi du projet </w:t>
            </w:r>
            <w:r w:rsidRPr="00E14363">
              <w:rPr>
                <w:sz w:val="20"/>
                <w:szCs w:val="20"/>
                <w:lang w:val="fr-FR"/>
              </w:rPr>
              <w:t>(voir paragraphe 39)</w:t>
            </w:r>
          </w:p>
        </w:tc>
        <w:tc>
          <w:tcPr>
            <w:tcW w:w="851" w:type="dxa"/>
          </w:tcPr>
          <w:p w14:paraId="5A75FDDC" w14:textId="77777777" w:rsidR="003B7AE4" w:rsidRPr="00E14363" w:rsidRDefault="003B7AE4" w:rsidP="007D273A">
            <w:pPr>
              <w:jc w:val="center"/>
              <w:rPr>
                <w:sz w:val="20"/>
                <w:szCs w:val="20"/>
                <w:lang w:val="fr-FR"/>
              </w:rPr>
            </w:pPr>
            <w:r w:rsidRPr="00E14363">
              <w:rPr>
                <w:sz w:val="20"/>
                <w:szCs w:val="20"/>
                <w:lang w:val="fr-FR"/>
              </w:rPr>
              <w:t>PNUE</w:t>
            </w:r>
          </w:p>
        </w:tc>
        <w:tc>
          <w:tcPr>
            <w:tcW w:w="1417" w:type="dxa"/>
          </w:tcPr>
          <w:p w14:paraId="7B98D0C9"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1</w:t>
            </w:r>
            <w:r>
              <w:rPr>
                <w:sz w:val="20"/>
                <w:szCs w:val="20"/>
              </w:rPr>
              <w:t xml:space="preserve"> </w:t>
            </w:r>
            <w:r w:rsidRPr="00E14363">
              <w:rPr>
                <w:sz w:val="20"/>
                <w:szCs w:val="20"/>
                <w:lang w:val="fr-FR"/>
              </w:rPr>
              <w:t>380</w:t>
            </w:r>
          </w:p>
        </w:tc>
        <w:tc>
          <w:tcPr>
            <w:tcW w:w="1417" w:type="dxa"/>
          </w:tcPr>
          <w:p w14:paraId="308EB67E"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500</w:t>
            </w:r>
          </w:p>
        </w:tc>
      </w:tr>
      <w:tr w:rsidR="003B7AE4" w:rsidRPr="00E14363" w14:paraId="1AA24292" w14:textId="77777777" w:rsidTr="007D273A">
        <w:tc>
          <w:tcPr>
            <w:tcW w:w="6516" w:type="dxa"/>
            <w:gridSpan w:val="2"/>
          </w:tcPr>
          <w:p w14:paraId="6E6E5505" w14:textId="77777777" w:rsidR="003B7AE4" w:rsidRPr="00E14363" w:rsidRDefault="003B7AE4" w:rsidP="007D273A">
            <w:pPr>
              <w:jc w:val="left"/>
              <w:rPr>
                <w:b/>
                <w:bCs/>
                <w:sz w:val="20"/>
                <w:szCs w:val="20"/>
                <w:lang w:val="fr-FR"/>
              </w:rPr>
            </w:pPr>
            <w:r w:rsidRPr="00E14363">
              <w:rPr>
                <w:b/>
                <w:bCs/>
                <w:sz w:val="20"/>
                <w:szCs w:val="20"/>
                <w:lang w:val="fr-FR"/>
              </w:rPr>
              <w:t>Sous-total pour le PNUE</w:t>
            </w:r>
          </w:p>
        </w:tc>
        <w:tc>
          <w:tcPr>
            <w:tcW w:w="1417" w:type="dxa"/>
          </w:tcPr>
          <w:p w14:paraId="19C09362" w14:textId="77777777" w:rsidR="003B7AE4" w:rsidRPr="00E14363" w:rsidRDefault="003B7AE4" w:rsidP="007D273A">
            <w:pPr>
              <w:jc w:val="right"/>
              <w:rPr>
                <w:b/>
                <w:bCs/>
                <w:sz w:val="20"/>
                <w:szCs w:val="20"/>
                <w:lang w:val="fr-FR"/>
              </w:rPr>
            </w:pPr>
            <w:r w:rsidRPr="00E14363">
              <w:rPr>
                <w:b/>
                <w:bCs/>
                <w:sz w:val="20"/>
                <w:szCs w:val="20"/>
                <w:lang w:val="fr-FR"/>
              </w:rPr>
              <w:t>126</w:t>
            </w:r>
            <w:r>
              <w:rPr>
                <w:b/>
                <w:bCs/>
                <w:sz w:val="20"/>
                <w:szCs w:val="20"/>
              </w:rPr>
              <w:t xml:space="preserve"> </w:t>
            </w:r>
            <w:r w:rsidRPr="00E14363">
              <w:rPr>
                <w:b/>
                <w:bCs/>
                <w:sz w:val="20"/>
                <w:szCs w:val="20"/>
                <w:lang w:val="fr-FR"/>
              </w:rPr>
              <w:t>000</w:t>
            </w:r>
          </w:p>
        </w:tc>
        <w:tc>
          <w:tcPr>
            <w:tcW w:w="1417" w:type="dxa"/>
          </w:tcPr>
          <w:p w14:paraId="0BE2E61B" w14:textId="77777777" w:rsidR="003B7AE4" w:rsidRPr="00E14363" w:rsidRDefault="003B7AE4" w:rsidP="007D273A">
            <w:pPr>
              <w:jc w:val="right"/>
              <w:rPr>
                <w:b/>
                <w:bCs/>
                <w:sz w:val="20"/>
                <w:szCs w:val="20"/>
                <w:lang w:val="fr-FR"/>
              </w:rPr>
            </w:pPr>
            <w:r w:rsidRPr="00E14363">
              <w:rPr>
                <w:b/>
                <w:bCs/>
                <w:sz w:val="20"/>
                <w:szCs w:val="20"/>
                <w:lang w:val="fr-FR"/>
              </w:rPr>
              <w:t>58</w:t>
            </w:r>
            <w:r>
              <w:rPr>
                <w:b/>
                <w:bCs/>
                <w:sz w:val="20"/>
                <w:szCs w:val="20"/>
              </w:rPr>
              <w:t xml:space="preserve"> </w:t>
            </w:r>
            <w:r w:rsidRPr="00E14363">
              <w:rPr>
                <w:b/>
                <w:bCs/>
                <w:sz w:val="20"/>
                <w:szCs w:val="20"/>
                <w:lang w:val="fr-FR"/>
              </w:rPr>
              <w:t>000</w:t>
            </w:r>
          </w:p>
        </w:tc>
      </w:tr>
      <w:tr w:rsidR="003B7AE4" w:rsidRPr="00E14363" w14:paraId="1DB57888" w14:textId="77777777" w:rsidTr="007D273A">
        <w:tc>
          <w:tcPr>
            <w:tcW w:w="6516" w:type="dxa"/>
            <w:gridSpan w:val="2"/>
          </w:tcPr>
          <w:p w14:paraId="5DE0ADAF" w14:textId="77777777" w:rsidR="003B7AE4" w:rsidRPr="00E14363" w:rsidRDefault="003B7AE4" w:rsidP="007D273A">
            <w:pPr>
              <w:jc w:val="left"/>
              <w:rPr>
                <w:b/>
                <w:bCs/>
                <w:sz w:val="20"/>
                <w:szCs w:val="20"/>
                <w:lang w:val="fr-FR"/>
              </w:rPr>
            </w:pPr>
            <w:r w:rsidRPr="00E14363">
              <w:rPr>
                <w:b/>
                <w:bCs/>
                <w:sz w:val="20"/>
                <w:szCs w:val="20"/>
                <w:lang w:val="fr-FR"/>
              </w:rPr>
              <w:t>Sous-total pour le PNUD</w:t>
            </w:r>
          </w:p>
        </w:tc>
        <w:tc>
          <w:tcPr>
            <w:tcW w:w="1417" w:type="dxa"/>
          </w:tcPr>
          <w:p w14:paraId="0F73F9D4" w14:textId="77777777" w:rsidR="003B7AE4" w:rsidRPr="00E14363" w:rsidRDefault="003B7AE4" w:rsidP="007D273A">
            <w:pPr>
              <w:jc w:val="right"/>
              <w:rPr>
                <w:b/>
                <w:bCs/>
                <w:sz w:val="20"/>
                <w:szCs w:val="20"/>
                <w:lang w:val="fr-FR"/>
              </w:rPr>
            </w:pPr>
            <w:r w:rsidRPr="00E14363">
              <w:rPr>
                <w:b/>
                <w:bCs/>
                <w:sz w:val="20"/>
                <w:szCs w:val="20"/>
                <w:lang w:val="fr-FR"/>
              </w:rPr>
              <w:t>44</w:t>
            </w:r>
            <w:r>
              <w:rPr>
                <w:b/>
                <w:bCs/>
                <w:sz w:val="20"/>
                <w:szCs w:val="20"/>
              </w:rPr>
              <w:t xml:space="preserve"> </w:t>
            </w:r>
            <w:r w:rsidRPr="00E14363">
              <w:rPr>
                <w:b/>
                <w:bCs/>
                <w:sz w:val="20"/>
                <w:szCs w:val="20"/>
                <w:lang w:val="fr-FR"/>
              </w:rPr>
              <w:t>000</w:t>
            </w:r>
          </w:p>
        </w:tc>
        <w:tc>
          <w:tcPr>
            <w:tcW w:w="1417" w:type="dxa"/>
          </w:tcPr>
          <w:p w14:paraId="6F43F907" w14:textId="77777777" w:rsidR="003B7AE4" w:rsidRPr="00E14363" w:rsidRDefault="003B7AE4" w:rsidP="007D273A">
            <w:pPr>
              <w:jc w:val="right"/>
              <w:rPr>
                <w:b/>
                <w:bCs/>
                <w:sz w:val="20"/>
                <w:szCs w:val="20"/>
                <w:lang w:val="fr-FR"/>
              </w:rPr>
            </w:pPr>
            <w:r w:rsidRPr="00E14363">
              <w:rPr>
                <w:b/>
                <w:bCs/>
                <w:sz w:val="20"/>
                <w:szCs w:val="20"/>
                <w:lang w:val="fr-FR"/>
              </w:rPr>
              <w:t>44</w:t>
            </w:r>
            <w:r>
              <w:rPr>
                <w:b/>
                <w:bCs/>
                <w:sz w:val="20"/>
                <w:szCs w:val="20"/>
              </w:rPr>
              <w:t xml:space="preserve"> </w:t>
            </w:r>
            <w:r w:rsidRPr="00E14363">
              <w:rPr>
                <w:b/>
                <w:bCs/>
                <w:sz w:val="20"/>
                <w:szCs w:val="20"/>
                <w:lang w:val="fr-FR"/>
              </w:rPr>
              <w:t>000</w:t>
            </w:r>
          </w:p>
        </w:tc>
      </w:tr>
      <w:tr w:rsidR="003B7AE4" w:rsidRPr="00E14363" w14:paraId="0F5D3157" w14:textId="77777777" w:rsidTr="007D273A">
        <w:tc>
          <w:tcPr>
            <w:tcW w:w="5665" w:type="dxa"/>
            <w:tcBorders>
              <w:right w:val="nil"/>
            </w:tcBorders>
          </w:tcPr>
          <w:p w14:paraId="55DDBDF7" w14:textId="77777777" w:rsidR="003B7AE4" w:rsidRPr="00E14363" w:rsidRDefault="003B7AE4" w:rsidP="007D273A">
            <w:pPr>
              <w:shd w:val="clear" w:color="auto" w:fill="FFFFFF" w:themeFill="background1"/>
              <w:jc w:val="left"/>
              <w:rPr>
                <w:sz w:val="20"/>
                <w:szCs w:val="20"/>
                <w:lang w:val="fr-FR"/>
              </w:rPr>
            </w:pPr>
            <w:r w:rsidRPr="00E14363">
              <w:rPr>
                <w:b/>
                <w:bCs/>
                <w:sz w:val="20"/>
                <w:szCs w:val="20"/>
                <w:lang w:val="fr-FR"/>
              </w:rPr>
              <w:t>Total</w:t>
            </w:r>
          </w:p>
        </w:tc>
        <w:tc>
          <w:tcPr>
            <w:tcW w:w="851" w:type="dxa"/>
            <w:tcBorders>
              <w:left w:val="nil"/>
            </w:tcBorders>
          </w:tcPr>
          <w:p w14:paraId="36CD8E4A" w14:textId="77777777" w:rsidR="003B7AE4" w:rsidRPr="00E14363" w:rsidRDefault="003B7AE4" w:rsidP="007D273A">
            <w:pPr>
              <w:shd w:val="clear" w:color="auto" w:fill="FFFFFF" w:themeFill="background1"/>
              <w:jc w:val="right"/>
              <w:rPr>
                <w:sz w:val="20"/>
                <w:szCs w:val="20"/>
                <w:lang w:val="fr-FR"/>
              </w:rPr>
            </w:pPr>
          </w:p>
        </w:tc>
        <w:tc>
          <w:tcPr>
            <w:tcW w:w="1417" w:type="dxa"/>
          </w:tcPr>
          <w:p w14:paraId="06D87365" w14:textId="77777777" w:rsidR="003B7AE4" w:rsidRPr="00E14363" w:rsidRDefault="003B7AE4" w:rsidP="007D273A">
            <w:pPr>
              <w:shd w:val="clear" w:color="auto" w:fill="FFFFFF" w:themeFill="background1"/>
              <w:jc w:val="right"/>
              <w:rPr>
                <w:b/>
                <w:bCs/>
                <w:sz w:val="20"/>
                <w:szCs w:val="20"/>
                <w:lang w:val="fr-FR"/>
              </w:rPr>
            </w:pPr>
            <w:r w:rsidRPr="00E14363">
              <w:rPr>
                <w:b/>
                <w:bCs/>
                <w:sz w:val="20"/>
                <w:szCs w:val="20"/>
                <w:lang w:val="fr-FR"/>
              </w:rPr>
              <w:t>170</w:t>
            </w:r>
            <w:r>
              <w:rPr>
                <w:b/>
                <w:bCs/>
                <w:sz w:val="20"/>
                <w:szCs w:val="20"/>
              </w:rPr>
              <w:t xml:space="preserve"> </w:t>
            </w:r>
            <w:r w:rsidRPr="00E14363">
              <w:rPr>
                <w:b/>
                <w:bCs/>
                <w:sz w:val="20"/>
                <w:szCs w:val="20"/>
                <w:lang w:val="fr-FR"/>
              </w:rPr>
              <w:t>000</w:t>
            </w:r>
          </w:p>
        </w:tc>
        <w:tc>
          <w:tcPr>
            <w:tcW w:w="1417" w:type="dxa"/>
          </w:tcPr>
          <w:p w14:paraId="38CF9A3F" w14:textId="77777777" w:rsidR="003B7AE4" w:rsidRPr="00E14363" w:rsidRDefault="003B7AE4" w:rsidP="007D273A">
            <w:pPr>
              <w:shd w:val="clear" w:color="auto" w:fill="FFFFFF" w:themeFill="background1"/>
              <w:jc w:val="right"/>
              <w:rPr>
                <w:b/>
                <w:bCs/>
                <w:sz w:val="20"/>
                <w:szCs w:val="20"/>
                <w:lang w:val="fr-FR"/>
              </w:rPr>
            </w:pPr>
            <w:r w:rsidRPr="00E14363">
              <w:rPr>
                <w:b/>
                <w:bCs/>
                <w:sz w:val="20"/>
                <w:szCs w:val="20"/>
                <w:lang w:val="fr-FR"/>
              </w:rPr>
              <w:t>102</w:t>
            </w:r>
            <w:r>
              <w:rPr>
                <w:b/>
                <w:bCs/>
                <w:sz w:val="20"/>
                <w:szCs w:val="20"/>
              </w:rPr>
              <w:t xml:space="preserve"> </w:t>
            </w:r>
            <w:r w:rsidRPr="00E14363">
              <w:rPr>
                <w:b/>
                <w:bCs/>
                <w:sz w:val="20"/>
                <w:szCs w:val="20"/>
                <w:lang w:val="fr-FR"/>
              </w:rPr>
              <w:t>000</w:t>
            </w:r>
          </w:p>
        </w:tc>
      </w:tr>
    </w:tbl>
    <w:p w14:paraId="053A90E7" w14:textId="77777777" w:rsidR="003B7AE4" w:rsidRPr="00E14363" w:rsidRDefault="003B7AE4" w:rsidP="003B7AE4">
      <w:pPr>
        <w:keepNext/>
        <w:widowControl w:val="0"/>
        <w:spacing w:before="240" w:after="240"/>
        <w:rPr>
          <w:i/>
          <w:iCs/>
          <w:lang w:val="fr-FR"/>
        </w:rPr>
      </w:pPr>
      <w:r w:rsidRPr="00E14363">
        <w:rPr>
          <w:i/>
          <w:iCs/>
          <w:lang w:val="fr-FR"/>
        </w:rPr>
        <w:t>Mise en œuvre, coordination et suivi du projet</w:t>
      </w:r>
    </w:p>
    <w:p w14:paraId="32D5AD89" w14:textId="77777777" w:rsidR="003B7AE4" w:rsidRPr="00E14363" w:rsidRDefault="003B7AE4" w:rsidP="003B7AE4">
      <w:pPr>
        <w:pStyle w:val="Heading1"/>
        <w:rPr>
          <w:lang w:val="fr-FR"/>
        </w:rPr>
      </w:pPr>
      <w:r w:rsidRPr="00E14363">
        <w:rPr>
          <w:lang w:val="fr-FR"/>
        </w:rPr>
        <w:t xml:space="preserve">L'UNO sera chargée de la planification, de la mise en œuvre et du suivi de toutes les activités approuvées dans le cadre de la phase I du KIP, en étroite coordination avec le PNUE. L'UNO veillera à ce que toutes les initiatives en matière de politique, de réglementation, de fiscalité, de sensibilisation et de renforcement des capacités soient bien alignées, coordonnées et cohérentes avec les politiques nationales. Une équipe de gestion de projet dédiée supervisera la mise en œuvre et l'exécution quotidiennes des activités du projet. Un budget de 1 380 $US est proposé pour les déplacements nationaux. </w:t>
      </w:r>
    </w:p>
    <w:p w14:paraId="4A6F1C6A" w14:textId="77777777" w:rsidR="003B7AE4" w:rsidRPr="00E14363" w:rsidRDefault="003B7AE4" w:rsidP="003B7AE4">
      <w:pPr>
        <w:pStyle w:val="Heading1"/>
        <w:keepNext/>
        <w:widowControl w:val="0"/>
        <w:numPr>
          <w:ilvl w:val="0"/>
          <w:numId w:val="0"/>
        </w:numPr>
        <w:spacing w:before="240"/>
        <w:rPr>
          <w:u w:val="single"/>
          <w:lang w:val="fr-FR"/>
        </w:rPr>
      </w:pPr>
      <w:r w:rsidRPr="00E14363">
        <w:rPr>
          <w:u w:val="single"/>
          <w:lang w:val="fr-FR"/>
        </w:rPr>
        <w:lastRenderedPageBreak/>
        <w:t>Coût total de la phase I du plan de mise en œuvre de l'Amendement de Kigali relatif aux HFC</w:t>
      </w:r>
    </w:p>
    <w:p w14:paraId="23A1D877" w14:textId="77777777" w:rsidR="003B7AE4" w:rsidRPr="00E14363" w:rsidRDefault="003B7AE4" w:rsidP="003B7AE4">
      <w:pPr>
        <w:pStyle w:val="Heading1"/>
        <w:rPr>
          <w:lang w:val="fr-FR"/>
        </w:rPr>
      </w:pPr>
      <w:r w:rsidRPr="00E14363">
        <w:rPr>
          <w:lang w:val="fr-FR"/>
        </w:rPr>
        <w:t xml:space="preserve">Le budget proposé pour la phase I s'élève à 170 000 $US. Les coûts des activités dans le secteur de l'entretien des équipements de réfrigération ont été proposés conformément à la décision 92/37. </w:t>
      </w:r>
    </w:p>
    <w:p w14:paraId="12FA0B6D" w14:textId="77777777" w:rsidR="003B7AE4" w:rsidRPr="00E14363" w:rsidRDefault="003B7AE4" w:rsidP="003B7AE4">
      <w:pPr>
        <w:keepNext/>
        <w:suppressAutoHyphens/>
        <w:spacing w:before="240" w:after="240"/>
        <w:outlineLvl w:val="0"/>
        <w:rPr>
          <w:u w:val="single"/>
          <w:lang w:val="fr-FR"/>
        </w:rPr>
      </w:pPr>
      <w:r w:rsidRPr="00E14363">
        <w:rPr>
          <w:u w:val="single"/>
          <w:lang w:val="fr-FR"/>
        </w:rPr>
        <w:t>Plan de mise en œuvre de la première tranche</w:t>
      </w:r>
    </w:p>
    <w:p w14:paraId="1D94FEEF" w14:textId="77777777" w:rsidR="003B7AE4" w:rsidRPr="00E14363" w:rsidRDefault="003B7AE4" w:rsidP="003B7AE4">
      <w:pPr>
        <w:pStyle w:val="Heading1"/>
        <w:rPr>
          <w:lang w:val="fr-FR"/>
        </w:rPr>
      </w:pPr>
      <w:r w:rsidRPr="00E14363">
        <w:rPr>
          <w:lang w:val="fr-FR"/>
        </w:rPr>
        <w:t>La première tranche de financement de la phase I du KIP a été soumise pour un montant total de 102 000 $US, comme indiqué dans le tableau 7 ci-dessus, et sera mise en œuvre entre janvier 2026 et décembre 2027. Des informations détaillées sur les activités à mettre en œuvre dans le cadre de la première tranche, y compris les ajustements et le niveau des fonds convenus, sont présentées au paragraphe 49 ci-dessous.</w:t>
      </w:r>
    </w:p>
    <w:p w14:paraId="7804E259" w14:textId="77777777" w:rsidR="003B7AE4" w:rsidRPr="00E14363" w:rsidRDefault="003B7AE4" w:rsidP="003B7AE4">
      <w:pPr>
        <w:keepNext/>
        <w:widowControl w:val="0"/>
        <w:spacing w:before="360" w:after="240"/>
        <w:jc w:val="center"/>
        <w:rPr>
          <w:b/>
          <w:lang w:val="fr-FR"/>
        </w:rPr>
      </w:pPr>
      <w:bookmarkStart w:id="5" w:name="_Hlk126916095"/>
      <w:r w:rsidRPr="00E14363">
        <w:rPr>
          <w:b/>
          <w:lang w:val="fr-FR"/>
        </w:rPr>
        <w:t>OBSERVATIONS ET RECOMMANDATIONS DU SECRÉTARIAT</w:t>
      </w:r>
    </w:p>
    <w:p w14:paraId="6E6C7421" w14:textId="77777777" w:rsidR="003B7AE4" w:rsidRPr="00E14363" w:rsidRDefault="003B7AE4" w:rsidP="003B7AE4">
      <w:pPr>
        <w:pStyle w:val="Heading2"/>
        <w:numPr>
          <w:ilvl w:val="0"/>
          <w:numId w:val="0"/>
        </w:numPr>
        <w:rPr>
          <w:b/>
          <w:bCs/>
          <w:lang w:val="fr-FR"/>
        </w:rPr>
      </w:pPr>
      <w:r w:rsidRPr="00E14363">
        <w:rPr>
          <w:b/>
          <w:bCs/>
          <w:lang w:val="fr-FR"/>
        </w:rPr>
        <w:t>V.</w:t>
      </w:r>
      <w:r w:rsidRPr="00E14363">
        <w:rPr>
          <w:b/>
          <w:bCs/>
          <w:lang w:val="fr-FR"/>
        </w:rPr>
        <w:tab/>
        <w:t>Observations</w:t>
      </w:r>
    </w:p>
    <w:p w14:paraId="51B0034F" w14:textId="77777777" w:rsidR="003B7AE4" w:rsidRPr="00E14363" w:rsidRDefault="003B7AE4" w:rsidP="003B7AE4">
      <w:pPr>
        <w:pStyle w:val="Heading1"/>
        <w:widowControl w:val="0"/>
        <w:numPr>
          <w:ilvl w:val="0"/>
          <w:numId w:val="0"/>
        </w:numPr>
        <w:rPr>
          <w:lang w:val="fr-FR"/>
        </w:rPr>
      </w:pPr>
      <w:bookmarkStart w:id="6" w:name="_Hlk126916105"/>
      <w:bookmarkEnd w:id="5"/>
      <w:r w:rsidRPr="00E14363">
        <w:rPr>
          <w:u w:val="single"/>
          <w:lang w:val="fr-FR"/>
        </w:rPr>
        <w:t>Stratégie globale</w:t>
      </w:r>
      <w:r w:rsidRPr="00E14363">
        <w:rPr>
          <w:lang w:val="fr-FR"/>
        </w:rPr>
        <w:t xml:space="preserve"> </w:t>
      </w:r>
    </w:p>
    <w:p w14:paraId="687BC823" w14:textId="77777777" w:rsidR="003B7AE4" w:rsidRPr="00E14363" w:rsidRDefault="003B7AE4" w:rsidP="003B7AE4">
      <w:pPr>
        <w:pStyle w:val="Heading1"/>
        <w:widowControl w:val="0"/>
        <w:rPr>
          <w:u w:val="single"/>
          <w:lang w:val="fr-FR"/>
        </w:rPr>
      </w:pPr>
      <w:bookmarkStart w:id="7" w:name="_Hlk208306976"/>
      <w:bookmarkStart w:id="8" w:name="_Hlk126916111"/>
      <w:bookmarkEnd w:id="6"/>
      <w:r w:rsidRPr="00E14363">
        <w:rPr>
          <w:lang w:val="fr-FR"/>
        </w:rPr>
        <w:t xml:space="preserve">La composante HCFC de la valeur de référence pour les HFC aux Fidji s'élève à 122 666 tonnes </w:t>
      </w:r>
      <w:r w:rsidRPr="00A11450">
        <w:rPr>
          <w:lang w:val="fr-CA"/>
        </w:rPr>
        <w:t>éq-C</w:t>
      </w:r>
      <w:r w:rsidRPr="00E14363">
        <w:rPr>
          <w:lang w:val="fr-FR"/>
        </w:rPr>
        <w:t>O</w:t>
      </w:r>
      <w:r w:rsidRPr="00A179C9">
        <w:rPr>
          <w:vertAlign w:val="subscript"/>
          <w:lang w:val="fr-FR"/>
        </w:rPr>
        <w:t>2</w:t>
      </w:r>
      <w:r w:rsidRPr="00E14363">
        <w:rPr>
          <w:lang w:val="fr-FR"/>
        </w:rPr>
        <w:t xml:space="preserve">, soit 27,7 % de la valeur de référence totale. De plus, comme indiqué, l'objectif de consommation de HFC pour 2029 est de 399 175 tonnes </w:t>
      </w:r>
      <w:r w:rsidRPr="00A11450">
        <w:rPr>
          <w:lang w:val="fr-CA"/>
        </w:rPr>
        <w:t>éq-C</w:t>
      </w:r>
      <w:r w:rsidRPr="00E14363">
        <w:rPr>
          <w:lang w:val="fr-FR"/>
        </w:rPr>
        <w:t>O</w:t>
      </w:r>
      <w:r w:rsidRPr="00A179C9">
        <w:rPr>
          <w:vertAlign w:val="subscript"/>
          <w:lang w:val="fr-FR"/>
        </w:rPr>
        <w:t>2</w:t>
      </w:r>
      <w:r w:rsidRPr="00E14363">
        <w:rPr>
          <w:lang w:val="fr-FR"/>
        </w:rPr>
        <w:t xml:space="preserve">, soit 21,1 % de plus que le niveau de consommation de 2023 et 38,0 % de plus que le niveau de consommation de 2024. Le secrétariat a donc tenu des consultations avec le PNUE afin d'étudier la possibilité de réduire davantage la consommation de HFC. À la suite de ces discussions et des consultations qui ont suivi entre le PNUE et le Gouvernement fidjien, le PNUE a précisé qu'il serait difficile de s'engager à atteindre des objectifs de réduction supérieurs à 10 % par rapport au niveau de référence, en raison de la croissance prévue de la consommation de HFC au cours des prochaines années, en particulier dans les équipements de réfrigération commerciale utilisés dans le secteur de la pêche, ainsi que de l'incertitude quant à la disponibilité de solutions de remplacement durables. En outre, l'impact des mesures politiques particulières et des activités de projet visant à réduire la consommation de HFC devrait prendre au moins deux ans à se concrétiser à partir de 2026. Compte tenu de ce qui précède, le Gouvernement fidjien a maintenu les objectifs de consommation à 90 % du niveau de référence pour les HFC, comme initialement proposé. </w:t>
      </w:r>
      <w:bookmarkEnd w:id="7"/>
    </w:p>
    <w:p w14:paraId="6FB9C9C4" w14:textId="77777777" w:rsidR="003B7AE4" w:rsidRPr="00E14363" w:rsidRDefault="003B7AE4" w:rsidP="003B7AE4">
      <w:pPr>
        <w:pStyle w:val="Heading1"/>
        <w:widowControl w:val="0"/>
        <w:numPr>
          <w:ilvl w:val="0"/>
          <w:numId w:val="0"/>
        </w:numPr>
        <w:rPr>
          <w:u w:val="single"/>
          <w:lang w:val="fr-FR"/>
        </w:rPr>
      </w:pPr>
      <w:r w:rsidRPr="00E14363">
        <w:rPr>
          <w:u w:val="single"/>
          <w:lang w:val="fr-FR"/>
        </w:rPr>
        <w:t>Cadre institutionnel, politique et réglementaire</w:t>
      </w:r>
    </w:p>
    <w:bookmarkEnd w:id="8"/>
    <w:p w14:paraId="457E695A" w14:textId="77777777" w:rsidR="003B7AE4" w:rsidRPr="00E14363" w:rsidRDefault="003B7AE4" w:rsidP="003B7AE4">
      <w:pPr>
        <w:widowControl w:val="0"/>
        <w:suppressAutoHyphens/>
        <w:spacing w:after="240"/>
        <w:rPr>
          <w:i/>
          <w:iCs/>
          <w:lang w:val="fr-FR"/>
        </w:rPr>
      </w:pPr>
      <w:r w:rsidRPr="00E14363">
        <w:rPr>
          <w:i/>
          <w:iCs/>
          <w:lang w:val="fr-FR"/>
        </w:rPr>
        <w:t>Système de licences et de quotas pour les HFC</w:t>
      </w:r>
    </w:p>
    <w:p w14:paraId="1D9C72FF" w14:textId="77777777" w:rsidR="003B7AE4" w:rsidRPr="00E14363" w:rsidRDefault="003B7AE4" w:rsidP="003B7AE4">
      <w:pPr>
        <w:pStyle w:val="Heading1"/>
        <w:rPr>
          <w:lang w:val="fr-FR"/>
        </w:rPr>
      </w:pPr>
      <w:r w:rsidRPr="00E14363">
        <w:rPr>
          <w:lang w:val="fr-FR"/>
        </w:rPr>
        <w:t>Conformément à la décision 87/50 g), le PNUE a confirmé que les Fidji disposaient d'un système établi et applicable d'octroi de licences et de quotas pour surveiller les importations/exportations de HFC. En outre, le PNUE a confirmé que les quotas de HFC seraient déterminés sur la base des importations nettes, garantissant ainsi le respect par le pays de ses objectifs de consommation de HFC pour les années concernées.</w:t>
      </w:r>
    </w:p>
    <w:p w14:paraId="15F45730" w14:textId="77777777" w:rsidR="003B7AE4" w:rsidRPr="004C7C75" w:rsidRDefault="003B7AE4" w:rsidP="003B7AE4">
      <w:pPr>
        <w:spacing w:before="100" w:beforeAutospacing="1" w:after="100" w:afterAutospacing="1"/>
        <w:jc w:val="left"/>
        <w:rPr>
          <w:color w:val="000000"/>
          <w:sz w:val="24"/>
          <w:szCs w:val="24"/>
          <w:lang w:val="fr-FR" w:eastAsia="zh-CN"/>
        </w:rPr>
      </w:pPr>
      <w:r w:rsidRPr="004C7C75">
        <w:rPr>
          <w:i/>
          <w:iCs/>
          <w:color w:val="000000"/>
          <w:sz w:val="24"/>
          <w:szCs w:val="24"/>
          <w:lang w:val="fr-FR" w:eastAsia="zh-CN"/>
        </w:rPr>
        <w:t>Cadre réglementaire</w:t>
      </w:r>
    </w:p>
    <w:p w14:paraId="59C188E7" w14:textId="77777777" w:rsidR="003B7AE4" w:rsidRPr="00E14363" w:rsidRDefault="003B7AE4" w:rsidP="003B7AE4">
      <w:pPr>
        <w:pStyle w:val="Heading1"/>
        <w:spacing w:before="240"/>
        <w:rPr>
          <w:lang w:val="fr-FR"/>
        </w:rPr>
      </w:pPr>
      <w:r w:rsidRPr="00E14363">
        <w:rPr>
          <w:lang w:val="fr-FR"/>
        </w:rPr>
        <w:t xml:space="preserve">En ce qui concerne la réglementation relative aux réfrigérateurs domestiques fonctionnant au HFC-134a, le PNUE a indiqué que le Gouvernement fidjien prévoyait d'interdire l'importation et la vente de ces équipements à compter du 1er janvier 2029, après avoir procédé aux consultations et obtenu les autorisations administratives nécessaires, ce qui devrait prendre deux à trois ans. En outre, le Gouvernement continuera à collaborer avec les parties prenantes nationales afin d'évaluer la faisabilité de la mise en œuvre d'une interdiction de l'importation et de la vente d'équipements de réfrigération commerciaux autonomes </w:t>
      </w:r>
      <w:r w:rsidRPr="00E14363">
        <w:rPr>
          <w:lang w:val="fr-FR"/>
        </w:rPr>
        <w:lastRenderedPageBreak/>
        <w:t xml:space="preserve">fonctionnant aux HFC. En ce qui concerne les climatiseurs résidentiels fonctionnant au R-410A, le PNUE a confirmé que le Gouvernement fidjien avait également l'intention d'interdire leur importation et leur vente à compter du 1er janvier 2029. </w:t>
      </w:r>
    </w:p>
    <w:p w14:paraId="70ADF628" w14:textId="77777777" w:rsidR="003B7AE4" w:rsidRPr="00E14363" w:rsidRDefault="003B7AE4" w:rsidP="003B7AE4">
      <w:pPr>
        <w:pStyle w:val="Heading1"/>
        <w:spacing w:before="240"/>
        <w:rPr>
          <w:lang w:val="fr-FR"/>
        </w:rPr>
      </w:pPr>
      <w:r w:rsidRPr="00E14363">
        <w:rPr>
          <w:lang w:val="fr-FR"/>
        </w:rPr>
        <w:t>Le secrétariat a demandé des précisions sur la manière dont les Fidji comptaient aider les autres pays de la région des Îles du Pacifique à mettre en œuvre leurs plans d'importation de produits de remplacement, notamment dans des domaines tels que la formation des techniciens chargés de l'entretien et des agents des douanes, ainsi que l'importation et l'exportation de HFC. Le PNUE a répondu que les Fidji continueraient à participer activement aux activités régionales de mise en œuvre des KIP et apporteraient leur expertise technique et politique lors des programmes de formation organisés pour les pays insulaires du Pacifique. Les représentants de l'industrie fidjienne tireront parti des opportunités, telles que les initiatives régionales d'échange de technologies, les campagnes de sensibilisation et les programmes de formation, pour aider les industries régionales à abandonner les technologies à fort PRP et à adopter des technologies de remplacement.</w:t>
      </w:r>
    </w:p>
    <w:p w14:paraId="5CC9607B" w14:textId="77777777" w:rsidR="003B7AE4" w:rsidRPr="00E14363" w:rsidRDefault="003B7AE4" w:rsidP="003B7AE4">
      <w:pPr>
        <w:keepNext/>
        <w:spacing w:after="240"/>
        <w:rPr>
          <w:u w:val="single"/>
          <w:lang w:val="fr-FR"/>
        </w:rPr>
      </w:pPr>
      <w:r w:rsidRPr="00E14363">
        <w:rPr>
          <w:u w:val="single"/>
          <w:lang w:val="fr-FR"/>
        </w:rPr>
        <w:t>Questions techniques et financières</w:t>
      </w:r>
    </w:p>
    <w:p w14:paraId="34872394" w14:textId="77777777" w:rsidR="003B7AE4" w:rsidRPr="00E14363" w:rsidRDefault="003B7AE4" w:rsidP="003B7AE4">
      <w:pPr>
        <w:pStyle w:val="Heading1"/>
        <w:spacing w:before="240"/>
        <w:rPr>
          <w:lang w:val="fr-FR"/>
        </w:rPr>
      </w:pPr>
      <w:bookmarkStart w:id="9" w:name="_Hlk209174616"/>
      <w:r w:rsidRPr="00E14363">
        <w:rPr>
          <w:lang w:val="fr-FR"/>
        </w:rPr>
        <w:t>À la suite de consultations entre le secrétariat et le PNUD, il a été convenu que les 6 000 $US initialement alloués au titre de la composante « politiques et réglementations » pour la participation d'experts industriels et techniques aux activités régionales seraient réaffectés à la gestion et au suivi des projets afin de soutenir la coordination des activités. Les répartitions révisées des coûts sont présentées dans le tableau 8.</w:t>
      </w:r>
    </w:p>
    <w:bookmarkEnd w:id="9"/>
    <w:p w14:paraId="3F6CB6E3" w14:textId="77777777" w:rsidR="003B7AE4" w:rsidRPr="00E14363" w:rsidRDefault="003B7AE4" w:rsidP="003B7AE4">
      <w:pPr>
        <w:rPr>
          <w:b/>
          <w:bCs/>
          <w:lang w:val="fr-FR"/>
        </w:rPr>
      </w:pPr>
      <w:r w:rsidRPr="00E14363">
        <w:rPr>
          <w:b/>
          <w:bCs/>
          <w:lang w:val="fr-FR"/>
        </w:rPr>
        <w:t>Tableau 8.</w:t>
      </w:r>
      <w:r w:rsidRPr="00E14363">
        <w:rPr>
          <w:lang w:val="fr-FR"/>
        </w:rPr>
        <w:t xml:space="preserve"> </w:t>
      </w:r>
      <w:r w:rsidRPr="00E14363">
        <w:rPr>
          <w:b/>
          <w:bCs/>
          <w:lang w:val="fr-FR"/>
        </w:rPr>
        <w:t>Activités du secteur de l'entretien et leurs coûts pour la phase I et la première tranche du KIP aux Fidji, comme convenu</w:t>
      </w:r>
    </w:p>
    <w:tbl>
      <w:tblPr>
        <w:tblStyle w:val="TableGrid"/>
        <w:tblW w:w="0" w:type="auto"/>
        <w:tblLayout w:type="fixed"/>
        <w:tblLook w:val="04A0" w:firstRow="1" w:lastRow="0" w:firstColumn="1" w:lastColumn="0" w:noHBand="0" w:noVBand="1"/>
      </w:tblPr>
      <w:tblGrid>
        <w:gridCol w:w="5240"/>
        <w:gridCol w:w="1276"/>
        <w:gridCol w:w="1417"/>
        <w:gridCol w:w="1417"/>
      </w:tblGrid>
      <w:tr w:rsidR="003B7AE4" w:rsidRPr="00E14363" w14:paraId="09DF120B" w14:textId="77777777" w:rsidTr="007D273A">
        <w:trPr>
          <w:trHeight w:val="382"/>
          <w:tblHeader/>
        </w:trPr>
        <w:tc>
          <w:tcPr>
            <w:tcW w:w="5240" w:type="dxa"/>
            <w:vAlign w:val="center"/>
          </w:tcPr>
          <w:p w14:paraId="48B0FF4D" w14:textId="77777777" w:rsidR="003B7AE4" w:rsidRPr="00E14363" w:rsidRDefault="003B7AE4" w:rsidP="007D273A">
            <w:pPr>
              <w:shd w:val="clear" w:color="auto" w:fill="FFFFFF" w:themeFill="background1"/>
              <w:jc w:val="center"/>
              <w:rPr>
                <w:b/>
                <w:bCs/>
                <w:sz w:val="20"/>
                <w:szCs w:val="20"/>
                <w:lang w:val="fr-FR"/>
              </w:rPr>
            </w:pPr>
            <w:r w:rsidRPr="00E14363">
              <w:rPr>
                <w:b/>
                <w:bCs/>
                <w:sz w:val="20"/>
                <w:szCs w:val="20"/>
                <w:lang w:val="fr-FR"/>
              </w:rPr>
              <w:t>Activité</w:t>
            </w:r>
          </w:p>
        </w:tc>
        <w:tc>
          <w:tcPr>
            <w:tcW w:w="1276" w:type="dxa"/>
            <w:vAlign w:val="center"/>
          </w:tcPr>
          <w:p w14:paraId="493F08D6" w14:textId="77777777" w:rsidR="003B7AE4" w:rsidRPr="00E14363" w:rsidRDefault="003B7AE4" w:rsidP="007D273A">
            <w:pPr>
              <w:jc w:val="center"/>
              <w:rPr>
                <w:b/>
                <w:bCs/>
                <w:sz w:val="20"/>
                <w:szCs w:val="20"/>
                <w:lang w:val="fr-FR"/>
              </w:rPr>
            </w:pPr>
            <w:r w:rsidRPr="00E14363">
              <w:rPr>
                <w:b/>
                <w:bCs/>
                <w:sz w:val="20"/>
                <w:szCs w:val="20"/>
                <w:lang w:val="fr-FR"/>
              </w:rPr>
              <w:t>Agence</w:t>
            </w:r>
          </w:p>
        </w:tc>
        <w:tc>
          <w:tcPr>
            <w:tcW w:w="1417" w:type="dxa"/>
            <w:vAlign w:val="center"/>
          </w:tcPr>
          <w:p w14:paraId="1242C7BF" w14:textId="77777777" w:rsidR="003B7AE4" w:rsidRPr="00E14363" w:rsidRDefault="003B7AE4" w:rsidP="007D273A">
            <w:pPr>
              <w:shd w:val="clear" w:color="auto" w:fill="FFFFFF" w:themeFill="background1"/>
              <w:jc w:val="center"/>
              <w:rPr>
                <w:b/>
                <w:bCs/>
                <w:sz w:val="20"/>
                <w:szCs w:val="20"/>
                <w:lang w:val="fr-FR"/>
              </w:rPr>
            </w:pPr>
            <w:r w:rsidRPr="00E14363">
              <w:rPr>
                <w:b/>
                <w:bCs/>
                <w:sz w:val="20"/>
                <w:szCs w:val="20"/>
                <w:lang w:val="fr-FR"/>
              </w:rPr>
              <w:t>Original</w:t>
            </w:r>
          </w:p>
          <w:p w14:paraId="26F5A13C" w14:textId="77777777" w:rsidR="003B7AE4" w:rsidRPr="00E14363" w:rsidRDefault="003B7AE4" w:rsidP="007D273A">
            <w:pPr>
              <w:shd w:val="clear" w:color="auto" w:fill="FFFFFF" w:themeFill="background1"/>
              <w:jc w:val="center"/>
              <w:rPr>
                <w:b/>
                <w:bCs/>
                <w:sz w:val="20"/>
                <w:szCs w:val="20"/>
                <w:lang w:val="fr-FR"/>
              </w:rPr>
            </w:pPr>
            <w:r w:rsidRPr="00E14363">
              <w:rPr>
                <w:b/>
                <w:bCs/>
                <w:sz w:val="20"/>
                <w:szCs w:val="20"/>
                <w:lang w:val="fr-FR"/>
              </w:rPr>
              <w:t>($US)</w:t>
            </w:r>
          </w:p>
        </w:tc>
        <w:tc>
          <w:tcPr>
            <w:tcW w:w="1417" w:type="dxa"/>
            <w:vAlign w:val="center"/>
          </w:tcPr>
          <w:p w14:paraId="38375323" w14:textId="77777777" w:rsidR="003B7AE4" w:rsidRPr="00E14363" w:rsidRDefault="003B7AE4" w:rsidP="007D273A">
            <w:pPr>
              <w:shd w:val="clear" w:color="auto" w:fill="FFFFFF" w:themeFill="background1"/>
              <w:jc w:val="center"/>
              <w:rPr>
                <w:b/>
                <w:bCs/>
                <w:sz w:val="20"/>
                <w:szCs w:val="20"/>
                <w:lang w:val="fr-FR"/>
              </w:rPr>
            </w:pPr>
            <w:r w:rsidRPr="00E14363">
              <w:rPr>
                <w:b/>
                <w:bCs/>
                <w:sz w:val="20"/>
                <w:szCs w:val="20"/>
              </w:rPr>
              <w:t>Révisé</w:t>
            </w:r>
          </w:p>
          <w:p w14:paraId="3D7D4579" w14:textId="77777777" w:rsidR="003B7AE4" w:rsidRPr="00E14363" w:rsidRDefault="003B7AE4" w:rsidP="007D273A">
            <w:pPr>
              <w:shd w:val="clear" w:color="auto" w:fill="FFFFFF" w:themeFill="background1"/>
              <w:jc w:val="center"/>
              <w:rPr>
                <w:b/>
                <w:bCs/>
                <w:sz w:val="20"/>
                <w:szCs w:val="20"/>
                <w:lang w:val="fr-FR"/>
              </w:rPr>
            </w:pPr>
            <w:r w:rsidRPr="00E14363">
              <w:rPr>
                <w:b/>
                <w:bCs/>
                <w:sz w:val="20"/>
                <w:szCs w:val="20"/>
                <w:lang w:val="fr-FR"/>
              </w:rPr>
              <w:t>($US)</w:t>
            </w:r>
          </w:p>
        </w:tc>
      </w:tr>
      <w:tr w:rsidR="003B7AE4" w:rsidRPr="00E14363" w14:paraId="3AA992FB" w14:textId="77777777" w:rsidTr="007D273A">
        <w:tc>
          <w:tcPr>
            <w:tcW w:w="5240" w:type="dxa"/>
          </w:tcPr>
          <w:p w14:paraId="4DC3F6BA"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Politiques et réglementations relatives au contrôle des équipements fonctionnant aux HFC et aux activités régionales dans la région des pays insulaires du Pacifique</w:t>
            </w:r>
          </w:p>
        </w:tc>
        <w:tc>
          <w:tcPr>
            <w:tcW w:w="1276" w:type="dxa"/>
          </w:tcPr>
          <w:p w14:paraId="71DD2964" w14:textId="77777777" w:rsidR="003B7AE4" w:rsidRPr="00E14363" w:rsidRDefault="003B7AE4" w:rsidP="007D273A">
            <w:pPr>
              <w:jc w:val="center"/>
              <w:rPr>
                <w:sz w:val="20"/>
                <w:szCs w:val="20"/>
                <w:lang w:val="fr-FR"/>
              </w:rPr>
            </w:pPr>
            <w:r w:rsidRPr="00E14363">
              <w:rPr>
                <w:sz w:val="20"/>
                <w:szCs w:val="20"/>
                <w:lang w:val="fr-FR"/>
              </w:rPr>
              <w:t>PNUE</w:t>
            </w:r>
          </w:p>
          <w:p w14:paraId="4C89C9C7" w14:textId="77777777" w:rsidR="003B7AE4" w:rsidRPr="00E14363" w:rsidRDefault="003B7AE4" w:rsidP="007D273A">
            <w:pPr>
              <w:jc w:val="center"/>
              <w:rPr>
                <w:sz w:val="20"/>
                <w:szCs w:val="20"/>
                <w:lang w:val="fr-FR"/>
              </w:rPr>
            </w:pPr>
            <w:r w:rsidRPr="00E14363">
              <w:rPr>
                <w:sz w:val="20"/>
                <w:szCs w:val="20"/>
                <w:lang w:val="fr-FR"/>
              </w:rPr>
              <w:tab/>
            </w:r>
          </w:p>
        </w:tc>
        <w:tc>
          <w:tcPr>
            <w:tcW w:w="1417" w:type="dxa"/>
          </w:tcPr>
          <w:p w14:paraId="5D0EB913"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22</w:t>
            </w:r>
            <w:r>
              <w:rPr>
                <w:sz w:val="20"/>
                <w:szCs w:val="20"/>
              </w:rPr>
              <w:t xml:space="preserve"> </w:t>
            </w:r>
            <w:r w:rsidRPr="00E14363">
              <w:rPr>
                <w:sz w:val="20"/>
                <w:szCs w:val="20"/>
                <w:lang w:val="fr-FR"/>
              </w:rPr>
              <w:t>500</w:t>
            </w:r>
          </w:p>
        </w:tc>
        <w:tc>
          <w:tcPr>
            <w:tcW w:w="1417" w:type="dxa"/>
          </w:tcPr>
          <w:p w14:paraId="18DEE951"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16</w:t>
            </w:r>
            <w:r>
              <w:rPr>
                <w:sz w:val="20"/>
                <w:szCs w:val="20"/>
              </w:rPr>
              <w:t xml:space="preserve"> </w:t>
            </w:r>
            <w:r w:rsidRPr="00E14363">
              <w:rPr>
                <w:sz w:val="20"/>
                <w:szCs w:val="20"/>
                <w:lang w:val="fr-FR"/>
              </w:rPr>
              <w:t>500</w:t>
            </w:r>
          </w:p>
        </w:tc>
      </w:tr>
      <w:tr w:rsidR="003B7AE4" w:rsidRPr="00E14363" w14:paraId="23060161" w14:textId="77777777" w:rsidTr="007D273A">
        <w:tc>
          <w:tcPr>
            <w:tcW w:w="5240" w:type="dxa"/>
          </w:tcPr>
          <w:p w14:paraId="167876C3"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Renforcement du suivi, de la notification, de la vérification et de l'application du système d'octroi de licences</w:t>
            </w:r>
          </w:p>
        </w:tc>
        <w:tc>
          <w:tcPr>
            <w:tcW w:w="1276" w:type="dxa"/>
          </w:tcPr>
          <w:p w14:paraId="2670C692" w14:textId="77777777" w:rsidR="003B7AE4" w:rsidRPr="00E14363" w:rsidRDefault="003B7AE4" w:rsidP="007D273A">
            <w:pPr>
              <w:jc w:val="center"/>
              <w:rPr>
                <w:sz w:val="20"/>
                <w:szCs w:val="20"/>
                <w:lang w:val="fr-FR"/>
              </w:rPr>
            </w:pPr>
            <w:r w:rsidRPr="00E14363">
              <w:rPr>
                <w:sz w:val="20"/>
                <w:szCs w:val="20"/>
                <w:lang w:val="fr-FR"/>
              </w:rPr>
              <w:t>PNUE</w:t>
            </w:r>
          </w:p>
          <w:p w14:paraId="4F7E9D90" w14:textId="77777777" w:rsidR="003B7AE4" w:rsidRPr="00E14363" w:rsidRDefault="003B7AE4" w:rsidP="007D273A">
            <w:pPr>
              <w:jc w:val="center"/>
              <w:rPr>
                <w:sz w:val="20"/>
                <w:szCs w:val="20"/>
                <w:lang w:val="fr-FR"/>
              </w:rPr>
            </w:pPr>
          </w:p>
        </w:tc>
        <w:tc>
          <w:tcPr>
            <w:tcW w:w="1417" w:type="dxa"/>
          </w:tcPr>
          <w:p w14:paraId="476F84F0"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38</w:t>
            </w:r>
            <w:r>
              <w:rPr>
                <w:sz w:val="20"/>
                <w:szCs w:val="20"/>
              </w:rPr>
              <w:t xml:space="preserve"> </w:t>
            </w:r>
            <w:r w:rsidRPr="00E14363">
              <w:rPr>
                <w:sz w:val="20"/>
                <w:szCs w:val="20"/>
                <w:lang w:val="fr-FR"/>
              </w:rPr>
              <w:t>300</w:t>
            </w:r>
          </w:p>
        </w:tc>
        <w:tc>
          <w:tcPr>
            <w:tcW w:w="1417" w:type="dxa"/>
          </w:tcPr>
          <w:p w14:paraId="1C4BCD0C"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38</w:t>
            </w:r>
            <w:r>
              <w:rPr>
                <w:sz w:val="20"/>
                <w:szCs w:val="20"/>
              </w:rPr>
              <w:t xml:space="preserve"> </w:t>
            </w:r>
            <w:r w:rsidRPr="00E14363">
              <w:rPr>
                <w:sz w:val="20"/>
                <w:szCs w:val="20"/>
                <w:lang w:val="fr-FR"/>
              </w:rPr>
              <w:t>300</w:t>
            </w:r>
          </w:p>
        </w:tc>
      </w:tr>
      <w:tr w:rsidR="003B7AE4" w:rsidRPr="00E14363" w14:paraId="1001C6C1" w14:textId="77777777" w:rsidTr="007D273A">
        <w:trPr>
          <w:trHeight w:val="374"/>
        </w:trPr>
        <w:tc>
          <w:tcPr>
            <w:tcW w:w="5240" w:type="dxa"/>
          </w:tcPr>
          <w:p w14:paraId="386FACAC"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Renforcement des capacités dans le secteur de l'entretien des appareils de climatisation, y compris la formation et le soutien en matière d'équipement</w:t>
            </w:r>
          </w:p>
        </w:tc>
        <w:tc>
          <w:tcPr>
            <w:tcW w:w="1276" w:type="dxa"/>
          </w:tcPr>
          <w:p w14:paraId="2F40126F" w14:textId="77777777" w:rsidR="003B7AE4" w:rsidRPr="00E14363" w:rsidRDefault="003B7AE4" w:rsidP="007D273A">
            <w:pPr>
              <w:jc w:val="center"/>
              <w:rPr>
                <w:sz w:val="20"/>
                <w:szCs w:val="20"/>
                <w:lang w:val="fr-FR"/>
              </w:rPr>
            </w:pPr>
            <w:r w:rsidRPr="00E14363">
              <w:rPr>
                <w:sz w:val="20"/>
                <w:szCs w:val="20"/>
                <w:lang w:val="fr-FR"/>
              </w:rPr>
              <w:t>PNUE et PNUD</w:t>
            </w:r>
          </w:p>
          <w:p w14:paraId="480FFEE5" w14:textId="77777777" w:rsidR="003B7AE4" w:rsidRPr="00E14363" w:rsidRDefault="003B7AE4" w:rsidP="007D273A">
            <w:pPr>
              <w:jc w:val="center"/>
              <w:rPr>
                <w:sz w:val="20"/>
                <w:szCs w:val="20"/>
                <w:lang w:val="fr-FR"/>
              </w:rPr>
            </w:pPr>
            <w:r w:rsidRPr="00E14363">
              <w:rPr>
                <w:sz w:val="20"/>
                <w:szCs w:val="20"/>
                <w:lang w:val="fr-FR"/>
              </w:rPr>
              <w:tab/>
            </w:r>
          </w:p>
        </w:tc>
        <w:tc>
          <w:tcPr>
            <w:tcW w:w="1417" w:type="dxa"/>
          </w:tcPr>
          <w:p w14:paraId="28B2777A"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74</w:t>
            </w:r>
            <w:r>
              <w:rPr>
                <w:sz w:val="20"/>
                <w:szCs w:val="20"/>
              </w:rPr>
              <w:t xml:space="preserve"> </w:t>
            </w:r>
            <w:r w:rsidRPr="00E14363">
              <w:rPr>
                <w:sz w:val="20"/>
                <w:szCs w:val="20"/>
                <w:lang w:val="fr-FR"/>
              </w:rPr>
              <w:t>500</w:t>
            </w:r>
          </w:p>
        </w:tc>
        <w:tc>
          <w:tcPr>
            <w:tcW w:w="1417" w:type="dxa"/>
          </w:tcPr>
          <w:p w14:paraId="619E4674"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74</w:t>
            </w:r>
            <w:r>
              <w:rPr>
                <w:sz w:val="20"/>
                <w:szCs w:val="20"/>
              </w:rPr>
              <w:t xml:space="preserve"> </w:t>
            </w:r>
            <w:r w:rsidRPr="00E14363">
              <w:rPr>
                <w:sz w:val="20"/>
                <w:szCs w:val="20"/>
                <w:lang w:val="fr-FR"/>
              </w:rPr>
              <w:t>500</w:t>
            </w:r>
          </w:p>
        </w:tc>
      </w:tr>
      <w:tr w:rsidR="003B7AE4" w:rsidRPr="00E14363" w14:paraId="089FCD13" w14:textId="77777777" w:rsidTr="007D273A">
        <w:trPr>
          <w:trHeight w:val="82"/>
        </w:trPr>
        <w:tc>
          <w:tcPr>
            <w:tcW w:w="5240" w:type="dxa"/>
          </w:tcPr>
          <w:p w14:paraId="2F32A232" w14:textId="77777777" w:rsidR="003B7AE4" w:rsidRPr="00E14363" w:rsidRDefault="003B7AE4" w:rsidP="007D273A">
            <w:pPr>
              <w:shd w:val="clear" w:color="auto" w:fill="FFFFFF" w:themeFill="background1"/>
              <w:jc w:val="left"/>
              <w:rPr>
                <w:sz w:val="20"/>
                <w:szCs w:val="20"/>
                <w:lang w:val="fr-FR"/>
              </w:rPr>
            </w:pPr>
            <w:r w:rsidRPr="00E14363">
              <w:rPr>
                <w:sz w:val="20"/>
                <w:szCs w:val="20"/>
                <w:lang w:val="fr-FR"/>
              </w:rPr>
              <w:t>Renforcement des capacités dans les secteurs de la réfrigération, du stockage frigorifique et de l'entretien des navires de pêche</w:t>
            </w:r>
          </w:p>
        </w:tc>
        <w:tc>
          <w:tcPr>
            <w:tcW w:w="1276" w:type="dxa"/>
          </w:tcPr>
          <w:p w14:paraId="448527F6" w14:textId="77777777" w:rsidR="003B7AE4" w:rsidRPr="00E14363" w:rsidRDefault="003B7AE4" w:rsidP="007D273A">
            <w:pPr>
              <w:jc w:val="center"/>
              <w:rPr>
                <w:sz w:val="20"/>
                <w:szCs w:val="20"/>
                <w:lang w:val="fr-FR"/>
              </w:rPr>
            </w:pPr>
            <w:r w:rsidRPr="00E14363">
              <w:rPr>
                <w:sz w:val="20"/>
                <w:szCs w:val="20"/>
                <w:lang w:val="fr-FR"/>
              </w:rPr>
              <w:t>PNUE</w:t>
            </w:r>
          </w:p>
          <w:p w14:paraId="435AF35D" w14:textId="77777777" w:rsidR="003B7AE4" w:rsidRPr="00E14363" w:rsidRDefault="003B7AE4" w:rsidP="007D273A">
            <w:pPr>
              <w:jc w:val="center"/>
              <w:rPr>
                <w:sz w:val="20"/>
                <w:szCs w:val="20"/>
                <w:lang w:val="fr-FR"/>
              </w:rPr>
            </w:pPr>
          </w:p>
        </w:tc>
        <w:tc>
          <w:tcPr>
            <w:tcW w:w="1417" w:type="dxa"/>
          </w:tcPr>
          <w:p w14:paraId="13371F50"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28</w:t>
            </w:r>
            <w:r>
              <w:rPr>
                <w:sz w:val="20"/>
                <w:szCs w:val="20"/>
              </w:rPr>
              <w:t xml:space="preserve"> </w:t>
            </w:r>
            <w:r w:rsidRPr="00E14363">
              <w:rPr>
                <w:sz w:val="20"/>
                <w:szCs w:val="20"/>
                <w:lang w:val="fr-FR"/>
              </w:rPr>
              <w:t>520</w:t>
            </w:r>
          </w:p>
        </w:tc>
        <w:tc>
          <w:tcPr>
            <w:tcW w:w="1417" w:type="dxa"/>
          </w:tcPr>
          <w:p w14:paraId="44B90273"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28</w:t>
            </w:r>
            <w:r>
              <w:rPr>
                <w:sz w:val="20"/>
                <w:szCs w:val="20"/>
              </w:rPr>
              <w:t xml:space="preserve"> </w:t>
            </w:r>
            <w:r w:rsidRPr="00E14363">
              <w:rPr>
                <w:sz w:val="20"/>
                <w:szCs w:val="20"/>
                <w:lang w:val="fr-FR"/>
              </w:rPr>
              <w:t>520</w:t>
            </w:r>
          </w:p>
        </w:tc>
      </w:tr>
      <w:tr w:rsidR="003B7AE4" w:rsidRPr="00E14363" w14:paraId="41DF994C" w14:textId="77777777" w:rsidTr="007D273A">
        <w:trPr>
          <w:trHeight w:val="224"/>
        </w:trPr>
        <w:tc>
          <w:tcPr>
            <w:tcW w:w="5240" w:type="dxa"/>
          </w:tcPr>
          <w:p w14:paraId="758AF677" w14:textId="77777777" w:rsidR="003B7AE4" w:rsidRPr="00E14363" w:rsidRDefault="003B7AE4" w:rsidP="007D273A">
            <w:pPr>
              <w:jc w:val="left"/>
              <w:rPr>
                <w:sz w:val="20"/>
                <w:szCs w:val="20"/>
                <w:lang w:val="fr-FR"/>
              </w:rPr>
            </w:pPr>
            <w:r w:rsidRPr="00E14363">
              <w:rPr>
                <w:sz w:val="20"/>
                <w:szCs w:val="20"/>
                <w:lang w:val="fr-FR"/>
              </w:rPr>
              <w:t>Sensibilisation du public et communication</w:t>
            </w:r>
          </w:p>
        </w:tc>
        <w:tc>
          <w:tcPr>
            <w:tcW w:w="1276" w:type="dxa"/>
          </w:tcPr>
          <w:p w14:paraId="6F1E25A5" w14:textId="77777777" w:rsidR="003B7AE4" w:rsidRPr="00E14363" w:rsidRDefault="003B7AE4" w:rsidP="007D273A">
            <w:pPr>
              <w:jc w:val="center"/>
              <w:rPr>
                <w:sz w:val="20"/>
                <w:szCs w:val="20"/>
                <w:lang w:val="fr-FR"/>
              </w:rPr>
            </w:pPr>
            <w:r w:rsidRPr="00E14363">
              <w:rPr>
                <w:sz w:val="20"/>
                <w:szCs w:val="20"/>
                <w:lang w:val="fr-FR"/>
              </w:rPr>
              <w:t>PNUE</w:t>
            </w:r>
          </w:p>
        </w:tc>
        <w:tc>
          <w:tcPr>
            <w:tcW w:w="1417" w:type="dxa"/>
          </w:tcPr>
          <w:p w14:paraId="729712DD"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4</w:t>
            </w:r>
            <w:r>
              <w:rPr>
                <w:sz w:val="20"/>
                <w:szCs w:val="20"/>
              </w:rPr>
              <w:t xml:space="preserve"> </w:t>
            </w:r>
            <w:r w:rsidRPr="00E14363">
              <w:rPr>
                <w:sz w:val="20"/>
                <w:szCs w:val="20"/>
                <w:lang w:val="fr-FR"/>
              </w:rPr>
              <w:t>800</w:t>
            </w:r>
          </w:p>
        </w:tc>
        <w:tc>
          <w:tcPr>
            <w:tcW w:w="1417" w:type="dxa"/>
          </w:tcPr>
          <w:p w14:paraId="28BBA617"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4</w:t>
            </w:r>
            <w:r>
              <w:rPr>
                <w:sz w:val="20"/>
                <w:szCs w:val="20"/>
              </w:rPr>
              <w:t xml:space="preserve"> </w:t>
            </w:r>
            <w:r w:rsidRPr="00E14363">
              <w:rPr>
                <w:sz w:val="20"/>
                <w:szCs w:val="20"/>
                <w:lang w:val="fr-FR"/>
              </w:rPr>
              <w:t>800</w:t>
            </w:r>
          </w:p>
        </w:tc>
      </w:tr>
      <w:tr w:rsidR="003B7AE4" w:rsidRPr="00E14363" w14:paraId="29CB4A6B" w14:textId="77777777" w:rsidTr="007D273A">
        <w:tc>
          <w:tcPr>
            <w:tcW w:w="5240" w:type="dxa"/>
          </w:tcPr>
          <w:p w14:paraId="3A08C363" w14:textId="77777777" w:rsidR="003B7AE4" w:rsidRPr="00E14363" w:rsidRDefault="003B7AE4" w:rsidP="007D273A">
            <w:pPr>
              <w:jc w:val="left"/>
              <w:rPr>
                <w:sz w:val="20"/>
                <w:szCs w:val="20"/>
                <w:lang w:val="fr-FR"/>
              </w:rPr>
            </w:pPr>
            <w:r w:rsidRPr="00E14363">
              <w:rPr>
                <w:sz w:val="20"/>
                <w:szCs w:val="20"/>
                <w:lang w:val="fr-FR"/>
              </w:rPr>
              <w:t>Mise en œuvre et suivi du projet</w:t>
            </w:r>
          </w:p>
        </w:tc>
        <w:tc>
          <w:tcPr>
            <w:tcW w:w="1276" w:type="dxa"/>
          </w:tcPr>
          <w:p w14:paraId="7D3C9171" w14:textId="77777777" w:rsidR="003B7AE4" w:rsidRPr="00E14363" w:rsidRDefault="003B7AE4" w:rsidP="007D273A">
            <w:pPr>
              <w:jc w:val="center"/>
              <w:rPr>
                <w:sz w:val="20"/>
                <w:szCs w:val="20"/>
                <w:lang w:val="fr-FR"/>
              </w:rPr>
            </w:pPr>
            <w:r w:rsidRPr="00E14363">
              <w:rPr>
                <w:sz w:val="20"/>
                <w:szCs w:val="20"/>
                <w:lang w:val="fr-FR"/>
              </w:rPr>
              <w:t>PNUE</w:t>
            </w:r>
          </w:p>
        </w:tc>
        <w:tc>
          <w:tcPr>
            <w:tcW w:w="1417" w:type="dxa"/>
          </w:tcPr>
          <w:p w14:paraId="17A48C25"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1</w:t>
            </w:r>
            <w:r>
              <w:rPr>
                <w:sz w:val="20"/>
                <w:szCs w:val="20"/>
              </w:rPr>
              <w:t xml:space="preserve"> </w:t>
            </w:r>
            <w:r w:rsidRPr="00E14363">
              <w:rPr>
                <w:sz w:val="20"/>
                <w:szCs w:val="20"/>
                <w:lang w:val="fr-FR"/>
              </w:rPr>
              <w:t>380</w:t>
            </w:r>
          </w:p>
        </w:tc>
        <w:tc>
          <w:tcPr>
            <w:tcW w:w="1417" w:type="dxa"/>
          </w:tcPr>
          <w:p w14:paraId="1EA13718" w14:textId="77777777" w:rsidR="003B7AE4" w:rsidRPr="00E14363" w:rsidRDefault="003B7AE4" w:rsidP="007D273A">
            <w:pPr>
              <w:shd w:val="clear" w:color="auto" w:fill="FFFFFF" w:themeFill="background1"/>
              <w:jc w:val="right"/>
              <w:rPr>
                <w:sz w:val="20"/>
                <w:szCs w:val="20"/>
                <w:lang w:val="fr-FR"/>
              </w:rPr>
            </w:pPr>
            <w:r w:rsidRPr="00E14363">
              <w:rPr>
                <w:sz w:val="20"/>
                <w:szCs w:val="20"/>
                <w:lang w:val="fr-FR"/>
              </w:rPr>
              <w:t>7</w:t>
            </w:r>
            <w:r>
              <w:rPr>
                <w:sz w:val="20"/>
                <w:szCs w:val="20"/>
              </w:rPr>
              <w:t xml:space="preserve"> </w:t>
            </w:r>
            <w:r w:rsidRPr="00E14363">
              <w:rPr>
                <w:sz w:val="20"/>
                <w:szCs w:val="20"/>
                <w:lang w:val="fr-FR"/>
              </w:rPr>
              <w:t>380</w:t>
            </w:r>
          </w:p>
        </w:tc>
      </w:tr>
      <w:tr w:rsidR="003B7AE4" w:rsidRPr="00E14363" w14:paraId="5532B962" w14:textId="77777777" w:rsidTr="007D273A">
        <w:tc>
          <w:tcPr>
            <w:tcW w:w="6516" w:type="dxa"/>
            <w:gridSpan w:val="2"/>
          </w:tcPr>
          <w:p w14:paraId="76F2B546" w14:textId="77777777" w:rsidR="003B7AE4" w:rsidRPr="00E14363" w:rsidRDefault="003B7AE4" w:rsidP="007D273A">
            <w:pPr>
              <w:keepNext/>
              <w:shd w:val="clear" w:color="auto" w:fill="FFFFFF" w:themeFill="background1"/>
              <w:jc w:val="left"/>
              <w:rPr>
                <w:b/>
                <w:bCs/>
                <w:sz w:val="20"/>
                <w:szCs w:val="20"/>
                <w:lang w:val="fr-FR"/>
              </w:rPr>
            </w:pPr>
            <w:r w:rsidRPr="00E14363">
              <w:rPr>
                <w:b/>
                <w:bCs/>
                <w:sz w:val="20"/>
                <w:szCs w:val="20"/>
                <w:lang w:val="fr-FR"/>
              </w:rPr>
              <w:t>Sous-total pour le PNUE</w:t>
            </w:r>
          </w:p>
        </w:tc>
        <w:tc>
          <w:tcPr>
            <w:tcW w:w="1417" w:type="dxa"/>
          </w:tcPr>
          <w:p w14:paraId="5821266E" w14:textId="77777777" w:rsidR="003B7AE4" w:rsidRPr="00E14363" w:rsidRDefault="003B7AE4" w:rsidP="007D273A">
            <w:pPr>
              <w:keepNext/>
              <w:jc w:val="right"/>
              <w:rPr>
                <w:b/>
                <w:bCs/>
                <w:sz w:val="20"/>
                <w:szCs w:val="20"/>
                <w:lang w:val="fr-FR"/>
              </w:rPr>
            </w:pPr>
            <w:r w:rsidRPr="00E14363">
              <w:rPr>
                <w:b/>
                <w:bCs/>
                <w:sz w:val="20"/>
                <w:szCs w:val="20"/>
                <w:lang w:val="fr-FR"/>
              </w:rPr>
              <w:t>126</w:t>
            </w:r>
            <w:r>
              <w:rPr>
                <w:b/>
                <w:bCs/>
                <w:sz w:val="20"/>
                <w:szCs w:val="20"/>
              </w:rPr>
              <w:t xml:space="preserve"> </w:t>
            </w:r>
            <w:r w:rsidRPr="00E14363">
              <w:rPr>
                <w:b/>
                <w:bCs/>
                <w:sz w:val="20"/>
                <w:szCs w:val="20"/>
                <w:lang w:val="fr-FR"/>
              </w:rPr>
              <w:t>000</w:t>
            </w:r>
          </w:p>
        </w:tc>
        <w:tc>
          <w:tcPr>
            <w:tcW w:w="1417" w:type="dxa"/>
          </w:tcPr>
          <w:p w14:paraId="0ACC284D" w14:textId="77777777" w:rsidR="003B7AE4" w:rsidRPr="00E14363" w:rsidRDefault="003B7AE4" w:rsidP="007D273A">
            <w:pPr>
              <w:keepNext/>
              <w:jc w:val="right"/>
              <w:rPr>
                <w:b/>
                <w:bCs/>
                <w:sz w:val="20"/>
                <w:szCs w:val="20"/>
                <w:lang w:val="fr-FR"/>
              </w:rPr>
            </w:pPr>
            <w:r w:rsidRPr="00E14363">
              <w:rPr>
                <w:b/>
                <w:bCs/>
                <w:sz w:val="20"/>
                <w:szCs w:val="20"/>
                <w:lang w:val="fr-FR"/>
              </w:rPr>
              <w:t>126</w:t>
            </w:r>
            <w:r>
              <w:rPr>
                <w:b/>
                <w:bCs/>
                <w:sz w:val="20"/>
                <w:szCs w:val="20"/>
              </w:rPr>
              <w:t xml:space="preserve"> </w:t>
            </w:r>
            <w:r w:rsidRPr="00E14363">
              <w:rPr>
                <w:b/>
                <w:bCs/>
                <w:sz w:val="20"/>
                <w:szCs w:val="20"/>
                <w:lang w:val="fr-FR"/>
              </w:rPr>
              <w:t>000</w:t>
            </w:r>
          </w:p>
        </w:tc>
      </w:tr>
      <w:tr w:rsidR="003B7AE4" w:rsidRPr="00E14363" w14:paraId="20F15441" w14:textId="77777777" w:rsidTr="007D273A">
        <w:tc>
          <w:tcPr>
            <w:tcW w:w="6516" w:type="dxa"/>
            <w:gridSpan w:val="2"/>
          </w:tcPr>
          <w:p w14:paraId="15FED346" w14:textId="77777777" w:rsidR="003B7AE4" w:rsidRPr="00E14363" w:rsidRDefault="003B7AE4" w:rsidP="007D273A">
            <w:pPr>
              <w:keepNext/>
              <w:shd w:val="clear" w:color="auto" w:fill="FFFFFF" w:themeFill="background1"/>
              <w:jc w:val="left"/>
              <w:rPr>
                <w:b/>
                <w:bCs/>
                <w:sz w:val="20"/>
                <w:szCs w:val="20"/>
                <w:lang w:val="fr-FR"/>
              </w:rPr>
            </w:pPr>
            <w:r w:rsidRPr="00E14363">
              <w:rPr>
                <w:b/>
                <w:bCs/>
                <w:sz w:val="20"/>
                <w:szCs w:val="20"/>
                <w:lang w:val="fr-FR"/>
              </w:rPr>
              <w:t>Sous-total pour le PNUD</w:t>
            </w:r>
          </w:p>
        </w:tc>
        <w:tc>
          <w:tcPr>
            <w:tcW w:w="1417" w:type="dxa"/>
          </w:tcPr>
          <w:p w14:paraId="6BFBE2C5" w14:textId="77777777" w:rsidR="003B7AE4" w:rsidRPr="00E14363" w:rsidRDefault="003B7AE4" w:rsidP="007D273A">
            <w:pPr>
              <w:keepNext/>
              <w:jc w:val="right"/>
              <w:rPr>
                <w:b/>
                <w:bCs/>
                <w:sz w:val="20"/>
                <w:szCs w:val="20"/>
                <w:lang w:val="fr-FR"/>
              </w:rPr>
            </w:pPr>
            <w:r w:rsidRPr="00E14363">
              <w:rPr>
                <w:b/>
                <w:bCs/>
                <w:sz w:val="20"/>
                <w:szCs w:val="20"/>
                <w:lang w:val="fr-FR"/>
              </w:rPr>
              <w:t>44</w:t>
            </w:r>
            <w:r>
              <w:rPr>
                <w:b/>
                <w:bCs/>
                <w:sz w:val="20"/>
                <w:szCs w:val="20"/>
              </w:rPr>
              <w:t xml:space="preserve"> </w:t>
            </w:r>
            <w:r w:rsidRPr="00E14363">
              <w:rPr>
                <w:b/>
                <w:bCs/>
                <w:sz w:val="20"/>
                <w:szCs w:val="20"/>
                <w:lang w:val="fr-FR"/>
              </w:rPr>
              <w:t>000</w:t>
            </w:r>
          </w:p>
        </w:tc>
        <w:tc>
          <w:tcPr>
            <w:tcW w:w="1417" w:type="dxa"/>
          </w:tcPr>
          <w:p w14:paraId="39377E34" w14:textId="77777777" w:rsidR="003B7AE4" w:rsidRPr="00E14363" w:rsidRDefault="003B7AE4" w:rsidP="007D273A">
            <w:pPr>
              <w:keepNext/>
              <w:jc w:val="right"/>
              <w:rPr>
                <w:b/>
                <w:bCs/>
                <w:sz w:val="20"/>
                <w:szCs w:val="20"/>
                <w:lang w:val="fr-FR"/>
              </w:rPr>
            </w:pPr>
            <w:r w:rsidRPr="00E14363">
              <w:rPr>
                <w:b/>
                <w:bCs/>
                <w:sz w:val="20"/>
                <w:szCs w:val="20"/>
                <w:lang w:val="fr-FR"/>
              </w:rPr>
              <w:t>44</w:t>
            </w:r>
            <w:r>
              <w:rPr>
                <w:b/>
                <w:bCs/>
                <w:sz w:val="20"/>
                <w:szCs w:val="20"/>
              </w:rPr>
              <w:t xml:space="preserve"> </w:t>
            </w:r>
            <w:r w:rsidRPr="00E14363">
              <w:rPr>
                <w:b/>
                <w:bCs/>
                <w:sz w:val="20"/>
                <w:szCs w:val="20"/>
                <w:lang w:val="fr-FR"/>
              </w:rPr>
              <w:t>000</w:t>
            </w:r>
          </w:p>
        </w:tc>
      </w:tr>
      <w:tr w:rsidR="003B7AE4" w:rsidRPr="00E14363" w14:paraId="5580B044" w14:textId="77777777" w:rsidTr="007D273A">
        <w:tc>
          <w:tcPr>
            <w:tcW w:w="5240" w:type="dxa"/>
            <w:tcBorders>
              <w:right w:val="nil"/>
            </w:tcBorders>
          </w:tcPr>
          <w:p w14:paraId="653A0067" w14:textId="77777777" w:rsidR="003B7AE4" w:rsidRPr="00E14363" w:rsidRDefault="003B7AE4" w:rsidP="007D273A">
            <w:pPr>
              <w:keepNext/>
              <w:shd w:val="clear" w:color="auto" w:fill="FFFFFF" w:themeFill="background1"/>
              <w:jc w:val="left"/>
              <w:rPr>
                <w:sz w:val="20"/>
                <w:szCs w:val="20"/>
                <w:lang w:val="fr-FR"/>
              </w:rPr>
            </w:pPr>
            <w:r w:rsidRPr="00E14363">
              <w:rPr>
                <w:b/>
                <w:bCs/>
                <w:sz w:val="20"/>
                <w:szCs w:val="20"/>
                <w:lang w:val="fr-FR"/>
              </w:rPr>
              <w:t>Total</w:t>
            </w:r>
          </w:p>
        </w:tc>
        <w:tc>
          <w:tcPr>
            <w:tcW w:w="1276" w:type="dxa"/>
            <w:tcBorders>
              <w:left w:val="nil"/>
            </w:tcBorders>
          </w:tcPr>
          <w:p w14:paraId="7D2E517F" w14:textId="77777777" w:rsidR="003B7AE4" w:rsidRPr="00E14363" w:rsidRDefault="003B7AE4" w:rsidP="007D273A">
            <w:pPr>
              <w:keepNext/>
              <w:shd w:val="clear" w:color="auto" w:fill="FFFFFF" w:themeFill="background1"/>
              <w:jc w:val="right"/>
              <w:rPr>
                <w:sz w:val="20"/>
                <w:szCs w:val="20"/>
                <w:lang w:val="fr-FR"/>
              </w:rPr>
            </w:pPr>
          </w:p>
        </w:tc>
        <w:tc>
          <w:tcPr>
            <w:tcW w:w="1417" w:type="dxa"/>
          </w:tcPr>
          <w:p w14:paraId="74F96C6B" w14:textId="77777777" w:rsidR="003B7AE4" w:rsidRPr="00E14363" w:rsidRDefault="003B7AE4" w:rsidP="007D273A">
            <w:pPr>
              <w:keepNext/>
              <w:shd w:val="clear" w:color="auto" w:fill="FFFFFF" w:themeFill="background1"/>
              <w:jc w:val="right"/>
              <w:rPr>
                <w:b/>
                <w:bCs/>
                <w:sz w:val="20"/>
                <w:szCs w:val="20"/>
                <w:lang w:val="fr-FR"/>
              </w:rPr>
            </w:pPr>
            <w:r w:rsidRPr="00E14363">
              <w:rPr>
                <w:b/>
                <w:bCs/>
                <w:sz w:val="20"/>
                <w:szCs w:val="20"/>
                <w:lang w:val="fr-FR"/>
              </w:rPr>
              <w:t>170</w:t>
            </w:r>
            <w:r>
              <w:rPr>
                <w:b/>
                <w:bCs/>
                <w:sz w:val="20"/>
                <w:szCs w:val="20"/>
              </w:rPr>
              <w:t xml:space="preserve"> </w:t>
            </w:r>
            <w:r w:rsidRPr="00E14363">
              <w:rPr>
                <w:b/>
                <w:bCs/>
                <w:sz w:val="20"/>
                <w:szCs w:val="20"/>
                <w:lang w:val="fr-FR"/>
              </w:rPr>
              <w:t>000</w:t>
            </w:r>
          </w:p>
        </w:tc>
        <w:tc>
          <w:tcPr>
            <w:tcW w:w="1417" w:type="dxa"/>
          </w:tcPr>
          <w:p w14:paraId="1FC14BAB" w14:textId="77777777" w:rsidR="003B7AE4" w:rsidRPr="00E14363" w:rsidRDefault="003B7AE4" w:rsidP="007D273A">
            <w:pPr>
              <w:keepNext/>
              <w:shd w:val="clear" w:color="auto" w:fill="FFFFFF" w:themeFill="background1"/>
              <w:jc w:val="right"/>
              <w:rPr>
                <w:b/>
                <w:bCs/>
                <w:sz w:val="20"/>
                <w:szCs w:val="20"/>
                <w:lang w:val="fr-FR"/>
              </w:rPr>
            </w:pPr>
            <w:r w:rsidRPr="00E14363">
              <w:rPr>
                <w:b/>
                <w:bCs/>
                <w:sz w:val="20"/>
                <w:szCs w:val="20"/>
                <w:lang w:val="fr-FR"/>
              </w:rPr>
              <w:t>170</w:t>
            </w:r>
            <w:r>
              <w:rPr>
                <w:b/>
                <w:bCs/>
                <w:sz w:val="20"/>
                <w:szCs w:val="20"/>
              </w:rPr>
              <w:t xml:space="preserve"> </w:t>
            </w:r>
            <w:r w:rsidRPr="00E14363">
              <w:rPr>
                <w:b/>
                <w:bCs/>
                <w:sz w:val="20"/>
                <w:szCs w:val="20"/>
                <w:lang w:val="fr-FR"/>
              </w:rPr>
              <w:t>000</w:t>
            </w:r>
          </w:p>
        </w:tc>
      </w:tr>
    </w:tbl>
    <w:p w14:paraId="44F7160A" w14:textId="77777777" w:rsidR="003B7AE4" w:rsidRPr="00E14363" w:rsidRDefault="003B7AE4" w:rsidP="003B7AE4">
      <w:pPr>
        <w:rPr>
          <w:lang w:val="fr-FR"/>
        </w:rPr>
      </w:pPr>
    </w:p>
    <w:p w14:paraId="561568B4" w14:textId="77777777" w:rsidR="003B7AE4" w:rsidRPr="00E14363" w:rsidRDefault="003B7AE4" w:rsidP="003B7AE4">
      <w:pPr>
        <w:keepNext/>
        <w:spacing w:after="240"/>
        <w:rPr>
          <w:lang w:val="fr-FR"/>
        </w:rPr>
      </w:pPr>
      <w:r w:rsidRPr="00E14363">
        <w:rPr>
          <w:u w:val="single"/>
          <w:lang w:val="fr-FR"/>
        </w:rPr>
        <w:t>Coût total du projet</w:t>
      </w:r>
      <w:r w:rsidRPr="00E14363">
        <w:rPr>
          <w:lang w:val="fr-FR"/>
        </w:rPr>
        <w:t xml:space="preserve"> </w:t>
      </w:r>
    </w:p>
    <w:p w14:paraId="0E5EB0E3" w14:textId="77777777" w:rsidR="003B7AE4" w:rsidRPr="00E14363" w:rsidRDefault="003B7AE4" w:rsidP="003B7AE4">
      <w:pPr>
        <w:pStyle w:val="Heading1"/>
        <w:rPr>
          <w:lang w:val="fr-FR"/>
        </w:rPr>
      </w:pPr>
      <w:r w:rsidRPr="00E14363">
        <w:rPr>
          <w:lang w:val="fr-FR"/>
        </w:rPr>
        <w:t xml:space="preserve">D'un coût total de 170 000 $US, la phase I du KIP pour les Fidji permettra de réduire de 44 353 tonnes </w:t>
      </w:r>
      <w:r w:rsidRPr="00A11450">
        <w:rPr>
          <w:lang w:val="fr-CA"/>
        </w:rPr>
        <w:t>éq-C</w:t>
      </w:r>
      <w:r w:rsidRPr="00E14363">
        <w:rPr>
          <w:lang w:val="fr-FR"/>
        </w:rPr>
        <w:t>O</w:t>
      </w:r>
      <w:r w:rsidRPr="00A179C9">
        <w:rPr>
          <w:vertAlign w:val="subscript"/>
          <w:lang w:val="fr-FR"/>
        </w:rPr>
        <w:t>2</w:t>
      </w:r>
      <w:r w:rsidRPr="00E14363">
        <w:rPr>
          <w:lang w:val="fr-FR"/>
        </w:rPr>
        <w:t xml:space="preserve"> la consommation de HFC du pays éligible au financement.</w:t>
      </w:r>
    </w:p>
    <w:p w14:paraId="61B4B2BB" w14:textId="77777777" w:rsidR="003B7AE4" w:rsidRPr="00E14363" w:rsidRDefault="003B7AE4" w:rsidP="003B7AE4">
      <w:pPr>
        <w:pStyle w:val="Heading1"/>
        <w:rPr>
          <w:lang w:val="fr-FR"/>
        </w:rPr>
      </w:pPr>
      <w:r w:rsidRPr="00E14363">
        <w:rPr>
          <w:lang w:val="fr-FR"/>
        </w:rPr>
        <w:t>La phase I du KIP sera mise en œuvre en deux tranches.</w:t>
      </w:r>
    </w:p>
    <w:p w14:paraId="6C398799" w14:textId="77777777" w:rsidR="003B7AE4" w:rsidRPr="00E14363" w:rsidRDefault="003B7AE4" w:rsidP="003B7AE4">
      <w:pPr>
        <w:pStyle w:val="Heading1"/>
        <w:keepNext/>
        <w:widowControl w:val="0"/>
        <w:numPr>
          <w:ilvl w:val="0"/>
          <w:numId w:val="0"/>
        </w:numPr>
        <w:suppressAutoHyphens/>
        <w:spacing w:before="240"/>
        <w:rPr>
          <w:lang w:val="fr-FR"/>
        </w:rPr>
      </w:pPr>
      <w:r w:rsidRPr="00E14363">
        <w:rPr>
          <w:u w:val="single"/>
          <w:lang w:val="fr-FR"/>
        </w:rPr>
        <w:t xml:space="preserve">Plan de mise en œuvre de la première tranche du plan de mise en œuvre de l'Amendement de Kigali relatif </w:t>
      </w:r>
      <w:r w:rsidRPr="00E14363">
        <w:rPr>
          <w:u w:val="single"/>
          <w:lang w:val="fr-FR"/>
        </w:rPr>
        <w:lastRenderedPageBreak/>
        <w:t>aux HFC</w:t>
      </w:r>
    </w:p>
    <w:p w14:paraId="7613E659" w14:textId="77777777" w:rsidR="003B7AE4" w:rsidRPr="00E14363" w:rsidRDefault="003B7AE4" w:rsidP="003B7AE4">
      <w:pPr>
        <w:pStyle w:val="Heading1"/>
        <w:rPr>
          <w:lang w:val="fr-FR"/>
        </w:rPr>
      </w:pPr>
      <w:r w:rsidRPr="00E14363">
        <w:rPr>
          <w:lang w:val="fr-FR"/>
        </w:rPr>
        <w:t xml:space="preserve">Compte tenu des révisions budgétaires décrites ci-dessus, la répartition des fonds pour la première tranche de la phase I a été révisée en conséquence. Le plan d'action convenu comprendra les activités suivantes : </w:t>
      </w:r>
    </w:p>
    <w:p w14:paraId="7478E894" w14:textId="77777777" w:rsidR="003B7AE4" w:rsidRPr="00E14363" w:rsidRDefault="003B7AE4" w:rsidP="003B7AE4">
      <w:pPr>
        <w:pStyle w:val="Heading2"/>
        <w:numPr>
          <w:ilvl w:val="1"/>
          <w:numId w:val="1"/>
        </w:numPr>
        <w:rPr>
          <w:lang w:val="fr-FR"/>
        </w:rPr>
      </w:pPr>
      <w:r w:rsidRPr="00E14363">
        <w:rPr>
          <w:i/>
          <w:iCs/>
          <w:lang w:val="fr-FR"/>
        </w:rPr>
        <w:t xml:space="preserve">Politique et réglementations </w:t>
      </w:r>
      <w:r w:rsidRPr="00E14363">
        <w:rPr>
          <w:lang w:val="fr-FR"/>
        </w:rPr>
        <w:t>:</w:t>
      </w:r>
      <w:r w:rsidRPr="00E14363">
        <w:rPr>
          <w:i/>
          <w:iCs/>
          <w:lang w:val="fr-FR"/>
        </w:rPr>
        <w:t xml:space="preserve"> </w:t>
      </w:r>
      <w:r w:rsidRPr="00E14363">
        <w:rPr>
          <w:lang w:val="fr-FR"/>
        </w:rPr>
        <w:t xml:space="preserve">Participer à un atelier thématique régional organisé à l'intention des UNO et d'autres parties prenantes et représentants concernés de 12 pays insulaires du Pacifique (PNUE) (3 500 $US) ; </w:t>
      </w:r>
    </w:p>
    <w:p w14:paraId="5D7F6688" w14:textId="77777777" w:rsidR="003B7AE4" w:rsidRPr="00E14363" w:rsidRDefault="003B7AE4" w:rsidP="003B7AE4">
      <w:pPr>
        <w:pStyle w:val="Heading2"/>
        <w:numPr>
          <w:ilvl w:val="1"/>
          <w:numId w:val="1"/>
        </w:numPr>
        <w:rPr>
          <w:lang w:val="fr-FR"/>
        </w:rPr>
      </w:pPr>
      <w:r w:rsidRPr="00E14363">
        <w:rPr>
          <w:i/>
          <w:iCs/>
          <w:lang w:val="fr-FR"/>
        </w:rPr>
        <w:t>Renforcement du suivi, de la notification, de la vérification et de l'application du système d'octroi de licences</w:t>
      </w:r>
      <w:r w:rsidRPr="00E14363">
        <w:rPr>
          <w:lang w:val="fr-FR"/>
        </w:rPr>
        <w:t xml:space="preserve"> :</w:t>
      </w:r>
      <w:r w:rsidRPr="00E14363">
        <w:rPr>
          <w:i/>
          <w:iCs/>
          <w:lang w:val="fr-FR"/>
        </w:rPr>
        <w:t xml:space="preserve"> </w:t>
      </w:r>
      <w:r w:rsidRPr="00E14363">
        <w:rPr>
          <w:lang w:val="fr-FR"/>
        </w:rPr>
        <w:t>engager un consultant pour mettre au point un système électronique d'octroi de licences et de quotas relatifs aux HFC ; organiser une session de formation à l'intention des importateurs de HFC sur l'utilisation du système électronique d'octroi de licences (PNUE) (21 000 $US) ;</w:t>
      </w:r>
    </w:p>
    <w:p w14:paraId="7B8D577A" w14:textId="77777777" w:rsidR="003B7AE4" w:rsidRPr="00E14363" w:rsidRDefault="003B7AE4" w:rsidP="003B7AE4">
      <w:pPr>
        <w:pStyle w:val="Heading2"/>
        <w:numPr>
          <w:ilvl w:val="1"/>
          <w:numId w:val="1"/>
        </w:numPr>
        <w:rPr>
          <w:lang w:val="fr-FR"/>
        </w:rPr>
      </w:pPr>
      <w:r w:rsidRPr="00E14363">
        <w:rPr>
          <w:i/>
          <w:iCs/>
          <w:lang w:val="fr-FR"/>
        </w:rPr>
        <w:t xml:space="preserve">Renforcement des capacités dans le secteur de l'entretien des appareils de réfrigération mobile </w:t>
      </w:r>
      <w:r w:rsidRPr="00E14363">
        <w:rPr>
          <w:lang w:val="fr-FR"/>
        </w:rPr>
        <w:t xml:space="preserve">: Livrer deux ensembles de modules de formation sur les climatiseurs mobiles (HFC-134a et HFO-1234yf) aux établissements d'enseignement et de formation techniques et professionnels ; organiser deux ateliers pour former 50 techniciens à l'entretien des climatiseurs mobiles ; participer à un atelier de formation des formateurs basé sur les compétences destiné aux pays insulaires du Pacifique afin de former deux formateurs principaux sur les climatiseurs mobiles (PNUE) (17 000 $US) et (PNUD) (44 000 $US) ; </w:t>
      </w:r>
    </w:p>
    <w:p w14:paraId="7861EEFC" w14:textId="77777777" w:rsidR="003B7AE4" w:rsidRPr="00E14363" w:rsidRDefault="003B7AE4" w:rsidP="003B7AE4">
      <w:pPr>
        <w:pStyle w:val="Heading2"/>
        <w:numPr>
          <w:ilvl w:val="1"/>
          <w:numId w:val="1"/>
        </w:numPr>
        <w:rPr>
          <w:lang w:val="fr-FR"/>
        </w:rPr>
      </w:pPr>
      <w:r w:rsidRPr="00E14363">
        <w:rPr>
          <w:i/>
          <w:iCs/>
          <w:lang w:val="fr-FR"/>
        </w:rPr>
        <w:t xml:space="preserve">Renforcement des capacités dans les secteurs de l'entretien des appareils de réfrigération, des entrepôts frigorifiques et des appareils sur les navires de pêche </w:t>
      </w:r>
      <w:r w:rsidRPr="00E14363">
        <w:rPr>
          <w:lang w:val="fr-FR"/>
        </w:rPr>
        <w:t>: participation à un atelier de formation des formateurs destiné aux pays insulaires du Pacifique afin de former deux maîtres formateurs en matière de bonnes pratiques d'entretien (PNUE) (13 000 $US) ;</w:t>
      </w:r>
    </w:p>
    <w:p w14:paraId="601A2990" w14:textId="77777777" w:rsidR="003B7AE4" w:rsidRPr="00E14363" w:rsidRDefault="003B7AE4" w:rsidP="003B7AE4">
      <w:pPr>
        <w:pStyle w:val="Heading2"/>
        <w:numPr>
          <w:ilvl w:val="1"/>
          <w:numId w:val="1"/>
        </w:numPr>
        <w:rPr>
          <w:lang w:val="fr-FR"/>
        </w:rPr>
      </w:pPr>
      <w:r w:rsidRPr="00E14363">
        <w:rPr>
          <w:i/>
          <w:iCs/>
          <w:lang w:val="fr-FR"/>
        </w:rPr>
        <w:t xml:space="preserve">Sensibilisation et communication </w:t>
      </w:r>
      <w:r w:rsidRPr="00E14363">
        <w:rPr>
          <w:lang w:val="fr-FR"/>
        </w:rPr>
        <w:t>: organiser une campagne de sensibilisation et de communication ciblant les utilisateurs finaux et les propriétaires d'équipements résidentiels et commerciaux de petite taille afin de promouvoir les avantages en matière de sécurité et d'énergie des alternatives sans SAO et à faible PRP, ainsi que les importateurs, les distributeurs et les courtiers en importation afin de les informer des interdictions actuelles et à venir dans le secteur, des objectifs d'élimination progressive et de leur application, ainsi que des besoins potentiels en matière d'entretien (PNUE) (1 000 $US) ;</w:t>
      </w:r>
    </w:p>
    <w:p w14:paraId="66B9686E" w14:textId="77777777" w:rsidR="003B7AE4" w:rsidRPr="00E14363" w:rsidRDefault="003B7AE4" w:rsidP="003B7AE4">
      <w:pPr>
        <w:pStyle w:val="Heading2"/>
        <w:widowControl/>
        <w:numPr>
          <w:ilvl w:val="1"/>
          <w:numId w:val="1"/>
        </w:numPr>
        <w:rPr>
          <w:lang w:val="fr-FR"/>
        </w:rPr>
      </w:pPr>
      <w:r w:rsidRPr="00E14363">
        <w:rPr>
          <w:i/>
          <w:iCs/>
          <w:lang w:val="fr-FR"/>
        </w:rPr>
        <w:t xml:space="preserve">Mise en œuvre et suivi du projet </w:t>
      </w:r>
      <w:r w:rsidRPr="00A43E46">
        <w:rPr>
          <w:lang w:val="fr-FR"/>
        </w:rPr>
        <w:t>(PNUE) (2 500 $US) :</w:t>
      </w:r>
      <w:r w:rsidRPr="00E14363">
        <w:rPr>
          <w:lang w:val="fr-FR"/>
        </w:rPr>
        <w:t xml:space="preserve"> frais de déplacement pour appuyer et suivre la mise en œuvre du projet.</w:t>
      </w:r>
    </w:p>
    <w:p w14:paraId="71E82C1C" w14:textId="77777777" w:rsidR="003B7AE4" w:rsidRPr="00E14363" w:rsidRDefault="003B7AE4" w:rsidP="003B7AE4">
      <w:pPr>
        <w:keepNext/>
        <w:widowControl w:val="0"/>
        <w:spacing w:after="240"/>
        <w:outlineLvl w:val="0"/>
        <w:rPr>
          <w:bCs/>
          <w:lang w:val="fr-FR"/>
        </w:rPr>
      </w:pPr>
      <w:bookmarkStart w:id="10" w:name="_Hlk126916207"/>
      <w:bookmarkStart w:id="11" w:name="_Hlk126916178"/>
      <w:r w:rsidRPr="00E14363">
        <w:rPr>
          <w:bCs/>
          <w:u w:val="single"/>
          <w:lang w:val="fr-FR"/>
        </w:rPr>
        <w:t>Cofinancement</w:t>
      </w:r>
      <w:r w:rsidRPr="00E14363">
        <w:rPr>
          <w:bCs/>
          <w:lang w:val="fr-FR"/>
        </w:rPr>
        <w:t xml:space="preserve"> </w:t>
      </w:r>
    </w:p>
    <w:p w14:paraId="72F11A71" w14:textId="77777777" w:rsidR="003B7AE4" w:rsidRPr="00E14363" w:rsidRDefault="003B7AE4" w:rsidP="003B7AE4">
      <w:pPr>
        <w:pStyle w:val="Heading1"/>
        <w:spacing w:before="240"/>
        <w:rPr>
          <w:lang w:val="fr-FR"/>
        </w:rPr>
      </w:pPr>
      <w:r w:rsidRPr="00E14363">
        <w:rPr>
          <w:lang w:val="fr-FR"/>
        </w:rPr>
        <w:t>Le Gouvernement fidjien fournira des contributions en nature estimées à 51 000 $US. Celles-ci comprennent le temps de travail du personnel non financé par les projets liés au Protocole de Montréal, ainsi que la fourniture d'espaces de bureau, d'électricité et de services de télécommunication.</w:t>
      </w:r>
    </w:p>
    <w:p w14:paraId="26904D06" w14:textId="77777777" w:rsidR="003B7AE4" w:rsidRPr="00E14363" w:rsidRDefault="003B7AE4" w:rsidP="003B7AE4">
      <w:pPr>
        <w:keepNext/>
        <w:widowControl w:val="0"/>
        <w:spacing w:before="240" w:after="240"/>
        <w:outlineLvl w:val="0"/>
        <w:rPr>
          <w:bCs/>
          <w:u w:val="single"/>
          <w:lang w:val="fr-FR"/>
        </w:rPr>
      </w:pPr>
      <w:bookmarkStart w:id="12" w:name="_Hlk126916238"/>
      <w:r w:rsidRPr="00E14363">
        <w:rPr>
          <w:bCs/>
          <w:u w:val="single"/>
          <w:lang w:val="fr-FR"/>
        </w:rPr>
        <w:t>Plan d'activité 2025-2027 du Fonds multilatéral</w:t>
      </w:r>
    </w:p>
    <w:bookmarkEnd w:id="12"/>
    <w:p w14:paraId="08E7AF48" w14:textId="77777777" w:rsidR="003B7AE4" w:rsidRPr="00E14363" w:rsidRDefault="003B7AE4" w:rsidP="003B7AE4">
      <w:pPr>
        <w:pStyle w:val="Heading1"/>
        <w:rPr>
          <w:lang w:val="fr-FR"/>
        </w:rPr>
      </w:pPr>
      <w:r w:rsidRPr="00E14363">
        <w:rPr>
          <w:lang w:val="fr-FR"/>
        </w:rPr>
        <w:t>Le PNUE et le PNUD demandent 170 000 $US, plus les dépenses d'appui aux agences, pour la mise en œuvre de la phase I du KIP pour les Fidji. Le montant total de 192 100 $US, y compris les dépenses d'appui aux agences, demandé pour la période 2025-2027, dépasse de 55 392 $US le montant prévu dans le plan d'activité.</w:t>
      </w:r>
    </w:p>
    <w:p w14:paraId="3B3C174D" w14:textId="77777777" w:rsidR="003B7AE4" w:rsidRPr="00E14363" w:rsidRDefault="003B7AE4" w:rsidP="003B7AE4">
      <w:pPr>
        <w:keepNext/>
        <w:widowControl w:val="0"/>
        <w:spacing w:after="240"/>
        <w:rPr>
          <w:i/>
          <w:lang w:val="fr-FR"/>
        </w:rPr>
      </w:pPr>
      <w:r w:rsidRPr="00E14363">
        <w:rPr>
          <w:i/>
          <w:lang w:val="fr-FR"/>
        </w:rPr>
        <w:lastRenderedPageBreak/>
        <w:t>Mise en œuvre de la politique d'égalité des genres</w:t>
      </w:r>
    </w:p>
    <w:p w14:paraId="0B56BD04" w14:textId="77777777" w:rsidR="003B7AE4" w:rsidRPr="00E14363" w:rsidRDefault="003B7AE4" w:rsidP="003B7AE4">
      <w:pPr>
        <w:pStyle w:val="Heading1"/>
        <w:rPr>
          <w:lang w:val="fr-FR"/>
        </w:rPr>
      </w:pPr>
      <w:bookmarkStart w:id="13" w:name="_Hlk208330655"/>
      <w:r w:rsidRPr="00E14363">
        <w:rPr>
          <w:lang w:val="fr-FR"/>
        </w:rPr>
        <w:t>Conformément aux décisions 84/92d), 90/48c) et 92/40b), le Gouvernement fidjien a intégré la politique opérationnelle sur l'intégration des questions de genre du Fonds multilatéral dans la préparation et la formulation de la phase I du KIP. Des mesures visant à maximiser la participation des femmes aux différentes activités du KIP ont été examinées et incluses dans le plan. Au cours de la phase I, l'UNO encouragera activement la participation des femmes aux programmes de formation et de renforcement des capacités. Ces efforts comprendront des ateliers de formation spécialisés, des campagnes de sensibilisation ciblées, du matériel promotionnel conçu pour encourager leur participation, des consultations avec des groupes de femmes et des activités de sensibilisation périodiques afin d'apporter un appui à la mise en œuvre de la politique d'égalité des genres tout au long du KIP. Le PNUE a confirmé que le gouvernement tiendra pleinement compte de la politique approuvée par le Comité exécutif lors de la mise en œuvre de la phase I. Toutefois, il n'est pas en mesure de s'engager sur des cibles de participation spécifiques à ce stade, en raison de la faible représentation actuelle des femmes dans les activités liées à la réfrigération, à la climatisation et aux pompes à chaleur aux Fidji.</w:t>
      </w:r>
    </w:p>
    <w:p w14:paraId="199E0657" w14:textId="77777777" w:rsidR="003B7AE4" w:rsidRPr="00E14363" w:rsidRDefault="003B7AE4" w:rsidP="003B7AE4">
      <w:pPr>
        <w:pStyle w:val="Heading1"/>
        <w:keepNext/>
        <w:widowControl w:val="0"/>
        <w:numPr>
          <w:ilvl w:val="0"/>
          <w:numId w:val="0"/>
        </w:numPr>
        <w:rPr>
          <w:u w:val="single"/>
          <w:lang w:val="fr-FR"/>
        </w:rPr>
      </w:pPr>
      <w:bookmarkStart w:id="14" w:name="_Hlk126916186"/>
      <w:bookmarkEnd w:id="10"/>
      <w:bookmarkEnd w:id="11"/>
      <w:bookmarkEnd w:id="13"/>
      <w:r w:rsidRPr="00E14363">
        <w:rPr>
          <w:u w:val="single"/>
          <w:lang w:val="fr-FR"/>
        </w:rPr>
        <w:t>Durabilité de la réduction progressive des HFC et évaluation des risques</w:t>
      </w:r>
    </w:p>
    <w:bookmarkEnd w:id="14"/>
    <w:p w14:paraId="5E6600CF" w14:textId="77777777" w:rsidR="003B7AE4" w:rsidRPr="00E14363" w:rsidRDefault="003B7AE4" w:rsidP="003B7AE4">
      <w:pPr>
        <w:pStyle w:val="Heading1"/>
        <w:rPr>
          <w:lang w:val="fr-FR"/>
        </w:rPr>
      </w:pPr>
      <w:r w:rsidRPr="00E14363">
        <w:rPr>
          <w:lang w:val="fr-FR"/>
        </w:rPr>
        <w:t xml:space="preserve">L'UNO des Fidji entretient un partenariat solide avec les autorités douanières et chargées de l'application de la loi et collaborera étroitement avec les départements concernés afin d'organiser des formations sur l'application des politiques et réglementations relatives à la réduction progressive des HFC. Grâce à des activités de formation ciblées sur les techniciens du secteur de l'entretien des équipements de réfrigération et de climatisation dans toutes les applications, les techniciens continueront à recevoir une formation sur les bonnes pratiques d'entretien et de sécurité, avec un accent particulier sur la manipulation efficace des technologies de remplacement à faible PRP. Dans le cadre du KIP, les Fidji renforceront encore leur collaboration avec l'Université nationale des Fidji et d'autres établissements de formation technique afin de réviser et d'améliorer leurs programmes d'études officiels. Ces révisions comprendront des informations complètes sur la manipulation sûre des différents réfrigérants, y compris les solutions de remplacement à faible PRP, ainsi que sur les technologies de réfrigération et de climatisation à haut rendement énergétique. En outre, le Gouvernement poursuivra ses consultations avec l'industrie et d'autres parties prenantes nationales afin d'apporter son appui à la mise en œuvre de politiques et de mesures supplémentaires visant à réduire la dépendance à l'égard des équipements RCPC utilisant des réfrigérants à </w:t>
      </w:r>
      <w:r w:rsidRPr="00A11450">
        <w:rPr>
          <w:lang w:val="fr-CA"/>
        </w:rPr>
        <w:t>haut</w:t>
      </w:r>
      <w:r w:rsidRPr="00E14363">
        <w:rPr>
          <w:lang w:val="fr-FR"/>
        </w:rPr>
        <w:t xml:space="preserve"> PRP et à promouvoir l'adoption d'équipements de réfrigération, de climatisation et des pompes à chaleur à faible PRP et à haut rendement énergétique. L'UNO continuera également à collaborer avec le Directeur de l'environnement afin de faciliter l'intégration des mesures de réduction progressive des HFC dans les politiques et mesures pertinentes en matière d'efficacité énergétique, telles que les normes minimales de performance énergétique (NMPE) et les systèmes d'étiquetage. L'interdiction de l'importation et de la vente de réfrigérateurs domestiques fonctionnant au HFC-134a et de climatiseurs résidentiels fonctionnant au R-410A réduira la dépendance du pays à l'égard des équipements fonctionnant aux HFC, limitant ainsi le risque d'augmentation de la consommation de HFC. Grâce à ces efforts coordonnés et à une approche intégrée alignée sur les activités d'élimination progressive des HCFC en cours, le pays sera en mesure de parvenir à une réduction durable des HFC.</w:t>
      </w:r>
    </w:p>
    <w:p w14:paraId="0A39F0CD" w14:textId="77777777" w:rsidR="003B7AE4" w:rsidRPr="00E14363" w:rsidRDefault="003B7AE4" w:rsidP="003B7AE4">
      <w:pPr>
        <w:keepNext/>
        <w:widowControl w:val="0"/>
        <w:spacing w:before="240" w:after="240"/>
        <w:rPr>
          <w:lang w:val="fr-FR"/>
        </w:rPr>
      </w:pPr>
      <w:bookmarkStart w:id="15" w:name="_Hlk126916245"/>
      <w:r w:rsidRPr="00E14363">
        <w:rPr>
          <w:u w:val="single"/>
          <w:lang w:val="fr-FR"/>
        </w:rPr>
        <w:t xml:space="preserve">Impact climatique </w:t>
      </w:r>
    </w:p>
    <w:p w14:paraId="6BD795A7" w14:textId="77777777" w:rsidR="003B7AE4" w:rsidRPr="00E14363" w:rsidRDefault="003B7AE4" w:rsidP="003B7AE4">
      <w:pPr>
        <w:pStyle w:val="Heading1"/>
        <w:rPr>
          <w:bCs/>
          <w:u w:val="single"/>
          <w:lang w:val="fr-FR"/>
        </w:rPr>
      </w:pPr>
      <w:r w:rsidRPr="00E14363">
        <w:rPr>
          <w:lang w:val="fr-FR"/>
        </w:rPr>
        <w:t xml:space="preserve">Les activités proposées, notamment les efforts visant à promouvoir des solutions de remplacement à faible PRP, la récupération et la réutilisation des réfrigérants, ainsi que l'adoption plus rapide de solutions de remplacement des équipements utilisant des réfrigérants à haut PRP, laissent à penser que la mise en œuvre de la phase I du KIP permettra de réduire les émissions de réfrigérants dans l'atmosphère, entraînant ainsi des effets bénéfiques pour le climat. Un calcul de l'impact climatique des activités du KIP indique que d'ici 2029, les Fidji auront réduit leurs émissions d'environ 44 353 tonnes </w:t>
      </w:r>
      <w:r w:rsidRPr="00A11450">
        <w:rPr>
          <w:lang w:val="fr-CA"/>
        </w:rPr>
        <w:t>éq-C</w:t>
      </w:r>
      <w:r w:rsidRPr="00E14363">
        <w:rPr>
          <w:lang w:val="fr-FR"/>
        </w:rPr>
        <w:t>O</w:t>
      </w:r>
      <w:r w:rsidRPr="00A179C9">
        <w:rPr>
          <w:vertAlign w:val="subscript"/>
          <w:lang w:val="fr-FR"/>
        </w:rPr>
        <w:t>2</w:t>
      </w:r>
      <w:r w:rsidRPr="00E14363">
        <w:rPr>
          <w:lang w:val="fr-FR"/>
        </w:rPr>
        <w:t xml:space="preserve"> de HFC, calculées comme la différence entre la valeur de référence pour la conformité en matière de HFC et la cible 2029, en supposant que tous les HFC consommés auraient finalement été émis.</w:t>
      </w:r>
    </w:p>
    <w:p w14:paraId="489515D0" w14:textId="77777777" w:rsidR="003B7AE4" w:rsidRPr="00E14363" w:rsidRDefault="003B7AE4" w:rsidP="003B7AE4">
      <w:pPr>
        <w:pStyle w:val="Heading1"/>
        <w:keepNext/>
        <w:numPr>
          <w:ilvl w:val="0"/>
          <w:numId w:val="0"/>
        </w:numPr>
        <w:spacing w:before="240"/>
        <w:rPr>
          <w:bCs/>
          <w:u w:val="single"/>
          <w:lang w:val="fr-FR"/>
        </w:rPr>
      </w:pPr>
      <w:r w:rsidRPr="00E14363">
        <w:rPr>
          <w:bCs/>
          <w:u w:val="single"/>
          <w:lang w:val="fr-FR"/>
        </w:rPr>
        <w:lastRenderedPageBreak/>
        <w:t>Projet d'accord</w:t>
      </w:r>
    </w:p>
    <w:p w14:paraId="1A72A6DB" w14:textId="77777777" w:rsidR="003B7AE4" w:rsidRPr="00E14363" w:rsidRDefault="003B7AE4" w:rsidP="003B7AE4">
      <w:pPr>
        <w:pStyle w:val="Heading1"/>
        <w:rPr>
          <w:lang w:val="fr-FR"/>
        </w:rPr>
      </w:pPr>
      <w:bookmarkStart w:id="16" w:name="_Hlk126916251"/>
      <w:bookmarkEnd w:id="15"/>
      <w:r w:rsidRPr="00E14363">
        <w:rPr>
          <w:lang w:val="fr-FR"/>
        </w:rPr>
        <w:t>Un projet d'accord entre le Gouvernement Fidjien et le Comité exécutif pour la phase I du KIP figure à l'annexe I du présent document.</w:t>
      </w:r>
    </w:p>
    <w:p w14:paraId="3B77CE51" w14:textId="77777777" w:rsidR="003B7AE4" w:rsidRPr="00E14363" w:rsidRDefault="003B7AE4" w:rsidP="003B7AE4">
      <w:pPr>
        <w:keepNext/>
        <w:widowControl w:val="0"/>
        <w:suppressAutoHyphens/>
        <w:spacing w:before="240" w:after="240"/>
        <w:rPr>
          <w:iCs/>
          <w:u w:val="single"/>
          <w:lang w:val="fr-FR"/>
        </w:rPr>
      </w:pPr>
      <w:r w:rsidRPr="00E14363">
        <w:rPr>
          <w:iCs/>
          <w:u w:val="single"/>
          <w:lang w:val="fr-FR"/>
        </w:rPr>
        <w:t>Coordination des activités dans le secteur de l'entretien dans le cadre des plans d'élimination progressive des HCFC et de réduction progressive des HFC</w:t>
      </w:r>
    </w:p>
    <w:p w14:paraId="7E32BA16" w14:textId="77777777" w:rsidR="003B7AE4" w:rsidRPr="00E14363" w:rsidRDefault="003B7AE4" w:rsidP="003B7AE4">
      <w:pPr>
        <w:pStyle w:val="Heading1"/>
        <w:rPr>
          <w:lang w:val="fr-FR"/>
        </w:rPr>
      </w:pPr>
      <w:r w:rsidRPr="00E14363">
        <w:rPr>
          <w:lang w:val="fr-FR"/>
        </w:rPr>
        <w:t>Le PGEH continuera à donner la priorité aux activités de formation et de renforcement des capacités axées sur l'élimination progressive des HCFC dans le secteur de l'entretien des systèmes de climatisation, à la formation des agents des douanes et des services chargés de l'application de la loi, ainsi qu'aux interventions ciblées dans le secteur de la pêche, où les HCFC sont encore utilisés. Parallèlement, le KIP s'intéressera à des sous-secteurs particuliers qui utilisent des HFC, tels que les secteurs de la réfrigération et des systèmes de climatisation mobiles. Les mesures prévues comprennent l'interdiction des réfrigérateurs domestiques fonctionnant au HFC-134a et des climatiseurs résidentiels fonctionnant au R-410A, qui ne sont pas couverts par le PGEH. Les activités prévues dans le cadre du PGEH et du KIP seront mises en œuvre de manière intégrée afin de faciliter le remplacement progressif des équipements fonctionnant avec des réfrigérants à haut PRP. L'annexe II récapitule la mise en œuvre simultanée des activités prévues dans le cadre du PGEH et du KIP.</w:t>
      </w:r>
    </w:p>
    <w:p w14:paraId="7B19D4D3" w14:textId="77777777" w:rsidR="003B7AE4" w:rsidRPr="00E14363" w:rsidRDefault="003B7AE4" w:rsidP="003B7AE4">
      <w:pPr>
        <w:pStyle w:val="Heading1"/>
        <w:keepNext/>
        <w:widowControl w:val="0"/>
        <w:numPr>
          <w:ilvl w:val="0"/>
          <w:numId w:val="0"/>
        </w:numPr>
        <w:autoSpaceDE w:val="0"/>
        <w:autoSpaceDN w:val="0"/>
        <w:adjustRightInd w:val="0"/>
        <w:spacing w:before="360"/>
        <w:rPr>
          <w:b/>
          <w:lang w:val="fr-FR"/>
        </w:rPr>
      </w:pPr>
      <w:r w:rsidRPr="00E14363">
        <w:rPr>
          <w:b/>
          <w:lang w:val="fr-FR"/>
        </w:rPr>
        <w:t>VI.</w:t>
      </w:r>
      <w:r w:rsidRPr="00E14363">
        <w:rPr>
          <w:b/>
          <w:lang w:val="fr-FR"/>
        </w:rPr>
        <w:tab/>
        <w:t>R</w:t>
      </w:r>
      <w:bookmarkEnd w:id="16"/>
      <w:r w:rsidRPr="00E14363">
        <w:rPr>
          <w:b/>
          <w:lang w:val="fr-FR"/>
        </w:rPr>
        <w:t>ecommandation</w:t>
      </w:r>
    </w:p>
    <w:p w14:paraId="2906A601" w14:textId="77777777" w:rsidR="003B7AE4" w:rsidRPr="00E14363" w:rsidRDefault="003B7AE4" w:rsidP="003B7AE4">
      <w:pPr>
        <w:pStyle w:val="Heading1"/>
        <w:keepNext/>
        <w:shd w:val="clear" w:color="auto" w:fill="FFFFFF" w:themeFill="background1"/>
        <w:rPr>
          <w:u w:val="single"/>
          <w:lang w:val="fr-FR"/>
        </w:rPr>
      </w:pPr>
      <w:r w:rsidRPr="00E14363">
        <w:rPr>
          <w:lang w:val="fr-FR"/>
        </w:rPr>
        <w:t>Le Comité exécutif pourrait souhaiter :</w:t>
      </w:r>
    </w:p>
    <w:p w14:paraId="7F1B37DF" w14:textId="53DA720F" w:rsidR="003B7AE4" w:rsidRPr="00E14363" w:rsidRDefault="003B7AE4" w:rsidP="00C9548C">
      <w:pPr>
        <w:pStyle w:val="Heading2"/>
        <w:rPr>
          <w:lang w:val="fr-FR"/>
        </w:rPr>
      </w:pPr>
      <w:r w:rsidRPr="00E14363">
        <w:rPr>
          <w:lang w:val="fr-FR"/>
        </w:rPr>
        <w:t>Approuver, en principe, la phase I du plan de mise en œuvre de l’Amendement de Kigali relatif aux HFC aux Fidji pour la période 2025-2029 afin de réduire la consommation de HFC de 10 % par rapport au niveau de référence du pays, pour un montant de 192 100 $US, comprenant 126 000 $US, plus des coûts d’appui à l’agence de 16 380 $US, pour le PNUE et 44 000 $US, plus les coûts d'appui à l'agence de 5 720 $US, pour le PNUD ;</w:t>
      </w:r>
    </w:p>
    <w:p w14:paraId="523B591A" w14:textId="77777777" w:rsidR="003B7AE4" w:rsidRPr="00E14363" w:rsidRDefault="003B7AE4" w:rsidP="003B7AE4">
      <w:pPr>
        <w:pStyle w:val="Heading2"/>
        <w:widowControl/>
        <w:numPr>
          <w:ilvl w:val="1"/>
          <w:numId w:val="1"/>
        </w:numPr>
        <w:shd w:val="clear" w:color="auto" w:fill="FFFFFF" w:themeFill="background1"/>
        <w:rPr>
          <w:lang w:val="fr-FR"/>
        </w:rPr>
      </w:pPr>
      <w:r w:rsidRPr="00E14363">
        <w:rPr>
          <w:lang w:val="fr-FR"/>
        </w:rPr>
        <w:t>Prendre note que le Gouvernement fidjien interdira l'importation et la vente de réfrigérateurs domestiques fonctionnant au HFC-134a et de climatiseurs résidentiels fonctionnant au R-410A à compter du 1</w:t>
      </w:r>
      <w:r w:rsidRPr="00E14363">
        <w:rPr>
          <w:vertAlign w:val="superscript"/>
          <w:lang w:val="fr-FR"/>
        </w:rPr>
        <w:t xml:space="preserve">er </w:t>
      </w:r>
      <w:r w:rsidRPr="00E14363">
        <w:rPr>
          <w:lang w:val="fr-FR"/>
        </w:rPr>
        <w:t>janvier 2029 ;</w:t>
      </w:r>
    </w:p>
    <w:p w14:paraId="49D61449" w14:textId="77777777" w:rsidR="003B7AE4" w:rsidRDefault="003B7AE4" w:rsidP="003B7AE4">
      <w:pPr>
        <w:numPr>
          <w:ilvl w:val="1"/>
          <w:numId w:val="1"/>
        </w:numPr>
        <w:spacing w:after="240"/>
        <w:outlineLvl w:val="1"/>
        <w:rPr>
          <w:lang w:val="fr-FR"/>
        </w:rPr>
      </w:pPr>
      <w:r w:rsidRPr="00E14363">
        <w:rPr>
          <w:lang w:val="fr-FR"/>
        </w:rPr>
        <w:t>Approuver le projet d'accord entre le Gouvernement fidjien et le Comité exécutif relatif à la réduction de la consommation de HFC conformément à la phase I du KIP, figurant à l'annexe I du présent document ; et</w:t>
      </w:r>
    </w:p>
    <w:p w14:paraId="3D90817E" w14:textId="34D50631" w:rsidR="00711BE6" w:rsidRPr="00C9548C" w:rsidRDefault="003B7AE4" w:rsidP="00C9548C">
      <w:pPr>
        <w:numPr>
          <w:ilvl w:val="1"/>
          <w:numId w:val="1"/>
        </w:numPr>
        <w:spacing w:after="240"/>
        <w:outlineLvl w:val="1"/>
        <w:rPr>
          <w:lang w:val="fr-FR"/>
        </w:rPr>
      </w:pPr>
      <w:r w:rsidRPr="00C9548C">
        <w:rPr>
          <w:lang w:val="fr-FR"/>
        </w:rPr>
        <w:t>Approuver la première tranche de la phase I du KIP aux Fidji et le plan de mise en œuvre correspondant, d'un montant de 115 260 $US, comprenant 58 000 $US, plus les coûts d'appui à l'agence de 7 540 $US, pour le PNUE, et 44 000 $US, plus les coûts d'appui à l'agence de 5 720 $US, pour le PNUD</w:t>
      </w:r>
      <w:r w:rsidR="00711BE6" w:rsidRPr="00A11450">
        <w:rPr>
          <w:lang w:val="fr-CA"/>
        </w:rPr>
        <w:t>.</w:t>
      </w:r>
    </w:p>
    <w:p w14:paraId="43F3458B" w14:textId="77777777" w:rsidR="000605B1" w:rsidRPr="00A11450" w:rsidRDefault="000605B1" w:rsidP="000605B1">
      <w:pPr>
        <w:spacing w:after="240"/>
        <w:rPr>
          <w:b/>
          <w:bCs/>
          <w:lang w:val="fr-CA"/>
        </w:rPr>
      </w:pPr>
    </w:p>
    <w:p w14:paraId="7CF77C19" w14:textId="77777777" w:rsidR="000605B1" w:rsidRPr="00A11450" w:rsidRDefault="000605B1" w:rsidP="000605B1">
      <w:pPr>
        <w:spacing w:after="240"/>
        <w:rPr>
          <w:b/>
          <w:bCs/>
          <w:lang w:val="fr-CA"/>
        </w:rPr>
        <w:sectPr w:rsidR="000605B1" w:rsidRPr="00A11450" w:rsidSect="00D56A04">
          <w:headerReference w:type="even" r:id="rId15"/>
          <w:headerReference w:type="default" r:id="rId16"/>
          <w:footerReference w:type="even" r:id="rId17"/>
          <w:footerReference w:type="default" r:id="rId18"/>
          <w:footerReference w:type="first" r:id="rId19"/>
          <w:footnotePr>
            <w:numRestart w:val="eachSect"/>
          </w:footnotePr>
          <w:pgSz w:w="12240" w:h="15840" w:code="1"/>
          <w:pgMar w:top="864" w:right="1440" w:bottom="720" w:left="1440" w:header="720" w:footer="475" w:gutter="0"/>
          <w:pgNumType w:start="1"/>
          <w:cols w:space="720"/>
          <w:titlePg/>
          <w:docGrid w:linePitch="299"/>
        </w:sectPr>
      </w:pPr>
    </w:p>
    <w:p w14:paraId="0699418B" w14:textId="77777777" w:rsidR="003B7AE4" w:rsidRPr="00A11450" w:rsidRDefault="003B7AE4" w:rsidP="003B7AE4">
      <w:pPr>
        <w:spacing w:after="120"/>
        <w:jc w:val="center"/>
        <w:textAlignment w:val="baseline"/>
        <w:rPr>
          <w:lang w:val="fr-CA" w:eastAsia="en-CA"/>
        </w:rPr>
      </w:pPr>
      <w:r w:rsidRPr="00A11450">
        <w:rPr>
          <w:b/>
          <w:bCs/>
          <w:lang w:val="fr-CA" w:eastAsia="en-CA"/>
        </w:rPr>
        <w:lastRenderedPageBreak/>
        <w:t>Annexe I</w:t>
      </w:r>
    </w:p>
    <w:p w14:paraId="4074140A" w14:textId="77777777" w:rsidR="003B7AE4" w:rsidRPr="001A74DF" w:rsidRDefault="003B7AE4" w:rsidP="003B7AE4">
      <w:pPr>
        <w:rPr>
          <w:lang w:val="fr-CA"/>
        </w:rPr>
      </w:pPr>
    </w:p>
    <w:p w14:paraId="4031935B" w14:textId="1BA4F2B4" w:rsidR="003B7AE4" w:rsidRPr="001A74DF" w:rsidRDefault="003B7AE4" w:rsidP="003B7AE4">
      <w:pPr>
        <w:jc w:val="center"/>
        <w:rPr>
          <w:b/>
          <w:bCs/>
          <w:lang w:val="fr"/>
        </w:rPr>
      </w:pPr>
      <w:r w:rsidRPr="001A74DF">
        <w:rPr>
          <w:b/>
          <w:bCs/>
          <w:lang w:val="fr"/>
        </w:rPr>
        <w:t>PROJET D’ACCORD ENTRE LE GOUVERNEMENT FIDJI</w:t>
      </w:r>
      <w:r w:rsidR="00BD0849">
        <w:rPr>
          <w:rFonts w:hint="eastAsia"/>
          <w:b/>
          <w:bCs/>
          <w:lang w:val="fr" w:eastAsia="zh-CN"/>
        </w:rPr>
        <w:t>EN</w:t>
      </w:r>
      <w:r w:rsidRPr="001A74DF">
        <w:rPr>
          <w:b/>
          <w:bCs/>
          <w:lang w:val="fr"/>
        </w:rPr>
        <w:t xml:space="preserve"> ET LE COMITÉ EXÉCUTIF DU FONDS MULTILATÉRAL SUR LA RÉDUCTION DE LA CONSOMMATION D’HYDROFLUOROCARBONES AU TITRE DE LA PREMIÈRE PHASE DU PLAN DE MISE EN ŒUVRE DE L’AMENDEMENT DE KIGALI RELATIF AUX HFC</w:t>
      </w:r>
    </w:p>
    <w:p w14:paraId="48EEEE16" w14:textId="77777777" w:rsidR="003B7AE4" w:rsidRPr="00A11450" w:rsidRDefault="003B7AE4" w:rsidP="003B7AE4">
      <w:pPr>
        <w:jc w:val="center"/>
        <w:rPr>
          <w:b/>
          <w:bCs/>
          <w:lang w:val="fr-CA"/>
        </w:rPr>
      </w:pPr>
    </w:p>
    <w:p w14:paraId="1130AEA4" w14:textId="77777777" w:rsidR="003B7AE4" w:rsidRPr="001A74DF" w:rsidRDefault="003B7AE4" w:rsidP="003B7AE4">
      <w:pPr>
        <w:spacing w:after="240"/>
        <w:jc w:val="center"/>
        <w:rPr>
          <w:b/>
          <w:bCs/>
        </w:rPr>
      </w:pPr>
      <w:r w:rsidRPr="001A74DF">
        <w:rPr>
          <w:b/>
          <w:bCs/>
          <w:lang w:val="fr"/>
        </w:rPr>
        <w:t>(Période : 2025–2029)</w:t>
      </w:r>
    </w:p>
    <w:p w14:paraId="13A88B98" w14:textId="77777777" w:rsidR="003B7AE4" w:rsidRPr="001A74DF" w:rsidRDefault="003B7AE4" w:rsidP="003B7AE4">
      <w:pPr>
        <w:spacing w:after="240"/>
        <w:rPr>
          <w:b/>
          <w:bCs/>
        </w:rPr>
      </w:pPr>
      <w:r w:rsidRPr="001A74DF">
        <w:rPr>
          <w:b/>
          <w:bCs/>
          <w:lang w:val="fr"/>
        </w:rPr>
        <w:t>Objet</w:t>
      </w:r>
    </w:p>
    <w:p w14:paraId="43FFFAAB" w14:textId="77777777" w:rsidR="003B7AE4" w:rsidRPr="00A11450" w:rsidRDefault="003B7AE4" w:rsidP="003B7AE4">
      <w:pPr>
        <w:numPr>
          <w:ilvl w:val="0"/>
          <w:numId w:val="12"/>
        </w:numPr>
        <w:tabs>
          <w:tab w:val="clear" w:pos="0"/>
          <w:tab w:val="num" w:pos="709"/>
        </w:tabs>
        <w:spacing w:after="240"/>
        <w:outlineLvl w:val="0"/>
        <w:rPr>
          <w:lang w:val="fr-CA"/>
        </w:rPr>
      </w:pPr>
      <w:r w:rsidRPr="001A74DF">
        <w:rPr>
          <w:lang w:val="fr"/>
        </w:rPr>
        <w:t xml:space="preserve">Le présent Accord représente l’entente conclue entre le Gouvernement fidjien (« le Pays ») et le Comité exécutif concernant la réduction de l’usage réglementé des substances de l’annexe F indiquées à l’Appendice 1-A (« Les substances ») à un niveau durable de </w:t>
      </w:r>
      <w:r w:rsidRPr="001A74DF">
        <w:rPr>
          <w:color w:val="000000" w:themeColor="text1"/>
          <w:lang w:val="fr"/>
        </w:rPr>
        <w:t xml:space="preserve">399 175 </w:t>
      </w:r>
      <w:r w:rsidRPr="001A74DF">
        <w:rPr>
          <w:lang w:val="fr"/>
        </w:rPr>
        <w:t>tonnes d’équivalents de CO</w:t>
      </w:r>
      <w:r w:rsidRPr="001A74DF">
        <w:rPr>
          <w:vertAlign w:val="subscript"/>
          <w:lang w:val="fr"/>
        </w:rPr>
        <w:t>2</w:t>
      </w:r>
      <w:r w:rsidRPr="001A74DF">
        <w:rPr>
          <w:lang w:val="fr"/>
        </w:rPr>
        <w:t xml:space="preserve"> (éqCO</w:t>
      </w:r>
      <w:r w:rsidRPr="001A74DF">
        <w:rPr>
          <w:vertAlign w:val="subscript"/>
          <w:lang w:val="fr"/>
        </w:rPr>
        <w:t>2</w:t>
      </w:r>
      <w:r w:rsidRPr="001A74DF">
        <w:rPr>
          <w:lang w:val="fr"/>
        </w:rPr>
        <w:t>) d’ici le 1</w:t>
      </w:r>
      <w:r w:rsidRPr="001A74DF">
        <w:rPr>
          <w:vertAlign w:val="superscript"/>
          <w:lang w:val="fr"/>
        </w:rPr>
        <w:t>er</w:t>
      </w:r>
      <w:r w:rsidRPr="001A74DF">
        <w:rPr>
          <w:lang w:val="fr"/>
        </w:rPr>
        <w:t> janvier 2029, conformément au calendrier du Protocole de Montréal et aux dispositions de cet Accord.</w:t>
      </w:r>
    </w:p>
    <w:p w14:paraId="4E4051A7" w14:textId="77777777" w:rsidR="003B7AE4" w:rsidRPr="00A11450" w:rsidRDefault="003B7AE4" w:rsidP="003B7AE4">
      <w:pPr>
        <w:numPr>
          <w:ilvl w:val="0"/>
          <w:numId w:val="1"/>
        </w:numPr>
        <w:spacing w:after="240"/>
        <w:outlineLvl w:val="0"/>
        <w:rPr>
          <w:lang w:val="fr-CA"/>
        </w:rPr>
      </w:pPr>
      <w:r w:rsidRPr="001A74DF">
        <w:rPr>
          <w:lang w:val="fr"/>
        </w:rPr>
        <w:t xml:space="preserve">Le Pays convient de respecter les limites de consommation annuelle des substances de </w:t>
      </w:r>
      <w:r w:rsidRPr="00A11450">
        <w:rPr>
          <w:lang w:val="fr-CA"/>
        </w:rPr>
        <w:t>l’AnnexeF</w:t>
      </w:r>
      <w:r w:rsidRPr="001A74DF">
        <w:rPr>
          <w:lang w:val="fr"/>
        </w:rPr>
        <w:t xml:space="preserve">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p>
    <w:p w14:paraId="14896437" w14:textId="77777777" w:rsidR="003B7AE4" w:rsidRPr="00A11450" w:rsidRDefault="003B7AE4" w:rsidP="003B7AE4">
      <w:pPr>
        <w:numPr>
          <w:ilvl w:val="0"/>
          <w:numId w:val="1"/>
        </w:numPr>
        <w:spacing w:after="240"/>
        <w:outlineLvl w:val="0"/>
        <w:rPr>
          <w:lang w:val="fr-CA"/>
        </w:rPr>
      </w:pPr>
      <w:r w:rsidRPr="001A74DF">
        <w:rPr>
          <w:lang w:val="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75D63EB6" w14:textId="77777777" w:rsidR="003B7AE4" w:rsidRPr="00A11450" w:rsidRDefault="003B7AE4" w:rsidP="003B7AE4">
      <w:pPr>
        <w:numPr>
          <w:ilvl w:val="0"/>
          <w:numId w:val="1"/>
        </w:numPr>
        <w:spacing w:after="240"/>
        <w:outlineLvl w:val="0"/>
        <w:rPr>
          <w:lang w:val="fr-CA"/>
        </w:rPr>
      </w:pPr>
      <w:r w:rsidRPr="001A74DF">
        <w:rPr>
          <w:lang w:val="fr"/>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3730B6D1" w14:textId="77777777" w:rsidR="003B7AE4" w:rsidRPr="001A74DF" w:rsidRDefault="003B7AE4" w:rsidP="003B7AE4">
      <w:pPr>
        <w:spacing w:before="240" w:after="240"/>
        <w:rPr>
          <w:b/>
          <w:bCs/>
        </w:rPr>
      </w:pPr>
      <w:r w:rsidRPr="001A74DF">
        <w:rPr>
          <w:b/>
          <w:bCs/>
          <w:lang w:val="fr"/>
        </w:rPr>
        <w:t>Conditions de décaissement du financement</w:t>
      </w:r>
    </w:p>
    <w:p w14:paraId="62E23C93" w14:textId="77777777" w:rsidR="003B7AE4" w:rsidRPr="00A11450" w:rsidRDefault="003B7AE4" w:rsidP="003B7AE4">
      <w:pPr>
        <w:numPr>
          <w:ilvl w:val="0"/>
          <w:numId w:val="1"/>
        </w:numPr>
        <w:spacing w:after="240"/>
        <w:outlineLvl w:val="0"/>
        <w:rPr>
          <w:lang w:val="fr-CA"/>
        </w:rPr>
      </w:pPr>
      <w:r w:rsidRPr="001A74DF">
        <w:rPr>
          <w:lang w:val="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1C3ACCA4" w14:textId="77777777" w:rsidR="00D94481" w:rsidRPr="00A11450" w:rsidRDefault="000918D2" w:rsidP="003B7AE4">
      <w:pPr>
        <w:widowControl w:val="0"/>
        <w:numPr>
          <w:ilvl w:val="1"/>
          <w:numId w:val="1"/>
        </w:numPr>
        <w:spacing w:after="240"/>
        <w:outlineLvl w:val="1"/>
        <w:rPr>
          <w:lang w:val="fr-CA"/>
        </w:rPr>
      </w:pPr>
      <w:r w:rsidRPr="001A74DF">
        <w:rPr>
          <w:lang w:val="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16C95F03" w14:textId="77777777" w:rsidR="003B7AE4" w:rsidRPr="00A11450" w:rsidRDefault="003B7AE4" w:rsidP="003B7AE4">
      <w:pPr>
        <w:widowControl w:val="0"/>
        <w:numPr>
          <w:ilvl w:val="1"/>
          <w:numId w:val="1"/>
        </w:numPr>
        <w:spacing w:after="240"/>
        <w:outlineLvl w:val="1"/>
        <w:rPr>
          <w:lang w:val="fr-CA"/>
        </w:rPr>
      </w:pPr>
      <w:r w:rsidRPr="001A74DF">
        <w:rPr>
          <w:lang w:val="fr"/>
        </w:rPr>
        <w:t>Le respect des Cibles par le Pays a fait l’objet d’une vérification indépendante pour les années visées, à moins que le Comité exécutif décide qu’une telle vérification n’est pas requise ;</w:t>
      </w:r>
    </w:p>
    <w:p w14:paraId="464EA8BE" w14:textId="77777777" w:rsidR="003B7AE4" w:rsidRPr="00A11450" w:rsidRDefault="003B7AE4" w:rsidP="003B7AE4">
      <w:pPr>
        <w:numPr>
          <w:ilvl w:val="1"/>
          <w:numId w:val="1"/>
        </w:numPr>
        <w:spacing w:after="240"/>
        <w:outlineLvl w:val="1"/>
        <w:rPr>
          <w:lang w:val="fr-CA"/>
        </w:rPr>
      </w:pPr>
      <w:r w:rsidRPr="001A74DF">
        <w:rPr>
          <w:lang w:val="fr"/>
        </w:rPr>
        <w:lastRenderedPageBreak/>
        <w:t xml:space="preserve">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 </w:t>
      </w:r>
    </w:p>
    <w:p w14:paraId="52AC52C5" w14:textId="77777777" w:rsidR="003B7AE4" w:rsidRPr="00A11450" w:rsidRDefault="003B7AE4" w:rsidP="003B7AE4">
      <w:pPr>
        <w:widowControl w:val="0"/>
        <w:numPr>
          <w:ilvl w:val="1"/>
          <w:numId w:val="1"/>
        </w:numPr>
        <w:spacing w:after="240"/>
        <w:outlineLvl w:val="1"/>
        <w:rPr>
          <w:lang w:val="fr-CA"/>
        </w:rPr>
      </w:pPr>
      <w:r w:rsidRPr="001A74DF">
        <w:rPr>
          <w:lang w:val="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37F02FED" w14:textId="77777777" w:rsidR="003B7AE4" w:rsidRPr="001A74DF" w:rsidRDefault="003B7AE4" w:rsidP="003B7AE4">
      <w:pPr>
        <w:spacing w:before="240" w:after="240"/>
        <w:rPr>
          <w:b/>
          <w:bCs/>
        </w:rPr>
      </w:pPr>
      <w:r w:rsidRPr="001A74DF">
        <w:rPr>
          <w:b/>
          <w:bCs/>
          <w:lang w:val="fr"/>
        </w:rPr>
        <w:t>Surveillance</w:t>
      </w:r>
    </w:p>
    <w:p w14:paraId="146B6134" w14:textId="77777777" w:rsidR="003B7AE4" w:rsidRPr="00A11450" w:rsidRDefault="003B7AE4" w:rsidP="003B7AE4">
      <w:pPr>
        <w:numPr>
          <w:ilvl w:val="0"/>
          <w:numId w:val="1"/>
        </w:numPr>
        <w:spacing w:after="240"/>
        <w:outlineLvl w:val="0"/>
        <w:rPr>
          <w:lang w:val="fr-CA"/>
        </w:rPr>
      </w:pPr>
      <w:r w:rsidRPr="001A74DF">
        <w:rPr>
          <w:lang w:val="fr"/>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767CD404" w14:textId="77777777" w:rsidR="003B7AE4" w:rsidRPr="00A11450" w:rsidRDefault="003B7AE4" w:rsidP="003B7AE4">
      <w:pPr>
        <w:spacing w:before="240" w:after="240"/>
        <w:rPr>
          <w:b/>
          <w:bCs/>
          <w:lang w:val="fr-CA"/>
        </w:rPr>
      </w:pPr>
      <w:r w:rsidRPr="001A74DF">
        <w:rPr>
          <w:b/>
          <w:bCs/>
          <w:lang w:val="fr"/>
        </w:rPr>
        <w:t>Souplesse dans la réaffectation des fonds</w:t>
      </w:r>
    </w:p>
    <w:p w14:paraId="2DDE8C46" w14:textId="77777777" w:rsidR="003B7AE4" w:rsidRPr="00A11450" w:rsidRDefault="003B7AE4" w:rsidP="003B7AE4">
      <w:pPr>
        <w:numPr>
          <w:ilvl w:val="0"/>
          <w:numId w:val="1"/>
        </w:numPr>
        <w:spacing w:after="240"/>
        <w:outlineLvl w:val="0"/>
        <w:rPr>
          <w:lang w:val="fr-CA"/>
        </w:rPr>
      </w:pPr>
      <w:r w:rsidRPr="001A74DF">
        <w:rPr>
          <w:lang w:val="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4DB825C8" w14:textId="77777777" w:rsidR="003B7AE4" w:rsidRPr="001A74DF" w:rsidRDefault="003B7AE4" w:rsidP="003B7AE4">
      <w:pPr>
        <w:widowControl w:val="0"/>
        <w:numPr>
          <w:ilvl w:val="1"/>
          <w:numId w:val="1"/>
        </w:numPr>
        <w:spacing w:after="240"/>
        <w:outlineLvl w:val="1"/>
      </w:pPr>
      <w:r w:rsidRPr="001A74DF">
        <w:rPr>
          <w:lang w:val="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2C8E4705" w14:textId="60826926" w:rsidR="00D94481" w:rsidRPr="00A11450" w:rsidRDefault="000918D2" w:rsidP="00D85621">
      <w:pPr>
        <w:pStyle w:val="Heading3"/>
        <w:rPr>
          <w:lang w:val="fr-CA"/>
        </w:rPr>
      </w:pPr>
      <w:r w:rsidRPr="001A74DF">
        <w:rPr>
          <w:lang w:val="fr"/>
        </w:rPr>
        <w:t>Les questions possiblement liées aux règlements et politiques du Fonds multilatéral ;</w:t>
      </w:r>
    </w:p>
    <w:p w14:paraId="69474ABA" w14:textId="77777777" w:rsidR="003B7AE4" w:rsidRPr="00A11450" w:rsidRDefault="003B7AE4" w:rsidP="003B7AE4">
      <w:pPr>
        <w:widowControl w:val="0"/>
        <w:numPr>
          <w:ilvl w:val="2"/>
          <w:numId w:val="1"/>
        </w:numPr>
        <w:spacing w:after="240"/>
        <w:outlineLvl w:val="2"/>
        <w:rPr>
          <w:lang w:val="fr-CA"/>
        </w:rPr>
      </w:pPr>
      <w:r w:rsidRPr="001A74DF">
        <w:rPr>
          <w:lang w:val="fr"/>
        </w:rPr>
        <w:t>Des changements qui modifieraient une clause du présent Accord ;</w:t>
      </w:r>
    </w:p>
    <w:p w14:paraId="6F0ABF73" w14:textId="77777777" w:rsidR="003B7AE4" w:rsidRPr="00A11450" w:rsidRDefault="003B7AE4" w:rsidP="003B7AE4">
      <w:pPr>
        <w:widowControl w:val="0"/>
        <w:numPr>
          <w:ilvl w:val="2"/>
          <w:numId w:val="1"/>
        </w:numPr>
        <w:spacing w:after="240"/>
        <w:outlineLvl w:val="2"/>
        <w:rPr>
          <w:lang w:val="fr-CA"/>
        </w:rPr>
      </w:pPr>
      <w:r w:rsidRPr="001A74DF">
        <w:rPr>
          <w:lang w:val="fr"/>
        </w:rPr>
        <w:t>Des changements dans les niveaux annuels de financement accordés aux différentes agences bilatérales ou d’exécution pour les différentes tranches ;</w:t>
      </w:r>
    </w:p>
    <w:p w14:paraId="0A5F7E9D" w14:textId="77777777" w:rsidR="003B7AE4" w:rsidRPr="00A11450" w:rsidRDefault="003B7AE4" w:rsidP="003B7AE4">
      <w:pPr>
        <w:widowControl w:val="0"/>
        <w:numPr>
          <w:ilvl w:val="2"/>
          <w:numId w:val="1"/>
        </w:numPr>
        <w:spacing w:after="240"/>
        <w:outlineLvl w:val="2"/>
        <w:rPr>
          <w:lang w:val="fr-CA"/>
        </w:rPr>
      </w:pPr>
      <w:r w:rsidRPr="001A74DF">
        <w:rPr>
          <w:lang w:val="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0C890CCD" w14:textId="77777777" w:rsidR="003B7AE4" w:rsidRPr="00A11450" w:rsidRDefault="003B7AE4" w:rsidP="003B7AE4">
      <w:pPr>
        <w:widowControl w:val="0"/>
        <w:numPr>
          <w:ilvl w:val="2"/>
          <w:numId w:val="1"/>
        </w:numPr>
        <w:spacing w:after="240"/>
        <w:outlineLvl w:val="2"/>
        <w:rPr>
          <w:lang w:val="fr-CA"/>
        </w:rPr>
      </w:pPr>
      <w:r w:rsidRPr="001A74DF">
        <w:rPr>
          <w:lang w:val="fr"/>
        </w:rPr>
        <w:t>Des changements dans la technologie de remplacement, étant entendu que toute demande concernant un tel changement préciserait les surcoûts connexes, les conséquences possibles pour le climat et les différences dans le nombre de tonnes d’éq-CO</w:t>
      </w:r>
      <w:r w:rsidRPr="001A74DF">
        <w:rPr>
          <w:vertAlign w:val="subscript"/>
          <w:lang w:val="fr"/>
        </w:rPr>
        <w:t>2</w:t>
      </w:r>
      <w:r w:rsidRPr="001A74DF">
        <w:rPr>
          <w:lang w:val="fr"/>
        </w:rPr>
        <w:t xml:space="preserve"> à éliminer, s’il y a lieu, et confirmerait que le Pays reconnaît que les économies possibles associées au changement de technologie réduiraient en conséquence le niveau de financement accordé en vertu de l’Accord ;</w:t>
      </w:r>
    </w:p>
    <w:p w14:paraId="00BCDE0E" w14:textId="77777777" w:rsidR="003B7AE4" w:rsidRPr="00A11450" w:rsidRDefault="003B7AE4" w:rsidP="003B7AE4">
      <w:pPr>
        <w:numPr>
          <w:ilvl w:val="1"/>
          <w:numId w:val="1"/>
        </w:numPr>
        <w:spacing w:after="240"/>
        <w:outlineLvl w:val="1"/>
        <w:rPr>
          <w:lang w:val="fr-CA"/>
        </w:rPr>
      </w:pPr>
      <w:r w:rsidRPr="001A74DF">
        <w:rPr>
          <w:lang w:val="fr"/>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689F80CC" w14:textId="77777777" w:rsidR="003B7AE4" w:rsidRPr="00A11450" w:rsidRDefault="003B7AE4" w:rsidP="003B7AE4">
      <w:pPr>
        <w:keepNext/>
        <w:numPr>
          <w:ilvl w:val="1"/>
          <w:numId w:val="1"/>
        </w:numPr>
        <w:spacing w:after="240"/>
        <w:outlineLvl w:val="1"/>
        <w:rPr>
          <w:lang w:val="fr-CA"/>
        </w:rPr>
      </w:pPr>
      <w:r w:rsidRPr="001A74DF">
        <w:rPr>
          <w:lang w:val="fr"/>
        </w:rPr>
        <w:t>Toute somme restante détenue par les agences bilatérales ou d’exécution ou le Pays au titre du Plan sera restituée au Fonds multilatéral lors de l’achèvement de la dernière tranche prévue dans cet Accord.</w:t>
      </w:r>
    </w:p>
    <w:p w14:paraId="4A1CF76A" w14:textId="77777777" w:rsidR="003B7AE4" w:rsidRPr="00A11450" w:rsidRDefault="003B7AE4" w:rsidP="003B7AE4">
      <w:pPr>
        <w:numPr>
          <w:ilvl w:val="0"/>
          <w:numId w:val="1"/>
        </w:numPr>
        <w:spacing w:after="240"/>
        <w:outlineLvl w:val="0"/>
        <w:rPr>
          <w:lang w:val="fr-CA"/>
        </w:rPr>
      </w:pPr>
      <w:r w:rsidRPr="001A74DF">
        <w:rPr>
          <w:lang w:val="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544C72A0" w14:textId="77777777" w:rsidR="003B7AE4" w:rsidRPr="001A74DF" w:rsidRDefault="003B7AE4" w:rsidP="003B7AE4">
      <w:pPr>
        <w:spacing w:before="240" w:after="240"/>
        <w:rPr>
          <w:b/>
          <w:bCs/>
        </w:rPr>
      </w:pPr>
      <w:r w:rsidRPr="001A74DF">
        <w:rPr>
          <w:b/>
          <w:bCs/>
          <w:lang w:val="fr"/>
        </w:rPr>
        <w:t>Agences bilatérales et d’exécution</w:t>
      </w:r>
    </w:p>
    <w:p w14:paraId="13D64B28" w14:textId="0A2524C1" w:rsidR="00D94481" w:rsidRPr="001A74DF" w:rsidRDefault="000918D2" w:rsidP="003B7AE4">
      <w:pPr>
        <w:numPr>
          <w:ilvl w:val="0"/>
          <w:numId w:val="1"/>
        </w:numPr>
        <w:spacing w:after="240"/>
        <w:outlineLvl w:val="0"/>
        <w:rPr>
          <w:lang w:val="fr"/>
        </w:rPr>
      </w:pPr>
      <w:r w:rsidRPr="001A74DF">
        <w:rPr>
          <w:lang w:val="fr"/>
        </w:rPr>
        <w:t>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 Agence principale ») et l’</w:t>
      </w:r>
      <w:r w:rsidR="00E64457">
        <w:rPr>
          <w:rFonts w:hint="eastAsia"/>
          <w:lang w:val="fr" w:eastAsia="zh-CN"/>
        </w:rPr>
        <w:t>PNUD</w:t>
      </w:r>
      <w:r w:rsidRPr="001A74DF">
        <w:rPr>
          <w:lang w:val="fr"/>
        </w:rPr>
        <w:t xml:space="preserve"> a accepté d’agir en qualité d’agence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1F0DE7A5" w14:textId="77777777" w:rsidR="003B7AE4" w:rsidRPr="00A11450" w:rsidRDefault="003B7AE4" w:rsidP="003B7AE4">
      <w:pPr>
        <w:numPr>
          <w:ilvl w:val="0"/>
          <w:numId w:val="1"/>
        </w:numPr>
        <w:spacing w:after="240"/>
        <w:outlineLvl w:val="0"/>
        <w:rPr>
          <w:lang w:val="fr-CA"/>
        </w:rPr>
      </w:pPr>
      <w:r w:rsidRPr="001A74DF">
        <w:rPr>
          <w:lang w:val="fr"/>
        </w:rPr>
        <w:t>L’Agence d’exécution principale réalisera une planification, une mise en œuvre et une remise coordonnées des rapports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737C5B90" w14:textId="77777777" w:rsidR="003B7AE4" w:rsidRPr="00A11450" w:rsidRDefault="003B7AE4" w:rsidP="003B7AE4">
      <w:pPr>
        <w:spacing w:before="240" w:after="240"/>
        <w:rPr>
          <w:b/>
          <w:bCs/>
          <w:lang w:val="fr-CA"/>
        </w:rPr>
      </w:pPr>
      <w:r w:rsidRPr="001A74DF">
        <w:rPr>
          <w:b/>
          <w:bCs/>
          <w:lang w:val="fr"/>
        </w:rPr>
        <w:t>Non-respect des Cibles de l’Accord</w:t>
      </w:r>
    </w:p>
    <w:p w14:paraId="04D18D1D" w14:textId="77777777" w:rsidR="003B7AE4" w:rsidRPr="00A11450" w:rsidRDefault="003B7AE4" w:rsidP="003B7AE4">
      <w:pPr>
        <w:numPr>
          <w:ilvl w:val="0"/>
          <w:numId w:val="1"/>
        </w:numPr>
        <w:spacing w:after="240"/>
        <w:outlineLvl w:val="0"/>
        <w:rPr>
          <w:lang w:val="fr-CA"/>
        </w:rPr>
      </w:pPr>
      <w:r w:rsidRPr="001A74DF">
        <w:rPr>
          <w:lang w:val="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sidRPr="001A74DF">
        <w:rPr>
          <w:vertAlign w:val="subscript"/>
          <w:lang w:val="fr"/>
        </w:rPr>
        <w:t>2</w:t>
      </w:r>
      <w:r w:rsidRPr="001A74DF">
        <w:rPr>
          <w:lang w:val="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761F574A" w14:textId="77777777" w:rsidR="003B7AE4" w:rsidRPr="00A11450" w:rsidRDefault="003B7AE4" w:rsidP="003B7AE4">
      <w:pPr>
        <w:numPr>
          <w:ilvl w:val="0"/>
          <w:numId w:val="1"/>
        </w:numPr>
        <w:spacing w:after="240"/>
        <w:outlineLvl w:val="0"/>
        <w:rPr>
          <w:lang w:val="fr-CA"/>
        </w:rPr>
      </w:pPr>
      <w:r w:rsidRPr="001A74DF">
        <w:rPr>
          <w:lang w:val="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2B64B635" w14:textId="77777777" w:rsidR="003B7AE4" w:rsidRPr="00A11450" w:rsidRDefault="003B7AE4" w:rsidP="003B7AE4">
      <w:pPr>
        <w:widowControl w:val="0"/>
        <w:numPr>
          <w:ilvl w:val="0"/>
          <w:numId w:val="1"/>
        </w:numPr>
        <w:spacing w:after="240"/>
        <w:outlineLvl w:val="0"/>
        <w:rPr>
          <w:lang w:val="fr-CA"/>
        </w:rPr>
      </w:pPr>
      <w:r w:rsidRPr="001A74DF">
        <w:rPr>
          <w:lang w:val="fr"/>
        </w:rPr>
        <w:t xml:space="preserve">Le Pays se soumettra à toute demande raisonnable du Comité exécutif, ainsi que de l’Agence d’exécution principale et de l’Agence de coopération visant à faciliter la mise en œuvre du présent Accord. </w:t>
      </w:r>
      <w:r w:rsidRPr="001A74DF">
        <w:rPr>
          <w:lang w:val="fr"/>
        </w:rPr>
        <w:lastRenderedPageBreak/>
        <w:t>Plus particulièrement, il donnera à l’Agence d’exécution principale et à l’Agence de coopération accès aux renseignements nécessaires pour vérifier la conformité à cet Accord.</w:t>
      </w:r>
    </w:p>
    <w:p w14:paraId="51AEE08D" w14:textId="77777777" w:rsidR="003B7AE4" w:rsidRPr="001A74DF" w:rsidRDefault="003B7AE4" w:rsidP="003B7AE4">
      <w:pPr>
        <w:widowControl w:val="0"/>
        <w:spacing w:before="240" w:after="240"/>
        <w:rPr>
          <w:b/>
          <w:bCs/>
        </w:rPr>
      </w:pPr>
      <w:r w:rsidRPr="001A74DF">
        <w:rPr>
          <w:b/>
          <w:bCs/>
          <w:lang w:val="fr"/>
        </w:rPr>
        <w:t>Date d’achèvement</w:t>
      </w:r>
    </w:p>
    <w:p w14:paraId="3CE95E22" w14:textId="77777777" w:rsidR="003B7AE4" w:rsidRPr="00A11450" w:rsidRDefault="003B7AE4" w:rsidP="003B7AE4">
      <w:pPr>
        <w:widowControl w:val="0"/>
        <w:numPr>
          <w:ilvl w:val="0"/>
          <w:numId w:val="1"/>
        </w:numPr>
        <w:spacing w:after="240"/>
        <w:outlineLvl w:val="0"/>
        <w:rPr>
          <w:lang w:val="fr-CA"/>
        </w:rPr>
      </w:pPr>
      <w:r w:rsidRPr="001A74DF">
        <w:rPr>
          <w:lang w:val="fr"/>
        </w:rPr>
        <w:t xml:space="preserve">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p>
    <w:p w14:paraId="5FCD212E" w14:textId="77777777" w:rsidR="003B7AE4" w:rsidRPr="001A74DF" w:rsidRDefault="003B7AE4" w:rsidP="003B7AE4">
      <w:pPr>
        <w:spacing w:before="240" w:after="240"/>
        <w:rPr>
          <w:b/>
          <w:bCs/>
        </w:rPr>
      </w:pPr>
      <w:r w:rsidRPr="001A74DF">
        <w:rPr>
          <w:b/>
          <w:bCs/>
          <w:lang w:val="fr"/>
        </w:rPr>
        <w:t>Validité</w:t>
      </w:r>
    </w:p>
    <w:p w14:paraId="5B7ED1F4" w14:textId="77777777" w:rsidR="003B7AE4" w:rsidRPr="00A11450" w:rsidRDefault="003B7AE4" w:rsidP="003B7AE4">
      <w:pPr>
        <w:numPr>
          <w:ilvl w:val="0"/>
          <w:numId w:val="1"/>
        </w:numPr>
        <w:spacing w:after="240"/>
        <w:outlineLvl w:val="0"/>
        <w:rPr>
          <w:lang w:val="fr-CA"/>
        </w:rPr>
      </w:pPr>
      <w:r w:rsidRPr="001A74DF">
        <w:rPr>
          <w:lang w:val="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2B495B3A" w14:textId="77777777" w:rsidR="003B7AE4" w:rsidRPr="00A11450" w:rsidRDefault="003B7AE4" w:rsidP="003B7AE4">
      <w:pPr>
        <w:numPr>
          <w:ilvl w:val="0"/>
          <w:numId w:val="1"/>
        </w:numPr>
        <w:spacing w:after="240"/>
        <w:outlineLvl w:val="0"/>
        <w:rPr>
          <w:lang w:val="fr-CA"/>
        </w:rPr>
      </w:pPr>
      <w:r w:rsidRPr="001A74DF">
        <w:rPr>
          <w:lang w:val="fr"/>
        </w:rPr>
        <w:t>Cet Accord ne peut être modifié ou résilié que par le consentement écrit du gouvernement du Pays et du Comité exécutif du Fonds multilatéral.</w:t>
      </w:r>
    </w:p>
    <w:p w14:paraId="383D94E4" w14:textId="77777777" w:rsidR="003B7AE4" w:rsidRPr="001A74DF" w:rsidRDefault="003B7AE4" w:rsidP="003B7AE4">
      <w:pPr>
        <w:keepNext/>
        <w:spacing w:before="360" w:after="240"/>
        <w:rPr>
          <w:b/>
          <w:bCs/>
        </w:rPr>
      </w:pPr>
      <w:r w:rsidRPr="001A74DF">
        <w:rPr>
          <w:b/>
          <w:bCs/>
          <w:lang w:val="fr"/>
        </w:rPr>
        <w:t>APPENDICES</w:t>
      </w:r>
    </w:p>
    <w:p w14:paraId="2D85B9FC" w14:textId="77777777" w:rsidR="003B7AE4" w:rsidRPr="001A74DF" w:rsidRDefault="003B7AE4" w:rsidP="003B7AE4">
      <w:pPr>
        <w:keepNext/>
        <w:spacing w:before="360" w:after="240"/>
        <w:rPr>
          <w:b/>
          <w:bCs/>
        </w:rPr>
      </w:pPr>
      <w:r w:rsidRPr="001A74DF">
        <w:rPr>
          <w:b/>
          <w:bCs/>
          <w:lang w:val="fr"/>
        </w:rPr>
        <w:t>APPENDICE </w:t>
      </w:r>
      <w:r w:rsidRPr="001A74DF">
        <w:rPr>
          <w:b/>
          <w:bCs/>
        </w:rPr>
        <w:t xml:space="preserv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3B7AE4" w:rsidRPr="00A11450" w14:paraId="21135746" w14:textId="77777777" w:rsidTr="007D273A">
        <w:trPr>
          <w:trHeight w:val="413"/>
        </w:trPr>
        <w:tc>
          <w:tcPr>
            <w:tcW w:w="2356" w:type="pct"/>
            <w:vAlign w:val="center"/>
          </w:tcPr>
          <w:p w14:paraId="7E3CB323" w14:textId="77777777" w:rsidR="003B7AE4" w:rsidRPr="001A74DF" w:rsidRDefault="003B7AE4" w:rsidP="007D273A">
            <w:pPr>
              <w:widowControl w:val="0"/>
              <w:jc w:val="left"/>
              <w:rPr>
                <w:b/>
                <w:bCs/>
                <w:sz w:val="20"/>
                <w:szCs w:val="20"/>
              </w:rPr>
            </w:pPr>
            <w:bookmarkStart w:id="17" w:name="_Hlk131268561"/>
            <w:r w:rsidRPr="001A74DF">
              <w:rPr>
                <w:b/>
                <w:bCs/>
                <w:sz w:val="20"/>
                <w:szCs w:val="20"/>
              </w:rPr>
              <w:t>Substances</w:t>
            </w:r>
          </w:p>
        </w:tc>
        <w:tc>
          <w:tcPr>
            <w:tcW w:w="2644" w:type="pct"/>
            <w:vAlign w:val="center"/>
          </w:tcPr>
          <w:p w14:paraId="79B14790" w14:textId="77777777" w:rsidR="003B7AE4" w:rsidRPr="00A11450" w:rsidRDefault="003B7AE4" w:rsidP="007D273A">
            <w:pPr>
              <w:widowControl w:val="0"/>
              <w:jc w:val="center"/>
              <w:rPr>
                <w:b/>
                <w:bCs/>
                <w:sz w:val="20"/>
                <w:szCs w:val="20"/>
                <w:lang w:val="fr-CA"/>
              </w:rPr>
            </w:pPr>
            <w:r w:rsidRPr="00A11450">
              <w:rPr>
                <w:b/>
                <w:bCs/>
                <w:sz w:val="20"/>
                <w:szCs w:val="20"/>
                <w:lang w:val="fr-CA"/>
              </w:rPr>
              <w:t>Point de départ pour les réductions globales de la consommation (tonnes éq-CO</w:t>
            </w:r>
            <w:r w:rsidRPr="00A11450">
              <w:rPr>
                <w:b/>
                <w:bCs/>
                <w:sz w:val="20"/>
                <w:szCs w:val="20"/>
                <w:vertAlign w:val="subscript"/>
                <w:lang w:val="fr-CA"/>
              </w:rPr>
              <w:t>2</w:t>
            </w:r>
            <w:r w:rsidRPr="00A11450">
              <w:rPr>
                <w:b/>
                <w:bCs/>
                <w:sz w:val="20"/>
                <w:szCs w:val="20"/>
                <w:lang w:val="fr-CA"/>
              </w:rPr>
              <w:t>)</w:t>
            </w:r>
          </w:p>
        </w:tc>
      </w:tr>
      <w:bookmarkEnd w:id="17"/>
      <w:tr w:rsidR="003B7AE4" w:rsidRPr="001A74DF" w14:paraId="0B752CC5" w14:textId="77777777" w:rsidTr="007D273A">
        <w:trPr>
          <w:trHeight w:val="206"/>
        </w:trPr>
        <w:tc>
          <w:tcPr>
            <w:tcW w:w="2356" w:type="pct"/>
          </w:tcPr>
          <w:p w14:paraId="7E07EAEC" w14:textId="77777777" w:rsidR="003B7AE4" w:rsidRPr="001A74DF" w:rsidRDefault="003B7AE4" w:rsidP="007D273A">
            <w:pPr>
              <w:widowControl w:val="0"/>
              <w:jc w:val="left"/>
              <w:rPr>
                <w:sz w:val="20"/>
                <w:szCs w:val="20"/>
              </w:rPr>
            </w:pPr>
            <w:r w:rsidRPr="001A74DF">
              <w:rPr>
                <w:sz w:val="20"/>
                <w:szCs w:val="20"/>
              </w:rPr>
              <w:t>HFC</w:t>
            </w:r>
          </w:p>
        </w:tc>
        <w:tc>
          <w:tcPr>
            <w:tcW w:w="2644" w:type="pct"/>
          </w:tcPr>
          <w:p w14:paraId="10CC5F6A" w14:textId="77777777" w:rsidR="003B7AE4" w:rsidRPr="001A74DF" w:rsidRDefault="003B7AE4" w:rsidP="007D273A">
            <w:pPr>
              <w:widowControl w:val="0"/>
              <w:jc w:val="center"/>
              <w:rPr>
                <w:sz w:val="20"/>
                <w:szCs w:val="20"/>
              </w:rPr>
            </w:pPr>
            <w:r w:rsidRPr="001A74DF">
              <w:rPr>
                <w:sz w:val="20"/>
                <w:szCs w:val="20"/>
              </w:rPr>
              <w:t>s.o.</w:t>
            </w:r>
          </w:p>
        </w:tc>
      </w:tr>
    </w:tbl>
    <w:p w14:paraId="29432B14" w14:textId="77777777" w:rsidR="003B7AE4" w:rsidRPr="001A74DF" w:rsidRDefault="003B7AE4" w:rsidP="003B7AE4">
      <w:pPr>
        <w:spacing w:before="360" w:after="240"/>
        <w:rPr>
          <w:b/>
          <w:bCs/>
        </w:rPr>
      </w:pPr>
      <w:r w:rsidRPr="001A74DF">
        <w:rPr>
          <w:b/>
          <w:bCs/>
          <w:lang w:val="fr"/>
        </w:rPr>
        <w:t>APPENDICE </w:t>
      </w:r>
      <w:r w:rsidRPr="001A74DF">
        <w:rPr>
          <w:b/>
          <w:bCs/>
        </w:rPr>
        <w:t xml:space="preserve"> 2-A: 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5"/>
        <w:gridCol w:w="2020"/>
        <w:gridCol w:w="1477"/>
        <w:gridCol w:w="821"/>
        <w:gridCol w:w="888"/>
        <w:gridCol w:w="888"/>
        <w:gridCol w:w="847"/>
        <w:gridCol w:w="935"/>
        <w:gridCol w:w="899"/>
      </w:tblGrid>
      <w:tr w:rsidR="003B7AE4" w:rsidRPr="001A74DF" w14:paraId="1CF587D2" w14:textId="77777777" w:rsidTr="007D273A">
        <w:trPr>
          <w:cantSplit/>
          <w:trHeight w:val="50"/>
          <w:tblHeader/>
          <w:jc w:val="center"/>
        </w:trPr>
        <w:tc>
          <w:tcPr>
            <w:tcW w:w="307" w:type="pct"/>
            <w:vAlign w:val="center"/>
            <w:hideMark/>
          </w:tcPr>
          <w:p w14:paraId="10D869DF" w14:textId="77777777" w:rsidR="003B7AE4" w:rsidRPr="001A74DF" w:rsidRDefault="003B7AE4" w:rsidP="007D273A">
            <w:pPr>
              <w:keepNext/>
              <w:keepLines/>
              <w:ind w:left="-85" w:right="-86"/>
              <w:jc w:val="center"/>
              <w:rPr>
                <w:b/>
                <w:sz w:val="20"/>
              </w:rPr>
            </w:pPr>
            <w:r w:rsidRPr="001A74DF">
              <w:rPr>
                <w:b/>
                <w:sz w:val="20"/>
              </w:rPr>
              <w:t>Ligne</w:t>
            </w:r>
          </w:p>
        </w:tc>
        <w:tc>
          <w:tcPr>
            <w:tcW w:w="1870" w:type="pct"/>
            <w:gridSpan w:val="2"/>
            <w:vAlign w:val="center"/>
            <w:hideMark/>
          </w:tcPr>
          <w:p w14:paraId="59624E0D" w14:textId="77777777" w:rsidR="003B7AE4" w:rsidRPr="001A74DF" w:rsidRDefault="003B7AE4" w:rsidP="007D273A">
            <w:pPr>
              <w:keepNext/>
              <w:keepLines/>
              <w:jc w:val="center"/>
              <w:rPr>
                <w:b/>
                <w:sz w:val="20"/>
              </w:rPr>
            </w:pPr>
            <w:r w:rsidRPr="001A74DF">
              <w:rPr>
                <w:b/>
                <w:sz w:val="20"/>
              </w:rPr>
              <w:t>Détails</w:t>
            </w:r>
          </w:p>
        </w:tc>
        <w:tc>
          <w:tcPr>
            <w:tcW w:w="439" w:type="pct"/>
            <w:vAlign w:val="center"/>
          </w:tcPr>
          <w:p w14:paraId="2B5931D9" w14:textId="77777777" w:rsidR="003B7AE4" w:rsidRPr="001A74DF" w:rsidRDefault="003B7AE4" w:rsidP="007D273A">
            <w:pPr>
              <w:keepNext/>
              <w:keepLines/>
              <w:jc w:val="center"/>
              <w:rPr>
                <w:b/>
                <w:sz w:val="20"/>
              </w:rPr>
            </w:pPr>
            <w:r w:rsidRPr="001A74DF">
              <w:rPr>
                <w:b/>
                <w:sz w:val="20"/>
              </w:rPr>
              <w:t>2025</w:t>
            </w:r>
          </w:p>
        </w:tc>
        <w:tc>
          <w:tcPr>
            <w:tcW w:w="475" w:type="pct"/>
            <w:vAlign w:val="center"/>
          </w:tcPr>
          <w:p w14:paraId="17DA259B" w14:textId="77777777" w:rsidR="003B7AE4" w:rsidRPr="001A74DF" w:rsidRDefault="003B7AE4" w:rsidP="007D273A">
            <w:pPr>
              <w:keepNext/>
              <w:keepLines/>
              <w:jc w:val="center"/>
              <w:rPr>
                <w:b/>
                <w:sz w:val="20"/>
              </w:rPr>
            </w:pPr>
            <w:r w:rsidRPr="001A74DF">
              <w:rPr>
                <w:b/>
                <w:sz w:val="20"/>
              </w:rPr>
              <w:t>2026</w:t>
            </w:r>
          </w:p>
        </w:tc>
        <w:tc>
          <w:tcPr>
            <w:tcW w:w="475" w:type="pct"/>
            <w:vAlign w:val="center"/>
          </w:tcPr>
          <w:p w14:paraId="26E161A2" w14:textId="77777777" w:rsidR="003B7AE4" w:rsidRPr="001A74DF" w:rsidRDefault="003B7AE4" w:rsidP="007D273A">
            <w:pPr>
              <w:keepNext/>
              <w:keepLines/>
              <w:jc w:val="center"/>
              <w:rPr>
                <w:b/>
                <w:sz w:val="20"/>
              </w:rPr>
            </w:pPr>
            <w:r w:rsidRPr="001A74DF">
              <w:rPr>
                <w:b/>
                <w:sz w:val="20"/>
              </w:rPr>
              <w:t>2027</w:t>
            </w:r>
          </w:p>
        </w:tc>
        <w:tc>
          <w:tcPr>
            <w:tcW w:w="453" w:type="pct"/>
            <w:vAlign w:val="center"/>
          </w:tcPr>
          <w:p w14:paraId="2F6B51C7" w14:textId="77777777" w:rsidR="003B7AE4" w:rsidRPr="001A74DF" w:rsidRDefault="003B7AE4" w:rsidP="007D273A">
            <w:pPr>
              <w:keepNext/>
              <w:keepLines/>
              <w:jc w:val="center"/>
              <w:rPr>
                <w:b/>
                <w:sz w:val="20"/>
              </w:rPr>
            </w:pPr>
            <w:r w:rsidRPr="001A74DF">
              <w:rPr>
                <w:b/>
                <w:sz w:val="20"/>
              </w:rPr>
              <w:t>2028</w:t>
            </w:r>
          </w:p>
        </w:tc>
        <w:tc>
          <w:tcPr>
            <w:tcW w:w="500" w:type="pct"/>
            <w:vAlign w:val="center"/>
          </w:tcPr>
          <w:p w14:paraId="432D1589" w14:textId="77777777" w:rsidR="003B7AE4" w:rsidRPr="001A74DF" w:rsidRDefault="003B7AE4" w:rsidP="007D273A">
            <w:pPr>
              <w:keepNext/>
              <w:keepLines/>
              <w:jc w:val="center"/>
              <w:rPr>
                <w:b/>
                <w:sz w:val="20"/>
              </w:rPr>
            </w:pPr>
            <w:r w:rsidRPr="001A74DF">
              <w:rPr>
                <w:b/>
                <w:sz w:val="20"/>
              </w:rPr>
              <w:t>2029</w:t>
            </w:r>
          </w:p>
        </w:tc>
        <w:tc>
          <w:tcPr>
            <w:tcW w:w="481" w:type="pct"/>
            <w:vAlign w:val="center"/>
          </w:tcPr>
          <w:p w14:paraId="33A0053B" w14:textId="77777777" w:rsidR="003B7AE4" w:rsidRPr="001A74DF" w:rsidRDefault="003B7AE4" w:rsidP="007D273A">
            <w:pPr>
              <w:keepNext/>
              <w:keepLines/>
              <w:jc w:val="center"/>
              <w:rPr>
                <w:b/>
                <w:sz w:val="20"/>
              </w:rPr>
            </w:pPr>
            <w:r w:rsidRPr="001A74DF">
              <w:rPr>
                <w:b/>
                <w:sz w:val="20"/>
              </w:rPr>
              <w:t>Total</w:t>
            </w:r>
          </w:p>
        </w:tc>
      </w:tr>
      <w:tr w:rsidR="003B7AE4" w:rsidRPr="001A74DF" w14:paraId="60357AF2" w14:textId="77777777" w:rsidTr="007D273A">
        <w:trPr>
          <w:trHeight w:val="331"/>
          <w:jc w:val="center"/>
        </w:trPr>
        <w:tc>
          <w:tcPr>
            <w:tcW w:w="307" w:type="pct"/>
            <w:vMerge w:val="restart"/>
            <w:hideMark/>
          </w:tcPr>
          <w:p w14:paraId="12683F89" w14:textId="77777777" w:rsidR="003B7AE4" w:rsidRPr="001A74DF" w:rsidRDefault="003B7AE4" w:rsidP="007D273A">
            <w:pPr>
              <w:keepNext/>
              <w:keepLines/>
              <w:jc w:val="left"/>
              <w:rPr>
                <w:sz w:val="20"/>
                <w:szCs w:val="20"/>
                <w:lang w:eastAsia="en-CA"/>
              </w:rPr>
            </w:pPr>
            <w:r w:rsidRPr="001A74DF">
              <w:rPr>
                <w:sz w:val="20"/>
                <w:szCs w:val="20"/>
                <w:lang w:eastAsia="en-CA"/>
              </w:rPr>
              <w:t>1.1</w:t>
            </w:r>
          </w:p>
        </w:tc>
        <w:tc>
          <w:tcPr>
            <w:tcW w:w="1080" w:type="pct"/>
            <w:vMerge w:val="restart"/>
            <w:hideMark/>
          </w:tcPr>
          <w:p w14:paraId="445A1FBE" w14:textId="77777777" w:rsidR="003B7AE4" w:rsidRPr="00A11450" w:rsidRDefault="003B7AE4" w:rsidP="007D273A">
            <w:pPr>
              <w:ind w:right="-229"/>
              <w:jc w:val="left"/>
              <w:rPr>
                <w:sz w:val="20"/>
                <w:lang w:val="fr-CA"/>
              </w:rPr>
            </w:pPr>
            <w:r w:rsidRPr="00A11450">
              <w:rPr>
                <w:sz w:val="20"/>
                <w:lang w:val="fr-CA"/>
              </w:rPr>
              <w:t>Calendrier de réduction des substances visées à l'annexe F du Protocole de Montréal</w:t>
            </w:r>
          </w:p>
          <w:p w14:paraId="5080A5F9" w14:textId="77777777" w:rsidR="003B7AE4" w:rsidRPr="00A11450" w:rsidRDefault="003B7AE4" w:rsidP="007D273A">
            <w:pPr>
              <w:ind w:right="-229"/>
              <w:jc w:val="left"/>
              <w:rPr>
                <w:sz w:val="20"/>
                <w:lang w:val="fr-CA"/>
              </w:rPr>
            </w:pPr>
          </w:p>
        </w:tc>
        <w:tc>
          <w:tcPr>
            <w:tcW w:w="790" w:type="pct"/>
            <w:tcMar>
              <w:right w:w="57" w:type="dxa"/>
            </w:tcMar>
            <w:vAlign w:val="center"/>
          </w:tcPr>
          <w:p w14:paraId="726C1526" w14:textId="77777777" w:rsidR="003B7AE4" w:rsidRPr="001A74DF" w:rsidRDefault="003B7AE4" w:rsidP="007D273A">
            <w:pPr>
              <w:keepNext/>
              <w:keepLines/>
              <w:ind w:right="-203"/>
              <w:jc w:val="left"/>
              <w:rPr>
                <w:sz w:val="20"/>
                <w:szCs w:val="20"/>
                <w:lang w:eastAsia="en-CA"/>
              </w:rPr>
            </w:pPr>
            <w:r w:rsidRPr="001A74DF">
              <w:rPr>
                <w:sz w:val="20"/>
                <w:szCs w:val="20"/>
              </w:rPr>
              <w:t>%</w:t>
            </w:r>
          </w:p>
        </w:tc>
        <w:tc>
          <w:tcPr>
            <w:tcW w:w="439" w:type="pct"/>
            <w:vAlign w:val="center"/>
          </w:tcPr>
          <w:p w14:paraId="37744EE3" w14:textId="77777777" w:rsidR="003B7AE4" w:rsidRPr="001A74DF" w:rsidRDefault="003B7AE4" w:rsidP="007D273A">
            <w:pPr>
              <w:keepNext/>
              <w:keepLines/>
              <w:jc w:val="center"/>
              <w:rPr>
                <w:sz w:val="20"/>
                <w:szCs w:val="20"/>
                <w:lang w:eastAsia="en-CA"/>
              </w:rPr>
            </w:pPr>
            <w:r w:rsidRPr="001A74DF">
              <w:rPr>
                <w:sz w:val="20"/>
                <w:szCs w:val="20"/>
                <w:lang w:eastAsia="en-CA"/>
              </w:rPr>
              <w:t>gel</w:t>
            </w:r>
          </w:p>
        </w:tc>
        <w:tc>
          <w:tcPr>
            <w:tcW w:w="475" w:type="pct"/>
            <w:vAlign w:val="center"/>
          </w:tcPr>
          <w:p w14:paraId="04032C84" w14:textId="77777777" w:rsidR="003B7AE4" w:rsidRPr="001A74DF" w:rsidRDefault="003B7AE4" w:rsidP="007D273A">
            <w:pPr>
              <w:keepNext/>
              <w:keepLines/>
              <w:jc w:val="center"/>
              <w:rPr>
                <w:sz w:val="20"/>
                <w:szCs w:val="20"/>
                <w:lang w:eastAsia="en-CA"/>
              </w:rPr>
            </w:pPr>
            <w:r w:rsidRPr="001A74DF">
              <w:rPr>
                <w:sz w:val="20"/>
                <w:szCs w:val="20"/>
                <w:lang w:eastAsia="en-CA"/>
              </w:rPr>
              <w:t>gel</w:t>
            </w:r>
          </w:p>
        </w:tc>
        <w:tc>
          <w:tcPr>
            <w:tcW w:w="475" w:type="pct"/>
            <w:vAlign w:val="center"/>
          </w:tcPr>
          <w:p w14:paraId="08CF7376" w14:textId="77777777" w:rsidR="003B7AE4" w:rsidRPr="001A74DF" w:rsidRDefault="003B7AE4" w:rsidP="007D273A">
            <w:pPr>
              <w:keepNext/>
              <w:keepLines/>
              <w:jc w:val="center"/>
              <w:rPr>
                <w:sz w:val="20"/>
                <w:szCs w:val="20"/>
                <w:lang w:eastAsia="en-CA"/>
              </w:rPr>
            </w:pPr>
            <w:r w:rsidRPr="001A74DF">
              <w:rPr>
                <w:sz w:val="20"/>
                <w:szCs w:val="20"/>
                <w:lang w:eastAsia="en-CA"/>
              </w:rPr>
              <w:t>gel</w:t>
            </w:r>
          </w:p>
        </w:tc>
        <w:tc>
          <w:tcPr>
            <w:tcW w:w="453" w:type="pct"/>
            <w:vAlign w:val="center"/>
          </w:tcPr>
          <w:p w14:paraId="198D2F7D" w14:textId="77777777" w:rsidR="003B7AE4" w:rsidRPr="001A74DF" w:rsidRDefault="003B7AE4" w:rsidP="007D273A">
            <w:pPr>
              <w:keepNext/>
              <w:keepLines/>
              <w:jc w:val="center"/>
              <w:rPr>
                <w:sz w:val="20"/>
                <w:szCs w:val="20"/>
                <w:lang w:eastAsia="en-CA"/>
              </w:rPr>
            </w:pPr>
            <w:r w:rsidRPr="001A74DF">
              <w:rPr>
                <w:sz w:val="20"/>
                <w:szCs w:val="20"/>
                <w:lang w:eastAsia="en-CA"/>
              </w:rPr>
              <w:t>gel</w:t>
            </w:r>
          </w:p>
        </w:tc>
        <w:tc>
          <w:tcPr>
            <w:tcW w:w="500" w:type="pct"/>
            <w:vAlign w:val="center"/>
          </w:tcPr>
          <w:p w14:paraId="58639C09" w14:textId="77777777" w:rsidR="003B7AE4" w:rsidRPr="001A74DF" w:rsidRDefault="003B7AE4" w:rsidP="007D273A">
            <w:pPr>
              <w:keepNext/>
              <w:keepLines/>
              <w:jc w:val="center"/>
              <w:rPr>
                <w:sz w:val="20"/>
                <w:szCs w:val="20"/>
                <w:lang w:eastAsia="en-CA"/>
              </w:rPr>
            </w:pPr>
            <w:r w:rsidRPr="001A74DF">
              <w:rPr>
                <w:sz w:val="20"/>
                <w:szCs w:val="20"/>
                <w:lang w:eastAsia="en-CA"/>
              </w:rPr>
              <w:t>10</w:t>
            </w:r>
          </w:p>
        </w:tc>
        <w:tc>
          <w:tcPr>
            <w:tcW w:w="481" w:type="pct"/>
            <w:vAlign w:val="center"/>
          </w:tcPr>
          <w:p w14:paraId="0065E602" w14:textId="77777777" w:rsidR="003B7AE4" w:rsidRPr="001A74DF" w:rsidRDefault="003B7AE4" w:rsidP="007D273A">
            <w:pPr>
              <w:keepNext/>
              <w:keepLines/>
              <w:jc w:val="center"/>
              <w:rPr>
                <w:sz w:val="20"/>
                <w:szCs w:val="20"/>
                <w:lang w:eastAsia="en-CA"/>
              </w:rPr>
            </w:pPr>
            <w:r w:rsidRPr="001A74DF">
              <w:rPr>
                <w:sz w:val="20"/>
                <w:szCs w:val="20"/>
                <w:lang w:eastAsia="en-CA"/>
              </w:rPr>
              <w:t>s.o.</w:t>
            </w:r>
          </w:p>
        </w:tc>
      </w:tr>
      <w:tr w:rsidR="003B7AE4" w:rsidRPr="001A74DF" w14:paraId="2E95F8C5" w14:textId="77777777" w:rsidTr="007D273A">
        <w:trPr>
          <w:trHeight w:val="59"/>
          <w:jc w:val="center"/>
        </w:trPr>
        <w:tc>
          <w:tcPr>
            <w:tcW w:w="307" w:type="pct"/>
            <w:vMerge/>
          </w:tcPr>
          <w:p w14:paraId="7EBA73CC" w14:textId="77777777" w:rsidR="003B7AE4" w:rsidRPr="001A74DF" w:rsidRDefault="003B7AE4" w:rsidP="007D273A">
            <w:pPr>
              <w:keepNext/>
              <w:keepLines/>
              <w:jc w:val="left"/>
              <w:rPr>
                <w:sz w:val="20"/>
              </w:rPr>
            </w:pPr>
          </w:p>
        </w:tc>
        <w:tc>
          <w:tcPr>
            <w:tcW w:w="1080" w:type="pct"/>
            <w:vMerge/>
          </w:tcPr>
          <w:p w14:paraId="51F95830" w14:textId="77777777" w:rsidR="003B7AE4" w:rsidRPr="001A74DF" w:rsidRDefault="003B7AE4" w:rsidP="007D273A">
            <w:pPr>
              <w:ind w:right="-229"/>
              <w:jc w:val="left"/>
              <w:rPr>
                <w:sz w:val="20"/>
              </w:rPr>
            </w:pPr>
          </w:p>
        </w:tc>
        <w:tc>
          <w:tcPr>
            <w:tcW w:w="790" w:type="pct"/>
            <w:tcMar>
              <w:right w:w="57" w:type="dxa"/>
            </w:tcMar>
            <w:vAlign w:val="center"/>
          </w:tcPr>
          <w:p w14:paraId="65B905AC" w14:textId="77777777" w:rsidR="003B7AE4" w:rsidRPr="001A74DF" w:rsidRDefault="003B7AE4" w:rsidP="007D273A">
            <w:pPr>
              <w:keepNext/>
              <w:keepLines/>
              <w:jc w:val="left"/>
              <w:rPr>
                <w:sz w:val="20"/>
              </w:rPr>
            </w:pPr>
            <w:r w:rsidRPr="001A74DF">
              <w:rPr>
                <w:sz w:val="20"/>
                <w:szCs w:val="20"/>
              </w:rPr>
              <w:t>Tonnes éq-CO</w:t>
            </w:r>
            <w:r w:rsidRPr="001A74DF">
              <w:rPr>
                <w:sz w:val="20"/>
                <w:szCs w:val="20"/>
                <w:vertAlign w:val="subscript"/>
              </w:rPr>
              <w:t>2</w:t>
            </w:r>
          </w:p>
        </w:tc>
        <w:tc>
          <w:tcPr>
            <w:tcW w:w="439" w:type="pct"/>
            <w:vAlign w:val="center"/>
          </w:tcPr>
          <w:p w14:paraId="061B8855" w14:textId="77777777" w:rsidR="003B7AE4" w:rsidRPr="001A74DF" w:rsidRDefault="003B7AE4" w:rsidP="007D273A">
            <w:pPr>
              <w:keepNext/>
              <w:keepLines/>
              <w:jc w:val="right"/>
              <w:rPr>
                <w:sz w:val="20"/>
              </w:rPr>
            </w:pPr>
            <w:r w:rsidRPr="001A74DF">
              <w:rPr>
                <w:sz w:val="20"/>
              </w:rPr>
              <w:t>443 528</w:t>
            </w:r>
          </w:p>
        </w:tc>
        <w:tc>
          <w:tcPr>
            <w:tcW w:w="475" w:type="pct"/>
            <w:vAlign w:val="center"/>
          </w:tcPr>
          <w:p w14:paraId="6949C71E" w14:textId="77777777" w:rsidR="003B7AE4" w:rsidRPr="001A74DF" w:rsidRDefault="003B7AE4" w:rsidP="007D273A">
            <w:pPr>
              <w:keepNext/>
              <w:keepLines/>
              <w:jc w:val="right"/>
              <w:rPr>
                <w:sz w:val="20"/>
              </w:rPr>
            </w:pPr>
            <w:r w:rsidRPr="001A74DF">
              <w:rPr>
                <w:sz w:val="20"/>
              </w:rPr>
              <w:t>443 528</w:t>
            </w:r>
          </w:p>
        </w:tc>
        <w:tc>
          <w:tcPr>
            <w:tcW w:w="475" w:type="pct"/>
            <w:vAlign w:val="center"/>
          </w:tcPr>
          <w:p w14:paraId="4E68CA7A" w14:textId="77777777" w:rsidR="003B7AE4" w:rsidRPr="001A74DF" w:rsidRDefault="003B7AE4" w:rsidP="007D273A">
            <w:pPr>
              <w:keepNext/>
              <w:keepLines/>
              <w:jc w:val="right"/>
              <w:rPr>
                <w:sz w:val="20"/>
              </w:rPr>
            </w:pPr>
            <w:r w:rsidRPr="001A74DF">
              <w:rPr>
                <w:sz w:val="20"/>
              </w:rPr>
              <w:t>443 528</w:t>
            </w:r>
          </w:p>
        </w:tc>
        <w:tc>
          <w:tcPr>
            <w:tcW w:w="453" w:type="pct"/>
            <w:vAlign w:val="center"/>
          </w:tcPr>
          <w:p w14:paraId="252C7879" w14:textId="77777777" w:rsidR="003B7AE4" w:rsidRPr="001A74DF" w:rsidRDefault="003B7AE4" w:rsidP="007D273A">
            <w:pPr>
              <w:keepNext/>
              <w:keepLines/>
              <w:jc w:val="right"/>
              <w:rPr>
                <w:sz w:val="20"/>
              </w:rPr>
            </w:pPr>
            <w:r w:rsidRPr="001A74DF">
              <w:rPr>
                <w:sz w:val="20"/>
              </w:rPr>
              <w:t>443 528</w:t>
            </w:r>
          </w:p>
        </w:tc>
        <w:tc>
          <w:tcPr>
            <w:tcW w:w="500" w:type="pct"/>
            <w:vAlign w:val="center"/>
          </w:tcPr>
          <w:p w14:paraId="36167EBE" w14:textId="77777777" w:rsidR="003B7AE4" w:rsidRPr="001A74DF" w:rsidRDefault="003B7AE4" w:rsidP="007D273A">
            <w:pPr>
              <w:keepNext/>
              <w:keepLines/>
              <w:jc w:val="right"/>
              <w:rPr>
                <w:sz w:val="20"/>
              </w:rPr>
            </w:pPr>
            <w:r w:rsidRPr="001A74DF">
              <w:rPr>
                <w:sz w:val="20"/>
              </w:rPr>
              <w:t>399 175</w:t>
            </w:r>
          </w:p>
        </w:tc>
        <w:tc>
          <w:tcPr>
            <w:tcW w:w="481" w:type="pct"/>
            <w:vAlign w:val="center"/>
          </w:tcPr>
          <w:p w14:paraId="18090F20" w14:textId="77777777" w:rsidR="003B7AE4" w:rsidRPr="001A74DF" w:rsidRDefault="003B7AE4" w:rsidP="007D273A">
            <w:pPr>
              <w:keepNext/>
              <w:keepLines/>
              <w:jc w:val="center"/>
              <w:rPr>
                <w:sz w:val="20"/>
              </w:rPr>
            </w:pPr>
            <w:r w:rsidRPr="001A74DF">
              <w:rPr>
                <w:sz w:val="20"/>
              </w:rPr>
              <w:t>s.o.</w:t>
            </w:r>
          </w:p>
        </w:tc>
      </w:tr>
      <w:tr w:rsidR="003B7AE4" w:rsidRPr="001A74DF" w14:paraId="433C370C" w14:textId="77777777" w:rsidTr="007D273A">
        <w:trPr>
          <w:trHeight w:val="342"/>
          <w:jc w:val="center"/>
        </w:trPr>
        <w:tc>
          <w:tcPr>
            <w:tcW w:w="307" w:type="pct"/>
            <w:vMerge w:val="restart"/>
            <w:hideMark/>
          </w:tcPr>
          <w:p w14:paraId="4A75759B" w14:textId="77777777" w:rsidR="003B7AE4" w:rsidRPr="001A74DF" w:rsidRDefault="003B7AE4" w:rsidP="007D273A">
            <w:pPr>
              <w:jc w:val="left"/>
              <w:rPr>
                <w:sz w:val="20"/>
                <w:szCs w:val="20"/>
                <w:lang w:eastAsia="en-CA"/>
              </w:rPr>
            </w:pPr>
            <w:r w:rsidRPr="001A74DF">
              <w:rPr>
                <w:sz w:val="20"/>
                <w:szCs w:val="20"/>
                <w:lang w:eastAsia="en-CA"/>
              </w:rPr>
              <w:t>1.2</w:t>
            </w:r>
          </w:p>
        </w:tc>
        <w:tc>
          <w:tcPr>
            <w:tcW w:w="1080" w:type="pct"/>
            <w:vMerge w:val="restart"/>
            <w:hideMark/>
          </w:tcPr>
          <w:p w14:paraId="172DA58F" w14:textId="77777777" w:rsidR="003B7AE4" w:rsidRPr="00A11450" w:rsidRDefault="003B7AE4" w:rsidP="007D273A">
            <w:pPr>
              <w:ind w:right="-229"/>
              <w:jc w:val="left"/>
              <w:rPr>
                <w:sz w:val="20"/>
                <w:lang w:val="fr-CA"/>
              </w:rPr>
            </w:pPr>
            <w:r w:rsidRPr="00A11450">
              <w:rPr>
                <w:sz w:val="20"/>
                <w:lang w:val="fr-CA"/>
              </w:rPr>
              <w:t>Consommation totale maximale autorisée des substances visées à l'annexe F</w:t>
            </w:r>
          </w:p>
        </w:tc>
        <w:tc>
          <w:tcPr>
            <w:tcW w:w="790" w:type="pct"/>
            <w:tcMar>
              <w:right w:w="57" w:type="dxa"/>
            </w:tcMar>
            <w:vAlign w:val="center"/>
          </w:tcPr>
          <w:p w14:paraId="4D352827" w14:textId="77777777" w:rsidR="003B7AE4" w:rsidRPr="001A74DF" w:rsidRDefault="003B7AE4" w:rsidP="007D273A">
            <w:pPr>
              <w:ind w:left="-82" w:firstLine="82"/>
              <w:jc w:val="left"/>
              <w:rPr>
                <w:sz w:val="20"/>
                <w:szCs w:val="20"/>
                <w:lang w:eastAsia="en-CA"/>
              </w:rPr>
            </w:pPr>
            <w:r w:rsidRPr="001A74DF">
              <w:rPr>
                <w:sz w:val="20"/>
                <w:szCs w:val="20"/>
              </w:rPr>
              <w:t>Réduction en %</w:t>
            </w:r>
          </w:p>
        </w:tc>
        <w:tc>
          <w:tcPr>
            <w:tcW w:w="439" w:type="pct"/>
            <w:vAlign w:val="center"/>
          </w:tcPr>
          <w:p w14:paraId="0B524BC5" w14:textId="77777777" w:rsidR="003B7AE4" w:rsidRPr="001A74DF" w:rsidRDefault="003B7AE4" w:rsidP="007D273A">
            <w:pPr>
              <w:jc w:val="center"/>
              <w:rPr>
                <w:sz w:val="20"/>
                <w:szCs w:val="20"/>
                <w:lang w:eastAsia="en-CA"/>
              </w:rPr>
            </w:pPr>
            <w:r w:rsidRPr="001A74DF">
              <w:rPr>
                <w:sz w:val="20"/>
                <w:szCs w:val="20"/>
                <w:lang w:eastAsia="en-CA"/>
              </w:rPr>
              <w:t>0</w:t>
            </w:r>
          </w:p>
        </w:tc>
        <w:tc>
          <w:tcPr>
            <w:tcW w:w="475" w:type="pct"/>
            <w:vAlign w:val="center"/>
          </w:tcPr>
          <w:p w14:paraId="6F3171BF" w14:textId="77777777" w:rsidR="003B7AE4" w:rsidRPr="001A74DF" w:rsidRDefault="003B7AE4" w:rsidP="007D273A">
            <w:pPr>
              <w:jc w:val="center"/>
              <w:rPr>
                <w:sz w:val="20"/>
                <w:szCs w:val="20"/>
                <w:lang w:eastAsia="en-CA"/>
              </w:rPr>
            </w:pPr>
            <w:r w:rsidRPr="001A74DF">
              <w:rPr>
                <w:sz w:val="20"/>
                <w:szCs w:val="20"/>
                <w:lang w:eastAsia="en-CA"/>
              </w:rPr>
              <w:t>0</w:t>
            </w:r>
          </w:p>
        </w:tc>
        <w:tc>
          <w:tcPr>
            <w:tcW w:w="475" w:type="pct"/>
            <w:vAlign w:val="center"/>
          </w:tcPr>
          <w:p w14:paraId="56E59A88" w14:textId="77777777" w:rsidR="003B7AE4" w:rsidRPr="001A74DF" w:rsidRDefault="003B7AE4" w:rsidP="007D273A">
            <w:pPr>
              <w:jc w:val="center"/>
              <w:rPr>
                <w:sz w:val="20"/>
                <w:szCs w:val="20"/>
                <w:lang w:eastAsia="en-CA"/>
              </w:rPr>
            </w:pPr>
            <w:r w:rsidRPr="001A74DF">
              <w:rPr>
                <w:sz w:val="20"/>
                <w:szCs w:val="20"/>
                <w:lang w:eastAsia="en-CA"/>
              </w:rPr>
              <w:t>0</w:t>
            </w:r>
          </w:p>
        </w:tc>
        <w:tc>
          <w:tcPr>
            <w:tcW w:w="453" w:type="pct"/>
            <w:vAlign w:val="center"/>
          </w:tcPr>
          <w:p w14:paraId="41662DB2" w14:textId="77777777" w:rsidR="003B7AE4" w:rsidRPr="001A74DF" w:rsidRDefault="003B7AE4" w:rsidP="007D273A">
            <w:pPr>
              <w:jc w:val="center"/>
              <w:rPr>
                <w:sz w:val="20"/>
                <w:szCs w:val="20"/>
                <w:lang w:eastAsia="en-CA"/>
              </w:rPr>
            </w:pPr>
            <w:r w:rsidRPr="001A74DF">
              <w:rPr>
                <w:sz w:val="20"/>
                <w:szCs w:val="20"/>
                <w:lang w:eastAsia="en-CA"/>
              </w:rPr>
              <w:t>0</w:t>
            </w:r>
          </w:p>
        </w:tc>
        <w:tc>
          <w:tcPr>
            <w:tcW w:w="500" w:type="pct"/>
            <w:vAlign w:val="center"/>
          </w:tcPr>
          <w:p w14:paraId="07F3DAC9" w14:textId="77777777" w:rsidR="003B7AE4" w:rsidRPr="001A74DF" w:rsidRDefault="003B7AE4" w:rsidP="007D273A">
            <w:pPr>
              <w:jc w:val="center"/>
              <w:rPr>
                <w:sz w:val="20"/>
                <w:szCs w:val="20"/>
                <w:lang w:eastAsia="en-CA"/>
              </w:rPr>
            </w:pPr>
            <w:r w:rsidRPr="001A74DF">
              <w:rPr>
                <w:sz w:val="20"/>
                <w:szCs w:val="20"/>
                <w:lang w:eastAsia="en-CA"/>
              </w:rPr>
              <w:t>10.0</w:t>
            </w:r>
          </w:p>
        </w:tc>
        <w:tc>
          <w:tcPr>
            <w:tcW w:w="481" w:type="pct"/>
            <w:vAlign w:val="center"/>
          </w:tcPr>
          <w:p w14:paraId="311D11AF" w14:textId="77777777" w:rsidR="003B7AE4" w:rsidRPr="001A74DF" w:rsidRDefault="003B7AE4" w:rsidP="007D273A">
            <w:pPr>
              <w:jc w:val="center"/>
              <w:rPr>
                <w:sz w:val="20"/>
                <w:szCs w:val="20"/>
                <w:lang w:eastAsia="en-CA"/>
              </w:rPr>
            </w:pPr>
            <w:r w:rsidRPr="001A74DF">
              <w:rPr>
                <w:sz w:val="20"/>
                <w:szCs w:val="20"/>
                <w:lang w:eastAsia="en-CA"/>
              </w:rPr>
              <w:t>s.o.</w:t>
            </w:r>
          </w:p>
        </w:tc>
      </w:tr>
      <w:tr w:rsidR="003B7AE4" w:rsidRPr="001A74DF" w14:paraId="025BDE8D" w14:textId="77777777" w:rsidTr="007D273A">
        <w:trPr>
          <w:trHeight w:val="59"/>
          <w:jc w:val="center"/>
        </w:trPr>
        <w:tc>
          <w:tcPr>
            <w:tcW w:w="307" w:type="pct"/>
            <w:vMerge/>
          </w:tcPr>
          <w:p w14:paraId="7818A458" w14:textId="77777777" w:rsidR="003B7AE4" w:rsidRPr="001A74DF" w:rsidRDefault="003B7AE4" w:rsidP="007D273A">
            <w:pPr>
              <w:jc w:val="left"/>
              <w:rPr>
                <w:sz w:val="20"/>
              </w:rPr>
            </w:pPr>
          </w:p>
        </w:tc>
        <w:tc>
          <w:tcPr>
            <w:tcW w:w="1080" w:type="pct"/>
            <w:vMerge/>
            <w:vAlign w:val="center"/>
          </w:tcPr>
          <w:p w14:paraId="6465ADC4" w14:textId="77777777" w:rsidR="003B7AE4" w:rsidRPr="001A74DF" w:rsidRDefault="003B7AE4" w:rsidP="007D273A">
            <w:pPr>
              <w:jc w:val="left"/>
              <w:rPr>
                <w:sz w:val="20"/>
                <w:szCs w:val="20"/>
                <w:lang w:eastAsia="en-CA"/>
              </w:rPr>
            </w:pPr>
          </w:p>
        </w:tc>
        <w:tc>
          <w:tcPr>
            <w:tcW w:w="790" w:type="pct"/>
            <w:tcMar>
              <w:right w:w="57" w:type="dxa"/>
            </w:tcMar>
            <w:vAlign w:val="center"/>
          </w:tcPr>
          <w:p w14:paraId="2BC82454" w14:textId="77777777" w:rsidR="003B7AE4" w:rsidRPr="001A74DF" w:rsidRDefault="003B7AE4" w:rsidP="007D273A">
            <w:pPr>
              <w:jc w:val="left"/>
              <w:rPr>
                <w:sz w:val="20"/>
              </w:rPr>
            </w:pPr>
            <w:r w:rsidRPr="001A74DF">
              <w:rPr>
                <w:sz w:val="20"/>
                <w:szCs w:val="20"/>
              </w:rPr>
              <w:t>Tonnes éq-CO</w:t>
            </w:r>
            <w:r w:rsidRPr="001A74DF">
              <w:rPr>
                <w:sz w:val="20"/>
                <w:szCs w:val="20"/>
                <w:vertAlign w:val="subscript"/>
              </w:rPr>
              <w:t>2</w:t>
            </w:r>
          </w:p>
        </w:tc>
        <w:tc>
          <w:tcPr>
            <w:tcW w:w="439" w:type="pct"/>
            <w:vAlign w:val="center"/>
          </w:tcPr>
          <w:p w14:paraId="3826621D" w14:textId="77777777" w:rsidR="003B7AE4" w:rsidRPr="001A74DF" w:rsidRDefault="003B7AE4" w:rsidP="007D273A">
            <w:pPr>
              <w:jc w:val="right"/>
              <w:rPr>
                <w:sz w:val="20"/>
              </w:rPr>
            </w:pPr>
            <w:r w:rsidRPr="001A74DF">
              <w:rPr>
                <w:sz w:val="20"/>
              </w:rPr>
              <w:t>443 528</w:t>
            </w:r>
          </w:p>
        </w:tc>
        <w:tc>
          <w:tcPr>
            <w:tcW w:w="475" w:type="pct"/>
            <w:vAlign w:val="center"/>
          </w:tcPr>
          <w:p w14:paraId="338EC3D5" w14:textId="77777777" w:rsidR="003B7AE4" w:rsidRPr="001A74DF" w:rsidRDefault="003B7AE4" w:rsidP="007D273A">
            <w:pPr>
              <w:jc w:val="right"/>
              <w:rPr>
                <w:sz w:val="20"/>
              </w:rPr>
            </w:pPr>
            <w:r w:rsidRPr="001A74DF">
              <w:rPr>
                <w:sz w:val="20"/>
              </w:rPr>
              <w:t>443 528</w:t>
            </w:r>
          </w:p>
        </w:tc>
        <w:tc>
          <w:tcPr>
            <w:tcW w:w="475" w:type="pct"/>
            <w:vAlign w:val="center"/>
          </w:tcPr>
          <w:p w14:paraId="06FB9F4B" w14:textId="77777777" w:rsidR="003B7AE4" w:rsidRPr="001A74DF" w:rsidRDefault="003B7AE4" w:rsidP="007D273A">
            <w:pPr>
              <w:jc w:val="right"/>
              <w:rPr>
                <w:sz w:val="20"/>
              </w:rPr>
            </w:pPr>
            <w:r w:rsidRPr="001A74DF">
              <w:rPr>
                <w:sz w:val="20"/>
              </w:rPr>
              <w:t>443 528</w:t>
            </w:r>
          </w:p>
        </w:tc>
        <w:tc>
          <w:tcPr>
            <w:tcW w:w="453" w:type="pct"/>
            <w:vAlign w:val="center"/>
          </w:tcPr>
          <w:p w14:paraId="7E1ABCB6" w14:textId="77777777" w:rsidR="003B7AE4" w:rsidRPr="001A74DF" w:rsidRDefault="003B7AE4" w:rsidP="007D273A">
            <w:pPr>
              <w:jc w:val="right"/>
              <w:rPr>
                <w:sz w:val="20"/>
              </w:rPr>
            </w:pPr>
            <w:r w:rsidRPr="001A74DF">
              <w:rPr>
                <w:sz w:val="20"/>
              </w:rPr>
              <w:t>443 528</w:t>
            </w:r>
          </w:p>
        </w:tc>
        <w:tc>
          <w:tcPr>
            <w:tcW w:w="500" w:type="pct"/>
            <w:vAlign w:val="center"/>
          </w:tcPr>
          <w:p w14:paraId="62C6825C" w14:textId="77777777" w:rsidR="003B7AE4" w:rsidRPr="001A74DF" w:rsidRDefault="003B7AE4" w:rsidP="007D273A">
            <w:pPr>
              <w:jc w:val="right"/>
              <w:rPr>
                <w:sz w:val="20"/>
              </w:rPr>
            </w:pPr>
            <w:r w:rsidRPr="001A74DF">
              <w:rPr>
                <w:sz w:val="20"/>
              </w:rPr>
              <w:t>399 175</w:t>
            </w:r>
          </w:p>
        </w:tc>
        <w:tc>
          <w:tcPr>
            <w:tcW w:w="481" w:type="pct"/>
            <w:vAlign w:val="center"/>
          </w:tcPr>
          <w:p w14:paraId="7483E101" w14:textId="77777777" w:rsidR="003B7AE4" w:rsidRPr="001A74DF" w:rsidRDefault="003B7AE4" w:rsidP="007D273A">
            <w:pPr>
              <w:jc w:val="center"/>
              <w:rPr>
                <w:sz w:val="20"/>
              </w:rPr>
            </w:pPr>
            <w:r w:rsidRPr="001A74DF">
              <w:rPr>
                <w:sz w:val="20"/>
              </w:rPr>
              <w:t>s.o.</w:t>
            </w:r>
          </w:p>
        </w:tc>
      </w:tr>
      <w:tr w:rsidR="003B7AE4" w:rsidRPr="001A74DF" w14:paraId="5871760B" w14:textId="77777777" w:rsidTr="007D273A">
        <w:trPr>
          <w:trHeight w:val="116"/>
          <w:jc w:val="center"/>
        </w:trPr>
        <w:tc>
          <w:tcPr>
            <w:tcW w:w="307" w:type="pct"/>
            <w:hideMark/>
          </w:tcPr>
          <w:p w14:paraId="19756C04" w14:textId="77777777" w:rsidR="003B7AE4" w:rsidRPr="001A74DF" w:rsidRDefault="003B7AE4" w:rsidP="007D273A">
            <w:pPr>
              <w:jc w:val="left"/>
              <w:rPr>
                <w:sz w:val="20"/>
              </w:rPr>
            </w:pPr>
            <w:r w:rsidRPr="001A74DF">
              <w:rPr>
                <w:sz w:val="20"/>
              </w:rPr>
              <w:t>2.1</w:t>
            </w:r>
          </w:p>
        </w:tc>
        <w:tc>
          <w:tcPr>
            <w:tcW w:w="1870" w:type="pct"/>
            <w:gridSpan w:val="2"/>
            <w:hideMark/>
          </w:tcPr>
          <w:p w14:paraId="48BD900D" w14:textId="77777777" w:rsidR="003B7AE4" w:rsidRPr="00A11450" w:rsidRDefault="003B7AE4" w:rsidP="007D273A">
            <w:pPr>
              <w:ind w:right="-229"/>
              <w:jc w:val="left"/>
              <w:rPr>
                <w:sz w:val="20"/>
                <w:lang w:val="fr-CA"/>
              </w:rPr>
            </w:pPr>
            <w:r w:rsidRPr="00A11450">
              <w:rPr>
                <w:sz w:val="20"/>
                <w:lang w:val="fr-CA"/>
              </w:rPr>
              <w:t>Financement convenu pour l'agence principale (PNUE) ($US)</w:t>
            </w:r>
          </w:p>
        </w:tc>
        <w:tc>
          <w:tcPr>
            <w:tcW w:w="439" w:type="pct"/>
          </w:tcPr>
          <w:p w14:paraId="2B4C0EDA" w14:textId="77777777" w:rsidR="003B7AE4" w:rsidRPr="001A74DF" w:rsidRDefault="003B7AE4" w:rsidP="007D273A">
            <w:pPr>
              <w:jc w:val="right"/>
              <w:rPr>
                <w:sz w:val="20"/>
              </w:rPr>
            </w:pPr>
            <w:r w:rsidRPr="001A74DF">
              <w:rPr>
                <w:sz w:val="20"/>
              </w:rPr>
              <w:t>58 000</w:t>
            </w:r>
          </w:p>
        </w:tc>
        <w:tc>
          <w:tcPr>
            <w:tcW w:w="475" w:type="pct"/>
          </w:tcPr>
          <w:p w14:paraId="1FE289A7" w14:textId="77777777" w:rsidR="003B7AE4" w:rsidRPr="001A74DF" w:rsidRDefault="003B7AE4" w:rsidP="007D273A">
            <w:pPr>
              <w:jc w:val="right"/>
              <w:rPr>
                <w:sz w:val="20"/>
              </w:rPr>
            </w:pPr>
            <w:r w:rsidRPr="001A74DF">
              <w:rPr>
                <w:sz w:val="20"/>
              </w:rPr>
              <w:t>0</w:t>
            </w:r>
          </w:p>
        </w:tc>
        <w:tc>
          <w:tcPr>
            <w:tcW w:w="475" w:type="pct"/>
          </w:tcPr>
          <w:p w14:paraId="50C797F2" w14:textId="77777777" w:rsidR="003B7AE4" w:rsidRPr="001A74DF" w:rsidRDefault="003B7AE4" w:rsidP="007D273A">
            <w:pPr>
              <w:jc w:val="right"/>
              <w:rPr>
                <w:sz w:val="20"/>
              </w:rPr>
            </w:pPr>
            <w:r w:rsidRPr="001A74DF">
              <w:rPr>
                <w:sz w:val="20"/>
              </w:rPr>
              <w:t>68 000</w:t>
            </w:r>
          </w:p>
        </w:tc>
        <w:tc>
          <w:tcPr>
            <w:tcW w:w="453" w:type="pct"/>
          </w:tcPr>
          <w:p w14:paraId="141CF54F" w14:textId="77777777" w:rsidR="003B7AE4" w:rsidRPr="001A74DF" w:rsidRDefault="003B7AE4" w:rsidP="007D273A">
            <w:pPr>
              <w:jc w:val="right"/>
              <w:rPr>
                <w:sz w:val="20"/>
              </w:rPr>
            </w:pPr>
            <w:r w:rsidRPr="001A74DF">
              <w:rPr>
                <w:sz w:val="20"/>
              </w:rPr>
              <w:t>0</w:t>
            </w:r>
          </w:p>
        </w:tc>
        <w:tc>
          <w:tcPr>
            <w:tcW w:w="500" w:type="pct"/>
          </w:tcPr>
          <w:p w14:paraId="35FB9BBC" w14:textId="77777777" w:rsidR="003B7AE4" w:rsidRPr="001A74DF" w:rsidRDefault="003B7AE4" w:rsidP="007D273A">
            <w:pPr>
              <w:jc w:val="right"/>
              <w:rPr>
                <w:sz w:val="20"/>
              </w:rPr>
            </w:pPr>
            <w:r w:rsidRPr="001A74DF">
              <w:rPr>
                <w:sz w:val="20"/>
              </w:rPr>
              <w:t>0</w:t>
            </w:r>
          </w:p>
        </w:tc>
        <w:tc>
          <w:tcPr>
            <w:tcW w:w="481" w:type="pct"/>
          </w:tcPr>
          <w:p w14:paraId="10925271" w14:textId="77777777" w:rsidR="003B7AE4" w:rsidRPr="001A74DF" w:rsidRDefault="003B7AE4" w:rsidP="007D273A">
            <w:pPr>
              <w:jc w:val="right"/>
              <w:rPr>
                <w:sz w:val="20"/>
              </w:rPr>
            </w:pPr>
            <w:r w:rsidRPr="001A74DF">
              <w:rPr>
                <w:sz w:val="20"/>
              </w:rPr>
              <w:t>126 000</w:t>
            </w:r>
          </w:p>
        </w:tc>
      </w:tr>
      <w:tr w:rsidR="003B7AE4" w:rsidRPr="001A74DF" w14:paraId="1E0ACAD8" w14:textId="77777777" w:rsidTr="007D273A">
        <w:trPr>
          <w:trHeight w:val="56"/>
          <w:jc w:val="center"/>
        </w:trPr>
        <w:tc>
          <w:tcPr>
            <w:tcW w:w="307" w:type="pct"/>
            <w:hideMark/>
          </w:tcPr>
          <w:p w14:paraId="13CA584B" w14:textId="77777777" w:rsidR="003B7AE4" w:rsidRPr="001A74DF" w:rsidRDefault="003B7AE4" w:rsidP="007D273A">
            <w:pPr>
              <w:jc w:val="left"/>
              <w:rPr>
                <w:sz w:val="20"/>
              </w:rPr>
            </w:pPr>
            <w:r w:rsidRPr="001A74DF">
              <w:rPr>
                <w:sz w:val="20"/>
              </w:rPr>
              <w:t>2.2</w:t>
            </w:r>
          </w:p>
        </w:tc>
        <w:tc>
          <w:tcPr>
            <w:tcW w:w="1870" w:type="pct"/>
            <w:gridSpan w:val="2"/>
            <w:hideMark/>
          </w:tcPr>
          <w:p w14:paraId="54A9F5FC" w14:textId="77777777" w:rsidR="003B7AE4" w:rsidRPr="00A11450" w:rsidRDefault="003B7AE4" w:rsidP="007D273A">
            <w:pPr>
              <w:ind w:right="-88"/>
              <w:jc w:val="left"/>
              <w:rPr>
                <w:sz w:val="20"/>
                <w:lang w:val="fr-CA"/>
              </w:rPr>
            </w:pPr>
            <w:r w:rsidRPr="00A11450">
              <w:rPr>
                <w:sz w:val="20"/>
                <w:lang w:val="fr-CA"/>
              </w:rPr>
              <w:t>Coûts d'appui pour l'agence principale ($US)</w:t>
            </w:r>
          </w:p>
        </w:tc>
        <w:tc>
          <w:tcPr>
            <w:tcW w:w="439" w:type="pct"/>
          </w:tcPr>
          <w:p w14:paraId="174E9BFE" w14:textId="77777777" w:rsidR="003B7AE4" w:rsidRPr="001A74DF" w:rsidRDefault="003B7AE4" w:rsidP="007D273A">
            <w:pPr>
              <w:jc w:val="right"/>
              <w:rPr>
                <w:sz w:val="20"/>
              </w:rPr>
            </w:pPr>
            <w:r w:rsidRPr="001A74DF">
              <w:rPr>
                <w:sz w:val="20"/>
              </w:rPr>
              <w:t>7 540</w:t>
            </w:r>
          </w:p>
        </w:tc>
        <w:tc>
          <w:tcPr>
            <w:tcW w:w="475" w:type="pct"/>
          </w:tcPr>
          <w:p w14:paraId="3DC311C7" w14:textId="77777777" w:rsidR="003B7AE4" w:rsidRPr="001A74DF" w:rsidRDefault="003B7AE4" w:rsidP="007D273A">
            <w:pPr>
              <w:jc w:val="right"/>
              <w:rPr>
                <w:sz w:val="20"/>
              </w:rPr>
            </w:pPr>
            <w:r w:rsidRPr="001A74DF">
              <w:rPr>
                <w:sz w:val="20"/>
              </w:rPr>
              <w:t>0</w:t>
            </w:r>
          </w:p>
        </w:tc>
        <w:tc>
          <w:tcPr>
            <w:tcW w:w="475" w:type="pct"/>
          </w:tcPr>
          <w:p w14:paraId="7F8DC319" w14:textId="77777777" w:rsidR="003B7AE4" w:rsidRPr="001A74DF" w:rsidRDefault="003B7AE4" w:rsidP="007D273A">
            <w:pPr>
              <w:jc w:val="right"/>
              <w:rPr>
                <w:sz w:val="20"/>
              </w:rPr>
            </w:pPr>
            <w:r w:rsidRPr="001A74DF">
              <w:rPr>
                <w:sz w:val="20"/>
              </w:rPr>
              <w:t>8 840</w:t>
            </w:r>
          </w:p>
        </w:tc>
        <w:tc>
          <w:tcPr>
            <w:tcW w:w="453" w:type="pct"/>
          </w:tcPr>
          <w:p w14:paraId="7C82A50B" w14:textId="77777777" w:rsidR="003B7AE4" w:rsidRPr="001A74DF" w:rsidRDefault="003B7AE4" w:rsidP="007D273A">
            <w:pPr>
              <w:jc w:val="right"/>
              <w:rPr>
                <w:sz w:val="20"/>
              </w:rPr>
            </w:pPr>
            <w:r w:rsidRPr="001A74DF">
              <w:rPr>
                <w:sz w:val="20"/>
              </w:rPr>
              <w:t>0</w:t>
            </w:r>
          </w:p>
        </w:tc>
        <w:tc>
          <w:tcPr>
            <w:tcW w:w="500" w:type="pct"/>
          </w:tcPr>
          <w:p w14:paraId="3B0286B7" w14:textId="77777777" w:rsidR="003B7AE4" w:rsidRPr="001A74DF" w:rsidRDefault="003B7AE4" w:rsidP="007D273A">
            <w:pPr>
              <w:jc w:val="right"/>
              <w:rPr>
                <w:sz w:val="20"/>
              </w:rPr>
            </w:pPr>
            <w:r w:rsidRPr="001A74DF">
              <w:rPr>
                <w:sz w:val="20"/>
              </w:rPr>
              <w:t>0</w:t>
            </w:r>
          </w:p>
        </w:tc>
        <w:tc>
          <w:tcPr>
            <w:tcW w:w="481" w:type="pct"/>
          </w:tcPr>
          <w:p w14:paraId="6AF6EDB9" w14:textId="77777777" w:rsidR="003B7AE4" w:rsidRPr="001A74DF" w:rsidRDefault="003B7AE4" w:rsidP="007D273A">
            <w:pPr>
              <w:jc w:val="right"/>
              <w:rPr>
                <w:sz w:val="20"/>
              </w:rPr>
            </w:pPr>
            <w:r w:rsidRPr="001A74DF">
              <w:rPr>
                <w:sz w:val="20"/>
              </w:rPr>
              <w:t>16 380</w:t>
            </w:r>
          </w:p>
        </w:tc>
      </w:tr>
      <w:tr w:rsidR="003B7AE4" w:rsidRPr="001A74DF" w14:paraId="29E7D835" w14:textId="77777777" w:rsidTr="007D273A">
        <w:trPr>
          <w:trHeight w:val="161"/>
          <w:jc w:val="center"/>
        </w:trPr>
        <w:tc>
          <w:tcPr>
            <w:tcW w:w="307" w:type="pct"/>
            <w:hideMark/>
          </w:tcPr>
          <w:p w14:paraId="1F1484E1" w14:textId="77777777" w:rsidR="003B7AE4" w:rsidRPr="001A74DF" w:rsidRDefault="003B7AE4" w:rsidP="007D273A">
            <w:pPr>
              <w:jc w:val="left"/>
              <w:rPr>
                <w:sz w:val="20"/>
              </w:rPr>
            </w:pPr>
            <w:r w:rsidRPr="001A74DF">
              <w:rPr>
                <w:sz w:val="20"/>
              </w:rPr>
              <w:t>2.3</w:t>
            </w:r>
          </w:p>
        </w:tc>
        <w:tc>
          <w:tcPr>
            <w:tcW w:w="1870" w:type="pct"/>
            <w:gridSpan w:val="2"/>
            <w:hideMark/>
          </w:tcPr>
          <w:p w14:paraId="713A7F5B" w14:textId="77777777" w:rsidR="003B7AE4" w:rsidRPr="00A11450" w:rsidRDefault="003B7AE4" w:rsidP="007D273A">
            <w:pPr>
              <w:jc w:val="left"/>
              <w:rPr>
                <w:sz w:val="20"/>
                <w:lang w:val="fr-CA"/>
              </w:rPr>
            </w:pPr>
            <w:r w:rsidRPr="00A11450">
              <w:rPr>
                <w:sz w:val="20"/>
                <w:lang w:val="fr-CA"/>
              </w:rPr>
              <w:t>Financement convenu pour l'agence de coopération (PNUD) ($US)</w:t>
            </w:r>
          </w:p>
        </w:tc>
        <w:tc>
          <w:tcPr>
            <w:tcW w:w="439" w:type="pct"/>
          </w:tcPr>
          <w:p w14:paraId="6C34BB2B" w14:textId="77777777" w:rsidR="003B7AE4" w:rsidRPr="001A74DF" w:rsidRDefault="003B7AE4" w:rsidP="007D273A">
            <w:pPr>
              <w:jc w:val="right"/>
              <w:rPr>
                <w:sz w:val="20"/>
              </w:rPr>
            </w:pPr>
            <w:r w:rsidRPr="001A74DF">
              <w:rPr>
                <w:sz w:val="20"/>
              </w:rPr>
              <w:t>44 000</w:t>
            </w:r>
          </w:p>
        </w:tc>
        <w:tc>
          <w:tcPr>
            <w:tcW w:w="475" w:type="pct"/>
          </w:tcPr>
          <w:p w14:paraId="3DFD5D3A" w14:textId="77777777" w:rsidR="003B7AE4" w:rsidRPr="001A74DF" w:rsidRDefault="003B7AE4" w:rsidP="007D273A">
            <w:pPr>
              <w:jc w:val="right"/>
              <w:rPr>
                <w:sz w:val="20"/>
              </w:rPr>
            </w:pPr>
            <w:r w:rsidRPr="001A74DF">
              <w:rPr>
                <w:sz w:val="20"/>
              </w:rPr>
              <w:t>0</w:t>
            </w:r>
          </w:p>
        </w:tc>
        <w:tc>
          <w:tcPr>
            <w:tcW w:w="475" w:type="pct"/>
          </w:tcPr>
          <w:p w14:paraId="3BEE569B" w14:textId="77777777" w:rsidR="003B7AE4" w:rsidRPr="001A74DF" w:rsidRDefault="003B7AE4" w:rsidP="007D273A">
            <w:pPr>
              <w:jc w:val="right"/>
              <w:rPr>
                <w:sz w:val="20"/>
              </w:rPr>
            </w:pPr>
            <w:r w:rsidRPr="001A74DF">
              <w:rPr>
                <w:sz w:val="20"/>
              </w:rPr>
              <w:t>0</w:t>
            </w:r>
          </w:p>
        </w:tc>
        <w:tc>
          <w:tcPr>
            <w:tcW w:w="453" w:type="pct"/>
          </w:tcPr>
          <w:p w14:paraId="417D5EA9" w14:textId="77777777" w:rsidR="003B7AE4" w:rsidRPr="001A74DF" w:rsidRDefault="003B7AE4" w:rsidP="007D273A">
            <w:pPr>
              <w:jc w:val="right"/>
              <w:rPr>
                <w:sz w:val="20"/>
              </w:rPr>
            </w:pPr>
            <w:r w:rsidRPr="001A74DF">
              <w:rPr>
                <w:sz w:val="20"/>
              </w:rPr>
              <w:t>0</w:t>
            </w:r>
          </w:p>
        </w:tc>
        <w:tc>
          <w:tcPr>
            <w:tcW w:w="500" w:type="pct"/>
          </w:tcPr>
          <w:p w14:paraId="01A557E2" w14:textId="77777777" w:rsidR="003B7AE4" w:rsidRPr="001A74DF" w:rsidRDefault="003B7AE4" w:rsidP="007D273A">
            <w:pPr>
              <w:jc w:val="right"/>
              <w:rPr>
                <w:sz w:val="20"/>
              </w:rPr>
            </w:pPr>
            <w:r w:rsidRPr="001A74DF">
              <w:rPr>
                <w:sz w:val="20"/>
              </w:rPr>
              <w:t>0</w:t>
            </w:r>
          </w:p>
        </w:tc>
        <w:tc>
          <w:tcPr>
            <w:tcW w:w="481" w:type="pct"/>
          </w:tcPr>
          <w:p w14:paraId="3F292E73" w14:textId="77777777" w:rsidR="003B7AE4" w:rsidRPr="001A74DF" w:rsidRDefault="003B7AE4" w:rsidP="007D273A">
            <w:pPr>
              <w:jc w:val="right"/>
              <w:rPr>
                <w:sz w:val="20"/>
              </w:rPr>
            </w:pPr>
            <w:r w:rsidRPr="001A74DF">
              <w:rPr>
                <w:sz w:val="20"/>
              </w:rPr>
              <w:t>44 000</w:t>
            </w:r>
          </w:p>
        </w:tc>
      </w:tr>
      <w:tr w:rsidR="003B7AE4" w:rsidRPr="001A74DF" w14:paraId="048C67F8" w14:textId="77777777" w:rsidTr="007D273A">
        <w:trPr>
          <w:trHeight w:val="60"/>
          <w:jc w:val="center"/>
        </w:trPr>
        <w:tc>
          <w:tcPr>
            <w:tcW w:w="307" w:type="pct"/>
            <w:hideMark/>
          </w:tcPr>
          <w:p w14:paraId="3E5E33CF" w14:textId="77777777" w:rsidR="003B7AE4" w:rsidRPr="001A74DF" w:rsidRDefault="003B7AE4" w:rsidP="007D273A">
            <w:pPr>
              <w:jc w:val="left"/>
              <w:rPr>
                <w:sz w:val="20"/>
              </w:rPr>
            </w:pPr>
            <w:r w:rsidRPr="001A74DF">
              <w:rPr>
                <w:sz w:val="20"/>
              </w:rPr>
              <w:t>2.4</w:t>
            </w:r>
          </w:p>
        </w:tc>
        <w:tc>
          <w:tcPr>
            <w:tcW w:w="1870" w:type="pct"/>
            <w:gridSpan w:val="2"/>
            <w:hideMark/>
          </w:tcPr>
          <w:p w14:paraId="3EF65BC6" w14:textId="77777777" w:rsidR="003B7AE4" w:rsidRPr="00A11450" w:rsidRDefault="003B7AE4" w:rsidP="007D273A">
            <w:pPr>
              <w:ind w:right="-88"/>
              <w:jc w:val="left"/>
              <w:rPr>
                <w:sz w:val="20"/>
                <w:lang w:val="fr-CA"/>
              </w:rPr>
            </w:pPr>
            <w:r w:rsidRPr="00A11450">
              <w:rPr>
                <w:sz w:val="20"/>
                <w:lang w:val="fr-CA"/>
              </w:rPr>
              <w:t>Coûts d'appui pour l'agence de coopération ($US)</w:t>
            </w:r>
          </w:p>
        </w:tc>
        <w:tc>
          <w:tcPr>
            <w:tcW w:w="439" w:type="pct"/>
          </w:tcPr>
          <w:p w14:paraId="0C2B9107" w14:textId="77777777" w:rsidR="003B7AE4" w:rsidRPr="001A74DF" w:rsidRDefault="003B7AE4" w:rsidP="007D273A">
            <w:pPr>
              <w:jc w:val="right"/>
              <w:rPr>
                <w:sz w:val="20"/>
              </w:rPr>
            </w:pPr>
            <w:r w:rsidRPr="001A74DF">
              <w:rPr>
                <w:sz w:val="20"/>
              </w:rPr>
              <w:t>5 720</w:t>
            </w:r>
          </w:p>
        </w:tc>
        <w:tc>
          <w:tcPr>
            <w:tcW w:w="475" w:type="pct"/>
          </w:tcPr>
          <w:p w14:paraId="7E6761B3" w14:textId="77777777" w:rsidR="003B7AE4" w:rsidRPr="001A74DF" w:rsidRDefault="003B7AE4" w:rsidP="007D273A">
            <w:pPr>
              <w:jc w:val="right"/>
              <w:rPr>
                <w:sz w:val="20"/>
              </w:rPr>
            </w:pPr>
            <w:r w:rsidRPr="001A74DF">
              <w:rPr>
                <w:sz w:val="20"/>
              </w:rPr>
              <w:t>0</w:t>
            </w:r>
          </w:p>
        </w:tc>
        <w:tc>
          <w:tcPr>
            <w:tcW w:w="475" w:type="pct"/>
          </w:tcPr>
          <w:p w14:paraId="5F1C1E04" w14:textId="77777777" w:rsidR="003B7AE4" w:rsidRPr="001A74DF" w:rsidRDefault="003B7AE4" w:rsidP="007D273A">
            <w:pPr>
              <w:jc w:val="right"/>
              <w:rPr>
                <w:sz w:val="20"/>
              </w:rPr>
            </w:pPr>
            <w:r w:rsidRPr="001A74DF">
              <w:rPr>
                <w:sz w:val="20"/>
              </w:rPr>
              <w:t>0</w:t>
            </w:r>
          </w:p>
        </w:tc>
        <w:tc>
          <w:tcPr>
            <w:tcW w:w="453" w:type="pct"/>
          </w:tcPr>
          <w:p w14:paraId="54B86162" w14:textId="77777777" w:rsidR="003B7AE4" w:rsidRPr="001A74DF" w:rsidRDefault="003B7AE4" w:rsidP="007D273A">
            <w:pPr>
              <w:jc w:val="right"/>
              <w:rPr>
                <w:sz w:val="20"/>
              </w:rPr>
            </w:pPr>
            <w:r w:rsidRPr="001A74DF">
              <w:rPr>
                <w:sz w:val="20"/>
              </w:rPr>
              <w:t>0</w:t>
            </w:r>
          </w:p>
        </w:tc>
        <w:tc>
          <w:tcPr>
            <w:tcW w:w="500" w:type="pct"/>
          </w:tcPr>
          <w:p w14:paraId="407CD5F3" w14:textId="77777777" w:rsidR="003B7AE4" w:rsidRPr="001A74DF" w:rsidRDefault="003B7AE4" w:rsidP="007D273A">
            <w:pPr>
              <w:jc w:val="right"/>
              <w:rPr>
                <w:sz w:val="20"/>
              </w:rPr>
            </w:pPr>
            <w:r w:rsidRPr="001A74DF">
              <w:rPr>
                <w:sz w:val="20"/>
              </w:rPr>
              <w:t>0</w:t>
            </w:r>
          </w:p>
        </w:tc>
        <w:tc>
          <w:tcPr>
            <w:tcW w:w="481" w:type="pct"/>
          </w:tcPr>
          <w:p w14:paraId="1028B3F5" w14:textId="77777777" w:rsidR="003B7AE4" w:rsidRPr="001A74DF" w:rsidRDefault="003B7AE4" w:rsidP="007D273A">
            <w:pPr>
              <w:jc w:val="right"/>
              <w:rPr>
                <w:sz w:val="20"/>
              </w:rPr>
            </w:pPr>
            <w:r w:rsidRPr="001A74DF">
              <w:rPr>
                <w:sz w:val="20"/>
              </w:rPr>
              <w:t>5 720</w:t>
            </w:r>
          </w:p>
        </w:tc>
      </w:tr>
      <w:tr w:rsidR="003B7AE4" w:rsidRPr="001A74DF" w14:paraId="27F79844" w14:textId="77777777" w:rsidTr="007D273A">
        <w:trPr>
          <w:trHeight w:val="62"/>
          <w:jc w:val="center"/>
        </w:trPr>
        <w:tc>
          <w:tcPr>
            <w:tcW w:w="307" w:type="pct"/>
            <w:hideMark/>
          </w:tcPr>
          <w:p w14:paraId="197D3DC8" w14:textId="77777777" w:rsidR="003B7AE4" w:rsidRPr="001A74DF" w:rsidRDefault="003B7AE4" w:rsidP="007D273A">
            <w:pPr>
              <w:jc w:val="left"/>
              <w:rPr>
                <w:sz w:val="20"/>
              </w:rPr>
            </w:pPr>
            <w:r w:rsidRPr="001A74DF">
              <w:rPr>
                <w:sz w:val="20"/>
              </w:rPr>
              <w:t>3.1</w:t>
            </w:r>
          </w:p>
        </w:tc>
        <w:tc>
          <w:tcPr>
            <w:tcW w:w="1870" w:type="pct"/>
            <w:gridSpan w:val="2"/>
            <w:hideMark/>
          </w:tcPr>
          <w:p w14:paraId="74B7ED55" w14:textId="77777777" w:rsidR="003B7AE4" w:rsidRPr="001A74DF" w:rsidRDefault="003B7AE4" w:rsidP="007D273A">
            <w:pPr>
              <w:jc w:val="left"/>
              <w:rPr>
                <w:sz w:val="20"/>
              </w:rPr>
            </w:pPr>
            <w:r w:rsidRPr="001A74DF">
              <w:rPr>
                <w:sz w:val="20"/>
              </w:rPr>
              <w:t>Financement total convenu ($US)</w:t>
            </w:r>
          </w:p>
        </w:tc>
        <w:tc>
          <w:tcPr>
            <w:tcW w:w="439" w:type="pct"/>
          </w:tcPr>
          <w:p w14:paraId="4F18C140" w14:textId="77777777" w:rsidR="003B7AE4" w:rsidRPr="001A74DF" w:rsidRDefault="003B7AE4" w:rsidP="007D273A">
            <w:pPr>
              <w:jc w:val="right"/>
              <w:rPr>
                <w:sz w:val="20"/>
              </w:rPr>
            </w:pPr>
            <w:r w:rsidRPr="001A74DF">
              <w:rPr>
                <w:sz w:val="20"/>
              </w:rPr>
              <w:t>102 000</w:t>
            </w:r>
          </w:p>
        </w:tc>
        <w:tc>
          <w:tcPr>
            <w:tcW w:w="475" w:type="pct"/>
          </w:tcPr>
          <w:p w14:paraId="03BA9955" w14:textId="77777777" w:rsidR="003B7AE4" w:rsidRPr="001A74DF" w:rsidRDefault="003B7AE4" w:rsidP="007D273A">
            <w:pPr>
              <w:jc w:val="right"/>
              <w:rPr>
                <w:sz w:val="20"/>
              </w:rPr>
            </w:pPr>
            <w:r w:rsidRPr="001A74DF">
              <w:rPr>
                <w:sz w:val="20"/>
              </w:rPr>
              <w:t>0</w:t>
            </w:r>
          </w:p>
        </w:tc>
        <w:tc>
          <w:tcPr>
            <w:tcW w:w="475" w:type="pct"/>
          </w:tcPr>
          <w:p w14:paraId="289906A1" w14:textId="77777777" w:rsidR="003B7AE4" w:rsidRPr="001A74DF" w:rsidRDefault="003B7AE4" w:rsidP="007D273A">
            <w:pPr>
              <w:jc w:val="right"/>
              <w:rPr>
                <w:sz w:val="20"/>
              </w:rPr>
            </w:pPr>
            <w:r w:rsidRPr="001A74DF">
              <w:rPr>
                <w:sz w:val="20"/>
              </w:rPr>
              <w:t>68 000</w:t>
            </w:r>
          </w:p>
        </w:tc>
        <w:tc>
          <w:tcPr>
            <w:tcW w:w="453" w:type="pct"/>
          </w:tcPr>
          <w:p w14:paraId="11A02389" w14:textId="77777777" w:rsidR="003B7AE4" w:rsidRPr="001A74DF" w:rsidRDefault="003B7AE4" w:rsidP="007D273A">
            <w:pPr>
              <w:jc w:val="right"/>
              <w:rPr>
                <w:sz w:val="20"/>
              </w:rPr>
            </w:pPr>
            <w:r w:rsidRPr="001A74DF">
              <w:rPr>
                <w:sz w:val="20"/>
              </w:rPr>
              <w:t>0</w:t>
            </w:r>
          </w:p>
        </w:tc>
        <w:tc>
          <w:tcPr>
            <w:tcW w:w="500" w:type="pct"/>
          </w:tcPr>
          <w:p w14:paraId="477FF877" w14:textId="77777777" w:rsidR="003B7AE4" w:rsidRPr="001A74DF" w:rsidRDefault="003B7AE4" w:rsidP="007D273A">
            <w:pPr>
              <w:jc w:val="right"/>
              <w:rPr>
                <w:sz w:val="20"/>
              </w:rPr>
            </w:pPr>
            <w:r w:rsidRPr="001A74DF">
              <w:rPr>
                <w:sz w:val="20"/>
              </w:rPr>
              <w:t>0</w:t>
            </w:r>
          </w:p>
        </w:tc>
        <w:tc>
          <w:tcPr>
            <w:tcW w:w="481" w:type="pct"/>
          </w:tcPr>
          <w:p w14:paraId="136BC1D4" w14:textId="77777777" w:rsidR="003B7AE4" w:rsidRPr="001A74DF" w:rsidRDefault="003B7AE4" w:rsidP="007D273A">
            <w:pPr>
              <w:jc w:val="right"/>
              <w:rPr>
                <w:sz w:val="20"/>
              </w:rPr>
            </w:pPr>
            <w:r w:rsidRPr="001A74DF">
              <w:rPr>
                <w:sz w:val="20"/>
              </w:rPr>
              <w:t>170 000</w:t>
            </w:r>
          </w:p>
        </w:tc>
      </w:tr>
      <w:tr w:rsidR="003B7AE4" w:rsidRPr="001A74DF" w14:paraId="42D9F3B2" w14:textId="77777777" w:rsidTr="007D273A">
        <w:trPr>
          <w:trHeight w:val="62"/>
          <w:jc w:val="center"/>
        </w:trPr>
        <w:tc>
          <w:tcPr>
            <w:tcW w:w="307" w:type="pct"/>
            <w:hideMark/>
          </w:tcPr>
          <w:p w14:paraId="60992FA9" w14:textId="77777777" w:rsidR="003B7AE4" w:rsidRPr="001A74DF" w:rsidRDefault="003B7AE4" w:rsidP="007D273A">
            <w:pPr>
              <w:jc w:val="left"/>
              <w:rPr>
                <w:sz w:val="20"/>
              </w:rPr>
            </w:pPr>
            <w:r w:rsidRPr="001A74DF">
              <w:rPr>
                <w:sz w:val="20"/>
              </w:rPr>
              <w:t>3.2</w:t>
            </w:r>
          </w:p>
        </w:tc>
        <w:tc>
          <w:tcPr>
            <w:tcW w:w="1870" w:type="pct"/>
            <w:gridSpan w:val="2"/>
            <w:hideMark/>
          </w:tcPr>
          <w:p w14:paraId="6FC640C1" w14:textId="77777777" w:rsidR="003B7AE4" w:rsidRPr="001A74DF" w:rsidRDefault="003B7AE4" w:rsidP="007D273A">
            <w:pPr>
              <w:jc w:val="left"/>
              <w:rPr>
                <w:sz w:val="20"/>
              </w:rPr>
            </w:pPr>
            <w:r w:rsidRPr="001A74DF">
              <w:rPr>
                <w:sz w:val="20"/>
              </w:rPr>
              <w:t>Coûts d'appui totaux ($US)</w:t>
            </w:r>
          </w:p>
        </w:tc>
        <w:tc>
          <w:tcPr>
            <w:tcW w:w="439" w:type="pct"/>
          </w:tcPr>
          <w:p w14:paraId="23AF2E91" w14:textId="77777777" w:rsidR="003B7AE4" w:rsidRPr="001A74DF" w:rsidRDefault="003B7AE4" w:rsidP="007D273A">
            <w:pPr>
              <w:jc w:val="right"/>
              <w:rPr>
                <w:sz w:val="20"/>
              </w:rPr>
            </w:pPr>
            <w:r w:rsidRPr="001A74DF">
              <w:rPr>
                <w:sz w:val="20"/>
              </w:rPr>
              <w:t>13 260</w:t>
            </w:r>
          </w:p>
        </w:tc>
        <w:tc>
          <w:tcPr>
            <w:tcW w:w="475" w:type="pct"/>
          </w:tcPr>
          <w:p w14:paraId="129A2D4C" w14:textId="77777777" w:rsidR="003B7AE4" w:rsidRPr="001A74DF" w:rsidRDefault="003B7AE4" w:rsidP="007D273A">
            <w:pPr>
              <w:jc w:val="right"/>
              <w:rPr>
                <w:sz w:val="20"/>
              </w:rPr>
            </w:pPr>
            <w:r w:rsidRPr="001A74DF">
              <w:rPr>
                <w:sz w:val="20"/>
              </w:rPr>
              <w:t>0</w:t>
            </w:r>
          </w:p>
        </w:tc>
        <w:tc>
          <w:tcPr>
            <w:tcW w:w="475" w:type="pct"/>
          </w:tcPr>
          <w:p w14:paraId="3FC86E10" w14:textId="77777777" w:rsidR="003B7AE4" w:rsidRPr="001A74DF" w:rsidRDefault="003B7AE4" w:rsidP="007D273A">
            <w:pPr>
              <w:jc w:val="right"/>
              <w:rPr>
                <w:sz w:val="20"/>
              </w:rPr>
            </w:pPr>
            <w:r w:rsidRPr="001A74DF">
              <w:rPr>
                <w:sz w:val="20"/>
              </w:rPr>
              <w:t>8 840</w:t>
            </w:r>
          </w:p>
        </w:tc>
        <w:tc>
          <w:tcPr>
            <w:tcW w:w="453" w:type="pct"/>
          </w:tcPr>
          <w:p w14:paraId="07333129" w14:textId="77777777" w:rsidR="003B7AE4" w:rsidRPr="001A74DF" w:rsidRDefault="003B7AE4" w:rsidP="007D273A">
            <w:pPr>
              <w:jc w:val="right"/>
              <w:rPr>
                <w:sz w:val="20"/>
              </w:rPr>
            </w:pPr>
            <w:r w:rsidRPr="001A74DF">
              <w:rPr>
                <w:sz w:val="20"/>
              </w:rPr>
              <w:t>0</w:t>
            </w:r>
          </w:p>
        </w:tc>
        <w:tc>
          <w:tcPr>
            <w:tcW w:w="500" w:type="pct"/>
          </w:tcPr>
          <w:p w14:paraId="51F1A119" w14:textId="77777777" w:rsidR="003B7AE4" w:rsidRPr="001A74DF" w:rsidRDefault="003B7AE4" w:rsidP="007D273A">
            <w:pPr>
              <w:jc w:val="right"/>
              <w:rPr>
                <w:sz w:val="20"/>
              </w:rPr>
            </w:pPr>
            <w:r w:rsidRPr="001A74DF">
              <w:rPr>
                <w:sz w:val="20"/>
              </w:rPr>
              <w:t>0</w:t>
            </w:r>
          </w:p>
        </w:tc>
        <w:tc>
          <w:tcPr>
            <w:tcW w:w="481" w:type="pct"/>
          </w:tcPr>
          <w:p w14:paraId="3DBE268E" w14:textId="77777777" w:rsidR="003B7AE4" w:rsidRPr="001A74DF" w:rsidRDefault="003B7AE4" w:rsidP="007D273A">
            <w:pPr>
              <w:jc w:val="right"/>
              <w:rPr>
                <w:sz w:val="20"/>
              </w:rPr>
            </w:pPr>
            <w:r w:rsidRPr="001A74DF">
              <w:rPr>
                <w:sz w:val="20"/>
              </w:rPr>
              <w:t>22 100</w:t>
            </w:r>
          </w:p>
        </w:tc>
      </w:tr>
      <w:tr w:rsidR="003B7AE4" w:rsidRPr="001A74DF" w14:paraId="55135BF1" w14:textId="77777777" w:rsidTr="007D273A">
        <w:trPr>
          <w:trHeight w:val="53"/>
          <w:jc w:val="center"/>
        </w:trPr>
        <w:tc>
          <w:tcPr>
            <w:tcW w:w="307" w:type="pct"/>
            <w:hideMark/>
          </w:tcPr>
          <w:p w14:paraId="3E66D2E6" w14:textId="77777777" w:rsidR="003B7AE4" w:rsidRPr="001A74DF" w:rsidRDefault="003B7AE4" w:rsidP="007D273A">
            <w:pPr>
              <w:jc w:val="left"/>
              <w:rPr>
                <w:sz w:val="20"/>
              </w:rPr>
            </w:pPr>
            <w:r w:rsidRPr="001A74DF">
              <w:rPr>
                <w:sz w:val="20"/>
              </w:rPr>
              <w:lastRenderedPageBreak/>
              <w:t>3.3</w:t>
            </w:r>
          </w:p>
        </w:tc>
        <w:tc>
          <w:tcPr>
            <w:tcW w:w="1870" w:type="pct"/>
            <w:gridSpan w:val="2"/>
            <w:hideMark/>
          </w:tcPr>
          <w:p w14:paraId="09B5963A" w14:textId="77777777" w:rsidR="003B7AE4" w:rsidRPr="001A74DF" w:rsidRDefault="003B7AE4" w:rsidP="007D273A">
            <w:pPr>
              <w:jc w:val="left"/>
              <w:rPr>
                <w:sz w:val="20"/>
              </w:rPr>
            </w:pPr>
            <w:r w:rsidRPr="001A74DF">
              <w:rPr>
                <w:sz w:val="20"/>
              </w:rPr>
              <w:t>Coûts totaux convenus ($US)</w:t>
            </w:r>
          </w:p>
        </w:tc>
        <w:tc>
          <w:tcPr>
            <w:tcW w:w="439" w:type="pct"/>
          </w:tcPr>
          <w:p w14:paraId="1650EC4A" w14:textId="77777777" w:rsidR="003B7AE4" w:rsidRPr="001A74DF" w:rsidRDefault="003B7AE4" w:rsidP="007D273A">
            <w:pPr>
              <w:jc w:val="right"/>
              <w:rPr>
                <w:sz w:val="20"/>
              </w:rPr>
            </w:pPr>
            <w:r w:rsidRPr="001A74DF">
              <w:rPr>
                <w:sz w:val="20"/>
              </w:rPr>
              <w:t>115 260</w:t>
            </w:r>
          </w:p>
        </w:tc>
        <w:tc>
          <w:tcPr>
            <w:tcW w:w="475" w:type="pct"/>
          </w:tcPr>
          <w:p w14:paraId="398595B8" w14:textId="77777777" w:rsidR="003B7AE4" w:rsidRPr="001A74DF" w:rsidRDefault="003B7AE4" w:rsidP="007D273A">
            <w:pPr>
              <w:jc w:val="right"/>
              <w:rPr>
                <w:sz w:val="20"/>
              </w:rPr>
            </w:pPr>
            <w:r w:rsidRPr="001A74DF">
              <w:rPr>
                <w:sz w:val="20"/>
              </w:rPr>
              <w:t>0</w:t>
            </w:r>
          </w:p>
        </w:tc>
        <w:tc>
          <w:tcPr>
            <w:tcW w:w="475" w:type="pct"/>
          </w:tcPr>
          <w:p w14:paraId="54CD8E95" w14:textId="77777777" w:rsidR="003B7AE4" w:rsidRPr="001A74DF" w:rsidRDefault="003B7AE4" w:rsidP="007D273A">
            <w:pPr>
              <w:jc w:val="right"/>
              <w:rPr>
                <w:sz w:val="20"/>
              </w:rPr>
            </w:pPr>
            <w:r w:rsidRPr="001A74DF">
              <w:rPr>
                <w:sz w:val="20"/>
              </w:rPr>
              <w:t>76 840</w:t>
            </w:r>
          </w:p>
        </w:tc>
        <w:tc>
          <w:tcPr>
            <w:tcW w:w="453" w:type="pct"/>
          </w:tcPr>
          <w:p w14:paraId="6CE3C2B1" w14:textId="77777777" w:rsidR="003B7AE4" w:rsidRPr="001A74DF" w:rsidRDefault="003B7AE4" w:rsidP="007D273A">
            <w:pPr>
              <w:jc w:val="right"/>
              <w:rPr>
                <w:sz w:val="20"/>
              </w:rPr>
            </w:pPr>
            <w:r w:rsidRPr="001A74DF">
              <w:rPr>
                <w:sz w:val="20"/>
              </w:rPr>
              <w:t>0</w:t>
            </w:r>
          </w:p>
        </w:tc>
        <w:tc>
          <w:tcPr>
            <w:tcW w:w="500" w:type="pct"/>
          </w:tcPr>
          <w:p w14:paraId="78B0F4F6" w14:textId="77777777" w:rsidR="003B7AE4" w:rsidRPr="001A74DF" w:rsidRDefault="003B7AE4" w:rsidP="007D273A">
            <w:pPr>
              <w:jc w:val="right"/>
              <w:rPr>
                <w:sz w:val="20"/>
              </w:rPr>
            </w:pPr>
            <w:r w:rsidRPr="001A74DF">
              <w:rPr>
                <w:sz w:val="20"/>
              </w:rPr>
              <w:t>0</w:t>
            </w:r>
          </w:p>
        </w:tc>
        <w:tc>
          <w:tcPr>
            <w:tcW w:w="481" w:type="pct"/>
          </w:tcPr>
          <w:p w14:paraId="37B27A87" w14:textId="77777777" w:rsidR="003B7AE4" w:rsidRPr="001A74DF" w:rsidRDefault="003B7AE4" w:rsidP="007D273A">
            <w:pPr>
              <w:jc w:val="right"/>
              <w:rPr>
                <w:sz w:val="20"/>
              </w:rPr>
            </w:pPr>
            <w:r w:rsidRPr="001A74DF">
              <w:rPr>
                <w:sz w:val="20"/>
              </w:rPr>
              <w:t>192 100</w:t>
            </w:r>
          </w:p>
        </w:tc>
      </w:tr>
    </w:tbl>
    <w:p w14:paraId="62BB10A7" w14:textId="77777777" w:rsidR="003B7AE4" w:rsidRPr="00A11450" w:rsidRDefault="003B7AE4" w:rsidP="003B7AE4">
      <w:pPr>
        <w:keepNext/>
        <w:spacing w:before="360" w:after="240"/>
        <w:rPr>
          <w:b/>
          <w:bCs/>
          <w:lang w:val="fr-CA"/>
        </w:rPr>
      </w:pPr>
      <w:r w:rsidRPr="001A74DF">
        <w:rPr>
          <w:b/>
          <w:bCs/>
          <w:lang w:val="fr"/>
        </w:rPr>
        <w:t>APPENDICE 3-A : CALENDRIER DE FINANCEMENT APPROUVÉ</w:t>
      </w:r>
    </w:p>
    <w:p w14:paraId="3D7ACA48" w14:textId="77777777" w:rsidR="00D94481" w:rsidRPr="00A11450" w:rsidRDefault="000918D2" w:rsidP="00D85621">
      <w:pPr>
        <w:pStyle w:val="Heading1"/>
        <w:numPr>
          <w:ilvl w:val="0"/>
          <w:numId w:val="29"/>
        </w:numPr>
        <w:rPr>
          <w:lang w:val="fr-CA"/>
        </w:rPr>
      </w:pPr>
      <w:r w:rsidRPr="00D85621">
        <w:rPr>
          <w:lang w:val="fr"/>
        </w:rPr>
        <w:t>Le financement des futures tranches sera examiné aux fins d’approbation à la deuxième réunion de l’année indiquée à l’Appendice 2-A.</w:t>
      </w:r>
    </w:p>
    <w:p w14:paraId="2AAF1069" w14:textId="77777777" w:rsidR="003B7AE4" w:rsidRPr="00A11450" w:rsidRDefault="003B7AE4" w:rsidP="003B7AE4">
      <w:pPr>
        <w:keepNext/>
        <w:spacing w:before="360" w:after="240"/>
        <w:rPr>
          <w:b/>
          <w:bCs/>
          <w:lang w:val="fr-CA"/>
        </w:rPr>
      </w:pPr>
      <w:r w:rsidRPr="001A74DF">
        <w:rPr>
          <w:b/>
          <w:bCs/>
          <w:lang w:val="fr"/>
        </w:rPr>
        <w:t>APPENDICE 4-A : MODÈLE DE RAPPORTS ET PLANS DE MISE EN ŒUVRE DES TRANCHES</w:t>
      </w:r>
    </w:p>
    <w:p w14:paraId="19156756" w14:textId="14792F72" w:rsidR="00D94481" w:rsidRPr="00A11450" w:rsidRDefault="000918D2" w:rsidP="00253AC5">
      <w:pPr>
        <w:pStyle w:val="Heading1"/>
        <w:numPr>
          <w:ilvl w:val="0"/>
          <w:numId w:val="30"/>
        </w:numPr>
        <w:tabs>
          <w:tab w:val="clear" w:pos="0"/>
        </w:tabs>
        <w:rPr>
          <w:lang w:val="fr-CA"/>
        </w:rPr>
      </w:pPr>
      <w:r w:rsidRPr="00D85621">
        <w:rPr>
          <w:lang w:val="fr"/>
        </w:rPr>
        <w:t xml:space="preserve">La </w:t>
      </w:r>
      <w:r w:rsidR="00253AC5">
        <w:rPr>
          <w:lang w:val="fr"/>
        </w:rPr>
        <w:t>soumission</w:t>
      </w:r>
      <w:r w:rsidRPr="00D85621">
        <w:rPr>
          <w:lang w:val="fr"/>
        </w:rPr>
        <w:t xml:space="preserve"> des Rapports et Plans de mise en œuvre de chaque </w:t>
      </w:r>
      <w:r w:rsidR="00253AC5">
        <w:rPr>
          <w:lang w:val="fr"/>
        </w:rPr>
        <w:t xml:space="preserve">demande de </w:t>
      </w:r>
      <w:r w:rsidRPr="00D85621">
        <w:rPr>
          <w:lang w:val="fr"/>
        </w:rPr>
        <w:t>tranche comprend quatre parties :</w:t>
      </w:r>
    </w:p>
    <w:p w14:paraId="652A03E4" w14:textId="77777777" w:rsidR="003B7AE4" w:rsidRPr="00A11450" w:rsidRDefault="003B7AE4" w:rsidP="003B7AE4">
      <w:pPr>
        <w:numPr>
          <w:ilvl w:val="1"/>
          <w:numId w:val="1"/>
        </w:numPr>
        <w:spacing w:after="240"/>
        <w:outlineLvl w:val="1"/>
        <w:rPr>
          <w:lang w:val="fr-CA"/>
        </w:rPr>
      </w:pPr>
      <w:r w:rsidRPr="001A74DF">
        <w:rPr>
          <w:lang w:val="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17E41DC5" w14:textId="77777777" w:rsidR="003B7AE4" w:rsidRPr="00A11450" w:rsidRDefault="003B7AE4" w:rsidP="003B7AE4">
      <w:pPr>
        <w:widowControl w:val="0"/>
        <w:numPr>
          <w:ilvl w:val="1"/>
          <w:numId w:val="1"/>
        </w:numPr>
        <w:spacing w:after="240"/>
        <w:outlineLvl w:val="1"/>
        <w:rPr>
          <w:lang w:val="fr-CA"/>
        </w:rPr>
      </w:pPr>
      <w:r w:rsidRPr="001A74DF">
        <w:rPr>
          <w:lang w:val="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2556BD2C" w14:textId="77777777" w:rsidR="003B7AE4" w:rsidRPr="00A11450" w:rsidRDefault="003B7AE4" w:rsidP="003B7AE4">
      <w:pPr>
        <w:widowControl w:val="0"/>
        <w:numPr>
          <w:ilvl w:val="1"/>
          <w:numId w:val="1"/>
        </w:numPr>
        <w:spacing w:after="240"/>
        <w:outlineLvl w:val="1"/>
        <w:rPr>
          <w:lang w:val="fr-CA"/>
        </w:rPr>
      </w:pPr>
      <w:r w:rsidRPr="001A74DF">
        <w:rPr>
          <w:lang w:val="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w:t>
      </w:r>
    </w:p>
    <w:p w14:paraId="0BA41A14" w14:textId="77777777" w:rsidR="003B7AE4" w:rsidRPr="00A11450" w:rsidRDefault="003B7AE4" w:rsidP="003B7AE4">
      <w:pPr>
        <w:widowControl w:val="0"/>
        <w:numPr>
          <w:ilvl w:val="1"/>
          <w:numId w:val="1"/>
        </w:numPr>
        <w:spacing w:after="240"/>
        <w:outlineLvl w:val="1"/>
        <w:rPr>
          <w:lang w:val="fr-CA"/>
        </w:rPr>
      </w:pPr>
      <w:r w:rsidRPr="001A74DF">
        <w:rPr>
          <w:lang w:val="fr"/>
        </w:rPr>
        <w:lastRenderedPageBreak/>
        <w:t>Un sommaire analytique d’environ cinq paragraphes résumant l’information demandée aux alinéas 1 a) à 1 c), ci-dessus.</w:t>
      </w:r>
    </w:p>
    <w:p w14:paraId="3189239E" w14:textId="77777777" w:rsidR="003B7AE4" w:rsidRPr="00A11450" w:rsidRDefault="003B7AE4" w:rsidP="003B7AE4">
      <w:pPr>
        <w:keepNext/>
        <w:spacing w:before="360" w:after="240" w:line="360" w:lineRule="auto"/>
        <w:contextualSpacing/>
        <w:rPr>
          <w:lang w:val="fr-CA"/>
        </w:rPr>
      </w:pPr>
      <w:r w:rsidRPr="001A74DF">
        <w:rPr>
          <w:b/>
          <w:bCs/>
          <w:lang w:val="fr"/>
        </w:rPr>
        <w:t>APPENDICE 5-A : INSTITUTIONS DE SURVEILLANCE ET RÔLES</w:t>
      </w:r>
    </w:p>
    <w:p w14:paraId="752840A2" w14:textId="77777777" w:rsidR="00D94481" w:rsidRPr="00A11450" w:rsidRDefault="000918D2" w:rsidP="00253AC5">
      <w:pPr>
        <w:pStyle w:val="Heading1"/>
        <w:numPr>
          <w:ilvl w:val="0"/>
          <w:numId w:val="31"/>
        </w:numPr>
        <w:tabs>
          <w:tab w:val="clear" w:pos="0"/>
          <w:tab w:val="num" w:pos="851"/>
        </w:tabs>
        <w:rPr>
          <w:lang w:val="fr-CA"/>
        </w:rPr>
      </w:pPr>
      <w:r w:rsidRPr="00A11450">
        <w:rPr>
          <w:lang w:val="fr-CA"/>
        </w:rPr>
        <w:t>L'unité nationale de l'ozone (UNO) relevant du Ministère de l'environnement et des changements climatiques (MECC) sera chargée de superviser l'ensemble des activités prévues dans le cadre du Plan. L'UNO supervisera la planification, la coordination et la mise en œuvre quotidienne des activités du projet. Elle fournira également un appui au Gouvernement et aux organisations non gouvernementales afin de rationaliser leurs activités et d'assurer une mise en œuvre harmonieuse et efficace du projet. L'UNO soumet</w:t>
      </w:r>
      <w:r w:rsidRPr="00A11450">
        <w:rPr>
          <w:lang w:val="fr-CA"/>
        </w:rPr>
        <w:t>tra des rapports périodiques annuels à l'Agence d’exécution principale et à l'Agence de coopération, détaillant l'état d'avancement de la mise en œuvre afin de faciliter le suivi des progrès du Plan.</w:t>
      </w:r>
    </w:p>
    <w:p w14:paraId="244477B2" w14:textId="77777777" w:rsidR="00D94481" w:rsidRPr="00A11450" w:rsidRDefault="000918D2" w:rsidP="003B7AE4">
      <w:pPr>
        <w:numPr>
          <w:ilvl w:val="0"/>
          <w:numId w:val="12"/>
        </w:numPr>
        <w:spacing w:after="240"/>
        <w:outlineLvl w:val="0"/>
        <w:rPr>
          <w:lang w:val="fr-CA"/>
        </w:rPr>
      </w:pPr>
      <w:r w:rsidRPr="00A11450">
        <w:rPr>
          <w:lang w:val="fr-CA"/>
        </w:rPr>
        <w:t>La consommation annuelle de HFC sera surveillée par le MECC, qui fait également office d'autorité compétente pour la délivrance des permis d'importation et d'exportation. Les services fiscaux et douaniers des Fidji seront chargés de contrôler et de surveiller les importations et les exportations de HFC aux points d'entrée. L'UNO assurera la liaison avec les importateurs de HFC afin de collecter et de rapprocher régulièrement les données statistiques.</w:t>
      </w:r>
    </w:p>
    <w:p w14:paraId="71B0B044" w14:textId="77777777" w:rsidR="00D94481" w:rsidRPr="00A11450" w:rsidRDefault="000918D2" w:rsidP="003B7AE4">
      <w:pPr>
        <w:numPr>
          <w:ilvl w:val="0"/>
          <w:numId w:val="12"/>
        </w:numPr>
        <w:spacing w:after="240"/>
        <w:outlineLvl w:val="0"/>
        <w:rPr>
          <w:lang w:val="fr-CA"/>
        </w:rPr>
      </w:pPr>
      <w:r w:rsidRPr="00A11450">
        <w:rPr>
          <w:lang w:val="fr-CA"/>
        </w:rPr>
        <w:t>En outre, l'UNO surveillera la mise en œuvre des activités de renforcement des capacités en collaboration avec les agences concernées, y compris les programmes de formation destinés aux techniciens en réfrigération et climatisation, aux techniciens en climatisation mobile, aux douaniers et aux agents chargés de l'application de la loi. L'UNO coordonnera également ses efforts avec les autorités compétentes en matière d'efficacité énergétique afin de maximiser l'adoption de technologies à haut rendement énerg</w:t>
      </w:r>
      <w:r w:rsidRPr="00A11450">
        <w:rPr>
          <w:lang w:val="fr-CA"/>
        </w:rPr>
        <w:t>étique et de mesures d'efficacité énergétique tout en réduisant progressivement les HFC dans différentes applications.</w:t>
      </w:r>
    </w:p>
    <w:p w14:paraId="22672148" w14:textId="77777777" w:rsidR="003B7AE4" w:rsidRPr="00A11450" w:rsidRDefault="003B7AE4" w:rsidP="003B7AE4">
      <w:pPr>
        <w:keepNext/>
        <w:spacing w:before="360" w:after="240"/>
        <w:rPr>
          <w:b/>
          <w:bCs/>
          <w:lang w:val="fr-CA"/>
        </w:rPr>
      </w:pPr>
      <w:r w:rsidRPr="001A74DF">
        <w:rPr>
          <w:b/>
          <w:bCs/>
          <w:lang w:val="fr"/>
        </w:rPr>
        <w:t>APPENDICE 6-A : RÔLE DE L’AGENCE D’EXÉCUTION PRINCIPALE</w:t>
      </w:r>
    </w:p>
    <w:p w14:paraId="6974954E" w14:textId="77777777" w:rsidR="00D94481" w:rsidRPr="00A11450" w:rsidRDefault="000918D2" w:rsidP="00D85621">
      <w:pPr>
        <w:pStyle w:val="Heading1"/>
        <w:numPr>
          <w:ilvl w:val="0"/>
          <w:numId w:val="32"/>
        </w:numPr>
        <w:tabs>
          <w:tab w:val="clear" w:pos="0"/>
          <w:tab w:val="num" w:pos="709"/>
        </w:tabs>
        <w:rPr>
          <w:lang w:val="fr-CA"/>
        </w:rPr>
      </w:pPr>
      <w:r w:rsidRPr="00D85621">
        <w:rPr>
          <w:lang w:val="fr"/>
        </w:rPr>
        <w:t>L’Agence d’exécution principale sera responsable de tout un éventail d’activités dont, pour le moins :</w:t>
      </w:r>
    </w:p>
    <w:p w14:paraId="3890BC7C" w14:textId="77777777" w:rsidR="003B7AE4" w:rsidRPr="00A11450" w:rsidRDefault="003B7AE4" w:rsidP="003B7AE4">
      <w:pPr>
        <w:numPr>
          <w:ilvl w:val="1"/>
          <w:numId w:val="1"/>
        </w:numPr>
        <w:spacing w:after="240"/>
        <w:outlineLvl w:val="1"/>
        <w:rPr>
          <w:lang w:val="fr-CA"/>
        </w:rPr>
      </w:pPr>
      <w:r w:rsidRPr="001A74DF">
        <w:rPr>
          <w:lang w:val="fr"/>
        </w:rPr>
        <w:t>Garantir l’efficacité et la vérification financière conformément au présent Accord et ses procédures et exigences internes spécifiques, mises de l’avant dans le Plan du Pays ;</w:t>
      </w:r>
    </w:p>
    <w:p w14:paraId="239BB126" w14:textId="77777777" w:rsidR="003B7AE4" w:rsidRPr="00A11450" w:rsidRDefault="003B7AE4" w:rsidP="003B7AE4">
      <w:pPr>
        <w:widowControl w:val="0"/>
        <w:numPr>
          <w:ilvl w:val="1"/>
          <w:numId w:val="1"/>
        </w:numPr>
        <w:spacing w:after="240"/>
        <w:outlineLvl w:val="1"/>
        <w:rPr>
          <w:lang w:val="fr-CA"/>
        </w:rPr>
      </w:pPr>
      <w:r w:rsidRPr="001A74DF">
        <w:rPr>
          <w:lang w:val="fr"/>
        </w:rPr>
        <w:t>Aider le Pays à préparer les Rapports et Plans de mise en œuvre de la tranche, conformément à l’Appendice 4-A ;</w:t>
      </w:r>
    </w:p>
    <w:p w14:paraId="26E7B8F3" w14:textId="77777777" w:rsidR="003B7AE4" w:rsidRPr="00A11450" w:rsidRDefault="003B7AE4" w:rsidP="003B7AE4">
      <w:pPr>
        <w:widowControl w:val="0"/>
        <w:numPr>
          <w:ilvl w:val="1"/>
          <w:numId w:val="1"/>
        </w:numPr>
        <w:spacing w:after="240"/>
        <w:outlineLvl w:val="1"/>
        <w:rPr>
          <w:lang w:val="fr-CA"/>
        </w:rPr>
      </w:pPr>
      <w:r w:rsidRPr="001A74DF">
        <w:rPr>
          <w:lang w:val="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22AF1A52" w14:textId="77777777" w:rsidR="003B7AE4" w:rsidRPr="00A11450" w:rsidRDefault="003B7AE4" w:rsidP="003B7AE4">
      <w:pPr>
        <w:widowControl w:val="0"/>
        <w:numPr>
          <w:ilvl w:val="1"/>
          <w:numId w:val="1"/>
        </w:numPr>
        <w:spacing w:after="240"/>
        <w:outlineLvl w:val="1"/>
        <w:rPr>
          <w:lang w:val="fr-CA"/>
        </w:rPr>
      </w:pPr>
      <w:r w:rsidRPr="001A74DF">
        <w:rPr>
          <w:lang w:val="fr"/>
        </w:rPr>
        <w:t>Veiller à ce que les expériences et les progrès soient inclus dans les mises à jour du Plan général et dans les futurs Plans de mise en œuvre de la tranche, conformément à l’alinéa 1 c) de l’Appendice 4-A ;</w:t>
      </w:r>
    </w:p>
    <w:p w14:paraId="32917FAD" w14:textId="77777777" w:rsidR="003B7AE4" w:rsidRPr="00A11450" w:rsidRDefault="003B7AE4" w:rsidP="003B7AE4">
      <w:pPr>
        <w:widowControl w:val="0"/>
        <w:numPr>
          <w:ilvl w:val="1"/>
          <w:numId w:val="1"/>
        </w:numPr>
        <w:spacing w:after="240"/>
        <w:outlineLvl w:val="1"/>
        <w:rPr>
          <w:lang w:val="fr-CA"/>
        </w:rPr>
      </w:pPr>
      <w:r w:rsidRPr="001A74DF">
        <w:rPr>
          <w:lang w:val="fr"/>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12DBD90E" w14:textId="77777777" w:rsidR="003B7AE4" w:rsidRPr="00A11450" w:rsidRDefault="003B7AE4" w:rsidP="003B7AE4">
      <w:pPr>
        <w:widowControl w:val="0"/>
        <w:numPr>
          <w:ilvl w:val="1"/>
          <w:numId w:val="1"/>
        </w:numPr>
        <w:spacing w:after="240"/>
        <w:outlineLvl w:val="1"/>
        <w:rPr>
          <w:lang w:val="fr-CA"/>
        </w:rPr>
      </w:pPr>
      <w:r w:rsidRPr="001A74DF">
        <w:rPr>
          <w:lang w:val="fr"/>
        </w:rPr>
        <w:t xml:space="preserve">Dans l’éventualité où la dernière tranche de financement est demandée un an ou plusieurs </w:t>
      </w:r>
      <w:r w:rsidRPr="001A74DF">
        <w:rPr>
          <w:lang w:val="fr"/>
        </w:rPr>
        <w:lastRenderedPageBreak/>
        <w:t>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1722B353" w14:textId="77777777" w:rsidR="003B7AE4" w:rsidRPr="00A11450" w:rsidRDefault="003B7AE4" w:rsidP="003B7AE4">
      <w:pPr>
        <w:widowControl w:val="0"/>
        <w:numPr>
          <w:ilvl w:val="1"/>
          <w:numId w:val="1"/>
        </w:numPr>
        <w:spacing w:after="240"/>
        <w:outlineLvl w:val="1"/>
        <w:rPr>
          <w:lang w:val="fr-CA"/>
        </w:rPr>
      </w:pPr>
      <w:r w:rsidRPr="001A74DF">
        <w:rPr>
          <w:lang w:val="fr"/>
        </w:rPr>
        <w:t>Veiller à ce que les examens techniques soient réalisés par les experts techniques indépendants ;</w:t>
      </w:r>
    </w:p>
    <w:p w14:paraId="29462456" w14:textId="77777777" w:rsidR="003B7AE4" w:rsidRPr="00A11450" w:rsidRDefault="003B7AE4" w:rsidP="003B7AE4">
      <w:pPr>
        <w:widowControl w:val="0"/>
        <w:numPr>
          <w:ilvl w:val="1"/>
          <w:numId w:val="1"/>
        </w:numPr>
        <w:spacing w:after="240"/>
        <w:outlineLvl w:val="1"/>
        <w:rPr>
          <w:lang w:val="fr-CA"/>
        </w:rPr>
      </w:pPr>
      <w:r w:rsidRPr="001A74DF">
        <w:rPr>
          <w:lang w:val="fr"/>
        </w:rPr>
        <w:t>Réaliser les missions de surveillance requises ;</w:t>
      </w:r>
    </w:p>
    <w:p w14:paraId="02ECBF07" w14:textId="77777777" w:rsidR="003B7AE4" w:rsidRPr="00A11450" w:rsidRDefault="003B7AE4" w:rsidP="003B7AE4">
      <w:pPr>
        <w:widowControl w:val="0"/>
        <w:numPr>
          <w:ilvl w:val="1"/>
          <w:numId w:val="1"/>
        </w:numPr>
        <w:spacing w:after="240"/>
        <w:outlineLvl w:val="1"/>
        <w:rPr>
          <w:lang w:val="fr-CA"/>
        </w:rPr>
      </w:pPr>
      <w:r w:rsidRPr="001A74DF">
        <w:rPr>
          <w:lang w:val="fr"/>
        </w:rPr>
        <w:t>Garantir l’existence d’un mécanisme de financement permettant l’application efficace et transparente du Plan de mise en œuvre de la tranche et la transmission de données exactes ;</w:t>
      </w:r>
    </w:p>
    <w:p w14:paraId="4F692378" w14:textId="77777777" w:rsidR="003B7AE4" w:rsidRPr="00A11450" w:rsidRDefault="003B7AE4" w:rsidP="003B7AE4">
      <w:pPr>
        <w:widowControl w:val="0"/>
        <w:numPr>
          <w:ilvl w:val="1"/>
          <w:numId w:val="1"/>
        </w:numPr>
        <w:spacing w:after="240"/>
        <w:outlineLvl w:val="1"/>
        <w:rPr>
          <w:lang w:val="fr-CA"/>
        </w:rPr>
      </w:pPr>
      <w:r w:rsidRPr="001A74DF">
        <w:rPr>
          <w:lang w:val="fr"/>
        </w:rPr>
        <w:t>Coordonner les activités de l’Agence de coopération tout en veillant à ce que les activités se déroulent dans l’ordre ;</w:t>
      </w:r>
    </w:p>
    <w:p w14:paraId="0F8287B8" w14:textId="77777777" w:rsidR="003B7AE4" w:rsidRPr="00A11450" w:rsidRDefault="003B7AE4" w:rsidP="003B7AE4">
      <w:pPr>
        <w:widowControl w:val="0"/>
        <w:numPr>
          <w:ilvl w:val="1"/>
          <w:numId w:val="1"/>
        </w:numPr>
        <w:spacing w:after="240"/>
        <w:outlineLvl w:val="1"/>
        <w:rPr>
          <w:lang w:val="fr-CA"/>
        </w:rPr>
      </w:pPr>
      <w:r w:rsidRPr="001A74DF">
        <w:rPr>
          <w:lang w:val="fr"/>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chaque Agence de coopération ;</w:t>
      </w:r>
    </w:p>
    <w:p w14:paraId="1D9D4F26" w14:textId="77777777" w:rsidR="003B7AE4" w:rsidRPr="00A11450" w:rsidRDefault="003B7AE4" w:rsidP="003B7AE4">
      <w:pPr>
        <w:widowControl w:val="0"/>
        <w:numPr>
          <w:ilvl w:val="1"/>
          <w:numId w:val="1"/>
        </w:numPr>
        <w:spacing w:after="240"/>
        <w:outlineLvl w:val="1"/>
        <w:rPr>
          <w:lang w:val="fr-CA"/>
        </w:rPr>
      </w:pPr>
      <w:r w:rsidRPr="001A74DF">
        <w:rPr>
          <w:lang w:val="fr"/>
        </w:rPr>
        <w:t>Veiller à ce que les décaissements faits au Pays reposent sur des indicateurs ;</w:t>
      </w:r>
    </w:p>
    <w:p w14:paraId="36F22C36" w14:textId="77777777" w:rsidR="003B7AE4" w:rsidRPr="00A11450" w:rsidRDefault="003B7AE4" w:rsidP="003B7AE4">
      <w:pPr>
        <w:widowControl w:val="0"/>
        <w:numPr>
          <w:ilvl w:val="1"/>
          <w:numId w:val="1"/>
        </w:numPr>
        <w:spacing w:after="240"/>
        <w:outlineLvl w:val="1"/>
        <w:rPr>
          <w:lang w:val="fr-CA"/>
        </w:rPr>
      </w:pPr>
      <w:r w:rsidRPr="001A74DF">
        <w:rPr>
          <w:lang w:val="fr"/>
        </w:rPr>
        <w:t>Offrir de l’assistance pour les politiques, la gestion et le soutien technique au besoin ;</w:t>
      </w:r>
    </w:p>
    <w:p w14:paraId="0396F16E" w14:textId="77777777" w:rsidR="003B7AE4" w:rsidRPr="00A11450" w:rsidRDefault="003B7AE4" w:rsidP="003B7AE4">
      <w:pPr>
        <w:numPr>
          <w:ilvl w:val="1"/>
          <w:numId w:val="1"/>
        </w:numPr>
        <w:spacing w:after="240"/>
        <w:outlineLvl w:val="1"/>
        <w:rPr>
          <w:lang w:val="fr-CA"/>
        </w:rPr>
      </w:pPr>
      <w:r w:rsidRPr="001A74DF">
        <w:rPr>
          <w:lang w:val="fr"/>
        </w:rPr>
        <w:t>Atteindre un consensus avec l’Agence de coopération concernant la planification, la coordination et l’établissement des rapports nécessaires afin de faciliter la mise en œuvre du Plan ; et</w:t>
      </w:r>
    </w:p>
    <w:p w14:paraId="50B8CC52" w14:textId="77777777" w:rsidR="003B7AE4" w:rsidRPr="00A11450" w:rsidRDefault="003B7AE4" w:rsidP="003B7AE4">
      <w:pPr>
        <w:widowControl w:val="0"/>
        <w:numPr>
          <w:ilvl w:val="1"/>
          <w:numId w:val="1"/>
        </w:numPr>
        <w:spacing w:after="240"/>
        <w:outlineLvl w:val="1"/>
        <w:rPr>
          <w:lang w:val="fr-CA"/>
        </w:rPr>
      </w:pPr>
      <w:r w:rsidRPr="001A74DF">
        <w:rPr>
          <w:lang w:val="fr"/>
        </w:rPr>
        <w:t>Décaisser les sommes au Pays et aux entreprises participantes au moment opportun, pour réaliser les activités en lien avec le projet.</w:t>
      </w:r>
    </w:p>
    <w:p w14:paraId="5C834AF1" w14:textId="77777777" w:rsidR="003B7AE4" w:rsidRPr="00A11450" w:rsidRDefault="003B7AE4" w:rsidP="003B7AE4">
      <w:pPr>
        <w:numPr>
          <w:ilvl w:val="0"/>
          <w:numId w:val="1"/>
        </w:numPr>
        <w:spacing w:after="240"/>
        <w:outlineLvl w:val="0"/>
        <w:rPr>
          <w:lang w:val="fr-CA"/>
        </w:rPr>
      </w:pPr>
      <w:r w:rsidRPr="001A74DF">
        <w:rPr>
          <w:lang w:val="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33DEE1A2" w14:textId="77777777" w:rsidR="003B7AE4" w:rsidRPr="00A11450" w:rsidRDefault="003B7AE4" w:rsidP="003B7AE4">
      <w:pPr>
        <w:spacing w:before="360" w:after="240"/>
        <w:rPr>
          <w:lang w:val="fr-CA"/>
        </w:rPr>
      </w:pPr>
      <w:r w:rsidRPr="001A74DF">
        <w:rPr>
          <w:b/>
          <w:bCs/>
          <w:lang w:val="fr"/>
        </w:rPr>
        <w:t>APPENDICE 6-B : RÔLE DES AGENCES DE COOPÉRATION</w:t>
      </w:r>
    </w:p>
    <w:p w14:paraId="0882D4C7" w14:textId="77777777" w:rsidR="00D94481" w:rsidRPr="00A11450" w:rsidRDefault="000918D2" w:rsidP="00D85621">
      <w:pPr>
        <w:pStyle w:val="Heading1"/>
        <w:numPr>
          <w:ilvl w:val="0"/>
          <w:numId w:val="33"/>
        </w:numPr>
        <w:tabs>
          <w:tab w:val="clear" w:pos="0"/>
        </w:tabs>
        <w:rPr>
          <w:lang w:val="fr-CA"/>
        </w:rPr>
      </w:pPr>
      <w:r w:rsidRPr="00D85621">
        <w:rPr>
          <w:lang w:val="fr"/>
        </w:rPr>
        <w:t>L’Agence de coopération est responsable de tout un éventail d’activités. Ces activités sont précisées dans le Plan, et comprennent pour le moins :</w:t>
      </w:r>
    </w:p>
    <w:p w14:paraId="1E29905D" w14:textId="77777777" w:rsidR="003B7AE4" w:rsidRPr="00A11450" w:rsidRDefault="003B7AE4" w:rsidP="003B7AE4">
      <w:pPr>
        <w:widowControl w:val="0"/>
        <w:numPr>
          <w:ilvl w:val="1"/>
          <w:numId w:val="1"/>
        </w:numPr>
        <w:spacing w:after="240"/>
        <w:outlineLvl w:val="1"/>
        <w:rPr>
          <w:lang w:val="fr-CA"/>
        </w:rPr>
      </w:pPr>
      <w:r w:rsidRPr="001A74DF">
        <w:rPr>
          <w:lang w:val="fr"/>
        </w:rPr>
        <w:t>Offrir de l’assistance pour l’élaboration de politiques générales, si nécessaire ;</w:t>
      </w:r>
    </w:p>
    <w:p w14:paraId="3B9410DC" w14:textId="77777777" w:rsidR="003B7AE4" w:rsidRPr="00A11450" w:rsidRDefault="003B7AE4" w:rsidP="003B7AE4">
      <w:pPr>
        <w:widowControl w:val="0"/>
        <w:numPr>
          <w:ilvl w:val="1"/>
          <w:numId w:val="1"/>
        </w:numPr>
        <w:spacing w:after="240"/>
        <w:outlineLvl w:val="1"/>
        <w:rPr>
          <w:lang w:val="fr-CA"/>
        </w:rPr>
      </w:pPr>
      <w:r w:rsidRPr="001A74DF">
        <w:rPr>
          <w:lang w:val="fr"/>
        </w:rPr>
        <w:t>Aider le Pays à mettre en œuvre et à évaluer les activités financées par l’Agence de coopération, et consulter l’Agence principale afin d’assurer le déroulement des activités dans l’ordre et de manière coordonnée ;</w:t>
      </w:r>
    </w:p>
    <w:p w14:paraId="3A578FEE" w14:textId="77777777" w:rsidR="003B7AE4" w:rsidRPr="00A11450" w:rsidRDefault="003B7AE4" w:rsidP="003B7AE4">
      <w:pPr>
        <w:widowControl w:val="0"/>
        <w:numPr>
          <w:ilvl w:val="1"/>
          <w:numId w:val="1"/>
        </w:numPr>
        <w:spacing w:after="240"/>
        <w:outlineLvl w:val="1"/>
        <w:rPr>
          <w:lang w:val="fr-CA"/>
        </w:rPr>
      </w:pPr>
      <w:r w:rsidRPr="001A74DF">
        <w:rPr>
          <w:lang w:val="fr"/>
        </w:rPr>
        <w:t>Remettre des rapports de ces activités à l’Agence principale, afin de les inclure dans les rapports consolidés, conformément à l’Appendice 4-A ;</w:t>
      </w:r>
    </w:p>
    <w:p w14:paraId="4C39664A" w14:textId="77777777" w:rsidR="003B7AE4" w:rsidRPr="00A11450" w:rsidRDefault="003B7AE4" w:rsidP="003B7AE4">
      <w:pPr>
        <w:widowControl w:val="0"/>
        <w:numPr>
          <w:ilvl w:val="1"/>
          <w:numId w:val="1"/>
        </w:numPr>
        <w:spacing w:after="240"/>
        <w:outlineLvl w:val="1"/>
        <w:rPr>
          <w:lang w:val="fr-CA"/>
        </w:rPr>
      </w:pPr>
      <w:r w:rsidRPr="001A74DF">
        <w:rPr>
          <w:lang w:val="fr"/>
        </w:rPr>
        <w:t xml:space="preserve">Atteindre un consensus avec l’Agence principale concernant la planification, la coordination et l’établissement des rapports nécessaires afin de faciliter la mise en œuvre </w:t>
      </w:r>
      <w:r w:rsidRPr="001A74DF">
        <w:rPr>
          <w:lang w:val="fr"/>
        </w:rPr>
        <w:lastRenderedPageBreak/>
        <w:t>du Plan.</w:t>
      </w:r>
    </w:p>
    <w:p w14:paraId="51161400" w14:textId="77777777" w:rsidR="003B7AE4" w:rsidRPr="00A11450" w:rsidRDefault="003B7AE4" w:rsidP="003B7AE4">
      <w:pPr>
        <w:spacing w:before="360" w:after="240"/>
        <w:rPr>
          <w:b/>
          <w:bCs/>
          <w:lang w:val="fr-CA"/>
        </w:rPr>
      </w:pPr>
      <w:r w:rsidRPr="001A74DF">
        <w:rPr>
          <w:b/>
          <w:bCs/>
          <w:lang w:val="fr"/>
        </w:rPr>
        <w:t>APPENDICE 7-A : RÉDUCTIONS DU FINANCEMENT POUR NON</w:t>
      </w:r>
      <w:r w:rsidRPr="001A74DF">
        <w:rPr>
          <w:b/>
          <w:bCs/>
          <w:lang w:val="fr"/>
        </w:rPr>
        <w:noBreakHyphen/>
        <w:t>RESPECT DES CIBLES DE L’ACCORD</w:t>
      </w:r>
    </w:p>
    <w:p w14:paraId="18C10A6E" w14:textId="570A2C26" w:rsidR="00711BE6" w:rsidRPr="00A11450" w:rsidRDefault="003B7AE4" w:rsidP="003B7AE4">
      <w:pPr>
        <w:pStyle w:val="Heading1"/>
        <w:numPr>
          <w:ilvl w:val="0"/>
          <w:numId w:val="18"/>
        </w:numPr>
        <w:rPr>
          <w:lang w:val="fr-CA"/>
        </w:rPr>
      </w:pPr>
      <w:r w:rsidRPr="001A74DF">
        <w:rPr>
          <w:lang w:val="fr"/>
        </w:rPr>
        <w:t>Conformément au paragraphe 11 de l’Accord, le financement fourni peut être réduit de 7,00 $US/tonne d’éq-CO</w:t>
      </w:r>
      <w:r w:rsidRPr="001A74DF">
        <w:rPr>
          <w:vertAlign w:val="subscript"/>
          <w:lang w:val="fr"/>
        </w:rPr>
        <w:t>2</w:t>
      </w:r>
      <w:r w:rsidRPr="001A74DF">
        <w:rPr>
          <w:lang w:val="fr"/>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r w:rsidR="00711BE6" w:rsidRPr="00A11450">
        <w:rPr>
          <w:lang w:val="fr-CA"/>
        </w:rPr>
        <w:t>.</w:t>
      </w:r>
    </w:p>
    <w:p w14:paraId="62E17CDB" w14:textId="77777777" w:rsidR="00711BE6" w:rsidRPr="00A11450" w:rsidRDefault="00711BE6" w:rsidP="00711BE6">
      <w:pPr>
        <w:jc w:val="left"/>
        <w:rPr>
          <w:b/>
          <w:bCs/>
          <w:lang w:val="fr-CA"/>
        </w:rPr>
      </w:pPr>
    </w:p>
    <w:p w14:paraId="7F7FB752" w14:textId="77777777" w:rsidR="00711BE6" w:rsidRPr="00A11450" w:rsidRDefault="00711BE6" w:rsidP="00711BE6">
      <w:pPr>
        <w:suppressAutoHyphens/>
        <w:rPr>
          <w:b/>
          <w:bCs/>
          <w:lang w:val="fr-CA"/>
        </w:rPr>
        <w:sectPr w:rsidR="00711BE6" w:rsidRPr="00A11450" w:rsidSect="00711BE6">
          <w:headerReference w:type="even" r:id="rId20"/>
          <w:headerReference w:type="default" r:id="rId21"/>
          <w:footerReference w:type="even" r:id="rId22"/>
          <w:footerReference w:type="default" r:id="rId23"/>
          <w:footnotePr>
            <w:numRestart w:val="eachSect"/>
          </w:footnotePr>
          <w:pgSz w:w="12240" w:h="15840" w:code="1"/>
          <w:pgMar w:top="864" w:right="1440" w:bottom="720" w:left="1440" w:header="720" w:footer="475" w:gutter="0"/>
          <w:pgNumType w:start="1"/>
          <w:cols w:space="720"/>
          <w:docGrid w:linePitch="299"/>
        </w:sectPr>
      </w:pPr>
    </w:p>
    <w:p w14:paraId="61A8B5DB" w14:textId="77777777" w:rsidR="00711BE6" w:rsidRPr="0067127A" w:rsidRDefault="00711BE6" w:rsidP="00711BE6">
      <w:pPr>
        <w:suppressAutoHyphens/>
        <w:spacing w:after="240"/>
        <w:jc w:val="center"/>
        <w:rPr>
          <w:b/>
          <w:bCs/>
        </w:rPr>
      </w:pPr>
      <w:r w:rsidRPr="0067127A">
        <w:rPr>
          <w:b/>
          <w:bCs/>
        </w:rPr>
        <w:lastRenderedPageBreak/>
        <w:t xml:space="preserve">Annex </w:t>
      </w:r>
      <w:r w:rsidRPr="0067127A">
        <w:rPr>
          <w:b/>
        </w:rPr>
        <w:t>II</w:t>
      </w:r>
    </w:p>
    <w:p w14:paraId="20557025" w14:textId="77777777" w:rsidR="00711BE6" w:rsidRPr="0067127A" w:rsidRDefault="00711BE6" w:rsidP="00711BE6">
      <w:pPr>
        <w:suppressAutoHyphens/>
        <w:jc w:val="center"/>
        <w:rPr>
          <w:b/>
          <w:bCs/>
        </w:rPr>
      </w:pPr>
      <w:r w:rsidRPr="0067127A">
        <w:rPr>
          <w:b/>
          <w:bCs/>
        </w:rPr>
        <w:t>SIMULTANEOUS IMPLEMENTATION OF THE HCFC PHASE-OUT MANAGEMENT PLAN</w:t>
      </w:r>
    </w:p>
    <w:p w14:paraId="08BC1044" w14:textId="19C0153C" w:rsidR="00711BE6" w:rsidRPr="0067127A" w:rsidRDefault="00711BE6" w:rsidP="00711BE6">
      <w:pPr>
        <w:suppressAutoHyphens/>
        <w:spacing w:after="240"/>
        <w:jc w:val="center"/>
        <w:rPr>
          <w:b/>
          <w:bCs/>
        </w:rPr>
      </w:pPr>
      <w:r w:rsidRPr="0067127A">
        <w:rPr>
          <w:b/>
          <w:bCs/>
        </w:rPr>
        <w:t xml:space="preserve">AND THE KIGALI HFC IMPLEMENTATION PLAN IN </w:t>
      </w:r>
      <w:r w:rsidR="00557BF8" w:rsidRPr="0067127A">
        <w:rPr>
          <w:b/>
          <w:bCs/>
        </w:rPr>
        <w:t>FIJI</w:t>
      </w:r>
    </w:p>
    <w:tbl>
      <w:tblPr>
        <w:tblW w:w="5000" w:type="pct"/>
        <w:tblLook w:val="04A0" w:firstRow="1" w:lastRow="0" w:firstColumn="1" w:lastColumn="0" w:noHBand="0" w:noVBand="1"/>
      </w:tblPr>
      <w:tblGrid>
        <w:gridCol w:w="2123"/>
        <w:gridCol w:w="4393"/>
        <w:gridCol w:w="992"/>
        <w:gridCol w:w="4393"/>
        <w:gridCol w:w="994"/>
        <w:gridCol w:w="1351"/>
      </w:tblGrid>
      <w:tr w:rsidR="0067127A" w:rsidRPr="0067127A" w14:paraId="5F4BE5E0" w14:textId="77777777" w:rsidTr="003D451B">
        <w:trPr>
          <w:trHeight w:val="341"/>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31C8A57E" w14:textId="77777777" w:rsidR="00711BE6" w:rsidRPr="0067127A" w:rsidRDefault="00711BE6" w:rsidP="00630862">
            <w:pPr>
              <w:suppressAutoHyphens/>
              <w:jc w:val="center"/>
              <w:rPr>
                <w:b/>
                <w:bCs/>
                <w:sz w:val="20"/>
                <w:szCs w:val="20"/>
                <w:lang w:eastAsia="en-CA"/>
              </w:rPr>
            </w:pPr>
          </w:p>
        </w:tc>
        <w:tc>
          <w:tcPr>
            <w:tcW w:w="1890" w:type="pct"/>
            <w:gridSpan w:val="2"/>
            <w:tcBorders>
              <w:top w:val="single" w:sz="4" w:space="0" w:color="auto"/>
              <w:left w:val="single" w:sz="4" w:space="0" w:color="auto"/>
              <w:bottom w:val="single" w:sz="4" w:space="0" w:color="auto"/>
              <w:right w:val="single" w:sz="4" w:space="0" w:color="auto"/>
            </w:tcBorders>
            <w:vAlign w:val="center"/>
          </w:tcPr>
          <w:p w14:paraId="7981B3BA" w14:textId="50DF3C6F" w:rsidR="00711BE6" w:rsidRPr="0067127A" w:rsidRDefault="00711BE6" w:rsidP="00630862">
            <w:pPr>
              <w:suppressAutoHyphens/>
              <w:ind w:left="-246" w:right="-247"/>
              <w:jc w:val="center"/>
              <w:rPr>
                <w:b/>
                <w:bCs/>
                <w:sz w:val="20"/>
                <w:szCs w:val="20"/>
                <w:lang w:eastAsia="en-CA"/>
              </w:rPr>
            </w:pPr>
            <w:r w:rsidRPr="0067127A">
              <w:rPr>
                <w:b/>
                <w:bCs/>
                <w:sz w:val="20"/>
                <w:szCs w:val="20"/>
                <w:lang w:eastAsia="en-CA"/>
              </w:rPr>
              <w:t>HPMP</w:t>
            </w:r>
            <w:r w:rsidRPr="0067127A">
              <w:rPr>
                <w:b/>
                <w:bCs/>
              </w:rPr>
              <w:t xml:space="preserve"> –</w:t>
            </w:r>
            <w:r w:rsidRPr="0067127A">
              <w:t xml:space="preserve"> </w:t>
            </w:r>
            <w:r w:rsidRPr="0067127A">
              <w:rPr>
                <w:b/>
                <w:bCs/>
                <w:sz w:val="20"/>
                <w:szCs w:val="20"/>
                <w:lang w:eastAsia="en-CA"/>
              </w:rPr>
              <w:t>stage II</w:t>
            </w:r>
          </w:p>
        </w:tc>
        <w:tc>
          <w:tcPr>
            <w:tcW w:w="1891" w:type="pct"/>
            <w:gridSpan w:val="2"/>
            <w:tcBorders>
              <w:top w:val="single" w:sz="4" w:space="0" w:color="auto"/>
              <w:left w:val="single" w:sz="4" w:space="0" w:color="auto"/>
              <w:bottom w:val="single" w:sz="4" w:space="0" w:color="auto"/>
              <w:right w:val="single" w:sz="4" w:space="0" w:color="auto"/>
            </w:tcBorders>
            <w:vAlign w:val="center"/>
            <w:hideMark/>
          </w:tcPr>
          <w:p w14:paraId="7FD8E86B" w14:textId="44716F33" w:rsidR="00711BE6" w:rsidRPr="0067127A" w:rsidRDefault="00711BE6" w:rsidP="00630862">
            <w:pPr>
              <w:suppressAutoHyphens/>
              <w:jc w:val="center"/>
              <w:rPr>
                <w:b/>
                <w:bCs/>
                <w:sz w:val="20"/>
                <w:szCs w:val="20"/>
                <w:lang w:eastAsia="en-CA"/>
              </w:rPr>
            </w:pPr>
            <w:r w:rsidRPr="0067127A">
              <w:rPr>
                <w:b/>
                <w:bCs/>
                <w:sz w:val="20"/>
                <w:szCs w:val="20"/>
                <w:lang w:eastAsia="en-CA"/>
              </w:rPr>
              <w:t>KIP – stage I</w:t>
            </w:r>
          </w:p>
        </w:tc>
        <w:tc>
          <w:tcPr>
            <w:tcW w:w="474" w:type="pct"/>
            <w:vMerge w:val="restart"/>
            <w:tcBorders>
              <w:top w:val="single" w:sz="4" w:space="0" w:color="auto"/>
              <w:left w:val="single" w:sz="4" w:space="0" w:color="auto"/>
              <w:right w:val="single" w:sz="4" w:space="0" w:color="auto"/>
            </w:tcBorders>
            <w:vAlign w:val="center"/>
            <w:hideMark/>
          </w:tcPr>
          <w:p w14:paraId="3F5948D5" w14:textId="77777777" w:rsidR="00711BE6" w:rsidRPr="0067127A" w:rsidRDefault="00711BE6" w:rsidP="00630862">
            <w:pPr>
              <w:suppressAutoHyphens/>
              <w:ind w:left="-49" w:right="-29"/>
              <w:jc w:val="center"/>
              <w:rPr>
                <w:b/>
                <w:bCs/>
                <w:sz w:val="20"/>
                <w:szCs w:val="20"/>
                <w:lang w:eastAsia="en-CA"/>
              </w:rPr>
            </w:pPr>
            <w:r w:rsidRPr="0067127A">
              <w:rPr>
                <w:b/>
                <w:bCs/>
                <w:sz w:val="20"/>
                <w:szCs w:val="20"/>
                <w:lang w:eastAsia="en-CA"/>
              </w:rPr>
              <w:t>HPMP+KIP combined cost</w:t>
            </w:r>
            <w:r w:rsidRPr="0067127A">
              <w:rPr>
                <w:b/>
                <w:bCs/>
                <w:sz w:val="20"/>
                <w:szCs w:val="20"/>
                <w:lang w:eastAsia="en-CA"/>
              </w:rPr>
              <w:br/>
            </w:r>
            <w:r w:rsidRPr="0067127A">
              <w:rPr>
                <w:b/>
                <w:bCs/>
                <w:sz w:val="20"/>
                <w:szCs w:val="20"/>
              </w:rPr>
              <w:t>(US $)</w:t>
            </w:r>
          </w:p>
        </w:tc>
      </w:tr>
      <w:tr w:rsidR="0067127A" w:rsidRPr="0067127A" w14:paraId="78026FC6" w14:textId="77777777" w:rsidTr="003D451B">
        <w:trPr>
          <w:trHeight w:val="289"/>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7DBE9BB0" w14:textId="77777777" w:rsidR="00711BE6" w:rsidRPr="0067127A" w:rsidRDefault="00711BE6" w:rsidP="00630862">
            <w:pPr>
              <w:suppressAutoHyphens/>
              <w:jc w:val="left"/>
              <w:rPr>
                <w:b/>
                <w:bCs/>
                <w:sz w:val="20"/>
                <w:szCs w:val="20"/>
                <w:lang w:eastAsia="en-CA"/>
              </w:rPr>
            </w:pPr>
            <w:r w:rsidRPr="0067127A">
              <w:rPr>
                <w:b/>
                <w:bCs/>
                <w:sz w:val="20"/>
                <w:szCs w:val="20"/>
                <w:lang w:eastAsia="en-CA"/>
              </w:rPr>
              <w:t>Category of activity</w:t>
            </w:r>
          </w:p>
        </w:tc>
        <w:tc>
          <w:tcPr>
            <w:tcW w:w="1542" w:type="pct"/>
            <w:tcBorders>
              <w:top w:val="nil"/>
              <w:left w:val="nil"/>
              <w:bottom w:val="single" w:sz="4" w:space="0" w:color="auto"/>
              <w:right w:val="single" w:sz="4" w:space="0" w:color="auto"/>
            </w:tcBorders>
            <w:vAlign w:val="center"/>
            <w:hideMark/>
          </w:tcPr>
          <w:p w14:paraId="14679C90"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Activity</w:t>
            </w:r>
          </w:p>
        </w:tc>
        <w:tc>
          <w:tcPr>
            <w:tcW w:w="348" w:type="pct"/>
            <w:tcBorders>
              <w:top w:val="single" w:sz="4" w:space="0" w:color="auto"/>
              <w:left w:val="nil"/>
              <w:bottom w:val="single" w:sz="4" w:space="0" w:color="auto"/>
              <w:right w:val="single" w:sz="4" w:space="0" w:color="auto"/>
            </w:tcBorders>
            <w:vAlign w:val="center"/>
            <w:hideMark/>
          </w:tcPr>
          <w:p w14:paraId="65EDE9E5"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Cost (US $)</w:t>
            </w:r>
          </w:p>
        </w:tc>
        <w:tc>
          <w:tcPr>
            <w:tcW w:w="1542" w:type="pct"/>
            <w:tcBorders>
              <w:top w:val="single" w:sz="4" w:space="0" w:color="auto"/>
              <w:left w:val="single" w:sz="4" w:space="0" w:color="auto"/>
              <w:bottom w:val="single" w:sz="4" w:space="0" w:color="auto"/>
              <w:right w:val="single" w:sz="4" w:space="0" w:color="auto"/>
            </w:tcBorders>
            <w:vAlign w:val="center"/>
            <w:hideMark/>
          </w:tcPr>
          <w:p w14:paraId="7332EF1F"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Activity</w:t>
            </w:r>
          </w:p>
        </w:tc>
        <w:tc>
          <w:tcPr>
            <w:tcW w:w="349" w:type="pct"/>
            <w:tcBorders>
              <w:top w:val="single" w:sz="4" w:space="0" w:color="auto"/>
              <w:left w:val="single" w:sz="4" w:space="0" w:color="auto"/>
              <w:bottom w:val="single" w:sz="4" w:space="0" w:color="auto"/>
              <w:right w:val="single" w:sz="4" w:space="0" w:color="auto"/>
            </w:tcBorders>
            <w:vAlign w:val="center"/>
            <w:hideMark/>
          </w:tcPr>
          <w:p w14:paraId="040C7EE9"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Cost</w:t>
            </w:r>
            <w:r w:rsidRPr="0067127A">
              <w:rPr>
                <w:b/>
                <w:bCs/>
                <w:sz w:val="20"/>
                <w:szCs w:val="20"/>
                <w:lang w:eastAsia="en-CA"/>
              </w:rPr>
              <w:br/>
              <w:t>(US $)</w:t>
            </w:r>
          </w:p>
        </w:tc>
        <w:tc>
          <w:tcPr>
            <w:tcW w:w="474" w:type="pct"/>
            <w:vMerge/>
            <w:tcBorders>
              <w:left w:val="single" w:sz="4" w:space="0" w:color="auto"/>
              <w:bottom w:val="single" w:sz="4" w:space="0" w:color="auto"/>
              <w:right w:val="single" w:sz="4" w:space="0" w:color="auto"/>
            </w:tcBorders>
            <w:vAlign w:val="center"/>
            <w:hideMark/>
          </w:tcPr>
          <w:p w14:paraId="6E6D73DA" w14:textId="77777777" w:rsidR="00711BE6" w:rsidRPr="0067127A" w:rsidRDefault="00711BE6" w:rsidP="00630862">
            <w:pPr>
              <w:suppressAutoHyphens/>
              <w:jc w:val="left"/>
              <w:rPr>
                <w:b/>
                <w:bCs/>
                <w:sz w:val="20"/>
                <w:szCs w:val="20"/>
                <w:lang w:eastAsia="en-CA"/>
              </w:rPr>
            </w:pPr>
          </w:p>
        </w:tc>
      </w:tr>
      <w:tr w:rsidR="0067127A" w:rsidRPr="0067127A" w14:paraId="01B2A860" w14:textId="77777777" w:rsidTr="003D451B">
        <w:trPr>
          <w:trHeight w:val="227"/>
        </w:trPr>
        <w:tc>
          <w:tcPr>
            <w:tcW w:w="745" w:type="pct"/>
            <w:vMerge w:val="restart"/>
            <w:tcBorders>
              <w:top w:val="nil"/>
              <w:left w:val="single" w:sz="4" w:space="0" w:color="auto"/>
              <w:right w:val="single" w:sz="4" w:space="0" w:color="auto"/>
            </w:tcBorders>
            <w:vAlign w:val="center"/>
          </w:tcPr>
          <w:p w14:paraId="1086E942" w14:textId="2F701576" w:rsidR="00201234" w:rsidRPr="0067127A" w:rsidRDefault="00201234" w:rsidP="00F4776B">
            <w:pPr>
              <w:jc w:val="left"/>
              <w:rPr>
                <w:sz w:val="20"/>
                <w:szCs w:val="20"/>
                <w:lang w:eastAsia="en-CA"/>
              </w:rPr>
            </w:pPr>
            <w:r w:rsidRPr="0067127A">
              <w:rPr>
                <w:sz w:val="20"/>
                <w:szCs w:val="20"/>
                <w:lang w:eastAsia="en-CA"/>
              </w:rPr>
              <w:t>Policy, regulations and enforcement</w:t>
            </w:r>
          </w:p>
        </w:tc>
        <w:tc>
          <w:tcPr>
            <w:tcW w:w="1542" w:type="pct"/>
            <w:tcBorders>
              <w:top w:val="nil"/>
              <w:left w:val="nil"/>
              <w:bottom w:val="single" w:sz="4" w:space="0" w:color="auto"/>
              <w:right w:val="single" w:sz="4" w:space="0" w:color="auto"/>
            </w:tcBorders>
          </w:tcPr>
          <w:p w14:paraId="22AF32DD" w14:textId="51400309" w:rsidR="00201234" w:rsidRPr="0067127A" w:rsidRDefault="00201234" w:rsidP="00845510">
            <w:pPr>
              <w:suppressAutoHyphens/>
              <w:jc w:val="left"/>
              <w:rPr>
                <w:sz w:val="20"/>
                <w:szCs w:val="20"/>
                <w:lang w:eastAsia="en-CA"/>
              </w:rPr>
            </w:pPr>
            <w:r w:rsidRPr="0067127A">
              <w:rPr>
                <w:sz w:val="20"/>
                <w:szCs w:val="20"/>
                <w:lang w:eastAsia="en-CA"/>
              </w:rPr>
              <w:t>Review and update existing policies and regulations to enforce HCFC phase-out</w:t>
            </w:r>
          </w:p>
        </w:tc>
        <w:tc>
          <w:tcPr>
            <w:tcW w:w="348" w:type="pct"/>
            <w:tcBorders>
              <w:top w:val="single" w:sz="4" w:space="0" w:color="auto"/>
              <w:left w:val="nil"/>
              <w:bottom w:val="single" w:sz="4" w:space="0" w:color="auto"/>
              <w:right w:val="single" w:sz="4" w:space="0" w:color="auto"/>
            </w:tcBorders>
          </w:tcPr>
          <w:p w14:paraId="363F105E" w14:textId="512BFC84" w:rsidR="00201234" w:rsidRPr="0067127A" w:rsidRDefault="00201234" w:rsidP="00630862">
            <w:pPr>
              <w:suppressAutoHyphens/>
              <w:jc w:val="right"/>
              <w:rPr>
                <w:sz w:val="20"/>
                <w:szCs w:val="20"/>
                <w:lang w:eastAsia="en-CA"/>
              </w:rPr>
            </w:pPr>
            <w:r w:rsidRPr="0067127A">
              <w:rPr>
                <w:sz w:val="20"/>
                <w:szCs w:val="20"/>
                <w:lang w:eastAsia="en-CA"/>
              </w:rPr>
              <w:t>3,000</w:t>
            </w:r>
          </w:p>
        </w:tc>
        <w:tc>
          <w:tcPr>
            <w:tcW w:w="1542" w:type="pct"/>
            <w:vMerge w:val="restart"/>
            <w:tcBorders>
              <w:top w:val="single" w:sz="4" w:space="0" w:color="auto"/>
              <w:left w:val="single" w:sz="4" w:space="0" w:color="auto"/>
              <w:right w:val="single" w:sz="4" w:space="0" w:color="auto"/>
            </w:tcBorders>
          </w:tcPr>
          <w:p w14:paraId="2C63B5F3" w14:textId="540B5FFB" w:rsidR="00201234" w:rsidRPr="0067127A" w:rsidRDefault="00201234" w:rsidP="00845510">
            <w:pPr>
              <w:jc w:val="left"/>
              <w:rPr>
                <w:sz w:val="20"/>
                <w:szCs w:val="20"/>
                <w:lang w:eastAsia="en-CA"/>
              </w:rPr>
            </w:pPr>
            <w:r w:rsidRPr="0067127A">
              <w:rPr>
                <w:sz w:val="20"/>
                <w:szCs w:val="20"/>
                <w:lang w:eastAsia="en-CA"/>
              </w:rPr>
              <w:t>Ban the import of R-410A</w:t>
            </w:r>
            <w:r w:rsidR="00C547C3" w:rsidRPr="0067127A">
              <w:rPr>
                <w:sz w:val="20"/>
                <w:szCs w:val="20"/>
                <w:lang w:eastAsia="en-CA"/>
              </w:rPr>
              <w:t>-based</w:t>
            </w:r>
            <w:r w:rsidRPr="0067127A">
              <w:rPr>
                <w:sz w:val="20"/>
                <w:szCs w:val="20"/>
                <w:lang w:eastAsia="en-CA"/>
              </w:rPr>
              <w:t xml:space="preserve"> residential air</w:t>
            </w:r>
            <w:r w:rsidR="00EB7132" w:rsidRPr="0067127A">
              <w:rPr>
                <w:sz w:val="20"/>
                <w:szCs w:val="20"/>
                <w:lang w:eastAsia="en-CA"/>
              </w:rPr>
              <w:t xml:space="preserve"> </w:t>
            </w:r>
            <w:r w:rsidRPr="0067127A">
              <w:rPr>
                <w:sz w:val="20"/>
                <w:szCs w:val="20"/>
                <w:lang w:eastAsia="en-CA"/>
              </w:rPr>
              <w:t>conditioner</w:t>
            </w:r>
            <w:r w:rsidR="00EB7132" w:rsidRPr="0067127A">
              <w:rPr>
                <w:sz w:val="20"/>
                <w:szCs w:val="20"/>
                <w:lang w:eastAsia="en-CA"/>
              </w:rPr>
              <w:t>s</w:t>
            </w:r>
            <w:r w:rsidRPr="0067127A">
              <w:rPr>
                <w:sz w:val="20"/>
                <w:szCs w:val="20"/>
                <w:lang w:eastAsia="en-CA"/>
              </w:rPr>
              <w:t xml:space="preserve"> (single split and portable)</w:t>
            </w:r>
            <w:r w:rsidR="00EB7132" w:rsidRPr="0067127A">
              <w:rPr>
                <w:sz w:val="20"/>
                <w:szCs w:val="20"/>
                <w:lang w:eastAsia="en-CA"/>
              </w:rPr>
              <w:t xml:space="preserve"> and</w:t>
            </w:r>
            <w:r w:rsidRPr="0067127A">
              <w:rPr>
                <w:sz w:val="20"/>
                <w:szCs w:val="20"/>
                <w:lang w:eastAsia="en-CA"/>
              </w:rPr>
              <w:t xml:space="preserve"> HFC</w:t>
            </w:r>
            <w:r w:rsidR="003A18AA" w:rsidRPr="0067127A">
              <w:rPr>
                <w:sz w:val="20"/>
                <w:szCs w:val="20"/>
                <w:lang w:eastAsia="en-CA"/>
              </w:rPr>
              <w:noBreakHyphen/>
            </w:r>
            <w:r w:rsidRPr="0067127A">
              <w:rPr>
                <w:sz w:val="20"/>
                <w:szCs w:val="20"/>
                <w:lang w:eastAsia="en-CA"/>
              </w:rPr>
              <w:t xml:space="preserve">134a-based domestic refrigerators; consultations with the Ministry of Fisheries and other </w:t>
            </w:r>
            <w:r w:rsidR="005F222B" w:rsidRPr="0067127A">
              <w:rPr>
                <w:sz w:val="20"/>
                <w:szCs w:val="20"/>
                <w:lang w:eastAsia="en-CA"/>
              </w:rPr>
              <w:t xml:space="preserve">relevant </w:t>
            </w:r>
            <w:r w:rsidRPr="0067127A">
              <w:rPr>
                <w:sz w:val="20"/>
                <w:szCs w:val="20"/>
                <w:lang w:eastAsia="en-CA"/>
              </w:rPr>
              <w:t>agencies on the possibility of banning new registration</w:t>
            </w:r>
            <w:r w:rsidR="00D45FBD" w:rsidRPr="0067127A">
              <w:rPr>
                <w:sz w:val="20"/>
                <w:szCs w:val="20"/>
                <w:lang w:eastAsia="en-CA"/>
              </w:rPr>
              <w:t>s</w:t>
            </w:r>
            <w:r w:rsidRPr="0067127A">
              <w:rPr>
                <w:sz w:val="20"/>
                <w:szCs w:val="20"/>
                <w:lang w:eastAsia="en-CA"/>
              </w:rPr>
              <w:t xml:space="preserve"> of R-404A</w:t>
            </w:r>
            <w:r w:rsidR="00D45FBD" w:rsidRPr="0067127A">
              <w:rPr>
                <w:sz w:val="20"/>
                <w:szCs w:val="20"/>
                <w:lang w:eastAsia="en-CA"/>
              </w:rPr>
              <w:t>-</w:t>
            </w:r>
            <w:r w:rsidRPr="0067127A">
              <w:rPr>
                <w:sz w:val="20"/>
                <w:szCs w:val="20"/>
                <w:lang w:eastAsia="en-CA"/>
              </w:rPr>
              <w:t xml:space="preserve"> and R</w:t>
            </w:r>
            <w:r w:rsidR="00CF58D1" w:rsidRPr="0067127A">
              <w:rPr>
                <w:sz w:val="20"/>
                <w:szCs w:val="20"/>
                <w:lang w:eastAsia="en-CA"/>
              </w:rPr>
              <w:noBreakHyphen/>
            </w:r>
            <w:r w:rsidRPr="0067127A">
              <w:rPr>
                <w:sz w:val="20"/>
                <w:szCs w:val="20"/>
                <w:lang w:eastAsia="en-CA"/>
              </w:rPr>
              <w:t>507A</w:t>
            </w:r>
            <w:r w:rsidR="00D45FBD" w:rsidRPr="0067127A">
              <w:rPr>
                <w:sz w:val="20"/>
                <w:szCs w:val="20"/>
                <w:lang w:eastAsia="en-CA"/>
              </w:rPr>
              <w:noBreakHyphen/>
              <w:t>based vessels</w:t>
            </w:r>
            <w:r w:rsidRPr="0067127A">
              <w:rPr>
                <w:sz w:val="20"/>
                <w:szCs w:val="20"/>
                <w:lang w:eastAsia="en-CA"/>
              </w:rPr>
              <w:t>; supply chain study on large</w:t>
            </w:r>
            <w:r w:rsidR="00831611" w:rsidRPr="0067127A">
              <w:rPr>
                <w:sz w:val="20"/>
                <w:szCs w:val="20"/>
                <w:lang w:eastAsia="en-CA"/>
              </w:rPr>
              <w:noBreakHyphen/>
            </w:r>
            <w:r w:rsidRPr="0067127A">
              <w:rPr>
                <w:sz w:val="20"/>
                <w:szCs w:val="20"/>
                <w:lang w:eastAsia="en-CA"/>
              </w:rPr>
              <w:t>scale adoption of HFC-32 for room air condition</w:t>
            </w:r>
            <w:r w:rsidR="00C23B9B" w:rsidRPr="0067127A">
              <w:rPr>
                <w:sz w:val="20"/>
                <w:szCs w:val="20"/>
                <w:lang w:eastAsia="en-CA"/>
              </w:rPr>
              <w:t>ers</w:t>
            </w:r>
            <w:r w:rsidRPr="0067127A">
              <w:rPr>
                <w:sz w:val="20"/>
                <w:szCs w:val="20"/>
                <w:lang w:eastAsia="en-CA"/>
              </w:rPr>
              <w:t>; participat</w:t>
            </w:r>
            <w:r w:rsidR="002B558C" w:rsidRPr="0067127A">
              <w:rPr>
                <w:sz w:val="20"/>
                <w:szCs w:val="20"/>
                <w:lang w:eastAsia="en-CA"/>
              </w:rPr>
              <w:t>ion</w:t>
            </w:r>
            <w:r w:rsidRPr="0067127A">
              <w:rPr>
                <w:sz w:val="20"/>
                <w:szCs w:val="20"/>
                <w:lang w:eastAsia="en-CA"/>
              </w:rPr>
              <w:t xml:space="preserve"> </w:t>
            </w:r>
            <w:r w:rsidR="007134CE" w:rsidRPr="0067127A">
              <w:rPr>
                <w:sz w:val="20"/>
                <w:szCs w:val="20"/>
                <w:lang w:eastAsia="en-CA"/>
              </w:rPr>
              <w:t>in</w:t>
            </w:r>
            <w:r w:rsidRPr="0067127A">
              <w:rPr>
                <w:sz w:val="20"/>
                <w:szCs w:val="20"/>
                <w:lang w:eastAsia="en-CA"/>
              </w:rPr>
              <w:t xml:space="preserve"> three regional thematic workshops organized by UNEP for NOOs and other relevant stakeholders and resources persons from 12 PICs</w:t>
            </w:r>
            <w:r w:rsidR="008A1E87" w:rsidRPr="0067127A">
              <w:rPr>
                <w:sz w:val="20"/>
                <w:szCs w:val="20"/>
                <w:lang w:eastAsia="en-CA"/>
              </w:rPr>
              <w:t>,</w:t>
            </w:r>
            <w:r w:rsidRPr="0067127A">
              <w:rPr>
                <w:sz w:val="20"/>
                <w:szCs w:val="20"/>
                <w:lang w:eastAsia="en-CA"/>
              </w:rPr>
              <w:t xml:space="preserve"> back-to-back with </w:t>
            </w:r>
            <w:r w:rsidR="00201AA7" w:rsidRPr="0067127A">
              <w:rPr>
                <w:sz w:val="20"/>
                <w:szCs w:val="20"/>
                <w:lang w:eastAsia="en-CA"/>
              </w:rPr>
              <w:t xml:space="preserve">the </w:t>
            </w:r>
            <w:r w:rsidRPr="0067127A">
              <w:rPr>
                <w:sz w:val="20"/>
                <w:szCs w:val="20"/>
                <w:lang w:eastAsia="en-CA"/>
              </w:rPr>
              <w:t>Annual Network Meeting</w:t>
            </w:r>
          </w:p>
        </w:tc>
        <w:tc>
          <w:tcPr>
            <w:tcW w:w="349" w:type="pct"/>
            <w:vMerge w:val="restart"/>
            <w:tcBorders>
              <w:top w:val="single" w:sz="4" w:space="0" w:color="auto"/>
              <w:left w:val="nil"/>
              <w:right w:val="single" w:sz="4" w:space="0" w:color="auto"/>
            </w:tcBorders>
          </w:tcPr>
          <w:p w14:paraId="0847EFEA" w14:textId="3F685431" w:rsidR="00201234" w:rsidRPr="0067127A" w:rsidRDefault="00201234" w:rsidP="00082C79">
            <w:pPr>
              <w:jc w:val="right"/>
              <w:rPr>
                <w:sz w:val="20"/>
                <w:szCs w:val="20"/>
                <w:lang w:eastAsia="en-CA"/>
              </w:rPr>
            </w:pPr>
            <w:r w:rsidRPr="0067127A">
              <w:rPr>
                <w:sz w:val="20"/>
                <w:szCs w:val="20"/>
                <w:lang w:eastAsia="en-CA"/>
              </w:rPr>
              <w:t>16,500</w:t>
            </w:r>
          </w:p>
        </w:tc>
        <w:tc>
          <w:tcPr>
            <w:tcW w:w="474" w:type="pct"/>
            <w:vMerge w:val="restart"/>
            <w:tcBorders>
              <w:top w:val="single" w:sz="4" w:space="0" w:color="auto"/>
              <w:left w:val="nil"/>
              <w:right w:val="single" w:sz="4" w:space="0" w:color="auto"/>
            </w:tcBorders>
          </w:tcPr>
          <w:p w14:paraId="4ACBA62B" w14:textId="3470463D" w:rsidR="00201234" w:rsidRPr="0067127A" w:rsidRDefault="00082C79" w:rsidP="00082C79">
            <w:pPr>
              <w:suppressAutoHyphens/>
              <w:jc w:val="right"/>
              <w:rPr>
                <w:sz w:val="20"/>
                <w:szCs w:val="20"/>
                <w:lang w:eastAsia="en-CA"/>
              </w:rPr>
            </w:pPr>
            <w:r w:rsidRPr="0067127A">
              <w:rPr>
                <w:sz w:val="20"/>
                <w:szCs w:val="20"/>
                <w:lang w:eastAsia="en-CA"/>
              </w:rPr>
              <w:t>31,500</w:t>
            </w:r>
          </w:p>
        </w:tc>
      </w:tr>
      <w:tr w:rsidR="0067127A" w:rsidRPr="0067127A" w14:paraId="764A60F5" w14:textId="77777777" w:rsidTr="00411DF1">
        <w:trPr>
          <w:trHeight w:val="2551"/>
        </w:trPr>
        <w:tc>
          <w:tcPr>
            <w:tcW w:w="745" w:type="pct"/>
            <w:vMerge/>
            <w:tcBorders>
              <w:left w:val="single" w:sz="4" w:space="0" w:color="auto"/>
              <w:bottom w:val="single" w:sz="4" w:space="0" w:color="auto"/>
              <w:right w:val="single" w:sz="4" w:space="0" w:color="auto"/>
            </w:tcBorders>
          </w:tcPr>
          <w:p w14:paraId="3DF21BCE" w14:textId="56086747" w:rsidR="00201234" w:rsidRPr="0067127A" w:rsidRDefault="00201234" w:rsidP="00630862">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C2178C5" w14:textId="1CE69BBE" w:rsidR="00201234" w:rsidRPr="0067127A" w:rsidRDefault="00201234" w:rsidP="006B407E">
            <w:pPr>
              <w:suppressAutoHyphens/>
              <w:jc w:val="left"/>
              <w:rPr>
                <w:sz w:val="20"/>
                <w:szCs w:val="20"/>
                <w:lang w:eastAsia="en-CA"/>
              </w:rPr>
            </w:pPr>
            <w:r w:rsidRPr="0067127A">
              <w:rPr>
                <w:sz w:val="20"/>
                <w:szCs w:val="20"/>
                <w:lang w:eastAsia="en-CA"/>
              </w:rPr>
              <w:t xml:space="preserve">Development of </w:t>
            </w:r>
            <w:r w:rsidR="006B407E" w:rsidRPr="0067127A">
              <w:rPr>
                <w:sz w:val="20"/>
                <w:szCs w:val="20"/>
                <w:lang w:eastAsia="en-CA"/>
              </w:rPr>
              <w:t xml:space="preserve">standard operating procedure </w:t>
            </w:r>
            <w:r w:rsidRPr="0067127A">
              <w:rPr>
                <w:sz w:val="20"/>
                <w:szCs w:val="20"/>
                <w:lang w:eastAsia="en-CA"/>
              </w:rPr>
              <w:t>for the fisheries sector for record</w:t>
            </w:r>
            <w:r w:rsidR="00A058E3" w:rsidRPr="0067127A">
              <w:rPr>
                <w:sz w:val="20"/>
                <w:szCs w:val="20"/>
                <w:lang w:eastAsia="en-CA"/>
              </w:rPr>
              <w:t>-</w:t>
            </w:r>
            <w:r w:rsidRPr="0067127A">
              <w:rPr>
                <w:sz w:val="20"/>
                <w:szCs w:val="20"/>
                <w:lang w:eastAsia="en-CA"/>
              </w:rPr>
              <w:t xml:space="preserve">keeping and data monitoring on HCFC use by fishing vessels and development of export permit system; </w:t>
            </w:r>
            <w:r w:rsidR="00FE1C6F" w:rsidRPr="0067127A">
              <w:rPr>
                <w:sz w:val="20"/>
                <w:szCs w:val="20"/>
                <w:lang w:eastAsia="en-CA"/>
              </w:rPr>
              <w:t>d</w:t>
            </w:r>
            <w:r w:rsidRPr="0067127A">
              <w:rPr>
                <w:sz w:val="20"/>
                <w:szCs w:val="20"/>
                <w:lang w:eastAsia="en-CA"/>
              </w:rPr>
              <w:t xml:space="preserve">evelopment of refrigerant consumption management system in the fisheries sector; </w:t>
            </w:r>
            <w:r w:rsidR="00894EE5" w:rsidRPr="0067127A">
              <w:rPr>
                <w:sz w:val="20"/>
                <w:szCs w:val="20"/>
                <w:lang w:eastAsia="en-CA"/>
              </w:rPr>
              <w:t>c</w:t>
            </w:r>
            <w:r w:rsidRPr="0067127A">
              <w:rPr>
                <w:sz w:val="20"/>
                <w:szCs w:val="20"/>
                <w:lang w:eastAsia="en-CA"/>
              </w:rPr>
              <w:t xml:space="preserve">onsultation meetings with fishery enterprises and other relevant enforcement organizations related to the fisheries sector </w:t>
            </w:r>
          </w:p>
        </w:tc>
        <w:tc>
          <w:tcPr>
            <w:tcW w:w="348" w:type="pct"/>
            <w:tcBorders>
              <w:top w:val="nil"/>
              <w:left w:val="nil"/>
              <w:bottom w:val="single" w:sz="4" w:space="0" w:color="auto"/>
              <w:right w:val="single" w:sz="4" w:space="0" w:color="auto"/>
            </w:tcBorders>
            <w:shd w:val="clear" w:color="auto" w:fill="FFFFFF" w:themeFill="background1"/>
          </w:tcPr>
          <w:p w14:paraId="7B22DA41" w14:textId="5A378098" w:rsidR="00201234" w:rsidRPr="0067127A" w:rsidRDefault="00201234" w:rsidP="00630862">
            <w:pPr>
              <w:suppressAutoHyphens/>
              <w:jc w:val="right"/>
              <w:rPr>
                <w:sz w:val="20"/>
                <w:szCs w:val="20"/>
                <w:lang w:eastAsia="en-CA"/>
              </w:rPr>
            </w:pPr>
            <w:r w:rsidRPr="0067127A">
              <w:rPr>
                <w:sz w:val="20"/>
                <w:szCs w:val="20"/>
                <w:lang w:eastAsia="en-CA"/>
              </w:rPr>
              <w:t>12,000</w:t>
            </w:r>
          </w:p>
        </w:tc>
        <w:tc>
          <w:tcPr>
            <w:tcW w:w="1542" w:type="pct"/>
            <w:vMerge/>
            <w:tcBorders>
              <w:left w:val="single" w:sz="4" w:space="0" w:color="auto"/>
              <w:bottom w:val="single" w:sz="4" w:space="0" w:color="auto"/>
              <w:right w:val="single" w:sz="4" w:space="0" w:color="auto"/>
            </w:tcBorders>
          </w:tcPr>
          <w:p w14:paraId="031BF4C4" w14:textId="77777777" w:rsidR="00201234" w:rsidRPr="0067127A" w:rsidRDefault="00201234" w:rsidP="00845510">
            <w:pPr>
              <w:suppressAutoHyphens/>
              <w:jc w:val="left"/>
              <w:rPr>
                <w:sz w:val="20"/>
                <w:szCs w:val="20"/>
                <w:lang w:eastAsia="en-CA"/>
              </w:rPr>
            </w:pPr>
          </w:p>
        </w:tc>
        <w:tc>
          <w:tcPr>
            <w:tcW w:w="349" w:type="pct"/>
            <w:vMerge/>
            <w:tcBorders>
              <w:left w:val="nil"/>
              <w:bottom w:val="single" w:sz="4" w:space="0" w:color="auto"/>
              <w:right w:val="single" w:sz="4" w:space="0" w:color="auto"/>
            </w:tcBorders>
          </w:tcPr>
          <w:p w14:paraId="6289AE23" w14:textId="55DF968F" w:rsidR="00201234" w:rsidRPr="0067127A" w:rsidRDefault="00201234" w:rsidP="00630862">
            <w:pPr>
              <w:suppressAutoHyphens/>
              <w:jc w:val="right"/>
              <w:rPr>
                <w:sz w:val="20"/>
                <w:szCs w:val="20"/>
                <w:lang w:eastAsia="en-CA"/>
              </w:rPr>
            </w:pPr>
          </w:p>
        </w:tc>
        <w:tc>
          <w:tcPr>
            <w:tcW w:w="474" w:type="pct"/>
            <w:vMerge/>
            <w:tcBorders>
              <w:left w:val="nil"/>
              <w:bottom w:val="single" w:sz="4" w:space="0" w:color="auto"/>
              <w:right w:val="single" w:sz="4" w:space="0" w:color="auto"/>
            </w:tcBorders>
          </w:tcPr>
          <w:p w14:paraId="56EA51A1" w14:textId="7D9FDF09" w:rsidR="00201234" w:rsidRPr="0067127A" w:rsidRDefault="00201234" w:rsidP="00630862">
            <w:pPr>
              <w:suppressAutoHyphens/>
              <w:jc w:val="right"/>
              <w:rPr>
                <w:sz w:val="20"/>
                <w:szCs w:val="20"/>
                <w:lang w:eastAsia="en-CA"/>
              </w:rPr>
            </w:pPr>
          </w:p>
        </w:tc>
      </w:tr>
      <w:tr w:rsidR="0067127A" w:rsidRPr="0067127A" w14:paraId="7E1F6BBC" w14:textId="77777777" w:rsidTr="007D2CB7">
        <w:trPr>
          <w:trHeight w:val="227"/>
        </w:trPr>
        <w:tc>
          <w:tcPr>
            <w:tcW w:w="745" w:type="pct"/>
            <w:vMerge w:val="restart"/>
            <w:tcBorders>
              <w:top w:val="nil"/>
              <w:left w:val="single" w:sz="4" w:space="0" w:color="auto"/>
              <w:right w:val="single" w:sz="4" w:space="0" w:color="auto"/>
            </w:tcBorders>
          </w:tcPr>
          <w:p w14:paraId="1E767E2F" w14:textId="3A9D4628" w:rsidR="00D83CCC" w:rsidRPr="0067127A" w:rsidRDefault="00D83CCC" w:rsidP="00332746">
            <w:pPr>
              <w:jc w:val="left"/>
              <w:rPr>
                <w:sz w:val="20"/>
                <w:szCs w:val="20"/>
                <w:lang w:eastAsia="en-CA"/>
              </w:rPr>
            </w:pPr>
            <w:r w:rsidRPr="0067127A">
              <w:rPr>
                <w:sz w:val="20"/>
                <w:szCs w:val="20"/>
                <w:lang w:eastAsia="en-CA"/>
              </w:rPr>
              <w:t>Strengthening monitoring, reporting, verification and enforcement of licensing and quota system</w:t>
            </w:r>
          </w:p>
        </w:tc>
        <w:tc>
          <w:tcPr>
            <w:tcW w:w="1542" w:type="pct"/>
            <w:vMerge w:val="restart"/>
            <w:tcBorders>
              <w:top w:val="single" w:sz="4" w:space="0" w:color="auto"/>
              <w:left w:val="nil"/>
              <w:right w:val="single" w:sz="4" w:space="0" w:color="auto"/>
            </w:tcBorders>
            <w:shd w:val="clear" w:color="auto" w:fill="D9D9D9" w:themeFill="background1" w:themeFillShade="D9"/>
          </w:tcPr>
          <w:p w14:paraId="42D38932" w14:textId="77777777" w:rsidR="00D83CCC" w:rsidRPr="0067127A" w:rsidRDefault="00D83CCC" w:rsidP="00845510">
            <w:pPr>
              <w:suppressAutoHyphens/>
              <w:jc w:val="left"/>
              <w:rPr>
                <w:sz w:val="20"/>
                <w:szCs w:val="20"/>
                <w:lang w:eastAsia="en-CA"/>
              </w:rPr>
            </w:pPr>
          </w:p>
        </w:tc>
        <w:tc>
          <w:tcPr>
            <w:tcW w:w="348" w:type="pct"/>
            <w:vMerge w:val="restart"/>
            <w:tcBorders>
              <w:top w:val="single" w:sz="4" w:space="0" w:color="auto"/>
              <w:left w:val="nil"/>
              <w:right w:val="single" w:sz="4" w:space="0" w:color="auto"/>
            </w:tcBorders>
            <w:shd w:val="clear" w:color="auto" w:fill="D9D9D9" w:themeFill="background1" w:themeFillShade="D9"/>
          </w:tcPr>
          <w:p w14:paraId="48431EE0" w14:textId="0DBFF1A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52045DCD" w14:textId="32CC9B9E" w:rsidR="00D83CCC" w:rsidRPr="0067127A" w:rsidRDefault="00D83CCC" w:rsidP="00845510">
            <w:pPr>
              <w:suppressAutoHyphens/>
              <w:jc w:val="left"/>
              <w:rPr>
                <w:sz w:val="20"/>
                <w:szCs w:val="20"/>
                <w:lang w:eastAsia="en-CA"/>
              </w:rPr>
            </w:pPr>
            <w:r w:rsidRPr="0067127A">
              <w:rPr>
                <w:sz w:val="20"/>
                <w:szCs w:val="20"/>
                <w:lang w:eastAsia="en-CA"/>
              </w:rPr>
              <w:t>Detailed assessments and review of the existing licensing system and data collection and reporting mechanism by expert</w:t>
            </w:r>
          </w:p>
        </w:tc>
        <w:tc>
          <w:tcPr>
            <w:tcW w:w="349" w:type="pct"/>
            <w:tcBorders>
              <w:top w:val="nil"/>
              <w:left w:val="nil"/>
              <w:bottom w:val="single" w:sz="4" w:space="0" w:color="auto"/>
              <w:right w:val="single" w:sz="4" w:space="0" w:color="auto"/>
            </w:tcBorders>
          </w:tcPr>
          <w:p w14:paraId="0C8F66EE" w14:textId="13F2AB1C" w:rsidR="00D83CCC" w:rsidRPr="0067127A" w:rsidRDefault="00D83CCC" w:rsidP="00630862">
            <w:pPr>
              <w:suppressAutoHyphens/>
              <w:jc w:val="right"/>
              <w:rPr>
                <w:sz w:val="20"/>
                <w:szCs w:val="20"/>
                <w:lang w:eastAsia="en-CA"/>
              </w:rPr>
            </w:pPr>
            <w:r w:rsidRPr="0067127A">
              <w:rPr>
                <w:sz w:val="20"/>
                <w:szCs w:val="20"/>
                <w:lang w:eastAsia="en-CA"/>
              </w:rPr>
              <w:t>33,300</w:t>
            </w:r>
          </w:p>
        </w:tc>
        <w:tc>
          <w:tcPr>
            <w:tcW w:w="474" w:type="pct"/>
            <w:tcBorders>
              <w:top w:val="nil"/>
              <w:left w:val="nil"/>
              <w:bottom w:val="single" w:sz="4" w:space="0" w:color="auto"/>
              <w:right w:val="single" w:sz="4" w:space="0" w:color="auto"/>
            </w:tcBorders>
          </w:tcPr>
          <w:p w14:paraId="746C69B0" w14:textId="2DFAF30E" w:rsidR="00D83CCC" w:rsidRPr="0067127A" w:rsidRDefault="00D83CCC" w:rsidP="00630862">
            <w:pPr>
              <w:suppressAutoHyphens/>
              <w:jc w:val="right"/>
              <w:rPr>
                <w:sz w:val="20"/>
                <w:szCs w:val="20"/>
                <w:lang w:eastAsia="en-CA"/>
              </w:rPr>
            </w:pPr>
            <w:r w:rsidRPr="0067127A">
              <w:rPr>
                <w:sz w:val="20"/>
                <w:szCs w:val="20"/>
                <w:lang w:eastAsia="en-CA"/>
              </w:rPr>
              <w:t>33,300</w:t>
            </w:r>
          </w:p>
        </w:tc>
      </w:tr>
      <w:tr w:rsidR="0067127A" w:rsidRPr="0067127A" w14:paraId="1386E53A" w14:textId="77777777" w:rsidTr="007D2CB7">
        <w:trPr>
          <w:trHeight w:val="644"/>
        </w:trPr>
        <w:tc>
          <w:tcPr>
            <w:tcW w:w="745" w:type="pct"/>
            <w:vMerge/>
            <w:tcBorders>
              <w:left w:val="single" w:sz="4" w:space="0" w:color="auto"/>
              <w:bottom w:val="single" w:sz="4" w:space="0" w:color="auto"/>
              <w:right w:val="single" w:sz="4" w:space="0" w:color="auto"/>
            </w:tcBorders>
          </w:tcPr>
          <w:p w14:paraId="16751398" w14:textId="08EAE003" w:rsidR="00D83CCC" w:rsidRPr="0067127A" w:rsidRDefault="00D83CCC"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247D7148" w14:textId="77777777" w:rsidR="00D83CCC" w:rsidRPr="0067127A" w:rsidRDefault="00D83CCC"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7B6FA06F" w14:textId="2AD49993"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046AB4E5" w14:textId="343D8CC7" w:rsidR="00D83CCC" w:rsidRPr="0067127A" w:rsidRDefault="00D83CCC" w:rsidP="00845510">
            <w:pPr>
              <w:suppressAutoHyphens/>
              <w:jc w:val="left"/>
              <w:rPr>
                <w:sz w:val="20"/>
                <w:szCs w:val="20"/>
                <w:lang w:eastAsia="en-CA"/>
              </w:rPr>
            </w:pPr>
            <w:r w:rsidRPr="0067127A">
              <w:rPr>
                <w:sz w:val="20"/>
                <w:szCs w:val="20"/>
                <w:lang w:eastAsia="en-CA"/>
              </w:rPr>
              <w:t>Technical workshop on strengthening licensing and quota system</w:t>
            </w:r>
          </w:p>
        </w:tc>
        <w:tc>
          <w:tcPr>
            <w:tcW w:w="349" w:type="pct"/>
            <w:tcBorders>
              <w:top w:val="nil"/>
              <w:left w:val="nil"/>
              <w:bottom w:val="single" w:sz="4" w:space="0" w:color="auto"/>
              <w:right w:val="single" w:sz="4" w:space="0" w:color="auto"/>
            </w:tcBorders>
          </w:tcPr>
          <w:p w14:paraId="0CAA5E55" w14:textId="48E0BA7F" w:rsidR="00D83CCC" w:rsidRPr="0067127A" w:rsidRDefault="00D83CCC" w:rsidP="00630862">
            <w:pPr>
              <w:suppressAutoHyphens/>
              <w:jc w:val="right"/>
              <w:rPr>
                <w:sz w:val="20"/>
                <w:szCs w:val="20"/>
                <w:lang w:eastAsia="en-CA"/>
              </w:rPr>
            </w:pPr>
            <w:r w:rsidRPr="0067127A">
              <w:rPr>
                <w:sz w:val="20"/>
                <w:szCs w:val="20"/>
                <w:lang w:eastAsia="en-CA"/>
              </w:rPr>
              <w:t>5,000</w:t>
            </w:r>
          </w:p>
        </w:tc>
        <w:tc>
          <w:tcPr>
            <w:tcW w:w="474" w:type="pct"/>
            <w:tcBorders>
              <w:top w:val="nil"/>
              <w:left w:val="nil"/>
              <w:bottom w:val="single" w:sz="4" w:space="0" w:color="auto"/>
              <w:right w:val="single" w:sz="4" w:space="0" w:color="auto"/>
            </w:tcBorders>
          </w:tcPr>
          <w:p w14:paraId="7EF18BA3" w14:textId="61329820" w:rsidR="00D83CCC" w:rsidRPr="0067127A" w:rsidRDefault="00D83CCC" w:rsidP="00630862">
            <w:pPr>
              <w:suppressAutoHyphens/>
              <w:jc w:val="right"/>
              <w:rPr>
                <w:sz w:val="20"/>
                <w:szCs w:val="20"/>
                <w:lang w:eastAsia="en-CA"/>
              </w:rPr>
            </w:pPr>
            <w:r w:rsidRPr="0067127A">
              <w:rPr>
                <w:sz w:val="20"/>
                <w:szCs w:val="20"/>
                <w:lang w:eastAsia="en-CA"/>
              </w:rPr>
              <w:t>5,000</w:t>
            </w:r>
          </w:p>
        </w:tc>
      </w:tr>
      <w:tr w:rsidR="0067127A" w:rsidRPr="0067127A" w14:paraId="44AA7EB8" w14:textId="77777777" w:rsidTr="009F09EA">
        <w:trPr>
          <w:trHeight w:val="227"/>
        </w:trPr>
        <w:tc>
          <w:tcPr>
            <w:tcW w:w="745" w:type="pct"/>
            <w:vMerge w:val="restart"/>
            <w:tcBorders>
              <w:top w:val="nil"/>
              <w:left w:val="single" w:sz="4" w:space="0" w:color="auto"/>
              <w:right w:val="single" w:sz="4" w:space="0" w:color="auto"/>
            </w:tcBorders>
            <w:vAlign w:val="center"/>
          </w:tcPr>
          <w:p w14:paraId="3914A309" w14:textId="797CA486" w:rsidR="00E70CF3" w:rsidRPr="0067127A" w:rsidRDefault="00E70CF3" w:rsidP="00411DF1">
            <w:pPr>
              <w:jc w:val="left"/>
              <w:rPr>
                <w:sz w:val="20"/>
                <w:szCs w:val="20"/>
                <w:lang w:eastAsia="en-CA"/>
              </w:rPr>
            </w:pPr>
            <w:r w:rsidRPr="0067127A">
              <w:rPr>
                <w:sz w:val="20"/>
                <w:szCs w:val="20"/>
                <w:lang w:eastAsia="en-CA"/>
              </w:rPr>
              <w:t>Capacity-building of customs and enforcement officers</w:t>
            </w:r>
          </w:p>
        </w:tc>
        <w:tc>
          <w:tcPr>
            <w:tcW w:w="1542" w:type="pct"/>
            <w:tcBorders>
              <w:top w:val="nil"/>
              <w:left w:val="nil"/>
              <w:bottom w:val="single" w:sz="4" w:space="0" w:color="auto"/>
              <w:right w:val="single" w:sz="4" w:space="0" w:color="auto"/>
            </w:tcBorders>
            <w:shd w:val="clear" w:color="auto" w:fill="FFFFFF" w:themeFill="background1"/>
          </w:tcPr>
          <w:p w14:paraId="67BF5640" w14:textId="7BD3E068" w:rsidR="00E70CF3" w:rsidRPr="0067127A" w:rsidRDefault="00E70CF3" w:rsidP="00411DF1">
            <w:pPr>
              <w:suppressAutoHyphens/>
              <w:jc w:val="left"/>
              <w:rPr>
                <w:sz w:val="20"/>
                <w:szCs w:val="20"/>
                <w:lang w:eastAsia="en-CA"/>
              </w:rPr>
            </w:pPr>
            <w:r w:rsidRPr="0067127A">
              <w:rPr>
                <w:sz w:val="20"/>
                <w:szCs w:val="20"/>
                <w:lang w:eastAsia="en-CA"/>
              </w:rPr>
              <w:t>Provision of four refrigerant identifiers</w:t>
            </w:r>
          </w:p>
        </w:tc>
        <w:tc>
          <w:tcPr>
            <w:tcW w:w="348" w:type="pct"/>
            <w:tcBorders>
              <w:top w:val="nil"/>
              <w:left w:val="nil"/>
              <w:bottom w:val="single" w:sz="4" w:space="0" w:color="auto"/>
              <w:right w:val="single" w:sz="4" w:space="0" w:color="auto"/>
            </w:tcBorders>
            <w:shd w:val="clear" w:color="auto" w:fill="FFFFFF" w:themeFill="background1"/>
          </w:tcPr>
          <w:p w14:paraId="325CC81E" w14:textId="5B5A461C" w:rsidR="00E70CF3" w:rsidRPr="0067127A" w:rsidRDefault="00E70CF3" w:rsidP="00411DF1">
            <w:pPr>
              <w:suppressAutoHyphens/>
              <w:jc w:val="right"/>
              <w:rPr>
                <w:sz w:val="20"/>
                <w:szCs w:val="20"/>
                <w:lang w:eastAsia="en-CA"/>
              </w:rPr>
            </w:pPr>
            <w:r w:rsidRPr="0067127A">
              <w:rPr>
                <w:sz w:val="20"/>
                <w:szCs w:val="20"/>
                <w:lang w:eastAsia="en-CA"/>
              </w:rPr>
              <w:t>20,000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2C75EBD6" w14:textId="77777777" w:rsidR="00E70CF3" w:rsidRPr="0067127A" w:rsidRDefault="00E70CF3" w:rsidP="00411DF1">
            <w:pPr>
              <w:suppressAutoHyphens/>
              <w:jc w:val="left"/>
              <w:rPr>
                <w:sz w:val="20"/>
                <w:szCs w:val="20"/>
                <w:lang w:eastAsia="en-CA"/>
              </w:rPr>
            </w:pPr>
          </w:p>
        </w:tc>
        <w:tc>
          <w:tcPr>
            <w:tcW w:w="349" w:type="pct"/>
            <w:vMerge w:val="restart"/>
            <w:tcBorders>
              <w:top w:val="nil"/>
              <w:left w:val="nil"/>
              <w:right w:val="single" w:sz="4" w:space="0" w:color="auto"/>
            </w:tcBorders>
            <w:shd w:val="clear" w:color="auto" w:fill="D9D9D9" w:themeFill="background1" w:themeFillShade="D9"/>
          </w:tcPr>
          <w:p w14:paraId="42E5286A" w14:textId="469D7DE9" w:rsidR="00E70CF3" w:rsidRPr="0067127A" w:rsidRDefault="00E70CF3"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6C4C42C5" w14:textId="09F2DD2E" w:rsidR="00E70CF3" w:rsidRPr="0067127A" w:rsidRDefault="00E70CF3" w:rsidP="00411DF1">
            <w:pPr>
              <w:suppressAutoHyphens/>
              <w:jc w:val="right"/>
              <w:rPr>
                <w:sz w:val="20"/>
                <w:szCs w:val="20"/>
                <w:lang w:eastAsia="en-CA"/>
              </w:rPr>
            </w:pPr>
            <w:r w:rsidRPr="0067127A">
              <w:rPr>
                <w:sz w:val="20"/>
                <w:szCs w:val="20"/>
                <w:lang w:eastAsia="en-CA"/>
              </w:rPr>
              <w:t>20,000</w:t>
            </w:r>
          </w:p>
        </w:tc>
      </w:tr>
      <w:tr w:rsidR="0067127A" w:rsidRPr="0067127A" w14:paraId="6913BECB" w14:textId="77777777" w:rsidTr="009F09EA">
        <w:trPr>
          <w:trHeight w:val="227"/>
        </w:trPr>
        <w:tc>
          <w:tcPr>
            <w:tcW w:w="745" w:type="pct"/>
            <w:vMerge/>
            <w:tcBorders>
              <w:left w:val="single" w:sz="4" w:space="0" w:color="auto"/>
              <w:bottom w:val="single" w:sz="4" w:space="0" w:color="auto"/>
              <w:right w:val="single" w:sz="4" w:space="0" w:color="auto"/>
            </w:tcBorders>
          </w:tcPr>
          <w:p w14:paraId="5BCC3C1F" w14:textId="67CD9793" w:rsidR="00E70CF3" w:rsidRPr="0067127A" w:rsidRDefault="00E70CF3" w:rsidP="00411DF1">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452B64F3" w14:textId="51BB2E79" w:rsidR="00E70CF3" w:rsidRPr="0067127A" w:rsidRDefault="00E70CF3" w:rsidP="00411DF1">
            <w:pPr>
              <w:suppressAutoHyphens/>
              <w:jc w:val="left"/>
              <w:rPr>
                <w:sz w:val="20"/>
                <w:szCs w:val="20"/>
                <w:lang w:eastAsia="en-CA"/>
              </w:rPr>
            </w:pPr>
            <w:r w:rsidRPr="0067127A">
              <w:rPr>
                <w:sz w:val="20"/>
                <w:szCs w:val="20"/>
                <w:lang w:eastAsia="en-CA"/>
              </w:rPr>
              <w:t>Train-the-trainer workshops for customs and enforcement officers; workshops to train customs and enforcement officers in the prevention of illegal trade of controlled substances, compliance with the Montreal Protocol and new regulations; workshops to train enforcement officers on tracking HCFC supply and demand and preventing illegal trade in the fisheries sector; workshops to train customs agents and importers</w:t>
            </w:r>
          </w:p>
        </w:tc>
        <w:tc>
          <w:tcPr>
            <w:tcW w:w="348" w:type="pct"/>
            <w:tcBorders>
              <w:top w:val="nil"/>
              <w:left w:val="nil"/>
              <w:bottom w:val="single" w:sz="4" w:space="0" w:color="auto"/>
              <w:right w:val="single" w:sz="4" w:space="0" w:color="auto"/>
            </w:tcBorders>
            <w:shd w:val="clear" w:color="auto" w:fill="FFFFFF" w:themeFill="background1"/>
          </w:tcPr>
          <w:p w14:paraId="2CCCA980" w14:textId="6E7CD8FE" w:rsidR="00E70CF3" w:rsidRPr="0067127A" w:rsidRDefault="00E70CF3" w:rsidP="00411DF1">
            <w:pPr>
              <w:suppressAutoHyphens/>
              <w:jc w:val="right"/>
              <w:rPr>
                <w:sz w:val="20"/>
                <w:szCs w:val="20"/>
                <w:lang w:eastAsia="en-CA"/>
              </w:rPr>
            </w:pPr>
            <w:r w:rsidRPr="0067127A">
              <w:rPr>
                <w:sz w:val="20"/>
                <w:szCs w:val="20"/>
                <w:lang w:eastAsia="en-CA"/>
              </w:rPr>
              <w:t>111,000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428F6A91" w14:textId="0B5F503F" w:rsidR="00E70CF3" w:rsidRPr="0067127A" w:rsidRDefault="00E70CF3" w:rsidP="00411DF1">
            <w:pPr>
              <w:jc w:val="left"/>
              <w:rPr>
                <w:sz w:val="20"/>
                <w:szCs w:val="20"/>
                <w:lang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12F81911" w14:textId="75D92C31" w:rsidR="00E70CF3" w:rsidRPr="0067127A" w:rsidRDefault="00E70CF3"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52E6533A" w14:textId="25A35194" w:rsidR="00E70CF3" w:rsidRPr="0067127A" w:rsidRDefault="00E70CF3" w:rsidP="00411DF1">
            <w:pPr>
              <w:suppressAutoHyphens/>
              <w:jc w:val="right"/>
              <w:rPr>
                <w:sz w:val="20"/>
                <w:szCs w:val="20"/>
                <w:lang w:eastAsia="en-CA"/>
              </w:rPr>
            </w:pPr>
            <w:r w:rsidRPr="0067127A">
              <w:rPr>
                <w:sz w:val="20"/>
                <w:szCs w:val="20"/>
                <w:lang w:eastAsia="en-CA"/>
              </w:rPr>
              <w:t>111,000</w:t>
            </w:r>
          </w:p>
        </w:tc>
      </w:tr>
      <w:tr w:rsidR="0067127A" w:rsidRPr="0067127A" w14:paraId="407CDB4B" w14:textId="77777777" w:rsidTr="003D451B">
        <w:trPr>
          <w:trHeight w:val="227"/>
        </w:trPr>
        <w:tc>
          <w:tcPr>
            <w:tcW w:w="745" w:type="pct"/>
            <w:vMerge w:val="restart"/>
            <w:tcBorders>
              <w:top w:val="nil"/>
              <w:left w:val="single" w:sz="4" w:space="0" w:color="auto"/>
              <w:right w:val="single" w:sz="4" w:space="0" w:color="auto"/>
            </w:tcBorders>
            <w:vAlign w:val="center"/>
          </w:tcPr>
          <w:p w14:paraId="358B7313" w14:textId="6ED0E667" w:rsidR="00250FA7" w:rsidRPr="0067127A" w:rsidRDefault="00250FA7" w:rsidP="00411DF1">
            <w:pPr>
              <w:suppressAutoHyphens/>
              <w:jc w:val="left"/>
              <w:rPr>
                <w:sz w:val="20"/>
                <w:szCs w:val="20"/>
                <w:lang w:eastAsia="en-CA"/>
              </w:rPr>
            </w:pPr>
            <w:r w:rsidRPr="0067127A">
              <w:rPr>
                <w:sz w:val="20"/>
                <w:szCs w:val="20"/>
                <w:lang w:eastAsia="en-CA"/>
              </w:rPr>
              <w:lastRenderedPageBreak/>
              <w:t>Capacity building for refrigeration and air</w:t>
            </w:r>
            <w:r w:rsidR="009F6EAD" w:rsidRPr="0067127A">
              <w:rPr>
                <w:sz w:val="20"/>
                <w:szCs w:val="20"/>
                <w:lang w:eastAsia="en-CA"/>
              </w:rPr>
              <w:noBreakHyphen/>
            </w:r>
            <w:r w:rsidRPr="0067127A">
              <w:rPr>
                <w:sz w:val="20"/>
                <w:szCs w:val="20"/>
                <w:lang w:eastAsia="en-CA"/>
              </w:rPr>
              <w:t>conditioning (RAC) servicing technicians</w:t>
            </w:r>
          </w:p>
        </w:tc>
        <w:tc>
          <w:tcPr>
            <w:tcW w:w="1542" w:type="pct"/>
            <w:tcBorders>
              <w:top w:val="nil"/>
              <w:left w:val="nil"/>
              <w:bottom w:val="single" w:sz="4" w:space="0" w:color="auto"/>
              <w:right w:val="single" w:sz="4" w:space="0" w:color="auto"/>
            </w:tcBorders>
            <w:shd w:val="clear" w:color="auto" w:fill="FFFFFF" w:themeFill="background1"/>
          </w:tcPr>
          <w:p w14:paraId="41CA6702" w14:textId="1F6C74A7" w:rsidR="00250FA7" w:rsidRPr="0067127A" w:rsidRDefault="00250FA7" w:rsidP="00411DF1">
            <w:pPr>
              <w:suppressAutoHyphens/>
              <w:jc w:val="left"/>
              <w:rPr>
                <w:sz w:val="20"/>
                <w:szCs w:val="20"/>
                <w:lang w:eastAsia="en-CA"/>
              </w:rPr>
            </w:pPr>
            <w:r w:rsidRPr="0067127A">
              <w:rPr>
                <w:sz w:val="20"/>
                <w:szCs w:val="20"/>
                <w:lang w:eastAsia="en-CA"/>
              </w:rPr>
              <w:t>Procurement of training equipment for training cent</w:t>
            </w:r>
            <w:r w:rsidR="008666E1" w:rsidRPr="0067127A">
              <w:rPr>
                <w:sz w:val="20"/>
                <w:szCs w:val="20"/>
                <w:lang w:eastAsia="en-CA"/>
              </w:rPr>
              <w:t>re</w:t>
            </w:r>
            <w:r w:rsidRPr="0067127A">
              <w:rPr>
                <w:sz w:val="20"/>
                <w:szCs w:val="20"/>
                <w:lang w:eastAsia="en-CA"/>
              </w:rPr>
              <w:t>s, technical workshops and fisheries technicians</w:t>
            </w:r>
          </w:p>
        </w:tc>
        <w:tc>
          <w:tcPr>
            <w:tcW w:w="348" w:type="pct"/>
            <w:tcBorders>
              <w:top w:val="nil"/>
              <w:left w:val="nil"/>
              <w:bottom w:val="single" w:sz="4" w:space="0" w:color="auto"/>
              <w:right w:val="single" w:sz="4" w:space="0" w:color="auto"/>
            </w:tcBorders>
            <w:shd w:val="clear" w:color="auto" w:fill="FFFFFF" w:themeFill="background1"/>
          </w:tcPr>
          <w:p w14:paraId="0CDEA008" w14:textId="53442F57" w:rsidR="00250FA7" w:rsidRPr="0067127A" w:rsidRDefault="00250FA7" w:rsidP="00411DF1">
            <w:pPr>
              <w:suppressAutoHyphens/>
              <w:jc w:val="right"/>
              <w:rPr>
                <w:sz w:val="20"/>
                <w:szCs w:val="20"/>
                <w:lang w:eastAsia="en-CA"/>
              </w:rPr>
            </w:pPr>
            <w:r w:rsidRPr="0067127A">
              <w:rPr>
                <w:sz w:val="20"/>
                <w:szCs w:val="20"/>
                <w:lang w:eastAsia="en-CA"/>
              </w:rPr>
              <w:t>200,000</w:t>
            </w:r>
          </w:p>
        </w:tc>
        <w:tc>
          <w:tcPr>
            <w:tcW w:w="15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AE0063" w14:textId="77777777" w:rsidR="00250FA7" w:rsidRPr="0067127A" w:rsidRDefault="00250FA7" w:rsidP="00411DF1">
            <w:pPr>
              <w:suppressAutoHyphens/>
              <w:jc w:val="left"/>
              <w:rPr>
                <w:sz w:val="20"/>
                <w:szCs w:val="20"/>
                <w:lang w:eastAsia="en-CA"/>
              </w:rPr>
            </w:pPr>
          </w:p>
        </w:tc>
        <w:tc>
          <w:tcPr>
            <w:tcW w:w="349" w:type="pct"/>
            <w:tcBorders>
              <w:top w:val="nil"/>
              <w:left w:val="nil"/>
              <w:bottom w:val="single" w:sz="4" w:space="0" w:color="auto"/>
              <w:right w:val="single" w:sz="4" w:space="0" w:color="auto"/>
            </w:tcBorders>
            <w:shd w:val="clear" w:color="auto" w:fill="D9D9D9" w:themeFill="background1" w:themeFillShade="D9"/>
          </w:tcPr>
          <w:p w14:paraId="5551B99E" w14:textId="79D90B1F" w:rsidR="00250FA7" w:rsidRPr="0067127A" w:rsidRDefault="00250FA7"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3B4AD291" w14:textId="2E773C80" w:rsidR="00250FA7" w:rsidRPr="0067127A" w:rsidRDefault="00EB25AD" w:rsidP="00411DF1">
            <w:pPr>
              <w:suppressAutoHyphens/>
              <w:jc w:val="right"/>
              <w:rPr>
                <w:sz w:val="20"/>
                <w:szCs w:val="20"/>
                <w:lang w:eastAsia="en-CA"/>
              </w:rPr>
            </w:pPr>
            <w:r w:rsidRPr="0067127A">
              <w:rPr>
                <w:sz w:val="20"/>
                <w:szCs w:val="20"/>
                <w:lang w:eastAsia="en-CA"/>
              </w:rPr>
              <w:t>200,000</w:t>
            </w:r>
          </w:p>
        </w:tc>
      </w:tr>
      <w:tr w:rsidR="0067127A" w:rsidRPr="0067127A" w14:paraId="77371E8A" w14:textId="77777777" w:rsidTr="003D451B">
        <w:trPr>
          <w:trHeight w:val="227"/>
        </w:trPr>
        <w:tc>
          <w:tcPr>
            <w:tcW w:w="745" w:type="pct"/>
            <w:vMerge/>
            <w:tcBorders>
              <w:left w:val="single" w:sz="4" w:space="0" w:color="auto"/>
              <w:right w:val="single" w:sz="4" w:space="0" w:color="auto"/>
            </w:tcBorders>
          </w:tcPr>
          <w:p w14:paraId="10F5A530" w14:textId="1795569C" w:rsidR="00250FA7" w:rsidRPr="0067127A" w:rsidRDefault="00250FA7" w:rsidP="00411DF1">
            <w:pPr>
              <w:suppressAutoHyphens/>
              <w:jc w:val="left"/>
              <w:rPr>
                <w:sz w:val="20"/>
                <w:szCs w:val="20"/>
                <w:lang w:eastAsia="en-CA"/>
              </w:rPr>
            </w:pPr>
          </w:p>
        </w:tc>
        <w:tc>
          <w:tcPr>
            <w:tcW w:w="1542" w:type="pct"/>
            <w:tcBorders>
              <w:top w:val="nil"/>
              <w:left w:val="nil"/>
              <w:bottom w:val="single" w:sz="4" w:space="0" w:color="auto"/>
              <w:right w:val="single" w:sz="4" w:space="0" w:color="auto"/>
            </w:tcBorders>
          </w:tcPr>
          <w:p w14:paraId="3ACEED37" w14:textId="0C29646F" w:rsidR="00250FA7" w:rsidRPr="0067127A" w:rsidRDefault="00250FA7" w:rsidP="00411DF1">
            <w:pPr>
              <w:suppressAutoHyphens/>
              <w:jc w:val="left"/>
              <w:rPr>
                <w:sz w:val="20"/>
                <w:szCs w:val="20"/>
                <w:lang w:eastAsia="en-CA"/>
              </w:rPr>
            </w:pPr>
            <w:r w:rsidRPr="0067127A">
              <w:rPr>
                <w:sz w:val="20"/>
                <w:szCs w:val="20"/>
                <w:lang w:eastAsia="en-CA"/>
              </w:rPr>
              <w:t xml:space="preserve">Workshop to support </w:t>
            </w:r>
            <w:r w:rsidR="00F1632D" w:rsidRPr="0067127A">
              <w:rPr>
                <w:sz w:val="20"/>
                <w:szCs w:val="20"/>
                <w:lang w:eastAsia="en-CA"/>
              </w:rPr>
              <w:t>the</w:t>
            </w:r>
            <w:r w:rsidRPr="0067127A">
              <w:rPr>
                <w:sz w:val="20"/>
                <w:szCs w:val="20"/>
                <w:lang w:eastAsia="en-CA"/>
              </w:rPr>
              <w:t xml:space="preserve"> RAC industry association on </w:t>
            </w:r>
            <w:r w:rsidR="00B3375E" w:rsidRPr="0067127A">
              <w:rPr>
                <w:sz w:val="20"/>
                <w:szCs w:val="20"/>
                <w:lang w:eastAsia="en-CA"/>
              </w:rPr>
              <w:t xml:space="preserve">its </w:t>
            </w:r>
            <w:r w:rsidRPr="0067127A">
              <w:rPr>
                <w:sz w:val="20"/>
                <w:szCs w:val="20"/>
                <w:lang w:eastAsia="en-CA"/>
              </w:rPr>
              <w:t>operation and update technology and Future gas forum cover</w:t>
            </w:r>
            <w:r w:rsidR="004E0314" w:rsidRPr="0067127A">
              <w:rPr>
                <w:sz w:val="20"/>
                <w:szCs w:val="20"/>
                <w:lang w:eastAsia="en-CA"/>
              </w:rPr>
              <w:t>ing</w:t>
            </w:r>
            <w:r w:rsidRPr="0067127A">
              <w:rPr>
                <w:sz w:val="20"/>
                <w:szCs w:val="20"/>
                <w:lang w:eastAsia="en-CA"/>
              </w:rPr>
              <w:t xml:space="preserve"> HFC</w:t>
            </w:r>
            <w:r w:rsidR="004E0314" w:rsidRPr="0067127A">
              <w:rPr>
                <w:sz w:val="20"/>
                <w:szCs w:val="20"/>
                <w:lang w:eastAsia="en-CA"/>
              </w:rPr>
              <w:t>s</w:t>
            </w:r>
            <w:r w:rsidRPr="0067127A">
              <w:rPr>
                <w:sz w:val="20"/>
                <w:szCs w:val="20"/>
                <w:lang w:eastAsia="en-CA"/>
              </w:rPr>
              <w:t xml:space="preserve"> and alternative</w:t>
            </w:r>
            <w:r w:rsidR="0071225A" w:rsidRPr="0067127A">
              <w:rPr>
                <w:sz w:val="20"/>
                <w:szCs w:val="20"/>
                <w:lang w:eastAsia="en-CA"/>
              </w:rPr>
              <w:t>s</w:t>
            </w:r>
            <w:r w:rsidR="004E0314" w:rsidRPr="0067127A">
              <w:rPr>
                <w:sz w:val="20"/>
                <w:szCs w:val="20"/>
                <w:lang w:eastAsia="en-CA"/>
              </w:rPr>
              <w:t>;</w:t>
            </w:r>
            <w:r w:rsidRPr="0067127A">
              <w:rPr>
                <w:sz w:val="20"/>
                <w:szCs w:val="20"/>
                <w:lang w:eastAsia="en-CA"/>
              </w:rPr>
              <w:t xml:space="preserve"> </w:t>
            </w:r>
            <w:r w:rsidR="00E54190" w:rsidRPr="0067127A">
              <w:rPr>
                <w:sz w:val="20"/>
                <w:szCs w:val="20"/>
                <w:lang w:eastAsia="en-CA"/>
              </w:rPr>
              <w:t>r</w:t>
            </w:r>
            <w:r w:rsidRPr="0067127A">
              <w:rPr>
                <w:sz w:val="20"/>
                <w:szCs w:val="20"/>
                <w:lang w:eastAsia="en-CA"/>
              </w:rPr>
              <w:t>eview and update training materials</w:t>
            </w:r>
            <w:r w:rsidR="00F80ECF" w:rsidRPr="0067127A">
              <w:rPr>
                <w:sz w:val="20"/>
                <w:szCs w:val="20"/>
                <w:lang w:eastAsia="en-CA"/>
              </w:rPr>
              <w:t xml:space="preserve"> on</w:t>
            </w:r>
            <w:r w:rsidRPr="0067127A">
              <w:rPr>
                <w:sz w:val="20"/>
                <w:szCs w:val="20"/>
                <w:lang w:eastAsia="en-CA"/>
              </w:rPr>
              <w:t xml:space="preserve"> </w:t>
            </w:r>
            <w:r w:rsidR="00B700A6" w:rsidRPr="0067127A">
              <w:rPr>
                <w:sz w:val="20"/>
                <w:szCs w:val="20"/>
                <w:lang w:eastAsia="en-CA"/>
              </w:rPr>
              <w:t>good practices</w:t>
            </w:r>
            <w:r w:rsidR="00953D3F" w:rsidRPr="0067127A">
              <w:rPr>
                <w:sz w:val="20"/>
                <w:szCs w:val="20"/>
                <w:lang w:eastAsia="en-CA"/>
              </w:rPr>
              <w:t xml:space="preserve"> in refrigeration</w:t>
            </w:r>
            <w:r w:rsidRPr="0067127A">
              <w:rPr>
                <w:sz w:val="20"/>
                <w:szCs w:val="20"/>
                <w:lang w:eastAsia="en-CA"/>
              </w:rPr>
              <w:t xml:space="preserve">; </w:t>
            </w:r>
            <w:r w:rsidR="005A23ED" w:rsidRPr="0067127A">
              <w:rPr>
                <w:sz w:val="20"/>
                <w:szCs w:val="20"/>
                <w:lang w:eastAsia="en-CA"/>
              </w:rPr>
              <w:t>u</w:t>
            </w:r>
            <w:r w:rsidRPr="0067127A">
              <w:rPr>
                <w:sz w:val="20"/>
                <w:szCs w:val="20"/>
                <w:lang w:eastAsia="en-CA"/>
              </w:rPr>
              <w:t>pdate train</w:t>
            </w:r>
            <w:r w:rsidR="005A23ED" w:rsidRPr="0067127A">
              <w:rPr>
                <w:sz w:val="20"/>
                <w:szCs w:val="20"/>
                <w:lang w:eastAsia="en-CA"/>
              </w:rPr>
              <w:noBreakHyphen/>
            </w:r>
            <w:r w:rsidRPr="0067127A">
              <w:rPr>
                <w:sz w:val="20"/>
                <w:szCs w:val="20"/>
                <w:lang w:eastAsia="en-CA"/>
              </w:rPr>
              <w:t>the</w:t>
            </w:r>
            <w:r w:rsidR="005A23ED" w:rsidRPr="0067127A">
              <w:rPr>
                <w:sz w:val="20"/>
                <w:szCs w:val="20"/>
                <w:lang w:eastAsia="en-CA"/>
              </w:rPr>
              <w:noBreakHyphen/>
            </w:r>
            <w:r w:rsidRPr="0067127A">
              <w:rPr>
                <w:sz w:val="20"/>
                <w:szCs w:val="20"/>
                <w:lang w:eastAsia="en-CA"/>
              </w:rPr>
              <w:t xml:space="preserve">trainer workshop on </w:t>
            </w:r>
            <w:r w:rsidR="00F67489" w:rsidRPr="0067127A">
              <w:rPr>
                <w:sz w:val="20"/>
                <w:szCs w:val="20"/>
                <w:lang w:eastAsia="en-CA"/>
              </w:rPr>
              <w:t xml:space="preserve">good practices </w:t>
            </w:r>
            <w:r w:rsidRPr="0067127A">
              <w:rPr>
                <w:sz w:val="20"/>
                <w:szCs w:val="20"/>
                <w:lang w:eastAsia="en-CA"/>
              </w:rPr>
              <w:t xml:space="preserve">for RAC master trainers; </w:t>
            </w:r>
            <w:r w:rsidR="00862550" w:rsidRPr="0067127A">
              <w:rPr>
                <w:sz w:val="20"/>
                <w:szCs w:val="20"/>
                <w:lang w:eastAsia="en-CA"/>
              </w:rPr>
              <w:t>t</w:t>
            </w:r>
            <w:r w:rsidRPr="0067127A">
              <w:rPr>
                <w:sz w:val="20"/>
                <w:szCs w:val="20"/>
                <w:lang w:eastAsia="en-CA"/>
              </w:rPr>
              <w:t xml:space="preserve">raining </w:t>
            </w:r>
            <w:r w:rsidR="00ED7285" w:rsidRPr="0067127A">
              <w:rPr>
                <w:sz w:val="20"/>
                <w:szCs w:val="20"/>
                <w:lang w:eastAsia="en-CA"/>
              </w:rPr>
              <w:t>sessions</w:t>
            </w:r>
            <w:r w:rsidRPr="0067127A">
              <w:rPr>
                <w:sz w:val="20"/>
                <w:szCs w:val="20"/>
                <w:lang w:eastAsia="en-CA"/>
              </w:rPr>
              <w:t xml:space="preserve"> </w:t>
            </w:r>
            <w:r w:rsidR="004D08D0" w:rsidRPr="0067127A">
              <w:rPr>
                <w:sz w:val="20"/>
                <w:szCs w:val="20"/>
                <w:lang w:eastAsia="en-CA"/>
              </w:rPr>
              <w:t xml:space="preserve">for </w:t>
            </w:r>
            <w:r w:rsidR="00027556" w:rsidRPr="0067127A">
              <w:rPr>
                <w:sz w:val="20"/>
                <w:szCs w:val="20"/>
                <w:lang w:eastAsia="en-CA"/>
              </w:rPr>
              <w:t xml:space="preserve">RAC </w:t>
            </w:r>
            <w:r w:rsidRPr="0067127A">
              <w:rPr>
                <w:sz w:val="20"/>
                <w:szCs w:val="20"/>
                <w:lang w:eastAsia="en-CA"/>
              </w:rPr>
              <w:t>servicing technicians</w:t>
            </w:r>
            <w:r w:rsidR="008412A5" w:rsidRPr="0067127A">
              <w:rPr>
                <w:sz w:val="20"/>
                <w:szCs w:val="20"/>
                <w:lang w:eastAsia="en-CA"/>
              </w:rPr>
              <w:t xml:space="preserve"> </w:t>
            </w:r>
            <w:r w:rsidRPr="0067127A">
              <w:rPr>
                <w:sz w:val="20"/>
                <w:szCs w:val="20"/>
                <w:lang w:eastAsia="en-CA"/>
              </w:rPr>
              <w:t xml:space="preserve">on </w:t>
            </w:r>
            <w:r w:rsidR="005E25A1" w:rsidRPr="0067127A">
              <w:rPr>
                <w:sz w:val="20"/>
                <w:szCs w:val="20"/>
                <w:lang w:eastAsia="en-CA"/>
              </w:rPr>
              <w:t xml:space="preserve">good practices </w:t>
            </w:r>
            <w:r w:rsidRPr="0067127A">
              <w:rPr>
                <w:sz w:val="20"/>
                <w:szCs w:val="20"/>
                <w:lang w:eastAsia="en-CA"/>
              </w:rPr>
              <w:t>including safety aspects</w:t>
            </w:r>
            <w:r w:rsidR="00221DDC" w:rsidRPr="0067127A">
              <w:rPr>
                <w:sz w:val="20"/>
                <w:szCs w:val="20"/>
                <w:lang w:eastAsia="en-CA"/>
              </w:rPr>
              <w:t xml:space="preserve"> and support for fisheries sector technicians</w:t>
            </w:r>
          </w:p>
        </w:tc>
        <w:tc>
          <w:tcPr>
            <w:tcW w:w="348" w:type="pct"/>
            <w:tcBorders>
              <w:top w:val="nil"/>
              <w:left w:val="nil"/>
              <w:bottom w:val="single" w:sz="4" w:space="0" w:color="auto"/>
              <w:right w:val="single" w:sz="4" w:space="0" w:color="auto"/>
            </w:tcBorders>
          </w:tcPr>
          <w:p w14:paraId="2F6F3B76" w14:textId="01E2D3B8" w:rsidR="00250FA7" w:rsidRPr="0067127A" w:rsidRDefault="008D2D64" w:rsidP="00411DF1">
            <w:pPr>
              <w:suppressAutoHyphens/>
              <w:jc w:val="right"/>
              <w:rPr>
                <w:sz w:val="20"/>
                <w:szCs w:val="20"/>
                <w:lang w:eastAsia="en-CA"/>
              </w:rPr>
            </w:pPr>
            <w:r w:rsidRPr="0067127A">
              <w:rPr>
                <w:sz w:val="20"/>
                <w:szCs w:val="20"/>
                <w:lang w:eastAsia="en-CA"/>
              </w:rPr>
              <w:t>42</w:t>
            </w:r>
            <w:r w:rsidR="00250FA7" w:rsidRPr="0067127A">
              <w:rPr>
                <w:sz w:val="20"/>
                <w:szCs w:val="20"/>
                <w:lang w:eastAsia="en-CA"/>
              </w:rPr>
              <w:t>,000</w:t>
            </w:r>
          </w:p>
        </w:tc>
        <w:tc>
          <w:tcPr>
            <w:tcW w:w="1542" w:type="pct"/>
            <w:tcBorders>
              <w:top w:val="single" w:sz="4" w:space="0" w:color="auto"/>
              <w:left w:val="single" w:sz="4" w:space="0" w:color="auto"/>
              <w:bottom w:val="single" w:sz="4" w:space="0" w:color="auto"/>
              <w:right w:val="single" w:sz="4" w:space="0" w:color="auto"/>
            </w:tcBorders>
          </w:tcPr>
          <w:p w14:paraId="5948E798" w14:textId="4DEEB9F9" w:rsidR="00250FA7" w:rsidRPr="0067127A" w:rsidRDefault="00250FA7" w:rsidP="00411DF1">
            <w:pPr>
              <w:jc w:val="left"/>
              <w:rPr>
                <w:sz w:val="20"/>
                <w:szCs w:val="20"/>
                <w:lang w:eastAsia="en-CA"/>
              </w:rPr>
            </w:pPr>
            <w:r w:rsidRPr="0067127A">
              <w:rPr>
                <w:sz w:val="20"/>
                <w:szCs w:val="20"/>
                <w:lang w:eastAsia="en-CA"/>
              </w:rPr>
              <w:t xml:space="preserve">Symposium on available and accessible </w:t>
            </w:r>
            <w:r w:rsidR="00EB6651" w:rsidRPr="0067127A">
              <w:rPr>
                <w:sz w:val="20"/>
                <w:szCs w:val="20"/>
                <w:lang w:eastAsia="en-CA"/>
              </w:rPr>
              <w:t>l</w:t>
            </w:r>
            <w:r w:rsidRPr="0067127A">
              <w:rPr>
                <w:sz w:val="20"/>
                <w:szCs w:val="20"/>
                <w:lang w:eastAsia="en-CA"/>
              </w:rPr>
              <w:t>ow</w:t>
            </w:r>
            <w:r w:rsidR="00EB6651" w:rsidRPr="0067127A">
              <w:rPr>
                <w:sz w:val="20"/>
                <w:szCs w:val="20"/>
                <w:lang w:eastAsia="en-CA"/>
              </w:rPr>
              <w:t>-</w:t>
            </w:r>
            <w:r w:rsidRPr="0067127A">
              <w:rPr>
                <w:sz w:val="20"/>
                <w:szCs w:val="20"/>
                <w:lang w:eastAsia="en-CA"/>
              </w:rPr>
              <w:t xml:space="preserve">GWP </w:t>
            </w:r>
            <w:r w:rsidR="00E576B7" w:rsidRPr="0067127A">
              <w:rPr>
                <w:sz w:val="20"/>
                <w:szCs w:val="20"/>
                <w:lang w:eastAsia="en-CA"/>
              </w:rPr>
              <w:t xml:space="preserve">alternative </w:t>
            </w:r>
            <w:r w:rsidRPr="0067127A">
              <w:rPr>
                <w:sz w:val="20"/>
                <w:szCs w:val="20"/>
                <w:lang w:eastAsia="en-CA"/>
              </w:rPr>
              <w:t>technolog</w:t>
            </w:r>
            <w:r w:rsidR="00E576B7" w:rsidRPr="0067127A">
              <w:rPr>
                <w:sz w:val="20"/>
                <w:szCs w:val="20"/>
                <w:lang w:eastAsia="en-CA"/>
              </w:rPr>
              <w:t>ies</w:t>
            </w:r>
            <w:r w:rsidRPr="0067127A">
              <w:rPr>
                <w:sz w:val="20"/>
                <w:szCs w:val="20"/>
                <w:lang w:eastAsia="en-CA"/>
              </w:rPr>
              <w:t xml:space="preserve"> for the PIC</w:t>
            </w:r>
            <w:r w:rsidR="00A63058" w:rsidRPr="0067127A">
              <w:rPr>
                <w:sz w:val="20"/>
                <w:szCs w:val="20"/>
                <w:lang w:eastAsia="en-CA"/>
              </w:rPr>
              <w:t xml:space="preserve">’s NOOs </w:t>
            </w:r>
            <w:r w:rsidRPr="0067127A">
              <w:rPr>
                <w:sz w:val="20"/>
                <w:szCs w:val="20"/>
                <w:lang w:eastAsia="en-CA"/>
              </w:rPr>
              <w:t>and RAC industry representative</w:t>
            </w:r>
            <w:r w:rsidR="00DE0740" w:rsidRPr="0067127A">
              <w:rPr>
                <w:sz w:val="20"/>
                <w:szCs w:val="20"/>
                <w:lang w:eastAsia="en-CA"/>
              </w:rPr>
              <w:t>s</w:t>
            </w:r>
          </w:p>
        </w:tc>
        <w:tc>
          <w:tcPr>
            <w:tcW w:w="349" w:type="pct"/>
            <w:tcBorders>
              <w:top w:val="nil"/>
              <w:left w:val="nil"/>
              <w:bottom w:val="single" w:sz="4" w:space="0" w:color="auto"/>
              <w:right w:val="single" w:sz="4" w:space="0" w:color="auto"/>
            </w:tcBorders>
          </w:tcPr>
          <w:p w14:paraId="5CE9A83B" w14:textId="55F326E4" w:rsidR="00250FA7" w:rsidRPr="0067127A" w:rsidRDefault="00250FA7" w:rsidP="00411DF1">
            <w:pPr>
              <w:jc w:val="right"/>
              <w:rPr>
                <w:sz w:val="20"/>
                <w:szCs w:val="20"/>
                <w:lang w:eastAsia="en-CA"/>
              </w:rPr>
            </w:pPr>
            <w:r w:rsidRPr="0067127A">
              <w:rPr>
                <w:sz w:val="20"/>
                <w:szCs w:val="20"/>
                <w:lang w:eastAsia="en-CA"/>
              </w:rPr>
              <w:t>5,520</w:t>
            </w:r>
          </w:p>
        </w:tc>
        <w:tc>
          <w:tcPr>
            <w:tcW w:w="474" w:type="pct"/>
            <w:tcBorders>
              <w:top w:val="nil"/>
              <w:left w:val="nil"/>
              <w:bottom w:val="single" w:sz="4" w:space="0" w:color="auto"/>
              <w:right w:val="single" w:sz="4" w:space="0" w:color="auto"/>
            </w:tcBorders>
          </w:tcPr>
          <w:p w14:paraId="0AE7BC80" w14:textId="7569FF2A" w:rsidR="00250FA7" w:rsidRPr="0067127A" w:rsidRDefault="003547EF" w:rsidP="00411DF1">
            <w:pPr>
              <w:suppressAutoHyphens/>
              <w:jc w:val="right"/>
              <w:rPr>
                <w:sz w:val="20"/>
                <w:szCs w:val="20"/>
                <w:lang w:eastAsia="en-CA"/>
              </w:rPr>
            </w:pPr>
            <w:r w:rsidRPr="0067127A">
              <w:rPr>
                <w:sz w:val="20"/>
                <w:szCs w:val="20"/>
                <w:lang w:eastAsia="en-CA"/>
              </w:rPr>
              <w:t>47</w:t>
            </w:r>
            <w:r w:rsidR="00EB25AD" w:rsidRPr="0067127A">
              <w:rPr>
                <w:sz w:val="20"/>
                <w:szCs w:val="20"/>
                <w:lang w:eastAsia="en-CA"/>
              </w:rPr>
              <w:t>,520</w:t>
            </w:r>
          </w:p>
        </w:tc>
      </w:tr>
      <w:tr w:rsidR="0067127A" w:rsidRPr="0067127A" w14:paraId="4909F2C1" w14:textId="77777777" w:rsidTr="00397B2E">
        <w:trPr>
          <w:trHeight w:val="227"/>
        </w:trPr>
        <w:tc>
          <w:tcPr>
            <w:tcW w:w="745" w:type="pct"/>
            <w:vMerge/>
            <w:tcBorders>
              <w:left w:val="single" w:sz="4" w:space="0" w:color="auto"/>
              <w:right w:val="single" w:sz="4" w:space="0" w:color="auto"/>
            </w:tcBorders>
          </w:tcPr>
          <w:p w14:paraId="189B7C23" w14:textId="572860AF" w:rsidR="00CD0E77" w:rsidRPr="0067127A" w:rsidRDefault="00CD0E77" w:rsidP="00630862">
            <w:pPr>
              <w:suppressAutoHyphens/>
              <w:ind w:right="-106"/>
              <w:jc w:val="left"/>
              <w:rPr>
                <w:sz w:val="20"/>
                <w:szCs w:val="20"/>
                <w:lang w:eastAsia="en-CA"/>
              </w:rPr>
            </w:pPr>
          </w:p>
        </w:tc>
        <w:tc>
          <w:tcPr>
            <w:tcW w:w="1542" w:type="pct"/>
            <w:vMerge w:val="restart"/>
            <w:tcBorders>
              <w:top w:val="nil"/>
              <w:left w:val="nil"/>
              <w:right w:val="single" w:sz="4" w:space="0" w:color="auto"/>
            </w:tcBorders>
          </w:tcPr>
          <w:p w14:paraId="1FF602B0" w14:textId="61D2CDB2" w:rsidR="00CD0E77" w:rsidRPr="0067127A" w:rsidRDefault="00CD0E77" w:rsidP="00845510">
            <w:pPr>
              <w:jc w:val="left"/>
              <w:rPr>
                <w:sz w:val="20"/>
                <w:szCs w:val="20"/>
                <w:lang w:eastAsia="en-CA"/>
              </w:rPr>
            </w:pPr>
            <w:r w:rsidRPr="0067127A">
              <w:rPr>
                <w:sz w:val="20"/>
                <w:szCs w:val="20"/>
                <w:lang w:eastAsia="en-CA"/>
              </w:rPr>
              <w:t xml:space="preserve">Workshop on integration and implementation of good practices for air conditioners within the national certification scheme; training workshop for RAC competency certification assessors/examiners and launch of the certification programme </w:t>
            </w:r>
          </w:p>
        </w:tc>
        <w:tc>
          <w:tcPr>
            <w:tcW w:w="348" w:type="pct"/>
            <w:vMerge w:val="restart"/>
            <w:tcBorders>
              <w:top w:val="nil"/>
              <w:left w:val="nil"/>
              <w:right w:val="single" w:sz="4" w:space="0" w:color="auto"/>
            </w:tcBorders>
          </w:tcPr>
          <w:p w14:paraId="3BD1E7B7" w14:textId="7DC424A6" w:rsidR="00CD0E77" w:rsidRPr="0067127A" w:rsidRDefault="00CD0E77" w:rsidP="00637616">
            <w:pPr>
              <w:jc w:val="right"/>
              <w:rPr>
                <w:sz w:val="20"/>
                <w:szCs w:val="20"/>
                <w:lang w:eastAsia="en-CA"/>
              </w:rPr>
            </w:pPr>
            <w:r w:rsidRPr="0067127A">
              <w:rPr>
                <w:sz w:val="20"/>
                <w:szCs w:val="20"/>
                <w:lang w:eastAsia="en-CA"/>
              </w:rPr>
              <w:t>45,000</w:t>
            </w:r>
          </w:p>
        </w:tc>
        <w:tc>
          <w:tcPr>
            <w:tcW w:w="1542" w:type="pct"/>
            <w:tcBorders>
              <w:top w:val="single" w:sz="4" w:space="0" w:color="auto"/>
              <w:left w:val="single" w:sz="4" w:space="0" w:color="auto"/>
              <w:bottom w:val="single" w:sz="4" w:space="0" w:color="auto"/>
              <w:right w:val="single" w:sz="4" w:space="0" w:color="auto"/>
            </w:tcBorders>
          </w:tcPr>
          <w:p w14:paraId="7EB31FC8" w14:textId="0F4D1AB7" w:rsidR="00CD0E77" w:rsidRPr="0067127A" w:rsidRDefault="00C4167D" w:rsidP="00845510">
            <w:pPr>
              <w:suppressAutoHyphens/>
              <w:jc w:val="left"/>
              <w:rPr>
                <w:sz w:val="20"/>
                <w:szCs w:val="20"/>
                <w:lang w:eastAsia="en-CA"/>
              </w:rPr>
            </w:pPr>
            <w:r w:rsidRPr="0067127A">
              <w:rPr>
                <w:sz w:val="20"/>
                <w:szCs w:val="20"/>
                <w:lang w:eastAsia="en-CA"/>
              </w:rPr>
              <w:t>L</w:t>
            </w:r>
            <w:r w:rsidR="00CD0E77" w:rsidRPr="0067127A">
              <w:rPr>
                <w:sz w:val="20"/>
                <w:szCs w:val="20"/>
                <w:lang w:eastAsia="en-CA"/>
              </w:rPr>
              <w:t xml:space="preserve">ocal training sessions for </w:t>
            </w:r>
            <w:r w:rsidR="001E269C" w:rsidRPr="0067127A">
              <w:rPr>
                <w:sz w:val="20"/>
                <w:szCs w:val="20"/>
                <w:lang w:eastAsia="en-CA"/>
              </w:rPr>
              <w:t xml:space="preserve">refrigeration and cold storage </w:t>
            </w:r>
            <w:r w:rsidR="00873FCB" w:rsidRPr="0067127A">
              <w:rPr>
                <w:sz w:val="20"/>
                <w:szCs w:val="20"/>
                <w:lang w:eastAsia="en-CA"/>
              </w:rPr>
              <w:t xml:space="preserve">servicing </w:t>
            </w:r>
            <w:r w:rsidR="00CD0E77" w:rsidRPr="0067127A">
              <w:rPr>
                <w:sz w:val="20"/>
                <w:szCs w:val="20"/>
                <w:lang w:eastAsia="en-CA"/>
              </w:rPr>
              <w:t>technicians on safe handling of flammable and toxic alternatives</w:t>
            </w:r>
            <w:r w:rsidR="00070511" w:rsidRPr="0067127A">
              <w:rPr>
                <w:sz w:val="20"/>
                <w:szCs w:val="20"/>
                <w:lang w:eastAsia="en-CA"/>
              </w:rPr>
              <w:t>,</w:t>
            </w:r>
            <w:r w:rsidR="00CD0E77" w:rsidRPr="0067127A">
              <w:rPr>
                <w:sz w:val="20"/>
                <w:szCs w:val="20"/>
                <w:lang w:eastAsia="en-CA"/>
              </w:rPr>
              <w:t xml:space="preserve"> back-to-back with the good servicing training under stage II of the HPMP </w:t>
            </w:r>
          </w:p>
        </w:tc>
        <w:tc>
          <w:tcPr>
            <w:tcW w:w="349" w:type="pct"/>
            <w:tcBorders>
              <w:top w:val="nil"/>
              <w:left w:val="nil"/>
              <w:bottom w:val="single" w:sz="4" w:space="0" w:color="auto"/>
              <w:right w:val="single" w:sz="4" w:space="0" w:color="auto"/>
            </w:tcBorders>
          </w:tcPr>
          <w:p w14:paraId="38D746B9" w14:textId="58EAEE3B" w:rsidR="00CD0E77" w:rsidRPr="0067127A" w:rsidRDefault="00CD0E77" w:rsidP="00630862">
            <w:pPr>
              <w:suppressAutoHyphens/>
              <w:jc w:val="right"/>
              <w:rPr>
                <w:sz w:val="20"/>
                <w:szCs w:val="20"/>
                <w:lang w:eastAsia="en-CA"/>
              </w:rPr>
            </w:pPr>
            <w:r w:rsidRPr="0067127A">
              <w:rPr>
                <w:sz w:val="20"/>
                <w:szCs w:val="20"/>
                <w:lang w:eastAsia="en-CA"/>
              </w:rPr>
              <w:t>8,000</w:t>
            </w:r>
          </w:p>
        </w:tc>
        <w:tc>
          <w:tcPr>
            <w:tcW w:w="474" w:type="pct"/>
            <w:tcBorders>
              <w:top w:val="nil"/>
              <w:left w:val="nil"/>
              <w:bottom w:val="single" w:sz="4" w:space="0" w:color="auto"/>
              <w:right w:val="single" w:sz="4" w:space="0" w:color="auto"/>
            </w:tcBorders>
          </w:tcPr>
          <w:p w14:paraId="35C105D8" w14:textId="38291B2B" w:rsidR="00CD0E77" w:rsidRPr="0067127A" w:rsidRDefault="00CD0E77" w:rsidP="00630862">
            <w:pPr>
              <w:suppressAutoHyphens/>
              <w:jc w:val="right"/>
              <w:rPr>
                <w:sz w:val="20"/>
                <w:szCs w:val="20"/>
                <w:lang w:eastAsia="en-CA"/>
              </w:rPr>
            </w:pPr>
            <w:r w:rsidRPr="0067127A">
              <w:rPr>
                <w:sz w:val="20"/>
                <w:szCs w:val="20"/>
                <w:lang w:eastAsia="en-CA"/>
              </w:rPr>
              <w:t>53,000</w:t>
            </w:r>
          </w:p>
        </w:tc>
      </w:tr>
      <w:tr w:rsidR="0067127A" w:rsidRPr="0067127A" w14:paraId="0100503D" w14:textId="77777777" w:rsidTr="00397B2E">
        <w:trPr>
          <w:trHeight w:val="227"/>
        </w:trPr>
        <w:tc>
          <w:tcPr>
            <w:tcW w:w="745" w:type="pct"/>
            <w:vMerge/>
            <w:tcBorders>
              <w:left w:val="single" w:sz="4" w:space="0" w:color="auto"/>
              <w:bottom w:val="single" w:sz="4" w:space="0" w:color="auto"/>
              <w:right w:val="single" w:sz="4" w:space="0" w:color="auto"/>
            </w:tcBorders>
          </w:tcPr>
          <w:p w14:paraId="1DB2B44D" w14:textId="4311F463" w:rsidR="00CD0E77" w:rsidRPr="0067127A" w:rsidRDefault="00CD0E77"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6BBBADCF" w14:textId="77777777" w:rsidR="00CD0E77" w:rsidRPr="0067127A" w:rsidRDefault="00CD0E77"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1A07D51D" w14:textId="2699BCF7" w:rsidR="00CD0E77" w:rsidRPr="0067127A" w:rsidRDefault="00CD0E77"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39877734" w14:textId="588AC156" w:rsidR="00CD0E77" w:rsidRPr="0067127A" w:rsidRDefault="00CD0E77" w:rsidP="00845510">
            <w:pPr>
              <w:suppressAutoHyphens/>
              <w:jc w:val="left"/>
              <w:rPr>
                <w:sz w:val="20"/>
                <w:szCs w:val="20"/>
                <w:lang w:eastAsia="en-CA"/>
              </w:rPr>
            </w:pPr>
            <w:r w:rsidRPr="0067127A">
              <w:rPr>
                <w:sz w:val="20"/>
                <w:szCs w:val="20"/>
                <w:lang w:eastAsia="en-CA"/>
              </w:rPr>
              <w:t>Competency-based training-of-trainers on good servicing practices for refrigerator and cold storage</w:t>
            </w:r>
          </w:p>
        </w:tc>
        <w:tc>
          <w:tcPr>
            <w:tcW w:w="349" w:type="pct"/>
            <w:tcBorders>
              <w:top w:val="nil"/>
              <w:left w:val="nil"/>
              <w:bottom w:val="single" w:sz="4" w:space="0" w:color="auto"/>
              <w:right w:val="single" w:sz="4" w:space="0" w:color="auto"/>
            </w:tcBorders>
          </w:tcPr>
          <w:p w14:paraId="1CF4CC2D" w14:textId="58D3468B" w:rsidR="00CD0E77" w:rsidRPr="0067127A" w:rsidRDefault="00CD0E77" w:rsidP="00630862">
            <w:pPr>
              <w:suppressAutoHyphens/>
              <w:jc w:val="right"/>
              <w:rPr>
                <w:sz w:val="20"/>
                <w:szCs w:val="20"/>
                <w:lang w:eastAsia="en-CA"/>
              </w:rPr>
            </w:pPr>
            <w:r w:rsidRPr="0067127A">
              <w:rPr>
                <w:sz w:val="20"/>
                <w:szCs w:val="20"/>
                <w:lang w:eastAsia="en-CA"/>
              </w:rPr>
              <w:t>13,000</w:t>
            </w:r>
          </w:p>
        </w:tc>
        <w:tc>
          <w:tcPr>
            <w:tcW w:w="474" w:type="pct"/>
            <w:tcBorders>
              <w:top w:val="nil"/>
              <w:left w:val="nil"/>
              <w:bottom w:val="single" w:sz="4" w:space="0" w:color="auto"/>
              <w:right w:val="single" w:sz="4" w:space="0" w:color="auto"/>
            </w:tcBorders>
          </w:tcPr>
          <w:p w14:paraId="76499C5B" w14:textId="672F82F9" w:rsidR="00CD0E77" w:rsidRPr="0067127A" w:rsidRDefault="00CD0E77" w:rsidP="00630862">
            <w:pPr>
              <w:suppressAutoHyphens/>
              <w:jc w:val="right"/>
              <w:rPr>
                <w:sz w:val="20"/>
                <w:szCs w:val="20"/>
                <w:lang w:eastAsia="en-CA"/>
              </w:rPr>
            </w:pPr>
            <w:r w:rsidRPr="0067127A">
              <w:rPr>
                <w:sz w:val="20"/>
                <w:szCs w:val="20"/>
                <w:lang w:eastAsia="en-CA"/>
              </w:rPr>
              <w:t>13,000</w:t>
            </w:r>
          </w:p>
        </w:tc>
      </w:tr>
      <w:tr w:rsidR="0067127A" w:rsidRPr="0067127A" w14:paraId="05C711A6" w14:textId="77777777" w:rsidTr="00BD4BED">
        <w:trPr>
          <w:trHeight w:val="227"/>
        </w:trPr>
        <w:tc>
          <w:tcPr>
            <w:tcW w:w="745" w:type="pct"/>
            <w:vMerge w:val="restart"/>
            <w:tcBorders>
              <w:top w:val="nil"/>
              <w:left w:val="single" w:sz="4" w:space="0" w:color="auto"/>
              <w:right w:val="single" w:sz="4" w:space="0" w:color="auto"/>
            </w:tcBorders>
            <w:vAlign w:val="center"/>
          </w:tcPr>
          <w:p w14:paraId="0412ED56" w14:textId="6E6CF288" w:rsidR="00D83CCC" w:rsidRPr="0067127A" w:rsidRDefault="00D83CCC" w:rsidP="00596105">
            <w:pPr>
              <w:jc w:val="left"/>
              <w:rPr>
                <w:sz w:val="20"/>
                <w:szCs w:val="20"/>
                <w:lang w:eastAsia="en-CA"/>
              </w:rPr>
            </w:pPr>
            <w:r w:rsidRPr="0067127A">
              <w:rPr>
                <w:sz w:val="20"/>
                <w:szCs w:val="20"/>
                <w:lang w:eastAsia="en-CA"/>
              </w:rPr>
              <w:t>Capacity building for mobile air-conditioning (MAC) servicing technicians</w:t>
            </w:r>
          </w:p>
        </w:tc>
        <w:tc>
          <w:tcPr>
            <w:tcW w:w="1542" w:type="pct"/>
            <w:vMerge w:val="restart"/>
            <w:tcBorders>
              <w:top w:val="nil"/>
              <w:left w:val="nil"/>
              <w:right w:val="single" w:sz="4" w:space="0" w:color="auto"/>
            </w:tcBorders>
            <w:shd w:val="clear" w:color="auto" w:fill="D9D9D9" w:themeFill="background1" w:themeFillShade="D9"/>
          </w:tcPr>
          <w:p w14:paraId="6527A00F" w14:textId="77777777" w:rsidR="00D83CCC" w:rsidRPr="0067127A" w:rsidRDefault="00D83CCC" w:rsidP="00845510">
            <w:pPr>
              <w:suppressAutoHyphens/>
              <w:jc w:val="left"/>
              <w:rPr>
                <w:sz w:val="20"/>
                <w:szCs w:val="20"/>
                <w:lang w:eastAsia="en-CA"/>
              </w:rPr>
            </w:pPr>
          </w:p>
        </w:tc>
        <w:tc>
          <w:tcPr>
            <w:tcW w:w="348" w:type="pct"/>
            <w:vMerge w:val="restart"/>
            <w:tcBorders>
              <w:top w:val="nil"/>
              <w:left w:val="nil"/>
              <w:right w:val="single" w:sz="4" w:space="0" w:color="auto"/>
            </w:tcBorders>
            <w:shd w:val="clear" w:color="auto" w:fill="D9D9D9" w:themeFill="background1" w:themeFillShade="D9"/>
          </w:tcPr>
          <w:p w14:paraId="3C343E0B" w14:textId="64A135B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3B3CF760" w14:textId="1CB684D0" w:rsidR="00D83CCC" w:rsidRPr="0067127A" w:rsidRDefault="00D83CCC" w:rsidP="00845510">
            <w:pPr>
              <w:suppressAutoHyphens/>
              <w:jc w:val="left"/>
              <w:rPr>
                <w:sz w:val="20"/>
                <w:szCs w:val="20"/>
                <w:lang w:eastAsia="en-CA"/>
              </w:rPr>
            </w:pPr>
            <w:r w:rsidRPr="0067127A">
              <w:rPr>
                <w:sz w:val="20"/>
                <w:szCs w:val="20"/>
                <w:lang w:eastAsia="en-CA"/>
              </w:rPr>
              <w:t>Consultation workshops with TVET and the MAC industry to review and integrate good refrigeration practices into National Competency Standard and training syllabus under TVET; training workshops to enhance knowledge and capacity of MAC technicians on good servicing practices; competency-based train-the-trainer on good servicing practices in the MAC sector</w:t>
            </w:r>
          </w:p>
        </w:tc>
        <w:tc>
          <w:tcPr>
            <w:tcW w:w="349" w:type="pct"/>
            <w:tcBorders>
              <w:top w:val="nil"/>
              <w:left w:val="nil"/>
              <w:bottom w:val="single" w:sz="4" w:space="0" w:color="auto"/>
              <w:right w:val="single" w:sz="4" w:space="0" w:color="auto"/>
            </w:tcBorders>
          </w:tcPr>
          <w:p w14:paraId="2CEAED60" w14:textId="04DCEA79" w:rsidR="00D83CCC" w:rsidRPr="0067127A" w:rsidRDefault="00D83CCC" w:rsidP="00630862">
            <w:pPr>
              <w:suppressAutoHyphens/>
              <w:jc w:val="right"/>
              <w:rPr>
                <w:sz w:val="20"/>
                <w:szCs w:val="20"/>
                <w:lang w:eastAsia="en-CA"/>
              </w:rPr>
            </w:pPr>
            <w:r w:rsidRPr="0067127A">
              <w:rPr>
                <w:sz w:val="20"/>
                <w:szCs w:val="20"/>
                <w:lang w:eastAsia="en-CA"/>
              </w:rPr>
              <w:t>30,500</w:t>
            </w:r>
          </w:p>
        </w:tc>
        <w:tc>
          <w:tcPr>
            <w:tcW w:w="474" w:type="pct"/>
            <w:tcBorders>
              <w:top w:val="nil"/>
              <w:left w:val="nil"/>
              <w:bottom w:val="single" w:sz="4" w:space="0" w:color="auto"/>
              <w:right w:val="single" w:sz="4" w:space="0" w:color="auto"/>
            </w:tcBorders>
          </w:tcPr>
          <w:p w14:paraId="4BA14B00" w14:textId="2C7575A2" w:rsidR="00D83CCC" w:rsidRPr="0067127A" w:rsidRDefault="00D83CCC" w:rsidP="00630862">
            <w:pPr>
              <w:suppressAutoHyphens/>
              <w:jc w:val="right"/>
              <w:rPr>
                <w:sz w:val="20"/>
                <w:szCs w:val="20"/>
                <w:lang w:eastAsia="en-CA"/>
              </w:rPr>
            </w:pPr>
            <w:r w:rsidRPr="0067127A">
              <w:rPr>
                <w:sz w:val="20"/>
                <w:szCs w:val="20"/>
                <w:lang w:eastAsia="en-CA"/>
              </w:rPr>
              <w:t>30,500</w:t>
            </w:r>
          </w:p>
        </w:tc>
      </w:tr>
      <w:tr w:rsidR="0067127A" w:rsidRPr="0067127A" w14:paraId="788EB76C" w14:textId="77777777" w:rsidTr="00BD4BED">
        <w:trPr>
          <w:trHeight w:val="227"/>
        </w:trPr>
        <w:tc>
          <w:tcPr>
            <w:tcW w:w="745" w:type="pct"/>
            <w:vMerge/>
            <w:tcBorders>
              <w:left w:val="single" w:sz="4" w:space="0" w:color="auto"/>
              <w:bottom w:val="single" w:sz="4" w:space="0" w:color="auto"/>
              <w:right w:val="single" w:sz="4" w:space="0" w:color="auto"/>
            </w:tcBorders>
          </w:tcPr>
          <w:p w14:paraId="40FCCE31" w14:textId="074B4DAF" w:rsidR="00D83CCC" w:rsidRPr="0067127A" w:rsidRDefault="00D83CCC"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3D7F132E" w14:textId="77777777" w:rsidR="00D83CCC" w:rsidRPr="0067127A" w:rsidRDefault="00D83CCC"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4F0F9C55" w14:textId="62D7ABF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24ED53CE" w14:textId="264A1277" w:rsidR="00D83CCC" w:rsidRPr="0067127A" w:rsidRDefault="00D83CCC" w:rsidP="00845510">
            <w:pPr>
              <w:suppressAutoHyphens/>
              <w:jc w:val="left"/>
              <w:rPr>
                <w:sz w:val="20"/>
                <w:szCs w:val="20"/>
                <w:lang w:eastAsia="en-CA"/>
              </w:rPr>
            </w:pPr>
            <w:r w:rsidRPr="0067127A">
              <w:rPr>
                <w:sz w:val="20"/>
                <w:szCs w:val="20"/>
                <w:lang w:eastAsia="en-CA"/>
              </w:rPr>
              <w:t>Provision of two sets of MAC trainer units (HFC</w:t>
            </w:r>
            <w:r w:rsidRPr="0067127A">
              <w:rPr>
                <w:sz w:val="20"/>
                <w:szCs w:val="20"/>
                <w:lang w:eastAsia="en-CA"/>
              </w:rPr>
              <w:noBreakHyphen/>
              <w:t>134a and HFO-1234yf) to TVET</w:t>
            </w:r>
          </w:p>
        </w:tc>
        <w:tc>
          <w:tcPr>
            <w:tcW w:w="349" w:type="pct"/>
            <w:tcBorders>
              <w:top w:val="nil"/>
              <w:left w:val="nil"/>
              <w:bottom w:val="single" w:sz="4" w:space="0" w:color="auto"/>
              <w:right w:val="single" w:sz="4" w:space="0" w:color="auto"/>
            </w:tcBorders>
          </w:tcPr>
          <w:p w14:paraId="3FB4C108" w14:textId="5FDAAACF" w:rsidR="00D83CCC" w:rsidRPr="0067127A" w:rsidRDefault="00D83CCC" w:rsidP="00630862">
            <w:pPr>
              <w:suppressAutoHyphens/>
              <w:jc w:val="right"/>
              <w:rPr>
                <w:sz w:val="20"/>
                <w:szCs w:val="20"/>
                <w:lang w:eastAsia="en-CA"/>
              </w:rPr>
            </w:pPr>
            <w:r w:rsidRPr="0067127A">
              <w:rPr>
                <w:sz w:val="20"/>
                <w:szCs w:val="20"/>
                <w:lang w:eastAsia="en-CA"/>
              </w:rPr>
              <w:t>44,000</w:t>
            </w:r>
          </w:p>
        </w:tc>
        <w:tc>
          <w:tcPr>
            <w:tcW w:w="474" w:type="pct"/>
            <w:tcBorders>
              <w:top w:val="nil"/>
              <w:left w:val="nil"/>
              <w:bottom w:val="single" w:sz="4" w:space="0" w:color="auto"/>
              <w:right w:val="single" w:sz="4" w:space="0" w:color="auto"/>
            </w:tcBorders>
          </w:tcPr>
          <w:p w14:paraId="145E166B" w14:textId="05BF5139" w:rsidR="00D83CCC" w:rsidRPr="0067127A" w:rsidRDefault="00D83CCC" w:rsidP="00630862">
            <w:pPr>
              <w:suppressAutoHyphens/>
              <w:jc w:val="right"/>
              <w:rPr>
                <w:sz w:val="20"/>
                <w:szCs w:val="20"/>
                <w:lang w:eastAsia="en-CA"/>
              </w:rPr>
            </w:pPr>
            <w:r w:rsidRPr="0067127A">
              <w:rPr>
                <w:sz w:val="20"/>
                <w:szCs w:val="20"/>
                <w:lang w:eastAsia="en-CA"/>
              </w:rPr>
              <w:t>44,000</w:t>
            </w:r>
          </w:p>
        </w:tc>
      </w:tr>
      <w:tr w:rsidR="0067127A" w:rsidRPr="0067127A" w14:paraId="7DF04280" w14:textId="77777777" w:rsidTr="0039685C">
        <w:trPr>
          <w:trHeight w:val="227"/>
        </w:trPr>
        <w:tc>
          <w:tcPr>
            <w:tcW w:w="745" w:type="pct"/>
            <w:tcBorders>
              <w:top w:val="nil"/>
              <w:left w:val="single" w:sz="4" w:space="0" w:color="auto"/>
              <w:bottom w:val="single" w:sz="4" w:space="0" w:color="auto"/>
              <w:right w:val="single" w:sz="4" w:space="0" w:color="auto"/>
            </w:tcBorders>
          </w:tcPr>
          <w:p w14:paraId="161F9F0D" w14:textId="764F98BD" w:rsidR="00711BE6" w:rsidRPr="0067127A" w:rsidRDefault="00D745E6" w:rsidP="00D745E6">
            <w:pPr>
              <w:suppressAutoHyphens/>
              <w:rPr>
                <w:sz w:val="20"/>
                <w:szCs w:val="20"/>
                <w:lang w:eastAsia="en-CA"/>
              </w:rPr>
            </w:pPr>
            <w:r w:rsidRPr="0067127A">
              <w:rPr>
                <w:sz w:val="20"/>
                <w:szCs w:val="20"/>
                <w:lang w:eastAsia="en-CA"/>
              </w:rPr>
              <w:t>Capacity building in the fisheries sector</w:t>
            </w:r>
          </w:p>
        </w:tc>
        <w:tc>
          <w:tcPr>
            <w:tcW w:w="1542" w:type="pct"/>
            <w:tcBorders>
              <w:top w:val="nil"/>
              <w:left w:val="nil"/>
              <w:bottom w:val="single" w:sz="4" w:space="0" w:color="auto"/>
              <w:right w:val="single" w:sz="4" w:space="0" w:color="auto"/>
            </w:tcBorders>
          </w:tcPr>
          <w:p w14:paraId="56257017" w14:textId="6D5ABE8D" w:rsidR="00711BE6" w:rsidRPr="0067127A" w:rsidRDefault="00D745E6" w:rsidP="00845510">
            <w:pPr>
              <w:suppressAutoHyphens/>
              <w:jc w:val="left"/>
              <w:rPr>
                <w:sz w:val="20"/>
                <w:szCs w:val="20"/>
                <w:lang w:eastAsia="en-CA"/>
              </w:rPr>
            </w:pPr>
            <w:r w:rsidRPr="0067127A">
              <w:rPr>
                <w:sz w:val="20"/>
                <w:szCs w:val="20"/>
                <w:lang w:eastAsia="en-CA"/>
              </w:rPr>
              <w:t>Development of fishing vessels transformation plan; development of feasibility report for recycled HCFC supply chain</w:t>
            </w:r>
          </w:p>
        </w:tc>
        <w:tc>
          <w:tcPr>
            <w:tcW w:w="348" w:type="pct"/>
            <w:tcBorders>
              <w:top w:val="nil"/>
              <w:left w:val="nil"/>
              <w:bottom w:val="single" w:sz="4" w:space="0" w:color="auto"/>
              <w:right w:val="single" w:sz="4" w:space="0" w:color="auto"/>
            </w:tcBorders>
          </w:tcPr>
          <w:p w14:paraId="754A0F4C" w14:textId="598B0CA0" w:rsidR="00711BE6" w:rsidRPr="0067127A" w:rsidRDefault="00D745E6" w:rsidP="00630862">
            <w:pPr>
              <w:suppressAutoHyphens/>
              <w:jc w:val="right"/>
              <w:rPr>
                <w:sz w:val="20"/>
                <w:szCs w:val="20"/>
                <w:lang w:eastAsia="en-CA"/>
              </w:rPr>
            </w:pPr>
            <w:r w:rsidRPr="0067127A">
              <w:rPr>
                <w:sz w:val="20"/>
                <w:szCs w:val="20"/>
                <w:lang w:eastAsia="en-CA"/>
              </w:rPr>
              <w:t>41,000</w:t>
            </w:r>
          </w:p>
        </w:tc>
        <w:tc>
          <w:tcPr>
            <w:tcW w:w="1542" w:type="pct"/>
            <w:tcBorders>
              <w:top w:val="single" w:sz="4" w:space="0" w:color="auto"/>
              <w:left w:val="single" w:sz="4" w:space="0" w:color="auto"/>
              <w:bottom w:val="single" w:sz="4" w:space="0" w:color="auto"/>
              <w:right w:val="single" w:sz="4" w:space="0" w:color="auto"/>
            </w:tcBorders>
          </w:tcPr>
          <w:p w14:paraId="3539DADC" w14:textId="4AC1D4B5" w:rsidR="00711BE6" w:rsidRPr="0067127A" w:rsidRDefault="003547EF" w:rsidP="00845510">
            <w:pPr>
              <w:suppressAutoHyphens/>
              <w:jc w:val="left"/>
              <w:rPr>
                <w:sz w:val="20"/>
                <w:szCs w:val="20"/>
                <w:lang w:eastAsia="en-CA"/>
              </w:rPr>
            </w:pPr>
            <w:r w:rsidRPr="0067127A">
              <w:rPr>
                <w:sz w:val="20"/>
                <w:szCs w:val="20"/>
                <w:lang w:eastAsia="en-CA"/>
              </w:rPr>
              <w:t>Local capacity-building workshops for NOU staff and technicians servicing refrigerated fisheries vessels</w:t>
            </w:r>
          </w:p>
        </w:tc>
        <w:tc>
          <w:tcPr>
            <w:tcW w:w="349" w:type="pct"/>
            <w:tcBorders>
              <w:top w:val="nil"/>
              <w:left w:val="nil"/>
              <w:bottom w:val="single" w:sz="4" w:space="0" w:color="auto"/>
              <w:right w:val="single" w:sz="4" w:space="0" w:color="auto"/>
            </w:tcBorders>
          </w:tcPr>
          <w:p w14:paraId="078DF454" w14:textId="7098F7A4" w:rsidR="00711BE6" w:rsidRPr="0067127A" w:rsidRDefault="003547EF" w:rsidP="00630862">
            <w:pPr>
              <w:suppressAutoHyphens/>
              <w:jc w:val="right"/>
              <w:rPr>
                <w:sz w:val="20"/>
                <w:szCs w:val="20"/>
                <w:lang w:eastAsia="en-CA"/>
              </w:rPr>
            </w:pPr>
            <w:r w:rsidRPr="0067127A">
              <w:rPr>
                <w:sz w:val="20"/>
                <w:szCs w:val="20"/>
                <w:lang w:eastAsia="en-CA"/>
              </w:rPr>
              <w:t>2,000</w:t>
            </w:r>
          </w:p>
        </w:tc>
        <w:tc>
          <w:tcPr>
            <w:tcW w:w="474" w:type="pct"/>
            <w:tcBorders>
              <w:top w:val="nil"/>
              <w:left w:val="nil"/>
              <w:bottom w:val="single" w:sz="4" w:space="0" w:color="auto"/>
              <w:right w:val="single" w:sz="4" w:space="0" w:color="auto"/>
            </w:tcBorders>
          </w:tcPr>
          <w:p w14:paraId="6BE2FC27" w14:textId="504299BC" w:rsidR="00711BE6" w:rsidRPr="0067127A" w:rsidRDefault="003547EF" w:rsidP="00630862">
            <w:pPr>
              <w:suppressAutoHyphens/>
              <w:jc w:val="right"/>
              <w:rPr>
                <w:sz w:val="20"/>
                <w:szCs w:val="20"/>
                <w:lang w:eastAsia="en-CA"/>
              </w:rPr>
            </w:pPr>
            <w:r w:rsidRPr="0067127A">
              <w:rPr>
                <w:sz w:val="20"/>
                <w:szCs w:val="20"/>
                <w:lang w:eastAsia="en-CA"/>
              </w:rPr>
              <w:t>43</w:t>
            </w:r>
            <w:r w:rsidR="00803854" w:rsidRPr="0067127A">
              <w:rPr>
                <w:sz w:val="20"/>
                <w:szCs w:val="20"/>
                <w:lang w:eastAsia="en-CA"/>
              </w:rPr>
              <w:t>,000</w:t>
            </w:r>
          </w:p>
        </w:tc>
      </w:tr>
      <w:tr w:rsidR="0067127A" w:rsidRPr="0067127A" w14:paraId="2592F4F9" w14:textId="77777777" w:rsidTr="003D451B">
        <w:trPr>
          <w:trHeight w:val="227"/>
        </w:trPr>
        <w:tc>
          <w:tcPr>
            <w:tcW w:w="745" w:type="pct"/>
            <w:tcBorders>
              <w:top w:val="nil"/>
              <w:left w:val="single" w:sz="4" w:space="0" w:color="auto"/>
              <w:bottom w:val="single" w:sz="4" w:space="0" w:color="auto"/>
              <w:right w:val="single" w:sz="4" w:space="0" w:color="auto"/>
            </w:tcBorders>
          </w:tcPr>
          <w:p w14:paraId="1F0FBCA2" w14:textId="79346185" w:rsidR="00711BE6" w:rsidRPr="0067127A" w:rsidRDefault="00BE0F3E" w:rsidP="00630862">
            <w:pPr>
              <w:suppressAutoHyphens/>
              <w:jc w:val="left"/>
              <w:rPr>
                <w:sz w:val="20"/>
                <w:szCs w:val="20"/>
                <w:lang w:eastAsia="en-CA"/>
              </w:rPr>
            </w:pPr>
            <w:r w:rsidRPr="0067127A">
              <w:rPr>
                <w:sz w:val="20"/>
                <w:szCs w:val="20"/>
                <w:lang w:eastAsia="en-CA"/>
              </w:rPr>
              <w:t>Public awareness and outreach</w:t>
            </w:r>
          </w:p>
        </w:tc>
        <w:tc>
          <w:tcPr>
            <w:tcW w:w="1542" w:type="pct"/>
            <w:tcBorders>
              <w:top w:val="nil"/>
              <w:left w:val="nil"/>
              <w:bottom w:val="single" w:sz="4" w:space="0" w:color="auto"/>
              <w:right w:val="single" w:sz="4" w:space="0" w:color="auto"/>
            </w:tcBorders>
            <w:shd w:val="clear" w:color="auto" w:fill="FFFFFF" w:themeFill="background1"/>
          </w:tcPr>
          <w:p w14:paraId="39C44AF9" w14:textId="32D2C6B1" w:rsidR="00711BE6" w:rsidRPr="0067127A" w:rsidRDefault="00BE0F3E" w:rsidP="00845510">
            <w:pPr>
              <w:suppressAutoHyphens/>
              <w:jc w:val="left"/>
              <w:rPr>
                <w:sz w:val="20"/>
                <w:szCs w:val="20"/>
                <w:lang w:eastAsia="en-CA"/>
              </w:rPr>
            </w:pPr>
            <w:r w:rsidRPr="0067127A">
              <w:rPr>
                <w:sz w:val="20"/>
                <w:szCs w:val="20"/>
                <w:lang w:eastAsia="en-CA"/>
              </w:rPr>
              <w:t xml:space="preserve">Development of awareness and education material and their dissemination including </w:t>
            </w:r>
            <w:r w:rsidR="00F502C1" w:rsidRPr="0067127A">
              <w:rPr>
                <w:sz w:val="20"/>
                <w:szCs w:val="20"/>
                <w:lang w:eastAsia="en-CA"/>
              </w:rPr>
              <w:t xml:space="preserve">for </w:t>
            </w:r>
            <w:r w:rsidRPr="0067127A">
              <w:rPr>
                <w:sz w:val="20"/>
                <w:szCs w:val="20"/>
                <w:lang w:eastAsia="en-CA"/>
              </w:rPr>
              <w:t>the fisheries sector</w:t>
            </w:r>
          </w:p>
        </w:tc>
        <w:tc>
          <w:tcPr>
            <w:tcW w:w="348" w:type="pct"/>
            <w:tcBorders>
              <w:top w:val="nil"/>
              <w:left w:val="nil"/>
              <w:bottom w:val="single" w:sz="4" w:space="0" w:color="auto"/>
              <w:right w:val="single" w:sz="4" w:space="0" w:color="auto"/>
            </w:tcBorders>
            <w:shd w:val="clear" w:color="auto" w:fill="FFFFFF" w:themeFill="background1"/>
          </w:tcPr>
          <w:p w14:paraId="3A7D0E2C" w14:textId="684A5715" w:rsidR="00711BE6" w:rsidRPr="0067127A" w:rsidRDefault="00BE0F3E" w:rsidP="00630862">
            <w:pPr>
              <w:suppressAutoHyphens/>
              <w:jc w:val="right"/>
              <w:rPr>
                <w:sz w:val="20"/>
                <w:szCs w:val="20"/>
                <w:lang w:eastAsia="en-CA"/>
              </w:rPr>
            </w:pPr>
            <w:r w:rsidRPr="0067127A">
              <w:rPr>
                <w:sz w:val="20"/>
                <w:szCs w:val="20"/>
                <w:lang w:eastAsia="en-CA"/>
              </w:rPr>
              <w:t>21,000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6A956E0C" w14:textId="3668EE0C" w:rsidR="00711BE6" w:rsidRPr="0067127A" w:rsidRDefault="00BE0F3E" w:rsidP="00845510">
            <w:pPr>
              <w:suppressAutoHyphens/>
              <w:jc w:val="left"/>
              <w:rPr>
                <w:sz w:val="20"/>
                <w:szCs w:val="20"/>
                <w:lang w:eastAsia="en-CA"/>
              </w:rPr>
            </w:pPr>
            <w:r w:rsidRPr="0067127A">
              <w:rPr>
                <w:sz w:val="20"/>
                <w:szCs w:val="20"/>
                <w:lang w:eastAsia="en-CA"/>
              </w:rPr>
              <w:t xml:space="preserve">Awareness-raising and communication to relevant stakeholders under </w:t>
            </w:r>
            <w:r w:rsidR="004E434A" w:rsidRPr="0067127A">
              <w:rPr>
                <w:sz w:val="20"/>
                <w:szCs w:val="20"/>
                <w:lang w:eastAsia="en-CA"/>
              </w:rPr>
              <w:t>s</w:t>
            </w:r>
            <w:r w:rsidRPr="0067127A">
              <w:rPr>
                <w:sz w:val="20"/>
                <w:szCs w:val="20"/>
                <w:lang w:eastAsia="en-CA"/>
              </w:rPr>
              <w:t xml:space="preserve">tage I </w:t>
            </w:r>
            <w:r w:rsidR="004E434A" w:rsidRPr="0067127A">
              <w:rPr>
                <w:sz w:val="20"/>
                <w:szCs w:val="20"/>
                <w:lang w:eastAsia="en-CA"/>
              </w:rPr>
              <w:t xml:space="preserve">of the KIP </w:t>
            </w:r>
            <w:r w:rsidRPr="0067127A">
              <w:rPr>
                <w:sz w:val="20"/>
                <w:szCs w:val="20"/>
                <w:lang w:eastAsia="en-CA"/>
              </w:rPr>
              <w:t>with consideration of gender mainstreaming</w:t>
            </w:r>
          </w:p>
        </w:tc>
        <w:tc>
          <w:tcPr>
            <w:tcW w:w="349" w:type="pct"/>
            <w:tcBorders>
              <w:top w:val="nil"/>
              <w:left w:val="nil"/>
              <w:bottom w:val="single" w:sz="4" w:space="0" w:color="auto"/>
              <w:right w:val="single" w:sz="4" w:space="0" w:color="auto"/>
            </w:tcBorders>
          </w:tcPr>
          <w:p w14:paraId="01ABA7D1" w14:textId="109EB34E" w:rsidR="00711BE6" w:rsidRPr="0067127A" w:rsidRDefault="00BE0F3E" w:rsidP="00630862">
            <w:pPr>
              <w:suppressAutoHyphens/>
              <w:jc w:val="right"/>
              <w:rPr>
                <w:sz w:val="20"/>
                <w:szCs w:val="20"/>
                <w:lang w:eastAsia="en-CA"/>
              </w:rPr>
            </w:pPr>
            <w:r w:rsidRPr="0067127A">
              <w:rPr>
                <w:sz w:val="20"/>
                <w:szCs w:val="20"/>
                <w:lang w:eastAsia="en-CA"/>
              </w:rPr>
              <w:t>4,800</w:t>
            </w:r>
          </w:p>
        </w:tc>
        <w:tc>
          <w:tcPr>
            <w:tcW w:w="474" w:type="pct"/>
            <w:tcBorders>
              <w:top w:val="nil"/>
              <w:left w:val="nil"/>
              <w:bottom w:val="single" w:sz="4" w:space="0" w:color="auto"/>
              <w:right w:val="single" w:sz="4" w:space="0" w:color="auto"/>
            </w:tcBorders>
          </w:tcPr>
          <w:p w14:paraId="3151AE28" w14:textId="42F912F2" w:rsidR="00711BE6" w:rsidRPr="0067127A" w:rsidRDefault="009D1DA2" w:rsidP="00630862">
            <w:pPr>
              <w:suppressAutoHyphens/>
              <w:jc w:val="right"/>
              <w:rPr>
                <w:sz w:val="20"/>
                <w:szCs w:val="20"/>
                <w:lang w:eastAsia="en-CA"/>
              </w:rPr>
            </w:pPr>
            <w:r w:rsidRPr="0067127A">
              <w:rPr>
                <w:sz w:val="20"/>
                <w:szCs w:val="20"/>
                <w:lang w:eastAsia="en-CA"/>
              </w:rPr>
              <w:t>25,800</w:t>
            </w:r>
          </w:p>
        </w:tc>
      </w:tr>
      <w:tr w:rsidR="0067127A" w:rsidRPr="0067127A" w14:paraId="39608C01" w14:textId="77777777" w:rsidTr="004B3773">
        <w:trPr>
          <w:trHeight w:val="227"/>
        </w:trPr>
        <w:tc>
          <w:tcPr>
            <w:tcW w:w="745" w:type="pct"/>
            <w:vMerge w:val="restart"/>
            <w:tcBorders>
              <w:top w:val="nil"/>
              <w:left w:val="single" w:sz="4" w:space="0" w:color="auto"/>
              <w:right w:val="single" w:sz="4" w:space="0" w:color="auto"/>
            </w:tcBorders>
            <w:vAlign w:val="center"/>
          </w:tcPr>
          <w:p w14:paraId="27BE4839" w14:textId="6C29B09E" w:rsidR="00223FEA" w:rsidRPr="0067127A" w:rsidRDefault="00C92032" w:rsidP="00630862">
            <w:pPr>
              <w:suppressAutoHyphens/>
              <w:jc w:val="left"/>
              <w:rPr>
                <w:sz w:val="20"/>
                <w:szCs w:val="20"/>
                <w:lang w:eastAsia="en-CA"/>
              </w:rPr>
            </w:pPr>
            <w:r w:rsidRPr="0067127A">
              <w:rPr>
                <w:sz w:val="20"/>
                <w:szCs w:val="20"/>
                <w:lang w:eastAsia="en-CA"/>
              </w:rPr>
              <w:lastRenderedPageBreak/>
              <w:t>Additional activities to maintain energy efficiency for the servicing sector under decision 89/6(b)</w:t>
            </w:r>
          </w:p>
        </w:tc>
        <w:tc>
          <w:tcPr>
            <w:tcW w:w="1542" w:type="pct"/>
            <w:tcBorders>
              <w:top w:val="nil"/>
              <w:left w:val="nil"/>
              <w:bottom w:val="single" w:sz="4" w:space="0" w:color="auto"/>
              <w:right w:val="single" w:sz="4" w:space="0" w:color="auto"/>
            </w:tcBorders>
            <w:shd w:val="clear" w:color="auto" w:fill="FFFFFF" w:themeFill="background1"/>
          </w:tcPr>
          <w:p w14:paraId="49E579D0" w14:textId="6E06C407" w:rsidR="00223FEA" w:rsidRPr="0067127A" w:rsidRDefault="00223FEA" w:rsidP="00845510">
            <w:pPr>
              <w:suppressAutoHyphens/>
              <w:jc w:val="left"/>
              <w:rPr>
                <w:sz w:val="20"/>
                <w:szCs w:val="20"/>
                <w:lang w:eastAsia="en-CA"/>
              </w:rPr>
            </w:pPr>
            <w:r w:rsidRPr="0067127A">
              <w:rPr>
                <w:sz w:val="20"/>
                <w:szCs w:val="20"/>
                <w:lang w:eastAsia="en-CA"/>
              </w:rPr>
              <w:t>Capacity-building activities including engagement of national</w:t>
            </w:r>
            <w:r w:rsidR="00C92032" w:rsidRPr="0067127A">
              <w:rPr>
                <w:sz w:val="20"/>
                <w:szCs w:val="20"/>
                <w:lang w:eastAsia="en-CA"/>
              </w:rPr>
              <w:t>/regional</w:t>
            </w:r>
            <w:r w:rsidRPr="0067127A">
              <w:rPr>
                <w:sz w:val="20"/>
                <w:szCs w:val="20"/>
                <w:lang w:eastAsia="en-CA"/>
              </w:rPr>
              <w:t xml:space="preserve"> financial institutions in financing energy</w:t>
            </w:r>
            <w:r w:rsidR="00741832" w:rsidRPr="0067127A">
              <w:rPr>
                <w:sz w:val="20"/>
                <w:szCs w:val="20"/>
                <w:lang w:eastAsia="en-CA"/>
              </w:rPr>
              <w:t>-</w:t>
            </w:r>
            <w:r w:rsidRPr="0067127A">
              <w:rPr>
                <w:sz w:val="20"/>
                <w:szCs w:val="20"/>
                <w:lang w:eastAsia="en-CA"/>
              </w:rPr>
              <w:t>efficient RAC equipment</w:t>
            </w:r>
          </w:p>
        </w:tc>
        <w:tc>
          <w:tcPr>
            <w:tcW w:w="348" w:type="pct"/>
            <w:tcBorders>
              <w:top w:val="nil"/>
              <w:left w:val="nil"/>
              <w:bottom w:val="single" w:sz="4" w:space="0" w:color="auto"/>
              <w:right w:val="single" w:sz="4" w:space="0" w:color="auto"/>
            </w:tcBorders>
            <w:shd w:val="clear" w:color="auto" w:fill="FFFFFF" w:themeFill="background1"/>
          </w:tcPr>
          <w:p w14:paraId="037F08DE" w14:textId="5429BFCC" w:rsidR="00223FEA" w:rsidRPr="0067127A" w:rsidRDefault="00223FEA" w:rsidP="00630862">
            <w:pPr>
              <w:suppressAutoHyphens/>
              <w:jc w:val="right"/>
              <w:rPr>
                <w:sz w:val="20"/>
                <w:szCs w:val="20"/>
                <w:lang w:eastAsia="en-CA"/>
              </w:rPr>
            </w:pPr>
            <w:r w:rsidRPr="0067127A">
              <w:rPr>
                <w:sz w:val="20"/>
                <w:szCs w:val="20"/>
                <w:lang w:eastAsia="en-CA"/>
              </w:rPr>
              <w:t>77,000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3B83DA21" w14:textId="77777777" w:rsidR="00223FEA" w:rsidRPr="0067127A" w:rsidRDefault="00223FEA" w:rsidP="00845510">
            <w:pPr>
              <w:suppressAutoHyphens/>
              <w:jc w:val="left"/>
              <w:rPr>
                <w:sz w:val="20"/>
                <w:szCs w:val="20"/>
                <w:lang w:eastAsia="en-CA"/>
              </w:rPr>
            </w:pPr>
          </w:p>
        </w:tc>
        <w:tc>
          <w:tcPr>
            <w:tcW w:w="349" w:type="pct"/>
            <w:vMerge w:val="restart"/>
            <w:tcBorders>
              <w:top w:val="nil"/>
              <w:left w:val="nil"/>
              <w:right w:val="single" w:sz="4" w:space="0" w:color="auto"/>
            </w:tcBorders>
            <w:shd w:val="clear" w:color="auto" w:fill="D9D9D9" w:themeFill="background1" w:themeFillShade="D9"/>
          </w:tcPr>
          <w:p w14:paraId="4C5407A4"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4EB60EBF" w14:textId="3161F04E" w:rsidR="00223FEA" w:rsidRPr="0067127A" w:rsidRDefault="00223FEA" w:rsidP="002839A8">
            <w:pPr>
              <w:suppressAutoHyphens/>
              <w:jc w:val="right"/>
              <w:rPr>
                <w:sz w:val="20"/>
                <w:szCs w:val="20"/>
                <w:lang w:eastAsia="en-CA"/>
              </w:rPr>
            </w:pPr>
            <w:r w:rsidRPr="0067127A">
              <w:rPr>
                <w:sz w:val="20"/>
                <w:szCs w:val="20"/>
                <w:lang w:eastAsia="en-CA"/>
              </w:rPr>
              <w:t>77,000</w:t>
            </w:r>
          </w:p>
        </w:tc>
      </w:tr>
      <w:tr w:rsidR="0067127A" w:rsidRPr="0067127A" w14:paraId="7B680297" w14:textId="77777777" w:rsidTr="004B3773">
        <w:trPr>
          <w:trHeight w:val="227"/>
        </w:trPr>
        <w:tc>
          <w:tcPr>
            <w:tcW w:w="745" w:type="pct"/>
            <w:vMerge/>
            <w:tcBorders>
              <w:left w:val="single" w:sz="4" w:space="0" w:color="auto"/>
              <w:right w:val="single" w:sz="4" w:space="0" w:color="auto"/>
            </w:tcBorders>
          </w:tcPr>
          <w:p w14:paraId="45E868EF" w14:textId="2DE85C8A" w:rsidR="00223FEA" w:rsidRPr="0067127A" w:rsidRDefault="00223FEA" w:rsidP="00630862">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00E6A93" w14:textId="2296F691" w:rsidR="00223FEA" w:rsidRPr="0067127A" w:rsidRDefault="00223FEA" w:rsidP="00845510">
            <w:pPr>
              <w:suppressAutoHyphens/>
              <w:jc w:val="left"/>
              <w:rPr>
                <w:sz w:val="20"/>
                <w:szCs w:val="20"/>
                <w:lang w:eastAsia="en-CA"/>
              </w:rPr>
            </w:pPr>
            <w:r w:rsidRPr="0067127A">
              <w:rPr>
                <w:sz w:val="20"/>
                <w:szCs w:val="20"/>
                <w:lang w:eastAsia="en-CA"/>
              </w:rPr>
              <w:t>Public procurement/</w:t>
            </w:r>
            <w:r w:rsidR="00741832" w:rsidRPr="0067127A">
              <w:rPr>
                <w:sz w:val="20"/>
                <w:szCs w:val="20"/>
                <w:lang w:eastAsia="en-CA"/>
              </w:rPr>
              <w:t>f</w:t>
            </w:r>
            <w:r w:rsidRPr="0067127A">
              <w:rPr>
                <w:sz w:val="20"/>
                <w:szCs w:val="20"/>
                <w:lang w:eastAsia="en-CA"/>
              </w:rPr>
              <w:t>oreign aid policy and building code</w:t>
            </w:r>
          </w:p>
        </w:tc>
        <w:tc>
          <w:tcPr>
            <w:tcW w:w="348" w:type="pct"/>
            <w:tcBorders>
              <w:top w:val="nil"/>
              <w:left w:val="nil"/>
              <w:bottom w:val="single" w:sz="4" w:space="0" w:color="auto"/>
              <w:right w:val="single" w:sz="4" w:space="0" w:color="auto"/>
            </w:tcBorders>
            <w:shd w:val="clear" w:color="auto" w:fill="FFFFFF" w:themeFill="background1"/>
          </w:tcPr>
          <w:p w14:paraId="441B4366" w14:textId="1F6497AD" w:rsidR="00223FEA" w:rsidRPr="0067127A" w:rsidRDefault="00223FEA" w:rsidP="00630862">
            <w:pPr>
              <w:suppressAutoHyphens/>
              <w:jc w:val="right"/>
              <w:rPr>
                <w:sz w:val="20"/>
                <w:szCs w:val="20"/>
                <w:lang w:eastAsia="en-CA"/>
              </w:rPr>
            </w:pPr>
            <w:r w:rsidRPr="0067127A">
              <w:rPr>
                <w:sz w:val="20"/>
                <w:szCs w:val="20"/>
                <w:lang w:eastAsia="en-CA"/>
              </w:rPr>
              <w:t>8,000</w:t>
            </w:r>
          </w:p>
        </w:tc>
        <w:tc>
          <w:tcPr>
            <w:tcW w:w="1542" w:type="pct"/>
            <w:vMerge/>
            <w:tcBorders>
              <w:left w:val="single" w:sz="4" w:space="0" w:color="auto"/>
              <w:right w:val="single" w:sz="4" w:space="0" w:color="auto"/>
            </w:tcBorders>
            <w:shd w:val="clear" w:color="auto" w:fill="D9D9D9" w:themeFill="background1" w:themeFillShade="D9"/>
          </w:tcPr>
          <w:p w14:paraId="64F56A29" w14:textId="77777777" w:rsidR="00223FEA" w:rsidRPr="0067127A" w:rsidRDefault="00223FEA" w:rsidP="00845510">
            <w:pPr>
              <w:suppressAutoHyphens/>
              <w:jc w:val="left"/>
              <w:rPr>
                <w:sz w:val="20"/>
                <w:szCs w:val="20"/>
                <w:lang w:eastAsia="en-CA"/>
              </w:rPr>
            </w:pPr>
          </w:p>
        </w:tc>
        <w:tc>
          <w:tcPr>
            <w:tcW w:w="349" w:type="pct"/>
            <w:vMerge/>
            <w:tcBorders>
              <w:left w:val="nil"/>
              <w:right w:val="single" w:sz="4" w:space="0" w:color="auto"/>
            </w:tcBorders>
            <w:shd w:val="clear" w:color="auto" w:fill="D9D9D9" w:themeFill="background1" w:themeFillShade="D9"/>
          </w:tcPr>
          <w:p w14:paraId="35F680A9"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4CB29E19" w14:textId="62731EA6" w:rsidR="00223FEA" w:rsidRPr="0067127A" w:rsidRDefault="00223FEA" w:rsidP="002839A8">
            <w:pPr>
              <w:suppressAutoHyphens/>
              <w:jc w:val="right"/>
              <w:rPr>
                <w:sz w:val="20"/>
                <w:szCs w:val="20"/>
                <w:lang w:eastAsia="en-CA"/>
              </w:rPr>
            </w:pPr>
            <w:r w:rsidRPr="0067127A">
              <w:rPr>
                <w:sz w:val="20"/>
                <w:szCs w:val="20"/>
                <w:lang w:eastAsia="en-CA"/>
              </w:rPr>
              <w:t>8,000</w:t>
            </w:r>
          </w:p>
        </w:tc>
      </w:tr>
      <w:tr w:rsidR="0067127A" w:rsidRPr="0067127A" w14:paraId="32DC7630" w14:textId="77777777" w:rsidTr="004B3773">
        <w:trPr>
          <w:trHeight w:val="227"/>
        </w:trPr>
        <w:tc>
          <w:tcPr>
            <w:tcW w:w="745" w:type="pct"/>
            <w:vMerge/>
            <w:tcBorders>
              <w:left w:val="single" w:sz="4" w:space="0" w:color="auto"/>
              <w:right w:val="single" w:sz="4" w:space="0" w:color="auto"/>
            </w:tcBorders>
          </w:tcPr>
          <w:p w14:paraId="197858B3" w14:textId="679CE166" w:rsidR="00223FEA" w:rsidRPr="0067127A" w:rsidRDefault="00223FEA" w:rsidP="00D96EF0">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38EF99ED" w14:textId="087FE511" w:rsidR="00223FEA" w:rsidRPr="0067127A" w:rsidRDefault="00223FEA" w:rsidP="00845510">
            <w:pPr>
              <w:suppressAutoHyphens/>
              <w:jc w:val="left"/>
              <w:rPr>
                <w:sz w:val="20"/>
                <w:szCs w:val="20"/>
                <w:lang w:eastAsia="en-CA"/>
              </w:rPr>
            </w:pPr>
            <w:r w:rsidRPr="0067127A">
              <w:rPr>
                <w:sz w:val="20"/>
                <w:szCs w:val="20"/>
                <w:lang w:eastAsia="en-CA"/>
              </w:rPr>
              <w:t>Updating minimum energy performance standards and labelling and enhancing product registration and approval procedures</w:t>
            </w:r>
          </w:p>
        </w:tc>
        <w:tc>
          <w:tcPr>
            <w:tcW w:w="348" w:type="pct"/>
            <w:tcBorders>
              <w:top w:val="nil"/>
              <w:left w:val="nil"/>
              <w:bottom w:val="single" w:sz="4" w:space="0" w:color="auto"/>
              <w:right w:val="single" w:sz="4" w:space="0" w:color="auto"/>
            </w:tcBorders>
            <w:shd w:val="clear" w:color="auto" w:fill="FFFFFF" w:themeFill="background1"/>
          </w:tcPr>
          <w:p w14:paraId="5AF0FD33" w14:textId="20E51E90" w:rsidR="00223FEA" w:rsidRPr="0067127A" w:rsidRDefault="00223FEA" w:rsidP="00630862">
            <w:pPr>
              <w:suppressAutoHyphens/>
              <w:jc w:val="right"/>
              <w:rPr>
                <w:sz w:val="20"/>
                <w:szCs w:val="20"/>
                <w:lang w:eastAsia="en-CA"/>
              </w:rPr>
            </w:pPr>
            <w:r w:rsidRPr="0067127A">
              <w:rPr>
                <w:sz w:val="20"/>
                <w:szCs w:val="20"/>
                <w:lang w:eastAsia="en-CA"/>
              </w:rPr>
              <w:t>10,000</w:t>
            </w:r>
          </w:p>
        </w:tc>
        <w:tc>
          <w:tcPr>
            <w:tcW w:w="1542" w:type="pct"/>
            <w:vMerge/>
            <w:tcBorders>
              <w:left w:val="single" w:sz="4" w:space="0" w:color="auto"/>
              <w:right w:val="single" w:sz="4" w:space="0" w:color="auto"/>
            </w:tcBorders>
            <w:shd w:val="clear" w:color="auto" w:fill="D9D9D9" w:themeFill="background1" w:themeFillShade="D9"/>
          </w:tcPr>
          <w:p w14:paraId="6A2E8124" w14:textId="77777777" w:rsidR="00223FEA" w:rsidRPr="0067127A" w:rsidRDefault="00223FEA" w:rsidP="00845510">
            <w:pPr>
              <w:suppressAutoHyphens/>
              <w:jc w:val="left"/>
              <w:rPr>
                <w:sz w:val="20"/>
                <w:szCs w:val="20"/>
                <w:lang w:eastAsia="en-CA"/>
              </w:rPr>
            </w:pPr>
          </w:p>
        </w:tc>
        <w:tc>
          <w:tcPr>
            <w:tcW w:w="349" w:type="pct"/>
            <w:vMerge/>
            <w:tcBorders>
              <w:left w:val="nil"/>
              <w:right w:val="single" w:sz="4" w:space="0" w:color="auto"/>
            </w:tcBorders>
            <w:shd w:val="clear" w:color="auto" w:fill="D9D9D9" w:themeFill="background1" w:themeFillShade="D9"/>
          </w:tcPr>
          <w:p w14:paraId="151D2656"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1A546612" w14:textId="65638B1D" w:rsidR="00223FEA" w:rsidRPr="0067127A" w:rsidRDefault="00223FEA" w:rsidP="002839A8">
            <w:pPr>
              <w:suppressAutoHyphens/>
              <w:jc w:val="right"/>
              <w:rPr>
                <w:sz w:val="20"/>
                <w:szCs w:val="20"/>
                <w:lang w:eastAsia="en-CA"/>
              </w:rPr>
            </w:pPr>
            <w:r w:rsidRPr="0067127A">
              <w:rPr>
                <w:sz w:val="20"/>
                <w:szCs w:val="20"/>
                <w:lang w:eastAsia="en-CA"/>
              </w:rPr>
              <w:t>10,000</w:t>
            </w:r>
          </w:p>
        </w:tc>
      </w:tr>
      <w:tr w:rsidR="0067127A" w:rsidRPr="0067127A" w14:paraId="71EC9ABF" w14:textId="77777777" w:rsidTr="004B3773">
        <w:trPr>
          <w:trHeight w:val="227"/>
        </w:trPr>
        <w:tc>
          <w:tcPr>
            <w:tcW w:w="745" w:type="pct"/>
            <w:vMerge/>
            <w:tcBorders>
              <w:left w:val="single" w:sz="4" w:space="0" w:color="auto"/>
              <w:bottom w:val="single" w:sz="4" w:space="0" w:color="auto"/>
              <w:right w:val="single" w:sz="4" w:space="0" w:color="auto"/>
            </w:tcBorders>
          </w:tcPr>
          <w:p w14:paraId="659E7864" w14:textId="10E82111" w:rsidR="00223FEA" w:rsidRPr="0067127A" w:rsidRDefault="00223FEA" w:rsidP="00D96EF0">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B7D7A3C" w14:textId="3449481E" w:rsidR="00223FEA" w:rsidRPr="0067127A" w:rsidRDefault="00223FEA" w:rsidP="00845510">
            <w:pPr>
              <w:suppressAutoHyphens/>
              <w:jc w:val="left"/>
              <w:rPr>
                <w:sz w:val="20"/>
                <w:szCs w:val="20"/>
                <w:lang w:eastAsia="en-CA"/>
              </w:rPr>
            </w:pPr>
            <w:r w:rsidRPr="0067127A">
              <w:rPr>
                <w:sz w:val="20"/>
                <w:szCs w:val="20"/>
                <w:lang w:eastAsia="en-CA"/>
              </w:rPr>
              <w:t>Awareness raising and outreach</w:t>
            </w:r>
          </w:p>
        </w:tc>
        <w:tc>
          <w:tcPr>
            <w:tcW w:w="348" w:type="pct"/>
            <w:tcBorders>
              <w:top w:val="nil"/>
              <w:left w:val="nil"/>
              <w:bottom w:val="single" w:sz="4" w:space="0" w:color="auto"/>
              <w:right w:val="single" w:sz="4" w:space="0" w:color="auto"/>
            </w:tcBorders>
            <w:shd w:val="clear" w:color="auto" w:fill="FFFFFF" w:themeFill="background1"/>
          </w:tcPr>
          <w:p w14:paraId="67C70478" w14:textId="3685F69D" w:rsidR="00223FEA" w:rsidRPr="0067127A" w:rsidRDefault="00223FEA" w:rsidP="00630862">
            <w:pPr>
              <w:suppressAutoHyphens/>
              <w:jc w:val="right"/>
              <w:rPr>
                <w:sz w:val="20"/>
                <w:szCs w:val="20"/>
                <w:lang w:eastAsia="en-CA"/>
              </w:rPr>
            </w:pPr>
            <w:r w:rsidRPr="0067127A">
              <w:rPr>
                <w:sz w:val="20"/>
                <w:szCs w:val="20"/>
                <w:lang w:eastAsia="en-CA"/>
              </w:rPr>
              <w:t>5,000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59036408" w14:textId="77777777" w:rsidR="00223FEA" w:rsidRPr="0067127A" w:rsidRDefault="00223FEA" w:rsidP="00845510">
            <w:pPr>
              <w:suppressAutoHyphens/>
              <w:jc w:val="left"/>
              <w:rPr>
                <w:sz w:val="20"/>
                <w:szCs w:val="20"/>
                <w:lang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72216B15"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0715FF37" w14:textId="14BB2AEA" w:rsidR="00223FEA" w:rsidRPr="0067127A" w:rsidRDefault="00223FEA" w:rsidP="002839A8">
            <w:pPr>
              <w:suppressAutoHyphens/>
              <w:jc w:val="right"/>
              <w:rPr>
                <w:sz w:val="20"/>
                <w:szCs w:val="20"/>
                <w:lang w:eastAsia="en-CA"/>
              </w:rPr>
            </w:pPr>
            <w:r w:rsidRPr="0067127A">
              <w:rPr>
                <w:sz w:val="20"/>
                <w:szCs w:val="20"/>
                <w:lang w:eastAsia="en-CA"/>
              </w:rPr>
              <w:t>5,000</w:t>
            </w:r>
          </w:p>
        </w:tc>
      </w:tr>
      <w:tr w:rsidR="0067127A" w:rsidRPr="0067127A" w14:paraId="3CE17494"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52CF0296" w14:textId="77777777" w:rsidR="00711BE6" w:rsidRPr="0067127A" w:rsidRDefault="00711BE6" w:rsidP="00630862">
            <w:pPr>
              <w:suppressAutoHyphens/>
              <w:jc w:val="left"/>
              <w:rPr>
                <w:sz w:val="20"/>
                <w:szCs w:val="20"/>
                <w:lang w:eastAsia="en-CA"/>
              </w:rPr>
            </w:pPr>
            <w:r w:rsidRPr="0067127A">
              <w:rPr>
                <w:sz w:val="20"/>
                <w:szCs w:val="20"/>
                <w:lang w:eastAsia="en-CA"/>
              </w:rPr>
              <w:t>Coordination and monitoring</w:t>
            </w:r>
          </w:p>
        </w:tc>
        <w:tc>
          <w:tcPr>
            <w:tcW w:w="1542" w:type="pct"/>
            <w:tcBorders>
              <w:top w:val="single" w:sz="4" w:space="0" w:color="auto"/>
              <w:left w:val="nil"/>
              <w:bottom w:val="single" w:sz="4" w:space="0" w:color="auto"/>
              <w:right w:val="single" w:sz="4" w:space="0" w:color="auto"/>
            </w:tcBorders>
            <w:shd w:val="clear" w:color="auto" w:fill="FFFFFF" w:themeFill="background1"/>
          </w:tcPr>
          <w:p w14:paraId="6AA304D0" w14:textId="658F1963" w:rsidR="00711BE6" w:rsidRPr="0067127A" w:rsidRDefault="00B010E7" w:rsidP="00845510">
            <w:pPr>
              <w:suppressAutoHyphens/>
              <w:jc w:val="left"/>
              <w:rPr>
                <w:sz w:val="20"/>
                <w:szCs w:val="20"/>
                <w:lang w:eastAsia="en-CA"/>
              </w:rPr>
            </w:pPr>
            <w:r w:rsidRPr="0067127A">
              <w:rPr>
                <w:sz w:val="20"/>
                <w:szCs w:val="20"/>
                <w:lang w:eastAsia="en-CA"/>
              </w:rPr>
              <w:t>Project coordination and monitoring</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0AFC94FB" w14:textId="79B179F2" w:rsidR="00711BE6" w:rsidRPr="0067127A" w:rsidRDefault="006721E5" w:rsidP="00630862">
            <w:pPr>
              <w:suppressAutoHyphens/>
              <w:jc w:val="right"/>
              <w:rPr>
                <w:sz w:val="20"/>
                <w:szCs w:val="20"/>
                <w:lang w:eastAsia="en-CA"/>
              </w:rPr>
            </w:pPr>
            <w:r w:rsidRPr="0067127A">
              <w:rPr>
                <w:sz w:val="20"/>
                <w:szCs w:val="20"/>
                <w:lang w:eastAsia="en-CA"/>
              </w:rPr>
              <w:t>90,000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6EC0680" w14:textId="7FD04659" w:rsidR="00711BE6" w:rsidRPr="0067127A" w:rsidRDefault="00B010E7" w:rsidP="00630862">
            <w:pPr>
              <w:suppressAutoHyphens/>
              <w:jc w:val="left"/>
              <w:rPr>
                <w:b/>
                <w:bCs/>
                <w:sz w:val="20"/>
                <w:szCs w:val="20"/>
                <w:lang w:eastAsia="en-CA"/>
              </w:rPr>
            </w:pPr>
            <w:r w:rsidRPr="0067127A">
              <w:rPr>
                <w:sz w:val="20"/>
                <w:szCs w:val="20"/>
                <w:lang w:eastAsia="en-CA"/>
              </w:rPr>
              <w:t>Project coordination and monitoring</w:t>
            </w:r>
          </w:p>
        </w:tc>
        <w:tc>
          <w:tcPr>
            <w:tcW w:w="349" w:type="pct"/>
            <w:tcBorders>
              <w:top w:val="single" w:sz="4" w:space="0" w:color="auto"/>
              <w:left w:val="nil"/>
              <w:bottom w:val="single" w:sz="4" w:space="0" w:color="auto"/>
              <w:right w:val="single" w:sz="4" w:space="0" w:color="auto"/>
            </w:tcBorders>
          </w:tcPr>
          <w:p w14:paraId="77C22182" w14:textId="35B5C15C" w:rsidR="00711BE6" w:rsidRPr="0067127A" w:rsidRDefault="006721E5" w:rsidP="00630862">
            <w:pPr>
              <w:suppressAutoHyphens/>
              <w:jc w:val="right"/>
              <w:rPr>
                <w:b/>
                <w:bCs/>
                <w:sz w:val="20"/>
                <w:szCs w:val="20"/>
                <w:lang w:eastAsia="en-CA"/>
              </w:rPr>
            </w:pPr>
            <w:r w:rsidRPr="0067127A">
              <w:rPr>
                <w:sz w:val="20"/>
                <w:szCs w:val="20"/>
                <w:lang w:eastAsia="en-CA"/>
              </w:rPr>
              <w:t>7,380</w:t>
            </w:r>
          </w:p>
        </w:tc>
        <w:tc>
          <w:tcPr>
            <w:tcW w:w="474" w:type="pct"/>
            <w:tcBorders>
              <w:top w:val="single" w:sz="4" w:space="0" w:color="auto"/>
              <w:left w:val="nil"/>
              <w:bottom w:val="single" w:sz="4" w:space="0" w:color="auto"/>
              <w:right w:val="single" w:sz="4" w:space="0" w:color="auto"/>
            </w:tcBorders>
          </w:tcPr>
          <w:p w14:paraId="6D8C5D3A" w14:textId="0F2B5ABC" w:rsidR="00711BE6" w:rsidRPr="0067127A" w:rsidRDefault="009D1DA2" w:rsidP="00630862">
            <w:pPr>
              <w:suppressAutoHyphens/>
              <w:jc w:val="right"/>
              <w:rPr>
                <w:b/>
                <w:bCs/>
                <w:sz w:val="20"/>
                <w:szCs w:val="20"/>
                <w:lang w:eastAsia="en-CA"/>
              </w:rPr>
            </w:pPr>
            <w:r w:rsidRPr="0067127A">
              <w:rPr>
                <w:sz w:val="20"/>
                <w:szCs w:val="20"/>
                <w:lang w:eastAsia="en-CA"/>
              </w:rPr>
              <w:t>97,380</w:t>
            </w:r>
          </w:p>
        </w:tc>
      </w:tr>
      <w:tr w:rsidR="0067127A" w:rsidRPr="0067127A" w14:paraId="7BE48959"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30422B02" w14:textId="77777777" w:rsidR="00711BE6" w:rsidRPr="0067127A" w:rsidRDefault="00711BE6" w:rsidP="00630862">
            <w:pPr>
              <w:suppressAutoHyphens/>
              <w:jc w:val="left"/>
              <w:rPr>
                <w:b/>
                <w:bCs/>
                <w:sz w:val="20"/>
                <w:szCs w:val="20"/>
                <w:lang w:eastAsia="en-CA"/>
              </w:rPr>
            </w:pPr>
            <w:r w:rsidRPr="0067127A">
              <w:rPr>
                <w:b/>
                <w:bCs/>
                <w:sz w:val="20"/>
                <w:szCs w:val="20"/>
                <w:lang w:eastAsia="en-CA"/>
              </w:rPr>
              <w:t>Total</w:t>
            </w:r>
          </w:p>
        </w:tc>
        <w:tc>
          <w:tcPr>
            <w:tcW w:w="1542" w:type="pct"/>
            <w:tcBorders>
              <w:top w:val="single" w:sz="4" w:space="0" w:color="auto"/>
              <w:left w:val="nil"/>
              <w:bottom w:val="single" w:sz="4" w:space="0" w:color="auto"/>
              <w:right w:val="single" w:sz="4" w:space="0" w:color="auto"/>
            </w:tcBorders>
          </w:tcPr>
          <w:p w14:paraId="7578AC03" w14:textId="77777777" w:rsidR="00711BE6" w:rsidRPr="0067127A" w:rsidRDefault="00711BE6" w:rsidP="00630862">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tcPr>
          <w:p w14:paraId="316BE973" w14:textId="3B3BC5C5" w:rsidR="00711BE6" w:rsidRPr="0067127A" w:rsidRDefault="002839A8" w:rsidP="00630862">
            <w:pPr>
              <w:suppressAutoHyphens/>
              <w:jc w:val="right"/>
              <w:rPr>
                <w:b/>
                <w:bCs/>
                <w:sz w:val="20"/>
                <w:szCs w:val="20"/>
                <w:lang w:eastAsia="en-CA"/>
              </w:rPr>
            </w:pPr>
            <w:r w:rsidRPr="0067127A">
              <w:rPr>
                <w:b/>
                <w:bCs/>
                <w:sz w:val="20"/>
                <w:szCs w:val="20"/>
                <w:lang w:eastAsia="en-CA"/>
              </w:rPr>
              <w:t>6</w:t>
            </w:r>
            <w:r w:rsidR="006721E5" w:rsidRPr="0067127A">
              <w:rPr>
                <w:b/>
                <w:bCs/>
                <w:sz w:val="20"/>
                <w:szCs w:val="20"/>
                <w:lang w:eastAsia="en-CA"/>
              </w:rPr>
              <w:t>85,000</w:t>
            </w:r>
          </w:p>
        </w:tc>
        <w:tc>
          <w:tcPr>
            <w:tcW w:w="1542" w:type="pct"/>
            <w:tcBorders>
              <w:top w:val="single" w:sz="4" w:space="0" w:color="auto"/>
              <w:left w:val="single" w:sz="4" w:space="0" w:color="auto"/>
              <w:bottom w:val="single" w:sz="4" w:space="0" w:color="auto"/>
              <w:right w:val="single" w:sz="4" w:space="0" w:color="auto"/>
            </w:tcBorders>
          </w:tcPr>
          <w:p w14:paraId="13E7AC15" w14:textId="77777777" w:rsidR="00711BE6" w:rsidRPr="0067127A" w:rsidRDefault="00711BE6" w:rsidP="00630862">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tcPr>
          <w:p w14:paraId="39C16A29" w14:textId="6B1C1D01" w:rsidR="00711BE6" w:rsidRPr="0067127A" w:rsidRDefault="006721E5" w:rsidP="00630862">
            <w:pPr>
              <w:suppressAutoHyphens/>
              <w:jc w:val="right"/>
              <w:rPr>
                <w:b/>
                <w:bCs/>
                <w:sz w:val="20"/>
                <w:szCs w:val="20"/>
                <w:lang w:eastAsia="en-CA"/>
              </w:rPr>
            </w:pPr>
            <w:r w:rsidRPr="0067127A">
              <w:rPr>
                <w:b/>
                <w:bCs/>
                <w:sz w:val="20"/>
                <w:szCs w:val="20"/>
                <w:lang w:eastAsia="en-CA"/>
              </w:rPr>
              <w:t>170,000</w:t>
            </w:r>
          </w:p>
        </w:tc>
        <w:tc>
          <w:tcPr>
            <w:tcW w:w="474" w:type="pct"/>
            <w:tcBorders>
              <w:top w:val="single" w:sz="4" w:space="0" w:color="auto"/>
              <w:left w:val="nil"/>
              <w:bottom w:val="single" w:sz="4" w:space="0" w:color="auto"/>
              <w:right w:val="single" w:sz="4" w:space="0" w:color="auto"/>
            </w:tcBorders>
          </w:tcPr>
          <w:p w14:paraId="4C127A24" w14:textId="6191F099" w:rsidR="00711BE6" w:rsidRPr="0067127A" w:rsidRDefault="002839A8" w:rsidP="00630862">
            <w:pPr>
              <w:suppressAutoHyphens/>
              <w:jc w:val="right"/>
              <w:rPr>
                <w:b/>
                <w:bCs/>
                <w:sz w:val="20"/>
                <w:szCs w:val="20"/>
                <w:lang w:eastAsia="en-CA"/>
              </w:rPr>
            </w:pPr>
            <w:r w:rsidRPr="0067127A">
              <w:rPr>
                <w:b/>
                <w:bCs/>
                <w:sz w:val="20"/>
                <w:szCs w:val="20"/>
                <w:lang w:eastAsia="en-CA"/>
              </w:rPr>
              <w:t>8</w:t>
            </w:r>
            <w:r w:rsidR="009D1DA2" w:rsidRPr="0067127A">
              <w:rPr>
                <w:b/>
                <w:bCs/>
                <w:sz w:val="20"/>
                <w:szCs w:val="20"/>
                <w:lang w:eastAsia="en-CA"/>
              </w:rPr>
              <w:t>55,000</w:t>
            </w:r>
          </w:p>
        </w:tc>
      </w:tr>
      <w:tr w:rsidR="0067127A" w:rsidRPr="0067127A" w14:paraId="3E66093F" w14:textId="77777777" w:rsidTr="003D451B">
        <w:trPr>
          <w:trHeight w:val="50"/>
        </w:trPr>
        <w:tc>
          <w:tcPr>
            <w:tcW w:w="745" w:type="pct"/>
            <w:tcBorders>
              <w:top w:val="single" w:sz="4" w:space="0" w:color="auto"/>
              <w:left w:val="single" w:sz="4" w:space="0" w:color="auto"/>
              <w:bottom w:val="single" w:sz="4" w:space="0" w:color="auto"/>
              <w:right w:val="single" w:sz="4" w:space="0" w:color="auto"/>
            </w:tcBorders>
          </w:tcPr>
          <w:p w14:paraId="0976061C" w14:textId="77777777" w:rsidR="00711BE6" w:rsidRPr="0067127A" w:rsidRDefault="00711BE6" w:rsidP="00630862">
            <w:pPr>
              <w:suppressAutoHyphens/>
              <w:jc w:val="left"/>
              <w:rPr>
                <w:b/>
                <w:bCs/>
                <w:sz w:val="20"/>
                <w:szCs w:val="20"/>
                <w:lang w:eastAsia="en-CA"/>
              </w:rPr>
            </w:pPr>
            <w:r w:rsidRPr="0067127A">
              <w:rPr>
                <w:b/>
                <w:bCs/>
                <w:sz w:val="20"/>
                <w:szCs w:val="20"/>
                <w:lang w:eastAsia="en-CA"/>
              </w:rPr>
              <w:t>Percentage of total (%)</w:t>
            </w:r>
          </w:p>
        </w:tc>
        <w:tc>
          <w:tcPr>
            <w:tcW w:w="1542" w:type="pct"/>
            <w:tcBorders>
              <w:top w:val="single" w:sz="4" w:space="0" w:color="auto"/>
              <w:left w:val="nil"/>
              <w:bottom w:val="single" w:sz="4" w:space="0" w:color="auto"/>
              <w:right w:val="single" w:sz="4" w:space="0" w:color="auto"/>
            </w:tcBorders>
          </w:tcPr>
          <w:p w14:paraId="0FD50D82" w14:textId="77777777" w:rsidR="00711BE6" w:rsidRPr="0067127A" w:rsidRDefault="00711BE6" w:rsidP="00630862">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tcPr>
          <w:p w14:paraId="7B73E394" w14:textId="1F0FB321" w:rsidR="00711BE6" w:rsidRPr="0067127A" w:rsidRDefault="002839A8" w:rsidP="00630862">
            <w:pPr>
              <w:suppressAutoHyphens/>
              <w:jc w:val="center"/>
              <w:rPr>
                <w:b/>
                <w:bCs/>
                <w:sz w:val="20"/>
                <w:szCs w:val="20"/>
                <w:lang w:eastAsia="en-CA"/>
              </w:rPr>
            </w:pPr>
            <w:r w:rsidRPr="0067127A">
              <w:rPr>
                <w:b/>
                <w:bCs/>
                <w:sz w:val="20"/>
                <w:szCs w:val="20"/>
                <w:lang w:eastAsia="en-CA"/>
              </w:rPr>
              <w:t>80</w:t>
            </w:r>
            <w:r w:rsidR="009D1DA2" w:rsidRPr="0067127A">
              <w:rPr>
                <w:b/>
                <w:bCs/>
                <w:sz w:val="20"/>
                <w:szCs w:val="20"/>
                <w:lang w:eastAsia="en-CA"/>
              </w:rPr>
              <w:t>.</w:t>
            </w:r>
            <w:r w:rsidRPr="0067127A">
              <w:rPr>
                <w:b/>
                <w:bCs/>
                <w:sz w:val="20"/>
                <w:szCs w:val="20"/>
                <w:lang w:eastAsia="en-CA"/>
              </w:rPr>
              <w:t>1</w:t>
            </w:r>
          </w:p>
        </w:tc>
        <w:tc>
          <w:tcPr>
            <w:tcW w:w="1542" w:type="pct"/>
            <w:tcBorders>
              <w:top w:val="single" w:sz="4" w:space="0" w:color="auto"/>
              <w:left w:val="single" w:sz="4" w:space="0" w:color="auto"/>
              <w:bottom w:val="single" w:sz="4" w:space="0" w:color="auto"/>
              <w:right w:val="single" w:sz="4" w:space="0" w:color="auto"/>
            </w:tcBorders>
          </w:tcPr>
          <w:p w14:paraId="27EE9D2D" w14:textId="77777777" w:rsidR="00711BE6" w:rsidRPr="0067127A" w:rsidRDefault="00711BE6" w:rsidP="00630862">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tcPr>
          <w:p w14:paraId="08109D4B" w14:textId="6E23CF56" w:rsidR="00711BE6" w:rsidRPr="0067127A" w:rsidRDefault="002839A8" w:rsidP="00630862">
            <w:pPr>
              <w:suppressAutoHyphens/>
              <w:jc w:val="center"/>
              <w:rPr>
                <w:b/>
                <w:bCs/>
                <w:sz w:val="20"/>
                <w:szCs w:val="20"/>
                <w:lang w:eastAsia="en-CA"/>
              </w:rPr>
            </w:pPr>
            <w:r w:rsidRPr="0067127A">
              <w:rPr>
                <w:b/>
                <w:bCs/>
                <w:sz w:val="20"/>
                <w:szCs w:val="20"/>
                <w:lang w:eastAsia="en-CA"/>
              </w:rPr>
              <w:t>19.9</w:t>
            </w:r>
          </w:p>
        </w:tc>
        <w:tc>
          <w:tcPr>
            <w:tcW w:w="474" w:type="pct"/>
            <w:tcBorders>
              <w:top w:val="single" w:sz="4" w:space="0" w:color="auto"/>
              <w:left w:val="nil"/>
              <w:bottom w:val="single" w:sz="4" w:space="0" w:color="auto"/>
              <w:right w:val="single" w:sz="4" w:space="0" w:color="auto"/>
            </w:tcBorders>
          </w:tcPr>
          <w:p w14:paraId="006F06D7"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7127A" w14:paraId="5F7FCED8" w14:textId="77777777" w:rsidTr="00592F10">
        <w:trPr>
          <w:jc w:val="center"/>
        </w:trPr>
        <w:tc>
          <w:tcPr>
            <w:tcW w:w="1871" w:type="dxa"/>
          </w:tcPr>
          <w:p w14:paraId="08241A33" w14:textId="77777777" w:rsidR="00E85409" w:rsidRPr="0067127A" w:rsidRDefault="00E85409" w:rsidP="00B42A72"/>
        </w:tc>
        <w:tc>
          <w:tcPr>
            <w:tcW w:w="1872" w:type="dxa"/>
          </w:tcPr>
          <w:p w14:paraId="336589B6" w14:textId="77777777" w:rsidR="00311EC1" w:rsidRPr="0067127A" w:rsidRDefault="00311EC1" w:rsidP="00B42A72"/>
          <w:p w14:paraId="6C0DDD68" w14:textId="77777777" w:rsidR="00691A32" w:rsidRPr="0067127A" w:rsidRDefault="00691A32" w:rsidP="00B42A72"/>
        </w:tc>
        <w:tc>
          <w:tcPr>
            <w:tcW w:w="1872" w:type="dxa"/>
            <w:tcBorders>
              <w:bottom w:val="single" w:sz="4" w:space="0" w:color="auto"/>
            </w:tcBorders>
          </w:tcPr>
          <w:p w14:paraId="6AF3D88A" w14:textId="77777777" w:rsidR="00E85409" w:rsidRPr="0067127A" w:rsidRDefault="00E85409" w:rsidP="00B42A72"/>
        </w:tc>
        <w:tc>
          <w:tcPr>
            <w:tcW w:w="1872" w:type="dxa"/>
          </w:tcPr>
          <w:p w14:paraId="27C7066B" w14:textId="77777777" w:rsidR="00E85409" w:rsidRPr="0067127A" w:rsidRDefault="00E85409" w:rsidP="00B42A72"/>
        </w:tc>
        <w:tc>
          <w:tcPr>
            <w:tcW w:w="1873" w:type="dxa"/>
          </w:tcPr>
          <w:p w14:paraId="194DFA16" w14:textId="77777777" w:rsidR="00E85409" w:rsidRPr="0067127A" w:rsidRDefault="00E85409" w:rsidP="00B42A72"/>
        </w:tc>
      </w:tr>
    </w:tbl>
    <w:p w14:paraId="361000FC" w14:textId="77777777" w:rsidR="00BF6042" w:rsidRPr="0067127A" w:rsidRDefault="00BF6042" w:rsidP="0057762B">
      <w:pPr>
        <w:jc w:val="center"/>
      </w:pPr>
    </w:p>
    <w:sectPr w:rsidR="00BF6042" w:rsidRPr="0067127A" w:rsidSect="00B010E7">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65F4F" w14:textId="77777777" w:rsidR="00467CAF" w:rsidRDefault="00467CAF" w:rsidP="004A504B">
      <w:r>
        <w:separator/>
      </w:r>
    </w:p>
  </w:endnote>
  <w:endnote w:type="continuationSeparator" w:id="0">
    <w:p w14:paraId="3C98DD4F" w14:textId="77777777" w:rsidR="00467CAF" w:rsidRDefault="00467CAF" w:rsidP="004A504B">
      <w:r>
        <w:continuationSeparator/>
      </w:r>
    </w:p>
  </w:endnote>
  <w:endnote w:type="continuationNotice" w:id="1">
    <w:p w14:paraId="6D908A03" w14:textId="77777777" w:rsidR="00467CAF" w:rsidRDefault="00467C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E319" w14:textId="77777777" w:rsidR="000918D2" w:rsidRDefault="000918D2">
    <w:pPr>
      <w:jc w:val="center"/>
    </w:pPr>
  </w:p>
  <w:p w14:paraId="3AC4B98B" w14:textId="3ECA59B9"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688374"/>
      <w:docPartObj>
        <w:docPartGallery w:val="Page Numbers (Bottom of Page)"/>
        <w:docPartUnique/>
      </w:docPartObj>
    </w:sdtPr>
    <w:sdtEndPr>
      <w:rPr>
        <w:noProof/>
      </w:rPr>
    </w:sdtEndPr>
    <w:sdtContent>
      <w:p w14:paraId="6E4C0BCA" w14:textId="77777777" w:rsidR="000918D2" w:rsidRDefault="000918D2">
        <w:pPr>
          <w:pStyle w:val="Footer"/>
          <w:jc w:val="center"/>
        </w:pPr>
      </w:p>
      <w:p w14:paraId="1AA353AA" w14:textId="2EF45420" w:rsidR="00D56A04" w:rsidRDefault="00D56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07D9" w14:textId="77777777" w:rsidR="00C45498" w:rsidRDefault="00C45498" w:rsidP="00C45498">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1A0CE5F4" w14:textId="6612BCE8" w:rsidR="00D56A04" w:rsidRPr="00A11450" w:rsidRDefault="00C45498" w:rsidP="00D56A04">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2C5C" w14:textId="77777777" w:rsidR="009F7A0D" w:rsidRDefault="009F7A0D">
    <w:pPr>
      <w:jc w:val="center"/>
    </w:pPr>
  </w:p>
  <w:p w14:paraId="4310E5F5" w14:textId="44575F63" w:rsidR="00D56A04" w:rsidRPr="0033525D" w:rsidRDefault="00D56A04">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093447"/>
      <w:docPartObj>
        <w:docPartGallery w:val="Page Numbers (Bottom of Page)"/>
        <w:docPartUnique/>
      </w:docPartObj>
    </w:sdtPr>
    <w:sdtEndPr>
      <w:rPr>
        <w:noProof/>
      </w:rPr>
    </w:sdtEndPr>
    <w:sdtContent>
      <w:p w14:paraId="5D095124" w14:textId="77777777" w:rsidR="009F7A0D" w:rsidRDefault="009F7A0D">
        <w:pPr>
          <w:pStyle w:val="Footer"/>
          <w:jc w:val="center"/>
        </w:pPr>
      </w:p>
      <w:p w14:paraId="7B94FAA6" w14:textId="44C53830" w:rsidR="00D56A04" w:rsidRDefault="00D56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4F75E" w14:textId="77777777" w:rsidR="00467CAF" w:rsidRDefault="00467CAF" w:rsidP="004A504B">
      <w:r>
        <w:separator/>
      </w:r>
    </w:p>
  </w:footnote>
  <w:footnote w:type="continuationSeparator" w:id="0">
    <w:p w14:paraId="06601C1B" w14:textId="77777777" w:rsidR="00467CAF" w:rsidRDefault="00467CAF" w:rsidP="004A504B">
      <w:r>
        <w:continuationSeparator/>
      </w:r>
    </w:p>
  </w:footnote>
  <w:footnote w:type="continuationNotice" w:id="1">
    <w:p w14:paraId="489D4AB0" w14:textId="77777777" w:rsidR="00467CAF" w:rsidRDefault="00467CAF"/>
  </w:footnote>
  <w:footnote w:id="2">
    <w:p w14:paraId="03919EEA" w14:textId="0E009124" w:rsidR="0079781A" w:rsidRPr="00A11450" w:rsidRDefault="0079781A" w:rsidP="008E1B08">
      <w:pPr>
        <w:pStyle w:val="FootnoteText"/>
        <w:spacing w:after="120"/>
        <w:rPr>
          <w:lang w:val="fr-CA"/>
        </w:rPr>
      </w:pPr>
      <w:r w:rsidRPr="001A24C6">
        <w:rPr>
          <w:rStyle w:val="FootnoteReference"/>
        </w:rPr>
        <w:footnoteRef/>
      </w:r>
      <w:r w:rsidRPr="00A11450">
        <w:rPr>
          <w:lang w:val="fr-CA"/>
        </w:rPr>
        <w:t xml:space="preserve"> UNEP/OzL.Pro/ExCom/9</w:t>
      </w:r>
      <w:r w:rsidR="008E4905" w:rsidRPr="00A11450">
        <w:rPr>
          <w:lang w:val="fr-CA"/>
        </w:rPr>
        <w:t>7</w:t>
      </w:r>
      <w:r w:rsidRPr="00A11450">
        <w:rPr>
          <w:lang w:val="fr-CA"/>
        </w:rPr>
        <w:t>/1</w:t>
      </w:r>
    </w:p>
  </w:footnote>
  <w:footnote w:id="3">
    <w:p w14:paraId="6B5B5F30" w14:textId="77777777" w:rsidR="003B7AE4" w:rsidRPr="00A11450" w:rsidRDefault="003B7AE4" w:rsidP="003B7AE4">
      <w:pPr>
        <w:pStyle w:val="FootnoteText"/>
        <w:rPr>
          <w:lang w:val="fr-CA"/>
        </w:rPr>
      </w:pPr>
      <w:r w:rsidRPr="00FE3307">
        <w:rPr>
          <w:rStyle w:val="FootnoteReference"/>
        </w:rPr>
        <w:footnoteRef/>
      </w:r>
      <w:r w:rsidRPr="00A11450">
        <w:rPr>
          <w:lang w:val="fr-CA"/>
        </w:rPr>
        <w:t xml:space="preserve"> Conformément à la lettre du 13 août 2025 adressée au PNUD par le Ministère de l'environnement et des changements climatiques (MECC) des Fidji.</w:t>
      </w:r>
    </w:p>
  </w:footnote>
  <w:footnote w:id="4">
    <w:p w14:paraId="2B5FA907" w14:textId="77777777" w:rsidR="003B7AE4" w:rsidRPr="00A11450" w:rsidRDefault="003B7AE4" w:rsidP="003B7AE4">
      <w:pPr>
        <w:pStyle w:val="FootnoteText"/>
        <w:rPr>
          <w:lang w:val="fr-CA"/>
        </w:rPr>
      </w:pPr>
      <w:r w:rsidRPr="0067127A">
        <w:rPr>
          <w:rStyle w:val="FootnoteReference"/>
        </w:rPr>
        <w:footnoteRef/>
      </w:r>
      <w:r w:rsidRPr="00A11450">
        <w:rPr>
          <w:lang w:val="fr-CA"/>
        </w:rPr>
        <w:t xml:space="preserve"> Les données sectorielles pour 2024 figurant dans les tableaux 4 et 5 diffèrent des données visées à l’article 7, car les premières concernent l'utilisation des HFC dans l'entretien, tandis que les secondes présentent la consommation de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6CC5B762" w:rsidR="00711BE6" w:rsidRPr="009B0D30" w:rsidRDefault="00A90C2B" w:rsidP="00A15FEA">
    <w:fldSimple w:instr=" DOCPROPERTY &quot;Document number&quot;  \* MERGEFORMAT ">
      <w:r>
        <w:t>UNEP/OzL.Pro/ExCom/97/53</w:t>
      </w:r>
    </w:fldSimple>
  </w:p>
  <w:p w14:paraId="4620BDDE" w14:textId="2340EFCD" w:rsidR="00711BE6" w:rsidRPr="0033525D" w:rsidRDefault="00711BE6"/>
  <w:p w14:paraId="7120C34A"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F004" w14:textId="74BA9E8D" w:rsidR="00D56A04" w:rsidRPr="009B0D30" w:rsidRDefault="00A90C2B" w:rsidP="00D56A04">
    <w:pPr>
      <w:jc w:val="right"/>
    </w:pPr>
    <w:fldSimple w:instr=" DOCPROPERTY &quot;Document number&quot;  \* MERGEFORMAT ">
      <w:r>
        <w:t>UNEP/OzL.Pro/ExCom/97/53</w:t>
      </w:r>
    </w:fldSimple>
  </w:p>
  <w:p w14:paraId="483D7DF8" w14:textId="77777777" w:rsidR="00D56A04" w:rsidRDefault="00D56A04" w:rsidP="00D56A04">
    <w:pPr>
      <w:pStyle w:val="Header"/>
      <w:jc w:val="right"/>
    </w:pPr>
  </w:p>
  <w:p w14:paraId="6FAD01B4" w14:textId="77777777" w:rsidR="00D56A04" w:rsidRDefault="00D56A04" w:rsidP="00D56A0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970B" w14:textId="54D4C685" w:rsidR="00D56A04" w:rsidRPr="009B0D30" w:rsidRDefault="00A90C2B" w:rsidP="00A15FEA">
    <w:fldSimple w:instr=" DOCPROPERTY &quot;Document number&quot;  \* MERGEFORMAT ">
      <w:r>
        <w:t>UNEP/OzL.Pro/ExCom/97/53</w:t>
      </w:r>
    </w:fldSimple>
  </w:p>
  <w:p w14:paraId="71A94434" w14:textId="149924F0" w:rsidR="00D56A04" w:rsidRPr="0033525D" w:rsidRDefault="00D56A04">
    <w:r>
      <w:t>Annex</w:t>
    </w:r>
    <w:r w:rsidR="00C9548C">
      <w:t>e</w:t>
    </w:r>
    <w:r>
      <w:t xml:space="preserve"> I</w:t>
    </w:r>
  </w:p>
  <w:p w14:paraId="05AA7C79" w14:textId="77777777" w:rsidR="00D56A04" w:rsidRPr="0033525D" w:rsidRDefault="00D56A0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C876" w14:textId="3E7E92FD" w:rsidR="00D56A04" w:rsidRPr="009B0D30" w:rsidRDefault="00A90C2B" w:rsidP="00D56A04">
    <w:pPr>
      <w:jc w:val="right"/>
    </w:pPr>
    <w:fldSimple w:instr=" DOCPROPERTY &quot;Document number&quot;  \* MERGEFORMAT ">
      <w:r>
        <w:t>UNEP/OzL.Pro/ExCom/97/53</w:t>
      </w:r>
    </w:fldSimple>
  </w:p>
  <w:p w14:paraId="0C13453D" w14:textId="4A2BFD17" w:rsidR="00D56A04" w:rsidRDefault="00D56A04" w:rsidP="00D56A04">
    <w:pPr>
      <w:pStyle w:val="Header"/>
      <w:jc w:val="right"/>
    </w:pPr>
    <w:r>
      <w:t>Annex</w:t>
    </w:r>
    <w:r w:rsidR="00C9548C">
      <w:t>e</w:t>
    </w:r>
    <w:r>
      <w:t xml:space="preserve"> I</w:t>
    </w:r>
  </w:p>
  <w:p w14:paraId="5A53FE10" w14:textId="77777777" w:rsidR="00D56A04" w:rsidRDefault="00D56A04" w:rsidP="00D56A0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768089E1" w:rsidR="00DC6A10" w:rsidRPr="0033525D" w:rsidRDefault="00A90C2B" w:rsidP="00B42A72">
    <w:pPr>
      <w:jc w:val="left"/>
    </w:pPr>
    <w:fldSimple w:instr=" DOCPROPERTY &quot;Document number&quot;  \* MERGEFORMAT ">
      <w:r>
        <w:t>UNEP/OzL.Pro/ExCom/97/53</w:t>
      </w:r>
    </w:fldSimple>
  </w:p>
  <w:p w14:paraId="6860EB02" w14:textId="3FB3CB1D" w:rsidR="00DC6A10" w:rsidRPr="0033525D" w:rsidRDefault="00ED4C65" w:rsidP="00B42A72">
    <w:pPr>
      <w:jc w:val="left"/>
    </w:pPr>
    <w:r>
      <w:t>Annex</w:t>
    </w:r>
    <w:r w:rsidR="002D2013">
      <w:t>e</w:t>
    </w:r>
    <w:r>
      <w:t xml:space="preserve"> II</w:t>
    </w:r>
  </w:p>
  <w:p w14:paraId="6924930D" w14:textId="77777777" w:rsidR="00DC6A10" w:rsidRPr="0033525D" w:rsidRDefault="00DC6A10" w:rsidP="00B42A72">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10334902" w:rsidR="00DC6A10" w:rsidRPr="0033525D" w:rsidRDefault="00A90C2B" w:rsidP="00ED4C65">
    <w:pPr>
      <w:jc w:val="right"/>
    </w:pPr>
    <w:fldSimple w:instr=" DOCPROPERTY &quot;Document number&quot;  \* MERGEFORMAT ">
      <w:r>
        <w:t>UNEP/OzL.Pro/ExCom/97/53</w:t>
      </w:r>
    </w:fldSimple>
  </w:p>
  <w:p w14:paraId="206883EF" w14:textId="782F0A87" w:rsidR="00DC6A10" w:rsidRPr="0033525D" w:rsidRDefault="00ED4C65" w:rsidP="00ED4C65">
    <w:pPr>
      <w:jc w:val="right"/>
    </w:pPr>
    <w:r>
      <w:t>Annex</w:t>
    </w:r>
    <w:r w:rsidR="002D2013">
      <w:t>e</w:t>
    </w:r>
    <w:r>
      <w:t xml:space="preserve"> II</w:t>
    </w:r>
  </w:p>
  <w:p w14:paraId="649A1F7E" w14:textId="77777777" w:rsidR="00DC6A10" w:rsidRPr="0033525D" w:rsidRDefault="00DC6A10" w:rsidP="00ED4C6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6C2A28B4" w:rsidR="00A14784" w:rsidRDefault="00A90C2B" w:rsidP="00C72170">
    <w:pPr>
      <w:jc w:val="right"/>
    </w:pPr>
    <w:fldSimple w:instr=" DOCPROPERTY &quot;Document number&quot;  \* MERGEFORMAT ">
      <w:r>
        <w:t>UNEP/OzL.Pro/ExCom/97/53</w:t>
      </w:r>
    </w:fldSimple>
  </w:p>
  <w:p w14:paraId="0DA0CA90" w14:textId="77777777" w:rsidR="00A14784" w:rsidRPr="009B0D30" w:rsidRDefault="00A14784" w:rsidP="00C72170">
    <w:pPr>
      <w:jc w:val="right"/>
    </w:pPr>
    <w:r w:rsidRPr="00C72170">
      <w:t xml:space="preserve">Annex </w:t>
    </w:r>
    <w:r w:rsidRPr="00C72170">
      <w:rPr>
        <w:highlight w:val="cyan"/>
      </w:rPr>
      <w:t>III</w:t>
    </w:r>
  </w:p>
  <w:p w14:paraId="6C87A584"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310C52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2"/>
  </w:num>
  <w:num w:numId="6" w16cid:durableId="299306927">
    <w:abstractNumId w:val="14"/>
  </w:num>
  <w:num w:numId="7" w16cid:durableId="559828470">
    <w:abstractNumId w:val="15"/>
  </w:num>
  <w:num w:numId="8" w16cid:durableId="1488010068">
    <w:abstractNumId w:val="17"/>
  </w:num>
  <w:num w:numId="9" w16cid:durableId="444007775">
    <w:abstractNumId w:val="13"/>
  </w:num>
  <w:num w:numId="10" w16cid:durableId="2043942065">
    <w:abstractNumId w:val="16"/>
  </w:num>
  <w:num w:numId="11" w16cid:durableId="1395083166">
    <w:abstractNumId w:val="11"/>
  </w:num>
  <w:num w:numId="12"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2506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4107671">
    <w:abstractNumId w:val="9"/>
  </w:num>
  <w:num w:numId="20" w16cid:durableId="1839810355">
    <w:abstractNumId w:val="7"/>
  </w:num>
  <w:num w:numId="21" w16cid:durableId="1336880388">
    <w:abstractNumId w:val="6"/>
  </w:num>
  <w:num w:numId="22" w16cid:durableId="241304915">
    <w:abstractNumId w:val="5"/>
  </w:num>
  <w:num w:numId="23" w16cid:durableId="1774475732">
    <w:abstractNumId w:val="4"/>
  </w:num>
  <w:num w:numId="24" w16cid:durableId="1295328194">
    <w:abstractNumId w:val="8"/>
  </w:num>
  <w:num w:numId="25" w16cid:durableId="1853957162">
    <w:abstractNumId w:val="3"/>
  </w:num>
  <w:num w:numId="26" w16cid:durableId="765930498">
    <w:abstractNumId w:val="2"/>
  </w:num>
  <w:num w:numId="27" w16cid:durableId="502166907">
    <w:abstractNumId w:val="1"/>
  </w:num>
  <w:num w:numId="28" w16cid:durableId="919410863">
    <w:abstractNumId w:val="0"/>
  </w:num>
  <w:num w:numId="29" w16cid:durableId="502745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09093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62654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7098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0085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ACC"/>
    <w:rsid w:val="00000FED"/>
    <w:rsid w:val="000019AC"/>
    <w:rsid w:val="00003506"/>
    <w:rsid w:val="000038A5"/>
    <w:rsid w:val="0000434E"/>
    <w:rsid w:val="00004C2A"/>
    <w:rsid w:val="00005064"/>
    <w:rsid w:val="000052EF"/>
    <w:rsid w:val="000057EA"/>
    <w:rsid w:val="00005B48"/>
    <w:rsid w:val="00006291"/>
    <w:rsid w:val="0000771F"/>
    <w:rsid w:val="00010852"/>
    <w:rsid w:val="00010EAB"/>
    <w:rsid w:val="000110CB"/>
    <w:rsid w:val="000115AD"/>
    <w:rsid w:val="0001174E"/>
    <w:rsid w:val="000118C6"/>
    <w:rsid w:val="00011B81"/>
    <w:rsid w:val="00011EE3"/>
    <w:rsid w:val="00014018"/>
    <w:rsid w:val="0001419A"/>
    <w:rsid w:val="000143A9"/>
    <w:rsid w:val="000150D4"/>
    <w:rsid w:val="00015477"/>
    <w:rsid w:val="00016797"/>
    <w:rsid w:val="00017E38"/>
    <w:rsid w:val="000205DD"/>
    <w:rsid w:val="000209FF"/>
    <w:rsid w:val="00020D87"/>
    <w:rsid w:val="0002100E"/>
    <w:rsid w:val="000211A9"/>
    <w:rsid w:val="00021238"/>
    <w:rsid w:val="0002172A"/>
    <w:rsid w:val="00022071"/>
    <w:rsid w:val="000226E1"/>
    <w:rsid w:val="00022B68"/>
    <w:rsid w:val="00022DE1"/>
    <w:rsid w:val="000231C0"/>
    <w:rsid w:val="00024233"/>
    <w:rsid w:val="000248B5"/>
    <w:rsid w:val="0002520D"/>
    <w:rsid w:val="00025786"/>
    <w:rsid w:val="0002584C"/>
    <w:rsid w:val="00025E6B"/>
    <w:rsid w:val="00027556"/>
    <w:rsid w:val="000304EF"/>
    <w:rsid w:val="00030B22"/>
    <w:rsid w:val="00030E2F"/>
    <w:rsid w:val="00031096"/>
    <w:rsid w:val="00031260"/>
    <w:rsid w:val="00031758"/>
    <w:rsid w:val="00032C5D"/>
    <w:rsid w:val="00032FCE"/>
    <w:rsid w:val="00033BB7"/>
    <w:rsid w:val="0003418C"/>
    <w:rsid w:val="000353C8"/>
    <w:rsid w:val="0003681A"/>
    <w:rsid w:val="000368B2"/>
    <w:rsid w:val="0003712B"/>
    <w:rsid w:val="000372B7"/>
    <w:rsid w:val="00037A89"/>
    <w:rsid w:val="0004007E"/>
    <w:rsid w:val="00042DCA"/>
    <w:rsid w:val="00043BD1"/>
    <w:rsid w:val="00043E87"/>
    <w:rsid w:val="000468D5"/>
    <w:rsid w:val="000475A3"/>
    <w:rsid w:val="00050094"/>
    <w:rsid w:val="00050394"/>
    <w:rsid w:val="00050B82"/>
    <w:rsid w:val="00050B8A"/>
    <w:rsid w:val="00050F6E"/>
    <w:rsid w:val="00051091"/>
    <w:rsid w:val="000524A7"/>
    <w:rsid w:val="0005318E"/>
    <w:rsid w:val="00053361"/>
    <w:rsid w:val="00053C32"/>
    <w:rsid w:val="00053E5E"/>
    <w:rsid w:val="00054C45"/>
    <w:rsid w:val="0005523F"/>
    <w:rsid w:val="00055D49"/>
    <w:rsid w:val="00055F38"/>
    <w:rsid w:val="000571EC"/>
    <w:rsid w:val="0005765D"/>
    <w:rsid w:val="000605B1"/>
    <w:rsid w:val="00060D11"/>
    <w:rsid w:val="000616D7"/>
    <w:rsid w:val="00061A30"/>
    <w:rsid w:val="00061EC2"/>
    <w:rsid w:val="00062158"/>
    <w:rsid w:val="0006408F"/>
    <w:rsid w:val="0006457F"/>
    <w:rsid w:val="00064B69"/>
    <w:rsid w:val="00064BF8"/>
    <w:rsid w:val="00065037"/>
    <w:rsid w:val="0006548B"/>
    <w:rsid w:val="00065690"/>
    <w:rsid w:val="00066564"/>
    <w:rsid w:val="00066CE8"/>
    <w:rsid w:val="0007041E"/>
    <w:rsid w:val="00070511"/>
    <w:rsid w:val="0007064D"/>
    <w:rsid w:val="00071094"/>
    <w:rsid w:val="00072DD5"/>
    <w:rsid w:val="00074100"/>
    <w:rsid w:val="0007470B"/>
    <w:rsid w:val="000759B8"/>
    <w:rsid w:val="000777DB"/>
    <w:rsid w:val="00080ED0"/>
    <w:rsid w:val="0008126A"/>
    <w:rsid w:val="000813D8"/>
    <w:rsid w:val="00081972"/>
    <w:rsid w:val="00081F43"/>
    <w:rsid w:val="0008266E"/>
    <w:rsid w:val="000826C1"/>
    <w:rsid w:val="00082867"/>
    <w:rsid w:val="0008292F"/>
    <w:rsid w:val="00082C79"/>
    <w:rsid w:val="0008310A"/>
    <w:rsid w:val="00083B4A"/>
    <w:rsid w:val="00084903"/>
    <w:rsid w:val="00084DAA"/>
    <w:rsid w:val="0008591A"/>
    <w:rsid w:val="00085B8F"/>
    <w:rsid w:val="00087266"/>
    <w:rsid w:val="000875C6"/>
    <w:rsid w:val="0009006B"/>
    <w:rsid w:val="00090481"/>
    <w:rsid w:val="000918D2"/>
    <w:rsid w:val="000924BB"/>
    <w:rsid w:val="0009313E"/>
    <w:rsid w:val="000938B1"/>
    <w:rsid w:val="000940A9"/>
    <w:rsid w:val="000949FD"/>
    <w:rsid w:val="00094BF0"/>
    <w:rsid w:val="00094F02"/>
    <w:rsid w:val="00095701"/>
    <w:rsid w:val="0009647A"/>
    <w:rsid w:val="0009766A"/>
    <w:rsid w:val="00097817"/>
    <w:rsid w:val="00097844"/>
    <w:rsid w:val="00097BC5"/>
    <w:rsid w:val="000A1002"/>
    <w:rsid w:val="000A1B00"/>
    <w:rsid w:val="000A1D85"/>
    <w:rsid w:val="000A2A23"/>
    <w:rsid w:val="000A2E98"/>
    <w:rsid w:val="000A366B"/>
    <w:rsid w:val="000A3826"/>
    <w:rsid w:val="000A38F9"/>
    <w:rsid w:val="000A3BA5"/>
    <w:rsid w:val="000A5B40"/>
    <w:rsid w:val="000A5BEF"/>
    <w:rsid w:val="000A6280"/>
    <w:rsid w:val="000A650C"/>
    <w:rsid w:val="000A6C13"/>
    <w:rsid w:val="000A6C26"/>
    <w:rsid w:val="000A6FCA"/>
    <w:rsid w:val="000A7A21"/>
    <w:rsid w:val="000B11F8"/>
    <w:rsid w:val="000B366C"/>
    <w:rsid w:val="000B36C8"/>
    <w:rsid w:val="000B3777"/>
    <w:rsid w:val="000B4113"/>
    <w:rsid w:val="000B423F"/>
    <w:rsid w:val="000B4362"/>
    <w:rsid w:val="000B4D60"/>
    <w:rsid w:val="000B5D4D"/>
    <w:rsid w:val="000B5F0C"/>
    <w:rsid w:val="000B6E40"/>
    <w:rsid w:val="000C0700"/>
    <w:rsid w:val="000C0B4C"/>
    <w:rsid w:val="000C0C59"/>
    <w:rsid w:val="000C13C5"/>
    <w:rsid w:val="000C13CC"/>
    <w:rsid w:val="000C261D"/>
    <w:rsid w:val="000C282A"/>
    <w:rsid w:val="000C3682"/>
    <w:rsid w:val="000C48BB"/>
    <w:rsid w:val="000C4EB2"/>
    <w:rsid w:val="000C50D0"/>
    <w:rsid w:val="000C6486"/>
    <w:rsid w:val="000C64AE"/>
    <w:rsid w:val="000C6556"/>
    <w:rsid w:val="000C743F"/>
    <w:rsid w:val="000D014F"/>
    <w:rsid w:val="000D0F57"/>
    <w:rsid w:val="000D1B6F"/>
    <w:rsid w:val="000D1CA4"/>
    <w:rsid w:val="000D26F3"/>
    <w:rsid w:val="000D2869"/>
    <w:rsid w:val="000D48F8"/>
    <w:rsid w:val="000D52A4"/>
    <w:rsid w:val="000D5B93"/>
    <w:rsid w:val="000D6483"/>
    <w:rsid w:val="000D7C02"/>
    <w:rsid w:val="000E01F5"/>
    <w:rsid w:val="000E07BC"/>
    <w:rsid w:val="000E124F"/>
    <w:rsid w:val="000E2172"/>
    <w:rsid w:val="000E2E21"/>
    <w:rsid w:val="000E4331"/>
    <w:rsid w:val="000E4B5F"/>
    <w:rsid w:val="000E4B9F"/>
    <w:rsid w:val="000E4E3C"/>
    <w:rsid w:val="000E50DD"/>
    <w:rsid w:val="000E5E7E"/>
    <w:rsid w:val="000E657B"/>
    <w:rsid w:val="000E6714"/>
    <w:rsid w:val="000E6956"/>
    <w:rsid w:val="000E6F8C"/>
    <w:rsid w:val="000E7748"/>
    <w:rsid w:val="000F0791"/>
    <w:rsid w:val="000F08F0"/>
    <w:rsid w:val="000F099B"/>
    <w:rsid w:val="000F0F11"/>
    <w:rsid w:val="000F1B14"/>
    <w:rsid w:val="000F1CD4"/>
    <w:rsid w:val="000F1E33"/>
    <w:rsid w:val="000F2096"/>
    <w:rsid w:val="000F2243"/>
    <w:rsid w:val="000F2271"/>
    <w:rsid w:val="000F23E8"/>
    <w:rsid w:val="000F265A"/>
    <w:rsid w:val="000F2A98"/>
    <w:rsid w:val="000F2D3A"/>
    <w:rsid w:val="000F3FD0"/>
    <w:rsid w:val="000F4103"/>
    <w:rsid w:val="000F4A4D"/>
    <w:rsid w:val="000F5CFD"/>
    <w:rsid w:val="000F5D8B"/>
    <w:rsid w:val="000F6786"/>
    <w:rsid w:val="000F70A7"/>
    <w:rsid w:val="000F70B3"/>
    <w:rsid w:val="000F7970"/>
    <w:rsid w:val="000F7CC9"/>
    <w:rsid w:val="00101374"/>
    <w:rsid w:val="0010184B"/>
    <w:rsid w:val="00102217"/>
    <w:rsid w:val="00102CB0"/>
    <w:rsid w:val="00102CB8"/>
    <w:rsid w:val="001038E2"/>
    <w:rsid w:val="00104337"/>
    <w:rsid w:val="00104BD6"/>
    <w:rsid w:val="00104D71"/>
    <w:rsid w:val="001054E3"/>
    <w:rsid w:val="00105918"/>
    <w:rsid w:val="0010597A"/>
    <w:rsid w:val="0010638E"/>
    <w:rsid w:val="00107320"/>
    <w:rsid w:val="00112725"/>
    <w:rsid w:val="0011366B"/>
    <w:rsid w:val="00113A71"/>
    <w:rsid w:val="00113CCA"/>
    <w:rsid w:val="00113F96"/>
    <w:rsid w:val="001147B9"/>
    <w:rsid w:val="00114B32"/>
    <w:rsid w:val="00114D4D"/>
    <w:rsid w:val="00115B0B"/>
    <w:rsid w:val="001161A7"/>
    <w:rsid w:val="00116237"/>
    <w:rsid w:val="00116729"/>
    <w:rsid w:val="00117286"/>
    <w:rsid w:val="00117F07"/>
    <w:rsid w:val="001204C6"/>
    <w:rsid w:val="00120B14"/>
    <w:rsid w:val="00121ADF"/>
    <w:rsid w:val="00122528"/>
    <w:rsid w:val="00122E29"/>
    <w:rsid w:val="00122F25"/>
    <w:rsid w:val="00123548"/>
    <w:rsid w:val="001252F3"/>
    <w:rsid w:val="00125934"/>
    <w:rsid w:val="00125D7F"/>
    <w:rsid w:val="00125F93"/>
    <w:rsid w:val="00126F93"/>
    <w:rsid w:val="00127C44"/>
    <w:rsid w:val="00130163"/>
    <w:rsid w:val="00131597"/>
    <w:rsid w:val="001315DA"/>
    <w:rsid w:val="00131C24"/>
    <w:rsid w:val="001331A9"/>
    <w:rsid w:val="00134BFF"/>
    <w:rsid w:val="00134D6C"/>
    <w:rsid w:val="00135980"/>
    <w:rsid w:val="00135D50"/>
    <w:rsid w:val="0013627A"/>
    <w:rsid w:val="00136A0B"/>
    <w:rsid w:val="0013786F"/>
    <w:rsid w:val="00140EC2"/>
    <w:rsid w:val="0014101D"/>
    <w:rsid w:val="0014136A"/>
    <w:rsid w:val="00142F96"/>
    <w:rsid w:val="00142FE1"/>
    <w:rsid w:val="00143451"/>
    <w:rsid w:val="001446F2"/>
    <w:rsid w:val="001446FB"/>
    <w:rsid w:val="00144A73"/>
    <w:rsid w:val="00145BCB"/>
    <w:rsid w:val="001478BF"/>
    <w:rsid w:val="001502ED"/>
    <w:rsid w:val="00150D95"/>
    <w:rsid w:val="001518D3"/>
    <w:rsid w:val="00151AB6"/>
    <w:rsid w:val="00152028"/>
    <w:rsid w:val="00152066"/>
    <w:rsid w:val="00152312"/>
    <w:rsid w:val="001529F3"/>
    <w:rsid w:val="0015303E"/>
    <w:rsid w:val="001531D7"/>
    <w:rsid w:val="001536ED"/>
    <w:rsid w:val="00154237"/>
    <w:rsid w:val="00154301"/>
    <w:rsid w:val="00155096"/>
    <w:rsid w:val="001550A9"/>
    <w:rsid w:val="0015761E"/>
    <w:rsid w:val="00157F1B"/>
    <w:rsid w:val="001603FD"/>
    <w:rsid w:val="00161F2D"/>
    <w:rsid w:val="001620A7"/>
    <w:rsid w:val="001623CA"/>
    <w:rsid w:val="00162623"/>
    <w:rsid w:val="00163616"/>
    <w:rsid w:val="00163991"/>
    <w:rsid w:val="00164121"/>
    <w:rsid w:val="001642A0"/>
    <w:rsid w:val="00164719"/>
    <w:rsid w:val="00164B52"/>
    <w:rsid w:val="00166FC4"/>
    <w:rsid w:val="00166FEE"/>
    <w:rsid w:val="00167030"/>
    <w:rsid w:val="00167082"/>
    <w:rsid w:val="001677AC"/>
    <w:rsid w:val="001677E5"/>
    <w:rsid w:val="0017001D"/>
    <w:rsid w:val="00170037"/>
    <w:rsid w:val="001703F9"/>
    <w:rsid w:val="001708D2"/>
    <w:rsid w:val="00171390"/>
    <w:rsid w:val="00171877"/>
    <w:rsid w:val="00172088"/>
    <w:rsid w:val="00172454"/>
    <w:rsid w:val="00173BD9"/>
    <w:rsid w:val="00173DC8"/>
    <w:rsid w:val="0017472A"/>
    <w:rsid w:val="0017486E"/>
    <w:rsid w:val="00176B46"/>
    <w:rsid w:val="00176DDD"/>
    <w:rsid w:val="0018040A"/>
    <w:rsid w:val="001804EA"/>
    <w:rsid w:val="00180835"/>
    <w:rsid w:val="0018145D"/>
    <w:rsid w:val="001819FA"/>
    <w:rsid w:val="00182511"/>
    <w:rsid w:val="0018255C"/>
    <w:rsid w:val="001826E7"/>
    <w:rsid w:val="00182BF2"/>
    <w:rsid w:val="001835BA"/>
    <w:rsid w:val="00184F57"/>
    <w:rsid w:val="001858AD"/>
    <w:rsid w:val="00186C49"/>
    <w:rsid w:val="00187742"/>
    <w:rsid w:val="001878CE"/>
    <w:rsid w:val="00187F95"/>
    <w:rsid w:val="00190179"/>
    <w:rsid w:val="00190472"/>
    <w:rsid w:val="00190A61"/>
    <w:rsid w:val="0019195C"/>
    <w:rsid w:val="0019359A"/>
    <w:rsid w:val="00196AC3"/>
    <w:rsid w:val="00197179"/>
    <w:rsid w:val="00197AC9"/>
    <w:rsid w:val="00197C1E"/>
    <w:rsid w:val="00197C63"/>
    <w:rsid w:val="001A0AC2"/>
    <w:rsid w:val="001A2215"/>
    <w:rsid w:val="001A28A1"/>
    <w:rsid w:val="001A3342"/>
    <w:rsid w:val="001A3E3D"/>
    <w:rsid w:val="001A40D1"/>
    <w:rsid w:val="001A5698"/>
    <w:rsid w:val="001A588E"/>
    <w:rsid w:val="001A58B2"/>
    <w:rsid w:val="001A7049"/>
    <w:rsid w:val="001A7687"/>
    <w:rsid w:val="001A78B5"/>
    <w:rsid w:val="001A7D42"/>
    <w:rsid w:val="001B03A4"/>
    <w:rsid w:val="001B0B48"/>
    <w:rsid w:val="001B0C9D"/>
    <w:rsid w:val="001B138D"/>
    <w:rsid w:val="001B1A7F"/>
    <w:rsid w:val="001B1E40"/>
    <w:rsid w:val="001B3154"/>
    <w:rsid w:val="001B33B0"/>
    <w:rsid w:val="001B3EB6"/>
    <w:rsid w:val="001B484E"/>
    <w:rsid w:val="001B56D5"/>
    <w:rsid w:val="001B5CA9"/>
    <w:rsid w:val="001B6546"/>
    <w:rsid w:val="001B68DC"/>
    <w:rsid w:val="001B766C"/>
    <w:rsid w:val="001B76BA"/>
    <w:rsid w:val="001B7A60"/>
    <w:rsid w:val="001C063C"/>
    <w:rsid w:val="001C0F6F"/>
    <w:rsid w:val="001C26E7"/>
    <w:rsid w:val="001C3935"/>
    <w:rsid w:val="001C4FA6"/>
    <w:rsid w:val="001C5970"/>
    <w:rsid w:val="001C686C"/>
    <w:rsid w:val="001C737D"/>
    <w:rsid w:val="001C764E"/>
    <w:rsid w:val="001D0CAC"/>
    <w:rsid w:val="001D1001"/>
    <w:rsid w:val="001D103B"/>
    <w:rsid w:val="001D1170"/>
    <w:rsid w:val="001D162E"/>
    <w:rsid w:val="001D1B1D"/>
    <w:rsid w:val="001D21C4"/>
    <w:rsid w:val="001D2300"/>
    <w:rsid w:val="001D3644"/>
    <w:rsid w:val="001D4EB9"/>
    <w:rsid w:val="001D5B23"/>
    <w:rsid w:val="001D765C"/>
    <w:rsid w:val="001D7833"/>
    <w:rsid w:val="001E02A6"/>
    <w:rsid w:val="001E035A"/>
    <w:rsid w:val="001E1052"/>
    <w:rsid w:val="001E1238"/>
    <w:rsid w:val="001E132D"/>
    <w:rsid w:val="001E1EEC"/>
    <w:rsid w:val="001E20C8"/>
    <w:rsid w:val="001E21B1"/>
    <w:rsid w:val="001E269C"/>
    <w:rsid w:val="001E2F93"/>
    <w:rsid w:val="001E2FE1"/>
    <w:rsid w:val="001E3B50"/>
    <w:rsid w:val="001E3BC1"/>
    <w:rsid w:val="001E3EE1"/>
    <w:rsid w:val="001E44A6"/>
    <w:rsid w:val="001E4554"/>
    <w:rsid w:val="001E55D8"/>
    <w:rsid w:val="001E56E9"/>
    <w:rsid w:val="001E5F28"/>
    <w:rsid w:val="001E61E5"/>
    <w:rsid w:val="001E6B8E"/>
    <w:rsid w:val="001E6F50"/>
    <w:rsid w:val="001E79D6"/>
    <w:rsid w:val="001F0819"/>
    <w:rsid w:val="001F0838"/>
    <w:rsid w:val="001F0DC7"/>
    <w:rsid w:val="001F13DE"/>
    <w:rsid w:val="001F16BE"/>
    <w:rsid w:val="001F2159"/>
    <w:rsid w:val="001F257A"/>
    <w:rsid w:val="001F399F"/>
    <w:rsid w:val="001F4647"/>
    <w:rsid w:val="001F53FD"/>
    <w:rsid w:val="001F5ECD"/>
    <w:rsid w:val="001F638B"/>
    <w:rsid w:val="001F6571"/>
    <w:rsid w:val="001F7436"/>
    <w:rsid w:val="00201234"/>
    <w:rsid w:val="00201284"/>
    <w:rsid w:val="00201A32"/>
    <w:rsid w:val="00201AA7"/>
    <w:rsid w:val="00203051"/>
    <w:rsid w:val="00203CCB"/>
    <w:rsid w:val="00204420"/>
    <w:rsid w:val="00204F23"/>
    <w:rsid w:val="00205042"/>
    <w:rsid w:val="00206436"/>
    <w:rsid w:val="00206866"/>
    <w:rsid w:val="00206ADB"/>
    <w:rsid w:val="00207A28"/>
    <w:rsid w:val="00210B8B"/>
    <w:rsid w:val="002111D2"/>
    <w:rsid w:val="0021186C"/>
    <w:rsid w:val="00211B4D"/>
    <w:rsid w:val="002120E6"/>
    <w:rsid w:val="002124D8"/>
    <w:rsid w:val="002128D4"/>
    <w:rsid w:val="00214863"/>
    <w:rsid w:val="002154EC"/>
    <w:rsid w:val="002156B4"/>
    <w:rsid w:val="00217455"/>
    <w:rsid w:val="00217A24"/>
    <w:rsid w:val="00220742"/>
    <w:rsid w:val="00221300"/>
    <w:rsid w:val="00221639"/>
    <w:rsid w:val="0022168B"/>
    <w:rsid w:val="00221DDB"/>
    <w:rsid w:val="00221DDC"/>
    <w:rsid w:val="0022311E"/>
    <w:rsid w:val="00223FEA"/>
    <w:rsid w:val="00224378"/>
    <w:rsid w:val="00224BAA"/>
    <w:rsid w:val="00224E6E"/>
    <w:rsid w:val="00224FCD"/>
    <w:rsid w:val="00225785"/>
    <w:rsid w:val="0022590B"/>
    <w:rsid w:val="00226B2D"/>
    <w:rsid w:val="00226E84"/>
    <w:rsid w:val="002272E5"/>
    <w:rsid w:val="0023032C"/>
    <w:rsid w:val="0023121D"/>
    <w:rsid w:val="00231659"/>
    <w:rsid w:val="0023196D"/>
    <w:rsid w:val="002329D5"/>
    <w:rsid w:val="00232F8E"/>
    <w:rsid w:val="002331F3"/>
    <w:rsid w:val="002336A3"/>
    <w:rsid w:val="002340CA"/>
    <w:rsid w:val="002347ED"/>
    <w:rsid w:val="002353B5"/>
    <w:rsid w:val="002370F8"/>
    <w:rsid w:val="002379F6"/>
    <w:rsid w:val="00237F50"/>
    <w:rsid w:val="00241203"/>
    <w:rsid w:val="00241376"/>
    <w:rsid w:val="00241F00"/>
    <w:rsid w:val="002425E1"/>
    <w:rsid w:val="002427AF"/>
    <w:rsid w:val="002434B1"/>
    <w:rsid w:val="00243B0A"/>
    <w:rsid w:val="00244CCB"/>
    <w:rsid w:val="00244D7F"/>
    <w:rsid w:val="0024543B"/>
    <w:rsid w:val="0024621D"/>
    <w:rsid w:val="00246CF7"/>
    <w:rsid w:val="002472E0"/>
    <w:rsid w:val="00247569"/>
    <w:rsid w:val="00247D5E"/>
    <w:rsid w:val="00250558"/>
    <w:rsid w:val="00250FA7"/>
    <w:rsid w:val="00252431"/>
    <w:rsid w:val="002524A8"/>
    <w:rsid w:val="00253222"/>
    <w:rsid w:val="00253286"/>
    <w:rsid w:val="00253AC5"/>
    <w:rsid w:val="002547A2"/>
    <w:rsid w:val="00256287"/>
    <w:rsid w:val="00256F1E"/>
    <w:rsid w:val="00257BDC"/>
    <w:rsid w:val="00257DB4"/>
    <w:rsid w:val="00257FB5"/>
    <w:rsid w:val="00261C13"/>
    <w:rsid w:val="00262847"/>
    <w:rsid w:val="00263D40"/>
    <w:rsid w:val="00264E23"/>
    <w:rsid w:val="00267949"/>
    <w:rsid w:val="00267C92"/>
    <w:rsid w:val="002702B9"/>
    <w:rsid w:val="0027301B"/>
    <w:rsid w:val="002739E9"/>
    <w:rsid w:val="002748C9"/>
    <w:rsid w:val="00274DE7"/>
    <w:rsid w:val="00275336"/>
    <w:rsid w:val="0027575E"/>
    <w:rsid w:val="00276CD9"/>
    <w:rsid w:val="00277083"/>
    <w:rsid w:val="00280777"/>
    <w:rsid w:val="00280A29"/>
    <w:rsid w:val="002811D5"/>
    <w:rsid w:val="00281BB2"/>
    <w:rsid w:val="002828AA"/>
    <w:rsid w:val="0028331C"/>
    <w:rsid w:val="002839A8"/>
    <w:rsid w:val="00284DFC"/>
    <w:rsid w:val="00285F0F"/>
    <w:rsid w:val="0028626C"/>
    <w:rsid w:val="0028651F"/>
    <w:rsid w:val="0028668B"/>
    <w:rsid w:val="00286D06"/>
    <w:rsid w:val="00287726"/>
    <w:rsid w:val="00287840"/>
    <w:rsid w:val="00287D24"/>
    <w:rsid w:val="00287F4B"/>
    <w:rsid w:val="00291371"/>
    <w:rsid w:val="00291EDD"/>
    <w:rsid w:val="002926A8"/>
    <w:rsid w:val="00292D29"/>
    <w:rsid w:val="00294C9C"/>
    <w:rsid w:val="00294F6E"/>
    <w:rsid w:val="0029690F"/>
    <w:rsid w:val="002A03C3"/>
    <w:rsid w:val="002A08CF"/>
    <w:rsid w:val="002A0F46"/>
    <w:rsid w:val="002A1DBD"/>
    <w:rsid w:val="002A2552"/>
    <w:rsid w:val="002A2E10"/>
    <w:rsid w:val="002A3289"/>
    <w:rsid w:val="002A3296"/>
    <w:rsid w:val="002A3689"/>
    <w:rsid w:val="002A3ED4"/>
    <w:rsid w:val="002A605D"/>
    <w:rsid w:val="002A63AA"/>
    <w:rsid w:val="002A6C41"/>
    <w:rsid w:val="002A6D4D"/>
    <w:rsid w:val="002A72DC"/>
    <w:rsid w:val="002A7548"/>
    <w:rsid w:val="002A7D3E"/>
    <w:rsid w:val="002A7F85"/>
    <w:rsid w:val="002B0111"/>
    <w:rsid w:val="002B12CD"/>
    <w:rsid w:val="002B13C6"/>
    <w:rsid w:val="002B1522"/>
    <w:rsid w:val="002B17B3"/>
    <w:rsid w:val="002B2137"/>
    <w:rsid w:val="002B2149"/>
    <w:rsid w:val="002B254E"/>
    <w:rsid w:val="002B29AA"/>
    <w:rsid w:val="002B3A00"/>
    <w:rsid w:val="002B4B41"/>
    <w:rsid w:val="002B4CE8"/>
    <w:rsid w:val="002B558C"/>
    <w:rsid w:val="002B5764"/>
    <w:rsid w:val="002B5A2D"/>
    <w:rsid w:val="002B5DA8"/>
    <w:rsid w:val="002B5EC9"/>
    <w:rsid w:val="002B6462"/>
    <w:rsid w:val="002B6949"/>
    <w:rsid w:val="002B6B08"/>
    <w:rsid w:val="002B6E32"/>
    <w:rsid w:val="002B72E9"/>
    <w:rsid w:val="002B7618"/>
    <w:rsid w:val="002B7FDC"/>
    <w:rsid w:val="002C0002"/>
    <w:rsid w:val="002C08BD"/>
    <w:rsid w:val="002C0B90"/>
    <w:rsid w:val="002C0E5D"/>
    <w:rsid w:val="002C2C32"/>
    <w:rsid w:val="002C30BA"/>
    <w:rsid w:val="002C32D2"/>
    <w:rsid w:val="002C32FC"/>
    <w:rsid w:val="002C33BE"/>
    <w:rsid w:val="002C391B"/>
    <w:rsid w:val="002C60A8"/>
    <w:rsid w:val="002C61A3"/>
    <w:rsid w:val="002C6B99"/>
    <w:rsid w:val="002C7492"/>
    <w:rsid w:val="002C7998"/>
    <w:rsid w:val="002D011C"/>
    <w:rsid w:val="002D1100"/>
    <w:rsid w:val="002D2013"/>
    <w:rsid w:val="002D2A4C"/>
    <w:rsid w:val="002D326E"/>
    <w:rsid w:val="002D5139"/>
    <w:rsid w:val="002D5320"/>
    <w:rsid w:val="002D59BE"/>
    <w:rsid w:val="002D78C0"/>
    <w:rsid w:val="002E00CC"/>
    <w:rsid w:val="002E012C"/>
    <w:rsid w:val="002E023D"/>
    <w:rsid w:val="002E1A0F"/>
    <w:rsid w:val="002E200F"/>
    <w:rsid w:val="002E2030"/>
    <w:rsid w:val="002E21BE"/>
    <w:rsid w:val="002E2865"/>
    <w:rsid w:val="002E4AC6"/>
    <w:rsid w:val="002E5494"/>
    <w:rsid w:val="002E5D03"/>
    <w:rsid w:val="002E631E"/>
    <w:rsid w:val="002E6483"/>
    <w:rsid w:val="002E7004"/>
    <w:rsid w:val="002E71E0"/>
    <w:rsid w:val="002F019C"/>
    <w:rsid w:val="002F01CA"/>
    <w:rsid w:val="002F0F62"/>
    <w:rsid w:val="002F1075"/>
    <w:rsid w:val="002F1621"/>
    <w:rsid w:val="002F1E53"/>
    <w:rsid w:val="002F1FA8"/>
    <w:rsid w:val="002F253D"/>
    <w:rsid w:val="002F27F7"/>
    <w:rsid w:val="002F2903"/>
    <w:rsid w:val="002F2CAA"/>
    <w:rsid w:val="002F3417"/>
    <w:rsid w:val="002F348F"/>
    <w:rsid w:val="002F40F4"/>
    <w:rsid w:val="002F492B"/>
    <w:rsid w:val="002F4CCB"/>
    <w:rsid w:val="002F586E"/>
    <w:rsid w:val="002F5A0B"/>
    <w:rsid w:val="002F7127"/>
    <w:rsid w:val="002F78E4"/>
    <w:rsid w:val="002F7AD4"/>
    <w:rsid w:val="002F7BA7"/>
    <w:rsid w:val="002F7FCA"/>
    <w:rsid w:val="003002CD"/>
    <w:rsid w:val="0030052C"/>
    <w:rsid w:val="00300C34"/>
    <w:rsid w:val="00300D58"/>
    <w:rsid w:val="00301C70"/>
    <w:rsid w:val="00302140"/>
    <w:rsid w:val="003028A2"/>
    <w:rsid w:val="003030FF"/>
    <w:rsid w:val="003037EB"/>
    <w:rsid w:val="00303B1B"/>
    <w:rsid w:val="00303CDA"/>
    <w:rsid w:val="00305AE3"/>
    <w:rsid w:val="00306D23"/>
    <w:rsid w:val="003078ED"/>
    <w:rsid w:val="00307FC4"/>
    <w:rsid w:val="00310087"/>
    <w:rsid w:val="00311467"/>
    <w:rsid w:val="00311E25"/>
    <w:rsid w:val="00311EC1"/>
    <w:rsid w:val="003133C5"/>
    <w:rsid w:val="0031348B"/>
    <w:rsid w:val="0031383B"/>
    <w:rsid w:val="00314AEB"/>
    <w:rsid w:val="00315C99"/>
    <w:rsid w:val="00315D5E"/>
    <w:rsid w:val="0031634A"/>
    <w:rsid w:val="003203AD"/>
    <w:rsid w:val="00321B27"/>
    <w:rsid w:val="00322887"/>
    <w:rsid w:val="00322D6B"/>
    <w:rsid w:val="00323608"/>
    <w:rsid w:val="00326657"/>
    <w:rsid w:val="00326694"/>
    <w:rsid w:val="0033014C"/>
    <w:rsid w:val="003304B5"/>
    <w:rsid w:val="003305FE"/>
    <w:rsid w:val="003306E1"/>
    <w:rsid w:val="0033193A"/>
    <w:rsid w:val="003320E4"/>
    <w:rsid w:val="003321C2"/>
    <w:rsid w:val="00332615"/>
    <w:rsid w:val="0033273A"/>
    <w:rsid w:val="00332746"/>
    <w:rsid w:val="00332D82"/>
    <w:rsid w:val="00333549"/>
    <w:rsid w:val="00333F55"/>
    <w:rsid w:val="00334328"/>
    <w:rsid w:val="003347FE"/>
    <w:rsid w:val="00334E46"/>
    <w:rsid w:val="0033525D"/>
    <w:rsid w:val="00335B66"/>
    <w:rsid w:val="00335CCF"/>
    <w:rsid w:val="00336565"/>
    <w:rsid w:val="00336655"/>
    <w:rsid w:val="003369AA"/>
    <w:rsid w:val="00336CDE"/>
    <w:rsid w:val="00340A17"/>
    <w:rsid w:val="00340DCF"/>
    <w:rsid w:val="003414F3"/>
    <w:rsid w:val="00342663"/>
    <w:rsid w:val="00342A24"/>
    <w:rsid w:val="00343530"/>
    <w:rsid w:val="00343619"/>
    <w:rsid w:val="00344B74"/>
    <w:rsid w:val="00345B56"/>
    <w:rsid w:val="0034654A"/>
    <w:rsid w:val="00346988"/>
    <w:rsid w:val="00347499"/>
    <w:rsid w:val="00347D61"/>
    <w:rsid w:val="00347E06"/>
    <w:rsid w:val="00350D13"/>
    <w:rsid w:val="00351E00"/>
    <w:rsid w:val="0035262C"/>
    <w:rsid w:val="00352B59"/>
    <w:rsid w:val="00352BF3"/>
    <w:rsid w:val="00353339"/>
    <w:rsid w:val="00353D00"/>
    <w:rsid w:val="003543B3"/>
    <w:rsid w:val="003547EF"/>
    <w:rsid w:val="0035499C"/>
    <w:rsid w:val="00355961"/>
    <w:rsid w:val="00355E14"/>
    <w:rsid w:val="0035613E"/>
    <w:rsid w:val="003561A6"/>
    <w:rsid w:val="003601A4"/>
    <w:rsid w:val="0036037D"/>
    <w:rsid w:val="00360ACB"/>
    <w:rsid w:val="00361754"/>
    <w:rsid w:val="0036296F"/>
    <w:rsid w:val="00362AC6"/>
    <w:rsid w:val="00362D5D"/>
    <w:rsid w:val="00363EE9"/>
    <w:rsid w:val="00364E8E"/>
    <w:rsid w:val="00365299"/>
    <w:rsid w:val="003654B5"/>
    <w:rsid w:val="003654C7"/>
    <w:rsid w:val="00365583"/>
    <w:rsid w:val="0036572F"/>
    <w:rsid w:val="003666AD"/>
    <w:rsid w:val="00366DC8"/>
    <w:rsid w:val="00366FA9"/>
    <w:rsid w:val="003670C1"/>
    <w:rsid w:val="00367DCB"/>
    <w:rsid w:val="0037019E"/>
    <w:rsid w:val="00370C02"/>
    <w:rsid w:val="00371252"/>
    <w:rsid w:val="00371A34"/>
    <w:rsid w:val="003728B7"/>
    <w:rsid w:val="003748A2"/>
    <w:rsid w:val="00374E49"/>
    <w:rsid w:val="0037530B"/>
    <w:rsid w:val="00375C0E"/>
    <w:rsid w:val="00375E95"/>
    <w:rsid w:val="00376128"/>
    <w:rsid w:val="00376170"/>
    <w:rsid w:val="00376237"/>
    <w:rsid w:val="003767A9"/>
    <w:rsid w:val="0037730A"/>
    <w:rsid w:val="0037742E"/>
    <w:rsid w:val="00377D47"/>
    <w:rsid w:val="00377D56"/>
    <w:rsid w:val="0038035F"/>
    <w:rsid w:val="003803CC"/>
    <w:rsid w:val="003807E9"/>
    <w:rsid w:val="003813F8"/>
    <w:rsid w:val="003817F1"/>
    <w:rsid w:val="0038245A"/>
    <w:rsid w:val="003828CC"/>
    <w:rsid w:val="00383EB6"/>
    <w:rsid w:val="003840E6"/>
    <w:rsid w:val="0038438E"/>
    <w:rsid w:val="00385CFC"/>
    <w:rsid w:val="00385FB9"/>
    <w:rsid w:val="003905F6"/>
    <w:rsid w:val="00390626"/>
    <w:rsid w:val="00392DC0"/>
    <w:rsid w:val="003931BF"/>
    <w:rsid w:val="003932F1"/>
    <w:rsid w:val="0039337A"/>
    <w:rsid w:val="00393A88"/>
    <w:rsid w:val="0039428A"/>
    <w:rsid w:val="003950AF"/>
    <w:rsid w:val="00396155"/>
    <w:rsid w:val="003967FF"/>
    <w:rsid w:val="0039685C"/>
    <w:rsid w:val="00396CAE"/>
    <w:rsid w:val="00397120"/>
    <w:rsid w:val="00397279"/>
    <w:rsid w:val="0039764E"/>
    <w:rsid w:val="00397BD0"/>
    <w:rsid w:val="00397C0D"/>
    <w:rsid w:val="003A059D"/>
    <w:rsid w:val="003A0911"/>
    <w:rsid w:val="003A0BA9"/>
    <w:rsid w:val="003A18AA"/>
    <w:rsid w:val="003A19BE"/>
    <w:rsid w:val="003A2376"/>
    <w:rsid w:val="003A3189"/>
    <w:rsid w:val="003A3CA7"/>
    <w:rsid w:val="003A654C"/>
    <w:rsid w:val="003A6C39"/>
    <w:rsid w:val="003A7777"/>
    <w:rsid w:val="003A7CCA"/>
    <w:rsid w:val="003B1518"/>
    <w:rsid w:val="003B1AC2"/>
    <w:rsid w:val="003B232B"/>
    <w:rsid w:val="003B33BD"/>
    <w:rsid w:val="003B45E5"/>
    <w:rsid w:val="003B569D"/>
    <w:rsid w:val="003B6C9D"/>
    <w:rsid w:val="003B7066"/>
    <w:rsid w:val="003B758E"/>
    <w:rsid w:val="003B7AE4"/>
    <w:rsid w:val="003B7F50"/>
    <w:rsid w:val="003C1106"/>
    <w:rsid w:val="003C1301"/>
    <w:rsid w:val="003C2372"/>
    <w:rsid w:val="003C2ADC"/>
    <w:rsid w:val="003C2AFA"/>
    <w:rsid w:val="003C2D1E"/>
    <w:rsid w:val="003C304D"/>
    <w:rsid w:val="003C365B"/>
    <w:rsid w:val="003C3BC8"/>
    <w:rsid w:val="003C3C0E"/>
    <w:rsid w:val="003C41B2"/>
    <w:rsid w:val="003C5F22"/>
    <w:rsid w:val="003C61CB"/>
    <w:rsid w:val="003C6850"/>
    <w:rsid w:val="003C727F"/>
    <w:rsid w:val="003C753A"/>
    <w:rsid w:val="003C793B"/>
    <w:rsid w:val="003C7AF2"/>
    <w:rsid w:val="003C7EA7"/>
    <w:rsid w:val="003D22A9"/>
    <w:rsid w:val="003D23FE"/>
    <w:rsid w:val="003D247A"/>
    <w:rsid w:val="003D362D"/>
    <w:rsid w:val="003D372D"/>
    <w:rsid w:val="003D42A6"/>
    <w:rsid w:val="003D451B"/>
    <w:rsid w:val="003D4C12"/>
    <w:rsid w:val="003D4F21"/>
    <w:rsid w:val="003D4F96"/>
    <w:rsid w:val="003D4FAC"/>
    <w:rsid w:val="003D7146"/>
    <w:rsid w:val="003D7CB2"/>
    <w:rsid w:val="003E036D"/>
    <w:rsid w:val="003E096E"/>
    <w:rsid w:val="003E1885"/>
    <w:rsid w:val="003E1F1C"/>
    <w:rsid w:val="003E2144"/>
    <w:rsid w:val="003E357B"/>
    <w:rsid w:val="003E374D"/>
    <w:rsid w:val="003E4319"/>
    <w:rsid w:val="003E4517"/>
    <w:rsid w:val="003E57E6"/>
    <w:rsid w:val="003E6000"/>
    <w:rsid w:val="003E6018"/>
    <w:rsid w:val="003E6165"/>
    <w:rsid w:val="003E6FF6"/>
    <w:rsid w:val="003E7078"/>
    <w:rsid w:val="003E7906"/>
    <w:rsid w:val="003E7B2F"/>
    <w:rsid w:val="003F000F"/>
    <w:rsid w:val="003F0C33"/>
    <w:rsid w:val="003F1584"/>
    <w:rsid w:val="003F1F32"/>
    <w:rsid w:val="003F22C1"/>
    <w:rsid w:val="003F2B77"/>
    <w:rsid w:val="003F2F50"/>
    <w:rsid w:val="003F37C5"/>
    <w:rsid w:val="003F3965"/>
    <w:rsid w:val="003F3C50"/>
    <w:rsid w:val="003F44FA"/>
    <w:rsid w:val="003F5363"/>
    <w:rsid w:val="003F605F"/>
    <w:rsid w:val="003F60F6"/>
    <w:rsid w:val="003F6655"/>
    <w:rsid w:val="003F759A"/>
    <w:rsid w:val="003F7E61"/>
    <w:rsid w:val="00400654"/>
    <w:rsid w:val="00400F9D"/>
    <w:rsid w:val="004014CA"/>
    <w:rsid w:val="0040175B"/>
    <w:rsid w:val="00401DCC"/>
    <w:rsid w:val="00402079"/>
    <w:rsid w:val="00403BCE"/>
    <w:rsid w:val="00403F00"/>
    <w:rsid w:val="00404233"/>
    <w:rsid w:val="0040462E"/>
    <w:rsid w:val="00404FAE"/>
    <w:rsid w:val="004052A0"/>
    <w:rsid w:val="0040548C"/>
    <w:rsid w:val="0040566A"/>
    <w:rsid w:val="00406202"/>
    <w:rsid w:val="00406306"/>
    <w:rsid w:val="004069FE"/>
    <w:rsid w:val="00406A6A"/>
    <w:rsid w:val="00406B22"/>
    <w:rsid w:val="00407147"/>
    <w:rsid w:val="0040757A"/>
    <w:rsid w:val="00407880"/>
    <w:rsid w:val="004078FA"/>
    <w:rsid w:val="00407D60"/>
    <w:rsid w:val="00411BF6"/>
    <w:rsid w:val="00411DF1"/>
    <w:rsid w:val="00412EAA"/>
    <w:rsid w:val="004134B5"/>
    <w:rsid w:val="00415459"/>
    <w:rsid w:val="00416B81"/>
    <w:rsid w:val="004175AD"/>
    <w:rsid w:val="004178BE"/>
    <w:rsid w:val="00417AE9"/>
    <w:rsid w:val="00417CC1"/>
    <w:rsid w:val="004200A1"/>
    <w:rsid w:val="00420341"/>
    <w:rsid w:val="004204AC"/>
    <w:rsid w:val="00420B95"/>
    <w:rsid w:val="00421DDE"/>
    <w:rsid w:val="00421F27"/>
    <w:rsid w:val="004224DA"/>
    <w:rsid w:val="00423137"/>
    <w:rsid w:val="00423CAF"/>
    <w:rsid w:val="004242DD"/>
    <w:rsid w:val="00424B30"/>
    <w:rsid w:val="0042662E"/>
    <w:rsid w:val="0042683A"/>
    <w:rsid w:val="00430B16"/>
    <w:rsid w:val="00430C85"/>
    <w:rsid w:val="00431998"/>
    <w:rsid w:val="004319D0"/>
    <w:rsid w:val="00431E08"/>
    <w:rsid w:val="00432706"/>
    <w:rsid w:val="004328A7"/>
    <w:rsid w:val="00432D1D"/>
    <w:rsid w:val="004330C8"/>
    <w:rsid w:val="004335A8"/>
    <w:rsid w:val="00434C74"/>
    <w:rsid w:val="00435C78"/>
    <w:rsid w:val="00436A19"/>
    <w:rsid w:val="00436E3F"/>
    <w:rsid w:val="00437179"/>
    <w:rsid w:val="0043788B"/>
    <w:rsid w:val="004379FE"/>
    <w:rsid w:val="00440142"/>
    <w:rsid w:val="004407AC"/>
    <w:rsid w:val="00441418"/>
    <w:rsid w:val="00441A56"/>
    <w:rsid w:val="0044255C"/>
    <w:rsid w:val="00443EC6"/>
    <w:rsid w:val="0044454A"/>
    <w:rsid w:val="00444B1A"/>
    <w:rsid w:val="00445120"/>
    <w:rsid w:val="0044530C"/>
    <w:rsid w:val="00445BCA"/>
    <w:rsid w:val="004462D9"/>
    <w:rsid w:val="0044762B"/>
    <w:rsid w:val="00450364"/>
    <w:rsid w:val="00450C06"/>
    <w:rsid w:val="004517A0"/>
    <w:rsid w:val="0045260F"/>
    <w:rsid w:val="0045349F"/>
    <w:rsid w:val="004547AB"/>
    <w:rsid w:val="004551A6"/>
    <w:rsid w:val="00455B36"/>
    <w:rsid w:val="00455DF6"/>
    <w:rsid w:val="00455E2C"/>
    <w:rsid w:val="00456072"/>
    <w:rsid w:val="0045639A"/>
    <w:rsid w:val="00456DFE"/>
    <w:rsid w:val="00456EB4"/>
    <w:rsid w:val="0045757E"/>
    <w:rsid w:val="00457827"/>
    <w:rsid w:val="00457C3E"/>
    <w:rsid w:val="0046060D"/>
    <w:rsid w:val="00460D84"/>
    <w:rsid w:val="004613DD"/>
    <w:rsid w:val="00461832"/>
    <w:rsid w:val="00461DA8"/>
    <w:rsid w:val="00463623"/>
    <w:rsid w:val="00463C94"/>
    <w:rsid w:val="00465AD9"/>
    <w:rsid w:val="00466BB9"/>
    <w:rsid w:val="00467250"/>
    <w:rsid w:val="00467A6F"/>
    <w:rsid w:val="00467CAF"/>
    <w:rsid w:val="0047095A"/>
    <w:rsid w:val="00470B1C"/>
    <w:rsid w:val="00470D36"/>
    <w:rsid w:val="0047163C"/>
    <w:rsid w:val="004718F3"/>
    <w:rsid w:val="004725D2"/>
    <w:rsid w:val="00472F57"/>
    <w:rsid w:val="004733EF"/>
    <w:rsid w:val="004740DF"/>
    <w:rsid w:val="0047464B"/>
    <w:rsid w:val="00475040"/>
    <w:rsid w:val="004750E2"/>
    <w:rsid w:val="00475F8C"/>
    <w:rsid w:val="00477E19"/>
    <w:rsid w:val="00480325"/>
    <w:rsid w:val="00480C2F"/>
    <w:rsid w:val="00483969"/>
    <w:rsid w:val="00484061"/>
    <w:rsid w:val="004848EB"/>
    <w:rsid w:val="00484A2F"/>
    <w:rsid w:val="00486378"/>
    <w:rsid w:val="004864CC"/>
    <w:rsid w:val="00486A06"/>
    <w:rsid w:val="00487BB4"/>
    <w:rsid w:val="0049027C"/>
    <w:rsid w:val="004905F6"/>
    <w:rsid w:val="00490C06"/>
    <w:rsid w:val="00490DEF"/>
    <w:rsid w:val="004913CF"/>
    <w:rsid w:val="004919F6"/>
    <w:rsid w:val="00491C79"/>
    <w:rsid w:val="0049205D"/>
    <w:rsid w:val="00492E2C"/>
    <w:rsid w:val="00493BA5"/>
    <w:rsid w:val="00493D40"/>
    <w:rsid w:val="00493ED1"/>
    <w:rsid w:val="00493EE3"/>
    <w:rsid w:val="00496036"/>
    <w:rsid w:val="004967B6"/>
    <w:rsid w:val="00497DED"/>
    <w:rsid w:val="004A0EFA"/>
    <w:rsid w:val="004A3FD0"/>
    <w:rsid w:val="004A504B"/>
    <w:rsid w:val="004A6911"/>
    <w:rsid w:val="004A6EDF"/>
    <w:rsid w:val="004B0029"/>
    <w:rsid w:val="004B1532"/>
    <w:rsid w:val="004B2165"/>
    <w:rsid w:val="004B3652"/>
    <w:rsid w:val="004B3773"/>
    <w:rsid w:val="004B3F90"/>
    <w:rsid w:val="004B54E0"/>
    <w:rsid w:val="004B5CA2"/>
    <w:rsid w:val="004B6341"/>
    <w:rsid w:val="004B64F3"/>
    <w:rsid w:val="004B6A50"/>
    <w:rsid w:val="004B7384"/>
    <w:rsid w:val="004B7708"/>
    <w:rsid w:val="004C0798"/>
    <w:rsid w:val="004C14B6"/>
    <w:rsid w:val="004C1C70"/>
    <w:rsid w:val="004C39E8"/>
    <w:rsid w:val="004C3E23"/>
    <w:rsid w:val="004C4269"/>
    <w:rsid w:val="004C6B78"/>
    <w:rsid w:val="004C7619"/>
    <w:rsid w:val="004C7714"/>
    <w:rsid w:val="004D00E8"/>
    <w:rsid w:val="004D08D0"/>
    <w:rsid w:val="004D1930"/>
    <w:rsid w:val="004D1C4B"/>
    <w:rsid w:val="004D31E2"/>
    <w:rsid w:val="004D364C"/>
    <w:rsid w:val="004D37FF"/>
    <w:rsid w:val="004D40BC"/>
    <w:rsid w:val="004D6236"/>
    <w:rsid w:val="004D6E49"/>
    <w:rsid w:val="004D7CA6"/>
    <w:rsid w:val="004D7F90"/>
    <w:rsid w:val="004E0314"/>
    <w:rsid w:val="004E08EE"/>
    <w:rsid w:val="004E152E"/>
    <w:rsid w:val="004E1C06"/>
    <w:rsid w:val="004E24A3"/>
    <w:rsid w:val="004E3FDB"/>
    <w:rsid w:val="004E434A"/>
    <w:rsid w:val="004E445B"/>
    <w:rsid w:val="004E4AA1"/>
    <w:rsid w:val="004E4DBB"/>
    <w:rsid w:val="004E4E41"/>
    <w:rsid w:val="004E50EA"/>
    <w:rsid w:val="004E59DF"/>
    <w:rsid w:val="004E60BC"/>
    <w:rsid w:val="004E67B9"/>
    <w:rsid w:val="004E6943"/>
    <w:rsid w:val="004E6F86"/>
    <w:rsid w:val="004E72FF"/>
    <w:rsid w:val="004E73DB"/>
    <w:rsid w:val="004E7DE2"/>
    <w:rsid w:val="004E7F9C"/>
    <w:rsid w:val="004F07E1"/>
    <w:rsid w:val="004F1ED4"/>
    <w:rsid w:val="004F219B"/>
    <w:rsid w:val="004F3156"/>
    <w:rsid w:val="004F3493"/>
    <w:rsid w:val="004F4359"/>
    <w:rsid w:val="004F4A64"/>
    <w:rsid w:val="004F4B41"/>
    <w:rsid w:val="004F5143"/>
    <w:rsid w:val="004F547D"/>
    <w:rsid w:val="004F57E4"/>
    <w:rsid w:val="004F5D10"/>
    <w:rsid w:val="004F5F8F"/>
    <w:rsid w:val="004F71E4"/>
    <w:rsid w:val="004F7D9E"/>
    <w:rsid w:val="005000B8"/>
    <w:rsid w:val="00500F5B"/>
    <w:rsid w:val="0050110C"/>
    <w:rsid w:val="00502753"/>
    <w:rsid w:val="00502B29"/>
    <w:rsid w:val="00502CF8"/>
    <w:rsid w:val="0050302A"/>
    <w:rsid w:val="005036B2"/>
    <w:rsid w:val="005046A0"/>
    <w:rsid w:val="005047FC"/>
    <w:rsid w:val="00505C20"/>
    <w:rsid w:val="005062BD"/>
    <w:rsid w:val="0050703E"/>
    <w:rsid w:val="00507789"/>
    <w:rsid w:val="0050794A"/>
    <w:rsid w:val="00507A8B"/>
    <w:rsid w:val="00507EB5"/>
    <w:rsid w:val="00510D27"/>
    <w:rsid w:val="00510E5F"/>
    <w:rsid w:val="005111FE"/>
    <w:rsid w:val="005119EF"/>
    <w:rsid w:val="0051236D"/>
    <w:rsid w:val="00512B09"/>
    <w:rsid w:val="005147F4"/>
    <w:rsid w:val="00514B55"/>
    <w:rsid w:val="0051557C"/>
    <w:rsid w:val="005164C2"/>
    <w:rsid w:val="00516F9D"/>
    <w:rsid w:val="005205DE"/>
    <w:rsid w:val="00520D6B"/>
    <w:rsid w:val="005213E5"/>
    <w:rsid w:val="0052142B"/>
    <w:rsid w:val="005220ED"/>
    <w:rsid w:val="005225D6"/>
    <w:rsid w:val="00522E34"/>
    <w:rsid w:val="00523987"/>
    <w:rsid w:val="0052406E"/>
    <w:rsid w:val="00524A16"/>
    <w:rsid w:val="00524C7D"/>
    <w:rsid w:val="0052577F"/>
    <w:rsid w:val="00525A61"/>
    <w:rsid w:val="005260F9"/>
    <w:rsid w:val="00527A79"/>
    <w:rsid w:val="00527A86"/>
    <w:rsid w:val="00527D58"/>
    <w:rsid w:val="00531055"/>
    <w:rsid w:val="005326A5"/>
    <w:rsid w:val="0053365C"/>
    <w:rsid w:val="00533796"/>
    <w:rsid w:val="00533A50"/>
    <w:rsid w:val="00533C4B"/>
    <w:rsid w:val="005364F4"/>
    <w:rsid w:val="0053699A"/>
    <w:rsid w:val="00536FA6"/>
    <w:rsid w:val="00537343"/>
    <w:rsid w:val="0053780E"/>
    <w:rsid w:val="0054188E"/>
    <w:rsid w:val="00541EF1"/>
    <w:rsid w:val="00542A71"/>
    <w:rsid w:val="005442CB"/>
    <w:rsid w:val="005447F9"/>
    <w:rsid w:val="00545E07"/>
    <w:rsid w:val="005504D1"/>
    <w:rsid w:val="00550BB3"/>
    <w:rsid w:val="00551005"/>
    <w:rsid w:val="005512AB"/>
    <w:rsid w:val="005516F3"/>
    <w:rsid w:val="005517FD"/>
    <w:rsid w:val="005519CE"/>
    <w:rsid w:val="00551AEF"/>
    <w:rsid w:val="005527FD"/>
    <w:rsid w:val="00553C73"/>
    <w:rsid w:val="005549E8"/>
    <w:rsid w:val="005555A8"/>
    <w:rsid w:val="0055595E"/>
    <w:rsid w:val="00555D75"/>
    <w:rsid w:val="00556BBC"/>
    <w:rsid w:val="00556DAE"/>
    <w:rsid w:val="0055762B"/>
    <w:rsid w:val="00557BF8"/>
    <w:rsid w:val="00560018"/>
    <w:rsid w:val="00560BCC"/>
    <w:rsid w:val="00560D68"/>
    <w:rsid w:val="00560DF0"/>
    <w:rsid w:val="005612A7"/>
    <w:rsid w:val="0056197F"/>
    <w:rsid w:val="00563763"/>
    <w:rsid w:val="00563B06"/>
    <w:rsid w:val="0056423C"/>
    <w:rsid w:val="00565C18"/>
    <w:rsid w:val="00565EBD"/>
    <w:rsid w:val="00566328"/>
    <w:rsid w:val="0056759C"/>
    <w:rsid w:val="00567994"/>
    <w:rsid w:val="0057061C"/>
    <w:rsid w:val="0057179C"/>
    <w:rsid w:val="0057426C"/>
    <w:rsid w:val="0057762B"/>
    <w:rsid w:val="0058045E"/>
    <w:rsid w:val="00581317"/>
    <w:rsid w:val="0058280A"/>
    <w:rsid w:val="00582D44"/>
    <w:rsid w:val="00584DA8"/>
    <w:rsid w:val="0058528B"/>
    <w:rsid w:val="00585D87"/>
    <w:rsid w:val="005900B2"/>
    <w:rsid w:val="00590B75"/>
    <w:rsid w:val="00591A65"/>
    <w:rsid w:val="00592137"/>
    <w:rsid w:val="00592726"/>
    <w:rsid w:val="00592F10"/>
    <w:rsid w:val="005948B3"/>
    <w:rsid w:val="00594B01"/>
    <w:rsid w:val="0059513E"/>
    <w:rsid w:val="0059549E"/>
    <w:rsid w:val="0059584B"/>
    <w:rsid w:val="00595DD6"/>
    <w:rsid w:val="005960E9"/>
    <w:rsid w:val="00596105"/>
    <w:rsid w:val="005A0854"/>
    <w:rsid w:val="005A0F81"/>
    <w:rsid w:val="005A1E0A"/>
    <w:rsid w:val="005A22F7"/>
    <w:rsid w:val="005A23ED"/>
    <w:rsid w:val="005A3D86"/>
    <w:rsid w:val="005A3FC8"/>
    <w:rsid w:val="005A4B55"/>
    <w:rsid w:val="005A5A5C"/>
    <w:rsid w:val="005A6AA4"/>
    <w:rsid w:val="005A6D9F"/>
    <w:rsid w:val="005A73A2"/>
    <w:rsid w:val="005A7B69"/>
    <w:rsid w:val="005A7D5B"/>
    <w:rsid w:val="005B091F"/>
    <w:rsid w:val="005B309E"/>
    <w:rsid w:val="005B451F"/>
    <w:rsid w:val="005B48FF"/>
    <w:rsid w:val="005B52BD"/>
    <w:rsid w:val="005B6446"/>
    <w:rsid w:val="005B653E"/>
    <w:rsid w:val="005B6B53"/>
    <w:rsid w:val="005C105A"/>
    <w:rsid w:val="005C1E32"/>
    <w:rsid w:val="005C2045"/>
    <w:rsid w:val="005C210D"/>
    <w:rsid w:val="005C2EAE"/>
    <w:rsid w:val="005C3636"/>
    <w:rsid w:val="005C4519"/>
    <w:rsid w:val="005C4796"/>
    <w:rsid w:val="005C5576"/>
    <w:rsid w:val="005C5966"/>
    <w:rsid w:val="005C5983"/>
    <w:rsid w:val="005C6129"/>
    <w:rsid w:val="005C670D"/>
    <w:rsid w:val="005C6C7D"/>
    <w:rsid w:val="005C746E"/>
    <w:rsid w:val="005D11FE"/>
    <w:rsid w:val="005D3388"/>
    <w:rsid w:val="005D363F"/>
    <w:rsid w:val="005D51A5"/>
    <w:rsid w:val="005D5FA3"/>
    <w:rsid w:val="005D6B51"/>
    <w:rsid w:val="005D6F67"/>
    <w:rsid w:val="005E00D0"/>
    <w:rsid w:val="005E09E5"/>
    <w:rsid w:val="005E0F39"/>
    <w:rsid w:val="005E1380"/>
    <w:rsid w:val="005E227E"/>
    <w:rsid w:val="005E25A1"/>
    <w:rsid w:val="005E2CA6"/>
    <w:rsid w:val="005E3755"/>
    <w:rsid w:val="005E3E14"/>
    <w:rsid w:val="005E4021"/>
    <w:rsid w:val="005E4DA8"/>
    <w:rsid w:val="005E4E03"/>
    <w:rsid w:val="005E5D05"/>
    <w:rsid w:val="005E6E82"/>
    <w:rsid w:val="005F07BF"/>
    <w:rsid w:val="005F0953"/>
    <w:rsid w:val="005F0E29"/>
    <w:rsid w:val="005F109A"/>
    <w:rsid w:val="005F13BD"/>
    <w:rsid w:val="005F222B"/>
    <w:rsid w:val="005F2932"/>
    <w:rsid w:val="005F2B90"/>
    <w:rsid w:val="005F328E"/>
    <w:rsid w:val="005F3C41"/>
    <w:rsid w:val="005F3D55"/>
    <w:rsid w:val="005F4E81"/>
    <w:rsid w:val="005F4FA7"/>
    <w:rsid w:val="005F525F"/>
    <w:rsid w:val="005F5921"/>
    <w:rsid w:val="005F5FF2"/>
    <w:rsid w:val="005F6234"/>
    <w:rsid w:val="005F6AD2"/>
    <w:rsid w:val="005F7C4E"/>
    <w:rsid w:val="00600962"/>
    <w:rsid w:val="0060104B"/>
    <w:rsid w:val="00601262"/>
    <w:rsid w:val="00601FC8"/>
    <w:rsid w:val="00603270"/>
    <w:rsid w:val="006035FA"/>
    <w:rsid w:val="00603E99"/>
    <w:rsid w:val="00603ECD"/>
    <w:rsid w:val="00604C15"/>
    <w:rsid w:val="00604C4D"/>
    <w:rsid w:val="00605912"/>
    <w:rsid w:val="006066C8"/>
    <w:rsid w:val="0060671F"/>
    <w:rsid w:val="00606798"/>
    <w:rsid w:val="00607EB4"/>
    <w:rsid w:val="00610537"/>
    <w:rsid w:val="00610573"/>
    <w:rsid w:val="00612D0A"/>
    <w:rsid w:val="00612FD8"/>
    <w:rsid w:val="006138A7"/>
    <w:rsid w:val="00613ECF"/>
    <w:rsid w:val="00614031"/>
    <w:rsid w:val="006141BE"/>
    <w:rsid w:val="006158D5"/>
    <w:rsid w:val="00616CEC"/>
    <w:rsid w:val="006213E6"/>
    <w:rsid w:val="00621544"/>
    <w:rsid w:val="00621975"/>
    <w:rsid w:val="0062280F"/>
    <w:rsid w:val="00623F46"/>
    <w:rsid w:val="006241EF"/>
    <w:rsid w:val="00624A89"/>
    <w:rsid w:val="00625203"/>
    <w:rsid w:val="006256A5"/>
    <w:rsid w:val="006258CD"/>
    <w:rsid w:val="00625D83"/>
    <w:rsid w:val="0062665E"/>
    <w:rsid w:val="00626A77"/>
    <w:rsid w:val="00626C6D"/>
    <w:rsid w:val="00626F86"/>
    <w:rsid w:val="0062705E"/>
    <w:rsid w:val="006277A3"/>
    <w:rsid w:val="0063269C"/>
    <w:rsid w:val="006329CD"/>
    <w:rsid w:val="00633318"/>
    <w:rsid w:val="0063399E"/>
    <w:rsid w:val="006344FA"/>
    <w:rsid w:val="0063498C"/>
    <w:rsid w:val="00635EA5"/>
    <w:rsid w:val="006366F6"/>
    <w:rsid w:val="00636BD3"/>
    <w:rsid w:val="00637616"/>
    <w:rsid w:val="006379B3"/>
    <w:rsid w:val="0064042B"/>
    <w:rsid w:val="006408AD"/>
    <w:rsid w:val="00640BEF"/>
    <w:rsid w:val="00641B18"/>
    <w:rsid w:val="00641D1C"/>
    <w:rsid w:val="006425A6"/>
    <w:rsid w:val="006435CE"/>
    <w:rsid w:val="00643CEE"/>
    <w:rsid w:val="0064400B"/>
    <w:rsid w:val="0064408A"/>
    <w:rsid w:val="0064479C"/>
    <w:rsid w:val="006449A3"/>
    <w:rsid w:val="00644E5D"/>
    <w:rsid w:val="006466A2"/>
    <w:rsid w:val="00646919"/>
    <w:rsid w:val="00646A40"/>
    <w:rsid w:val="00646BB3"/>
    <w:rsid w:val="00647C54"/>
    <w:rsid w:val="00650056"/>
    <w:rsid w:val="006509AB"/>
    <w:rsid w:val="00650CB9"/>
    <w:rsid w:val="00650F9C"/>
    <w:rsid w:val="006512CF"/>
    <w:rsid w:val="00651697"/>
    <w:rsid w:val="00651984"/>
    <w:rsid w:val="006519F9"/>
    <w:rsid w:val="006520E4"/>
    <w:rsid w:val="00652630"/>
    <w:rsid w:val="0065303D"/>
    <w:rsid w:val="0065343B"/>
    <w:rsid w:val="006534F9"/>
    <w:rsid w:val="006538C5"/>
    <w:rsid w:val="00653C18"/>
    <w:rsid w:val="00654802"/>
    <w:rsid w:val="00655A5D"/>
    <w:rsid w:val="00656612"/>
    <w:rsid w:val="006574C0"/>
    <w:rsid w:val="006577A1"/>
    <w:rsid w:val="0065796E"/>
    <w:rsid w:val="006602C5"/>
    <w:rsid w:val="006603F9"/>
    <w:rsid w:val="00660528"/>
    <w:rsid w:val="00661332"/>
    <w:rsid w:val="006623E7"/>
    <w:rsid w:val="00662B80"/>
    <w:rsid w:val="0066316C"/>
    <w:rsid w:val="0066359E"/>
    <w:rsid w:val="00663BE6"/>
    <w:rsid w:val="00663FE1"/>
    <w:rsid w:val="00664984"/>
    <w:rsid w:val="00664EC7"/>
    <w:rsid w:val="006653CA"/>
    <w:rsid w:val="00665CE5"/>
    <w:rsid w:val="0066760D"/>
    <w:rsid w:val="0066768F"/>
    <w:rsid w:val="00667D17"/>
    <w:rsid w:val="00670F6C"/>
    <w:rsid w:val="00670FA4"/>
    <w:rsid w:val="0067127A"/>
    <w:rsid w:val="00671571"/>
    <w:rsid w:val="00671CBC"/>
    <w:rsid w:val="006721E5"/>
    <w:rsid w:val="006735FD"/>
    <w:rsid w:val="0067423B"/>
    <w:rsid w:val="00674B13"/>
    <w:rsid w:val="006751B4"/>
    <w:rsid w:val="00675467"/>
    <w:rsid w:val="006761A5"/>
    <w:rsid w:val="006769C8"/>
    <w:rsid w:val="00676BFF"/>
    <w:rsid w:val="00676E58"/>
    <w:rsid w:val="006770BC"/>
    <w:rsid w:val="00677A2B"/>
    <w:rsid w:val="00680054"/>
    <w:rsid w:val="006811A5"/>
    <w:rsid w:val="00682BE7"/>
    <w:rsid w:val="00682C80"/>
    <w:rsid w:val="00682D5E"/>
    <w:rsid w:val="006852C7"/>
    <w:rsid w:val="006852CE"/>
    <w:rsid w:val="00686642"/>
    <w:rsid w:val="00687603"/>
    <w:rsid w:val="0069059F"/>
    <w:rsid w:val="00690B4D"/>
    <w:rsid w:val="00691A32"/>
    <w:rsid w:val="00692D14"/>
    <w:rsid w:val="00692D65"/>
    <w:rsid w:val="00694142"/>
    <w:rsid w:val="00694B9E"/>
    <w:rsid w:val="0069636E"/>
    <w:rsid w:val="0069749C"/>
    <w:rsid w:val="006977C2"/>
    <w:rsid w:val="006A0418"/>
    <w:rsid w:val="006A1039"/>
    <w:rsid w:val="006A15DA"/>
    <w:rsid w:val="006A2DEE"/>
    <w:rsid w:val="006A3364"/>
    <w:rsid w:val="006A348E"/>
    <w:rsid w:val="006A3D07"/>
    <w:rsid w:val="006A4575"/>
    <w:rsid w:val="006A5396"/>
    <w:rsid w:val="006A55D1"/>
    <w:rsid w:val="006A6803"/>
    <w:rsid w:val="006A776F"/>
    <w:rsid w:val="006A7802"/>
    <w:rsid w:val="006A7A3B"/>
    <w:rsid w:val="006A7E5E"/>
    <w:rsid w:val="006A7EFE"/>
    <w:rsid w:val="006B018E"/>
    <w:rsid w:val="006B1073"/>
    <w:rsid w:val="006B1659"/>
    <w:rsid w:val="006B21B4"/>
    <w:rsid w:val="006B23E3"/>
    <w:rsid w:val="006B24C2"/>
    <w:rsid w:val="006B3C54"/>
    <w:rsid w:val="006B407E"/>
    <w:rsid w:val="006B4EA3"/>
    <w:rsid w:val="006B65C7"/>
    <w:rsid w:val="006B671F"/>
    <w:rsid w:val="006B6D0F"/>
    <w:rsid w:val="006B7286"/>
    <w:rsid w:val="006B78B9"/>
    <w:rsid w:val="006B7A23"/>
    <w:rsid w:val="006C06C6"/>
    <w:rsid w:val="006C1169"/>
    <w:rsid w:val="006C166D"/>
    <w:rsid w:val="006C1727"/>
    <w:rsid w:val="006C22AE"/>
    <w:rsid w:val="006C2C9C"/>
    <w:rsid w:val="006C32FD"/>
    <w:rsid w:val="006C39CE"/>
    <w:rsid w:val="006C494E"/>
    <w:rsid w:val="006C4BF0"/>
    <w:rsid w:val="006C4C41"/>
    <w:rsid w:val="006C5245"/>
    <w:rsid w:val="006C5CDB"/>
    <w:rsid w:val="006D064C"/>
    <w:rsid w:val="006D0F33"/>
    <w:rsid w:val="006D0FCC"/>
    <w:rsid w:val="006D1225"/>
    <w:rsid w:val="006D1785"/>
    <w:rsid w:val="006D21F5"/>
    <w:rsid w:val="006D2BAE"/>
    <w:rsid w:val="006D2E0D"/>
    <w:rsid w:val="006D3089"/>
    <w:rsid w:val="006D35E3"/>
    <w:rsid w:val="006D3EA5"/>
    <w:rsid w:val="006D4691"/>
    <w:rsid w:val="006D4A0D"/>
    <w:rsid w:val="006D4E08"/>
    <w:rsid w:val="006D5305"/>
    <w:rsid w:val="006D7D49"/>
    <w:rsid w:val="006E01F9"/>
    <w:rsid w:val="006E08AB"/>
    <w:rsid w:val="006E126D"/>
    <w:rsid w:val="006E140B"/>
    <w:rsid w:val="006E1583"/>
    <w:rsid w:val="006E1A7B"/>
    <w:rsid w:val="006E1D72"/>
    <w:rsid w:val="006E1FC3"/>
    <w:rsid w:val="006E24A6"/>
    <w:rsid w:val="006E2869"/>
    <w:rsid w:val="006E361B"/>
    <w:rsid w:val="006E3C58"/>
    <w:rsid w:val="006E4411"/>
    <w:rsid w:val="006E4C55"/>
    <w:rsid w:val="006E517A"/>
    <w:rsid w:val="006E59BF"/>
    <w:rsid w:val="006E6817"/>
    <w:rsid w:val="006E6E67"/>
    <w:rsid w:val="006F0D55"/>
    <w:rsid w:val="006F22B1"/>
    <w:rsid w:val="006F23DF"/>
    <w:rsid w:val="006F3A1A"/>
    <w:rsid w:val="006F4766"/>
    <w:rsid w:val="006F48CA"/>
    <w:rsid w:val="006F62EB"/>
    <w:rsid w:val="006F67BB"/>
    <w:rsid w:val="006F6F81"/>
    <w:rsid w:val="006F731C"/>
    <w:rsid w:val="0070038F"/>
    <w:rsid w:val="007006DA"/>
    <w:rsid w:val="007009F0"/>
    <w:rsid w:val="00700DF4"/>
    <w:rsid w:val="00701291"/>
    <w:rsid w:val="007035C8"/>
    <w:rsid w:val="00703FD8"/>
    <w:rsid w:val="00704257"/>
    <w:rsid w:val="00704C35"/>
    <w:rsid w:val="00704CE9"/>
    <w:rsid w:val="00705A7B"/>
    <w:rsid w:val="0070616B"/>
    <w:rsid w:val="00706295"/>
    <w:rsid w:val="00706676"/>
    <w:rsid w:val="00706FDA"/>
    <w:rsid w:val="007074C8"/>
    <w:rsid w:val="00710528"/>
    <w:rsid w:val="0071099E"/>
    <w:rsid w:val="007112A2"/>
    <w:rsid w:val="00711B8B"/>
    <w:rsid w:val="00711BE6"/>
    <w:rsid w:val="00711F9A"/>
    <w:rsid w:val="0071225A"/>
    <w:rsid w:val="0071249B"/>
    <w:rsid w:val="007127B2"/>
    <w:rsid w:val="00712E75"/>
    <w:rsid w:val="007134CE"/>
    <w:rsid w:val="00713810"/>
    <w:rsid w:val="00713D40"/>
    <w:rsid w:val="00714020"/>
    <w:rsid w:val="00716329"/>
    <w:rsid w:val="00716ECE"/>
    <w:rsid w:val="007173E7"/>
    <w:rsid w:val="00717C63"/>
    <w:rsid w:val="00720E09"/>
    <w:rsid w:val="00722239"/>
    <w:rsid w:val="00722B7D"/>
    <w:rsid w:val="007241A7"/>
    <w:rsid w:val="007250D6"/>
    <w:rsid w:val="00725339"/>
    <w:rsid w:val="007255BB"/>
    <w:rsid w:val="00725C8A"/>
    <w:rsid w:val="00725E52"/>
    <w:rsid w:val="00726205"/>
    <w:rsid w:val="00726B27"/>
    <w:rsid w:val="007303A5"/>
    <w:rsid w:val="00730A19"/>
    <w:rsid w:val="00730B3E"/>
    <w:rsid w:val="0073115E"/>
    <w:rsid w:val="0073420B"/>
    <w:rsid w:val="00734B88"/>
    <w:rsid w:val="00734CFF"/>
    <w:rsid w:val="00734E99"/>
    <w:rsid w:val="007359A6"/>
    <w:rsid w:val="00736367"/>
    <w:rsid w:val="00736CF3"/>
    <w:rsid w:val="00737585"/>
    <w:rsid w:val="007405FB"/>
    <w:rsid w:val="00740BDE"/>
    <w:rsid w:val="00741343"/>
    <w:rsid w:val="0074152D"/>
    <w:rsid w:val="00741832"/>
    <w:rsid w:val="0074249F"/>
    <w:rsid w:val="007425BD"/>
    <w:rsid w:val="00742EF7"/>
    <w:rsid w:val="00742F3C"/>
    <w:rsid w:val="00743404"/>
    <w:rsid w:val="007446D2"/>
    <w:rsid w:val="0074489F"/>
    <w:rsid w:val="00744EAE"/>
    <w:rsid w:val="00746EA2"/>
    <w:rsid w:val="0074760E"/>
    <w:rsid w:val="007478C9"/>
    <w:rsid w:val="00747F7C"/>
    <w:rsid w:val="0075295B"/>
    <w:rsid w:val="007532B5"/>
    <w:rsid w:val="0075438F"/>
    <w:rsid w:val="007544DD"/>
    <w:rsid w:val="007548C4"/>
    <w:rsid w:val="00754ABA"/>
    <w:rsid w:val="0075553F"/>
    <w:rsid w:val="00756B75"/>
    <w:rsid w:val="007577BE"/>
    <w:rsid w:val="00760216"/>
    <w:rsid w:val="00761071"/>
    <w:rsid w:val="00761764"/>
    <w:rsid w:val="00761A08"/>
    <w:rsid w:val="007623FF"/>
    <w:rsid w:val="007624A2"/>
    <w:rsid w:val="00762525"/>
    <w:rsid w:val="007629C5"/>
    <w:rsid w:val="0076462A"/>
    <w:rsid w:val="00765D79"/>
    <w:rsid w:val="00765E76"/>
    <w:rsid w:val="0076731B"/>
    <w:rsid w:val="00767550"/>
    <w:rsid w:val="00770141"/>
    <w:rsid w:val="0077125B"/>
    <w:rsid w:val="007718C4"/>
    <w:rsid w:val="00771EFC"/>
    <w:rsid w:val="007721EE"/>
    <w:rsid w:val="007729A1"/>
    <w:rsid w:val="00773263"/>
    <w:rsid w:val="007743EC"/>
    <w:rsid w:val="00775528"/>
    <w:rsid w:val="007755F4"/>
    <w:rsid w:val="00775A6A"/>
    <w:rsid w:val="00775FB8"/>
    <w:rsid w:val="0077646B"/>
    <w:rsid w:val="00776AE4"/>
    <w:rsid w:val="00776B16"/>
    <w:rsid w:val="00776B8F"/>
    <w:rsid w:val="00777E41"/>
    <w:rsid w:val="00780ED8"/>
    <w:rsid w:val="007815EA"/>
    <w:rsid w:val="00782B0D"/>
    <w:rsid w:val="00782B75"/>
    <w:rsid w:val="007834EE"/>
    <w:rsid w:val="00783AC8"/>
    <w:rsid w:val="00784604"/>
    <w:rsid w:val="007849D7"/>
    <w:rsid w:val="007852E6"/>
    <w:rsid w:val="00785A91"/>
    <w:rsid w:val="007864A8"/>
    <w:rsid w:val="00786B53"/>
    <w:rsid w:val="00787579"/>
    <w:rsid w:val="00787CCD"/>
    <w:rsid w:val="00790210"/>
    <w:rsid w:val="00790642"/>
    <w:rsid w:val="00790AB6"/>
    <w:rsid w:val="007913E8"/>
    <w:rsid w:val="00791983"/>
    <w:rsid w:val="007927F5"/>
    <w:rsid w:val="00792CB4"/>
    <w:rsid w:val="00794FEC"/>
    <w:rsid w:val="00795DE6"/>
    <w:rsid w:val="0079781A"/>
    <w:rsid w:val="007A1546"/>
    <w:rsid w:val="007A166B"/>
    <w:rsid w:val="007A228C"/>
    <w:rsid w:val="007A368E"/>
    <w:rsid w:val="007A36ED"/>
    <w:rsid w:val="007A3DFF"/>
    <w:rsid w:val="007A484B"/>
    <w:rsid w:val="007A5868"/>
    <w:rsid w:val="007A5BA6"/>
    <w:rsid w:val="007A69A4"/>
    <w:rsid w:val="007A6D15"/>
    <w:rsid w:val="007A6DA1"/>
    <w:rsid w:val="007B04CE"/>
    <w:rsid w:val="007B0F64"/>
    <w:rsid w:val="007B159E"/>
    <w:rsid w:val="007B17E7"/>
    <w:rsid w:val="007B19C7"/>
    <w:rsid w:val="007B2338"/>
    <w:rsid w:val="007B2497"/>
    <w:rsid w:val="007B28AF"/>
    <w:rsid w:val="007B2CB6"/>
    <w:rsid w:val="007B2DC1"/>
    <w:rsid w:val="007B40E8"/>
    <w:rsid w:val="007B44FF"/>
    <w:rsid w:val="007B45B7"/>
    <w:rsid w:val="007B4B0B"/>
    <w:rsid w:val="007B4CC7"/>
    <w:rsid w:val="007B5D8A"/>
    <w:rsid w:val="007B5FD1"/>
    <w:rsid w:val="007B6871"/>
    <w:rsid w:val="007B6B05"/>
    <w:rsid w:val="007B783C"/>
    <w:rsid w:val="007B7A2F"/>
    <w:rsid w:val="007B7A8F"/>
    <w:rsid w:val="007B7D8B"/>
    <w:rsid w:val="007C02BE"/>
    <w:rsid w:val="007C04F1"/>
    <w:rsid w:val="007C107B"/>
    <w:rsid w:val="007C1AD5"/>
    <w:rsid w:val="007C1C10"/>
    <w:rsid w:val="007C2B69"/>
    <w:rsid w:val="007C32EE"/>
    <w:rsid w:val="007C3C2C"/>
    <w:rsid w:val="007C3D33"/>
    <w:rsid w:val="007C44B6"/>
    <w:rsid w:val="007C52FF"/>
    <w:rsid w:val="007C555F"/>
    <w:rsid w:val="007C5BBC"/>
    <w:rsid w:val="007C6199"/>
    <w:rsid w:val="007C6F37"/>
    <w:rsid w:val="007C71EB"/>
    <w:rsid w:val="007D0C5C"/>
    <w:rsid w:val="007D124F"/>
    <w:rsid w:val="007D1D5D"/>
    <w:rsid w:val="007D294A"/>
    <w:rsid w:val="007D2CDD"/>
    <w:rsid w:val="007D35F8"/>
    <w:rsid w:val="007D370D"/>
    <w:rsid w:val="007D38A8"/>
    <w:rsid w:val="007D3BC6"/>
    <w:rsid w:val="007D40AA"/>
    <w:rsid w:val="007D44D3"/>
    <w:rsid w:val="007D473E"/>
    <w:rsid w:val="007D47D2"/>
    <w:rsid w:val="007D4BFF"/>
    <w:rsid w:val="007D4C18"/>
    <w:rsid w:val="007D61DD"/>
    <w:rsid w:val="007D6D2C"/>
    <w:rsid w:val="007D6E28"/>
    <w:rsid w:val="007D6EC0"/>
    <w:rsid w:val="007D7BF7"/>
    <w:rsid w:val="007D7E1D"/>
    <w:rsid w:val="007D7F50"/>
    <w:rsid w:val="007E022C"/>
    <w:rsid w:val="007E04C6"/>
    <w:rsid w:val="007E05CF"/>
    <w:rsid w:val="007E09D8"/>
    <w:rsid w:val="007E0AE0"/>
    <w:rsid w:val="007E1845"/>
    <w:rsid w:val="007E1E31"/>
    <w:rsid w:val="007E303B"/>
    <w:rsid w:val="007E3D3E"/>
    <w:rsid w:val="007E4008"/>
    <w:rsid w:val="007E4A39"/>
    <w:rsid w:val="007E503C"/>
    <w:rsid w:val="007E64E7"/>
    <w:rsid w:val="007E6573"/>
    <w:rsid w:val="007E659E"/>
    <w:rsid w:val="007E6C0C"/>
    <w:rsid w:val="007E747F"/>
    <w:rsid w:val="007F10B9"/>
    <w:rsid w:val="007F1723"/>
    <w:rsid w:val="007F1B14"/>
    <w:rsid w:val="007F2FB3"/>
    <w:rsid w:val="007F38B6"/>
    <w:rsid w:val="007F3AB4"/>
    <w:rsid w:val="007F4819"/>
    <w:rsid w:val="007F5C29"/>
    <w:rsid w:val="007F72C8"/>
    <w:rsid w:val="007F7B57"/>
    <w:rsid w:val="00800977"/>
    <w:rsid w:val="0080172A"/>
    <w:rsid w:val="00802C4C"/>
    <w:rsid w:val="0080345C"/>
    <w:rsid w:val="00803854"/>
    <w:rsid w:val="0080409F"/>
    <w:rsid w:val="00804168"/>
    <w:rsid w:val="008042B1"/>
    <w:rsid w:val="008042C9"/>
    <w:rsid w:val="008042D9"/>
    <w:rsid w:val="008044A0"/>
    <w:rsid w:val="00804772"/>
    <w:rsid w:val="008052AF"/>
    <w:rsid w:val="008057E8"/>
    <w:rsid w:val="00805C90"/>
    <w:rsid w:val="00805FDC"/>
    <w:rsid w:val="0080624A"/>
    <w:rsid w:val="00806351"/>
    <w:rsid w:val="008066C9"/>
    <w:rsid w:val="00806BD3"/>
    <w:rsid w:val="0080703B"/>
    <w:rsid w:val="00807937"/>
    <w:rsid w:val="008105A1"/>
    <w:rsid w:val="008109F0"/>
    <w:rsid w:val="00810B9B"/>
    <w:rsid w:val="0081175D"/>
    <w:rsid w:val="00812385"/>
    <w:rsid w:val="00812AC6"/>
    <w:rsid w:val="00813875"/>
    <w:rsid w:val="0081401B"/>
    <w:rsid w:val="00814647"/>
    <w:rsid w:val="008158B0"/>
    <w:rsid w:val="00816BB7"/>
    <w:rsid w:val="008179EC"/>
    <w:rsid w:val="008203EE"/>
    <w:rsid w:val="00820CD9"/>
    <w:rsid w:val="00820D88"/>
    <w:rsid w:val="00821A59"/>
    <w:rsid w:val="0082328F"/>
    <w:rsid w:val="00823304"/>
    <w:rsid w:val="00823688"/>
    <w:rsid w:val="0082371E"/>
    <w:rsid w:val="00823AF2"/>
    <w:rsid w:val="00824890"/>
    <w:rsid w:val="0082522F"/>
    <w:rsid w:val="008255D1"/>
    <w:rsid w:val="00825716"/>
    <w:rsid w:val="00825C58"/>
    <w:rsid w:val="008274D3"/>
    <w:rsid w:val="00827FCF"/>
    <w:rsid w:val="0083018C"/>
    <w:rsid w:val="008301DD"/>
    <w:rsid w:val="00831611"/>
    <w:rsid w:val="00831979"/>
    <w:rsid w:val="0083349C"/>
    <w:rsid w:val="00833E01"/>
    <w:rsid w:val="0083446A"/>
    <w:rsid w:val="0083489D"/>
    <w:rsid w:val="00835173"/>
    <w:rsid w:val="008357F3"/>
    <w:rsid w:val="00836104"/>
    <w:rsid w:val="00836ACA"/>
    <w:rsid w:val="00837349"/>
    <w:rsid w:val="00837BA3"/>
    <w:rsid w:val="00837E50"/>
    <w:rsid w:val="00840560"/>
    <w:rsid w:val="008412A5"/>
    <w:rsid w:val="00841863"/>
    <w:rsid w:val="00843B63"/>
    <w:rsid w:val="00843EEF"/>
    <w:rsid w:val="00845510"/>
    <w:rsid w:val="00846B64"/>
    <w:rsid w:val="00847AF4"/>
    <w:rsid w:val="008500D6"/>
    <w:rsid w:val="00850B12"/>
    <w:rsid w:val="00850DEE"/>
    <w:rsid w:val="00851352"/>
    <w:rsid w:val="00851F63"/>
    <w:rsid w:val="00852432"/>
    <w:rsid w:val="00853941"/>
    <w:rsid w:val="00853FFF"/>
    <w:rsid w:val="00854456"/>
    <w:rsid w:val="008547BD"/>
    <w:rsid w:val="008548DA"/>
    <w:rsid w:val="008551FD"/>
    <w:rsid w:val="008563F1"/>
    <w:rsid w:val="00856685"/>
    <w:rsid w:val="00857077"/>
    <w:rsid w:val="00857A22"/>
    <w:rsid w:val="00860C42"/>
    <w:rsid w:val="00862550"/>
    <w:rsid w:val="00863230"/>
    <w:rsid w:val="00863D68"/>
    <w:rsid w:val="00863E19"/>
    <w:rsid w:val="00864289"/>
    <w:rsid w:val="00864DFB"/>
    <w:rsid w:val="00864F72"/>
    <w:rsid w:val="00865026"/>
    <w:rsid w:val="00865887"/>
    <w:rsid w:val="00865BD0"/>
    <w:rsid w:val="00865C31"/>
    <w:rsid w:val="008666E1"/>
    <w:rsid w:val="008676EF"/>
    <w:rsid w:val="00870AC6"/>
    <w:rsid w:val="00870F0B"/>
    <w:rsid w:val="008717D8"/>
    <w:rsid w:val="00872120"/>
    <w:rsid w:val="0087215C"/>
    <w:rsid w:val="008726A8"/>
    <w:rsid w:val="00873AFE"/>
    <w:rsid w:val="00873E39"/>
    <w:rsid w:val="00873FCB"/>
    <w:rsid w:val="00874A0C"/>
    <w:rsid w:val="00874C97"/>
    <w:rsid w:val="00874FAD"/>
    <w:rsid w:val="008751D4"/>
    <w:rsid w:val="0087537D"/>
    <w:rsid w:val="00875694"/>
    <w:rsid w:val="00875D25"/>
    <w:rsid w:val="00876A39"/>
    <w:rsid w:val="008803B7"/>
    <w:rsid w:val="00880E35"/>
    <w:rsid w:val="00880FC4"/>
    <w:rsid w:val="00882997"/>
    <w:rsid w:val="00882C36"/>
    <w:rsid w:val="00883092"/>
    <w:rsid w:val="00883A4E"/>
    <w:rsid w:val="00884690"/>
    <w:rsid w:val="008849EE"/>
    <w:rsid w:val="00884BB4"/>
    <w:rsid w:val="00884D93"/>
    <w:rsid w:val="008875FE"/>
    <w:rsid w:val="008878BF"/>
    <w:rsid w:val="00887F8E"/>
    <w:rsid w:val="00890171"/>
    <w:rsid w:val="00890478"/>
    <w:rsid w:val="00890C2F"/>
    <w:rsid w:val="00891955"/>
    <w:rsid w:val="00891AF4"/>
    <w:rsid w:val="00891BB0"/>
    <w:rsid w:val="008927C5"/>
    <w:rsid w:val="00892E57"/>
    <w:rsid w:val="008930B5"/>
    <w:rsid w:val="00894034"/>
    <w:rsid w:val="00894163"/>
    <w:rsid w:val="00894866"/>
    <w:rsid w:val="00894EE5"/>
    <w:rsid w:val="0089568A"/>
    <w:rsid w:val="00895B75"/>
    <w:rsid w:val="00896234"/>
    <w:rsid w:val="00896267"/>
    <w:rsid w:val="008971B6"/>
    <w:rsid w:val="0089721F"/>
    <w:rsid w:val="0089727B"/>
    <w:rsid w:val="00897C0F"/>
    <w:rsid w:val="00897C5E"/>
    <w:rsid w:val="00897E43"/>
    <w:rsid w:val="008A1E87"/>
    <w:rsid w:val="008A2FDA"/>
    <w:rsid w:val="008A37B7"/>
    <w:rsid w:val="008A3A7F"/>
    <w:rsid w:val="008A4064"/>
    <w:rsid w:val="008A5F93"/>
    <w:rsid w:val="008A6094"/>
    <w:rsid w:val="008A63E6"/>
    <w:rsid w:val="008A64B0"/>
    <w:rsid w:val="008B0EE1"/>
    <w:rsid w:val="008B2589"/>
    <w:rsid w:val="008B2BFE"/>
    <w:rsid w:val="008B37E2"/>
    <w:rsid w:val="008B3D5B"/>
    <w:rsid w:val="008B4C15"/>
    <w:rsid w:val="008B4F50"/>
    <w:rsid w:val="008B4FA7"/>
    <w:rsid w:val="008B5631"/>
    <w:rsid w:val="008B6B81"/>
    <w:rsid w:val="008C03E4"/>
    <w:rsid w:val="008C0499"/>
    <w:rsid w:val="008C222B"/>
    <w:rsid w:val="008C43AC"/>
    <w:rsid w:val="008C5738"/>
    <w:rsid w:val="008C5E52"/>
    <w:rsid w:val="008C6A73"/>
    <w:rsid w:val="008C6C11"/>
    <w:rsid w:val="008C7874"/>
    <w:rsid w:val="008C7EAD"/>
    <w:rsid w:val="008D0CFE"/>
    <w:rsid w:val="008D28D5"/>
    <w:rsid w:val="008D2D64"/>
    <w:rsid w:val="008D2DC1"/>
    <w:rsid w:val="008D3A87"/>
    <w:rsid w:val="008D3ABA"/>
    <w:rsid w:val="008D46EB"/>
    <w:rsid w:val="008D4D2C"/>
    <w:rsid w:val="008D6152"/>
    <w:rsid w:val="008D6CE8"/>
    <w:rsid w:val="008D6EE5"/>
    <w:rsid w:val="008D755C"/>
    <w:rsid w:val="008D76C3"/>
    <w:rsid w:val="008D7BA4"/>
    <w:rsid w:val="008E096E"/>
    <w:rsid w:val="008E1275"/>
    <w:rsid w:val="008E177C"/>
    <w:rsid w:val="008E1B08"/>
    <w:rsid w:val="008E1F6E"/>
    <w:rsid w:val="008E289B"/>
    <w:rsid w:val="008E319F"/>
    <w:rsid w:val="008E3EED"/>
    <w:rsid w:val="008E4156"/>
    <w:rsid w:val="008E4905"/>
    <w:rsid w:val="008E4C0C"/>
    <w:rsid w:val="008E59A6"/>
    <w:rsid w:val="008E6597"/>
    <w:rsid w:val="008E6E90"/>
    <w:rsid w:val="008E7ADA"/>
    <w:rsid w:val="008E7BA9"/>
    <w:rsid w:val="008E7D8D"/>
    <w:rsid w:val="008F0F81"/>
    <w:rsid w:val="008F13E7"/>
    <w:rsid w:val="008F27BF"/>
    <w:rsid w:val="008F2988"/>
    <w:rsid w:val="008F29C6"/>
    <w:rsid w:val="008F2E64"/>
    <w:rsid w:val="008F381D"/>
    <w:rsid w:val="008F4B7C"/>
    <w:rsid w:val="008F55AD"/>
    <w:rsid w:val="008F58BE"/>
    <w:rsid w:val="008F5C62"/>
    <w:rsid w:val="008F5F05"/>
    <w:rsid w:val="008F63F9"/>
    <w:rsid w:val="008F7F00"/>
    <w:rsid w:val="00900A0E"/>
    <w:rsid w:val="0090121C"/>
    <w:rsid w:val="00901C7F"/>
    <w:rsid w:val="0090234F"/>
    <w:rsid w:val="00902603"/>
    <w:rsid w:val="00902BDD"/>
    <w:rsid w:val="0090388A"/>
    <w:rsid w:val="00903C57"/>
    <w:rsid w:val="00904774"/>
    <w:rsid w:val="00905923"/>
    <w:rsid w:val="00905A5F"/>
    <w:rsid w:val="00905FD7"/>
    <w:rsid w:val="0090640F"/>
    <w:rsid w:val="00906687"/>
    <w:rsid w:val="009067AF"/>
    <w:rsid w:val="009070FE"/>
    <w:rsid w:val="009078D3"/>
    <w:rsid w:val="0091032A"/>
    <w:rsid w:val="00910EBE"/>
    <w:rsid w:val="0091227F"/>
    <w:rsid w:val="00912E21"/>
    <w:rsid w:val="00913497"/>
    <w:rsid w:val="0091397D"/>
    <w:rsid w:val="009142EC"/>
    <w:rsid w:val="009145E4"/>
    <w:rsid w:val="00914D96"/>
    <w:rsid w:val="00915458"/>
    <w:rsid w:val="009154C3"/>
    <w:rsid w:val="00915EA7"/>
    <w:rsid w:val="009166FB"/>
    <w:rsid w:val="009171D2"/>
    <w:rsid w:val="009173FB"/>
    <w:rsid w:val="00917F72"/>
    <w:rsid w:val="00921669"/>
    <w:rsid w:val="0092198B"/>
    <w:rsid w:val="00922AD2"/>
    <w:rsid w:val="00922E2A"/>
    <w:rsid w:val="00923013"/>
    <w:rsid w:val="009230FB"/>
    <w:rsid w:val="009231E0"/>
    <w:rsid w:val="00923540"/>
    <w:rsid w:val="00924A0F"/>
    <w:rsid w:val="00924EBC"/>
    <w:rsid w:val="00925205"/>
    <w:rsid w:val="00925B70"/>
    <w:rsid w:val="00925BB9"/>
    <w:rsid w:val="00926125"/>
    <w:rsid w:val="00926767"/>
    <w:rsid w:val="00926C66"/>
    <w:rsid w:val="009273C6"/>
    <w:rsid w:val="0092796F"/>
    <w:rsid w:val="00930FA7"/>
    <w:rsid w:val="00932DCA"/>
    <w:rsid w:val="009335CA"/>
    <w:rsid w:val="00933CBF"/>
    <w:rsid w:val="00934039"/>
    <w:rsid w:val="00934585"/>
    <w:rsid w:val="00934C48"/>
    <w:rsid w:val="00935D90"/>
    <w:rsid w:val="00935FC4"/>
    <w:rsid w:val="009361D5"/>
    <w:rsid w:val="0093652E"/>
    <w:rsid w:val="00936587"/>
    <w:rsid w:val="00937217"/>
    <w:rsid w:val="009374A9"/>
    <w:rsid w:val="00940527"/>
    <w:rsid w:val="009405C2"/>
    <w:rsid w:val="00940618"/>
    <w:rsid w:val="009410E4"/>
    <w:rsid w:val="009414CC"/>
    <w:rsid w:val="009417E3"/>
    <w:rsid w:val="009428A4"/>
    <w:rsid w:val="0094348D"/>
    <w:rsid w:val="00943A4B"/>
    <w:rsid w:val="00943E84"/>
    <w:rsid w:val="009440FA"/>
    <w:rsid w:val="009456C4"/>
    <w:rsid w:val="00945EF2"/>
    <w:rsid w:val="0094601B"/>
    <w:rsid w:val="0094664D"/>
    <w:rsid w:val="00946C45"/>
    <w:rsid w:val="00947D22"/>
    <w:rsid w:val="00950890"/>
    <w:rsid w:val="00950924"/>
    <w:rsid w:val="00951143"/>
    <w:rsid w:val="0095132B"/>
    <w:rsid w:val="0095160F"/>
    <w:rsid w:val="0095269F"/>
    <w:rsid w:val="00952B97"/>
    <w:rsid w:val="00953B6B"/>
    <w:rsid w:val="00953D3F"/>
    <w:rsid w:val="00953EF1"/>
    <w:rsid w:val="009549C8"/>
    <w:rsid w:val="00956CB1"/>
    <w:rsid w:val="009576D3"/>
    <w:rsid w:val="009576EC"/>
    <w:rsid w:val="00960A2A"/>
    <w:rsid w:val="009611C9"/>
    <w:rsid w:val="00961201"/>
    <w:rsid w:val="00961288"/>
    <w:rsid w:val="00961B7A"/>
    <w:rsid w:val="00961F7B"/>
    <w:rsid w:val="00962F26"/>
    <w:rsid w:val="009634EB"/>
    <w:rsid w:val="0096470E"/>
    <w:rsid w:val="00964CAD"/>
    <w:rsid w:val="0096514F"/>
    <w:rsid w:val="009659F4"/>
    <w:rsid w:val="0096649D"/>
    <w:rsid w:val="009664EE"/>
    <w:rsid w:val="009675BA"/>
    <w:rsid w:val="00967B44"/>
    <w:rsid w:val="00970201"/>
    <w:rsid w:val="00970867"/>
    <w:rsid w:val="00970D60"/>
    <w:rsid w:val="00972018"/>
    <w:rsid w:val="00972084"/>
    <w:rsid w:val="0097215E"/>
    <w:rsid w:val="009725C9"/>
    <w:rsid w:val="0097295C"/>
    <w:rsid w:val="00972C9A"/>
    <w:rsid w:val="009747AD"/>
    <w:rsid w:val="00974B05"/>
    <w:rsid w:val="00974FBB"/>
    <w:rsid w:val="00975462"/>
    <w:rsid w:val="00975C31"/>
    <w:rsid w:val="00975DAD"/>
    <w:rsid w:val="009774CB"/>
    <w:rsid w:val="0097751C"/>
    <w:rsid w:val="00977EC6"/>
    <w:rsid w:val="00980322"/>
    <w:rsid w:val="00980E79"/>
    <w:rsid w:val="00980FD2"/>
    <w:rsid w:val="00981B8C"/>
    <w:rsid w:val="00981FA7"/>
    <w:rsid w:val="009820C8"/>
    <w:rsid w:val="009821BB"/>
    <w:rsid w:val="009839DE"/>
    <w:rsid w:val="00985AED"/>
    <w:rsid w:val="009862F7"/>
    <w:rsid w:val="00986C2B"/>
    <w:rsid w:val="00986E16"/>
    <w:rsid w:val="009874D0"/>
    <w:rsid w:val="00987AB1"/>
    <w:rsid w:val="00990463"/>
    <w:rsid w:val="00990C55"/>
    <w:rsid w:val="00991F47"/>
    <w:rsid w:val="0099390E"/>
    <w:rsid w:val="00993FF3"/>
    <w:rsid w:val="0099413F"/>
    <w:rsid w:val="0099466D"/>
    <w:rsid w:val="00994EDF"/>
    <w:rsid w:val="009960E5"/>
    <w:rsid w:val="00996837"/>
    <w:rsid w:val="0099702B"/>
    <w:rsid w:val="00997101"/>
    <w:rsid w:val="00997585"/>
    <w:rsid w:val="00997A91"/>
    <w:rsid w:val="00997B98"/>
    <w:rsid w:val="009A3C54"/>
    <w:rsid w:val="009A467E"/>
    <w:rsid w:val="009A4894"/>
    <w:rsid w:val="009A5911"/>
    <w:rsid w:val="009A6652"/>
    <w:rsid w:val="009A70A7"/>
    <w:rsid w:val="009A752D"/>
    <w:rsid w:val="009A7A9C"/>
    <w:rsid w:val="009A7ADC"/>
    <w:rsid w:val="009A7C3C"/>
    <w:rsid w:val="009B006A"/>
    <w:rsid w:val="009B0BC6"/>
    <w:rsid w:val="009B0D30"/>
    <w:rsid w:val="009B1044"/>
    <w:rsid w:val="009B1694"/>
    <w:rsid w:val="009B28AA"/>
    <w:rsid w:val="009B2D48"/>
    <w:rsid w:val="009B2FD2"/>
    <w:rsid w:val="009B3256"/>
    <w:rsid w:val="009B395F"/>
    <w:rsid w:val="009B3F48"/>
    <w:rsid w:val="009B47FE"/>
    <w:rsid w:val="009B6EB6"/>
    <w:rsid w:val="009B7247"/>
    <w:rsid w:val="009C1804"/>
    <w:rsid w:val="009C19B7"/>
    <w:rsid w:val="009C2666"/>
    <w:rsid w:val="009C2993"/>
    <w:rsid w:val="009C2A1E"/>
    <w:rsid w:val="009C2AA3"/>
    <w:rsid w:val="009C3380"/>
    <w:rsid w:val="009C4BBE"/>
    <w:rsid w:val="009C5497"/>
    <w:rsid w:val="009C5546"/>
    <w:rsid w:val="009C5ABB"/>
    <w:rsid w:val="009C5AE8"/>
    <w:rsid w:val="009C5E77"/>
    <w:rsid w:val="009C6C4E"/>
    <w:rsid w:val="009C7200"/>
    <w:rsid w:val="009D01DD"/>
    <w:rsid w:val="009D1BAC"/>
    <w:rsid w:val="009D1DA2"/>
    <w:rsid w:val="009D7C51"/>
    <w:rsid w:val="009E164E"/>
    <w:rsid w:val="009E196C"/>
    <w:rsid w:val="009E2B8D"/>
    <w:rsid w:val="009E2EB0"/>
    <w:rsid w:val="009E3D6F"/>
    <w:rsid w:val="009E45D6"/>
    <w:rsid w:val="009E6444"/>
    <w:rsid w:val="009E6681"/>
    <w:rsid w:val="009E6A0A"/>
    <w:rsid w:val="009E6F55"/>
    <w:rsid w:val="009E76B5"/>
    <w:rsid w:val="009E7A3E"/>
    <w:rsid w:val="009F1774"/>
    <w:rsid w:val="009F1C62"/>
    <w:rsid w:val="009F22D1"/>
    <w:rsid w:val="009F2DF7"/>
    <w:rsid w:val="009F36BF"/>
    <w:rsid w:val="009F3AA8"/>
    <w:rsid w:val="009F40A1"/>
    <w:rsid w:val="009F4438"/>
    <w:rsid w:val="009F4E9D"/>
    <w:rsid w:val="009F4EF1"/>
    <w:rsid w:val="009F6EAD"/>
    <w:rsid w:val="009F6F90"/>
    <w:rsid w:val="009F7075"/>
    <w:rsid w:val="009F732B"/>
    <w:rsid w:val="009F7A0D"/>
    <w:rsid w:val="009F7C75"/>
    <w:rsid w:val="009F7D81"/>
    <w:rsid w:val="00A00877"/>
    <w:rsid w:val="00A01A81"/>
    <w:rsid w:val="00A0208B"/>
    <w:rsid w:val="00A024E0"/>
    <w:rsid w:val="00A0282D"/>
    <w:rsid w:val="00A038ED"/>
    <w:rsid w:val="00A03AFF"/>
    <w:rsid w:val="00A03DF1"/>
    <w:rsid w:val="00A04DE1"/>
    <w:rsid w:val="00A058E3"/>
    <w:rsid w:val="00A05E82"/>
    <w:rsid w:val="00A06B73"/>
    <w:rsid w:val="00A06CDB"/>
    <w:rsid w:val="00A07B88"/>
    <w:rsid w:val="00A1005B"/>
    <w:rsid w:val="00A10981"/>
    <w:rsid w:val="00A10DA4"/>
    <w:rsid w:val="00A10DD3"/>
    <w:rsid w:val="00A111B6"/>
    <w:rsid w:val="00A11450"/>
    <w:rsid w:val="00A129AE"/>
    <w:rsid w:val="00A13B56"/>
    <w:rsid w:val="00A14784"/>
    <w:rsid w:val="00A14CDD"/>
    <w:rsid w:val="00A1583D"/>
    <w:rsid w:val="00A15F42"/>
    <w:rsid w:val="00A15F5B"/>
    <w:rsid w:val="00A15FEA"/>
    <w:rsid w:val="00A1637B"/>
    <w:rsid w:val="00A1651F"/>
    <w:rsid w:val="00A1661E"/>
    <w:rsid w:val="00A1685A"/>
    <w:rsid w:val="00A16D11"/>
    <w:rsid w:val="00A170E0"/>
    <w:rsid w:val="00A1791B"/>
    <w:rsid w:val="00A208EF"/>
    <w:rsid w:val="00A209F9"/>
    <w:rsid w:val="00A21AA5"/>
    <w:rsid w:val="00A21DEB"/>
    <w:rsid w:val="00A21F23"/>
    <w:rsid w:val="00A22779"/>
    <w:rsid w:val="00A2281E"/>
    <w:rsid w:val="00A23845"/>
    <w:rsid w:val="00A25927"/>
    <w:rsid w:val="00A25D83"/>
    <w:rsid w:val="00A26A26"/>
    <w:rsid w:val="00A26D27"/>
    <w:rsid w:val="00A2740F"/>
    <w:rsid w:val="00A279D4"/>
    <w:rsid w:val="00A30A9A"/>
    <w:rsid w:val="00A326FB"/>
    <w:rsid w:val="00A333F4"/>
    <w:rsid w:val="00A345F8"/>
    <w:rsid w:val="00A34FE1"/>
    <w:rsid w:val="00A35F87"/>
    <w:rsid w:val="00A360E4"/>
    <w:rsid w:val="00A37278"/>
    <w:rsid w:val="00A376EE"/>
    <w:rsid w:val="00A401C4"/>
    <w:rsid w:val="00A40AE8"/>
    <w:rsid w:val="00A4159A"/>
    <w:rsid w:val="00A41633"/>
    <w:rsid w:val="00A418ED"/>
    <w:rsid w:val="00A41E80"/>
    <w:rsid w:val="00A4218B"/>
    <w:rsid w:val="00A42658"/>
    <w:rsid w:val="00A42A99"/>
    <w:rsid w:val="00A42B0E"/>
    <w:rsid w:val="00A42D55"/>
    <w:rsid w:val="00A42D61"/>
    <w:rsid w:val="00A43551"/>
    <w:rsid w:val="00A44779"/>
    <w:rsid w:val="00A478B6"/>
    <w:rsid w:val="00A5014F"/>
    <w:rsid w:val="00A51297"/>
    <w:rsid w:val="00A512DE"/>
    <w:rsid w:val="00A5151A"/>
    <w:rsid w:val="00A5278D"/>
    <w:rsid w:val="00A5306B"/>
    <w:rsid w:val="00A53377"/>
    <w:rsid w:val="00A534B6"/>
    <w:rsid w:val="00A539B3"/>
    <w:rsid w:val="00A53E6E"/>
    <w:rsid w:val="00A54094"/>
    <w:rsid w:val="00A541AF"/>
    <w:rsid w:val="00A564B8"/>
    <w:rsid w:val="00A579C2"/>
    <w:rsid w:val="00A57E0A"/>
    <w:rsid w:val="00A6084D"/>
    <w:rsid w:val="00A60B9D"/>
    <w:rsid w:val="00A6120D"/>
    <w:rsid w:val="00A63058"/>
    <w:rsid w:val="00A63196"/>
    <w:rsid w:val="00A645AE"/>
    <w:rsid w:val="00A649EF"/>
    <w:rsid w:val="00A64AE7"/>
    <w:rsid w:val="00A64B2A"/>
    <w:rsid w:val="00A6591D"/>
    <w:rsid w:val="00A67CA0"/>
    <w:rsid w:val="00A7019B"/>
    <w:rsid w:val="00A708ED"/>
    <w:rsid w:val="00A71EC7"/>
    <w:rsid w:val="00A7202F"/>
    <w:rsid w:val="00A721A8"/>
    <w:rsid w:val="00A72412"/>
    <w:rsid w:val="00A724F3"/>
    <w:rsid w:val="00A72C30"/>
    <w:rsid w:val="00A72F99"/>
    <w:rsid w:val="00A73337"/>
    <w:rsid w:val="00A73363"/>
    <w:rsid w:val="00A7365A"/>
    <w:rsid w:val="00A73D1D"/>
    <w:rsid w:val="00A75494"/>
    <w:rsid w:val="00A77919"/>
    <w:rsid w:val="00A77DFF"/>
    <w:rsid w:val="00A80BA5"/>
    <w:rsid w:val="00A80C5D"/>
    <w:rsid w:val="00A8144E"/>
    <w:rsid w:val="00A820BA"/>
    <w:rsid w:val="00A823F6"/>
    <w:rsid w:val="00A8275B"/>
    <w:rsid w:val="00A82BF9"/>
    <w:rsid w:val="00A83212"/>
    <w:rsid w:val="00A83576"/>
    <w:rsid w:val="00A865C1"/>
    <w:rsid w:val="00A86965"/>
    <w:rsid w:val="00A86A94"/>
    <w:rsid w:val="00A86C91"/>
    <w:rsid w:val="00A8719E"/>
    <w:rsid w:val="00A9033D"/>
    <w:rsid w:val="00A9061D"/>
    <w:rsid w:val="00A90C2B"/>
    <w:rsid w:val="00A90DEE"/>
    <w:rsid w:val="00A91353"/>
    <w:rsid w:val="00A91A8D"/>
    <w:rsid w:val="00A91FA1"/>
    <w:rsid w:val="00A9294A"/>
    <w:rsid w:val="00A9318F"/>
    <w:rsid w:val="00A93682"/>
    <w:rsid w:val="00A943D6"/>
    <w:rsid w:val="00A9452B"/>
    <w:rsid w:val="00A9481A"/>
    <w:rsid w:val="00A94B68"/>
    <w:rsid w:val="00A95B9F"/>
    <w:rsid w:val="00A96EC8"/>
    <w:rsid w:val="00A97EA7"/>
    <w:rsid w:val="00AA031C"/>
    <w:rsid w:val="00AA0A89"/>
    <w:rsid w:val="00AA0CDD"/>
    <w:rsid w:val="00AA1EB0"/>
    <w:rsid w:val="00AA2A0C"/>
    <w:rsid w:val="00AA5368"/>
    <w:rsid w:val="00AA53B6"/>
    <w:rsid w:val="00AA5EE9"/>
    <w:rsid w:val="00AA614A"/>
    <w:rsid w:val="00AA6429"/>
    <w:rsid w:val="00AA6BCF"/>
    <w:rsid w:val="00AA71C8"/>
    <w:rsid w:val="00AA7F7F"/>
    <w:rsid w:val="00AB0147"/>
    <w:rsid w:val="00AB1662"/>
    <w:rsid w:val="00AB1B58"/>
    <w:rsid w:val="00AB2185"/>
    <w:rsid w:val="00AB24A5"/>
    <w:rsid w:val="00AB2A3D"/>
    <w:rsid w:val="00AB2BC7"/>
    <w:rsid w:val="00AB42A1"/>
    <w:rsid w:val="00AB507D"/>
    <w:rsid w:val="00AB55C5"/>
    <w:rsid w:val="00AB5661"/>
    <w:rsid w:val="00AB573E"/>
    <w:rsid w:val="00AB7157"/>
    <w:rsid w:val="00AB7199"/>
    <w:rsid w:val="00AB7E82"/>
    <w:rsid w:val="00AC01AA"/>
    <w:rsid w:val="00AC2FE3"/>
    <w:rsid w:val="00AC33D2"/>
    <w:rsid w:val="00AC34F8"/>
    <w:rsid w:val="00AC3EE9"/>
    <w:rsid w:val="00AC402B"/>
    <w:rsid w:val="00AC4F72"/>
    <w:rsid w:val="00AC5041"/>
    <w:rsid w:val="00AC69DB"/>
    <w:rsid w:val="00AC713A"/>
    <w:rsid w:val="00AC7B32"/>
    <w:rsid w:val="00AD00B4"/>
    <w:rsid w:val="00AD02CD"/>
    <w:rsid w:val="00AD048D"/>
    <w:rsid w:val="00AD08C8"/>
    <w:rsid w:val="00AD0BC6"/>
    <w:rsid w:val="00AD17E0"/>
    <w:rsid w:val="00AD2A28"/>
    <w:rsid w:val="00AD36D5"/>
    <w:rsid w:val="00AD3A26"/>
    <w:rsid w:val="00AD50DA"/>
    <w:rsid w:val="00AD5784"/>
    <w:rsid w:val="00AD5AE3"/>
    <w:rsid w:val="00AD63F9"/>
    <w:rsid w:val="00AD6609"/>
    <w:rsid w:val="00AD7079"/>
    <w:rsid w:val="00AE2A17"/>
    <w:rsid w:val="00AE42D8"/>
    <w:rsid w:val="00AE482E"/>
    <w:rsid w:val="00AE4B96"/>
    <w:rsid w:val="00AE5BF5"/>
    <w:rsid w:val="00AE7988"/>
    <w:rsid w:val="00AF0DE9"/>
    <w:rsid w:val="00AF147A"/>
    <w:rsid w:val="00AF1B39"/>
    <w:rsid w:val="00AF1E49"/>
    <w:rsid w:val="00AF1EE4"/>
    <w:rsid w:val="00AF27FD"/>
    <w:rsid w:val="00AF2B6C"/>
    <w:rsid w:val="00AF3103"/>
    <w:rsid w:val="00AF3551"/>
    <w:rsid w:val="00AF3E5B"/>
    <w:rsid w:val="00AF5303"/>
    <w:rsid w:val="00AF58BD"/>
    <w:rsid w:val="00AF6C29"/>
    <w:rsid w:val="00AF741A"/>
    <w:rsid w:val="00AF79E9"/>
    <w:rsid w:val="00B00BCA"/>
    <w:rsid w:val="00B010E7"/>
    <w:rsid w:val="00B0114E"/>
    <w:rsid w:val="00B01ADB"/>
    <w:rsid w:val="00B01CAA"/>
    <w:rsid w:val="00B02463"/>
    <w:rsid w:val="00B02BE4"/>
    <w:rsid w:val="00B033D1"/>
    <w:rsid w:val="00B04161"/>
    <w:rsid w:val="00B056F9"/>
    <w:rsid w:val="00B061B7"/>
    <w:rsid w:val="00B1096F"/>
    <w:rsid w:val="00B10D89"/>
    <w:rsid w:val="00B1165B"/>
    <w:rsid w:val="00B11E3D"/>
    <w:rsid w:val="00B120DC"/>
    <w:rsid w:val="00B12166"/>
    <w:rsid w:val="00B1246D"/>
    <w:rsid w:val="00B13D20"/>
    <w:rsid w:val="00B13E50"/>
    <w:rsid w:val="00B1457C"/>
    <w:rsid w:val="00B14D2C"/>
    <w:rsid w:val="00B15C91"/>
    <w:rsid w:val="00B162D6"/>
    <w:rsid w:val="00B16744"/>
    <w:rsid w:val="00B16BAE"/>
    <w:rsid w:val="00B16FE1"/>
    <w:rsid w:val="00B17117"/>
    <w:rsid w:val="00B17E82"/>
    <w:rsid w:val="00B20DC9"/>
    <w:rsid w:val="00B216EE"/>
    <w:rsid w:val="00B22870"/>
    <w:rsid w:val="00B22DA1"/>
    <w:rsid w:val="00B2331D"/>
    <w:rsid w:val="00B261E7"/>
    <w:rsid w:val="00B26A27"/>
    <w:rsid w:val="00B26EAA"/>
    <w:rsid w:val="00B27783"/>
    <w:rsid w:val="00B3091B"/>
    <w:rsid w:val="00B31A7A"/>
    <w:rsid w:val="00B31E91"/>
    <w:rsid w:val="00B32FDF"/>
    <w:rsid w:val="00B3368C"/>
    <w:rsid w:val="00B3375E"/>
    <w:rsid w:val="00B346CC"/>
    <w:rsid w:val="00B35F98"/>
    <w:rsid w:val="00B35FCB"/>
    <w:rsid w:val="00B407A0"/>
    <w:rsid w:val="00B40A23"/>
    <w:rsid w:val="00B428C4"/>
    <w:rsid w:val="00B42A72"/>
    <w:rsid w:val="00B43022"/>
    <w:rsid w:val="00B4444F"/>
    <w:rsid w:val="00B4575A"/>
    <w:rsid w:val="00B45A3C"/>
    <w:rsid w:val="00B4604A"/>
    <w:rsid w:val="00B468D8"/>
    <w:rsid w:val="00B46F31"/>
    <w:rsid w:val="00B47443"/>
    <w:rsid w:val="00B47C85"/>
    <w:rsid w:val="00B50477"/>
    <w:rsid w:val="00B51D38"/>
    <w:rsid w:val="00B5373A"/>
    <w:rsid w:val="00B5562C"/>
    <w:rsid w:val="00B558EB"/>
    <w:rsid w:val="00B56351"/>
    <w:rsid w:val="00B56800"/>
    <w:rsid w:val="00B575BA"/>
    <w:rsid w:val="00B57664"/>
    <w:rsid w:val="00B57E5C"/>
    <w:rsid w:val="00B604C6"/>
    <w:rsid w:val="00B60E5A"/>
    <w:rsid w:val="00B61392"/>
    <w:rsid w:val="00B626DF"/>
    <w:rsid w:val="00B628CB"/>
    <w:rsid w:val="00B639CB"/>
    <w:rsid w:val="00B67890"/>
    <w:rsid w:val="00B67D86"/>
    <w:rsid w:val="00B700A6"/>
    <w:rsid w:val="00B701C2"/>
    <w:rsid w:val="00B70700"/>
    <w:rsid w:val="00B71105"/>
    <w:rsid w:val="00B71608"/>
    <w:rsid w:val="00B71A3C"/>
    <w:rsid w:val="00B71DE0"/>
    <w:rsid w:val="00B71EC7"/>
    <w:rsid w:val="00B73ACD"/>
    <w:rsid w:val="00B75006"/>
    <w:rsid w:val="00B75177"/>
    <w:rsid w:val="00B75789"/>
    <w:rsid w:val="00B76429"/>
    <w:rsid w:val="00B76B4D"/>
    <w:rsid w:val="00B7719F"/>
    <w:rsid w:val="00B773DC"/>
    <w:rsid w:val="00B77873"/>
    <w:rsid w:val="00B77D35"/>
    <w:rsid w:val="00B80246"/>
    <w:rsid w:val="00B80430"/>
    <w:rsid w:val="00B80B4C"/>
    <w:rsid w:val="00B80D78"/>
    <w:rsid w:val="00B8127C"/>
    <w:rsid w:val="00B81B6E"/>
    <w:rsid w:val="00B81C74"/>
    <w:rsid w:val="00B8246E"/>
    <w:rsid w:val="00B82BF0"/>
    <w:rsid w:val="00B834E8"/>
    <w:rsid w:val="00B835CF"/>
    <w:rsid w:val="00B837EA"/>
    <w:rsid w:val="00B857C1"/>
    <w:rsid w:val="00B85A76"/>
    <w:rsid w:val="00B86471"/>
    <w:rsid w:val="00B872F8"/>
    <w:rsid w:val="00B9007D"/>
    <w:rsid w:val="00B91419"/>
    <w:rsid w:val="00B9212B"/>
    <w:rsid w:val="00B9221E"/>
    <w:rsid w:val="00B92662"/>
    <w:rsid w:val="00B92DB2"/>
    <w:rsid w:val="00B9398B"/>
    <w:rsid w:val="00B93C28"/>
    <w:rsid w:val="00B95502"/>
    <w:rsid w:val="00B9557F"/>
    <w:rsid w:val="00B956D4"/>
    <w:rsid w:val="00B95AB1"/>
    <w:rsid w:val="00B95FCD"/>
    <w:rsid w:val="00B960CB"/>
    <w:rsid w:val="00B96964"/>
    <w:rsid w:val="00B96A74"/>
    <w:rsid w:val="00B97446"/>
    <w:rsid w:val="00B97A51"/>
    <w:rsid w:val="00B97EFD"/>
    <w:rsid w:val="00BA0888"/>
    <w:rsid w:val="00BA0987"/>
    <w:rsid w:val="00BA0D9F"/>
    <w:rsid w:val="00BA10D3"/>
    <w:rsid w:val="00BA39F8"/>
    <w:rsid w:val="00BA4E94"/>
    <w:rsid w:val="00BA5E91"/>
    <w:rsid w:val="00BA7071"/>
    <w:rsid w:val="00BA715A"/>
    <w:rsid w:val="00BA71DE"/>
    <w:rsid w:val="00BA7432"/>
    <w:rsid w:val="00BA77A5"/>
    <w:rsid w:val="00BA7E45"/>
    <w:rsid w:val="00BB0AC3"/>
    <w:rsid w:val="00BB2764"/>
    <w:rsid w:val="00BB407A"/>
    <w:rsid w:val="00BB615A"/>
    <w:rsid w:val="00BB6C1D"/>
    <w:rsid w:val="00BB6DB8"/>
    <w:rsid w:val="00BB6FC1"/>
    <w:rsid w:val="00BC0A08"/>
    <w:rsid w:val="00BC1481"/>
    <w:rsid w:val="00BC1AA0"/>
    <w:rsid w:val="00BC1C1D"/>
    <w:rsid w:val="00BC1D82"/>
    <w:rsid w:val="00BC20E5"/>
    <w:rsid w:val="00BC2472"/>
    <w:rsid w:val="00BC2495"/>
    <w:rsid w:val="00BC28F6"/>
    <w:rsid w:val="00BC2932"/>
    <w:rsid w:val="00BC2CF7"/>
    <w:rsid w:val="00BC314A"/>
    <w:rsid w:val="00BC3A51"/>
    <w:rsid w:val="00BC4B09"/>
    <w:rsid w:val="00BC50D8"/>
    <w:rsid w:val="00BC5A51"/>
    <w:rsid w:val="00BC5BAD"/>
    <w:rsid w:val="00BC5D50"/>
    <w:rsid w:val="00BC6CA2"/>
    <w:rsid w:val="00BC6EE5"/>
    <w:rsid w:val="00BC7483"/>
    <w:rsid w:val="00BC7505"/>
    <w:rsid w:val="00BC7A9E"/>
    <w:rsid w:val="00BC7E09"/>
    <w:rsid w:val="00BC7EB9"/>
    <w:rsid w:val="00BC7F76"/>
    <w:rsid w:val="00BD0071"/>
    <w:rsid w:val="00BD0849"/>
    <w:rsid w:val="00BD09D3"/>
    <w:rsid w:val="00BD0FA9"/>
    <w:rsid w:val="00BD120D"/>
    <w:rsid w:val="00BD12B2"/>
    <w:rsid w:val="00BD16A0"/>
    <w:rsid w:val="00BD17BE"/>
    <w:rsid w:val="00BD1935"/>
    <w:rsid w:val="00BD1B5B"/>
    <w:rsid w:val="00BD2643"/>
    <w:rsid w:val="00BD2C95"/>
    <w:rsid w:val="00BD3389"/>
    <w:rsid w:val="00BD383B"/>
    <w:rsid w:val="00BD3F7F"/>
    <w:rsid w:val="00BD3FF2"/>
    <w:rsid w:val="00BD413B"/>
    <w:rsid w:val="00BD56B1"/>
    <w:rsid w:val="00BD59CC"/>
    <w:rsid w:val="00BD60A8"/>
    <w:rsid w:val="00BD6558"/>
    <w:rsid w:val="00BD65CD"/>
    <w:rsid w:val="00BD6777"/>
    <w:rsid w:val="00BD77B3"/>
    <w:rsid w:val="00BD7B4D"/>
    <w:rsid w:val="00BE00FC"/>
    <w:rsid w:val="00BE0E2E"/>
    <w:rsid w:val="00BE0F3E"/>
    <w:rsid w:val="00BE20AB"/>
    <w:rsid w:val="00BE33F6"/>
    <w:rsid w:val="00BE4FC3"/>
    <w:rsid w:val="00BE516D"/>
    <w:rsid w:val="00BE54E1"/>
    <w:rsid w:val="00BE7116"/>
    <w:rsid w:val="00BE79CE"/>
    <w:rsid w:val="00BF0888"/>
    <w:rsid w:val="00BF14DF"/>
    <w:rsid w:val="00BF219E"/>
    <w:rsid w:val="00BF2AD7"/>
    <w:rsid w:val="00BF2DD1"/>
    <w:rsid w:val="00BF2F76"/>
    <w:rsid w:val="00BF3022"/>
    <w:rsid w:val="00BF3214"/>
    <w:rsid w:val="00BF446B"/>
    <w:rsid w:val="00BF46C6"/>
    <w:rsid w:val="00BF51E9"/>
    <w:rsid w:val="00BF5252"/>
    <w:rsid w:val="00BF5573"/>
    <w:rsid w:val="00BF6042"/>
    <w:rsid w:val="00BF68D3"/>
    <w:rsid w:val="00BF6D6B"/>
    <w:rsid w:val="00C00C50"/>
    <w:rsid w:val="00C01639"/>
    <w:rsid w:val="00C01BEA"/>
    <w:rsid w:val="00C0285D"/>
    <w:rsid w:val="00C02E17"/>
    <w:rsid w:val="00C03636"/>
    <w:rsid w:val="00C036DC"/>
    <w:rsid w:val="00C049C4"/>
    <w:rsid w:val="00C04AF7"/>
    <w:rsid w:val="00C053D4"/>
    <w:rsid w:val="00C07942"/>
    <w:rsid w:val="00C07D36"/>
    <w:rsid w:val="00C103AA"/>
    <w:rsid w:val="00C10896"/>
    <w:rsid w:val="00C1096F"/>
    <w:rsid w:val="00C10FD4"/>
    <w:rsid w:val="00C11C65"/>
    <w:rsid w:val="00C11C7A"/>
    <w:rsid w:val="00C12389"/>
    <w:rsid w:val="00C123F6"/>
    <w:rsid w:val="00C14668"/>
    <w:rsid w:val="00C14C87"/>
    <w:rsid w:val="00C1547E"/>
    <w:rsid w:val="00C15867"/>
    <w:rsid w:val="00C1607E"/>
    <w:rsid w:val="00C161FD"/>
    <w:rsid w:val="00C16489"/>
    <w:rsid w:val="00C16D65"/>
    <w:rsid w:val="00C17A77"/>
    <w:rsid w:val="00C17EA3"/>
    <w:rsid w:val="00C21C44"/>
    <w:rsid w:val="00C21D47"/>
    <w:rsid w:val="00C22398"/>
    <w:rsid w:val="00C2296D"/>
    <w:rsid w:val="00C229B1"/>
    <w:rsid w:val="00C23099"/>
    <w:rsid w:val="00C23155"/>
    <w:rsid w:val="00C238BA"/>
    <w:rsid w:val="00C23B9B"/>
    <w:rsid w:val="00C2443B"/>
    <w:rsid w:val="00C248A7"/>
    <w:rsid w:val="00C265BF"/>
    <w:rsid w:val="00C2697B"/>
    <w:rsid w:val="00C27179"/>
    <w:rsid w:val="00C2760D"/>
    <w:rsid w:val="00C27C01"/>
    <w:rsid w:val="00C303C8"/>
    <w:rsid w:val="00C306C1"/>
    <w:rsid w:val="00C30743"/>
    <w:rsid w:val="00C31567"/>
    <w:rsid w:val="00C31CFC"/>
    <w:rsid w:val="00C32196"/>
    <w:rsid w:val="00C324BA"/>
    <w:rsid w:val="00C32B79"/>
    <w:rsid w:val="00C33245"/>
    <w:rsid w:val="00C337D9"/>
    <w:rsid w:val="00C33C6C"/>
    <w:rsid w:val="00C33D59"/>
    <w:rsid w:val="00C33D72"/>
    <w:rsid w:val="00C35092"/>
    <w:rsid w:val="00C37A0A"/>
    <w:rsid w:val="00C40C41"/>
    <w:rsid w:val="00C41391"/>
    <w:rsid w:val="00C4144C"/>
    <w:rsid w:val="00C4167D"/>
    <w:rsid w:val="00C42359"/>
    <w:rsid w:val="00C43111"/>
    <w:rsid w:val="00C43E78"/>
    <w:rsid w:val="00C44230"/>
    <w:rsid w:val="00C442BE"/>
    <w:rsid w:val="00C45498"/>
    <w:rsid w:val="00C45885"/>
    <w:rsid w:val="00C467C9"/>
    <w:rsid w:val="00C46EA6"/>
    <w:rsid w:val="00C47225"/>
    <w:rsid w:val="00C472C8"/>
    <w:rsid w:val="00C47C21"/>
    <w:rsid w:val="00C47E67"/>
    <w:rsid w:val="00C50781"/>
    <w:rsid w:val="00C50A78"/>
    <w:rsid w:val="00C50F22"/>
    <w:rsid w:val="00C51046"/>
    <w:rsid w:val="00C522A1"/>
    <w:rsid w:val="00C547C3"/>
    <w:rsid w:val="00C55229"/>
    <w:rsid w:val="00C55D34"/>
    <w:rsid w:val="00C564DD"/>
    <w:rsid w:val="00C57106"/>
    <w:rsid w:val="00C57971"/>
    <w:rsid w:val="00C6035A"/>
    <w:rsid w:val="00C60697"/>
    <w:rsid w:val="00C60F05"/>
    <w:rsid w:val="00C61768"/>
    <w:rsid w:val="00C61D22"/>
    <w:rsid w:val="00C639DC"/>
    <w:rsid w:val="00C64A6F"/>
    <w:rsid w:val="00C64F1C"/>
    <w:rsid w:val="00C65388"/>
    <w:rsid w:val="00C65BD7"/>
    <w:rsid w:val="00C671EE"/>
    <w:rsid w:val="00C6798D"/>
    <w:rsid w:val="00C67BF9"/>
    <w:rsid w:val="00C67D5D"/>
    <w:rsid w:val="00C67E95"/>
    <w:rsid w:val="00C70013"/>
    <w:rsid w:val="00C70EA1"/>
    <w:rsid w:val="00C71F81"/>
    <w:rsid w:val="00C72170"/>
    <w:rsid w:val="00C73B78"/>
    <w:rsid w:val="00C75DF4"/>
    <w:rsid w:val="00C75FC4"/>
    <w:rsid w:val="00C76BA4"/>
    <w:rsid w:val="00C76F9C"/>
    <w:rsid w:val="00C77075"/>
    <w:rsid w:val="00C772C5"/>
    <w:rsid w:val="00C838B0"/>
    <w:rsid w:val="00C838CE"/>
    <w:rsid w:val="00C83A48"/>
    <w:rsid w:val="00C84344"/>
    <w:rsid w:val="00C85865"/>
    <w:rsid w:val="00C85E85"/>
    <w:rsid w:val="00C8609B"/>
    <w:rsid w:val="00C8693B"/>
    <w:rsid w:val="00C90306"/>
    <w:rsid w:val="00C9078F"/>
    <w:rsid w:val="00C9198A"/>
    <w:rsid w:val="00C92032"/>
    <w:rsid w:val="00C926C8"/>
    <w:rsid w:val="00C930B6"/>
    <w:rsid w:val="00C93416"/>
    <w:rsid w:val="00C94053"/>
    <w:rsid w:val="00C94AD3"/>
    <w:rsid w:val="00C953BF"/>
    <w:rsid w:val="00C9548C"/>
    <w:rsid w:val="00C96D54"/>
    <w:rsid w:val="00C96F33"/>
    <w:rsid w:val="00C97C3E"/>
    <w:rsid w:val="00C97D0A"/>
    <w:rsid w:val="00C97E0C"/>
    <w:rsid w:val="00CA04A9"/>
    <w:rsid w:val="00CA2EAE"/>
    <w:rsid w:val="00CA3047"/>
    <w:rsid w:val="00CA334E"/>
    <w:rsid w:val="00CA4AC1"/>
    <w:rsid w:val="00CA5459"/>
    <w:rsid w:val="00CA59FB"/>
    <w:rsid w:val="00CB0316"/>
    <w:rsid w:val="00CB048C"/>
    <w:rsid w:val="00CB0B11"/>
    <w:rsid w:val="00CB1647"/>
    <w:rsid w:val="00CB1DBA"/>
    <w:rsid w:val="00CB1F88"/>
    <w:rsid w:val="00CB2369"/>
    <w:rsid w:val="00CB23AB"/>
    <w:rsid w:val="00CB247A"/>
    <w:rsid w:val="00CB313D"/>
    <w:rsid w:val="00CB426A"/>
    <w:rsid w:val="00CB5354"/>
    <w:rsid w:val="00CB64CB"/>
    <w:rsid w:val="00CB6A6D"/>
    <w:rsid w:val="00CB6E18"/>
    <w:rsid w:val="00CB7880"/>
    <w:rsid w:val="00CB7B27"/>
    <w:rsid w:val="00CC0C9C"/>
    <w:rsid w:val="00CC272D"/>
    <w:rsid w:val="00CC281A"/>
    <w:rsid w:val="00CC37C0"/>
    <w:rsid w:val="00CC3A0D"/>
    <w:rsid w:val="00CC3C9E"/>
    <w:rsid w:val="00CC3EFB"/>
    <w:rsid w:val="00CC443A"/>
    <w:rsid w:val="00CC5DA0"/>
    <w:rsid w:val="00CC5E11"/>
    <w:rsid w:val="00CC6A14"/>
    <w:rsid w:val="00CC70A3"/>
    <w:rsid w:val="00CC793C"/>
    <w:rsid w:val="00CD0E77"/>
    <w:rsid w:val="00CD1BF2"/>
    <w:rsid w:val="00CD219C"/>
    <w:rsid w:val="00CD4280"/>
    <w:rsid w:val="00CD4442"/>
    <w:rsid w:val="00CD4457"/>
    <w:rsid w:val="00CD4689"/>
    <w:rsid w:val="00CD50C4"/>
    <w:rsid w:val="00CD53B7"/>
    <w:rsid w:val="00CD53C3"/>
    <w:rsid w:val="00CD574E"/>
    <w:rsid w:val="00CD5A66"/>
    <w:rsid w:val="00CD65FA"/>
    <w:rsid w:val="00CD6642"/>
    <w:rsid w:val="00CD6946"/>
    <w:rsid w:val="00CE1BCA"/>
    <w:rsid w:val="00CE2A62"/>
    <w:rsid w:val="00CE3618"/>
    <w:rsid w:val="00CE3816"/>
    <w:rsid w:val="00CE443F"/>
    <w:rsid w:val="00CE4C22"/>
    <w:rsid w:val="00CE533C"/>
    <w:rsid w:val="00CE5398"/>
    <w:rsid w:val="00CE66DD"/>
    <w:rsid w:val="00CE6A67"/>
    <w:rsid w:val="00CE6D0F"/>
    <w:rsid w:val="00CE76E5"/>
    <w:rsid w:val="00CE7F0D"/>
    <w:rsid w:val="00CF0206"/>
    <w:rsid w:val="00CF07D1"/>
    <w:rsid w:val="00CF0935"/>
    <w:rsid w:val="00CF0D1A"/>
    <w:rsid w:val="00CF1D30"/>
    <w:rsid w:val="00CF2743"/>
    <w:rsid w:val="00CF295F"/>
    <w:rsid w:val="00CF311B"/>
    <w:rsid w:val="00CF35F5"/>
    <w:rsid w:val="00CF41EC"/>
    <w:rsid w:val="00CF58D1"/>
    <w:rsid w:val="00CF5D04"/>
    <w:rsid w:val="00CF7E5C"/>
    <w:rsid w:val="00D02057"/>
    <w:rsid w:val="00D0363B"/>
    <w:rsid w:val="00D04DE4"/>
    <w:rsid w:val="00D056F7"/>
    <w:rsid w:val="00D0571A"/>
    <w:rsid w:val="00D063F1"/>
    <w:rsid w:val="00D06867"/>
    <w:rsid w:val="00D07614"/>
    <w:rsid w:val="00D105F0"/>
    <w:rsid w:val="00D11735"/>
    <w:rsid w:val="00D11804"/>
    <w:rsid w:val="00D123F5"/>
    <w:rsid w:val="00D1243F"/>
    <w:rsid w:val="00D1247A"/>
    <w:rsid w:val="00D12A59"/>
    <w:rsid w:val="00D12F97"/>
    <w:rsid w:val="00D1359A"/>
    <w:rsid w:val="00D139DA"/>
    <w:rsid w:val="00D14991"/>
    <w:rsid w:val="00D14B93"/>
    <w:rsid w:val="00D14EF0"/>
    <w:rsid w:val="00D14F22"/>
    <w:rsid w:val="00D156F6"/>
    <w:rsid w:val="00D15792"/>
    <w:rsid w:val="00D15C46"/>
    <w:rsid w:val="00D16105"/>
    <w:rsid w:val="00D174FA"/>
    <w:rsid w:val="00D17D8F"/>
    <w:rsid w:val="00D200E1"/>
    <w:rsid w:val="00D2088C"/>
    <w:rsid w:val="00D2121B"/>
    <w:rsid w:val="00D2124F"/>
    <w:rsid w:val="00D216AE"/>
    <w:rsid w:val="00D21A41"/>
    <w:rsid w:val="00D228D0"/>
    <w:rsid w:val="00D230F1"/>
    <w:rsid w:val="00D23896"/>
    <w:rsid w:val="00D23BE4"/>
    <w:rsid w:val="00D23CCD"/>
    <w:rsid w:val="00D245FA"/>
    <w:rsid w:val="00D2486C"/>
    <w:rsid w:val="00D256A8"/>
    <w:rsid w:val="00D267E9"/>
    <w:rsid w:val="00D26D68"/>
    <w:rsid w:val="00D276CC"/>
    <w:rsid w:val="00D30F5C"/>
    <w:rsid w:val="00D3114D"/>
    <w:rsid w:val="00D31973"/>
    <w:rsid w:val="00D3285F"/>
    <w:rsid w:val="00D3385C"/>
    <w:rsid w:val="00D33A3F"/>
    <w:rsid w:val="00D33C9A"/>
    <w:rsid w:val="00D3517B"/>
    <w:rsid w:val="00D3629C"/>
    <w:rsid w:val="00D362DC"/>
    <w:rsid w:val="00D3732C"/>
    <w:rsid w:val="00D4204E"/>
    <w:rsid w:val="00D42CC2"/>
    <w:rsid w:val="00D42E6C"/>
    <w:rsid w:val="00D441F8"/>
    <w:rsid w:val="00D454B5"/>
    <w:rsid w:val="00D45FBD"/>
    <w:rsid w:val="00D46224"/>
    <w:rsid w:val="00D46A98"/>
    <w:rsid w:val="00D46EBC"/>
    <w:rsid w:val="00D46FE9"/>
    <w:rsid w:val="00D4741C"/>
    <w:rsid w:val="00D47A99"/>
    <w:rsid w:val="00D505F2"/>
    <w:rsid w:val="00D50D82"/>
    <w:rsid w:val="00D50E5E"/>
    <w:rsid w:val="00D50F31"/>
    <w:rsid w:val="00D510E2"/>
    <w:rsid w:val="00D51308"/>
    <w:rsid w:val="00D51362"/>
    <w:rsid w:val="00D516BF"/>
    <w:rsid w:val="00D51862"/>
    <w:rsid w:val="00D536FD"/>
    <w:rsid w:val="00D56392"/>
    <w:rsid w:val="00D56A04"/>
    <w:rsid w:val="00D57918"/>
    <w:rsid w:val="00D61427"/>
    <w:rsid w:val="00D618E7"/>
    <w:rsid w:val="00D631C2"/>
    <w:rsid w:val="00D63DCE"/>
    <w:rsid w:val="00D64723"/>
    <w:rsid w:val="00D66FAD"/>
    <w:rsid w:val="00D671C6"/>
    <w:rsid w:val="00D67231"/>
    <w:rsid w:val="00D67270"/>
    <w:rsid w:val="00D672B7"/>
    <w:rsid w:val="00D67C09"/>
    <w:rsid w:val="00D67EBE"/>
    <w:rsid w:val="00D711FD"/>
    <w:rsid w:val="00D714D6"/>
    <w:rsid w:val="00D717E5"/>
    <w:rsid w:val="00D71E91"/>
    <w:rsid w:val="00D726E0"/>
    <w:rsid w:val="00D7363F"/>
    <w:rsid w:val="00D739DE"/>
    <w:rsid w:val="00D73DC6"/>
    <w:rsid w:val="00D73DD5"/>
    <w:rsid w:val="00D744BA"/>
    <w:rsid w:val="00D745E6"/>
    <w:rsid w:val="00D74C1A"/>
    <w:rsid w:val="00D754C1"/>
    <w:rsid w:val="00D75522"/>
    <w:rsid w:val="00D75AFC"/>
    <w:rsid w:val="00D77393"/>
    <w:rsid w:val="00D77A35"/>
    <w:rsid w:val="00D80200"/>
    <w:rsid w:val="00D803B7"/>
    <w:rsid w:val="00D80449"/>
    <w:rsid w:val="00D80E60"/>
    <w:rsid w:val="00D80EBA"/>
    <w:rsid w:val="00D80FE4"/>
    <w:rsid w:val="00D81B3E"/>
    <w:rsid w:val="00D81B58"/>
    <w:rsid w:val="00D82003"/>
    <w:rsid w:val="00D82AA6"/>
    <w:rsid w:val="00D82B33"/>
    <w:rsid w:val="00D834AC"/>
    <w:rsid w:val="00D834FE"/>
    <w:rsid w:val="00D83CCC"/>
    <w:rsid w:val="00D84692"/>
    <w:rsid w:val="00D85621"/>
    <w:rsid w:val="00D858BD"/>
    <w:rsid w:val="00D86B2E"/>
    <w:rsid w:val="00D87710"/>
    <w:rsid w:val="00D87DEA"/>
    <w:rsid w:val="00D9076D"/>
    <w:rsid w:val="00D90855"/>
    <w:rsid w:val="00D90A2B"/>
    <w:rsid w:val="00D90C70"/>
    <w:rsid w:val="00D90E49"/>
    <w:rsid w:val="00D91224"/>
    <w:rsid w:val="00D91333"/>
    <w:rsid w:val="00D91E25"/>
    <w:rsid w:val="00D93324"/>
    <w:rsid w:val="00D940A7"/>
    <w:rsid w:val="00D94481"/>
    <w:rsid w:val="00D947A1"/>
    <w:rsid w:val="00D94FB7"/>
    <w:rsid w:val="00D968BA"/>
    <w:rsid w:val="00D96ADE"/>
    <w:rsid w:val="00D96EF0"/>
    <w:rsid w:val="00DA0484"/>
    <w:rsid w:val="00DA0947"/>
    <w:rsid w:val="00DA0CE2"/>
    <w:rsid w:val="00DA149B"/>
    <w:rsid w:val="00DA1B15"/>
    <w:rsid w:val="00DA215B"/>
    <w:rsid w:val="00DA2387"/>
    <w:rsid w:val="00DA2563"/>
    <w:rsid w:val="00DA2941"/>
    <w:rsid w:val="00DA2A9E"/>
    <w:rsid w:val="00DA2BC0"/>
    <w:rsid w:val="00DA2BE0"/>
    <w:rsid w:val="00DA3D7F"/>
    <w:rsid w:val="00DA560D"/>
    <w:rsid w:val="00DA57B4"/>
    <w:rsid w:val="00DA5EB0"/>
    <w:rsid w:val="00DA60EA"/>
    <w:rsid w:val="00DA77E6"/>
    <w:rsid w:val="00DA7CE7"/>
    <w:rsid w:val="00DA7CEE"/>
    <w:rsid w:val="00DA7EE1"/>
    <w:rsid w:val="00DB160F"/>
    <w:rsid w:val="00DB1D10"/>
    <w:rsid w:val="00DB22F3"/>
    <w:rsid w:val="00DB4F02"/>
    <w:rsid w:val="00DB4F77"/>
    <w:rsid w:val="00DB503E"/>
    <w:rsid w:val="00DB5475"/>
    <w:rsid w:val="00DB5DB0"/>
    <w:rsid w:val="00DB5E21"/>
    <w:rsid w:val="00DB60AA"/>
    <w:rsid w:val="00DB63FA"/>
    <w:rsid w:val="00DB6A99"/>
    <w:rsid w:val="00DB7002"/>
    <w:rsid w:val="00DB7787"/>
    <w:rsid w:val="00DB796B"/>
    <w:rsid w:val="00DC045B"/>
    <w:rsid w:val="00DC0625"/>
    <w:rsid w:val="00DC07CD"/>
    <w:rsid w:val="00DC0A0A"/>
    <w:rsid w:val="00DC0E25"/>
    <w:rsid w:val="00DC1509"/>
    <w:rsid w:val="00DC154A"/>
    <w:rsid w:val="00DC3238"/>
    <w:rsid w:val="00DC3BE8"/>
    <w:rsid w:val="00DC46C9"/>
    <w:rsid w:val="00DC4766"/>
    <w:rsid w:val="00DC4C52"/>
    <w:rsid w:val="00DC4E0D"/>
    <w:rsid w:val="00DC66E4"/>
    <w:rsid w:val="00DC6A10"/>
    <w:rsid w:val="00DC731C"/>
    <w:rsid w:val="00DD1C20"/>
    <w:rsid w:val="00DD243F"/>
    <w:rsid w:val="00DD285C"/>
    <w:rsid w:val="00DD31BE"/>
    <w:rsid w:val="00DD3792"/>
    <w:rsid w:val="00DD3F96"/>
    <w:rsid w:val="00DD59F9"/>
    <w:rsid w:val="00DD5DB7"/>
    <w:rsid w:val="00DD682C"/>
    <w:rsid w:val="00DD7B30"/>
    <w:rsid w:val="00DE0740"/>
    <w:rsid w:val="00DE1A8F"/>
    <w:rsid w:val="00DE278D"/>
    <w:rsid w:val="00DE2C35"/>
    <w:rsid w:val="00DE3D98"/>
    <w:rsid w:val="00DE4435"/>
    <w:rsid w:val="00DE49B8"/>
    <w:rsid w:val="00DE5FAC"/>
    <w:rsid w:val="00DE620A"/>
    <w:rsid w:val="00DE657E"/>
    <w:rsid w:val="00DE67B5"/>
    <w:rsid w:val="00DE69CA"/>
    <w:rsid w:val="00DE6BCF"/>
    <w:rsid w:val="00DE6CA3"/>
    <w:rsid w:val="00DF01D0"/>
    <w:rsid w:val="00DF15E6"/>
    <w:rsid w:val="00DF18F4"/>
    <w:rsid w:val="00DF1D2F"/>
    <w:rsid w:val="00DF1E80"/>
    <w:rsid w:val="00DF2B04"/>
    <w:rsid w:val="00DF38BB"/>
    <w:rsid w:val="00DF4704"/>
    <w:rsid w:val="00DF52C2"/>
    <w:rsid w:val="00DF6F2C"/>
    <w:rsid w:val="00DF72E7"/>
    <w:rsid w:val="00DF7736"/>
    <w:rsid w:val="00E00955"/>
    <w:rsid w:val="00E009F7"/>
    <w:rsid w:val="00E013B1"/>
    <w:rsid w:val="00E0169B"/>
    <w:rsid w:val="00E020B2"/>
    <w:rsid w:val="00E024AA"/>
    <w:rsid w:val="00E0426A"/>
    <w:rsid w:val="00E07A1B"/>
    <w:rsid w:val="00E07A7F"/>
    <w:rsid w:val="00E07F9F"/>
    <w:rsid w:val="00E103B0"/>
    <w:rsid w:val="00E10580"/>
    <w:rsid w:val="00E105FD"/>
    <w:rsid w:val="00E1126F"/>
    <w:rsid w:val="00E116A9"/>
    <w:rsid w:val="00E13C29"/>
    <w:rsid w:val="00E14177"/>
    <w:rsid w:val="00E14A1C"/>
    <w:rsid w:val="00E15074"/>
    <w:rsid w:val="00E15C77"/>
    <w:rsid w:val="00E164EA"/>
    <w:rsid w:val="00E1659B"/>
    <w:rsid w:val="00E16797"/>
    <w:rsid w:val="00E1693E"/>
    <w:rsid w:val="00E16979"/>
    <w:rsid w:val="00E171C7"/>
    <w:rsid w:val="00E17905"/>
    <w:rsid w:val="00E17BF2"/>
    <w:rsid w:val="00E17D37"/>
    <w:rsid w:val="00E20340"/>
    <w:rsid w:val="00E20929"/>
    <w:rsid w:val="00E21625"/>
    <w:rsid w:val="00E21E7E"/>
    <w:rsid w:val="00E22021"/>
    <w:rsid w:val="00E22855"/>
    <w:rsid w:val="00E23906"/>
    <w:rsid w:val="00E248D8"/>
    <w:rsid w:val="00E24907"/>
    <w:rsid w:val="00E24FC5"/>
    <w:rsid w:val="00E250F1"/>
    <w:rsid w:val="00E268FD"/>
    <w:rsid w:val="00E26C2F"/>
    <w:rsid w:val="00E26D21"/>
    <w:rsid w:val="00E3028E"/>
    <w:rsid w:val="00E31530"/>
    <w:rsid w:val="00E31576"/>
    <w:rsid w:val="00E3334F"/>
    <w:rsid w:val="00E346E3"/>
    <w:rsid w:val="00E35470"/>
    <w:rsid w:val="00E3550D"/>
    <w:rsid w:val="00E370F6"/>
    <w:rsid w:val="00E40F3E"/>
    <w:rsid w:val="00E4158D"/>
    <w:rsid w:val="00E42BAB"/>
    <w:rsid w:val="00E42E0C"/>
    <w:rsid w:val="00E43760"/>
    <w:rsid w:val="00E43EDD"/>
    <w:rsid w:val="00E43F43"/>
    <w:rsid w:val="00E442FF"/>
    <w:rsid w:val="00E448BF"/>
    <w:rsid w:val="00E4495C"/>
    <w:rsid w:val="00E44C6F"/>
    <w:rsid w:val="00E45268"/>
    <w:rsid w:val="00E454B1"/>
    <w:rsid w:val="00E458F9"/>
    <w:rsid w:val="00E45B17"/>
    <w:rsid w:val="00E46487"/>
    <w:rsid w:val="00E465FA"/>
    <w:rsid w:val="00E4776C"/>
    <w:rsid w:val="00E47C6A"/>
    <w:rsid w:val="00E5028B"/>
    <w:rsid w:val="00E512C5"/>
    <w:rsid w:val="00E51505"/>
    <w:rsid w:val="00E524AD"/>
    <w:rsid w:val="00E52838"/>
    <w:rsid w:val="00E52DD8"/>
    <w:rsid w:val="00E5384D"/>
    <w:rsid w:val="00E538CD"/>
    <w:rsid w:val="00E538CF"/>
    <w:rsid w:val="00E53B83"/>
    <w:rsid w:val="00E540EC"/>
    <w:rsid w:val="00E54190"/>
    <w:rsid w:val="00E576B7"/>
    <w:rsid w:val="00E57860"/>
    <w:rsid w:val="00E60116"/>
    <w:rsid w:val="00E60B49"/>
    <w:rsid w:val="00E60D2F"/>
    <w:rsid w:val="00E614E0"/>
    <w:rsid w:val="00E6289E"/>
    <w:rsid w:val="00E63093"/>
    <w:rsid w:val="00E63CAD"/>
    <w:rsid w:val="00E6423D"/>
    <w:rsid w:val="00E64457"/>
    <w:rsid w:val="00E647FB"/>
    <w:rsid w:val="00E6540B"/>
    <w:rsid w:val="00E66CB5"/>
    <w:rsid w:val="00E66F04"/>
    <w:rsid w:val="00E6734D"/>
    <w:rsid w:val="00E70CF3"/>
    <w:rsid w:val="00E71D48"/>
    <w:rsid w:val="00E72D60"/>
    <w:rsid w:val="00E73F7F"/>
    <w:rsid w:val="00E7463E"/>
    <w:rsid w:val="00E753E8"/>
    <w:rsid w:val="00E75906"/>
    <w:rsid w:val="00E767E3"/>
    <w:rsid w:val="00E77764"/>
    <w:rsid w:val="00E77898"/>
    <w:rsid w:val="00E807F0"/>
    <w:rsid w:val="00E80D7D"/>
    <w:rsid w:val="00E82349"/>
    <w:rsid w:val="00E8339F"/>
    <w:rsid w:val="00E83617"/>
    <w:rsid w:val="00E83BAC"/>
    <w:rsid w:val="00E8480B"/>
    <w:rsid w:val="00E850C6"/>
    <w:rsid w:val="00E85409"/>
    <w:rsid w:val="00E8589B"/>
    <w:rsid w:val="00E86687"/>
    <w:rsid w:val="00E86C7D"/>
    <w:rsid w:val="00E8756D"/>
    <w:rsid w:val="00E877A2"/>
    <w:rsid w:val="00E9031C"/>
    <w:rsid w:val="00E90BAB"/>
    <w:rsid w:val="00E9127E"/>
    <w:rsid w:val="00E91ABF"/>
    <w:rsid w:val="00E9248C"/>
    <w:rsid w:val="00E9258D"/>
    <w:rsid w:val="00E9339B"/>
    <w:rsid w:val="00E93DFB"/>
    <w:rsid w:val="00E94443"/>
    <w:rsid w:val="00E96763"/>
    <w:rsid w:val="00E96B76"/>
    <w:rsid w:val="00E97033"/>
    <w:rsid w:val="00E978FE"/>
    <w:rsid w:val="00E97CD4"/>
    <w:rsid w:val="00EA0AC7"/>
    <w:rsid w:val="00EA1439"/>
    <w:rsid w:val="00EA2785"/>
    <w:rsid w:val="00EA303C"/>
    <w:rsid w:val="00EA344C"/>
    <w:rsid w:val="00EA39D0"/>
    <w:rsid w:val="00EA429F"/>
    <w:rsid w:val="00EA4B40"/>
    <w:rsid w:val="00EA4F9E"/>
    <w:rsid w:val="00EA5530"/>
    <w:rsid w:val="00EA561B"/>
    <w:rsid w:val="00EA59F9"/>
    <w:rsid w:val="00EA63CA"/>
    <w:rsid w:val="00EA6D3B"/>
    <w:rsid w:val="00EA7E47"/>
    <w:rsid w:val="00EB00AD"/>
    <w:rsid w:val="00EB114C"/>
    <w:rsid w:val="00EB136C"/>
    <w:rsid w:val="00EB24DE"/>
    <w:rsid w:val="00EB25AD"/>
    <w:rsid w:val="00EB2EFB"/>
    <w:rsid w:val="00EB3AF3"/>
    <w:rsid w:val="00EB46CB"/>
    <w:rsid w:val="00EB480E"/>
    <w:rsid w:val="00EB528E"/>
    <w:rsid w:val="00EB5687"/>
    <w:rsid w:val="00EB5D81"/>
    <w:rsid w:val="00EB5DC8"/>
    <w:rsid w:val="00EB5EC6"/>
    <w:rsid w:val="00EB6651"/>
    <w:rsid w:val="00EB6665"/>
    <w:rsid w:val="00EB6A59"/>
    <w:rsid w:val="00EB7132"/>
    <w:rsid w:val="00EB7254"/>
    <w:rsid w:val="00EB7293"/>
    <w:rsid w:val="00EB741C"/>
    <w:rsid w:val="00EB76D4"/>
    <w:rsid w:val="00EB7CDD"/>
    <w:rsid w:val="00EB7E94"/>
    <w:rsid w:val="00EB7FC9"/>
    <w:rsid w:val="00EC01D6"/>
    <w:rsid w:val="00EC0398"/>
    <w:rsid w:val="00EC1FDF"/>
    <w:rsid w:val="00EC254B"/>
    <w:rsid w:val="00EC265B"/>
    <w:rsid w:val="00EC33C5"/>
    <w:rsid w:val="00EC361F"/>
    <w:rsid w:val="00EC3726"/>
    <w:rsid w:val="00EC37F7"/>
    <w:rsid w:val="00EC42AA"/>
    <w:rsid w:val="00EC42CD"/>
    <w:rsid w:val="00EC5A57"/>
    <w:rsid w:val="00ED034E"/>
    <w:rsid w:val="00ED08AD"/>
    <w:rsid w:val="00ED193B"/>
    <w:rsid w:val="00ED1DEB"/>
    <w:rsid w:val="00ED27E8"/>
    <w:rsid w:val="00ED2CE6"/>
    <w:rsid w:val="00ED31E9"/>
    <w:rsid w:val="00ED3672"/>
    <w:rsid w:val="00ED3BED"/>
    <w:rsid w:val="00ED4C65"/>
    <w:rsid w:val="00ED5A71"/>
    <w:rsid w:val="00ED7137"/>
    <w:rsid w:val="00ED7285"/>
    <w:rsid w:val="00ED7428"/>
    <w:rsid w:val="00ED7754"/>
    <w:rsid w:val="00EE0339"/>
    <w:rsid w:val="00EE0FBD"/>
    <w:rsid w:val="00EE177E"/>
    <w:rsid w:val="00EE178B"/>
    <w:rsid w:val="00EE1E2B"/>
    <w:rsid w:val="00EE2168"/>
    <w:rsid w:val="00EE2388"/>
    <w:rsid w:val="00EE2AF1"/>
    <w:rsid w:val="00EE2FA2"/>
    <w:rsid w:val="00EE302F"/>
    <w:rsid w:val="00EE4267"/>
    <w:rsid w:val="00EE4E40"/>
    <w:rsid w:val="00EE5A18"/>
    <w:rsid w:val="00EE5C6E"/>
    <w:rsid w:val="00EE5EC4"/>
    <w:rsid w:val="00EE6A76"/>
    <w:rsid w:val="00EE6C8D"/>
    <w:rsid w:val="00EE7746"/>
    <w:rsid w:val="00EE7B6A"/>
    <w:rsid w:val="00EF047F"/>
    <w:rsid w:val="00EF06EA"/>
    <w:rsid w:val="00EF084E"/>
    <w:rsid w:val="00EF0E6E"/>
    <w:rsid w:val="00EF1517"/>
    <w:rsid w:val="00EF789F"/>
    <w:rsid w:val="00F00EFA"/>
    <w:rsid w:val="00F013FC"/>
    <w:rsid w:val="00F026A8"/>
    <w:rsid w:val="00F029BC"/>
    <w:rsid w:val="00F04516"/>
    <w:rsid w:val="00F04BF0"/>
    <w:rsid w:val="00F05F50"/>
    <w:rsid w:val="00F064A0"/>
    <w:rsid w:val="00F0728C"/>
    <w:rsid w:val="00F07604"/>
    <w:rsid w:val="00F07DA2"/>
    <w:rsid w:val="00F07F5E"/>
    <w:rsid w:val="00F10452"/>
    <w:rsid w:val="00F12257"/>
    <w:rsid w:val="00F13EEE"/>
    <w:rsid w:val="00F149D9"/>
    <w:rsid w:val="00F15325"/>
    <w:rsid w:val="00F15D0B"/>
    <w:rsid w:val="00F15FE2"/>
    <w:rsid w:val="00F1632D"/>
    <w:rsid w:val="00F16C23"/>
    <w:rsid w:val="00F17B4A"/>
    <w:rsid w:val="00F2005F"/>
    <w:rsid w:val="00F21088"/>
    <w:rsid w:val="00F2139E"/>
    <w:rsid w:val="00F22553"/>
    <w:rsid w:val="00F233A8"/>
    <w:rsid w:val="00F24BBE"/>
    <w:rsid w:val="00F25A99"/>
    <w:rsid w:val="00F261E9"/>
    <w:rsid w:val="00F26B07"/>
    <w:rsid w:val="00F271CE"/>
    <w:rsid w:val="00F27448"/>
    <w:rsid w:val="00F27DBC"/>
    <w:rsid w:val="00F302B0"/>
    <w:rsid w:val="00F302D8"/>
    <w:rsid w:val="00F30519"/>
    <w:rsid w:val="00F30ABD"/>
    <w:rsid w:val="00F30BF7"/>
    <w:rsid w:val="00F30EFA"/>
    <w:rsid w:val="00F31830"/>
    <w:rsid w:val="00F31F12"/>
    <w:rsid w:val="00F326BF"/>
    <w:rsid w:val="00F327E7"/>
    <w:rsid w:val="00F32E6C"/>
    <w:rsid w:val="00F35046"/>
    <w:rsid w:val="00F35746"/>
    <w:rsid w:val="00F357E1"/>
    <w:rsid w:val="00F366B9"/>
    <w:rsid w:val="00F37A2E"/>
    <w:rsid w:val="00F404CA"/>
    <w:rsid w:val="00F40B19"/>
    <w:rsid w:val="00F41743"/>
    <w:rsid w:val="00F41855"/>
    <w:rsid w:val="00F421EF"/>
    <w:rsid w:val="00F42825"/>
    <w:rsid w:val="00F433A3"/>
    <w:rsid w:val="00F447C7"/>
    <w:rsid w:val="00F451E3"/>
    <w:rsid w:val="00F459B4"/>
    <w:rsid w:val="00F4724F"/>
    <w:rsid w:val="00F4776B"/>
    <w:rsid w:val="00F47C06"/>
    <w:rsid w:val="00F50218"/>
    <w:rsid w:val="00F502C1"/>
    <w:rsid w:val="00F50329"/>
    <w:rsid w:val="00F503D4"/>
    <w:rsid w:val="00F514D3"/>
    <w:rsid w:val="00F514D4"/>
    <w:rsid w:val="00F5211B"/>
    <w:rsid w:val="00F5221C"/>
    <w:rsid w:val="00F533DC"/>
    <w:rsid w:val="00F53455"/>
    <w:rsid w:val="00F54D4E"/>
    <w:rsid w:val="00F55038"/>
    <w:rsid w:val="00F554A9"/>
    <w:rsid w:val="00F55ABC"/>
    <w:rsid w:val="00F567F4"/>
    <w:rsid w:val="00F57340"/>
    <w:rsid w:val="00F603D0"/>
    <w:rsid w:val="00F60AAE"/>
    <w:rsid w:val="00F61C1D"/>
    <w:rsid w:val="00F62B31"/>
    <w:rsid w:val="00F633C7"/>
    <w:rsid w:val="00F63B4A"/>
    <w:rsid w:val="00F6555D"/>
    <w:rsid w:val="00F65C96"/>
    <w:rsid w:val="00F67489"/>
    <w:rsid w:val="00F674B9"/>
    <w:rsid w:val="00F6750A"/>
    <w:rsid w:val="00F70853"/>
    <w:rsid w:val="00F7138A"/>
    <w:rsid w:val="00F716FD"/>
    <w:rsid w:val="00F732D9"/>
    <w:rsid w:val="00F74238"/>
    <w:rsid w:val="00F74A16"/>
    <w:rsid w:val="00F74C42"/>
    <w:rsid w:val="00F74DB4"/>
    <w:rsid w:val="00F76164"/>
    <w:rsid w:val="00F76A98"/>
    <w:rsid w:val="00F80355"/>
    <w:rsid w:val="00F8045B"/>
    <w:rsid w:val="00F804B6"/>
    <w:rsid w:val="00F80639"/>
    <w:rsid w:val="00F80ECF"/>
    <w:rsid w:val="00F80F1D"/>
    <w:rsid w:val="00F820BA"/>
    <w:rsid w:val="00F8254D"/>
    <w:rsid w:val="00F82933"/>
    <w:rsid w:val="00F829A8"/>
    <w:rsid w:val="00F82DBB"/>
    <w:rsid w:val="00F830DD"/>
    <w:rsid w:val="00F83BF7"/>
    <w:rsid w:val="00F856D4"/>
    <w:rsid w:val="00F85937"/>
    <w:rsid w:val="00F8684D"/>
    <w:rsid w:val="00F86BE1"/>
    <w:rsid w:val="00F87201"/>
    <w:rsid w:val="00F87374"/>
    <w:rsid w:val="00F87C07"/>
    <w:rsid w:val="00F87C43"/>
    <w:rsid w:val="00F90215"/>
    <w:rsid w:val="00F9082A"/>
    <w:rsid w:val="00F938ED"/>
    <w:rsid w:val="00F93A4D"/>
    <w:rsid w:val="00F95734"/>
    <w:rsid w:val="00FA0313"/>
    <w:rsid w:val="00FA09AC"/>
    <w:rsid w:val="00FA0FBB"/>
    <w:rsid w:val="00FA0FC5"/>
    <w:rsid w:val="00FA1151"/>
    <w:rsid w:val="00FA1363"/>
    <w:rsid w:val="00FA1ABE"/>
    <w:rsid w:val="00FA2896"/>
    <w:rsid w:val="00FA2929"/>
    <w:rsid w:val="00FA36DF"/>
    <w:rsid w:val="00FA5422"/>
    <w:rsid w:val="00FA56BB"/>
    <w:rsid w:val="00FA5722"/>
    <w:rsid w:val="00FA5DD6"/>
    <w:rsid w:val="00FA6F3C"/>
    <w:rsid w:val="00FA79E5"/>
    <w:rsid w:val="00FA7CB9"/>
    <w:rsid w:val="00FA7E94"/>
    <w:rsid w:val="00FB003C"/>
    <w:rsid w:val="00FB0C81"/>
    <w:rsid w:val="00FB1D44"/>
    <w:rsid w:val="00FB333E"/>
    <w:rsid w:val="00FB54DF"/>
    <w:rsid w:val="00FB5A38"/>
    <w:rsid w:val="00FB5C8A"/>
    <w:rsid w:val="00FB6635"/>
    <w:rsid w:val="00FB6C35"/>
    <w:rsid w:val="00FB7886"/>
    <w:rsid w:val="00FC086F"/>
    <w:rsid w:val="00FC1799"/>
    <w:rsid w:val="00FC2200"/>
    <w:rsid w:val="00FC2540"/>
    <w:rsid w:val="00FC4621"/>
    <w:rsid w:val="00FC4906"/>
    <w:rsid w:val="00FC4C4B"/>
    <w:rsid w:val="00FC4E0A"/>
    <w:rsid w:val="00FC702A"/>
    <w:rsid w:val="00FC736F"/>
    <w:rsid w:val="00FC7802"/>
    <w:rsid w:val="00FC7979"/>
    <w:rsid w:val="00FC7CF6"/>
    <w:rsid w:val="00FD0060"/>
    <w:rsid w:val="00FD04CB"/>
    <w:rsid w:val="00FD0507"/>
    <w:rsid w:val="00FD0D45"/>
    <w:rsid w:val="00FD1EBF"/>
    <w:rsid w:val="00FD1F73"/>
    <w:rsid w:val="00FD2AC5"/>
    <w:rsid w:val="00FD2FA3"/>
    <w:rsid w:val="00FD408D"/>
    <w:rsid w:val="00FD45CD"/>
    <w:rsid w:val="00FD4714"/>
    <w:rsid w:val="00FD51C6"/>
    <w:rsid w:val="00FD6476"/>
    <w:rsid w:val="00FD6B14"/>
    <w:rsid w:val="00FD74B4"/>
    <w:rsid w:val="00FE052C"/>
    <w:rsid w:val="00FE0CC5"/>
    <w:rsid w:val="00FE1029"/>
    <w:rsid w:val="00FE1253"/>
    <w:rsid w:val="00FE1C6F"/>
    <w:rsid w:val="00FE3A7A"/>
    <w:rsid w:val="00FE411B"/>
    <w:rsid w:val="00FE44B5"/>
    <w:rsid w:val="00FE4DCE"/>
    <w:rsid w:val="00FE5438"/>
    <w:rsid w:val="00FE5D7A"/>
    <w:rsid w:val="00FE62D1"/>
    <w:rsid w:val="00FF0204"/>
    <w:rsid w:val="00FF1442"/>
    <w:rsid w:val="00FF14AF"/>
    <w:rsid w:val="00FF18DB"/>
    <w:rsid w:val="00FF1CD2"/>
    <w:rsid w:val="00FF27F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B7AE4"/>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B7AE4"/>
    <w:rPr>
      <w:sz w:val="22"/>
      <w:szCs w:val="22"/>
      <w:lang w:val="en-CA"/>
    </w:rPr>
  </w:style>
  <w:style w:type="character" w:customStyle="1" w:styleId="Heading5Char">
    <w:name w:val="Heading 5 Char"/>
    <w:basedOn w:val="DefaultParagraphFont"/>
    <w:link w:val="Heading5"/>
    <w:rsid w:val="003B7AE4"/>
    <w:rPr>
      <w:sz w:val="22"/>
      <w:szCs w:val="22"/>
      <w:lang w:val="en-CA"/>
    </w:rPr>
  </w:style>
  <w:style w:type="character" w:customStyle="1" w:styleId="Heading6Char">
    <w:name w:val="Heading 6 Char"/>
    <w:basedOn w:val="DefaultParagraphFont"/>
    <w:link w:val="Heading6"/>
    <w:rsid w:val="003B7AE4"/>
    <w:rPr>
      <w:rFonts w:ascii="Arial" w:hAnsi="Arial"/>
      <w:i/>
      <w:sz w:val="22"/>
      <w:szCs w:val="22"/>
      <w:lang w:val="en-CA"/>
    </w:rPr>
  </w:style>
  <w:style w:type="character" w:customStyle="1" w:styleId="Heading7Char">
    <w:name w:val="Heading 7 Char"/>
    <w:basedOn w:val="DefaultParagraphFont"/>
    <w:link w:val="Heading7"/>
    <w:rsid w:val="003B7AE4"/>
    <w:rPr>
      <w:rFonts w:ascii="Arial" w:hAnsi="Arial"/>
      <w:sz w:val="22"/>
      <w:szCs w:val="22"/>
      <w:lang w:val="en-CA"/>
    </w:rPr>
  </w:style>
  <w:style w:type="character" w:customStyle="1" w:styleId="Heading8Char">
    <w:name w:val="Heading 8 Char"/>
    <w:basedOn w:val="DefaultParagraphFont"/>
    <w:link w:val="Heading8"/>
    <w:rsid w:val="003B7AE4"/>
    <w:rPr>
      <w:b/>
      <w:sz w:val="22"/>
      <w:szCs w:val="22"/>
      <w:lang w:val="en-CA"/>
    </w:rPr>
  </w:style>
  <w:style w:type="character" w:customStyle="1" w:styleId="Heading9Char">
    <w:name w:val="Heading 9 Char"/>
    <w:basedOn w:val="DefaultParagraphFont"/>
    <w:link w:val="Heading9"/>
    <w:rsid w:val="003B7AE4"/>
    <w:rPr>
      <w:rFonts w:ascii="Arial" w:hAnsi="Arial"/>
      <w:i/>
      <w:sz w:val="18"/>
      <w:szCs w:val="22"/>
      <w:lang w:val="en-CA"/>
    </w:rPr>
  </w:style>
  <w:style w:type="character" w:customStyle="1" w:styleId="HeaderChar">
    <w:name w:val="Header Char"/>
    <w:basedOn w:val="DefaultParagraphFont"/>
    <w:link w:val="Header"/>
    <w:rsid w:val="003B7AE4"/>
    <w:rPr>
      <w:sz w:val="22"/>
      <w:szCs w:val="22"/>
      <w:lang w:val="en-CA"/>
    </w:rPr>
  </w:style>
  <w:style w:type="character" w:customStyle="1" w:styleId="BodyText3Char">
    <w:name w:val="Body Text 3 Char"/>
    <w:basedOn w:val="DefaultParagraphFont"/>
    <w:link w:val="BodyText3"/>
    <w:semiHidden/>
    <w:rsid w:val="003B7AE4"/>
    <w:rPr>
      <w:sz w:val="16"/>
      <w:szCs w:val="16"/>
      <w:lang w:val="en-CA"/>
    </w:rPr>
  </w:style>
  <w:style w:type="character" w:customStyle="1" w:styleId="BodyTextIndent3Char">
    <w:name w:val="Body Text Indent 3 Char"/>
    <w:basedOn w:val="DefaultParagraphFont"/>
    <w:link w:val="BodyTextIndent3"/>
    <w:semiHidden/>
    <w:rsid w:val="003B7AE4"/>
    <w:rPr>
      <w:sz w:val="16"/>
      <w:szCs w:val="16"/>
      <w:lang w:val="en-CA"/>
    </w:rPr>
  </w:style>
  <w:style w:type="character" w:customStyle="1" w:styleId="PlainTextChar">
    <w:name w:val="Plain Text Char"/>
    <w:basedOn w:val="DefaultParagraphFont"/>
    <w:link w:val="PlainText"/>
    <w:semiHidden/>
    <w:rsid w:val="003B7AE4"/>
    <w:rPr>
      <w:rFonts w:ascii="Courier New" w:hAnsi="Courier New" w:cs="Courier New"/>
      <w:szCs w:val="22"/>
      <w:lang w:val="en-CA"/>
    </w:rPr>
  </w:style>
  <w:style w:type="character" w:customStyle="1" w:styleId="TitleChar">
    <w:name w:val="Title Char"/>
    <w:basedOn w:val="DefaultParagraphFont"/>
    <w:link w:val="Title"/>
    <w:rsid w:val="003B7AE4"/>
    <w:rPr>
      <w:rFonts w:ascii="Arial" w:hAnsi="Arial" w:cs="Arial"/>
      <w:b/>
      <w:bCs/>
      <w:kern w:val="28"/>
      <w:sz w:val="22"/>
      <w:szCs w:val="22"/>
      <w:lang w:val="en-CA"/>
    </w:rPr>
  </w:style>
  <w:style w:type="character" w:customStyle="1" w:styleId="DateChar">
    <w:name w:val="Date Char"/>
    <w:basedOn w:val="DefaultParagraphFont"/>
    <w:link w:val="Date"/>
    <w:rsid w:val="003B7AE4"/>
    <w:rPr>
      <w:sz w:val="22"/>
      <w:szCs w:val="22"/>
      <w:lang w:val="en-CA"/>
    </w:rPr>
  </w:style>
  <w:style w:type="character" w:styleId="PageNumber">
    <w:name w:val="page number"/>
    <w:basedOn w:val="DefaultParagraphFont"/>
    <w:uiPriority w:val="99"/>
    <w:semiHidden/>
    <w:unhideWhenUsed/>
    <w:rsid w:val="003B7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38</TotalTime>
  <Pages>29</Pages>
  <Words>12829</Words>
  <Characters>67973</Characters>
  <Application>Microsoft Office Word</Application>
  <DocSecurity>0</DocSecurity>
  <Lines>4531</Lines>
  <Paragraphs>3366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proposal: Fiji</vt:lpstr>
      <vt:lpstr>Project proposal: Fiji</vt:lpstr>
    </vt:vector>
  </TitlesOfParts>
  <Company/>
  <LinksUpToDate>false</LinksUpToDate>
  <CharactersWithSpaces>77436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Reviewer</dc:creator>
  <cp:keywords>97th ExCom</cp:keywords>
  <dc:description/>
  <cp:lastModifiedBy>Angela Xue He Yan</cp:lastModifiedBy>
  <cp:revision>25</cp:revision>
  <cp:lastPrinted>2025-10-10T22:16:00Z</cp:lastPrinted>
  <dcterms:created xsi:type="dcterms:W3CDTF">2025-10-13T07:07:00Z</dcterms:created>
  <dcterms:modified xsi:type="dcterms:W3CDTF">2025-10-14T21:06:00Z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UNEP/OzL.Pro/ExCom/97/53</vt:lpwstr>
  </property>
  <property fmtid="{D5CDD505-2E9C-101B-9397-08002B2CF9AE}" pid="3" name="Revision date">
    <vt:lpwstr>10/10/2025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