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3C5CC06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3C5CC04" w14:textId="77777777" w:rsidR="007E5D09" w:rsidRPr="00B64779" w:rsidRDefault="00E1360E">
            <w:pPr>
              <w:jc w:val="left"/>
              <w:rPr>
                <w:rFonts w:ascii="Univers Bold" w:hAnsi="Univers Bold" w:cstheme="minorBidi"/>
                <w:b/>
                <w:bCs/>
                <w:lang w:val="en-US"/>
              </w:rPr>
            </w:pPr>
            <w:r w:rsidRPr="00B64779">
              <w:rPr>
                <w:rFonts w:ascii="Univers Bold" w:hAnsi="Univers Bold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B64779">
              <w:rPr>
                <w:rFonts w:ascii="Univers Bold" w:hAnsi="Univers Bold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3C5CC05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417BD0" w14:paraId="63C5CC15" w14:textId="77777777" w:rsidTr="00BD23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3C5CC07" w14:textId="570597D4" w:rsidR="00417BD0" w:rsidRDefault="00417BD0" w:rsidP="001053C7">
            <w:pPr>
              <w:jc w:val="left"/>
              <w:rPr>
                <w:noProof/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63C5CC6A" wp14:editId="44CD9BAE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t>Distr.</w:t>
            </w:r>
          </w:p>
          <w:p w14:paraId="63C5CC08" w14:textId="77777777" w:rsidR="00417BD0" w:rsidRDefault="00417BD0" w:rsidP="001053C7">
            <w:pPr>
              <w:jc w:val="left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GENERAL</w:t>
            </w:r>
          </w:p>
          <w:p w14:paraId="63C5CC09" w14:textId="77777777" w:rsidR="00417BD0" w:rsidRDefault="00417BD0" w:rsidP="001053C7">
            <w:pPr>
              <w:jc w:val="left"/>
              <w:rPr>
                <w:noProof/>
                <w:lang w:val="en-US"/>
              </w:rPr>
            </w:pPr>
          </w:p>
          <w:p w14:paraId="63C5CC0A" w14:textId="77777777" w:rsidR="00417BD0" w:rsidRPr="009E4D1E" w:rsidRDefault="009B053E" w:rsidP="00417BD0">
            <w:pPr>
              <w:rPr>
                <w:szCs w:val="24"/>
                <w:rtl/>
              </w:rPr>
            </w:pPr>
            <w:r>
              <w:fldChar w:fldCharType="begin"/>
            </w:r>
            <w:r w:rsidR="00080587">
              <w:instrText xml:space="preserve"> DOCPROPERTY "Document number"  \* MERGEFORMAT </w:instrText>
            </w:r>
            <w:r>
              <w:fldChar w:fldCharType="separate"/>
            </w:r>
            <w:r w:rsidR="00953A14">
              <w:t>UNEP/OzL.Pro/ExCom/99/5</w:t>
            </w:r>
            <w:r>
              <w:fldChar w:fldCharType="end"/>
            </w:r>
          </w:p>
          <w:p w14:paraId="63C5CC0B" w14:textId="77777777" w:rsidR="00417BD0" w:rsidRPr="00080587" w:rsidRDefault="009B053E" w:rsidP="00417BD0">
            <w:pPr>
              <w:rPr>
                <w:szCs w:val="24"/>
                <w:lang w:bidi="ar-SA"/>
              </w:rPr>
            </w:pPr>
            <w:r>
              <w:fldChar w:fldCharType="begin"/>
            </w:r>
            <w:r w:rsidR="00080587">
              <w:instrText xml:space="preserve"> DOCPROPERTY "Revision date" \@ "d MMMM YYYY"  \* MERGEFORMAT </w:instrText>
            </w:r>
            <w:r>
              <w:fldChar w:fldCharType="separate"/>
            </w:r>
            <w:r w:rsidR="00080587">
              <w:t>6 October 2026</w:t>
            </w:r>
            <w:r>
              <w:fldChar w:fldCharType="end"/>
            </w:r>
          </w:p>
          <w:p w14:paraId="63C5CC0C" w14:textId="77777777" w:rsidR="00417BD0" w:rsidRPr="009E4D1E" w:rsidRDefault="00417BD0" w:rsidP="00417BD0">
            <w:pPr>
              <w:jc w:val="left"/>
              <w:rPr>
                <w:rtl/>
                <w:lang w:val="en-US"/>
              </w:rPr>
            </w:pPr>
          </w:p>
          <w:p w14:paraId="63C5CC0D" w14:textId="77777777" w:rsidR="00417BD0" w:rsidRDefault="00417BD0" w:rsidP="001053C7">
            <w:pPr>
              <w:jc w:val="left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ARABIC</w:t>
            </w:r>
          </w:p>
          <w:p w14:paraId="63C5CC0E" w14:textId="77777777" w:rsidR="00417BD0" w:rsidRDefault="00417BD0" w:rsidP="001053C7">
            <w:pPr>
              <w:jc w:val="left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3C5CC0F" w14:textId="77777777" w:rsidR="00417BD0" w:rsidRDefault="00417BD0" w:rsidP="001053C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3C5CC10" w14:textId="77777777" w:rsidR="00417BD0" w:rsidRDefault="00417BD0" w:rsidP="001053C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3C5CC11" w14:textId="77777777" w:rsidR="00417BD0" w:rsidRDefault="00417BD0" w:rsidP="001053C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63C5CC12" w14:textId="77777777" w:rsidR="00417BD0" w:rsidRDefault="00417BD0" w:rsidP="001053C7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3C5CC13" w14:textId="77777777" w:rsidR="00417BD0" w:rsidRDefault="00417BD0" w:rsidP="001053C7">
            <w:pPr>
              <w:rPr>
                <w:caps/>
                <w:lang w:val="en-US"/>
              </w:rPr>
            </w:pPr>
          </w:p>
          <w:p w14:paraId="63C5CC14" w14:textId="0C9E73B7" w:rsidR="00417BD0" w:rsidRDefault="00BD23EB" w:rsidP="001053C7">
            <w:pPr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0" locked="0" layoutInCell="0" allowOverlap="1" wp14:anchorId="63C5CC68" wp14:editId="60643FEA">
                  <wp:simplePos x="0" y="0"/>
                  <wp:positionH relativeFrom="column">
                    <wp:posOffset>5010150</wp:posOffset>
                  </wp:positionH>
                  <wp:positionV relativeFrom="paragraph">
                    <wp:posOffset>669290</wp:posOffset>
                  </wp:positionV>
                  <wp:extent cx="621411" cy="530352"/>
                  <wp:effectExtent l="19050" t="0" r="7239" b="0"/>
                  <wp:wrapNone/>
                  <wp:docPr id="6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11" cy="530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3C5CC16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63C5CC17" w14:textId="77777777" w:rsidR="00393115" w:rsidRPr="009E4D1E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9E4D1E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63C5CC18" w14:textId="77777777" w:rsidR="0002642B" w:rsidRPr="009E4D1E" w:rsidRDefault="00393115" w:rsidP="008508F1">
      <w:pPr>
        <w:bidi/>
        <w:ind w:left="180" w:hanging="180"/>
        <w:rPr>
          <w:b/>
          <w:sz w:val="28"/>
          <w:szCs w:val="28"/>
          <w:lang w:val="en-US"/>
        </w:rPr>
      </w:pPr>
      <w:r w:rsidRPr="009E4D1E">
        <w:rPr>
          <w:b/>
          <w:sz w:val="28"/>
          <w:szCs w:val="28"/>
          <w:rtl/>
        </w:rPr>
        <w:t xml:space="preserve">لتنفيـــذ بروتوكـول مونتريــال </w:t>
      </w:r>
    </w:p>
    <w:p w14:paraId="63C5CC19" w14:textId="77777777" w:rsidR="002E262A" w:rsidRPr="009E4D1E" w:rsidRDefault="002E262A" w:rsidP="002E262A">
      <w:pPr>
        <w:bidi/>
        <w:ind w:left="180" w:hanging="180"/>
        <w:rPr>
          <w:sz w:val="28"/>
          <w:szCs w:val="28"/>
        </w:rPr>
      </w:pPr>
      <w:r w:rsidRPr="009E4D1E">
        <w:rPr>
          <w:sz w:val="28"/>
          <w:szCs w:val="28"/>
          <w:rtl/>
        </w:rPr>
        <w:t xml:space="preserve">الاجتماع التاسع والتسعون </w:t>
      </w:r>
    </w:p>
    <w:p w14:paraId="63C5CC1A" w14:textId="77777777" w:rsidR="002E262A" w:rsidRPr="009E4D1E" w:rsidRDefault="002E262A" w:rsidP="00D476CB">
      <w:pPr>
        <w:bidi/>
        <w:jc w:val="left"/>
        <w:rPr>
          <w:sz w:val="28"/>
          <w:szCs w:val="28"/>
        </w:rPr>
      </w:pPr>
      <w:r w:rsidRPr="009E4D1E">
        <w:rPr>
          <w:sz w:val="28"/>
          <w:szCs w:val="28"/>
          <w:rtl/>
        </w:rPr>
        <w:t>مونتريال، 7-11 كانون الأول/ديسمبر 2026</w:t>
      </w:r>
    </w:p>
    <w:p w14:paraId="63C5CC1B" w14:textId="77777777" w:rsidR="00393115" w:rsidRPr="009E4D1E" w:rsidRDefault="00393115" w:rsidP="002C5654">
      <w:pPr>
        <w:bidi/>
        <w:jc w:val="left"/>
        <w:rPr>
          <w:sz w:val="28"/>
          <w:szCs w:val="28"/>
          <w:lang w:val="en-US"/>
        </w:rPr>
      </w:pPr>
      <w:r w:rsidRPr="009E4D1E">
        <w:rPr>
          <w:sz w:val="28"/>
          <w:szCs w:val="28"/>
          <w:rtl/>
        </w:rPr>
        <w:t xml:space="preserve">البند </w:t>
      </w:r>
      <w:r w:rsidR="00D476CB">
        <w:rPr>
          <w:rFonts w:hint="cs"/>
          <w:sz w:val="28"/>
          <w:szCs w:val="28"/>
          <w:rtl/>
        </w:rPr>
        <w:t>4</w:t>
      </w:r>
      <w:r w:rsidR="002C5654">
        <w:rPr>
          <w:rFonts w:hint="cs"/>
          <w:sz w:val="28"/>
          <w:szCs w:val="28"/>
          <w:rtl/>
        </w:rPr>
        <w:t xml:space="preserve"> </w:t>
      </w:r>
      <w:r w:rsidR="00D476CB">
        <w:rPr>
          <w:rFonts w:hint="cs"/>
          <w:sz w:val="28"/>
          <w:szCs w:val="28"/>
          <w:rtl/>
        </w:rPr>
        <w:t>(ج)(1)</w:t>
      </w:r>
      <w:r w:rsidRPr="009E4D1E">
        <w:rPr>
          <w:sz w:val="28"/>
          <w:szCs w:val="28"/>
          <w:rtl/>
        </w:rPr>
        <w:t xml:space="preserve"> من جدول الأعمال المؤقت</w:t>
      </w:r>
      <w:r w:rsidR="00F94092" w:rsidRPr="000F7E30">
        <w:rPr>
          <w:rStyle w:val="FootnoteReference"/>
          <w:szCs w:val="24"/>
          <w:lang w:val="fr-FR"/>
        </w:rPr>
        <w:footnoteReference w:id="1"/>
      </w:r>
      <w:r w:rsidRPr="009E4D1E">
        <w:rPr>
          <w:rStyle w:val="FootnoteReference"/>
          <w:sz w:val="28"/>
          <w:szCs w:val="28"/>
        </w:rPr>
        <w:t xml:space="preserve"> </w:t>
      </w:r>
    </w:p>
    <w:p w14:paraId="63C5CC1C" w14:textId="77777777" w:rsidR="007E5D09" w:rsidRPr="00393115" w:rsidRDefault="007E5D09" w:rsidP="00B25A72">
      <w:pPr>
        <w:pStyle w:val="StyleHeader4Para4Left0Firstline0"/>
        <w:numPr>
          <w:ilvl w:val="0"/>
          <w:numId w:val="0"/>
        </w:numPr>
        <w:bidi/>
        <w:spacing w:after="0"/>
        <w:jc w:val="left"/>
        <w:rPr>
          <w:lang w:val="en-US" w:bidi="ar-EG"/>
        </w:rPr>
      </w:pPr>
    </w:p>
    <w:p w14:paraId="63C5CC1D" w14:textId="77777777" w:rsidR="00B25A72" w:rsidRDefault="00B25A72" w:rsidP="00110FB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rtl/>
          <w:lang w:bidi="ar-EG"/>
        </w:rPr>
      </w:pPr>
    </w:p>
    <w:p w14:paraId="63C5CC1E" w14:textId="77777777" w:rsidR="00110FBF" w:rsidRDefault="00110FBF" w:rsidP="00B25A72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val="en-US"/>
        </w:rPr>
      </w:pPr>
      <w:r w:rsidRPr="00FF093F">
        <w:rPr>
          <w:rFonts w:hint="cs"/>
          <w:b/>
          <w:bCs/>
          <w:sz w:val="28"/>
          <w:szCs w:val="28"/>
          <w:rtl/>
        </w:rPr>
        <w:t xml:space="preserve">الحسابات الختامية لعام </w:t>
      </w:r>
      <w:r w:rsidRPr="00FF093F">
        <w:rPr>
          <w:b/>
          <w:bCs/>
          <w:sz w:val="28"/>
          <w:szCs w:val="28"/>
          <w:lang w:val="en-US"/>
        </w:rPr>
        <w:t>202</w:t>
      </w:r>
      <w:r>
        <w:rPr>
          <w:b/>
          <w:bCs/>
          <w:sz w:val="28"/>
          <w:szCs w:val="28"/>
          <w:lang w:val="en-US"/>
        </w:rPr>
        <w:t>5</w:t>
      </w:r>
    </w:p>
    <w:p w14:paraId="63C5CC1F" w14:textId="77777777" w:rsidR="00110FBF" w:rsidRDefault="00110FBF" w:rsidP="00110FBF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>
        <w:rPr>
          <w:rFonts w:hint="cs"/>
          <w:b/>
          <w:bCs/>
          <w:sz w:val="26"/>
          <w:szCs w:val="26"/>
          <w:rtl/>
          <w:lang w:val="en-US" w:bidi="ar-SA"/>
        </w:rPr>
        <w:t>مقدمـــــة</w:t>
      </w:r>
    </w:p>
    <w:p w14:paraId="63C5CC20" w14:textId="77777777" w:rsidR="00110FBF" w:rsidRPr="00FA4D12" w:rsidRDefault="00110FBF" w:rsidP="00110FBF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  <w:lang w:val="en-US" w:bidi="ar-SA"/>
        </w:rPr>
      </w:pP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تعرض هذه الوثيقة الحسابات الختامية للصندوق المتعدد الأطراف للسنة المالية المنتهية في </w:t>
      </w:r>
      <w:r>
        <w:rPr>
          <w:rFonts w:asciiTheme="majorBidi" w:hAnsiTheme="majorBidi" w:cstheme="majorBidi"/>
          <w:sz w:val="26"/>
          <w:szCs w:val="26"/>
        </w:rPr>
        <w:t>31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ديسمبر</w:t>
      </w:r>
      <w:r>
        <w:rPr>
          <w:rFonts w:asciiTheme="majorBidi" w:hAnsiTheme="majorBidi" w:cstheme="majorBidi" w:hint="cs"/>
          <w:sz w:val="26"/>
          <w:szCs w:val="26"/>
          <w:rtl/>
        </w:rPr>
        <w:t>/كانون الأول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2025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. ويتألف الم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رف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ق الأول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ب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هذه الوثيقة من الجداول التالية</w:t>
      </w:r>
      <w:r w:rsidRPr="00632C28">
        <w:rPr>
          <w:rFonts w:asciiTheme="majorBidi" w:hAnsiTheme="majorBidi" w:cstheme="majorBidi"/>
          <w:sz w:val="26"/>
          <w:szCs w:val="26"/>
        </w:rPr>
        <w:t>:</w:t>
      </w:r>
    </w:p>
    <w:p w14:paraId="63C5CC21" w14:textId="77777777" w:rsidR="00110FBF" w:rsidRDefault="00110FBF" w:rsidP="00110FBF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firstLine="720"/>
        <w:rPr>
          <w:rFonts w:asciiTheme="majorBidi" w:hAnsiTheme="majorBidi" w:cstheme="majorBidi"/>
          <w:sz w:val="26"/>
          <w:szCs w:val="26"/>
          <w:rtl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ab/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بيان الإيرادات والنفقات لعام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2025</w:t>
      </w:r>
    </w:p>
    <w:p w14:paraId="63C5CC22" w14:textId="77777777" w:rsidR="00110FBF" w:rsidRPr="00110FBF" w:rsidRDefault="00110FBF" w:rsidP="00110FBF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firstLine="720"/>
        <w:rPr>
          <w:rFonts w:asciiTheme="majorBidi" w:hAnsiTheme="majorBidi" w:cstheme="majorBidi"/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ab/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بيان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الوضع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المالي لعام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A"/>
        </w:rPr>
        <w:t>2025</w:t>
      </w:r>
    </w:p>
    <w:p w14:paraId="63C5CC23" w14:textId="77777777" w:rsidR="00110FBF" w:rsidRDefault="00110FBF" w:rsidP="00110FBF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firstLine="720"/>
        <w:rPr>
          <w:rFonts w:asciiTheme="majorBidi" w:hAnsiTheme="majorBidi" w:cstheme="majorBidi"/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3</w:t>
      </w:r>
      <w:r>
        <w:rPr>
          <w:rFonts w:asciiTheme="majorBidi" w:hAnsiTheme="majorBidi" w:cstheme="majorBidi"/>
          <w:sz w:val="26"/>
          <w:szCs w:val="26"/>
          <w:rtl/>
          <w:lang w:val="en-US" w:bidi="ar-SA"/>
        </w:rPr>
        <w:tab/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أداء ميزانية الأمانة لعام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2025</w:t>
      </w:r>
    </w:p>
    <w:p w14:paraId="63C5CC24" w14:textId="77777777" w:rsidR="00110FBF" w:rsidRDefault="00110FBF" w:rsidP="008C115A">
      <w:pPr>
        <w:pStyle w:val="StyleHeader4Para4Left0Firstline0"/>
        <w:numPr>
          <w:ilvl w:val="0"/>
          <w:numId w:val="0"/>
        </w:numPr>
        <w:tabs>
          <w:tab w:val="clear" w:pos="2880"/>
          <w:tab w:val="left" w:pos="2160"/>
        </w:tabs>
        <w:bidi/>
        <w:spacing w:after="120" w:line="360" w:lineRule="exact"/>
        <w:ind w:left="2160" w:hanging="1440"/>
        <w:rPr>
          <w:rFonts w:asciiTheme="majorBidi" w:hAnsiTheme="majorBidi" w:cstheme="majorBidi"/>
          <w:sz w:val="26"/>
          <w:szCs w:val="26"/>
          <w:rtl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4</w:t>
      </w:r>
      <w:r>
        <w:rPr>
          <w:rFonts w:asciiTheme="majorBidi" w:hAnsiTheme="majorBidi" w:cstheme="majorBidi"/>
          <w:sz w:val="26"/>
          <w:szCs w:val="26"/>
          <w:rtl/>
          <w:lang w:val="en-US" w:bidi="ar-SA"/>
        </w:rPr>
        <w:tab/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الحسابات الفرعية للأنشطة التي يديرها برنامج الأمم المتحدة الإنمائي للفترة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1991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2025</w:t>
      </w:r>
    </w:p>
    <w:p w14:paraId="63C5CC25" w14:textId="77777777" w:rsidR="00110FBF" w:rsidRDefault="00110FBF" w:rsidP="00110FBF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firstLine="720"/>
        <w:rPr>
          <w:rFonts w:asciiTheme="majorBidi" w:hAnsiTheme="majorBidi" w:cstheme="majorBidi"/>
          <w:sz w:val="26"/>
          <w:szCs w:val="26"/>
          <w:rtl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5</w:t>
      </w:r>
      <w:r>
        <w:rPr>
          <w:rFonts w:asciiTheme="majorBidi" w:hAnsiTheme="majorBidi" w:cstheme="majorBidi"/>
          <w:sz w:val="26"/>
          <w:szCs w:val="26"/>
          <w:rtl/>
          <w:lang w:val="en-US" w:bidi="ar-SA"/>
        </w:rPr>
        <w:tab/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الحسابات الفرعية للأنشطة</w:t>
      </w:r>
      <w:r w:rsidRPr="00FA4D12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التي يديرها برنامج الأمم المتحدة للبيئة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للفترة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1991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2025</w:t>
      </w:r>
    </w:p>
    <w:p w14:paraId="63C5CC26" w14:textId="77777777" w:rsidR="00110FBF" w:rsidRDefault="00110FBF" w:rsidP="00110FBF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left="2160" w:hanging="1440"/>
        <w:rPr>
          <w:rFonts w:asciiTheme="majorBidi" w:hAnsiTheme="majorBidi" w:cstheme="majorBidi"/>
          <w:sz w:val="26"/>
          <w:szCs w:val="26"/>
          <w:rtl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6</w:t>
      </w:r>
      <w:r>
        <w:rPr>
          <w:rFonts w:asciiTheme="majorBidi" w:hAnsiTheme="majorBidi" w:cstheme="majorBidi"/>
          <w:sz w:val="26"/>
          <w:szCs w:val="26"/>
          <w:rtl/>
          <w:lang w:val="en-US" w:bidi="ar-SA"/>
        </w:rPr>
        <w:tab/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الحسابات الفرعية للأنشطة التي تديرها منظمة الأمم المتحدة للتنمية الصناعية</w:t>
      </w:r>
      <w:r w:rsidRPr="00632C28">
        <w:rPr>
          <w:rFonts w:asciiTheme="majorBidi" w:hAnsiTheme="majorBidi" w:cstheme="majorBidi"/>
          <w:sz w:val="26"/>
          <w:szCs w:val="26"/>
        </w:rPr>
        <w:t xml:space="preserve">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للفترة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1991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2025</w:t>
      </w:r>
    </w:p>
    <w:p w14:paraId="63C5CC27" w14:textId="77777777" w:rsidR="00110FBF" w:rsidRDefault="00110FBF" w:rsidP="00110FBF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  <w:tab w:val="left" w:pos="2160"/>
        </w:tabs>
        <w:bidi/>
        <w:spacing w:after="120" w:line="360" w:lineRule="exact"/>
        <w:ind w:left="2160" w:hanging="1440"/>
        <w:rPr>
          <w:rFonts w:asciiTheme="majorBidi" w:hAnsiTheme="majorBidi" w:cstheme="majorBidi"/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7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ab/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الحسابات الفرعية للأنشطة التي يديرها البنك الدولي للفترة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1991</w:t>
      </w:r>
      <w:r w:rsidR="00FC7941">
        <w:rPr>
          <w:rFonts w:asciiTheme="majorBidi" w:hAnsiTheme="majorBidi" w:cstheme="majorBidi"/>
          <w:sz w:val="26"/>
          <w:szCs w:val="26"/>
          <w:lang w:val="en-US"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2025</w:t>
      </w:r>
    </w:p>
    <w:p w14:paraId="63C5CC28" w14:textId="77777777" w:rsidR="00110FBF" w:rsidRPr="00323416" w:rsidRDefault="00110FBF" w:rsidP="00951403">
      <w:pPr>
        <w:pStyle w:val="StyleHeader4Para4Left0Firstline0"/>
        <w:widowControl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و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يقدم الجدول </w:t>
      </w:r>
      <w:r>
        <w:rPr>
          <w:rFonts w:asciiTheme="majorBidi" w:hAnsiTheme="majorBidi" w:cstheme="majorBidi"/>
          <w:sz w:val="26"/>
          <w:szCs w:val="26"/>
          <w:lang w:val="en-US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معلومات عن المساهمات المتفق عليها ضمن فئة الإيرادات.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وقد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بلغ </w:t>
      </w:r>
      <w:r w:rsidR="009A54E9">
        <w:rPr>
          <w:rFonts w:asciiTheme="majorBidi" w:hAnsiTheme="majorBidi" w:cstheme="majorBidi" w:hint="cs"/>
          <w:sz w:val="26"/>
          <w:szCs w:val="26"/>
          <w:rtl/>
          <w:lang w:bidi="ar-SA"/>
        </w:rPr>
        <w:t>المكسب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في آلية سعر الصرف الثابت في عام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</w:t>
      </w:r>
      <w:r w:rsidR="009A54E9">
        <w:rPr>
          <w:rFonts w:asciiTheme="majorBidi" w:hAnsiTheme="majorBidi" w:cstheme="majorBidi"/>
          <w:sz w:val="26"/>
          <w:szCs w:val="26"/>
          <w:lang w:val="en-US" w:bidi="ar-SA"/>
        </w:rPr>
        <w:t>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ما مقداره</w:t>
      </w:r>
      <w:r w:rsidR="009A54E9">
        <w:rPr>
          <w:rFonts w:asciiTheme="majorBidi" w:hAnsiTheme="majorBidi" w:cstheme="majorBidi"/>
          <w:sz w:val="26"/>
          <w:szCs w:val="26"/>
          <w:lang w:val="en-US" w:bidi="ar-SA"/>
        </w:rPr>
        <w:t>1,062,051</w:t>
      </w:r>
      <w:r w:rsidR="009A54E9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 أمريكي.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و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يوفر هذا الجدول أيضا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بيانات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lastRenderedPageBreak/>
        <w:t>ال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مجمعة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المتعلقة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ب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نفقات الأمانة والوكالات المنفذة؛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وال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رصيد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صافي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لصندوق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متعدد الأطراف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في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نهاية عام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</w:t>
      </w:r>
      <w:r w:rsidR="00951403">
        <w:rPr>
          <w:rFonts w:asciiTheme="majorBidi" w:hAnsiTheme="majorBidi" w:cstheme="majorBidi"/>
          <w:sz w:val="26"/>
          <w:szCs w:val="26"/>
          <w:lang w:val="en-US" w:bidi="ar-SA"/>
        </w:rPr>
        <w:t>5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63C5CC29" w14:textId="77777777" w:rsidR="00110FBF" w:rsidRPr="00060A72" w:rsidRDefault="00110FBF" w:rsidP="00060A72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  <w:lang w:val="en-US" w:bidi="ar-SA"/>
        </w:rPr>
      </w:pPr>
      <w:r w:rsidRPr="00060A72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060A72">
        <w:rPr>
          <w:rFonts w:asciiTheme="majorBidi" w:hAnsiTheme="majorBidi" w:cstheme="majorBidi"/>
          <w:sz w:val="26"/>
          <w:szCs w:val="26"/>
          <w:rtl/>
          <w:lang w:bidi="ar-SA"/>
        </w:rPr>
        <w:t xml:space="preserve">يعرض الجدول </w:t>
      </w:r>
      <w:r w:rsidRPr="00060A72"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 w:rsidRPr="00060A72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 w:rsidRPr="00060A72">
        <w:rPr>
          <w:rFonts w:asciiTheme="majorBidi" w:hAnsiTheme="majorBidi" w:cstheme="majorBidi"/>
          <w:sz w:val="26"/>
          <w:szCs w:val="26"/>
          <w:lang w:val="en-US" w:bidi="ar-SA"/>
        </w:rPr>
        <w:t>2</w:t>
      </w:r>
      <w:r w:rsidRPr="00060A72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حالة مستحقات التعهدات الطوعية المقررة والبالغة </w:t>
      </w:r>
      <w:r w:rsidR="00674E09" w:rsidRPr="00060A72">
        <w:rPr>
          <w:rFonts w:asciiTheme="majorBidi" w:hAnsiTheme="majorBidi" w:cstheme="majorBidi"/>
          <w:sz w:val="26"/>
          <w:szCs w:val="26"/>
          <w:lang w:bidi="ar-SA"/>
        </w:rPr>
        <w:t>4,445,250</w:t>
      </w:r>
      <w:r w:rsidRPr="00060A72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 أمريكي. </w:t>
      </w:r>
      <w:r w:rsidRPr="00060A72">
        <w:rPr>
          <w:rFonts w:asciiTheme="majorBidi" w:hAnsiTheme="majorBidi" w:cstheme="majorBidi" w:hint="cs"/>
          <w:sz w:val="26"/>
          <w:szCs w:val="26"/>
          <w:rtl/>
          <w:lang w:bidi="ar-SA"/>
        </w:rPr>
        <w:t>و</w:t>
      </w:r>
      <w:r w:rsidRPr="00060A72">
        <w:rPr>
          <w:rFonts w:asciiTheme="majorBidi" w:hAnsiTheme="majorBidi" w:cstheme="majorBidi"/>
          <w:sz w:val="26"/>
          <w:szCs w:val="26"/>
          <w:rtl/>
          <w:lang w:bidi="ar-SA"/>
        </w:rPr>
        <w:t>هذا المبلغ بعد خصم مبلغ</w:t>
      </w:r>
      <w:r w:rsidR="00060A72" w:rsidRPr="00060A72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060A72" w:rsidRPr="00060A72">
        <w:rPr>
          <w:rFonts w:asciiTheme="majorBidi" w:hAnsiTheme="majorBidi" w:cstheme="majorBidi"/>
          <w:sz w:val="26"/>
          <w:szCs w:val="26"/>
          <w:lang w:bidi="ar-SA"/>
        </w:rPr>
        <w:t>214,317,334</w:t>
      </w:r>
      <w:r w:rsidR="00060A72" w:rsidRPr="00060A72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060A72">
        <w:rPr>
          <w:rFonts w:asciiTheme="majorBidi" w:hAnsiTheme="majorBidi" w:cstheme="majorBidi"/>
          <w:sz w:val="26"/>
          <w:szCs w:val="26"/>
          <w:rtl/>
          <w:lang w:bidi="ar-SA"/>
        </w:rPr>
        <w:t xml:space="preserve">دولار أمريكي من </w:t>
      </w:r>
      <w:r w:rsidRPr="00060A72">
        <w:rPr>
          <w:rFonts w:asciiTheme="majorBidi" w:hAnsiTheme="majorBidi" w:cstheme="majorBidi"/>
          <w:sz w:val="26"/>
          <w:szCs w:val="26"/>
          <w:rtl/>
          <w:lang w:bidi="ar-LB"/>
        </w:rPr>
        <w:t>المبالغ الإجمالية المستحقّة القبض وقدرها</w:t>
      </w:r>
      <w:r w:rsidR="00060A72" w:rsidRPr="00060A72">
        <w:rPr>
          <w:rFonts w:asciiTheme="majorBidi" w:hAnsiTheme="majorBidi" w:cstheme="majorBidi" w:hint="cs"/>
          <w:sz w:val="26"/>
          <w:szCs w:val="26"/>
          <w:rtl/>
          <w:lang w:bidi="ar-LB"/>
        </w:rPr>
        <w:t xml:space="preserve"> </w:t>
      </w:r>
      <w:r w:rsidR="00060A72" w:rsidRPr="00060A72">
        <w:rPr>
          <w:rFonts w:asciiTheme="majorBidi" w:hAnsiTheme="majorBidi" w:cstheme="majorBidi"/>
          <w:sz w:val="26"/>
          <w:szCs w:val="26"/>
          <w:lang w:bidi="ar-SA"/>
        </w:rPr>
        <w:t>218,762,584</w:t>
      </w:r>
      <w:r w:rsidR="00060A72" w:rsidRPr="00060A72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060A72">
        <w:rPr>
          <w:rFonts w:asciiTheme="majorBidi" w:hAnsiTheme="majorBidi" w:cstheme="majorBidi"/>
          <w:sz w:val="26"/>
          <w:szCs w:val="26"/>
          <w:rtl/>
          <w:lang w:bidi="ar-SA"/>
        </w:rPr>
        <w:t xml:space="preserve">دولار أمريكي، وهو مخصص للحسابات المشكوك في تحصيلها </w:t>
      </w:r>
      <w:r w:rsidRPr="00060A72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تماشياً مع المعايير </w:t>
      </w:r>
      <w:r w:rsidRPr="00060A72">
        <w:rPr>
          <w:rFonts w:asciiTheme="majorBidi" w:hAnsiTheme="majorBidi" w:cstheme="majorBidi"/>
          <w:sz w:val="26"/>
          <w:szCs w:val="26"/>
          <w:rtl/>
          <w:lang w:bidi="ar-SA"/>
        </w:rPr>
        <w:t>المحاسب</w:t>
      </w:r>
      <w:r w:rsidRPr="00060A72">
        <w:rPr>
          <w:rFonts w:asciiTheme="majorBidi" w:hAnsiTheme="majorBidi" w:cstheme="majorBidi" w:hint="cs"/>
          <w:sz w:val="26"/>
          <w:szCs w:val="26"/>
          <w:rtl/>
          <w:lang w:bidi="ar-SA"/>
        </w:rPr>
        <w:t>ي</w:t>
      </w:r>
      <w:r w:rsidRPr="00060A72">
        <w:rPr>
          <w:rFonts w:asciiTheme="majorBidi" w:hAnsiTheme="majorBidi" w:cstheme="majorBidi"/>
          <w:sz w:val="26"/>
          <w:szCs w:val="26"/>
          <w:rtl/>
          <w:lang w:bidi="ar-SA"/>
        </w:rPr>
        <w:t>ة الدولية للقطاع العام</w:t>
      </w:r>
      <w:r w:rsidRPr="00060A72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63C5CC2A" w14:textId="77777777" w:rsidR="00110FBF" w:rsidRPr="00F25BEC" w:rsidRDefault="00110FBF" w:rsidP="008C115A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يعرض الجدول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3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النفقات الفعلية المحمّلة على ميزانية الأمانة في عام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</w:t>
      </w:r>
      <w:r w:rsidR="00674E09">
        <w:rPr>
          <w:rFonts w:asciiTheme="majorBidi" w:hAnsiTheme="majorBidi" w:cstheme="majorBidi"/>
          <w:sz w:val="26"/>
          <w:szCs w:val="26"/>
          <w:lang w:val="en-US" w:bidi="ar-SA"/>
        </w:rPr>
        <w:t>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،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والمعتمدة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بموجب ال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م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قرر </w:t>
      </w:r>
      <w:r w:rsidR="008C115A">
        <w:rPr>
          <w:rFonts w:asciiTheme="majorBidi" w:hAnsiTheme="majorBidi" w:cstheme="majorBidi" w:hint="cs"/>
          <w:sz w:val="26"/>
          <w:szCs w:val="26"/>
          <w:rtl/>
          <w:lang w:bidi="ar-SA"/>
        </w:rPr>
        <w:t>95/5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.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وت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ع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ي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د الأمانة مبلغ </w:t>
      </w:r>
      <w:r w:rsidR="00674E09">
        <w:rPr>
          <w:rFonts w:asciiTheme="majorBidi" w:hAnsiTheme="majorBidi" w:cstheme="majorBidi"/>
          <w:sz w:val="26"/>
          <w:szCs w:val="26"/>
          <w:lang w:bidi="ar-SA"/>
        </w:rPr>
        <w:t>161,075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دولارا أمريكيا إلى الاجتماع ال</w:t>
      </w:r>
      <w:r w:rsidR="00674E09">
        <w:rPr>
          <w:rFonts w:asciiTheme="majorBidi" w:hAnsiTheme="majorBidi" w:cstheme="majorBidi" w:hint="cs"/>
          <w:sz w:val="26"/>
          <w:szCs w:val="26"/>
          <w:rtl/>
          <w:lang w:bidi="ar-SA"/>
        </w:rPr>
        <w:t>تاس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ع والتسعين كوفورات من ميزانيتها لعام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</w:t>
      </w:r>
      <w:r w:rsidR="00674E09">
        <w:rPr>
          <w:rFonts w:asciiTheme="majorBidi" w:hAnsiTheme="majorBidi" w:cstheme="majorBidi"/>
          <w:sz w:val="26"/>
          <w:szCs w:val="26"/>
          <w:lang w:val="en-US" w:bidi="ar-SA"/>
        </w:rPr>
        <w:t>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.</w:t>
      </w:r>
    </w:p>
    <w:p w14:paraId="63C5CC2B" w14:textId="77777777" w:rsidR="00110FBF" w:rsidRPr="00F25BEC" w:rsidRDefault="00110FBF" w:rsidP="002261D5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  <w:lang w:val="en-US" w:bidi="ar-SA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تحتوي الجداول من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4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إلى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1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7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على الحسابات النهائية المُدققة لعام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</w:t>
      </w:r>
      <w:r w:rsidR="002261D5">
        <w:rPr>
          <w:rFonts w:asciiTheme="majorBidi" w:hAnsiTheme="majorBidi" w:cstheme="majorBidi"/>
          <w:sz w:val="26"/>
          <w:szCs w:val="26"/>
          <w:lang w:val="en-US" w:bidi="ar-SA"/>
        </w:rPr>
        <w:t>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للوكالات المنفذة، والمُقدمة إلى أمين الخزانة بحلول منتصف سبتمبر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/أيلول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A"/>
        </w:rPr>
        <w:t>202</w:t>
      </w:r>
      <w:r w:rsidR="002261D5">
        <w:rPr>
          <w:rFonts w:asciiTheme="majorBidi" w:hAnsiTheme="majorBidi" w:cstheme="majorBidi"/>
          <w:sz w:val="26"/>
          <w:szCs w:val="26"/>
          <w:lang w:bidi="ar-SA"/>
        </w:rPr>
        <w:t>6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. ونظرا لأن </w:t>
      </w:r>
      <w:r w:rsidRPr="007D05FF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الوكالات المنفذة لم  تقدم حساباتها الختامية إلا بعد إقفال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حسابات برنامج الأمم المتحدة للبيئة لعام </w:t>
      </w:r>
      <w:r>
        <w:rPr>
          <w:rFonts w:asciiTheme="majorBidi" w:hAnsiTheme="majorBidi" w:cstheme="majorBidi"/>
          <w:sz w:val="26"/>
          <w:szCs w:val="26"/>
          <w:lang w:val="en-US" w:bidi="ar-SA"/>
        </w:rPr>
        <w:t>202</w:t>
      </w:r>
      <w:r w:rsidR="002261D5">
        <w:rPr>
          <w:rFonts w:asciiTheme="majorBidi" w:hAnsiTheme="majorBidi" w:cstheme="majorBidi"/>
          <w:sz w:val="26"/>
          <w:szCs w:val="26"/>
          <w:lang w:val="en-US" w:bidi="ar-SA"/>
        </w:rPr>
        <w:t>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، </w:t>
      </w:r>
      <w:r w:rsidRPr="007D05FF">
        <w:rPr>
          <w:rFonts w:asciiTheme="majorBidi" w:hAnsiTheme="majorBidi" w:cstheme="majorBidi"/>
          <w:sz w:val="26"/>
          <w:szCs w:val="26"/>
          <w:rtl/>
          <w:lang w:bidi="ar-LB"/>
        </w:rPr>
        <w:t xml:space="preserve">فلم يقيّد برنامج البيئة في حساباته الختامية سوى الحسابات المؤقتة التي قدمتها الوكالات المنفّذة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في يناير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/كانون الثاني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A"/>
        </w:rPr>
        <w:t>202</w:t>
      </w:r>
      <w:r w:rsidR="002261D5">
        <w:rPr>
          <w:rFonts w:asciiTheme="majorBidi" w:hAnsiTheme="majorBidi" w:cstheme="majorBidi"/>
          <w:sz w:val="26"/>
          <w:szCs w:val="26"/>
          <w:lang w:bidi="ar-SA"/>
        </w:rPr>
        <w:t>6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.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و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يوضح الجدول </w:t>
      </w:r>
      <w:r>
        <w:rPr>
          <w:rFonts w:asciiTheme="majorBidi" w:hAnsiTheme="majorBidi" w:cstheme="majorBidi"/>
          <w:sz w:val="26"/>
          <w:szCs w:val="26"/>
          <w:lang w:bidi="ar-SA"/>
        </w:rPr>
        <w:t>1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الفرق بين حسابات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ال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وكالات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المنفذة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المؤقتة </w:t>
      </w:r>
      <w:r w:rsidRPr="007D05FF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والختامية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لعام </w:t>
      </w:r>
      <w:r>
        <w:rPr>
          <w:rFonts w:asciiTheme="majorBidi" w:hAnsiTheme="majorBidi" w:cstheme="majorBidi"/>
          <w:sz w:val="26"/>
          <w:szCs w:val="26"/>
          <w:lang w:bidi="ar-SA"/>
        </w:rPr>
        <w:t>202</w:t>
      </w:r>
      <w:r w:rsidR="002261D5">
        <w:rPr>
          <w:rFonts w:asciiTheme="majorBidi" w:hAnsiTheme="majorBidi" w:cstheme="majorBidi"/>
          <w:sz w:val="26"/>
          <w:szCs w:val="26"/>
          <w:lang w:bidi="ar-SA"/>
        </w:rPr>
        <w:t>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فيما يتعلق بالإيرادات والنفقات الإجمالية، </w:t>
      </w:r>
      <w:r w:rsidRPr="007D05FF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وسوف يُقيّد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في حسابات عام </w:t>
      </w:r>
      <w:r>
        <w:rPr>
          <w:rFonts w:asciiTheme="majorBidi" w:hAnsiTheme="majorBidi" w:cstheme="majorBidi"/>
          <w:sz w:val="26"/>
          <w:szCs w:val="26"/>
          <w:lang w:bidi="ar-SA"/>
        </w:rPr>
        <w:t>202</w:t>
      </w:r>
      <w:r w:rsidR="002261D5">
        <w:rPr>
          <w:rFonts w:asciiTheme="majorBidi" w:hAnsiTheme="majorBidi" w:cstheme="majorBidi"/>
          <w:sz w:val="26"/>
          <w:szCs w:val="26"/>
          <w:lang w:bidi="ar-SA"/>
        </w:rPr>
        <w:t>6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.</w:t>
      </w:r>
    </w:p>
    <w:p w14:paraId="63C5CC2C" w14:textId="77777777" w:rsidR="00110FBF" w:rsidRPr="00612DAC" w:rsidRDefault="00110FBF" w:rsidP="002261D5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rPr>
          <w:rFonts w:asciiTheme="majorBidi" w:hAnsiTheme="majorBidi" w:cstheme="majorBidi"/>
          <w:b/>
          <w:bCs/>
          <w:sz w:val="24"/>
          <w:szCs w:val="24"/>
          <w:rtl/>
          <w:lang w:val="en-US" w:bidi="ar-SA"/>
        </w:rPr>
      </w:pP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 xml:space="preserve">الجدول </w:t>
      </w:r>
      <w:r w:rsidRPr="00612DAC">
        <w:rPr>
          <w:rFonts w:asciiTheme="majorBidi" w:hAnsiTheme="majorBidi" w:cstheme="majorBidi"/>
          <w:b/>
          <w:bCs/>
          <w:sz w:val="24"/>
          <w:szCs w:val="24"/>
          <w:lang w:bidi="ar-SA"/>
        </w:rPr>
        <w:t>1</w:t>
      </w: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 xml:space="preserve">. الفروق بين الحسابات المؤقتة </w:t>
      </w:r>
      <w:r w:rsidRPr="007D05FF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 xml:space="preserve">والختامية </w:t>
      </w: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 xml:space="preserve">لعام </w:t>
      </w:r>
      <w:r w:rsidRPr="00612DAC">
        <w:rPr>
          <w:rFonts w:asciiTheme="majorBidi" w:hAnsiTheme="majorBidi" w:cstheme="majorBidi"/>
          <w:b/>
          <w:bCs/>
          <w:sz w:val="24"/>
          <w:szCs w:val="24"/>
          <w:lang w:bidi="ar-SA"/>
        </w:rPr>
        <w:t>202</w:t>
      </w:r>
      <w:r w:rsidR="002261D5">
        <w:rPr>
          <w:rFonts w:asciiTheme="majorBidi" w:hAnsiTheme="majorBidi" w:cstheme="majorBidi"/>
          <w:b/>
          <w:bCs/>
          <w:sz w:val="24"/>
          <w:szCs w:val="24"/>
          <w:lang w:bidi="ar-SA"/>
        </w:rPr>
        <w:t>5</w:t>
      </w: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 xml:space="preserve"> في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SA"/>
        </w:rPr>
        <w:t>ما</w:t>
      </w:r>
      <w:r w:rsidRPr="007D05F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70109F">
        <w:rPr>
          <w:b/>
          <w:bCs/>
          <w:sz w:val="26"/>
          <w:szCs w:val="26"/>
          <w:rtl/>
          <w:lang w:val="en-US" w:bidi="ar-LB"/>
        </w:rPr>
        <w:t>يتعلق</w:t>
      </w: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 xml:space="preserve"> 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SA"/>
        </w:rPr>
        <w:t>ب</w:t>
      </w:r>
      <w:r w:rsidRPr="00612DAC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>إجمالي الإيرادات والنفقات (بالدولار الأمريكي</w:t>
      </w:r>
      <w:r w:rsidRPr="00612DAC">
        <w:rPr>
          <w:rFonts w:asciiTheme="majorBidi" w:hAnsiTheme="majorBidi" w:cstheme="majorBidi"/>
          <w:b/>
          <w:bCs/>
          <w:sz w:val="24"/>
          <w:szCs w:val="24"/>
          <w:lang w:bidi="ar-SA"/>
        </w:rPr>
        <w:t>(</w:t>
      </w:r>
    </w:p>
    <w:tbl>
      <w:tblPr>
        <w:bidiVisual/>
        <w:tblW w:w="9336" w:type="dxa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8"/>
        <w:gridCol w:w="2292"/>
        <w:gridCol w:w="2300"/>
        <w:gridCol w:w="2306"/>
      </w:tblGrid>
      <w:tr w:rsidR="00110FBF" w14:paraId="63C5CC31" w14:textId="77777777" w:rsidTr="001053C7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2D" w14:textId="77777777" w:rsidR="00110FBF" w:rsidRDefault="00110FBF" w:rsidP="001053C7">
            <w:pPr>
              <w:bidi/>
              <w:spacing w:line="228" w:lineRule="exact"/>
              <w:ind w:left="102" w:right="-20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الوكالة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2E" w14:textId="77777777" w:rsidR="00110FBF" w:rsidRDefault="00110FBF" w:rsidP="002261D5">
            <w:pPr>
              <w:bidi/>
              <w:spacing w:line="228" w:lineRule="exact"/>
              <w:ind w:left="662" w:right="-20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مؤقتة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2F" w14:textId="77777777" w:rsidR="00110FBF" w:rsidRDefault="00110FBF" w:rsidP="002261D5">
            <w:pPr>
              <w:bidi/>
              <w:spacing w:line="228" w:lineRule="exact"/>
              <w:ind w:left="891" w:right="862"/>
              <w:jc w:val="center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نهائية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30" w14:textId="77777777" w:rsidR="00110FBF" w:rsidRDefault="00110FBF" w:rsidP="00B25A72">
            <w:pPr>
              <w:bidi/>
              <w:spacing w:line="228" w:lineRule="exact"/>
              <w:ind w:left="669" w:right="-20"/>
              <w:rPr>
                <w:sz w:val="13"/>
                <w:szCs w:val="13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الفرق</w:t>
            </w:r>
          </w:p>
        </w:tc>
      </w:tr>
      <w:tr w:rsidR="00110FBF" w14:paraId="63C5CC33" w14:textId="77777777" w:rsidTr="001053C7">
        <w:trPr>
          <w:trHeight w:hRule="exact" w:val="240"/>
        </w:trPr>
        <w:tc>
          <w:tcPr>
            <w:tcW w:w="9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32" w14:textId="77777777" w:rsidR="00110FBF" w:rsidRDefault="00110FBF" w:rsidP="001053C7">
            <w:pPr>
              <w:bidi/>
              <w:spacing w:line="228" w:lineRule="exact"/>
              <w:ind w:left="102" w:right="-20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الإيرادات</w:t>
            </w:r>
          </w:p>
        </w:tc>
      </w:tr>
      <w:tr w:rsidR="002261D5" w14:paraId="63C5CC38" w14:textId="77777777" w:rsidTr="001053C7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CC34" w14:textId="77777777" w:rsidR="002261D5" w:rsidRDefault="002261D5" w:rsidP="001053C7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برنامج الأمم المتحدة الإنمائي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35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FC4326">
              <w:rPr>
                <w:sz w:val="20"/>
              </w:rPr>
              <w:t>1,113,602,934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36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7F698C">
              <w:rPr>
                <w:sz w:val="20"/>
              </w:rPr>
              <w:t>1</w:t>
            </w:r>
            <w:r>
              <w:rPr>
                <w:sz w:val="20"/>
              </w:rPr>
              <w:t>,</w:t>
            </w:r>
            <w:r w:rsidRPr="007F698C">
              <w:rPr>
                <w:sz w:val="20"/>
              </w:rPr>
              <w:t>123</w:t>
            </w:r>
            <w:r>
              <w:rPr>
                <w:sz w:val="20"/>
              </w:rPr>
              <w:t>,</w:t>
            </w:r>
            <w:r w:rsidRPr="007F698C">
              <w:rPr>
                <w:sz w:val="20"/>
              </w:rPr>
              <w:t>470</w:t>
            </w:r>
            <w:r>
              <w:rPr>
                <w:sz w:val="20"/>
              </w:rPr>
              <w:t>,</w:t>
            </w:r>
            <w:r w:rsidRPr="007F698C">
              <w:rPr>
                <w:sz w:val="20"/>
              </w:rPr>
              <w:t>081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37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E3000F">
              <w:rPr>
                <w:sz w:val="20"/>
              </w:rPr>
              <w:t>9,867,147</w:t>
            </w:r>
            <w:r>
              <w:rPr>
                <w:rStyle w:val="FootnoteReference"/>
                <w:sz w:val="20"/>
              </w:rPr>
              <w:footnoteReference w:id="2"/>
            </w:r>
          </w:p>
        </w:tc>
      </w:tr>
      <w:tr w:rsidR="002261D5" w14:paraId="63C5CC3D" w14:textId="77777777" w:rsidTr="001053C7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CC39" w14:textId="77777777" w:rsidR="002261D5" w:rsidRDefault="002261D5" w:rsidP="001053C7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برنامج الأمم المتحدة للبيئة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3A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7B5419">
              <w:rPr>
                <w:sz w:val="20"/>
              </w:rPr>
              <w:t>521,666,215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3B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1338F4">
              <w:rPr>
                <w:sz w:val="20"/>
              </w:rPr>
              <w:t>523,035,88</w:t>
            </w:r>
            <w:r>
              <w:rPr>
                <w:sz w:val="20"/>
              </w:rPr>
              <w:t>3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3C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AA60B1">
              <w:rPr>
                <w:sz w:val="20"/>
              </w:rPr>
              <w:t>1,369,66</w:t>
            </w:r>
            <w:r>
              <w:rPr>
                <w:sz w:val="20"/>
              </w:rPr>
              <w:t>8</w:t>
            </w:r>
            <w:r>
              <w:rPr>
                <w:rStyle w:val="FootnoteReference"/>
                <w:sz w:val="20"/>
              </w:rPr>
              <w:footnoteReference w:id="3"/>
            </w:r>
          </w:p>
        </w:tc>
      </w:tr>
      <w:tr w:rsidR="002261D5" w14:paraId="63C5CC42" w14:textId="77777777" w:rsidTr="001053C7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CC3E" w14:textId="77777777" w:rsidR="002261D5" w:rsidRDefault="002261D5" w:rsidP="001053C7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منظمة الأمم المتحدة للتنمية الصناعية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3F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7F42DB">
              <w:rPr>
                <w:sz w:val="20"/>
              </w:rPr>
              <w:t>1,122,797,947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40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B50610">
              <w:rPr>
                <w:sz w:val="20"/>
              </w:rPr>
              <w:t>1,029,827,57</w:t>
            </w:r>
            <w:r>
              <w:rPr>
                <w:sz w:val="20"/>
              </w:rPr>
              <w:t>6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41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>
              <w:rPr>
                <w:sz w:val="20"/>
              </w:rPr>
              <w:t>(</w:t>
            </w:r>
            <w:r w:rsidRPr="00BD2CE8">
              <w:rPr>
                <w:sz w:val="20"/>
              </w:rPr>
              <w:t>92,970,37</w:t>
            </w:r>
            <w:r>
              <w:rPr>
                <w:sz w:val="20"/>
              </w:rPr>
              <w:t>1)</w:t>
            </w:r>
            <w:r>
              <w:rPr>
                <w:rStyle w:val="FootnoteReference"/>
                <w:sz w:val="20"/>
              </w:rPr>
              <w:footnoteReference w:id="4"/>
            </w:r>
          </w:p>
        </w:tc>
      </w:tr>
      <w:tr w:rsidR="002261D5" w14:paraId="63C5CC47" w14:textId="77777777" w:rsidTr="001053C7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43" w14:textId="77777777" w:rsidR="002261D5" w:rsidRDefault="002261D5" w:rsidP="001053C7">
            <w:pPr>
              <w:bidi/>
              <w:spacing w:line="228" w:lineRule="exact"/>
              <w:ind w:left="102" w:right="-20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البنك الدولي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44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BD6AC8">
              <w:rPr>
                <w:sz w:val="20"/>
              </w:rPr>
              <w:t>1,390,635,622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45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FD5B80">
              <w:rPr>
                <w:sz w:val="20"/>
              </w:rPr>
              <w:t>1,390,635,622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46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FF0BD5">
              <w:rPr>
                <w:sz w:val="20"/>
              </w:rPr>
              <w:t>-</w:t>
            </w:r>
          </w:p>
        </w:tc>
      </w:tr>
      <w:tr w:rsidR="00110FBF" w14:paraId="63C5CC49" w14:textId="77777777" w:rsidTr="001053C7">
        <w:trPr>
          <w:trHeight w:hRule="exact" w:val="240"/>
        </w:trPr>
        <w:tc>
          <w:tcPr>
            <w:tcW w:w="9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48" w14:textId="77777777" w:rsidR="00110FBF" w:rsidRDefault="00110FBF" w:rsidP="001053C7">
            <w:pPr>
              <w:bidi/>
              <w:spacing w:line="228" w:lineRule="exact"/>
              <w:ind w:left="102" w:right="-20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النفقات</w:t>
            </w:r>
          </w:p>
        </w:tc>
      </w:tr>
      <w:tr w:rsidR="002261D5" w14:paraId="63C5CC4E" w14:textId="77777777" w:rsidTr="001053C7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CC4A" w14:textId="77777777" w:rsidR="002261D5" w:rsidRDefault="002261D5" w:rsidP="001053C7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برنامج الأمم المتحدة الإنمائي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4B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3149A5">
              <w:rPr>
                <w:sz w:val="20"/>
              </w:rPr>
              <w:t>1,037,914,115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4C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5D07FE">
              <w:rPr>
                <w:sz w:val="20"/>
              </w:rPr>
              <w:t>1,038,375,656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4D" w14:textId="77777777" w:rsidR="002261D5" w:rsidRPr="0036626C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36626C">
              <w:rPr>
                <w:sz w:val="20"/>
              </w:rPr>
              <w:t>461,541</w:t>
            </w:r>
          </w:p>
        </w:tc>
      </w:tr>
      <w:tr w:rsidR="002261D5" w14:paraId="63C5CC53" w14:textId="77777777" w:rsidTr="001053C7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CC4F" w14:textId="77777777" w:rsidR="002261D5" w:rsidRDefault="002261D5" w:rsidP="001053C7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برنامج الأمم المتحدة للبيئة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50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364412">
              <w:rPr>
                <w:sz w:val="20"/>
              </w:rPr>
              <w:t>444,148,060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51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D51D76">
              <w:rPr>
                <w:sz w:val="20"/>
              </w:rPr>
              <w:t>448,276,247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52" w14:textId="77777777" w:rsidR="002261D5" w:rsidRPr="0036626C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36626C">
              <w:rPr>
                <w:sz w:val="20"/>
              </w:rPr>
              <w:t>4,128,187</w:t>
            </w:r>
          </w:p>
        </w:tc>
      </w:tr>
      <w:tr w:rsidR="002261D5" w14:paraId="63C5CC58" w14:textId="77777777" w:rsidTr="001053C7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CC54" w14:textId="77777777" w:rsidR="002261D5" w:rsidRDefault="002261D5" w:rsidP="001053C7">
            <w:pPr>
              <w:bidi/>
              <w:spacing w:line="228" w:lineRule="exact"/>
              <w:ind w:left="102" w:right="-20"/>
              <w:rPr>
                <w:sz w:val="20"/>
              </w:rPr>
            </w:pPr>
            <w:r w:rsidRPr="00337642">
              <w:rPr>
                <w:rFonts w:eastAsia="MS Mincho" w:hint="cs"/>
                <w:sz w:val="20"/>
                <w:rtl/>
                <w:lang w:eastAsia="ja-JP" w:bidi="ar-LB"/>
              </w:rPr>
              <w:t>منظمة الأمم المتحدة للتنمية الصناعية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55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E36A6D">
              <w:rPr>
                <w:sz w:val="20"/>
              </w:rPr>
              <w:t>1,029,434,020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56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B50610">
              <w:rPr>
                <w:sz w:val="20"/>
              </w:rPr>
              <w:t>1,029,437,41</w:t>
            </w:r>
            <w:r>
              <w:rPr>
                <w:sz w:val="20"/>
              </w:rPr>
              <w:t>1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57" w14:textId="77777777" w:rsidR="002261D5" w:rsidRPr="0036626C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36626C">
              <w:rPr>
                <w:sz w:val="20"/>
              </w:rPr>
              <w:t>3,39</w:t>
            </w:r>
            <w:r>
              <w:rPr>
                <w:sz w:val="20"/>
              </w:rPr>
              <w:t>1</w:t>
            </w:r>
          </w:p>
        </w:tc>
      </w:tr>
      <w:tr w:rsidR="002261D5" w14:paraId="63C5CC5D" w14:textId="77777777" w:rsidTr="001053C7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59" w14:textId="77777777" w:rsidR="002261D5" w:rsidRDefault="002261D5" w:rsidP="001053C7">
            <w:pPr>
              <w:bidi/>
              <w:spacing w:line="228" w:lineRule="exact"/>
              <w:ind w:left="102" w:right="-20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البنك الدولي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5A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9F3E9B">
              <w:rPr>
                <w:sz w:val="20"/>
              </w:rPr>
              <w:t>1,355,795,649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5B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FD654F">
              <w:rPr>
                <w:sz w:val="20"/>
              </w:rPr>
              <w:t>1,355,795,649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CC5C" w14:textId="77777777" w:rsidR="002261D5" w:rsidRPr="00214FAB" w:rsidRDefault="002261D5" w:rsidP="002261D5">
            <w:pPr>
              <w:bidi/>
              <w:ind w:left="576"/>
              <w:jc w:val="left"/>
              <w:rPr>
                <w:sz w:val="20"/>
                <w:highlight w:val="yellow"/>
              </w:rPr>
            </w:pPr>
            <w:r w:rsidRPr="00845531">
              <w:rPr>
                <w:sz w:val="20"/>
              </w:rPr>
              <w:t>-</w:t>
            </w:r>
          </w:p>
        </w:tc>
      </w:tr>
    </w:tbl>
    <w:p w14:paraId="63C5CC5E" w14:textId="77777777" w:rsidR="00110FBF" w:rsidRDefault="00110FBF" w:rsidP="00110FBF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  <w:lang w:val="en-US" w:bidi="ar-SA"/>
        </w:rPr>
      </w:pPr>
    </w:p>
    <w:p w14:paraId="63C5CC5F" w14:textId="77777777" w:rsidR="00110FBF" w:rsidRDefault="00110FBF" w:rsidP="002261D5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  <w:lang w:bidi="ar-SA"/>
        </w:rPr>
      </w:pPr>
      <w:r w:rsidRPr="00612DAC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 xml:space="preserve">تقرير مجلس مراجعي حسابات الأمم المتحدة عن البيانات المالية للصندوق المتعدد الأطراف للسنة المنتهية في </w:t>
      </w:r>
      <w:r>
        <w:rPr>
          <w:rFonts w:asciiTheme="majorBidi" w:hAnsiTheme="majorBidi" w:cstheme="majorBidi"/>
          <w:b/>
          <w:bCs/>
          <w:sz w:val="26"/>
          <w:szCs w:val="26"/>
          <w:lang w:bidi="ar-SA"/>
        </w:rPr>
        <w:t>31</w:t>
      </w:r>
      <w:r w:rsidRPr="00612DAC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 xml:space="preserve"> ديسمبر</w:t>
      </w:r>
      <w:r>
        <w:rPr>
          <w:rFonts w:asciiTheme="majorBidi" w:hAnsiTheme="majorBidi" w:cstheme="majorBidi" w:hint="cs"/>
          <w:b/>
          <w:bCs/>
          <w:sz w:val="26"/>
          <w:szCs w:val="26"/>
          <w:rtl/>
          <w:lang w:bidi="ar-SA"/>
        </w:rPr>
        <w:t>/كانون الأول</w:t>
      </w:r>
      <w:r w:rsidRPr="00612DAC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b/>
          <w:bCs/>
          <w:sz w:val="26"/>
          <w:szCs w:val="26"/>
          <w:lang w:bidi="ar-SA"/>
        </w:rPr>
        <w:t>202</w:t>
      </w:r>
      <w:r w:rsidR="002261D5">
        <w:rPr>
          <w:rFonts w:asciiTheme="majorBidi" w:hAnsiTheme="majorBidi" w:cstheme="majorBidi"/>
          <w:b/>
          <w:bCs/>
          <w:sz w:val="26"/>
          <w:szCs w:val="26"/>
          <w:lang w:bidi="ar-SA"/>
        </w:rPr>
        <w:t>5</w:t>
      </w:r>
    </w:p>
    <w:p w14:paraId="63C5CC60" w14:textId="77777777" w:rsidR="00110FBF" w:rsidRDefault="00110FBF" w:rsidP="00B25A72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قُدِّم التقرير المالي والبيانات المالية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المراجعة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للسنة المنتهية في </w:t>
      </w:r>
      <w:r>
        <w:rPr>
          <w:rFonts w:asciiTheme="majorBidi" w:hAnsiTheme="majorBidi" w:cstheme="majorBidi"/>
          <w:sz w:val="26"/>
          <w:szCs w:val="26"/>
          <w:lang w:bidi="ar-SA"/>
        </w:rPr>
        <w:t>31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ديسمبر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/كانون الأول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A"/>
        </w:rPr>
        <w:t>202</w:t>
      </w:r>
      <w:r w:rsidR="002261D5">
        <w:rPr>
          <w:rFonts w:asciiTheme="majorBidi" w:hAnsiTheme="majorBidi" w:cstheme="majorBidi"/>
          <w:sz w:val="26"/>
          <w:szCs w:val="26"/>
          <w:lang w:bidi="ar-SA"/>
        </w:rPr>
        <w:t>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وتقرير مجلس مراجعي حسابات صندوق برنامج الأمم المتحدة للبيئة إلى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لجمعية العامة للأمم المتحدة</w:t>
      </w:r>
      <w:r w:rsidRPr="003E0522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في دورتها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="002261D5">
        <w:rPr>
          <w:rFonts w:asciiTheme="majorBidi" w:hAnsiTheme="majorBidi" w:cstheme="majorBidi" w:hint="cs"/>
          <w:sz w:val="26"/>
          <w:szCs w:val="26"/>
          <w:rtl/>
          <w:lang w:bidi="ar-SA"/>
        </w:rPr>
        <w:t>الحادية و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الثماني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ن</w:t>
      </w:r>
      <w:r w:rsidRPr="00632C28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(</w:t>
      </w:r>
      <w:r w:rsidRPr="00632C28">
        <w:rPr>
          <w:rFonts w:asciiTheme="majorBidi" w:hAnsiTheme="majorBidi" w:cstheme="majorBidi"/>
          <w:sz w:val="26"/>
          <w:szCs w:val="26"/>
        </w:rPr>
        <w:t>A/8</w:t>
      </w:r>
      <w:r w:rsidR="002261D5">
        <w:rPr>
          <w:rFonts w:asciiTheme="majorBidi" w:hAnsiTheme="majorBidi" w:cstheme="majorBidi"/>
          <w:sz w:val="26"/>
          <w:szCs w:val="26"/>
        </w:rPr>
        <w:t>1</w:t>
      </w:r>
      <w:r w:rsidRPr="00632C28">
        <w:rPr>
          <w:rFonts w:asciiTheme="majorBidi" w:hAnsiTheme="majorBidi" w:cstheme="majorBidi"/>
          <w:sz w:val="26"/>
          <w:szCs w:val="26"/>
        </w:rPr>
        <w:t>/5/Add.7</w:t>
      </w:r>
      <w:r>
        <w:rPr>
          <w:rFonts w:asciiTheme="majorBidi" w:hAnsiTheme="majorBidi" w:cstheme="majorBidi" w:hint="cs"/>
          <w:sz w:val="26"/>
          <w:szCs w:val="26"/>
          <w:rtl/>
        </w:rPr>
        <w:t>)</w:t>
      </w:r>
      <w:r w:rsidR="00B25A72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5"/>
      </w:r>
      <w:r>
        <w:rPr>
          <w:rFonts w:asciiTheme="majorBidi" w:hAnsiTheme="majorBidi" w:cstheme="majorBidi" w:hint="cs"/>
          <w:sz w:val="26"/>
          <w:szCs w:val="26"/>
          <w:rtl/>
        </w:rPr>
        <w:t xml:space="preserve">.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وتضمن التقرير المقدم إلى الجمعية العامة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استعراضا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شامل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للبيانات المالية للصندوق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المتعدد الأطراف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. ولا تتعلق أي من النتائج والتوصيات الرئيسية الواردة في التقرير بالصندوق</w:t>
      </w:r>
      <w:r w:rsidRPr="00632C28">
        <w:rPr>
          <w:rFonts w:asciiTheme="majorBidi" w:hAnsiTheme="majorBidi" w:cstheme="majorBidi"/>
          <w:sz w:val="26"/>
          <w:szCs w:val="26"/>
        </w:rPr>
        <w:t>.</w:t>
      </w:r>
    </w:p>
    <w:p w14:paraId="63C5CC61" w14:textId="77777777" w:rsidR="00110FBF" w:rsidRDefault="00110FBF" w:rsidP="00B25A72">
      <w:pPr>
        <w:pStyle w:val="StyleHeader4Para4Left0Firstline0"/>
        <w:keepNext/>
        <w:widowControl/>
        <w:numPr>
          <w:ilvl w:val="0"/>
          <w:numId w:val="0"/>
        </w:numPr>
        <w:tabs>
          <w:tab w:val="clear" w:pos="2880"/>
          <w:tab w:val="clear" w:pos="5760"/>
          <w:tab w:val="left" w:pos="720"/>
        </w:tabs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lastRenderedPageBreak/>
        <w:t>التوصيـــــة</w:t>
      </w:r>
    </w:p>
    <w:p w14:paraId="63C5CC62" w14:textId="77777777" w:rsidR="00110FBF" w:rsidRDefault="00110FBF" w:rsidP="00110FBF">
      <w:pPr>
        <w:pStyle w:val="StyleHeader4Para4Left0Firstline0"/>
        <w:numPr>
          <w:ilvl w:val="0"/>
          <w:numId w:val="23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قد ترغب اللجنة التنفيذية ف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يما يلي:</w:t>
      </w:r>
    </w:p>
    <w:p w14:paraId="63C5CC63" w14:textId="77777777" w:rsidR="00110FBF" w:rsidRDefault="00110FBF" w:rsidP="00D74766">
      <w:pPr>
        <w:pStyle w:val="StyleHeader4Para4Left0Firstline0"/>
        <w:numPr>
          <w:ilvl w:val="0"/>
          <w:numId w:val="24"/>
        </w:numPr>
        <w:tabs>
          <w:tab w:val="clear" w:pos="2880"/>
          <w:tab w:val="clear" w:pos="5760"/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أن تحيط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علما بالبيانات المالية النهائية الم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راجع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ة للصندوق المتعدد الأطراف في </w:t>
      </w:r>
      <w:r>
        <w:rPr>
          <w:rFonts w:asciiTheme="majorBidi" w:hAnsiTheme="majorBidi" w:cstheme="majorBidi"/>
          <w:sz w:val="26"/>
          <w:szCs w:val="26"/>
          <w:lang w:bidi="ar-SA"/>
        </w:rPr>
        <w:t>31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ديسمبر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/كانون الأول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A"/>
        </w:rPr>
        <w:t>202</w:t>
      </w:r>
      <w:r w:rsidR="00D74766">
        <w:rPr>
          <w:rFonts w:asciiTheme="majorBidi" w:hAnsiTheme="majorBidi" w:cstheme="majorBidi"/>
          <w:sz w:val="26"/>
          <w:szCs w:val="26"/>
          <w:lang w:bidi="ar-SA"/>
        </w:rPr>
        <w:t>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، المُعدّة وفقًا لمعايير المحاسبة الدولية للقطاع العام، والواردة في الوثيقة</w:t>
      </w:r>
      <w:r w:rsidRPr="00632C28">
        <w:rPr>
          <w:rFonts w:asciiTheme="majorBidi" w:hAnsiTheme="majorBidi" w:cstheme="majorBidi"/>
          <w:sz w:val="26"/>
          <w:szCs w:val="26"/>
        </w:rPr>
        <w:t xml:space="preserve"> UNEP/OzL.Pro/ExCom/</w:t>
      </w:r>
      <w:r w:rsidR="00B25A72">
        <w:rPr>
          <w:rFonts w:asciiTheme="majorBidi" w:hAnsiTheme="majorBidi" w:cstheme="majorBidi"/>
          <w:sz w:val="26"/>
          <w:szCs w:val="26"/>
        </w:rPr>
        <w:t>99</w:t>
      </w:r>
      <w:r w:rsidRPr="00632C28">
        <w:rPr>
          <w:rFonts w:asciiTheme="majorBidi" w:hAnsiTheme="majorBidi" w:cstheme="majorBidi"/>
          <w:sz w:val="26"/>
          <w:szCs w:val="26"/>
        </w:rPr>
        <w:t>/5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>؛</w:t>
      </w:r>
    </w:p>
    <w:p w14:paraId="63C5CC64" w14:textId="77777777" w:rsidR="00110FBF" w:rsidRDefault="00110FBF" w:rsidP="00B25A72">
      <w:pPr>
        <w:pStyle w:val="StyleHeader4Para4Left0Firstline0"/>
        <w:numPr>
          <w:ilvl w:val="0"/>
          <w:numId w:val="24"/>
        </w:numPr>
        <w:tabs>
          <w:tab w:val="clear" w:pos="2880"/>
          <w:tab w:val="clear" w:pos="5760"/>
          <w:tab w:val="left" w:pos="1440"/>
        </w:tabs>
        <w:bidi/>
        <w:spacing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أن ت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طلب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إلى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أمين الخزانة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أن يقيّد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في حسابات الصندوق المتعدد الأطراف لعام </w:t>
      </w:r>
      <w:r>
        <w:rPr>
          <w:rFonts w:asciiTheme="majorBidi" w:hAnsiTheme="majorBidi" w:cstheme="majorBidi"/>
          <w:sz w:val="26"/>
          <w:szCs w:val="26"/>
          <w:lang w:bidi="ar-SA"/>
        </w:rPr>
        <w:t>202</w:t>
      </w:r>
      <w:r w:rsidR="00B25A72">
        <w:rPr>
          <w:rFonts w:asciiTheme="majorBidi" w:hAnsiTheme="majorBidi" w:cstheme="majorBidi"/>
          <w:sz w:val="26"/>
          <w:szCs w:val="26"/>
          <w:lang w:bidi="ar-SA"/>
        </w:rPr>
        <w:t>6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الفروق بين البيانات المالية المؤقتة للوكالات المنفذة لعام </w:t>
      </w:r>
      <w:r>
        <w:rPr>
          <w:rFonts w:asciiTheme="majorBidi" w:hAnsiTheme="majorBidi" w:cstheme="majorBidi"/>
          <w:sz w:val="26"/>
          <w:szCs w:val="26"/>
          <w:lang w:bidi="ar-SA"/>
        </w:rPr>
        <w:t>202</w:t>
      </w:r>
      <w:r w:rsidR="00B25A72">
        <w:rPr>
          <w:rFonts w:asciiTheme="majorBidi" w:hAnsiTheme="majorBidi" w:cstheme="majorBidi"/>
          <w:sz w:val="26"/>
          <w:szCs w:val="26"/>
          <w:lang w:bidi="ar-SA"/>
        </w:rPr>
        <w:t>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وبياناتها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المالية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الختامية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لعام </w:t>
      </w:r>
      <w:r>
        <w:rPr>
          <w:rFonts w:asciiTheme="majorBidi" w:hAnsiTheme="majorBidi" w:cstheme="majorBidi"/>
          <w:sz w:val="26"/>
          <w:szCs w:val="26"/>
          <w:lang w:bidi="ar-SA"/>
        </w:rPr>
        <w:t>202</w:t>
      </w:r>
      <w:r w:rsidR="00B25A72">
        <w:rPr>
          <w:rFonts w:asciiTheme="majorBidi" w:hAnsiTheme="majorBidi" w:cstheme="majorBidi"/>
          <w:sz w:val="26"/>
          <w:szCs w:val="26"/>
          <w:lang w:bidi="ar-SA"/>
        </w:rPr>
        <w:t>5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،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على النحو 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الوارد في الجدول </w:t>
      </w:r>
      <w:r>
        <w:rPr>
          <w:rFonts w:asciiTheme="majorBidi" w:hAnsiTheme="majorBidi" w:cstheme="majorBidi"/>
          <w:sz w:val="26"/>
          <w:szCs w:val="26"/>
          <w:lang w:bidi="ar-SA"/>
        </w:rPr>
        <w:t>1</w:t>
      </w:r>
      <w:r w:rsidRPr="00632C28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من الوثيقة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B25A72" w:rsidRPr="00632C28">
        <w:rPr>
          <w:rFonts w:asciiTheme="majorBidi" w:hAnsiTheme="majorBidi" w:cstheme="majorBidi"/>
          <w:sz w:val="26"/>
          <w:szCs w:val="26"/>
        </w:rPr>
        <w:t>UNEP/OzL.Pro/ExCom/</w:t>
      </w:r>
      <w:r w:rsidR="00B25A72">
        <w:rPr>
          <w:rFonts w:asciiTheme="majorBidi" w:hAnsiTheme="majorBidi" w:cstheme="majorBidi"/>
          <w:sz w:val="26"/>
          <w:szCs w:val="26"/>
        </w:rPr>
        <w:t>99</w:t>
      </w:r>
      <w:r w:rsidR="00B25A72" w:rsidRPr="00632C28">
        <w:rPr>
          <w:rFonts w:asciiTheme="majorBidi" w:hAnsiTheme="majorBidi" w:cstheme="majorBidi"/>
          <w:sz w:val="26"/>
          <w:szCs w:val="26"/>
        </w:rPr>
        <w:t>/5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.</w:t>
      </w:r>
    </w:p>
    <w:p w14:paraId="63C5CC65" w14:textId="77777777" w:rsidR="00110FBF" w:rsidRDefault="00110FBF" w:rsidP="00110FBF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1440"/>
        </w:tabs>
        <w:bidi/>
        <w:spacing w:after="120" w:line="360" w:lineRule="exact"/>
        <w:ind w:left="3600" w:hanging="360"/>
        <w:rPr>
          <w:rFonts w:asciiTheme="majorBidi" w:hAnsiTheme="majorBidi" w:cstheme="majorBidi"/>
          <w:sz w:val="26"/>
          <w:szCs w:val="26"/>
          <w:rtl/>
          <w:lang w:bidi="ar-SA"/>
        </w:rPr>
      </w:pPr>
    </w:p>
    <w:p w14:paraId="63C5CC66" w14:textId="77777777" w:rsidR="00FC66D4" w:rsidRDefault="00FC66D4" w:rsidP="00FC66D4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lang w:val="en-US" w:bidi="ar-SA"/>
        </w:rPr>
      </w:pPr>
    </w:p>
    <w:p w14:paraId="63C5CC67" w14:textId="77777777" w:rsidR="007E5D09" w:rsidRDefault="007E5D09" w:rsidP="00046A93">
      <w:pPr>
        <w:tabs>
          <w:tab w:val="left" w:pos="4095"/>
          <w:tab w:val="center" w:pos="4680"/>
        </w:tabs>
        <w:bidi/>
        <w:jc w:val="left"/>
        <w:rPr>
          <w:rtl/>
          <w:lang w:val="en-CA" w:bidi="ar-EG"/>
        </w:rPr>
      </w:pPr>
    </w:p>
    <w:sectPr w:rsidR="007E5D09" w:rsidSect="00CF292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A99B3" w14:textId="77777777" w:rsidR="00675F37" w:rsidRDefault="00675F37">
      <w:r>
        <w:separator/>
      </w:r>
    </w:p>
  </w:endnote>
  <w:endnote w:type="continuationSeparator" w:id="0">
    <w:p w14:paraId="40F96DD5" w14:textId="77777777" w:rsidR="00675F37" w:rsidRDefault="00675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CC76" w14:textId="77777777" w:rsidR="007E5D09" w:rsidRDefault="009B053E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786EAE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CC77" w14:textId="77777777" w:rsidR="007E5D09" w:rsidRDefault="009B053E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786EAE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CC78" w14:textId="77777777" w:rsidR="00110FBF" w:rsidRDefault="00110FBF" w:rsidP="00110FB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63C5CC79" w14:textId="77777777" w:rsidR="00110FBF" w:rsidRPr="00F47FFA" w:rsidRDefault="00110FBF" w:rsidP="00110FB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bidi="ar-EG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3CA54" w14:textId="77777777" w:rsidR="00675F37" w:rsidRDefault="00675F37" w:rsidP="001C0D0E">
      <w:pPr>
        <w:jc w:val="right"/>
      </w:pPr>
      <w:r>
        <w:separator/>
      </w:r>
    </w:p>
  </w:footnote>
  <w:footnote w:type="continuationSeparator" w:id="0">
    <w:p w14:paraId="59EF040C" w14:textId="77777777" w:rsidR="00675F37" w:rsidRDefault="00675F37">
      <w:r>
        <w:continuationSeparator/>
      </w:r>
    </w:p>
  </w:footnote>
  <w:footnote w:id="1">
    <w:p w14:paraId="63C5CC7A" w14:textId="77777777" w:rsidR="00F94092" w:rsidRDefault="00F94092" w:rsidP="00F94092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>UNEP/OzL.Pro/ExCom/9</w:t>
      </w:r>
      <w:r w:rsidR="005F5F64">
        <w:t>9</w:t>
      </w:r>
      <w:r>
        <w:t xml:space="preserve">/1 </w:t>
      </w:r>
      <w:r w:rsidRPr="001A24C6">
        <w:rPr>
          <w:rStyle w:val="FootnoteReference"/>
        </w:rPr>
        <w:footnoteRef/>
      </w:r>
    </w:p>
    <w:p w14:paraId="63C5CC7B" w14:textId="77777777" w:rsidR="00F94092" w:rsidRPr="00110FBF" w:rsidRDefault="00F94092" w:rsidP="00110FBF">
      <w:pPr>
        <w:pStyle w:val="FootnoteText"/>
        <w:bidi/>
        <w:rPr>
          <w:rtl/>
          <w:lang w:bidi="ar-EG"/>
        </w:rPr>
      </w:pPr>
    </w:p>
  </w:footnote>
  <w:footnote w:id="2">
    <w:p w14:paraId="63C5CC7C" w14:textId="77777777" w:rsidR="002261D5" w:rsidRPr="000E1792" w:rsidRDefault="002261D5" w:rsidP="00D74766">
      <w:pPr>
        <w:pStyle w:val="FootnoteText"/>
        <w:bidi/>
        <w:rPr>
          <w:rtl/>
          <w:lang w:val="en-US" w:bidi="ar-SA"/>
        </w:rPr>
      </w:pPr>
      <w:r w:rsidRPr="000E1792">
        <w:rPr>
          <w:rStyle w:val="FootnoteReference"/>
        </w:rPr>
        <w:footnoteRef/>
      </w:r>
      <w:r w:rsidR="003E5181">
        <w:rPr>
          <w:rFonts w:hint="cs"/>
          <w:rtl/>
          <w:lang w:val="en-US"/>
        </w:rPr>
        <w:t xml:space="preserve"> </w:t>
      </w:r>
      <w:r w:rsidR="00D2170A">
        <w:rPr>
          <w:rFonts w:hint="cs"/>
          <w:rtl/>
          <w:lang w:val="en-US"/>
        </w:rPr>
        <w:t xml:space="preserve">يعزى الفرق في قيمة </w:t>
      </w:r>
      <w:r w:rsidR="00D2170A">
        <w:rPr>
          <w:rFonts w:hint="cs"/>
          <w:rtl/>
          <w:lang w:bidi="ar-SA"/>
        </w:rPr>
        <w:t xml:space="preserve">الإيرادات إلى </w:t>
      </w:r>
      <w:r w:rsidR="00D2170A" w:rsidRPr="004D04E7">
        <w:rPr>
          <w:rtl/>
          <w:lang w:bidi="ar-SA"/>
        </w:rPr>
        <w:t xml:space="preserve">الفارق الزمني بين تحويل الأموال من جانب أمين </w:t>
      </w:r>
      <w:r w:rsidR="00D2170A">
        <w:rPr>
          <w:rFonts w:hint="cs"/>
          <w:rtl/>
          <w:lang w:bidi="ar-SA"/>
        </w:rPr>
        <w:t>الخزانة</w:t>
      </w:r>
      <w:r w:rsidR="00D2170A" w:rsidRPr="004D04E7">
        <w:rPr>
          <w:rtl/>
          <w:lang w:bidi="ar-SA"/>
        </w:rPr>
        <w:t xml:space="preserve"> واستلام </w:t>
      </w:r>
      <w:r w:rsidR="00D2170A">
        <w:rPr>
          <w:rFonts w:hint="cs"/>
          <w:rtl/>
          <w:lang w:bidi="ar-SA"/>
        </w:rPr>
        <w:t>الوكالات المنفذة</w:t>
      </w:r>
      <w:r w:rsidR="00D2170A" w:rsidRPr="004D04E7">
        <w:rPr>
          <w:rtl/>
          <w:lang w:bidi="ar-SA"/>
        </w:rPr>
        <w:t xml:space="preserve"> للأموال بعد الاجتماع ال</w:t>
      </w:r>
      <w:r w:rsidR="003E5181">
        <w:rPr>
          <w:rFonts w:hint="cs"/>
          <w:rtl/>
          <w:lang w:bidi="ar-SA"/>
        </w:rPr>
        <w:t>سابع</w:t>
      </w:r>
      <w:r w:rsidR="00D2170A" w:rsidRPr="004D04E7">
        <w:rPr>
          <w:rtl/>
          <w:lang w:bidi="ar-SA"/>
        </w:rPr>
        <w:t xml:space="preserve"> والتسعين</w:t>
      </w:r>
      <w:r w:rsidR="003E5181">
        <w:rPr>
          <w:rFonts w:hint="cs"/>
          <w:rtl/>
          <w:lang w:bidi="ar-SA"/>
        </w:rPr>
        <w:t xml:space="preserve"> و</w:t>
      </w:r>
      <w:r w:rsidR="00D74766">
        <w:rPr>
          <w:rFonts w:hint="cs"/>
          <w:rtl/>
          <w:lang w:bidi="ar-SA"/>
        </w:rPr>
        <w:t xml:space="preserve">فوائد </w:t>
      </w:r>
      <w:r w:rsidR="003E5181">
        <w:rPr>
          <w:rFonts w:hint="cs"/>
          <w:rtl/>
          <w:lang w:bidi="ar-SA"/>
        </w:rPr>
        <w:t>الإيرادات لعام 2025 الم</w:t>
      </w:r>
      <w:r w:rsidR="00D74766">
        <w:rPr>
          <w:rFonts w:hint="cs"/>
          <w:rtl/>
          <w:lang w:bidi="ar-SA"/>
        </w:rPr>
        <w:t>قيد</w:t>
      </w:r>
      <w:r w:rsidR="003E5181">
        <w:rPr>
          <w:rFonts w:hint="cs"/>
          <w:rtl/>
          <w:lang w:bidi="ar-SA"/>
        </w:rPr>
        <w:t>ة بعد البيانات المالية المؤقتة</w:t>
      </w:r>
      <w:r w:rsidR="00D2170A" w:rsidRPr="004D04E7">
        <w:rPr>
          <w:rtl/>
          <w:lang w:bidi="ar-SA"/>
        </w:rPr>
        <w:t>.</w:t>
      </w:r>
    </w:p>
  </w:footnote>
  <w:footnote w:id="3">
    <w:p w14:paraId="63C5CC7D" w14:textId="77777777" w:rsidR="002261D5" w:rsidRPr="000E1792" w:rsidRDefault="003E5181" w:rsidP="00D74766">
      <w:pPr>
        <w:pStyle w:val="FootnoteText"/>
        <w:bidi/>
        <w:rPr>
          <w:lang w:val="en-US" w:bidi="ar-SA"/>
        </w:rPr>
      </w:pPr>
      <w:r>
        <w:rPr>
          <w:lang w:val="en-US"/>
        </w:rPr>
        <w:t xml:space="preserve"> </w:t>
      </w:r>
      <w:r w:rsidR="002261D5" w:rsidRPr="000E1792">
        <w:rPr>
          <w:rStyle w:val="FootnoteReference"/>
        </w:rPr>
        <w:footnoteRef/>
      </w:r>
      <w:r w:rsidR="00D74766">
        <w:rPr>
          <w:rFonts w:hint="cs"/>
          <w:rtl/>
          <w:lang w:bidi="ar-SA"/>
        </w:rPr>
        <w:t xml:space="preserve">فوائد </w:t>
      </w:r>
      <w:r>
        <w:rPr>
          <w:rFonts w:hint="cs"/>
          <w:rtl/>
          <w:lang w:bidi="ar-SA"/>
        </w:rPr>
        <w:t>الإيرادات لعام 2025 الم</w:t>
      </w:r>
      <w:r w:rsidR="00D74766">
        <w:rPr>
          <w:rFonts w:hint="cs"/>
          <w:rtl/>
          <w:lang w:bidi="ar-SA"/>
        </w:rPr>
        <w:t>قيد</w:t>
      </w:r>
      <w:r>
        <w:rPr>
          <w:rFonts w:hint="cs"/>
          <w:rtl/>
          <w:lang w:bidi="ar-SA"/>
        </w:rPr>
        <w:t>ة بعد البيانات المالية المؤقتة</w:t>
      </w:r>
      <w:r w:rsidRPr="004D04E7">
        <w:rPr>
          <w:rtl/>
          <w:lang w:bidi="ar-SA"/>
        </w:rPr>
        <w:t>.</w:t>
      </w:r>
    </w:p>
  </w:footnote>
  <w:footnote w:id="4">
    <w:p w14:paraId="63C5CC7E" w14:textId="77777777" w:rsidR="002261D5" w:rsidRPr="000E1792" w:rsidRDefault="002261D5" w:rsidP="00137858">
      <w:pPr>
        <w:pStyle w:val="FootnoteText"/>
        <w:bidi/>
        <w:rPr>
          <w:rtl/>
          <w:lang w:val="en-US" w:bidi="ar-EG"/>
        </w:rPr>
      </w:pPr>
      <w:r w:rsidRPr="000E1792">
        <w:rPr>
          <w:rStyle w:val="FootnoteReference"/>
        </w:rPr>
        <w:footnoteRef/>
      </w:r>
      <w:r w:rsidR="00137858">
        <w:rPr>
          <w:rFonts w:hint="cs"/>
          <w:rtl/>
          <w:lang w:val="en-US" w:bidi="ar-EG"/>
        </w:rPr>
        <w:t xml:space="preserve"> تنفيذ المعيار 47 من المعايير المحاسبية الدولية للقطاع العام بشأن الاعتراف بالإيرادات، أي إذا ظلت الالتزامات معلقة، يمكن مبدأئيا قيد جزء من المبلغ أو المبلغ بأكمله كإيرادات مؤجلة.</w:t>
      </w:r>
    </w:p>
  </w:footnote>
  <w:footnote w:id="5">
    <w:p w14:paraId="63C5CC7F" w14:textId="77777777" w:rsidR="00B25A72" w:rsidRPr="00137858" w:rsidRDefault="00B25A72" w:rsidP="00137858">
      <w:pPr>
        <w:pStyle w:val="FootnoteText"/>
        <w:bidi/>
        <w:rPr>
          <w:lang w:val="en-US" w:bidi="ar-EG"/>
        </w:rPr>
      </w:pPr>
      <w:r>
        <w:rPr>
          <w:rStyle w:val="FootnoteReference"/>
        </w:rPr>
        <w:footnoteRef/>
      </w:r>
      <w:r w:rsidR="00137858">
        <w:rPr>
          <w:rFonts w:hint="cs"/>
          <w:rtl/>
          <w:lang w:val="en-US" w:bidi="ar-EG"/>
        </w:rPr>
        <w:t xml:space="preserve"> انظر </w:t>
      </w:r>
      <w:r>
        <w:t xml:space="preserve"> </w:t>
      </w:r>
      <w:r w:rsidRPr="000E1792">
        <w:t>https://docs.un.org/en/A/81/5/Add.7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CC70" w14:textId="77777777" w:rsidR="007E5D09" w:rsidRDefault="009B053E">
    <w:r>
      <w:fldChar w:fldCharType="begin"/>
    </w:r>
    <w:r w:rsidR="00080587">
      <w:instrText xml:space="preserve"> DOCPROPERTY "Document number"  \* MERGEFORMAT </w:instrText>
    </w:r>
    <w:r>
      <w:fldChar w:fldCharType="separate"/>
    </w:r>
    <w:r w:rsidR="00953A14">
      <w:t>UNEP/OzL.Pro/ExCom/99/5</w:t>
    </w:r>
    <w:r>
      <w:fldChar w:fldCharType="end"/>
    </w:r>
  </w:p>
  <w:p w14:paraId="63C5CC71" w14:textId="77777777" w:rsidR="007E5D09" w:rsidRDefault="007E5D09"/>
  <w:p w14:paraId="63C5CC72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CC73" w14:textId="77777777" w:rsidR="007E5D09" w:rsidRDefault="009B053E">
    <w:pPr>
      <w:jc w:val="right"/>
    </w:pPr>
    <w:r>
      <w:fldChar w:fldCharType="begin"/>
    </w:r>
    <w:r w:rsidR="00080587">
      <w:instrText xml:space="preserve"> DOCPROPERTY "Document number"  \* MERGEFORMAT </w:instrText>
    </w:r>
    <w:r>
      <w:fldChar w:fldCharType="separate"/>
    </w:r>
    <w:r w:rsidR="00352BE9">
      <w:t>UNEP/OzL.Pro/ExCom/99/5</w:t>
    </w:r>
    <w:r>
      <w:fldChar w:fldCharType="end"/>
    </w:r>
  </w:p>
  <w:p w14:paraId="63C5CC74" w14:textId="77777777" w:rsidR="007E5D09" w:rsidRDefault="007E5D09"/>
  <w:p w14:paraId="63C5CC75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F745229"/>
    <w:multiLevelType w:val="hybridMultilevel"/>
    <w:tmpl w:val="7F00C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9" w15:restartNumberingAfterBreak="0">
    <w:nsid w:val="7F2A35FC"/>
    <w:multiLevelType w:val="hybridMultilevel"/>
    <w:tmpl w:val="84A2D7F2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959360">
    <w:abstractNumId w:val="10"/>
  </w:num>
  <w:num w:numId="2" w16cid:durableId="343477242">
    <w:abstractNumId w:val="10"/>
  </w:num>
  <w:num w:numId="3" w16cid:durableId="433745226">
    <w:abstractNumId w:val="10"/>
  </w:num>
  <w:num w:numId="4" w16cid:durableId="1583445951">
    <w:abstractNumId w:val="10"/>
  </w:num>
  <w:num w:numId="5" w16cid:durableId="2011133984">
    <w:abstractNumId w:val="10"/>
  </w:num>
  <w:num w:numId="6" w16cid:durableId="1079597423">
    <w:abstractNumId w:val="9"/>
  </w:num>
  <w:num w:numId="7" w16cid:durableId="1988707133">
    <w:abstractNumId w:val="7"/>
  </w:num>
  <w:num w:numId="8" w16cid:durableId="144125258">
    <w:abstractNumId w:val="6"/>
  </w:num>
  <w:num w:numId="9" w16cid:durableId="75635417">
    <w:abstractNumId w:val="5"/>
  </w:num>
  <w:num w:numId="10" w16cid:durableId="408118229">
    <w:abstractNumId w:val="4"/>
  </w:num>
  <w:num w:numId="11" w16cid:durableId="256377085">
    <w:abstractNumId w:val="8"/>
  </w:num>
  <w:num w:numId="12" w16cid:durableId="1975258447">
    <w:abstractNumId w:val="3"/>
  </w:num>
  <w:num w:numId="13" w16cid:durableId="1636175888">
    <w:abstractNumId w:val="2"/>
  </w:num>
  <w:num w:numId="14" w16cid:durableId="56174437">
    <w:abstractNumId w:val="1"/>
  </w:num>
  <w:num w:numId="15" w16cid:durableId="726876666">
    <w:abstractNumId w:val="0"/>
  </w:num>
  <w:num w:numId="16" w16cid:durableId="1714769261">
    <w:abstractNumId w:val="12"/>
  </w:num>
  <w:num w:numId="17" w16cid:durableId="2094426192">
    <w:abstractNumId w:val="15"/>
  </w:num>
  <w:num w:numId="18" w16cid:durableId="1964538099">
    <w:abstractNumId w:val="17"/>
  </w:num>
  <w:num w:numId="19" w16cid:durableId="287905162">
    <w:abstractNumId w:val="18"/>
  </w:num>
  <w:num w:numId="20" w16cid:durableId="1197429412">
    <w:abstractNumId w:val="14"/>
  </w:num>
  <w:num w:numId="21" w16cid:durableId="1856308832">
    <w:abstractNumId w:val="11"/>
  </w:num>
  <w:num w:numId="22" w16cid:durableId="1752241284">
    <w:abstractNumId w:val="13"/>
  </w:num>
  <w:num w:numId="23" w16cid:durableId="103621221">
    <w:abstractNumId w:val="16"/>
  </w:num>
  <w:num w:numId="24" w16cid:durableId="1494443880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A93"/>
    <w:rsid w:val="00013372"/>
    <w:rsid w:val="00017133"/>
    <w:rsid w:val="000240D0"/>
    <w:rsid w:val="0002642B"/>
    <w:rsid w:val="0003197D"/>
    <w:rsid w:val="0004254A"/>
    <w:rsid w:val="00046A93"/>
    <w:rsid w:val="00052F2A"/>
    <w:rsid w:val="00060A72"/>
    <w:rsid w:val="00072348"/>
    <w:rsid w:val="00080587"/>
    <w:rsid w:val="00086044"/>
    <w:rsid w:val="000861FE"/>
    <w:rsid w:val="00097D58"/>
    <w:rsid w:val="000C2FE8"/>
    <w:rsid w:val="000E0770"/>
    <w:rsid w:val="000E1354"/>
    <w:rsid w:val="000F7E30"/>
    <w:rsid w:val="001002E7"/>
    <w:rsid w:val="00110FBF"/>
    <w:rsid w:val="00137858"/>
    <w:rsid w:val="00144FC0"/>
    <w:rsid w:val="0016706E"/>
    <w:rsid w:val="00170997"/>
    <w:rsid w:val="00185BB6"/>
    <w:rsid w:val="001A1C2B"/>
    <w:rsid w:val="001B5C91"/>
    <w:rsid w:val="001C0D0E"/>
    <w:rsid w:val="001D2B45"/>
    <w:rsid w:val="001F0283"/>
    <w:rsid w:val="001F3A7C"/>
    <w:rsid w:val="0022104F"/>
    <w:rsid w:val="002261D5"/>
    <w:rsid w:val="0022749F"/>
    <w:rsid w:val="002B535E"/>
    <w:rsid w:val="002C5654"/>
    <w:rsid w:val="002E262A"/>
    <w:rsid w:val="002E337D"/>
    <w:rsid w:val="002E6A6F"/>
    <w:rsid w:val="002E7EF7"/>
    <w:rsid w:val="002F22BA"/>
    <w:rsid w:val="002F505F"/>
    <w:rsid w:val="0032579D"/>
    <w:rsid w:val="00352BE9"/>
    <w:rsid w:val="0035441C"/>
    <w:rsid w:val="00377E9D"/>
    <w:rsid w:val="00392DDC"/>
    <w:rsid w:val="00393115"/>
    <w:rsid w:val="003A1301"/>
    <w:rsid w:val="003C2491"/>
    <w:rsid w:val="003C2739"/>
    <w:rsid w:val="003E5181"/>
    <w:rsid w:val="003F2852"/>
    <w:rsid w:val="00416AD7"/>
    <w:rsid w:val="00417BD0"/>
    <w:rsid w:val="0045241E"/>
    <w:rsid w:val="00497267"/>
    <w:rsid w:val="004A7B2D"/>
    <w:rsid w:val="004C5B74"/>
    <w:rsid w:val="004E6E31"/>
    <w:rsid w:val="005124AA"/>
    <w:rsid w:val="0053096E"/>
    <w:rsid w:val="00546241"/>
    <w:rsid w:val="00583F2A"/>
    <w:rsid w:val="00584ED8"/>
    <w:rsid w:val="005A4182"/>
    <w:rsid w:val="005B65DF"/>
    <w:rsid w:val="005C7D4A"/>
    <w:rsid w:val="005F234F"/>
    <w:rsid w:val="005F5F64"/>
    <w:rsid w:val="00624AEF"/>
    <w:rsid w:val="00662A73"/>
    <w:rsid w:val="00674E09"/>
    <w:rsid w:val="006759DA"/>
    <w:rsid w:val="00675F37"/>
    <w:rsid w:val="006F2A2C"/>
    <w:rsid w:val="00702662"/>
    <w:rsid w:val="00732688"/>
    <w:rsid w:val="00771D35"/>
    <w:rsid w:val="00786775"/>
    <w:rsid w:val="00786EAE"/>
    <w:rsid w:val="00791A1A"/>
    <w:rsid w:val="007B7442"/>
    <w:rsid w:val="007C3C73"/>
    <w:rsid w:val="007C6EF9"/>
    <w:rsid w:val="007D141D"/>
    <w:rsid w:val="007D567C"/>
    <w:rsid w:val="007E20B0"/>
    <w:rsid w:val="007E5D09"/>
    <w:rsid w:val="0084173D"/>
    <w:rsid w:val="008508F1"/>
    <w:rsid w:val="00872D99"/>
    <w:rsid w:val="00872EC0"/>
    <w:rsid w:val="0087365F"/>
    <w:rsid w:val="00885865"/>
    <w:rsid w:val="008A3A48"/>
    <w:rsid w:val="008A7EE5"/>
    <w:rsid w:val="008B7BCA"/>
    <w:rsid w:val="008C115A"/>
    <w:rsid w:val="008E2901"/>
    <w:rsid w:val="008E3DF3"/>
    <w:rsid w:val="008E61CB"/>
    <w:rsid w:val="0090339C"/>
    <w:rsid w:val="00920424"/>
    <w:rsid w:val="00934DE9"/>
    <w:rsid w:val="00941575"/>
    <w:rsid w:val="00951403"/>
    <w:rsid w:val="00953A14"/>
    <w:rsid w:val="00971762"/>
    <w:rsid w:val="00983FD1"/>
    <w:rsid w:val="00986A7D"/>
    <w:rsid w:val="00986F28"/>
    <w:rsid w:val="009A5140"/>
    <w:rsid w:val="009A54E9"/>
    <w:rsid w:val="009B053E"/>
    <w:rsid w:val="009C46B2"/>
    <w:rsid w:val="009E3DBB"/>
    <w:rsid w:val="009E4D1E"/>
    <w:rsid w:val="00A44778"/>
    <w:rsid w:val="00A50C76"/>
    <w:rsid w:val="00A62048"/>
    <w:rsid w:val="00A755B6"/>
    <w:rsid w:val="00A907AD"/>
    <w:rsid w:val="00AB4886"/>
    <w:rsid w:val="00AC48E7"/>
    <w:rsid w:val="00AE714E"/>
    <w:rsid w:val="00AE7157"/>
    <w:rsid w:val="00B11DB6"/>
    <w:rsid w:val="00B25A72"/>
    <w:rsid w:val="00B34D29"/>
    <w:rsid w:val="00B40E87"/>
    <w:rsid w:val="00B64779"/>
    <w:rsid w:val="00B81E83"/>
    <w:rsid w:val="00B84067"/>
    <w:rsid w:val="00B9237B"/>
    <w:rsid w:val="00BB1C42"/>
    <w:rsid w:val="00BD23EB"/>
    <w:rsid w:val="00BD26EC"/>
    <w:rsid w:val="00BE7ED3"/>
    <w:rsid w:val="00C0337B"/>
    <w:rsid w:val="00C22969"/>
    <w:rsid w:val="00C27B58"/>
    <w:rsid w:val="00C4331C"/>
    <w:rsid w:val="00C55EF2"/>
    <w:rsid w:val="00C7391D"/>
    <w:rsid w:val="00C83E39"/>
    <w:rsid w:val="00CE1900"/>
    <w:rsid w:val="00CF292F"/>
    <w:rsid w:val="00D006A9"/>
    <w:rsid w:val="00D2170A"/>
    <w:rsid w:val="00D34512"/>
    <w:rsid w:val="00D35914"/>
    <w:rsid w:val="00D35FC8"/>
    <w:rsid w:val="00D439F3"/>
    <w:rsid w:val="00D45C4D"/>
    <w:rsid w:val="00D46A96"/>
    <w:rsid w:val="00D476CB"/>
    <w:rsid w:val="00D6339B"/>
    <w:rsid w:val="00D74766"/>
    <w:rsid w:val="00DA0A0B"/>
    <w:rsid w:val="00DA5E3D"/>
    <w:rsid w:val="00DB3B67"/>
    <w:rsid w:val="00DD4F9A"/>
    <w:rsid w:val="00E05DF0"/>
    <w:rsid w:val="00E1360E"/>
    <w:rsid w:val="00E27B62"/>
    <w:rsid w:val="00E54B59"/>
    <w:rsid w:val="00E86EBE"/>
    <w:rsid w:val="00EA617F"/>
    <w:rsid w:val="00EC108E"/>
    <w:rsid w:val="00EF566C"/>
    <w:rsid w:val="00F7407F"/>
    <w:rsid w:val="00F7471F"/>
    <w:rsid w:val="00F84DFB"/>
    <w:rsid w:val="00F94092"/>
    <w:rsid w:val="00F9523B"/>
    <w:rsid w:val="00FC66D4"/>
    <w:rsid w:val="00FC73E1"/>
    <w:rsid w:val="00FC7941"/>
    <w:rsid w:val="00FE28DF"/>
    <w:rsid w:val="00FE302B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C5CC04"/>
  <w15:docId w15:val="{3D8294C9-C116-4613-B44F-891E4DF2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92F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CF292F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CF292F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CF292F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CF292F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CF292F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CF292F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CF292F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F292F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CF292F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CF292F"/>
    <w:pPr>
      <w:numPr>
        <w:numId w:val="16"/>
      </w:numPr>
    </w:pPr>
  </w:style>
  <w:style w:type="paragraph" w:styleId="Header">
    <w:name w:val="header"/>
    <w:basedOn w:val="Normal"/>
    <w:rsid w:val="00CF292F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CF292F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CF292F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CF292F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CF292F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CF292F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CF292F"/>
    <w:pPr>
      <w:numPr>
        <w:numId w:val="17"/>
      </w:numPr>
    </w:pPr>
  </w:style>
  <w:style w:type="numbering" w:styleId="ArticleSection">
    <w:name w:val="Outline List 3"/>
    <w:basedOn w:val="NoList"/>
    <w:semiHidden/>
    <w:rsid w:val="00CF292F"/>
    <w:pPr>
      <w:numPr>
        <w:numId w:val="18"/>
      </w:numPr>
    </w:pPr>
  </w:style>
  <w:style w:type="paragraph" w:styleId="BlockText">
    <w:name w:val="Block Text"/>
    <w:basedOn w:val="Normal"/>
    <w:semiHidden/>
    <w:rsid w:val="00CF292F"/>
    <w:pPr>
      <w:spacing w:after="120"/>
      <w:ind w:left="1440" w:right="1440"/>
    </w:pPr>
  </w:style>
  <w:style w:type="paragraph" w:styleId="BodyText3">
    <w:name w:val="Body Text 3"/>
    <w:basedOn w:val="Normal"/>
    <w:semiHidden/>
    <w:rsid w:val="00CF292F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CF292F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CF292F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CF292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F292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F292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CF292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F292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F292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F292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F292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F292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F292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F292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F292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F292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F292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F292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CF292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F292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CF292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CF292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F292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F292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F292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F292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F292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F292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F292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F292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F292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F292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F292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F292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F292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F292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F292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CF292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CF292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F292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F292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F292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F292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CF292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CF292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F292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F292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CF292F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CF292F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CF292F"/>
    <w:rPr>
      <w:sz w:val="16"/>
      <w:szCs w:val="16"/>
    </w:rPr>
  </w:style>
  <w:style w:type="paragraph" w:styleId="Subtitle">
    <w:name w:val="Subtitle"/>
    <w:basedOn w:val="Normal"/>
    <w:qFormat/>
    <w:rsid w:val="00CF292F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CF292F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CF292F"/>
  </w:style>
  <w:style w:type="character" w:styleId="PlaceholderText">
    <w:name w:val="Placeholder Text"/>
    <w:basedOn w:val="DefaultParagraphFont"/>
    <w:uiPriority w:val="99"/>
    <w:semiHidden/>
    <w:rsid w:val="00CF292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92F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292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292F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9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92F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CF292F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CF292F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CF292F"/>
  </w:style>
  <w:style w:type="character" w:customStyle="1" w:styleId="FooterChar">
    <w:name w:val="Footer Char"/>
    <w:basedOn w:val="DefaultParagraphFont"/>
    <w:link w:val="Footer"/>
    <w:uiPriority w:val="99"/>
    <w:rsid w:val="00CF292F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110F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9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3E539E4-16E6-4E56-A34E-CE91070EAC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D9BF1D-8CB1-4E3B-AC70-D99326DB0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A99-template</Template>
  <TotalTime>115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Angela Xue He Yan</cp:lastModifiedBy>
  <cp:revision>20</cp:revision>
  <cp:lastPrinted>2025-02-10T16:42:00Z</cp:lastPrinted>
  <dcterms:created xsi:type="dcterms:W3CDTF">2026-10-13T18:27:00Z</dcterms:created>
  <dcterms:modified xsi:type="dcterms:W3CDTF">2026-10-14T21:49:00Z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UNEP/OzL.Pro/ExCom/99/5</vt:lpwstr>
  </property>
  <property fmtid="{D5CDD505-2E9C-101B-9397-08002B2CF9AE}" pid="3" name="Revision date">
    <vt:lpwstr>6 October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