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9" w:type="dxa"/>
        <w:tblInd w:w="-432" w:type="dxa"/>
        <w:tblLayout w:type="fixed"/>
        <w:tblLook w:val="0000" w:firstRow="0" w:lastRow="0" w:firstColumn="0" w:lastColumn="0" w:noHBand="0" w:noVBand="0"/>
      </w:tblPr>
      <w:tblGrid>
        <w:gridCol w:w="1863"/>
        <w:gridCol w:w="4496"/>
        <w:gridCol w:w="3190"/>
      </w:tblGrid>
      <w:tr w:rsidR="00441083" w14:paraId="611FAFEE" w14:textId="77777777" w:rsidTr="0086000E">
        <w:trPr>
          <w:trHeight w:val="715"/>
        </w:trPr>
        <w:tc>
          <w:tcPr>
            <w:tcW w:w="6359" w:type="dxa"/>
            <w:gridSpan w:val="2"/>
            <w:tcBorders>
              <w:bottom w:val="single" w:sz="18" w:space="0" w:color="auto"/>
            </w:tcBorders>
          </w:tcPr>
          <w:p w14:paraId="44E2EAF5"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05C8581"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190" w:type="dxa"/>
            <w:tcBorders>
              <w:bottom w:val="single" w:sz="18" w:space="0" w:color="auto"/>
            </w:tcBorders>
          </w:tcPr>
          <w:p w14:paraId="087A912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58B59828" w14:textId="77777777" w:rsidTr="008600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5"/>
        </w:trPr>
        <w:tc>
          <w:tcPr>
            <w:tcW w:w="1863" w:type="dxa"/>
            <w:tcBorders>
              <w:top w:val="nil"/>
              <w:left w:val="nil"/>
              <w:bottom w:val="single" w:sz="36" w:space="0" w:color="auto"/>
              <w:right w:val="nil"/>
            </w:tcBorders>
          </w:tcPr>
          <w:p w14:paraId="17AD15BB" w14:textId="77777777" w:rsidR="00441083" w:rsidRDefault="00C6443E">
            <w:pPr>
              <w:spacing w:before="120"/>
            </w:pPr>
            <w:r>
              <w:rPr>
                <w:noProof/>
                <w:lang w:val="fr-CA" w:eastAsia="fr-CA"/>
              </w:rPr>
              <w:drawing>
                <wp:anchor distT="0" distB="0" distL="114300" distR="114300" simplePos="0" relativeHeight="251660288" behindDoc="0" locked="0" layoutInCell="1" allowOverlap="1" wp14:anchorId="470E5CCC" wp14:editId="0D0ACAFD">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fr-CA" w:eastAsia="fr-CA"/>
              </w:rPr>
              <w:drawing>
                <wp:anchor distT="0" distB="0" distL="114300" distR="114300" simplePos="0" relativeHeight="251661312" behindDoc="1" locked="0" layoutInCell="0" allowOverlap="1" wp14:anchorId="721A0D52" wp14:editId="6C7DF29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495" w:type="dxa"/>
            <w:tcBorders>
              <w:top w:val="nil"/>
              <w:left w:val="nil"/>
              <w:bottom w:val="single" w:sz="36" w:space="0" w:color="auto"/>
              <w:right w:val="nil"/>
            </w:tcBorders>
          </w:tcPr>
          <w:p w14:paraId="36F83577" w14:textId="77777777" w:rsidR="000F6E6B" w:rsidRDefault="000F6E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E9C01A1" w14:textId="0D3EA2CC"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1F743D9" w14:textId="77777777" w:rsidR="00441083" w:rsidRDefault="00E60D9C">
            <w:pPr>
              <w:rPr>
                <w:rFonts w:ascii="Univers" w:hAnsi="Univers"/>
                <w:b/>
                <w:sz w:val="32"/>
                <w:lang w:val="fr-CA"/>
              </w:rPr>
            </w:pPr>
            <w:r>
              <w:rPr>
                <w:rFonts w:ascii="Univers" w:hAnsi="Univers"/>
                <w:b/>
                <w:sz w:val="32"/>
                <w:lang w:val="fr-CA"/>
              </w:rPr>
              <w:t>Nations Unies pour</w:t>
            </w:r>
          </w:p>
          <w:p w14:paraId="55F2A4D0" w14:textId="77777777" w:rsidR="00441083" w:rsidRDefault="00E60D9C">
            <w:pPr>
              <w:rPr>
                <w:rFonts w:ascii="Univers" w:hAnsi="Univers"/>
                <w:b/>
                <w:sz w:val="32"/>
                <w:lang w:val="fr-CA"/>
              </w:rPr>
            </w:pPr>
            <w:r>
              <w:rPr>
                <w:rFonts w:ascii="Univers" w:hAnsi="Univers"/>
                <w:b/>
                <w:sz w:val="32"/>
                <w:lang w:val="fr-CA"/>
              </w:rPr>
              <w:t>l’environnement</w:t>
            </w:r>
          </w:p>
          <w:p w14:paraId="58A99641" w14:textId="77777777" w:rsidR="00441083" w:rsidRDefault="00E60D9C">
            <w:pPr>
              <w:spacing w:before="720"/>
              <w:ind w:left="158"/>
              <w:rPr>
                <w:lang w:val="fr-FR"/>
              </w:rPr>
            </w:pPr>
            <w:r>
              <w:rPr>
                <w:lang w:val="fr-FR"/>
              </w:rPr>
              <w:t xml:space="preserve"> </w:t>
            </w:r>
          </w:p>
        </w:tc>
        <w:tc>
          <w:tcPr>
            <w:tcW w:w="3190" w:type="dxa"/>
            <w:tcBorders>
              <w:top w:val="nil"/>
              <w:left w:val="nil"/>
              <w:bottom w:val="single" w:sz="36" w:space="0" w:color="auto"/>
              <w:right w:val="nil"/>
            </w:tcBorders>
          </w:tcPr>
          <w:p w14:paraId="5BF1ADDA" w14:textId="77777777" w:rsidR="000F6E6B" w:rsidRDefault="000F6E6B">
            <w:pPr>
              <w:rPr>
                <w:lang w:val="fr-FR"/>
              </w:rPr>
            </w:pPr>
          </w:p>
          <w:p w14:paraId="088AAA57" w14:textId="50AEC613" w:rsidR="00441083" w:rsidRPr="00DD3433" w:rsidRDefault="00E60D9C">
            <w:pPr>
              <w:rPr>
                <w:lang w:val="fr-FR"/>
              </w:rPr>
            </w:pPr>
            <w:r w:rsidRPr="00DD3433">
              <w:rPr>
                <w:lang w:val="fr-FR"/>
              </w:rPr>
              <w:t>Distr.</w:t>
            </w:r>
          </w:p>
          <w:p w14:paraId="4AB58A2C"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31828729" w14:textId="77777777" w:rsidR="00441083" w:rsidRPr="00DD3433" w:rsidRDefault="00441083">
            <w:pPr>
              <w:rPr>
                <w:lang w:val="fr-FR"/>
              </w:rPr>
            </w:pPr>
          </w:p>
          <w:p w14:paraId="77880D2D" w14:textId="20F94292" w:rsidR="00441083" w:rsidRPr="00C7506B" w:rsidRDefault="00E60D9C">
            <w:pPr>
              <w:rPr>
                <w:lang w:val="fr-CA"/>
              </w:rPr>
            </w:pPr>
            <w:r>
              <w:fldChar w:fldCharType="begin"/>
            </w:r>
            <w:r w:rsidRPr="00C7506B">
              <w:rPr>
                <w:lang w:val="fr-CA"/>
              </w:rPr>
              <w:instrText xml:space="preserve"> DOCPROPERTY "Document number"  \* MERGEFORMAT </w:instrText>
            </w:r>
            <w:r>
              <w:fldChar w:fldCharType="separate"/>
            </w:r>
            <w:r w:rsidR="00794F78">
              <w:rPr>
                <w:lang w:val="fr-CA"/>
              </w:rPr>
              <w:t>UNEP/OzL.Pro/ExCom/90/23</w:t>
            </w:r>
            <w:r>
              <w:fldChar w:fldCharType="end"/>
            </w:r>
          </w:p>
          <w:p w14:paraId="396E7D05" w14:textId="77777777" w:rsidR="002F0B57" w:rsidRPr="000F6E6B" w:rsidRDefault="008B1CEC" w:rsidP="00C9547D">
            <w:pPr>
              <w:rPr>
                <w:lang w:val="fr-CA"/>
              </w:rPr>
            </w:pPr>
            <w:r w:rsidRPr="000F6E6B">
              <w:rPr>
                <w:lang w:val="fr-CA"/>
              </w:rPr>
              <w:t>20 mai 2022</w:t>
            </w:r>
          </w:p>
          <w:p w14:paraId="5EBF0474" w14:textId="77777777" w:rsidR="00441083" w:rsidRDefault="00FC5578">
            <w:pPr>
              <w:rPr>
                <w:caps/>
                <w:lang w:val="fr-FR"/>
              </w:rPr>
            </w:pPr>
            <w:r w:rsidRPr="000F6E6B">
              <w:rPr>
                <w:caps/>
                <w:lang w:val="fr-CA"/>
              </w:rPr>
              <w:br/>
            </w:r>
            <w:r w:rsidR="00E60D9C">
              <w:rPr>
                <w:caps/>
                <w:lang w:val="fr-FR"/>
              </w:rPr>
              <w:t>FRANÇAIS</w:t>
            </w:r>
          </w:p>
          <w:p w14:paraId="611AB599" w14:textId="77777777" w:rsidR="00441083" w:rsidRDefault="00E60D9C">
            <w:r>
              <w:t>ORIGINAL</w:t>
            </w:r>
            <w:r w:rsidR="00770E37">
              <w:t xml:space="preserve"> </w:t>
            </w:r>
            <w:r>
              <w:t xml:space="preserve">: </w:t>
            </w:r>
            <w:r w:rsidR="0091161A">
              <w:t>ANGLAIS</w:t>
            </w:r>
          </w:p>
        </w:tc>
      </w:tr>
    </w:tbl>
    <w:p w14:paraId="5C6B42B5"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843511">
        <w:rPr>
          <w:lang w:val="fr-CA"/>
        </w:rPr>
        <w:t>dixi</w:t>
      </w:r>
      <w:r>
        <w:rPr>
          <w:lang w:val="fr-CA"/>
        </w:rPr>
        <w:t>ème</w:t>
      </w:r>
      <w:r w:rsidRPr="00FC5578">
        <w:rPr>
          <w:lang w:val="fr-CA"/>
        </w:rPr>
        <w:t xml:space="preserve"> </w:t>
      </w:r>
      <w:r>
        <w:rPr>
          <w:lang w:val="fr-CA"/>
        </w:rPr>
        <w:t>réunion</w:t>
      </w:r>
    </w:p>
    <w:p w14:paraId="19EB104B" w14:textId="77777777" w:rsidR="00A97E14" w:rsidRDefault="00A97E14" w:rsidP="00A97E14">
      <w:pPr>
        <w:jc w:val="left"/>
        <w:rPr>
          <w:lang w:val="fr-FR"/>
        </w:rPr>
      </w:pPr>
      <w:r w:rsidRPr="00B07F02">
        <w:rPr>
          <w:lang w:val="fr-FR"/>
        </w:rPr>
        <w:t xml:space="preserve">Montréal, </w:t>
      </w:r>
      <w:r w:rsidR="00843511">
        <w:rPr>
          <w:lang w:val="fr-FR"/>
        </w:rPr>
        <w:t>20-23 juin</w:t>
      </w:r>
      <w:r w:rsidRPr="00B07F02">
        <w:rPr>
          <w:lang w:val="fr-FR"/>
        </w:rPr>
        <w:t xml:space="preserve"> 2022</w:t>
      </w:r>
    </w:p>
    <w:p w14:paraId="69DCCE5B" w14:textId="0659DE55" w:rsidR="00FB309B" w:rsidRPr="00DC3689" w:rsidRDefault="00FB309B" w:rsidP="00A97E14">
      <w:pPr>
        <w:jc w:val="left"/>
        <w:rPr>
          <w:lang w:val="fr-CA"/>
        </w:rPr>
      </w:pPr>
      <w:r>
        <w:rPr>
          <w:lang w:val="fr-FR"/>
        </w:rPr>
        <w:t>Points 9 a</w:t>
      </w:r>
      <w:r w:rsidR="000B69B2">
        <w:rPr>
          <w:lang w:val="fr-FR"/>
        </w:rPr>
        <w:t>)</w:t>
      </w:r>
      <w:r>
        <w:rPr>
          <w:lang w:val="fr-FR"/>
        </w:rPr>
        <w:t xml:space="preserve"> et d) de l’ordre du jour provisoire</w:t>
      </w:r>
      <w:r>
        <w:rPr>
          <w:rStyle w:val="FootnoteReference"/>
        </w:rPr>
        <w:footnoteReference w:id="1"/>
      </w:r>
    </w:p>
    <w:p w14:paraId="56E57357" w14:textId="77777777" w:rsidR="00441083" w:rsidRPr="00843511" w:rsidRDefault="00441083">
      <w:pPr>
        <w:pStyle w:val="Heading3"/>
        <w:numPr>
          <w:ilvl w:val="0"/>
          <w:numId w:val="0"/>
        </w:numPr>
        <w:spacing w:after="0"/>
        <w:rPr>
          <w:lang w:val="fr-CA"/>
        </w:rPr>
      </w:pPr>
    </w:p>
    <w:p w14:paraId="3B86BB3B" w14:textId="77777777" w:rsidR="00441083" w:rsidRDefault="00441083">
      <w:pPr>
        <w:pStyle w:val="Title1"/>
        <w:rPr>
          <w:lang w:val="fr-FR"/>
        </w:rPr>
      </w:pPr>
    </w:p>
    <w:p w14:paraId="3AC98C1E" w14:textId="77777777" w:rsidR="00843511" w:rsidRDefault="00843511">
      <w:pPr>
        <w:pStyle w:val="Title1"/>
        <w:rPr>
          <w:lang w:val="fr-FR"/>
        </w:rPr>
      </w:pPr>
    </w:p>
    <w:p w14:paraId="611131E3" w14:textId="77777777" w:rsidR="00441083" w:rsidRDefault="00441083">
      <w:pPr>
        <w:pStyle w:val="Title1"/>
        <w:rPr>
          <w:lang w:val="fr-FR"/>
        </w:rPr>
      </w:pPr>
    </w:p>
    <w:p w14:paraId="6BB3CD3E" w14:textId="6B27E966" w:rsidR="00441083" w:rsidRDefault="0086000E">
      <w:pPr>
        <w:jc w:val="center"/>
        <w:rPr>
          <w:b/>
          <w:bCs/>
          <w:lang w:val="fr-CA"/>
        </w:rPr>
      </w:pPr>
      <w:r>
        <w:rPr>
          <w:b/>
          <w:bCs/>
          <w:lang w:val="fr-CA"/>
        </w:rPr>
        <w:t>PROPOSITION DE PROJET : TCHAD</w:t>
      </w:r>
    </w:p>
    <w:p w14:paraId="7531DFB8" w14:textId="156084D1" w:rsidR="000F6E6B" w:rsidRDefault="000F6E6B">
      <w:pPr>
        <w:jc w:val="center"/>
        <w:rPr>
          <w:b/>
          <w:bCs/>
          <w:lang w:val="fr-CA"/>
        </w:rPr>
      </w:pPr>
    </w:p>
    <w:p w14:paraId="32D3F9DA" w14:textId="77777777" w:rsidR="000F6E6B" w:rsidRDefault="000F6E6B">
      <w:pPr>
        <w:jc w:val="center"/>
        <w:rPr>
          <w:lang w:val="fr-CA"/>
        </w:rPr>
      </w:pPr>
    </w:p>
    <w:p w14:paraId="6BD5C66C" w14:textId="77777777" w:rsidR="00441083" w:rsidRDefault="00441083">
      <w:pPr>
        <w:jc w:val="center"/>
        <w:rPr>
          <w:lang w:val="fr-CA"/>
        </w:rPr>
      </w:pPr>
    </w:p>
    <w:p w14:paraId="032A03AA" w14:textId="77777777" w:rsidR="00441083" w:rsidRDefault="00770E37" w:rsidP="00770E37">
      <w:pPr>
        <w:rPr>
          <w:lang w:val="fr-CA"/>
        </w:rPr>
      </w:pPr>
      <w:r>
        <w:rPr>
          <w:lang w:val="fr-CA"/>
        </w:rPr>
        <w:tab/>
        <w:t>Ce document contient les observations et la recommandation du Secrétariat sur la proposition de projet suivante :</w:t>
      </w:r>
    </w:p>
    <w:p w14:paraId="7DDB4FEB" w14:textId="77777777" w:rsidR="00770E37" w:rsidRDefault="00770E37" w:rsidP="00770E37">
      <w:pPr>
        <w:rPr>
          <w:lang w:val="fr-CA"/>
        </w:rPr>
      </w:pPr>
    </w:p>
    <w:p w14:paraId="6195EF4B" w14:textId="77777777" w:rsidR="00770E37" w:rsidRDefault="00770E37" w:rsidP="00770E37">
      <w:pPr>
        <w:rPr>
          <w:lang w:val="fr-CA"/>
        </w:rPr>
      </w:pPr>
      <w:r>
        <w:rPr>
          <w:lang w:val="fr-CA"/>
        </w:rPr>
        <w:t>Élimination</w:t>
      </w:r>
    </w:p>
    <w:p w14:paraId="500A0A01" w14:textId="77777777" w:rsidR="00770E37" w:rsidRDefault="00770E37" w:rsidP="00770E37">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70E37" w:rsidRPr="00031F62" w14:paraId="1A5F7469" w14:textId="77777777" w:rsidTr="002E206B">
        <w:tc>
          <w:tcPr>
            <w:tcW w:w="6941" w:type="dxa"/>
          </w:tcPr>
          <w:p w14:paraId="2C2EA893" w14:textId="77777777" w:rsidR="00770E37" w:rsidRPr="00770E37" w:rsidRDefault="00770E37" w:rsidP="00876A4F">
            <w:pPr>
              <w:pStyle w:val="ListParagraph"/>
              <w:numPr>
                <w:ilvl w:val="0"/>
                <w:numId w:val="9"/>
              </w:numPr>
              <w:ind w:left="432" w:hanging="542"/>
              <w:rPr>
                <w:lang w:val="fr-CA"/>
              </w:rPr>
            </w:pPr>
            <w:r w:rsidRPr="00770E37">
              <w:rPr>
                <w:lang w:val="fr-CA"/>
              </w:rPr>
              <w:t>Plan de gestion de l</w:t>
            </w:r>
            <w:r w:rsidR="00C779A5">
              <w:rPr>
                <w:lang w:val="fr-CA"/>
              </w:rPr>
              <w:t>’</w:t>
            </w:r>
            <w:r w:rsidRPr="00770E37">
              <w:rPr>
                <w:lang w:val="fr-CA"/>
              </w:rPr>
              <w:t>élimination des HCFC (phase II, première tranche)</w:t>
            </w:r>
          </w:p>
        </w:tc>
        <w:tc>
          <w:tcPr>
            <w:tcW w:w="2409" w:type="dxa"/>
          </w:tcPr>
          <w:p w14:paraId="1505CB93" w14:textId="77777777" w:rsidR="00770E37" w:rsidRPr="00031F62" w:rsidRDefault="00770E37" w:rsidP="002E206B">
            <w:pPr>
              <w:jc w:val="right"/>
            </w:pPr>
            <w:r>
              <w:t>PNUE et ONUDI</w:t>
            </w:r>
          </w:p>
        </w:tc>
      </w:tr>
    </w:tbl>
    <w:p w14:paraId="5B01A7D9" w14:textId="77777777" w:rsidR="00770E37" w:rsidRDefault="00770E37" w:rsidP="00770E37">
      <w:pPr>
        <w:rPr>
          <w:lang w:val="fr-CA"/>
        </w:rPr>
      </w:pPr>
    </w:p>
    <w:p w14:paraId="69912983" w14:textId="77777777" w:rsidR="00770E37" w:rsidRDefault="00770E37">
      <w:pPr>
        <w:jc w:val="left"/>
        <w:rPr>
          <w:lang w:val="fr-CA"/>
        </w:rPr>
      </w:pPr>
      <w:r>
        <w:rPr>
          <w:lang w:val="fr-CA"/>
        </w:rPr>
        <w:br w:type="page"/>
      </w:r>
    </w:p>
    <w:p w14:paraId="00F28632" w14:textId="77777777" w:rsidR="00FB309B" w:rsidRPr="0068262B" w:rsidRDefault="00FB309B" w:rsidP="00FB309B">
      <w:pPr>
        <w:jc w:val="center"/>
        <w:rPr>
          <w:b/>
          <w:sz w:val="20"/>
          <w:lang w:val="fr-CA"/>
        </w:rPr>
      </w:pPr>
      <w:r w:rsidRPr="0068262B">
        <w:rPr>
          <w:b/>
          <w:sz w:val="20"/>
          <w:lang w:val="fr-CA"/>
        </w:rPr>
        <w:lastRenderedPageBreak/>
        <w:t>FICHE D’ÉVALUATION DE PROJET : PROJETS PLURIANNUELS</w:t>
      </w:r>
    </w:p>
    <w:p w14:paraId="7312EC73" w14:textId="77777777" w:rsidR="00FB309B" w:rsidRPr="0068262B" w:rsidRDefault="00FB309B" w:rsidP="00FB309B">
      <w:pPr>
        <w:jc w:val="center"/>
        <w:rPr>
          <w:sz w:val="16"/>
          <w:lang w:val="fr-CA"/>
        </w:rPr>
      </w:pPr>
    </w:p>
    <w:p w14:paraId="3805F223" w14:textId="77777777" w:rsidR="00FB309B" w:rsidRPr="0068262B" w:rsidRDefault="00FB309B" w:rsidP="00FB309B">
      <w:pPr>
        <w:jc w:val="center"/>
        <w:rPr>
          <w:b/>
          <w:sz w:val="20"/>
          <w:lang w:val="fr-CA"/>
        </w:rPr>
      </w:pPr>
      <w:r w:rsidRPr="0068262B">
        <w:rPr>
          <w:b/>
          <w:sz w:val="20"/>
          <w:lang w:val="fr-CA"/>
        </w:rPr>
        <w:t>TCHAD</w:t>
      </w:r>
    </w:p>
    <w:p w14:paraId="5726FF8E" w14:textId="77777777" w:rsidR="00FB309B" w:rsidRPr="0068262B" w:rsidRDefault="00FB309B" w:rsidP="00FB309B">
      <w:pPr>
        <w:jc w:val="center"/>
        <w:rPr>
          <w:b/>
          <w:sz w:val="20"/>
          <w:lang w:val="fr-CA"/>
        </w:rPr>
      </w:pPr>
    </w:p>
    <w:tbl>
      <w:tblPr>
        <w:tblStyle w:val="TableGrid"/>
        <w:tblW w:w="5309" w:type="pct"/>
        <w:tblInd w:w="-113" w:type="dxa"/>
        <w:tblLook w:val="04A0" w:firstRow="1" w:lastRow="0" w:firstColumn="1" w:lastColumn="0" w:noHBand="0" w:noVBand="1"/>
      </w:tblPr>
      <w:tblGrid>
        <w:gridCol w:w="4678"/>
        <w:gridCol w:w="5250"/>
      </w:tblGrid>
      <w:tr w:rsidR="00FB309B" w:rsidRPr="0068262B" w14:paraId="430CB043" w14:textId="77777777" w:rsidTr="002E206B">
        <w:trPr>
          <w:trHeight w:val="240"/>
        </w:trPr>
        <w:tc>
          <w:tcPr>
            <w:tcW w:w="2356" w:type="pct"/>
            <w:shd w:val="clear" w:color="auto" w:fill="auto"/>
          </w:tcPr>
          <w:p w14:paraId="0E26D86F" w14:textId="77777777" w:rsidR="00FB309B" w:rsidRPr="0068262B" w:rsidRDefault="00FB309B" w:rsidP="00FB309B">
            <w:pPr>
              <w:rPr>
                <w:b/>
                <w:sz w:val="18"/>
                <w:lang w:val="fr-CA"/>
              </w:rPr>
            </w:pPr>
            <w:r w:rsidRPr="0068262B">
              <w:rPr>
                <w:b/>
                <w:sz w:val="18"/>
                <w:lang w:val="fr-CA"/>
              </w:rPr>
              <w:t>I) TITRE DU PROJET</w:t>
            </w:r>
          </w:p>
        </w:tc>
        <w:tc>
          <w:tcPr>
            <w:tcW w:w="2644" w:type="pct"/>
            <w:shd w:val="clear" w:color="auto" w:fill="auto"/>
          </w:tcPr>
          <w:p w14:paraId="0349D8BE" w14:textId="77777777" w:rsidR="00FB309B" w:rsidRPr="0068262B" w:rsidRDefault="00FB309B" w:rsidP="002E206B">
            <w:pPr>
              <w:jc w:val="center"/>
              <w:rPr>
                <w:b/>
                <w:sz w:val="18"/>
                <w:lang w:val="fr-CA"/>
              </w:rPr>
            </w:pPr>
            <w:r w:rsidRPr="0068262B">
              <w:rPr>
                <w:b/>
                <w:sz w:val="18"/>
                <w:lang w:val="fr-CA"/>
              </w:rPr>
              <w:t>AGENCE</w:t>
            </w:r>
          </w:p>
        </w:tc>
      </w:tr>
      <w:tr w:rsidR="00FB309B" w:rsidRPr="0068262B" w14:paraId="24B01A3C" w14:textId="77777777" w:rsidTr="002E206B">
        <w:trPr>
          <w:trHeight w:val="103"/>
        </w:trPr>
        <w:tc>
          <w:tcPr>
            <w:tcW w:w="2356" w:type="pct"/>
            <w:shd w:val="clear" w:color="auto" w:fill="auto"/>
          </w:tcPr>
          <w:p w14:paraId="58D2DFDE" w14:textId="77777777" w:rsidR="00FB309B" w:rsidRPr="0068262B" w:rsidRDefault="00FB309B" w:rsidP="002E206B">
            <w:pPr>
              <w:spacing w:after="80"/>
              <w:jc w:val="center"/>
              <w:rPr>
                <w:color w:val="000000" w:themeColor="text1"/>
                <w:sz w:val="18"/>
                <w:lang w:val="fr-CA"/>
              </w:rPr>
            </w:pPr>
            <w:r w:rsidRPr="0068262B">
              <w:rPr>
                <w:color w:val="000000" w:themeColor="text1"/>
                <w:sz w:val="18"/>
                <w:lang w:val="fr-CA"/>
              </w:rPr>
              <w:t>Plan de gestion de l’élimination des HCFC (phase II)</w:t>
            </w:r>
          </w:p>
        </w:tc>
        <w:tc>
          <w:tcPr>
            <w:tcW w:w="2644" w:type="pct"/>
            <w:shd w:val="clear" w:color="auto" w:fill="auto"/>
          </w:tcPr>
          <w:p w14:paraId="2CE33D36" w14:textId="77777777" w:rsidR="00FB309B" w:rsidRPr="0068262B" w:rsidRDefault="00FB309B" w:rsidP="002E206B">
            <w:pPr>
              <w:spacing w:after="80"/>
              <w:jc w:val="center"/>
              <w:rPr>
                <w:color w:val="000000" w:themeColor="text1"/>
                <w:sz w:val="18"/>
                <w:lang w:val="fr-CA"/>
              </w:rPr>
            </w:pPr>
            <w:r w:rsidRPr="0068262B">
              <w:rPr>
                <w:color w:val="000000" w:themeColor="text1"/>
                <w:sz w:val="18"/>
                <w:lang w:val="fr-CA"/>
              </w:rPr>
              <w:t>PNUE (principale), ONUDI</w:t>
            </w:r>
          </w:p>
        </w:tc>
      </w:tr>
    </w:tbl>
    <w:p w14:paraId="12EB2C91" w14:textId="77777777" w:rsidR="00FB309B" w:rsidRPr="0068262B" w:rsidRDefault="00FB309B" w:rsidP="00FB309B">
      <w:pPr>
        <w:jc w:val="center"/>
        <w:rPr>
          <w:sz w:val="18"/>
          <w:lang w:val="fr-CA"/>
        </w:rPr>
      </w:pPr>
    </w:p>
    <w:tbl>
      <w:tblPr>
        <w:tblStyle w:val="TableGrid"/>
        <w:tblW w:w="5309" w:type="pct"/>
        <w:tblInd w:w="-113" w:type="dxa"/>
        <w:tblLook w:val="04A0" w:firstRow="1" w:lastRow="0" w:firstColumn="1" w:lastColumn="0" w:noHBand="0" w:noVBand="1"/>
      </w:tblPr>
      <w:tblGrid>
        <w:gridCol w:w="5387"/>
        <w:gridCol w:w="2577"/>
        <w:gridCol w:w="1964"/>
      </w:tblGrid>
      <w:tr w:rsidR="00FB309B" w:rsidRPr="0068262B" w14:paraId="7F259699" w14:textId="77777777" w:rsidTr="002E206B">
        <w:trPr>
          <w:trHeight w:val="195"/>
        </w:trPr>
        <w:tc>
          <w:tcPr>
            <w:tcW w:w="2713" w:type="pct"/>
            <w:shd w:val="clear" w:color="auto" w:fill="auto"/>
          </w:tcPr>
          <w:p w14:paraId="63197610" w14:textId="77777777" w:rsidR="00FB309B" w:rsidRPr="0068262B" w:rsidRDefault="00FB309B" w:rsidP="00FB309B">
            <w:pPr>
              <w:spacing w:after="60"/>
              <w:jc w:val="left"/>
              <w:rPr>
                <w:b/>
                <w:sz w:val="18"/>
                <w:lang w:val="fr-CA"/>
              </w:rPr>
            </w:pPr>
            <w:r w:rsidRPr="0068262B">
              <w:rPr>
                <w:b/>
                <w:sz w:val="18"/>
                <w:lang w:val="fr-CA"/>
              </w:rPr>
              <w:t>II) DERNIÈRES DONNÉES COMMUNIQUÉES EN VERTU DE L’ARTICLE 7 (groupe I de l’annexe C)</w:t>
            </w:r>
          </w:p>
        </w:tc>
        <w:tc>
          <w:tcPr>
            <w:tcW w:w="1298" w:type="pct"/>
            <w:shd w:val="clear" w:color="auto" w:fill="auto"/>
          </w:tcPr>
          <w:p w14:paraId="62D33746" w14:textId="77777777" w:rsidR="00FB309B" w:rsidRPr="0068262B" w:rsidRDefault="00FB309B" w:rsidP="002E206B">
            <w:pPr>
              <w:spacing w:after="60"/>
              <w:jc w:val="center"/>
              <w:rPr>
                <w:sz w:val="18"/>
                <w:lang w:val="fr-CA"/>
              </w:rPr>
            </w:pPr>
            <w:r w:rsidRPr="0068262B">
              <w:rPr>
                <w:sz w:val="18"/>
                <w:lang w:val="fr-CA"/>
              </w:rPr>
              <w:t>Année : 2021</w:t>
            </w:r>
          </w:p>
        </w:tc>
        <w:tc>
          <w:tcPr>
            <w:tcW w:w="989" w:type="pct"/>
            <w:shd w:val="clear" w:color="auto" w:fill="auto"/>
          </w:tcPr>
          <w:p w14:paraId="5BFC751C" w14:textId="77777777" w:rsidR="00FB309B" w:rsidRPr="0068262B" w:rsidRDefault="00FB309B" w:rsidP="002E206B">
            <w:pPr>
              <w:spacing w:after="60"/>
              <w:jc w:val="right"/>
              <w:rPr>
                <w:sz w:val="18"/>
                <w:lang w:val="fr-CA"/>
              </w:rPr>
            </w:pPr>
            <w:r w:rsidRPr="0068262B">
              <w:rPr>
                <w:sz w:val="18"/>
                <w:lang w:val="fr-CA"/>
              </w:rPr>
              <w:t>10,10 tonnes PAO</w:t>
            </w:r>
          </w:p>
        </w:tc>
      </w:tr>
    </w:tbl>
    <w:p w14:paraId="600F6D35" w14:textId="77777777" w:rsidR="00FB309B" w:rsidRPr="0068262B" w:rsidRDefault="00FB309B" w:rsidP="00FB309B">
      <w:pPr>
        <w:jc w:val="center"/>
        <w:rPr>
          <w:sz w:val="18"/>
          <w:lang w:val="fr-CA"/>
        </w:rPr>
      </w:pPr>
    </w:p>
    <w:tbl>
      <w:tblPr>
        <w:tblStyle w:val="TableGrid"/>
        <w:tblW w:w="5309" w:type="pct"/>
        <w:tblInd w:w="-113" w:type="dxa"/>
        <w:tblLook w:val="04A0" w:firstRow="1" w:lastRow="0" w:firstColumn="1" w:lastColumn="0" w:noHBand="0" w:noVBand="1"/>
      </w:tblPr>
      <w:tblGrid>
        <w:gridCol w:w="1311"/>
        <w:gridCol w:w="856"/>
        <w:gridCol w:w="847"/>
        <w:gridCol w:w="896"/>
        <w:gridCol w:w="1156"/>
        <w:gridCol w:w="876"/>
        <w:gridCol w:w="837"/>
        <w:gridCol w:w="836"/>
        <w:gridCol w:w="996"/>
        <w:gridCol w:w="1317"/>
      </w:tblGrid>
      <w:tr w:rsidR="00B17655" w:rsidRPr="0068262B" w14:paraId="20912629" w14:textId="77777777" w:rsidTr="002E206B">
        <w:trPr>
          <w:trHeight w:val="250"/>
        </w:trPr>
        <w:tc>
          <w:tcPr>
            <w:tcW w:w="4017" w:type="pct"/>
            <w:gridSpan w:val="8"/>
            <w:shd w:val="clear" w:color="auto" w:fill="auto"/>
          </w:tcPr>
          <w:p w14:paraId="4ADD6D62" w14:textId="77777777" w:rsidR="00FB309B" w:rsidRPr="0068262B" w:rsidRDefault="00FB309B" w:rsidP="00FB309B">
            <w:pPr>
              <w:jc w:val="left"/>
              <w:rPr>
                <w:b/>
                <w:sz w:val="18"/>
                <w:lang w:val="fr-CA"/>
              </w:rPr>
            </w:pPr>
            <w:r w:rsidRPr="0068262B">
              <w:rPr>
                <w:b/>
                <w:sz w:val="18"/>
                <w:lang w:val="fr-CA"/>
              </w:rPr>
              <w:t>III) DERNIÈRES DONNÉES SECTORIELLES RELATIVES AU PROGRAMME DE PAYS (</w:t>
            </w:r>
            <w:r w:rsidR="00B17655" w:rsidRPr="0068262B">
              <w:rPr>
                <w:b/>
                <w:sz w:val="18"/>
                <w:lang w:val="fr-CA"/>
              </w:rPr>
              <w:t>tonnes</w:t>
            </w:r>
            <w:r w:rsidRPr="0068262B">
              <w:rPr>
                <w:b/>
                <w:sz w:val="18"/>
                <w:lang w:val="fr-CA"/>
              </w:rPr>
              <w:t xml:space="preserve"> PAO)</w:t>
            </w:r>
          </w:p>
        </w:tc>
        <w:tc>
          <w:tcPr>
            <w:tcW w:w="983" w:type="pct"/>
            <w:gridSpan w:val="2"/>
            <w:shd w:val="clear" w:color="auto" w:fill="auto"/>
          </w:tcPr>
          <w:p w14:paraId="2BBA2E5B" w14:textId="77777777" w:rsidR="00FB309B" w:rsidRPr="0068262B" w:rsidRDefault="00B17655" w:rsidP="002E206B">
            <w:pPr>
              <w:spacing w:after="60"/>
              <w:jc w:val="right"/>
              <w:rPr>
                <w:b/>
                <w:sz w:val="18"/>
                <w:highlight w:val="cyan"/>
                <w:lang w:val="fr-CA"/>
              </w:rPr>
            </w:pPr>
            <w:r w:rsidRPr="0068262B">
              <w:rPr>
                <w:b/>
                <w:sz w:val="18"/>
                <w:lang w:val="fr-CA"/>
              </w:rPr>
              <w:t>Année :</w:t>
            </w:r>
            <w:r w:rsidR="00FB309B" w:rsidRPr="0068262B">
              <w:rPr>
                <w:b/>
                <w:sz w:val="18"/>
                <w:lang w:val="fr-CA"/>
              </w:rPr>
              <w:t xml:space="preserve"> </w:t>
            </w:r>
            <w:r w:rsidR="00FB309B" w:rsidRPr="0068262B">
              <w:rPr>
                <w:b/>
                <w:color w:val="000000" w:themeColor="text1"/>
                <w:sz w:val="18"/>
                <w:lang w:val="fr-CA"/>
              </w:rPr>
              <w:t>2021</w:t>
            </w:r>
          </w:p>
        </w:tc>
      </w:tr>
      <w:tr w:rsidR="00B17655" w:rsidRPr="0068262B" w14:paraId="086D3546" w14:textId="77777777" w:rsidTr="002E206B">
        <w:trPr>
          <w:trHeight w:val="250"/>
        </w:trPr>
        <w:tc>
          <w:tcPr>
            <w:tcW w:w="786" w:type="pct"/>
            <w:shd w:val="clear" w:color="auto" w:fill="auto"/>
          </w:tcPr>
          <w:p w14:paraId="7B71C935" w14:textId="77777777" w:rsidR="00FB309B" w:rsidRPr="0068262B" w:rsidRDefault="00B17655" w:rsidP="002E206B">
            <w:pPr>
              <w:spacing w:after="60"/>
              <w:jc w:val="center"/>
              <w:rPr>
                <w:sz w:val="18"/>
                <w:lang w:val="fr-CA"/>
              </w:rPr>
            </w:pPr>
            <w:r w:rsidRPr="0068262B">
              <w:rPr>
                <w:sz w:val="18"/>
                <w:lang w:val="fr-CA"/>
              </w:rPr>
              <w:t>Produits chimiques</w:t>
            </w:r>
          </w:p>
        </w:tc>
        <w:tc>
          <w:tcPr>
            <w:tcW w:w="428" w:type="pct"/>
            <w:shd w:val="clear" w:color="auto" w:fill="auto"/>
          </w:tcPr>
          <w:p w14:paraId="5741000C" w14:textId="77777777" w:rsidR="00FB309B" w:rsidRPr="0068262B" w:rsidRDefault="00B17655" w:rsidP="002E206B">
            <w:pPr>
              <w:spacing w:after="60"/>
              <w:jc w:val="center"/>
              <w:rPr>
                <w:sz w:val="18"/>
                <w:lang w:val="fr-CA"/>
              </w:rPr>
            </w:pPr>
            <w:r w:rsidRPr="0068262B">
              <w:rPr>
                <w:sz w:val="18"/>
                <w:lang w:val="fr-CA"/>
              </w:rPr>
              <w:t>Aérosols</w:t>
            </w:r>
          </w:p>
        </w:tc>
        <w:tc>
          <w:tcPr>
            <w:tcW w:w="338" w:type="pct"/>
            <w:shd w:val="clear" w:color="auto" w:fill="auto"/>
          </w:tcPr>
          <w:p w14:paraId="73ABA7B2" w14:textId="77777777" w:rsidR="00FB309B" w:rsidRPr="0068262B" w:rsidRDefault="00B17655" w:rsidP="002E206B">
            <w:pPr>
              <w:spacing w:after="60"/>
              <w:jc w:val="center"/>
              <w:rPr>
                <w:sz w:val="18"/>
                <w:lang w:val="fr-CA"/>
              </w:rPr>
            </w:pPr>
            <w:r w:rsidRPr="0068262B">
              <w:rPr>
                <w:sz w:val="18"/>
                <w:lang w:val="fr-CA"/>
              </w:rPr>
              <w:t>Mousses</w:t>
            </w:r>
          </w:p>
        </w:tc>
        <w:tc>
          <w:tcPr>
            <w:tcW w:w="428" w:type="pct"/>
            <w:shd w:val="clear" w:color="auto" w:fill="auto"/>
          </w:tcPr>
          <w:p w14:paraId="1B4D419E" w14:textId="77777777" w:rsidR="00FB309B" w:rsidRPr="0068262B" w:rsidRDefault="00B17655" w:rsidP="002E206B">
            <w:pPr>
              <w:spacing w:after="60"/>
              <w:jc w:val="center"/>
              <w:rPr>
                <w:sz w:val="18"/>
                <w:lang w:val="fr-CA"/>
              </w:rPr>
            </w:pPr>
            <w:r w:rsidRPr="0068262B">
              <w:rPr>
                <w:sz w:val="18"/>
                <w:lang w:val="fr-CA"/>
              </w:rPr>
              <w:t>Lutte contre les incendies</w:t>
            </w:r>
          </w:p>
        </w:tc>
        <w:tc>
          <w:tcPr>
            <w:tcW w:w="1203" w:type="pct"/>
            <w:gridSpan w:val="2"/>
            <w:shd w:val="clear" w:color="auto" w:fill="auto"/>
          </w:tcPr>
          <w:p w14:paraId="7DDAF7E0" w14:textId="77777777" w:rsidR="00FB309B" w:rsidRPr="0068262B" w:rsidRDefault="00B17655" w:rsidP="002E206B">
            <w:pPr>
              <w:spacing w:after="60"/>
              <w:jc w:val="center"/>
              <w:rPr>
                <w:sz w:val="18"/>
                <w:lang w:val="fr-CA"/>
              </w:rPr>
            </w:pPr>
            <w:r w:rsidRPr="0068262B">
              <w:rPr>
                <w:sz w:val="18"/>
                <w:lang w:val="fr-CA"/>
              </w:rPr>
              <w:t>Réfrigération</w:t>
            </w:r>
          </w:p>
        </w:tc>
        <w:tc>
          <w:tcPr>
            <w:tcW w:w="417" w:type="pct"/>
            <w:shd w:val="clear" w:color="auto" w:fill="auto"/>
          </w:tcPr>
          <w:p w14:paraId="54645664" w14:textId="77777777" w:rsidR="00FB309B" w:rsidRPr="0068262B" w:rsidRDefault="00B17655" w:rsidP="002E206B">
            <w:pPr>
              <w:spacing w:after="60"/>
              <w:jc w:val="center"/>
              <w:rPr>
                <w:sz w:val="18"/>
                <w:lang w:val="fr-CA"/>
              </w:rPr>
            </w:pPr>
            <w:r w:rsidRPr="0068262B">
              <w:rPr>
                <w:sz w:val="18"/>
                <w:lang w:val="fr-CA"/>
              </w:rPr>
              <w:t>Solvants</w:t>
            </w:r>
          </w:p>
        </w:tc>
        <w:tc>
          <w:tcPr>
            <w:tcW w:w="417" w:type="pct"/>
            <w:shd w:val="clear" w:color="auto" w:fill="auto"/>
          </w:tcPr>
          <w:p w14:paraId="28532AA6" w14:textId="77777777" w:rsidR="00FB309B" w:rsidRPr="0068262B" w:rsidRDefault="00B17655" w:rsidP="002E206B">
            <w:pPr>
              <w:spacing w:after="60"/>
              <w:jc w:val="center"/>
              <w:rPr>
                <w:sz w:val="18"/>
                <w:lang w:val="fr-CA"/>
              </w:rPr>
            </w:pPr>
            <w:r w:rsidRPr="0068262B">
              <w:rPr>
                <w:sz w:val="18"/>
                <w:lang w:val="fr-CA"/>
              </w:rPr>
              <w:t>Agents de transfor-mation</w:t>
            </w:r>
          </w:p>
        </w:tc>
        <w:tc>
          <w:tcPr>
            <w:tcW w:w="265" w:type="pct"/>
            <w:shd w:val="clear" w:color="auto" w:fill="auto"/>
          </w:tcPr>
          <w:p w14:paraId="1997E07F" w14:textId="77777777" w:rsidR="00FB309B" w:rsidRPr="0068262B" w:rsidRDefault="00B17655" w:rsidP="002E206B">
            <w:pPr>
              <w:spacing w:after="60"/>
              <w:jc w:val="center"/>
              <w:rPr>
                <w:sz w:val="18"/>
                <w:lang w:val="fr-CA"/>
              </w:rPr>
            </w:pPr>
            <w:r w:rsidRPr="0068262B">
              <w:rPr>
                <w:sz w:val="18"/>
                <w:lang w:val="fr-CA"/>
              </w:rPr>
              <w:t>Utilisation en labo</w:t>
            </w:r>
            <w:r w:rsidR="008B1CEC">
              <w:rPr>
                <w:sz w:val="18"/>
                <w:lang w:val="fr-CA"/>
              </w:rPr>
              <w:t>ratoire</w:t>
            </w:r>
          </w:p>
        </w:tc>
        <w:tc>
          <w:tcPr>
            <w:tcW w:w="718" w:type="pct"/>
            <w:shd w:val="clear" w:color="auto" w:fill="auto"/>
          </w:tcPr>
          <w:p w14:paraId="728C38D5" w14:textId="77777777" w:rsidR="00FB309B" w:rsidRPr="0068262B" w:rsidRDefault="00B17655" w:rsidP="002E206B">
            <w:pPr>
              <w:spacing w:after="60"/>
              <w:jc w:val="center"/>
              <w:rPr>
                <w:sz w:val="18"/>
                <w:lang w:val="fr-CA"/>
              </w:rPr>
            </w:pPr>
            <w:r w:rsidRPr="0068262B">
              <w:rPr>
                <w:sz w:val="18"/>
                <w:lang w:val="fr-CA"/>
              </w:rPr>
              <w:t>Consommation totale du secteur</w:t>
            </w:r>
          </w:p>
        </w:tc>
      </w:tr>
      <w:tr w:rsidR="00B17655" w:rsidRPr="0068262B" w14:paraId="281F06D1" w14:textId="77777777" w:rsidTr="002E206B">
        <w:trPr>
          <w:trHeight w:val="70"/>
        </w:trPr>
        <w:tc>
          <w:tcPr>
            <w:tcW w:w="1980" w:type="pct"/>
            <w:gridSpan w:val="4"/>
            <w:shd w:val="clear" w:color="auto" w:fill="auto"/>
          </w:tcPr>
          <w:p w14:paraId="60A17580" w14:textId="77777777" w:rsidR="00FB309B" w:rsidRPr="0068262B" w:rsidRDefault="00FB309B" w:rsidP="002E206B">
            <w:pPr>
              <w:spacing w:after="60"/>
              <w:jc w:val="center"/>
              <w:rPr>
                <w:sz w:val="18"/>
                <w:lang w:val="fr-CA"/>
              </w:rPr>
            </w:pPr>
          </w:p>
        </w:tc>
        <w:tc>
          <w:tcPr>
            <w:tcW w:w="708" w:type="pct"/>
            <w:shd w:val="clear" w:color="auto" w:fill="auto"/>
          </w:tcPr>
          <w:p w14:paraId="2D259CBF" w14:textId="77777777" w:rsidR="00FB309B" w:rsidRPr="0068262B" w:rsidRDefault="00B17655" w:rsidP="002E206B">
            <w:pPr>
              <w:spacing w:after="60"/>
              <w:jc w:val="center"/>
              <w:rPr>
                <w:sz w:val="18"/>
                <w:lang w:val="fr-CA"/>
              </w:rPr>
            </w:pPr>
            <w:r w:rsidRPr="0068262B">
              <w:rPr>
                <w:sz w:val="18"/>
                <w:lang w:val="fr-CA"/>
              </w:rPr>
              <w:t>Fabrication</w:t>
            </w:r>
          </w:p>
        </w:tc>
        <w:tc>
          <w:tcPr>
            <w:tcW w:w="495" w:type="pct"/>
            <w:shd w:val="clear" w:color="auto" w:fill="auto"/>
          </w:tcPr>
          <w:p w14:paraId="16FB1EC9" w14:textId="77777777" w:rsidR="00FB309B" w:rsidRPr="0068262B" w:rsidRDefault="00B17655" w:rsidP="002E206B">
            <w:pPr>
              <w:spacing w:after="60"/>
              <w:jc w:val="center"/>
              <w:rPr>
                <w:sz w:val="18"/>
                <w:lang w:val="fr-CA"/>
              </w:rPr>
            </w:pPr>
            <w:r w:rsidRPr="0068262B">
              <w:rPr>
                <w:sz w:val="18"/>
                <w:lang w:val="fr-CA"/>
              </w:rPr>
              <w:t>Entretien</w:t>
            </w:r>
          </w:p>
        </w:tc>
        <w:tc>
          <w:tcPr>
            <w:tcW w:w="1817" w:type="pct"/>
            <w:gridSpan w:val="4"/>
            <w:shd w:val="clear" w:color="auto" w:fill="auto"/>
          </w:tcPr>
          <w:p w14:paraId="3AD8BEDD" w14:textId="77777777" w:rsidR="00FB309B" w:rsidRPr="0068262B" w:rsidRDefault="00FB309B" w:rsidP="002E206B">
            <w:pPr>
              <w:spacing w:after="60"/>
              <w:jc w:val="center"/>
              <w:rPr>
                <w:sz w:val="18"/>
                <w:lang w:val="fr-CA"/>
              </w:rPr>
            </w:pPr>
          </w:p>
        </w:tc>
      </w:tr>
      <w:tr w:rsidR="00B17655" w:rsidRPr="0068262B" w14:paraId="36369E4C" w14:textId="77777777" w:rsidTr="002E206B">
        <w:trPr>
          <w:trHeight w:val="250"/>
        </w:trPr>
        <w:tc>
          <w:tcPr>
            <w:tcW w:w="786" w:type="pct"/>
            <w:shd w:val="clear" w:color="auto" w:fill="auto"/>
          </w:tcPr>
          <w:p w14:paraId="4955544B" w14:textId="77777777" w:rsidR="00FB309B" w:rsidRPr="0068262B" w:rsidRDefault="00FB309B" w:rsidP="002E206B">
            <w:pPr>
              <w:spacing w:after="60"/>
              <w:jc w:val="left"/>
              <w:rPr>
                <w:sz w:val="18"/>
                <w:lang w:val="fr-CA"/>
              </w:rPr>
            </w:pPr>
            <w:r w:rsidRPr="0068262B">
              <w:rPr>
                <w:color w:val="000000" w:themeColor="text1"/>
                <w:sz w:val="18"/>
                <w:lang w:val="fr-CA"/>
              </w:rPr>
              <w:t>HCFC-22</w:t>
            </w:r>
          </w:p>
        </w:tc>
        <w:tc>
          <w:tcPr>
            <w:tcW w:w="428" w:type="pct"/>
            <w:shd w:val="clear" w:color="auto" w:fill="auto"/>
          </w:tcPr>
          <w:p w14:paraId="698FAF50" w14:textId="77777777" w:rsidR="00FB309B" w:rsidRPr="0068262B" w:rsidRDefault="00FB309B" w:rsidP="002E206B">
            <w:pPr>
              <w:spacing w:after="60"/>
              <w:jc w:val="right"/>
              <w:rPr>
                <w:sz w:val="18"/>
                <w:lang w:val="fr-CA"/>
              </w:rPr>
            </w:pPr>
          </w:p>
        </w:tc>
        <w:tc>
          <w:tcPr>
            <w:tcW w:w="338" w:type="pct"/>
            <w:shd w:val="clear" w:color="auto" w:fill="auto"/>
          </w:tcPr>
          <w:p w14:paraId="484589BF" w14:textId="77777777" w:rsidR="00FB309B" w:rsidRPr="0068262B" w:rsidRDefault="00FB309B" w:rsidP="002E206B">
            <w:pPr>
              <w:spacing w:after="60"/>
              <w:jc w:val="right"/>
              <w:rPr>
                <w:sz w:val="18"/>
                <w:lang w:val="fr-CA"/>
              </w:rPr>
            </w:pPr>
          </w:p>
        </w:tc>
        <w:tc>
          <w:tcPr>
            <w:tcW w:w="428" w:type="pct"/>
            <w:shd w:val="clear" w:color="auto" w:fill="auto"/>
          </w:tcPr>
          <w:p w14:paraId="2EC23DA1" w14:textId="77777777" w:rsidR="00FB309B" w:rsidRPr="0068262B" w:rsidRDefault="00FB309B" w:rsidP="002E206B">
            <w:pPr>
              <w:spacing w:after="60"/>
              <w:jc w:val="right"/>
              <w:rPr>
                <w:sz w:val="18"/>
                <w:lang w:val="fr-CA"/>
              </w:rPr>
            </w:pPr>
          </w:p>
        </w:tc>
        <w:tc>
          <w:tcPr>
            <w:tcW w:w="708" w:type="pct"/>
            <w:shd w:val="clear" w:color="auto" w:fill="auto"/>
          </w:tcPr>
          <w:p w14:paraId="6CC309C6" w14:textId="77777777" w:rsidR="00FB309B" w:rsidRPr="0068262B" w:rsidRDefault="00FB309B" w:rsidP="002E206B">
            <w:pPr>
              <w:spacing w:after="60"/>
              <w:jc w:val="right"/>
              <w:rPr>
                <w:sz w:val="18"/>
                <w:lang w:val="fr-CA"/>
              </w:rPr>
            </w:pPr>
          </w:p>
        </w:tc>
        <w:tc>
          <w:tcPr>
            <w:tcW w:w="495" w:type="pct"/>
            <w:shd w:val="clear" w:color="auto" w:fill="auto"/>
          </w:tcPr>
          <w:p w14:paraId="115AEB4A" w14:textId="77777777" w:rsidR="00FB309B" w:rsidRPr="0068262B" w:rsidRDefault="00B17655" w:rsidP="002E206B">
            <w:pPr>
              <w:spacing w:after="60"/>
              <w:jc w:val="right"/>
              <w:rPr>
                <w:sz w:val="18"/>
                <w:lang w:val="fr-CA"/>
              </w:rPr>
            </w:pPr>
            <w:r w:rsidRPr="0068262B">
              <w:rPr>
                <w:sz w:val="18"/>
                <w:lang w:val="fr-CA"/>
              </w:rPr>
              <w:t>10,</w:t>
            </w:r>
            <w:r w:rsidR="00FB309B" w:rsidRPr="0068262B">
              <w:rPr>
                <w:sz w:val="18"/>
                <w:lang w:val="fr-CA"/>
              </w:rPr>
              <w:t>10</w:t>
            </w:r>
          </w:p>
        </w:tc>
        <w:tc>
          <w:tcPr>
            <w:tcW w:w="417" w:type="pct"/>
            <w:shd w:val="clear" w:color="auto" w:fill="auto"/>
          </w:tcPr>
          <w:p w14:paraId="6801412F" w14:textId="77777777" w:rsidR="00FB309B" w:rsidRPr="0068262B" w:rsidRDefault="00FB309B" w:rsidP="002E206B">
            <w:pPr>
              <w:spacing w:after="60"/>
              <w:jc w:val="right"/>
              <w:rPr>
                <w:sz w:val="18"/>
                <w:lang w:val="fr-CA"/>
              </w:rPr>
            </w:pPr>
          </w:p>
        </w:tc>
        <w:tc>
          <w:tcPr>
            <w:tcW w:w="417" w:type="pct"/>
            <w:shd w:val="clear" w:color="auto" w:fill="auto"/>
          </w:tcPr>
          <w:p w14:paraId="132E96F9" w14:textId="77777777" w:rsidR="00FB309B" w:rsidRPr="0068262B" w:rsidRDefault="00FB309B" w:rsidP="002E206B">
            <w:pPr>
              <w:spacing w:after="60"/>
              <w:jc w:val="right"/>
              <w:rPr>
                <w:sz w:val="18"/>
                <w:lang w:val="fr-CA"/>
              </w:rPr>
            </w:pPr>
          </w:p>
        </w:tc>
        <w:tc>
          <w:tcPr>
            <w:tcW w:w="265" w:type="pct"/>
            <w:shd w:val="clear" w:color="auto" w:fill="auto"/>
          </w:tcPr>
          <w:p w14:paraId="7D627B56" w14:textId="77777777" w:rsidR="00FB309B" w:rsidRPr="0068262B" w:rsidRDefault="00FB309B" w:rsidP="002E206B">
            <w:pPr>
              <w:spacing w:after="60"/>
              <w:jc w:val="right"/>
              <w:rPr>
                <w:sz w:val="18"/>
                <w:lang w:val="fr-CA"/>
              </w:rPr>
            </w:pPr>
          </w:p>
        </w:tc>
        <w:tc>
          <w:tcPr>
            <w:tcW w:w="718" w:type="pct"/>
            <w:shd w:val="clear" w:color="auto" w:fill="auto"/>
          </w:tcPr>
          <w:p w14:paraId="46228AE0" w14:textId="77777777" w:rsidR="00FB309B" w:rsidRPr="0068262B" w:rsidRDefault="00B17655" w:rsidP="002E206B">
            <w:pPr>
              <w:spacing w:after="60"/>
              <w:jc w:val="right"/>
              <w:rPr>
                <w:sz w:val="18"/>
                <w:lang w:val="fr-CA"/>
              </w:rPr>
            </w:pPr>
            <w:r w:rsidRPr="0068262B">
              <w:rPr>
                <w:sz w:val="18"/>
                <w:lang w:val="fr-CA"/>
              </w:rPr>
              <w:t>10,</w:t>
            </w:r>
            <w:r w:rsidR="00FB309B" w:rsidRPr="0068262B">
              <w:rPr>
                <w:sz w:val="18"/>
                <w:lang w:val="fr-CA"/>
              </w:rPr>
              <w:t>10</w:t>
            </w:r>
          </w:p>
        </w:tc>
      </w:tr>
    </w:tbl>
    <w:p w14:paraId="6863AB2A" w14:textId="77777777" w:rsidR="00FB309B" w:rsidRPr="0068262B" w:rsidRDefault="00FB309B" w:rsidP="00FB309B">
      <w:pPr>
        <w:jc w:val="left"/>
        <w:rPr>
          <w:b/>
          <w:sz w:val="18"/>
          <w:lang w:val="fr-CA"/>
        </w:rPr>
      </w:pPr>
    </w:p>
    <w:tbl>
      <w:tblPr>
        <w:tblStyle w:val="TableGrid"/>
        <w:tblW w:w="5309" w:type="pct"/>
        <w:tblInd w:w="-113" w:type="dxa"/>
        <w:tblLook w:val="04A0" w:firstRow="1" w:lastRow="0" w:firstColumn="1" w:lastColumn="0" w:noHBand="0" w:noVBand="1"/>
      </w:tblPr>
      <w:tblGrid>
        <w:gridCol w:w="3113"/>
        <w:gridCol w:w="871"/>
        <w:gridCol w:w="5323"/>
        <w:gridCol w:w="621"/>
      </w:tblGrid>
      <w:tr w:rsidR="00FB309B" w:rsidRPr="000B69B2" w14:paraId="6BDD63E7" w14:textId="77777777" w:rsidTr="002E206B">
        <w:trPr>
          <w:trHeight w:val="289"/>
        </w:trPr>
        <w:tc>
          <w:tcPr>
            <w:tcW w:w="5000" w:type="pct"/>
            <w:gridSpan w:val="4"/>
            <w:shd w:val="clear" w:color="auto" w:fill="auto"/>
          </w:tcPr>
          <w:p w14:paraId="52AA5721" w14:textId="77777777" w:rsidR="00FB309B" w:rsidRPr="0068262B" w:rsidRDefault="00FB309B" w:rsidP="00B17655">
            <w:pPr>
              <w:jc w:val="left"/>
              <w:rPr>
                <w:b/>
                <w:sz w:val="18"/>
                <w:lang w:val="fr-CA"/>
              </w:rPr>
            </w:pPr>
            <w:r w:rsidRPr="0068262B">
              <w:rPr>
                <w:b/>
                <w:sz w:val="18"/>
                <w:lang w:val="fr-CA"/>
              </w:rPr>
              <w:t xml:space="preserve">IV) </w:t>
            </w:r>
            <w:r w:rsidR="00B17655" w:rsidRPr="0068262B">
              <w:rPr>
                <w:b/>
                <w:sz w:val="18"/>
                <w:lang w:val="fr-CA"/>
              </w:rPr>
              <w:t>DONNÉES SUR LA CONSOMMATION (tonnes PAO)</w:t>
            </w:r>
          </w:p>
        </w:tc>
      </w:tr>
      <w:tr w:rsidR="00FB309B" w:rsidRPr="0068262B" w14:paraId="04A7F620" w14:textId="77777777" w:rsidTr="002E206B">
        <w:trPr>
          <w:trHeight w:val="289"/>
        </w:trPr>
        <w:tc>
          <w:tcPr>
            <w:tcW w:w="1600" w:type="pct"/>
            <w:shd w:val="clear" w:color="auto" w:fill="auto"/>
          </w:tcPr>
          <w:p w14:paraId="274E89BC" w14:textId="77777777" w:rsidR="00FB309B" w:rsidRPr="0068262B" w:rsidRDefault="00B17655" w:rsidP="00B17655">
            <w:pPr>
              <w:spacing w:after="60"/>
              <w:jc w:val="center"/>
              <w:rPr>
                <w:sz w:val="18"/>
                <w:lang w:val="fr-CA"/>
              </w:rPr>
            </w:pPr>
            <w:r w:rsidRPr="0068262B">
              <w:rPr>
                <w:sz w:val="18"/>
                <w:lang w:val="fr-CA"/>
              </w:rPr>
              <w:t xml:space="preserve">Valeur de référence </w:t>
            </w:r>
            <w:r w:rsidR="00FB309B" w:rsidRPr="0068262B">
              <w:rPr>
                <w:sz w:val="18"/>
                <w:lang w:val="fr-CA"/>
              </w:rPr>
              <w:t>2009 - 2010</w:t>
            </w:r>
            <w:r w:rsidR="00C779A5">
              <w:rPr>
                <w:sz w:val="18"/>
                <w:lang w:val="fr-CA"/>
              </w:rPr>
              <w:t> </w:t>
            </w:r>
            <w:r w:rsidR="00FB309B" w:rsidRPr="0068262B">
              <w:rPr>
                <w:sz w:val="18"/>
                <w:lang w:val="fr-CA"/>
              </w:rPr>
              <w:t>:</w:t>
            </w:r>
          </w:p>
        </w:tc>
        <w:tc>
          <w:tcPr>
            <w:tcW w:w="471" w:type="pct"/>
            <w:shd w:val="clear" w:color="auto" w:fill="auto"/>
          </w:tcPr>
          <w:p w14:paraId="0B06ABAB" w14:textId="77777777" w:rsidR="00FB309B" w:rsidRPr="0068262B" w:rsidRDefault="00B17655" w:rsidP="002E206B">
            <w:pPr>
              <w:spacing w:after="60"/>
              <w:jc w:val="center"/>
              <w:rPr>
                <w:sz w:val="18"/>
                <w:lang w:val="fr-CA"/>
              </w:rPr>
            </w:pPr>
            <w:r w:rsidRPr="0068262B">
              <w:rPr>
                <w:color w:val="000000" w:themeColor="text1"/>
                <w:sz w:val="18"/>
                <w:lang w:val="fr-CA"/>
              </w:rPr>
              <w:t>16,</w:t>
            </w:r>
            <w:r w:rsidR="00FB309B" w:rsidRPr="0068262B">
              <w:rPr>
                <w:color w:val="000000" w:themeColor="text1"/>
                <w:sz w:val="18"/>
                <w:lang w:val="fr-CA"/>
              </w:rPr>
              <w:t>10</w:t>
            </w:r>
          </w:p>
        </w:tc>
        <w:tc>
          <w:tcPr>
            <w:tcW w:w="2713" w:type="pct"/>
            <w:shd w:val="clear" w:color="auto" w:fill="auto"/>
          </w:tcPr>
          <w:p w14:paraId="19F485B5" w14:textId="77777777" w:rsidR="00FB309B" w:rsidRPr="0068262B" w:rsidRDefault="00B17655" w:rsidP="002E206B">
            <w:pPr>
              <w:spacing w:after="60"/>
              <w:jc w:val="center"/>
              <w:rPr>
                <w:sz w:val="18"/>
                <w:lang w:val="fr-CA"/>
              </w:rPr>
            </w:pPr>
            <w:r w:rsidRPr="0068262B">
              <w:rPr>
                <w:sz w:val="18"/>
                <w:lang w:val="fr-CA"/>
              </w:rPr>
              <w:t>Point de départ de la consommation globale durable</w:t>
            </w:r>
            <w:r w:rsidR="00C779A5">
              <w:rPr>
                <w:sz w:val="18"/>
                <w:lang w:val="fr-CA"/>
              </w:rPr>
              <w:t> </w:t>
            </w:r>
            <w:r w:rsidR="00FB309B" w:rsidRPr="0068262B">
              <w:rPr>
                <w:sz w:val="18"/>
                <w:lang w:val="fr-CA"/>
              </w:rPr>
              <w:t>:</w:t>
            </w:r>
          </w:p>
        </w:tc>
        <w:tc>
          <w:tcPr>
            <w:tcW w:w="216" w:type="pct"/>
            <w:shd w:val="clear" w:color="auto" w:fill="auto"/>
          </w:tcPr>
          <w:p w14:paraId="54BA2846" w14:textId="77777777" w:rsidR="00FB309B" w:rsidRPr="0068262B" w:rsidRDefault="00B17655" w:rsidP="002E206B">
            <w:pPr>
              <w:spacing w:after="60"/>
              <w:jc w:val="center"/>
              <w:rPr>
                <w:sz w:val="18"/>
                <w:lang w:val="fr-CA"/>
              </w:rPr>
            </w:pPr>
            <w:r w:rsidRPr="0068262B">
              <w:rPr>
                <w:color w:val="000000" w:themeColor="text1"/>
                <w:sz w:val="18"/>
                <w:lang w:val="fr-CA"/>
              </w:rPr>
              <w:t>16,</w:t>
            </w:r>
            <w:r w:rsidR="00FB309B" w:rsidRPr="0068262B">
              <w:rPr>
                <w:color w:val="000000" w:themeColor="text1"/>
                <w:sz w:val="18"/>
                <w:lang w:val="fr-CA"/>
              </w:rPr>
              <w:t>10</w:t>
            </w:r>
          </w:p>
        </w:tc>
      </w:tr>
      <w:tr w:rsidR="00FB309B" w:rsidRPr="000B69B2" w14:paraId="3CD7F3B4" w14:textId="77777777" w:rsidTr="002E206B">
        <w:trPr>
          <w:trHeight w:val="173"/>
        </w:trPr>
        <w:tc>
          <w:tcPr>
            <w:tcW w:w="5000" w:type="pct"/>
            <w:gridSpan w:val="4"/>
            <w:shd w:val="clear" w:color="auto" w:fill="auto"/>
          </w:tcPr>
          <w:p w14:paraId="3A99E44B" w14:textId="77777777" w:rsidR="00FB309B" w:rsidRPr="0068262B" w:rsidRDefault="00B17655" w:rsidP="002E206B">
            <w:pPr>
              <w:jc w:val="center"/>
              <w:rPr>
                <w:b/>
                <w:sz w:val="18"/>
                <w:lang w:val="fr-CA"/>
              </w:rPr>
            </w:pPr>
            <w:r w:rsidRPr="0068262B">
              <w:rPr>
                <w:b/>
                <w:sz w:val="18"/>
                <w:lang w:val="fr-CA"/>
              </w:rPr>
              <w:t>CONSOMMATION ADMISSIBLE AU FINANCEMENT</w:t>
            </w:r>
            <w:r w:rsidR="00C779A5">
              <w:rPr>
                <w:b/>
                <w:sz w:val="18"/>
                <w:lang w:val="fr-CA"/>
              </w:rPr>
              <w:t xml:space="preserve"> </w:t>
            </w:r>
            <w:r w:rsidRPr="0068262B">
              <w:rPr>
                <w:b/>
                <w:sz w:val="18"/>
                <w:lang w:val="fr-CA"/>
              </w:rPr>
              <w:t>(tonnes PAO)</w:t>
            </w:r>
          </w:p>
        </w:tc>
      </w:tr>
      <w:tr w:rsidR="00FB309B" w:rsidRPr="0068262B" w14:paraId="26C8CEC4" w14:textId="77777777" w:rsidTr="002E206B">
        <w:trPr>
          <w:trHeight w:val="289"/>
        </w:trPr>
        <w:tc>
          <w:tcPr>
            <w:tcW w:w="1600" w:type="pct"/>
            <w:shd w:val="clear" w:color="auto" w:fill="auto"/>
          </w:tcPr>
          <w:p w14:paraId="43AD0DCB" w14:textId="77777777" w:rsidR="00FB309B" w:rsidRPr="0068262B" w:rsidRDefault="00B17655" w:rsidP="00C779A5">
            <w:pPr>
              <w:spacing w:after="60"/>
              <w:jc w:val="center"/>
              <w:rPr>
                <w:sz w:val="18"/>
                <w:lang w:val="fr-CA"/>
              </w:rPr>
            </w:pPr>
            <w:r w:rsidRPr="0068262B">
              <w:rPr>
                <w:sz w:val="18"/>
                <w:lang w:val="fr-CA"/>
              </w:rPr>
              <w:t>Déjà approuvée :</w:t>
            </w:r>
          </w:p>
        </w:tc>
        <w:tc>
          <w:tcPr>
            <w:tcW w:w="471" w:type="pct"/>
            <w:shd w:val="clear" w:color="auto" w:fill="auto"/>
          </w:tcPr>
          <w:p w14:paraId="60F6F092" w14:textId="77777777" w:rsidR="00FB309B" w:rsidRPr="0068262B" w:rsidRDefault="00B17655" w:rsidP="002E206B">
            <w:pPr>
              <w:spacing w:after="60"/>
              <w:jc w:val="center"/>
              <w:rPr>
                <w:sz w:val="18"/>
                <w:lang w:val="fr-CA"/>
              </w:rPr>
            </w:pPr>
            <w:r w:rsidRPr="0068262B">
              <w:rPr>
                <w:color w:val="000000" w:themeColor="text1"/>
                <w:sz w:val="18"/>
                <w:lang w:val="fr-CA"/>
              </w:rPr>
              <w:t>5,</w:t>
            </w:r>
            <w:r w:rsidR="00FB309B" w:rsidRPr="0068262B">
              <w:rPr>
                <w:color w:val="000000" w:themeColor="text1"/>
                <w:sz w:val="18"/>
                <w:lang w:val="fr-CA"/>
              </w:rPr>
              <w:t>63</w:t>
            </w:r>
          </w:p>
        </w:tc>
        <w:tc>
          <w:tcPr>
            <w:tcW w:w="2713" w:type="pct"/>
            <w:shd w:val="clear" w:color="auto" w:fill="auto"/>
          </w:tcPr>
          <w:p w14:paraId="7C780A58" w14:textId="77777777" w:rsidR="00FB309B" w:rsidRPr="0068262B" w:rsidRDefault="00B17655" w:rsidP="002E206B">
            <w:pPr>
              <w:spacing w:after="60"/>
              <w:jc w:val="center"/>
              <w:rPr>
                <w:sz w:val="18"/>
                <w:lang w:val="fr-CA"/>
              </w:rPr>
            </w:pPr>
            <w:r w:rsidRPr="0068262B">
              <w:rPr>
                <w:sz w:val="18"/>
                <w:lang w:val="fr-CA"/>
              </w:rPr>
              <w:t>Restante</w:t>
            </w:r>
            <w:r w:rsidR="00C779A5">
              <w:rPr>
                <w:sz w:val="18"/>
                <w:lang w:val="fr-CA"/>
              </w:rPr>
              <w:t> </w:t>
            </w:r>
            <w:r w:rsidR="00FB309B" w:rsidRPr="0068262B">
              <w:rPr>
                <w:sz w:val="18"/>
                <w:lang w:val="fr-CA"/>
              </w:rPr>
              <w:t>:</w:t>
            </w:r>
          </w:p>
        </w:tc>
        <w:tc>
          <w:tcPr>
            <w:tcW w:w="216" w:type="pct"/>
            <w:shd w:val="clear" w:color="auto" w:fill="auto"/>
          </w:tcPr>
          <w:p w14:paraId="2431D518" w14:textId="77777777" w:rsidR="00FB309B" w:rsidRPr="0068262B" w:rsidRDefault="00B17655" w:rsidP="002E206B">
            <w:pPr>
              <w:spacing w:after="60"/>
              <w:jc w:val="center"/>
              <w:rPr>
                <w:sz w:val="18"/>
                <w:lang w:val="fr-CA"/>
              </w:rPr>
            </w:pPr>
            <w:r w:rsidRPr="0068262B">
              <w:rPr>
                <w:color w:val="000000" w:themeColor="text1"/>
                <w:sz w:val="18"/>
                <w:lang w:val="fr-CA"/>
              </w:rPr>
              <w:t>10,</w:t>
            </w:r>
            <w:r w:rsidR="00FB309B" w:rsidRPr="0068262B">
              <w:rPr>
                <w:color w:val="000000" w:themeColor="text1"/>
                <w:sz w:val="18"/>
                <w:lang w:val="fr-CA"/>
              </w:rPr>
              <w:t>47</w:t>
            </w:r>
          </w:p>
        </w:tc>
      </w:tr>
    </w:tbl>
    <w:p w14:paraId="00B0EEE7" w14:textId="77777777" w:rsidR="00FB309B" w:rsidRPr="0068262B" w:rsidRDefault="00FB309B" w:rsidP="00FB309B">
      <w:pPr>
        <w:jc w:val="center"/>
        <w:rPr>
          <w:sz w:val="18"/>
          <w:lang w:val="fr-CA"/>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FB309B" w:rsidRPr="0068262B" w14:paraId="5DACBA20" w14:textId="77777777" w:rsidTr="002E206B">
        <w:trPr>
          <w:trHeight w:val="258"/>
        </w:trPr>
        <w:tc>
          <w:tcPr>
            <w:tcW w:w="2001" w:type="pct"/>
            <w:gridSpan w:val="2"/>
            <w:shd w:val="clear" w:color="auto" w:fill="auto"/>
          </w:tcPr>
          <w:p w14:paraId="1EC9C227" w14:textId="77777777" w:rsidR="00FB309B" w:rsidRPr="0068262B" w:rsidRDefault="00FB309B" w:rsidP="00B17655">
            <w:pPr>
              <w:spacing w:after="60"/>
              <w:jc w:val="left"/>
              <w:rPr>
                <w:b/>
                <w:sz w:val="18"/>
                <w:lang w:val="fr-CA"/>
              </w:rPr>
            </w:pPr>
            <w:r w:rsidRPr="0068262B">
              <w:rPr>
                <w:b/>
                <w:sz w:val="18"/>
                <w:lang w:val="fr-CA"/>
              </w:rPr>
              <w:t xml:space="preserve">V) </w:t>
            </w:r>
            <w:r w:rsidR="00B17655" w:rsidRPr="0068262B">
              <w:rPr>
                <w:b/>
                <w:sz w:val="18"/>
                <w:lang w:val="fr-CA"/>
              </w:rPr>
              <w:t>PLAN D’ACTIVITÉS</w:t>
            </w:r>
          </w:p>
        </w:tc>
        <w:tc>
          <w:tcPr>
            <w:tcW w:w="750" w:type="pct"/>
          </w:tcPr>
          <w:p w14:paraId="3D2A086B" w14:textId="77777777" w:rsidR="00FB309B" w:rsidRPr="0068262B" w:rsidRDefault="00FB309B" w:rsidP="002E206B">
            <w:pPr>
              <w:spacing w:after="60"/>
              <w:jc w:val="center"/>
              <w:rPr>
                <w:b/>
                <w:sz w:val="18"/>
                <w:lang w:val="fr-CA"/>
              </w:rPr>
            </w:pPr>
            <w:r w:rsidRPr="0068262B">
              <w:rPr>
                <w:b/>
                <w:sz w:val="18"/>
                <w:lang w:val="fr-CA"/>
              </w:rPr>
              <w:t>2022</w:t>
            </w:r>
          </w:p>
        </w:tc>
        <w:tc>
          <w:tcPr>
            <w:tcW w:w="750" w:type="pct"/>
          </w:tcPr>
          <w:p w14:paraId="1091C355" w14:textId="77777777" w:rsidR="00FB309B" w:rsidRPr="0068262B" w:rsidRDefault="00FB309B" w:rsidP="002E206B">
            <w:pPr>
              <w:spacing w:after="60"/>
              <w:jc w:val="center"/>
              <w:rPr>
                <w:b/>
                <w:sz w:val="18"/>
                <w:lang w:val="fr-CA"/>
              </w:rPr>
            </w:pPr>
            <w:r w:rsidRPr="0068262B">
              <w:rPr>
                <w:b/>
                <w:sz w:val="18"/>
                <w:lang w:val="fr-CA"/>
              </w:rPr>
              <w:t>2023</w:t>
            </w:r>
          </w:p>
        </w:tc>
        <w:tc>
          <w:tcPr>
            <w:tcW w:w="750" w:type="pct"/>
          </w:tcPr>
          <w:p w14:paraId="42FF5691" w14:textId="77777777" w:rsidR="00FB309B" w:rsidRPr="0068262B" w:rsidRDefault="00FB309B" w:rsidP="002E206B">
            <w:pPr>
              <w:spacing w:after="60"/>
              <w:jc w:val="center"/>
              <w:rPr>
                <w:b/>
                <w:sz w:val="18"/>
                <w:lang w:val="fr-CA"/>
              </w:rPr>
            </w:pPr>
            <w:r w:rsidRPr="0068262B">
              <w:rPr>
                <w:b/>
                <w:sz w:val="18"/>
                <w:lang w:val="fr-CA"/>
              </w:rPr>
              <w:t>2024</w:t>
            </w:r>
          </w:p>
        </w:tc>
        <w:tc>
          <w:tcPr>
            <w:tcW w:w="749" w:type="pct"/>
            <w:shd w:val="clear" w:color="auto" w:fill="auto"/>
          </w:tcPr>
          <w:p w14:paraId="58A8C57A" w14:textId="77777777" w:rsidR="00FB309B" w:rsidRPr="0068262B" w:rsidRDefault="00FB309B" w:rsidP="002E206B">
            <w:pPr>
              <w:spacing w:after="60"/>
              <w:jc w:val="center"/>
              <w:rPr>
                <w:b/>
                <w:sz w:val="18"/>
                <w:lang w:val="fr-CA"/>
              </w:rPr>
            </w:pPr>
            <w:r w:rsidRPr="0068262B">
              <w:rPr>
                <w:b/>
                <w:sz w:val="18"/>
                <w:lang w:val="fr-CA"/>
              </w:rPr>
              <w:t>Total</w:t>
            </w:r>
          </w:p>
        </w:tc>
      </w:tr>
      <w:tr w:rsidR="00FB309B" w:rsidRPr="0068262B" w14:paraId="41E2A8D2" w14:textId="77777777" w:rsidTr="002E206B">
        <w:trPr>
          <w:trHeight w:val="258"/>
        </w:trPr>
        <w:tc>
          <w:tcPr>
            <w:tcW w:w="650" w:type="pct"/>
            <w:vMerge w:val="restart"/>
            <w:shd w:val="clear" w:color="auto" w:fill="auto"/>
          </w:tcPr>
          <w:p w14:paraId="466D518A" w14:textId="77777777" w:rsidR="00FB309B" w:rsidRPr="0068262B" w:rsidRDefault="00B17655" w:rsidP="002E206B">
            <w:pPr>
              <w:spacing w:after="60"/>
              <w:jc w:val="center"/>
              <w:rPr>
                <w:sz w:val="18"/>
                <w:lang w:val="fr-CA"/>
              </w:rPr>
            </w:pPr>
            <w:r w:rsidRPr="0068262B">
              <w:rPr>
                <w:color w:val="000000" w:themeColor="text1"/>
                <w:sz w:val="18"/>
                <w:lang w:val="fr-CA"/>
              </w:rPr>
              <w:t>PNUE</w:t>
            </w:r>
          </w:p>
        </w:tc>
        <w:tc>
          <w:tcPr>
            <w:tcW w:w="1351" w:type="pct"/>
            <w:shd w:val="clear" w:color="auto" w:fill="auto"/>
          </w:tcPr>
          <w:p w14:paraId="6ADDF4E5" w14:textId="77777777" w:rsidR="00FB309B" w:rsidRPr="0068262B" w:rsidRDefault="00B17655" w:rsidP="002E206B">
            <w:pPr>
              <w:spacing w:after="60"/>
              <w:jc w:val="left"/>
              <w:rPr>
                <w:sz w:val="18"/>
                <w:lang w:val="fr-CA"/>
              </w:rPr>
            </w:pPr>
            <w:r w:rsidRPr="0068262B">
              <w:rPr>
                <w:sz w:val="18"/>
                <w:lang w:val="fr-CA"/>
              </w:rPr>
              <w:t>Élimination des SAO (tonnes PAO)</w:t>
            </w:r>
          </w:p>
        </w:tc>
        <w:tc>
          <w:tcPr>
            <w:tcW w:w="750" w:type="pct"/>
            <w:shd w:val="clear" w:color="auto" w:fill="auto"/>
          </w:tcPr>
          <w:p w14:paraId="6008E642" w14:textId="77777777" w:rsidR="00FB309B" w:rsidRPr="0068262B" w:rsidRDefault="00FB309B" w:rsidP="002E206B">
            <w:pPr>
              <w:spacing w:after="60"/>
              <w:jc w:val="right"/>
              <w:rPr>
                <w:sz w:val="18"/>
                <w:lang w:val="fr-CA"/>
              </w:rPr>
            </w:pPr>
            <w:r w:rsidRPr="0068262B">
              <w:rPr>
                <w:sz w:val="18"/>
                <w:lang w:val="fr-CA"/>
              </w:rPr>
              <w:t>0</w:t>
            </w:r>
            <w:r w:rsidR="00B17655" w:rsidRPr="0068262B">
              <w:rPr>
                <w:sz w:val="18"/>
                <w:lang w:val="fr-CA"/>
              </w:rPr>
              <w:t>,</w:t>
            </w:r>
            <w:r w:rsidRPr="0068262B">
              <w:rPr>
                <w:sz w:val="18"/>
                <w:lang w:val="fr-CA"/>
              </w:rPr>
              <w:t>2</w:t>
            </w:r>
          </w:p>
        </w:tc>
        <w:tc>
          <w:tcPr>
            <w:tcW w:w="750" w:type="pct"/>
          </w:tcPr>
          <w:p w14:paraId="50764F90" w14:textId="77777777" w:rsidR="00FB309B" w:rsidRPr="0068262B" w:rsidRDefault="00FB309B" w:rsidP="002E206B">
            <w:pPr>
              <w:spacing w:after="60"/>
              <w:jc w:val="right"/>
              <w:rPr>
                <w:sz w:val="18"/>
                <w:lang w:val="fr-CA"/>
              </w:rPr>
            </w:pPr>
            <w:r w:rsidRPr="0068262B">
              <w:rPr>
                <w:sz w:val="18"/>
                <w:lang w:val="fr-CA"/>
              </w:rPr>
              <w:t>0</w:t>
            </w:r>
            <w:r w:rsidR="00B17655" w:rsidRPr="0068262B">
              <w:rPr>
                <w:sz w:val="18"/>
                <w:lang w:val="fr-CA"/>
              </w:rPr>
              <w:t>,</w:t>
            </w:r>
            <w:r w:rsidRPr="0068262B">
              <w:rPr>
                <w:sz w:val="18"/>
                <w:lang w:val="fr-CA"/>
              </w:rPr>
              <w:t>0</w:t>
            </w:r>
          </w:p>
        </w:tc>
        <w:tc>
          <w:tcPr>
            <w:tcW w:w="750" w:type="pct"/>
            <w:shd w:val="clear" w:color="auto" w:fill="auto"/>
          </w:tcPr>
          <w:p w14:paraId="65D71C21" w14:textId="77777777" w:rsidR="00FB309B" w:rsidRPr="0068262B" w:rsidRDefault="00FB309B" w:rsidP="002E206B">
            <w:pPr>
              <w:spacing w:after="60"/>
              <w:jc w:val="right"/>
              <w:rPr>
                <w:sz w:val="18"/>
                <w:lang w:val="fr-CA"/>
              </w:rPr>
            </w:pPr>
            <w:r w:rsidRPr="0068262B">
              <w:rPr>
                <w:sz w:val="18"/>
                <w:lang w:val="fr-CA"/>
              </w:rPr>
              <w:t>0</w:t>
            </w:r>
            <w:r w:rsidR="00B17655" w:rsidRPr="0068262B">
              <w:rPr>
                <w:sz w:val="18"/>
                <w:lang w:val="fr-CA"/>
              </w:rPr>
              <w:t>,</w:t>
            </w:r>
            <w:r w:rsidRPr="0068262B">
              <w:rPr>
                <w:sz w:val="18"/>
                <w:lang w:val="fr-CA"/>
              </w:rPr>
              <w:t>0</w:t>
            </w:r>
          </w:p>
        </w:tc>
        <w:tc>
          <w:tcPr>
            <w:tcW w:w="749" w:type="pct"/>
            <w:shd w:val="clear" w:color="auto" w:fill="auto"/>
          </w:tcPr>
          <w:p w14:paraId="085F0F82" w14:textId="77777777" w:rsidR="00FB309B" w:rsidRPr="0068262B" w:rsidRDefault="00FB309B" w:rsidP="002E206B">
            <w:pPr>
              <w:spacing w:after="60"/>
              <w:jc w:val="right"/>
              <w:rPr>
                <w:sz w:val="18"/>
                <w:lang w:val="fr-CA"/>
              </w:rPr>
            </w:pPr>
            <w:r w:rsidRPr="0068262B">
              <w:rPr>
                <w:sz w:val="18"/>
                <w:lang w:val="fr-CA"/>
              </w:rPr>
              <w:fldChar w:fldCharType="begin"/>
            </w:r>
            <w:r w:rsidRPr="0068262B">
              <w:rPr>
                <w:sz w:val="18"/>
                <w:lang w:val="fr-CA"/>
              </w:rPr>
              <w:instrText xml:space="preserve"> =SUM(LEFT) </w:instrText>
            </w:r>
            <w:r w:rsidRPr="0068262B">
              <w:rPr>
                <w:sz w:val="18"/>
                <w:lang w:val="fr-CA"/>
              </w:rPr>
              <w:fldChar w:fldCharType="separate"/>
            </w:r>
            <w:r w:rsidRPr="0068262B">
              <w:rPr>
                <w:noProof/>
                <w:sz w:val="18"/>
                <w:lang w:val="fr-CA"/>
              </w:rPr>
              <w:t>0</w:t>
            </w:r>
            <w:r w:rsidR="00B17655" w:rsidRPr="0068262B">
              <w:rPr>
                <w:noProof/>
                <w:sz w:val="18"/>
                <w:lang w:val="fr-CA"/>
              </w:rPr>
              <w:t>,</w:t>
            </w:r>
            <w:r w:rsidRPr="0068262B">
              <w:rPr>
                <w:noProof/>
                <w:sz w:val="18"/>
                <w:lang w:val="fr-CA"/>
              </w:rPr>
              <w:t>2</w:t>
            </w:r>
            <w:r w:rsidRPr="0068262B">
              <w:rPr>
                <w:sz w:val="18"/>
                <w:lang w:val="fr-CA"/>
              </w:rPr>
              <w:fldChar w:fldCharType="end"/>
            </w:r>
          </w:p>
        </w:tc>
      </w:tr>
      <w:tr w:rsidR="00FB309B" w:rsidRPr="0068262B" w14:paraId="3D9138D0" w14:textId="77777777" w:rsidTr="002E206B">
        <w:trPr>
          <w:trHeight w:val="258"/>
        </w:trPr>
        <w:tc>
          <w:tcPr>
            <w:tcW w:w="650" w:type="pct"/>
            <w:vMerge/>
            <w:shd w:val="clear" w:color="auto" w:fill="auto"/>
          </w:tcPr>
          <w:p w14:paraId="2F735BC7" w14:textId="77777777" w:rsidR="00FB309B" w:rsidRPr="0068262B" w:rsidRDefault="00FB309B" w:rsidP="002E206B">
            <w:pPr>
              <w:spacing w:after="60"/>
              <w:jc w:val="center"/>
              <w:rPr>
                <w:sz w:val="18"/>
                <w:lang w:val="fr-CA"/>
              </w:rPr>
            </w:pPr>
          </w:p>
        </w:tc>
        <w:tc>
          <w:tcPr>
            <w:tcW w:w="1351" w:type="pct"/>
            <w:shd w:val="clear" w:color="auto" w:fill="auto"/>
          </w:tcPr>
          <w:p w14:paraId="7794B2D0" w14:textId="77777777" w:rsidR="00FB309B" w:rsidRPr="0068262B" w:rsidRDefault="00B17655" w:rsidP="002E206B">
            <w:pPr>
              <w:spacing w:after="60"/>
              <w:jc w:val="left"/>
              <w:rPr>
                <w:sz w:val="18"/>
                <w:lang w:val="fr-CA"/>
              </w:rPr>
            </w:pPr>
            <w:r w:rsidRPr="0068262B">
              <w:rPr>
                <w:sz w:val="18"/>
                <w:lang w:val="fr-CA"/>
              </w:rPr>
              <w:t>Financement ($US)</w:t>
            </w:r>
          </w:p>
        </w:tc>
        <w:tc>
          <w:tcPr>
            <w:tcW w:w="750" w:type="pct"/>
            <w:shd w:val="clear" w:color="auto" w:fill="auto"/>
          </w:tcPr>
          <w:p w14:paraId="1E9CC762" w14:textId="77777777" w:rsidR="00FB309B" w:rsidRPr="0068262B" w:rsidRDefault="00FB309B" w:rsidP="002E206B">
            <w:pPr>
              <w:spacing w:after="60"/>
              <w:jc w:val="right"/>
              <w:rPr>
                <w:sz w:val="18"/>
                <w:lang w:val="fr-CA"/>
              </w:rPr>
            </w:pPr>
            <w:r w:rsidRPr="0068262B">
              <w:rPr>
                <w:sz w:val="18"/>
                <w:lang w:val="fr-CA"/>
              </w:rPr>
              <w:t>127</w:t>
            </w:r>
            <w:r w:rsidR="00B17655" w:rsidRPr="0068262B">
              <w:rPr>
                <w:sz w:val="18"/>
                <w:lang w:val="fr-CA"/>
              </w:rPr>
              <w:t xml:space="preserve"> </w:t>
            </w:r>
            <w:r w:rsidRPr="0068262B">
              <w:rPr>
                <w:sz w:val="18"/>
                <w:lang w:val="fr-CA"/>
              </w:rPr>
              <w:t>664</w:t>
            </w:r>
          </w:p>
        </w:tc>
        <w:tc>
          <w:tcPr>
            <w:tcW w:w="750" w:type="pct"/>
          </w:tcPr>
          <w:p w14:paraId="7F99AAC7" w14:textId="77777777" w:rsidR="00FB309B" w:rsidRPr="0068262B" w:rsidRDefault="00FB309B" w:rsidP="002E206B">
            <w:pPr>
              <w:spacing w:after="60"/>
              <w:jc w:val="right"/>
              <w:rPr>
                <w:sz w:val="18"/>
                <w:lang w:val="fr-CA"/>
              </w:rPr>
            </w:pPr>
            <w:r w:rsidRPr="0068262B">
              <w:rPr>
                <w:sz w:val="18"/>
                <w:lang w:val="fr-CA"/>
              </w:rPr>
              <w:t>0</w:t>
            </w:r>
          </w:p>
        </w:tc>
        <w:tc>
          <w:tcPr>
            <w:tcW w:w="750" w:type="pct"/>
            <w:shd w:val="clear" w:color="auto" w:fill="auto"/>
          </w:tcPr>
          <w:p w14:paraId="45398CA1" w14:textId="77777777" w:rsidR="00FB309B" w:rsidRPr="0068262B" w:rsidRDefault="00FB309B" w:rsidP="002E206B">
            <w:pPr>
              <w:spacing w:after="60"/>
              <w:jc w:val="right"/>
              <w:rPr>
                <w:sz w:val="18"/>
                <w:lang w:val="fr-CA"/>
              </w:rPr>
            </w:pPr>
            <w:r w:rsidRPr="0068262B">
              <w:rPr>
                <w:sz w:val="18"/>
                <w:lang w:val="fr-CA"/>
              </w:rPr>
              <w:t>0</w:t>
            </w:r>
          </w:p>
        </w:tc>
        <w:tc>
          <w:tcPr>
            <w:tcW w:w="749" w:type="pct"/>
            <w:shd w:val="clear" w:color="auto" w:fill="auto"/>
          </w:tcPr>
          <w:p w14:paraId="4BD4CB8A" w14:textId="77777777" w:rsidR="00FB309B" w:rsidRPr="0068262B" w:rsidRDefault="00FB309B" w:rsidP="002E206B">
            <w:pPr>
              <w:spacing w:after="60"/>
              <w:jc w:val="right"/>
              <w:rPr>
                <w:sz w:val="18"/>
                <w:lang w:val="fr-CA"/>
              </w:rPr>
            </w:pPr>
            <w:r w:rsidRPr="0068262B">
              <w:rPr>
                <w:sz w:val="18"/>
                <w:lang w:val="fr-CA"/>
              </w:rPr>
              <w:fldChar w:fldCharType="begin"/>
            </w:r>
            <w:r w:rsidRPr="0068262B">
              <w:rPr>
                <w:sz w:val="18"/>
                <w:lang w:val="fr-CA"/>
              </w:rPr>
              <w:instrText xml:space="preserve"> =SUM(LEFT) </w:instrText>
            </w:r>
            <w:r w:rsidRPr="0068262B">
              <w:rPr>
                <w:sz w:val="18"/>
                <w:lang w:val="fr-CA"/>
              </w:rPr>
              <w:fldChar w:fldCharType="separate"/>
            </w:r>
            <w:r w:rsidRPr="0068262B">
              <w:rPr>
                <w:noProof/>
                <w:sz w:val="18"/>
                <w:lang w:val="fr-CA"/>
              </w:rPr>
              <w:t>127</w:t>
            </w:r>
            <w:r w:rsidR="00B17655" w:rsidRPr="0068262B">
              <w:rPr>
                <w:noProof/>
                <w:sz w:val="18"/>
                <w:lang w:val="fr-CA"/>
              </w:rPr>
              <w:t xml:space="preserve"> </w:t>
            </w:r>
            <w:r w:rsidRPr="0068262B">
              <w:rPr>
                <w:noProof/>
                <w:sz w:val="18"/>
                <w:lang w:val="fr-CA"/>
              </w:rPr>
              <w:t>664</w:t>
            </w:r>
            <w:r w:rsidRPr="0068262B">
              <w:rPr>
                <w:sz w:val="18"/>
                <w:lang w:val="fr-CA"/>
              </w:rPr>
              <w:fldChar w:fldCharType="end"/>
            </w:r>
          </w:p>
        </w:tc>
      </w:tr>
      <w:tr w:rsidR="00FB309B" w:rsidRPr="0068262B" w14:paraId="2EAF2C5E" w14:textId="77777777" w:rsidTr="002E206B">
        <w:trPr>
          <w:trHeight w:val="258"/>
        </w:trPr>
        <w:tc>
          <w:tcPr>
            <w:tcW w:w="650" w:type="pct"/>
            <w:vMerge w:val="restart"/>
            <w:shd w:val="clear" w:color="auto" w:fill="auto"/>
          </w:tcPr>
          <w:p w14:paraId="073D4893" w14:textId="77777777" w:rsidR="00FB309B" w:rsidRPr="0068262B" w:rsidRDefault="00B17655" w:rsidP="002E206B">
            <w:pPr>
              <w:spacing w:after="60"/>
              <w:jc w:val="center"/>
              <w:rPr>
                <w:sz w:val="18"/>
                <w:lang w:val="fr-CA"/>
              </w:rPr>
            </w:pPr>
            <w:r w:rsidRPr="0068262B">
              <w:rPr>
                <w:color w:val="000000" w:themeColor="text1"/>
                <w:sz w:val="18"/>
                <w:lang w:val="fr-CA"/>
              </w:rPr>
              <w:t>ONUDI</w:t>
            </w:r>
          </w:p>
        </w:tc>
        <w:tc>
          <w:tcPr>
            <w:tcW w:w="1351" w:type="pct"/>
            <w:shd w:val="clear" w:color="auto" w:fill="auto"/>
          </w:tcPr>
          <w:p w14:paraId="5515EE0B" w14:textId="77777777" w:rsidR="00FB309B" w:rsidRPr="0068262B" w:rsidRDefault="00B17655" w:rsidP="002E206B">
            <w:pPr>
              <w:spacing w:after="60"/>
              <w:jc w:val="left"/>
              <w:rPr>
                <w:sz w:val="18"/>
                <w:lang w:val="fr-CA"/>
              </w:rPr>
            </w:pPr>
            <w:r w:rsidRPr="0068262B">
              <w:rPr>
                <w:sz w:val="18"/>
                <w:lang w:val="fr-CA"/>
              </w:rPr>
              <w:t>Élimination des SAO (tonnes PAO)</w:t>
            </w:r>
          </w:p>
        </w:tc>
        <w:tc>
          <w:tcPr>
            <w:tcW w:w="750" w:type="pct"/>
            <w:shd w:val="clear" w:color="auto" w:fill="auto"/>
          </w:tcPr>
          <w:p w14:paraId="4559F024" w14:textId="77777777" w:rsidR="00FB309B" w:rsidRPr="0068262B" w:rsidRDefault="00FB309B" w:rsidP="002E206B">
            <w:pPr>
              <w:spacing w:after="60"/>
              <w:jc w:val="right"/>
              <w:rPr>
                <w:sz w:val="18"/>
                <w:lang w:val="fr-CA"/>
              </w:rPr>
            </w:pPr>
            <w:r w:rsidRPr="0068262B">
              <w:rPr>
                <w:sz w:val="18"/>
                <w:lang w:val="fr-CA"/>
              </w:rPr>
              <w:t>1</w:t>
            </w:r>
            <w:r w:rsidR="00B17655" w:rsidRPr="0068262B">
              <w:rPr>
                <w:sz w:val="18"/>
                <w:lang w:val="fr-CA"/>
              </w:rPr>
              <w:t>,</w:t>
            </w:r>
            <w:r w:rsidRPr="0068262B">
              <w:rPr>
                <w:sz w:val="18"/>
                <w:lang w:val="fr-CA"/>
              </w:rPr>
              <w:t>1</w:t>
            </w:r>
          </w:p>
        </w:tc>
        <w:tc>
          <w:tcPr>
            <w:tcW w:w="750" w:type="pct"/>
          </w:tcPr>
          <w:p w14:paraId="265E6E3F" w14:textId="77777777" w:rsidR="00FB309B" w:rsidRPr="0068262B" w:rsidRDefault="00FB309B" w:rsidP="002E206B">
            <w:pPr>
              <w:spacing w:after="60"/>
              <w:jc w:val="right"/>
              <w:rPr>
                <w:sz w:val="18"/>
                <w:lang w:val="fr-CA"/>
              </w:rPr>
            </w:pPr>
            <w:r w:rsidRPr="0068262B">
              <w:rPr>
                <w:sz w:val="18"/>
                <w:lang w:val="fr-CA"/>
              </w:rPr>
              <w:t>0</w:t>
            </w:r>
            <w:r w:rsidR="00B17655" w:rsidRPr="0068262B">
              <w:rPr>
                <w:sz w:val="18"/>
                <w:lang w:val="fr-CA"/>
              </w:rPr>
              <w:t>,</w:t>
            </w:r>
            <w:r w:rsidRPr="0068262B">
              <w:rPr>
                <w:sz w:val="18"/>
                <w:lang w:val="fr-CA"/>
              </w:rPr>
              <w:t>0</w:t>
            </w:r>
          </w:p>
        </w:tc>
        <w:tc>
          <w:tcPr>
            <w:tcW w:w="750" w:type="pct"/>
            <w:shd w:val="clear" w:color="auto" w:fill="auto"/>
          </w:tcPr>
          <w:p w14:paraId="0FB82036" w14:textId="77777777" w:rsidR="00FB309B" w:rsidRPr="0068262B" w:rsidRDefault="00FB309B" w:rsidP="002E206B">
            <w:pPr>
              <w:spacing w:after="60"/>
              <w:jc w:val="right"/>
              <w:rPr>
                <w:sz w:val="18"/>
                <w:lang w:val="fr-CA"/>
              </w:rPr>
            </w:pPr>
            <w:r w:rsidRPr="0068262B">
              <w:rPr>
                <w:sz w:val="18"/>
                <w:lang w:val="fr-CA"/>
              </w:rPr>
              <w:t>1</w:t>
            </w:r>
            <w:r w:rsidR="00B17655" w:rsidRPr="0068262B">
              <w:rPr>
                <w:sz w:val="18"/>
                <w:lang w:val="fr-CA"/>
              </w:rPr>
              <w:t>,</w:t>
            </w:r>
            <w:r w:rsidRPr="0068262B">
              <w:rPr>
                <w:sz w:val="18"/>
                <w:lang w:val="fr-CA"/>
              </w:rPr>
              <w:t>1</w:t>
            </w:r>
          </w:p>
        </w:tc>
        <w:tc>
          <w:tcPr>
            <w:tcW w:w="749" w:type="pct"/>
            <w:shd w:val="clear" w:color="auto" w:fill="auto"/>
          </w:tcPr>
          <w:p w14:paraId="25B8695F" w14:textId="77777777" w:rsidR="00FB309B" w:rsidRPr="0068262B" w:rsidRDefault="00FB309B" w:rsidP="002E206B">
            <w:pPr>
              <w:spacing w:after="60"/>
              <w:jc w:val="right"/>
              <w:rPr>
                <w:sz w:val="18"/>
                <w:lang w:val="fr-CA"/>
              </w:rPr>
            </w:pPr>
            <w:r w:rsidRPr="0068262B">
              <w:rPr>
                <w:sz w:val="18"/>
                <w:lang w:val="fr-CA"/>
              </w:rPr>
              <w:fldChar w:fldCharType="begin"/>
            </w:r>
            <w:r w:rsidRPr="0068262B">
              <w:rPr>
                <w:sz w:val="18"/>
                <w:lang w:val="fr-CA"/>
              </w:rPr>
              <w:instrText xml:space="preserve"> =SUM(LEFT) </w:instrText>
            </w:r>
            <w:r w:rsidRPr="0068262B">
              <w:rPr>
                <w:sz w:val="18"/>
                <w:lang w:val="fr-CA"/>
              </w:rPr>
              <w:fldChar w:fldCharType="separate"/>
            </w:r>
            <w:r w:rsidRPr="0068262B">
              <w:rPr>
                <w:noProof/>
                <w:sz w:val="18"/>
                <w:lang w:val="fr-CA"/>
              </w:rPr>
              <w:t>2</w:t>
            </w:r>
            <w:r w:rsidR="00B17655" w:rsidRPr="0068262B">
              <w:rPr>
                <w:noProof/>
                <w:sz w:val="18"/>
                <w:lang w:val="fr-CA"/>
              </w:rPr>
              <w:t>,</w:t>
            </w:r>
            <w:r w:rsidRPr="0068262B">
              <w:rPr>
                <w:noProof/>
                <w:sz w:val="18"/>
                <w:lang w:val="fr-CA"/>
              </w:rPr>
              <w:t>2</w:t>
            </w:r>
            <w:r w:rsidRPr="0068262B">
              <w:rPr>
                <w:sz w:val="18"/>
                <w:lang w:val="fr-CA"/>
              </w:rPr>
              <w:fldChar w:fldCharType="end"/>
            </w:r>
          </w:p>
        </w:tc>
      </w:tr>
      <w:tr w:rsidR="00FB309B" w:rsidRPr="0068262B" w14:paraId="3461B92B" w14:textId="77777777" w:rsidTr="002E206B">
        <w:trPr>
          <w:trHeight w:val="258"/>
        </w:trPr>
        <w:tc>
          <w:tcPr>
            <w:tcW w:w="650" w:type="pct"/>
            <w:vMerge/>
            <w:shd w:val="clear" w:color="auto" w:fill="auto"/>
          </w:tcPr>
          <w:p w14:paraId="1145D73C" w14:textId="77777777" w:rsidR="00FB309B" w:rsidRPr="0068262B" w:rsidRDefault="00FB309B" w:rsidP="002E206B">
            <w:pPr>
              <w:spacing w:after="60"/>
              <w:jc w:val="center"/>
              <w:rPr>
                <w:sz w:val="18"/>
                <w:lang w:val="fr-CA"/>
              </w:rPr>
            </w:pPr>
          </w:p>
        </w:tc>
        <w:tc>
          <w:tcPr>
            <w:tcW w:w="1351" w:type="pct"/>
            <w:shd w:val="clear" w:color="auto" w:fill="auto"/>
          </w:tcPr>
          <w:p w14:paraId="3F5EDE68" w14:textId="77777777" w:rsidR="00FB309B" w:rsidRPr="0068262B" w:rsidRDefault="00B17655" w:rsidP="002E206B">
            <w:pPr>
              <w:spacing w:after="60"/>
              <w:jc w:val="left"/>
              <w:rPr>
                <w:sz w:val="18"/>
                <w:lang w:val="fr-CA"/>
              </w:rPr>
            </w:pPr>
            <w:r w:rsidRPr="0068262B">
              <w:rPr>
                <w:sz w:val="18"/>
                <w:lang w:val="fr-CA"/>
              </w:rPr>
              <w:t>Financement ($US)</w:t>
            </w:r>
          </w:p>
        </w:tc>
        <w:tc>
          <w:tcPr>
            <w:tcW w:w="750" w:type="pct"/>
            <w:shd w:val="clear" w:color="auto" w:fill="auto"/>
          </w:tcPr>
          <w:p w14:paraId="35870BCE" w14:textId="77777777" w:rsidR="00FB309B" w:rsidRPr="0068262B" w:rsidRDefault="00FB309B" w:rsidP="002E206B">
            <w:pPr>
              <w:spacing w:after="60"/>
              <w:jc w:val="right"/>
              <w:rPr>
                <w:sz w:val="18"/>
                <w:lang w:val="fr-CA"/>
              </w:rPr>
            </w:pPr>
            <w:r w:rsidRPr="0068262B">
              <w:rPr>
                <w:sz w:val="18"/>
                <w:lang w:val="fr-CA"/>
              </w:rPr>
              <w:t>101</w:t>
            </w:r>
            <w:r w:rsidR="00B17655" w:rsidRPr="0068262B">
              <w:rPr>
                <w:sz w:val="18"/>
                <w:lang w:val="fr-CA"/>
              </w:rPr>
              <w:t xml:space="preserve"> </w:t>
            </w:r>
            <w:r w:rsidRPr="0068262B">
              <w:rPr>
                <w:sz w:val="18"/>
                <w:lang w:val="fr-CA"/>
              </w:rPr>
              <w:t>695</w:t>
            </w:r>
          </w:p>
        </w:tc>
        <w:tc>
          <w:tcPr>
            <w:tcW w:w="750" w:type="pct"/>
          </w:tcPr>
          <w:p w14:paraId="18DCB761" w14:textId="77777777" w:rsidR="00FB309B" w:rsidRPr="0068262B" w:rsidRDefault="00FB309B" w:rsidP="002E206B">
            <w:pPr>
              <w:spacing w:after="60"/>
              <w:jc w:val="right"/>
              <w:rPr>
                <w:sz w:val="18"/>
                <w:lang w:val="fr-CA"/>
              </w:rPr>
            </w:pPr>
            <w:r w:rsidRPr="0068262B">
              <w:rPr>
                <w:sz w:val="18"/>
                <w:lang w:val="fr-CA"/>
              </w:rPr>
              <w:t>0</w:t>
            </w:r>
          </w:p>
        </w:tc>
        <w:tc>
          <w:tcPr>
            <w:tcW w:w="750" w:type="pct"/>
            <w:shd w:val="clear" w:color="auto" w:fill="auto"/>
          </w:tcPr>
          <w:p w14:paraId="6673BA09" w14:textId="77777777" w:rsidR="00FB309B" w:rsidRPr="0068262B" w:rsidRDefault="00FB309B" w:rsidP="002E206B">
            <w:pPr>
              <w:spacing w:after="60"/>
              <w:jc w:val="right"/>
              <w:rPr>
                <w:sz w:val="18"/>
                <w:lang w:val="fr-CA"/>
              </w:rPr>
            </w:pPr>
            <w:r w:rsidRPr="0068262B">
              <w:rPr>
                <w:sz w:val="18"/>
                <w:lang w:val="fr-CA"/>
              </w:rPr>
              <w:t>101</w:t>
            </w:r>
            <w:r w:rsidR="00B17655" w:rsidRPr="0068262B">
              <w:rPr>
                <w:sz w:val="18"/>
                <w:lang w:val="fr-CA"/>
              </w:rPr>
              <w:t xml:space="preserve"> </w:t>
            </w:r>
            <w:r w:rsidRPr="0068262B">
              <w:rPr>
                <w:sz w:val="18"/>
                <w:lang w:val="fr-CA"/>
              </w:rPr>
              <w:t>695</w:t>
            </w:r>
          </w:p>
        </w:tc>
        <w:tc>
          <w:tcPr>
            <w:tcW w:w="749" w:type="pct"/>
            <w:shd w:val="clear" w:color="auto" w:fill="auto"/>
          </w:tcPr>
          <w:p w14:paraId="00B4D526" w14:textId="77777777" w:rsidR="00FB309B" w:rsidRPr="0068262B" w:rsidRDefault="00FB309B" w:rsidP="002E206B">
            <w:pPr>
              <w:spacing w:after="60"/>
              <w:jc w:val="right"/>
              <w:rPr>
                <w:sz w:val="18"/>
                <w:lang w:val="fr-CA"/>
              </w:rPr>
            </w:pPr>
            <w:r w:rsidRPr="0068262B">
              <w:rPr>
                <w:sz w:val="18"/>
                <w:lang w:val="fr-CA"/>
              </w:rPr>
              <w:fldChar w:fldCharType="begin"/>
            </w:r>
            <w:r w:rsidRPr="0068262B">
              <w:rPr>
                <w:sz w:val="18"/>
                <w:lang w:val="fr-CA"/>
              </w:rPr>
              <w:instrText xml:space="preserve"> =SUM(LEFT) </w:instrText>
            </w:r>
            <w:r w:rsidRPr="0068262B">
              <w:rPr>
                <w:sz w:val="18"/>
                <w:lang w:val="fr-CA"/>
              </w:rPr>
              <w:fldChar w:fldCharType="separate"/>
            </w:r>
            <w:r w:rsidRPr="0068262B">
              <w:rPr>
                <w:noProof/>
                <w:sz w:val="18"/>
                <w:lang w:val="fr-CA"/>
              </w:rPr>
              <w:t>203</w:t>
            </w:r>
            <w:r w:rsidR="00B17655" w:rsidRPr="0068262B">
              <w:rPr>
                <w:noProof/>
                <w:sz w:val="18"/>
                <w:lang w:val="fr-CA"/>
              </w:rPr>
              <w:t xml:space="preserve"> </w:t>
            </w:r>
            <w:r w:rsidRPr="0068262B">
              <w:rPr>
                <w:noProof/>
                <w:sz w:val="18"/>
                <w:lang w:val="fr-CA"/>
              </w:rPr>
              <w:t>390</w:t>
            </w:r>
            <w:r w:rsidRPr="0068262B">
              <w:rPr>
                <w:sz w:val="18"/>
                <w:lang w:val="fr-CA"/>
              </w:rPr>
              <w:fldChar w:fldCharType="end"/>
            </w:r>
          </w:p>
        </w:tc>
      </w:tr>
    </w:tbl>
    <w:p w14:paraId="24098077" w14:textId="77777777" w:rsidR="00FB309B" w:rsidRPr="0068262B" w:rsidRDefault="00FB309B" w:rsidP="00FB309B">
      <w:pPr>
        <w:jc w:val="center"/>
        <w:rPr>
          <w:sz w:val="18"/>
          <w:lang w:val="fr-CA"/>
        </w:rPr>
      </w:pPr>
    </w:p>
    <w:tbl>
      <w:tblPr>
        <w:tblStyle w:val="TableGrid"/>
        <w:tblW w:w="5305" w:type="pct"/>
        <w:tblInd w:w="-113" w:type="dxa"/>
        <w:tblLook w:val="04A0" w:firstRow="1" w:lastRow="0" w:firstColumn="1" w:lastColumn="0" w:noHBand="0" w:noVBand="1"/>
      </w:tblPr>
      <w:tblGrid>
        <w:gridCol w:w="1118"/>
        <w:gridCol w:w="797"/>
        <w:gridCol w:w="1248"/>
        <w:gridCol w:w="802"/>
        <w:gridCol w:w="653"/>
        <w:gridCol w:w="802"/>
        <w:gridCol w:w="577"/>
        <w:gridCol w:w="802"/>
        <w:gridCol w:w="577"/>
        <w:gridCol w:w="802"/>
        <w:gridCol w:w="802"/>
        <w:gridCol w:w="940"/>
      </w:tblGrid>
      <w:tr w:rsidR="00FB309B" w:rsidRPr="0068262B" w14:paraId="085A68FA" w14:textId="77777777" w:rsidTr="002E206B">
        <w:trPr>
          <w:trHeight w:val="209"/>
        </w:trPr>
        <w:tc>
          <w:tcPr>
            <w:tcW w:w="1595" w:type="pct"/>
            <w:gridSpan w:val="3"/>
            <w:shd w:val="clear" w:color="auto" w:fill="auto"/>
          </w:tcPr>
          <w:p w14:paraId="1B920C0B" w14:textId="77777777" w:rsidR="00FB309B" w:rsidRPr="0068262B" w:rsidRDefault="00FB309B" w:rsidP="00B17655">
            <w:pPr>
              <w:jc w:val="left"/>
              <w:rPr>
                <w:b/>
                <w:sz w:val="16"/>
                <w:szCs w:val="18"/>
                <w:lang w:val="fr-CA"/>
              </w:rPr>
            </w:pPr>
            <w:r w:rsidRPr="0068262B">
              <w:rPr>
                <w:b/>
                <w:sz w:val="16"/>
                <w:szCs w:val="18"/>
                <w:lang w:val="fr-CA"/>
              </w:rPr>
              <w:t xml:space="preserve">VI) </w:t>
            </w:r>
            <w:r w:rsidR="00B17655" w:rsidRPr="0068262B">
              <w:rPr>
                <w:b/>
                <w:sz w:val="16"/>
                <w:szCs w:val="18"/>
                <w:lang w:val="fr-CA"/>
              </w:rPr>
              <w:t>DONNÉES RELATIVES AU PROJET</w:t>
            </w:r>
          </w:p>
        </w:tc>
        <w:tc>
          <w:tcPr>
            <w:tcW w:w="404" w:type="pct"/>
            <w:shd w:val="clear" w:color="auto" w:fill="auto"/>
          </w:tcPr>
          <w:p w14:paraId="4CE4C3AC" w14:textId="77777777" w:rsidR="00FB309B" w:rsidRPr="0068262B" w:rsidRDefault="00FB309B" w:rsidP="002E206B">
            <w:pPr>
              <w:jc w:val="center"/>
              <w:rPr>
                <w:b/>
                <w:sz w:val="16"/>
                <w:szCs w:val="18"/>
                <w:lang w:val="fr-CA"/>
              </w:rPr>
            </w:pPr>
            <w:r w:rsidRPr="0068262B">
              <w:rPr>
                <w:b/>
                <w:sz w:val="16"/>
                <w:szCs w:val="18"/>
                <w:lang w:val="fr-CA"/>
              </w:rPr>
              <w:t>2022</w:t>
            </w:r>
          </w:p>
        </w:tc>
        <w:tc>
          <w:tcPr>
            <w:tcW w:w="329" w:type="pct"/>
            <w:shd w:val="clear" w:color="auto" w:fill="auto"/>
          </w:tcPr>
          <w:p w14:paraId="7F336C1E" w14:textId="77777777" w:rsidR="00FB309B" w:rsidRPr="0068262B" w:rsidRDefault="00FB309B" w:rsidP="002E206B">
            <w:pPr>
              <w:jc w:val="center"/>
              <w:rPr>
                <w:b/>
                <w:sz w:val="16"/>
                <w:szCs w:val="18"/>
                <w:lang w:val="fr-CA"/>
              </w:rPr>
            </w:pPr>
            <w:r w:rsidRPr="0068262B">
              <w:rPr>
                <w:b/>
                <w:sz w:val="16"/>
                <w:szCs w:val="18"/>
                <w:lang w:val="fr-CA"/>
              </w:rPr>
              <w:t>2023-</w:t>
            </w:r>
            <w:r w:rsidRPr="0068262B">
              <w:rPr>
                <w:b/>
                <w:sz w:val="16"/>
                <w:szCs w:val="18"/>
                <w:lang w:val="fr-CA"/>
              </w:rPr>
              <w:br/>
              <w:t>2024</w:t>
            </w:r>
          </w:p>
        </w:tc>
        <w:tc>
          <w:tcPr>
            <w:tcW w:w="404" w:type="pct"/>
            <w:shd w:val="clear" w:color="auto" w:fill="auto"/>
          </w:tcPr>
          <w:p w14:paraId="72C7C01E" w14:textId="77777777" w:rsidR="00FB309B" w:rsidRPr="0068262B" w:rsidRDefault="00FB309B" w:rsidP="002E206B">
            <w:pPr>
              <w:jc w:val="center"/>
              <w:rPr>
                <w:b/>
                <w:sz w:val="16"/>
                <w:szCs w:val="18"/>
                <w:lang w:val="fr-CA"/>
              </w:rPr>
            </w:pPr>
            <w:r w:rsidRPr="0068262B">
              <w:rPr>
                <w:b/>
                <w:sz w:val="16"/>
                <w:szCs w:val="18"/>
                <w:lang w:val="fr-CA"/>
              </w:rPr>
              <w:t>2025</w:t>
            </w:r>
          </w:p>
        </w:tc>
        <w:tc>
          <w:tcPr>
            <w:tcW w:w="291" w:type="pct"/>
          </w:tcPr>
          <w:p w14:paraId="74223D99" w14:textId="77777777" w:rsidR="00FB309B" w:rsidRPr="0068262B" w:rsidRDefault="00FB309B" w:rsidP="002E206B">
            <w:pPr>
              <w:jc w:val="center"/>
              <w:rPr>
                <w:b/>
                <w:sz w:val="16"/>
                <w:szCs w:val="18"/>
                <w:lang w:val="fr-CA"/>
              </w:rPr>
            </w:pPr>
            <w:r w:rsidRPr="0068262B">
              <w:rPr>
                <w:b/>
                <w:sz w:val="16"/>
                <w:szCs w:val="18"/>
                <w:lang w:val="fr-CA"/>
              </w:rPr>
              <w:t>2026</w:t>
            </w:r>
          </w:p>
        </w:tc>
        <w:tc>
          <w:tcPr>
            <w:tcW w:w="404" w:type="pct"/>
          </w:tcPr>
          <w:p w14:paraId="60A21CC7" w14:textId="77777777" w:rsidR="00FB309B" w:rsidRPr="0068262B" w:rsidRDefault="00FB309B" w:rsidP="002E206B">
            <w:pPr>
              <w:jc w:val="center"/>
              <w:rPr>
                <w:b/>
                <w:sz w:val="16"/>
                <w:szCs w:val="18"/>
                <w:lang w:val="fr-CA"/>
              </w:rPr>
            </w:pPr>
            <w:r w:rsidRPr="0068262B">
              <w:rPr>
                <w:b/>
                <w:sz w:val="16"/>
                <w:szCs w:val="18"/>
                <w:lang w:val="fr-CA"/>
              </w:rPr>
              <w:t>2027</w:t>
            </w:r>
          </w:p>
        </w:tc>
        <w:tc>
          <w:tcPr>
            <w:tcW w:w="291" w:type="pct"/>
          </w:tcPr>
          <w:p w14:paraId="4636E46C" w14:textId="77777777" w:rsidR="00FB309B" w:rsidRPr="0068262B" w:rsidRDefault="00FB309B" w:rsidP="002E206B">
            <w:pPr>
              <w:jc w:val="center"/>
              <w:rPr>
                <w:b/>
                <w:sz w:val="16"/>
                <w:szCs w:val="18"/>
                <w:lang w:val="fr-CA"/>
              </w:rPr>
            </w:pPr>
            <w:r w:rsidRPr="0068262B">
              <w:rPr>
                <w:b/>
                <w:sz w:val="16"/>
                <w:szCs w:val="18"/>
                <w:lang w:val="fr-CA"/>
              </w:rPr>
              <w:t>2028</w:t>
            </w:r>
          </w:p>
        </w:tc>
        <w:tc>
          <w:tcPr>
            <w:tcW w:w="404" w:type="pct"/>
          </w:tcPr>
          <w:p w14:paraId="42E5CCD0" w14:textId="77777777" w:rsidR="00FB309B" w:rsidRPr="0068262B" w:rsidRDefault="00FB309B" w:rsidP="002E206B">
            <w:pPr>
              <w:jc w:val="center"/>
              <w:rPr>
                <w:b/>
                <w:sz w:val="16"/>
                <w:szCs w:val="18"/>
                <w:lang w:val="fr-CA"/>
              </w:rPr>
            </w:pPr>
            <w:r w:rsidRPr="0068262B">
              <w:rPr>
                <w:b/>
                <w:sz w:val="16"/>
                <w:szCs w:val="18"/>
                <w:lang w:val="fr-CA"/>
              </w:rPr>
              <w:t>2029</w:t>
            </w:r>
          </w:p>
        </w:tc>
        <w:tc>
          <w:tcPr>
            <w:tcW w:w="404" w:type="pct"/>
          </w:tcPr>
          <w:p w14:paraId="04EF2FA4" w14:textId="77777777" w:rsidR="00FB309B" w:rsidRPr="0068262B" w:rsidRDefault="00FB309B" w:rsidP="002E206B">
            <w:pPr>
              <w:jc w:val="center"/>
              <w:rPr>
                <w:b/>
                <w:sz w:val="16"/>
                <w:szCs w:val="18"/>
                <w:lang w:val="fr-CA"/>
              </w:rPr>
            </w:pPr>
            <w:r w:rsidRPr="0068262B">
              <w:rPr>
                <w:b/>
                <w:sz w:val="16"/>
                <w:szCs w:val="18"/>
                <w:lang w:val="fr-CA"/>
              </w:rPr>
              <w:t>2030</w:t>
            </w:r>
          </w:p>
        </w:tc>
        <w:tc>
          <w:tcPr>
            <w:tcW w:w="476" w:type="pct"/>
            <w:shd w:val="clear" w:color="auto" w:fill="auto"/>
          </w:tcPr>
          <w:p w14:paraId="67036584" w14:textId="77777777" w:rsidR="00FB309B" w:rsidRPr="0068262B" w:rsidRDefault="00FB309B" w:rsidP="002E206B">
            <w:pPr>
              <w:jc w:val="center"/>
              <w:rPr>
                <w:b/>
                <w:sz w:val="16"/>
                <w:szCs w:val="18"/>
                <w:lang w:val="fr-CA"/>
              </w:rPr>
            </w:pPr>
            <w:r w:rsidRPr="0068262B">
              <w:rPr>
                <w:b/>
                <w:sz w:val="16"/>
                <w:szCs w:val="18"/>
                <w:lang w:val="fr-CA"/>
              </w:rPr>
              <w:t>Total</w:t>
            </w:r>
          </w:p>
        </w:tc>
      </w:tr>
      <w:tr w:rsidR="00FB309B" w:rsidRPr="0068262B" w14:paraId="20C4592D" w14:textId="77777777" w:rsidTr="002E206B">
        <w:trPr>
          <w:trHeight w:val="65"/>
        </w:trPr>
        <w:tc>
          <w:tcPr>
            <w:tcW w:w="1595" w:type="pct"/>
            <w:gridSpan w:val="3"/>
            <w:shd w:val="clear" w:color="auto" w:fill="auto"/>
          </w:tcPr>
          <w:p w14:paraId="0F79E124" w14:textId="77777777" w:rsidR="00FB309B" w:rsidRPr="0068262B" w:rsidRDefault="00B17655" w:rsidP="002E206B">
            <w:pPr>
              <w:tabs>
                <w:tab w:val="left" w:pos="8280"/>
              </w:tabs>
              <w:spacing w:after="60"/>
              <w:jc w:val="left"/>
              <w:rPr>
                <w:sz w:val="16"/>
                <w:szCs w:val="18"/>
                <w:lang w:val="fr-CA"/>
              </w:rPr>
            </w:pPr>
            <w:r w:rsidRPr="0068262B">
              <w:rPr>
                <w:sz w:val="16"/>
                <w:szCs w:val="18"/>
                <w:lang w:val="fr-CA"/>
              </w:rPr>
              <w:t>Limites de consommation au titre du Protocole de Montréal (tonnes PAO)</w:t>
            </w:r>
          </w:p>
        </w:tc>
        <w:tc>
          <w:tcPr>
            <w:tcW w:w="404" w:type="pct"/>
            <w:shd w:val="clear" w:color="auto" w:fill="auto"/>
          </w:tcPr>
          <w:p w14:paraId="51BEDCE5"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10</w:t>
            </w:r>
            <w:r w:rsidR="0068262B" w:rsidRPr="0068262B">
              <w:rPr>
                <w:sz w:val="16"/>
                <w:szCs w:val="18"/>
                <w:lang w:val="fr-CA" w:eastAsia="en-CA"/>
              </w:rPr>
              <w:t>,</w:t>
            </w:r>
            <w:r w:rsidRPr="0068262B">
              <w:rPr>
                <w:sz w:val="16"/>
                <w:szCs w:val="18"/>
                <w:lang w:val="fr-CA" w:eastAsia="en-CA"/>
              </w:rPr>
              <w:t>47</w:t>
            </w:r>
          </w:p>
        </w:tc>
        <w:tc>
          <w:tcPr>
            <w:tcW w:w="329" w:type="pct"/>
          </w:tcPr>
          <w:p w14:paraId="222D2D96"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10</w:t>
            </w:r>
            <w:r w:rsidR="0068262B" w:rsidRPr="0068262B">
              <w:rPr>
                <w:sz w:val="16"/>
                <w:szCs w:val="18"/>
                <w:lang w:val="fr-CA" w:eastAsia="en-CA"/>
              </w:rPr>
              <w:t>,</w:t>
            </w:r>
            <w:r w:rsidRPr="0068262B">
              <w:rPr>
                <w:sz w:val="16"/>
                <w:szCs w:val="18"/>
                <w:lang w:val="fr-CA" w:eastAsia="en-CA"/>
              </w:rPr>
              <w:t>47</w:t>
            </w:r>
          </w:p>
        </w:tc>
        <w:tc>
          <w:tcPr>
            <w:tcW w:w="404" w:type="pct"/>
          </w:tcPr>
          <w:p w14:paraId="3A3A98A7"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5</w:t>
            </w:r>
            <w:r w:rsidR="0068262B" w:rsidRPr="0068262B">
              <w:rPr>
                <w:sz w:val="16"/>
                <w:szCs w:val="18"/>
                <w:lang w:val="fr-CA" w:eastAsia="en-CA"/>
              </w:rPr>
              <w:t>,</w:t>
            </w:r>
            <w:r w:rsidRPr="0068262B">
              <w:rPr>
                <w:sz w:val="16"/>
                <w:szCs w:val="18"/>
                <w:lang w:val="fr-CA" w:eastAsia="en-CA"/>
              </w:rPr>
              <w:t>23</w:t>
            </w:r>
          </w:p>
        </w:tc>
        <w:tc>
          <w:tcPr>
            <w:tcW w:w="291" w:type="pct"/>
          </w:tcPr>
          <w:p w14:paraId="74FF0B3E"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5</w:t>
            </w:r>
            <w:r w:rsidR="0068262B" w:rsidRPr="0068262B">
              <w:rPr>
                <w:sz w:val="16"/>
                <w:szCs w:val="18"/>
                <w:lang w:val="fr-CA" w:eastAsia="en-CA"/>
              </w:rPr>
              <w:t>,</w:t>
            </w:r>
            <w:r w:rsidRPr="0068262B">
              <w:rPr>
                <w:sz w:val="16"/>
                <w:szCs w:val="18"/>
                <w:lang w:val="fr-CA" w:eastAsia="en-CA"/>
              </w:rPr>
              <w:t>23</w:t>
            </w:r>
          </w:p>
        </w:tc>
        <w:tc>
          <w:tcPr>
            <w:tcW w:w="404" w:type="pct"/>
          </w:tcPr>
          <w:p w14:paraId="775F3BC9"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5</w:t>
            </w:r>
            <w:r w:rsidR="0068262B" w:rsidRPr="0068262B">
              <w:rPr>
                <w:sz w:val="16"/>
                <w:szCs w:val="18"/>
                <w:lang w:val="fr-CA" w:eastAsia="en-CA"/>
              </w:rPr>
              <w:t>,</w:t>
            </w:r>
            <w:r w:rsidRPr="0068262B">
              <w:rPr>
                <w:sz w:val="16"/>
                <w:szCs w:val="18"/>
                <w:lang w:val="fr-CA" w:eastAsia="en-CA"/>
              </w:rPr>
              <w:t>23</w:t>
            </w:r>
          </w:p>
        </w:tc>
        <w:tc>
          <w:tcPr>
            <w:tcW w:w="291" w:type="pct"/>
          </w:tcPr>
          <w:p w14:paraId="1B858E60"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5</w:t>
            </w:r>
            <w:r w:rsidR="0068262B" w:rsidRPr="0068262B">
              <w:rPr>
                <w:sz w:val="16"/>
                <w:szCs w:val="18"/>
                <w:lang w:val="fr-CA" w:eastAsia="en-CA"/>
              </w:rPr>
              <w:t>,</w:t>
            </w:r>
            <w:r w:rsidRPr="0068262B">
              <w:rPr>
                <w:sz w:val="16"/>
                <w:szCs w:val="18"/>
                <w:lang w:val="fr-CA" w:eastAsia="en-CA"/>
              </w:rPr>
              <w:t>23</w:t>
            </w:r>
          </w:p>
        </w:tc>
        <w:tc>
          <w:tcPr>
            <w:tcW w:w="404" w:type="pct"/>
          </w:tcPr>
          <w:p w14:paraId="6DB3B231"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5</w:t>
            </w:r>
            <w:r w:rsidR="0068262B" w:rsidRPr="0068262B">
              <w:rPr>
                <w:sz w:val="16"/>
                <w:szCs w:val="18"/>
                <w:lang w:val="fr-CA" w:eastAsia="en-CA"/>
              </w:rPr>
              <w:t>,</w:t>
            </w:r>
            <w:r w:rsidRPr="0068262B">
              <w:rPr>
                <w:sz w:val="16"/>
                <w:szCs w:val="18"/>
                <w:lang w:val="fr-CA" w:eastAsia="en-CA"/>
              </w:rPr>
              <w:t>23</w:t>
            </w:r>
          </w:p>
        </w:tc>
        <w:tc>
          <w:tcPr>
            <w:tcW w:w="404" w:type="pct"/>
            <w:shd w:val="clear" w:color="auto" w:fill="auto"/>
          </w:tcPr>
          <w:p w14:paraId="21C80048"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76" w:type="pct"/>
          </w:tcPr>
          <w:p w14:paraId="10BF9503" w14:textId="77777777" w:rsidR="00FB309B" w:rsidRPr="0068262B" w:rsidRDefault="00584BE8" w:rsidP="002E206B">
            <w:pPr>
              <w:tabs>
                <w:tab w:val="left" w:pos="8280"/>
              </w:tabs>
              <w:spacing w:after="60"/>
              <w:jc w:val="right"/>
              <w:rPr>
                <w:sz w:val="16"/>
                <w:szCs w:val="18"/>
                <w:lang w:val="fr-CA"/>
              </w:rPr>
            </w:pPr>
            <w:r>
              <w:rPr>
                <w:sz w:val="16"/>
                <w:szCs w:val="18"/>
                <w:lang w:val="fr-CA"/>
              </w:rPr>
              <w:t>S.o.</w:t>
            </w:r>
          </w:p>
        </w:tc>
      </w:tr>
      <w:tr w:rsidR="00FB309B" w:rsidRPr="0068262B" w14:paraId="1BFBB09C" w14:textId="77777777" w:rsidTr="002E206B">
        <w:trPr>
          <w:trHeight w:val="65"/>
        </w:trPr>
        <w:tc>
          <w:tcPr>
            <w:tcW w:w="1595" w:type="pct"/>
            <w:gridSpan w:val="3"/>
            <w:shd w:val="clear" w:color="auto" w:fill="auto"/>
          </w:tcPr>
          <w:p w14:paraId="279DD8F5" w14:textId="77777777" w:rsidR="00FB309B" w:rsidRPr="0068262B" w:rsidRDefault="00B17655" w:rsidP="002E206B">
            <w:pPr>
              <w:tabs>
                <w:tab w:val="left" w:pos="8280"/>
              </w:tabs>
              <w:spacing w:after="60"/>
              <w:jc w:val="left"/>
              <w:rPr>
                <w:sz w:val="16"/>
                <w:szCs w:val="18"/>
                <w:lang w:val="fr-CA"/>
              </w:rPr>
            </w:pPr>
            <w:r w:rsidRPr="0068262B">
              <w:rPr>
                <w:sz w:val="16"/>
                <w:szCs w:val="18"/>
                <w:lang w:val="fr-CA"/>
              </w:rPr>
              <w:t>Consommation maximale permise (tonnes PAO)</w:t>
            </w:r>
          </w:p>
        </w:tc>
        <w:tc>
          <w:tcPr>
            <w:tcW w:w="404" w:type="pct"/>
            <w:shd w:val="clear" w:color="auto" w:fill="auto"/>
          </w:tcPr>
          <w:p w14:paraId="6D98FF06"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10</w:t>
            </w:r>
            <w:r w:rsidR="0068262B" w:rsidRPr="0068262B">
              <w:rPr>
                <w:sz w:val="16"/>
                <w:szCs w:val="18"/>
                <w:lang w:val="fr-CA" w:eastAsia="en-CA"/>
              </w:rPr>
              <w:t>,</w:t>
            </w:r>
            <w:r w:rsidRPr="0068262B">
              <w:rPr>
                <w:sz w:val="16"/>
                <w:szCs w:val="18"/>
                <w:lang w:val="fr-CA" w:eastAsia="en-CA"/>
              </w:rPr>
              <w:t>47</w:t>
            </w:r>
          </w:p>
        </w:tc>
        <w:tc>
          <w:tcPr>
            <w:tcW w:w="329" w:type="pct"/>
          </w:tcPr>
          <w:p w14:paraId="217C8916"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10</w:t>
            </w:r>
            <w:r w:rsidR="0068262B" w:rsidRPr="0068262B">
              <w:rPr>
                <w:sz w:val="16"/>
                <w:szCs w:val="18"/>
                <w:lang w:val="fr-CA" w:eastAsia="en-CA"/>
              </w:rPr>
              <w:t>,</w:t>
            </w:r>
            <w:r w:rsidRPr="0068262B">
              <w:rPr>
                <w:sz w:val="16"/>
                <w:szCs w:val="18"/>
                <w:lang w:val="fr-CA" w:eastAsia="en-CA"/>
              </w:rPr>
              <w:t>47</w:t>
            </w:r>
          </w:p>
        </w:tc>
        <w:tc>
          <w:tcPr>
            <w:tcW w:w="404" w:type="pct"/>
          </w:tcPr>
          <w:p w14:paraId="41A3C6DE"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5</w:t>
            </w:r>
            <w:r w:rsidR="0068262B" w:rsidRPr="0068262B">
              <w:rPr>
                <w:sz w:val="16"/>
                <w:szCs w:val="18"/>
                <w:lang w:val="fr-CA" w:eastAsia="en-CA"/>
              </w:rPr>
              <w:t>,</w:t>
            </w:r>
            <w:r w:rsidRPr="0068262B">
              <w:rPr>
                <w:sz w:val="16"/>
                <w:szCs w:val="18"/>
                <w:lang w:val="fr-CA" w:eastAsia="en-CA"/>
              </w:rPr>
              <w:t>23</w:t>
            </w:r>
          </w:p>
        </w:tc>
        <w:tc>
          <w:tcPr>
            <w:tcW w:w="291" w:type="pct"/>
          </w:tcPr>
          <w:p w14:paraId="4310FD21"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5</w:t>
            </w:r>
            <w:r w:rsidR="0068262B" w:rsidRPr="0068262B">
              <w:rPr>
                <w:sz w:val="16"/>
                <w:szCs w:val="18"/>
                <w:lang w:val="fr-CA" w:eastAsia="en-CA"/>
              </w:rPr>
              <w:t>,</w:t>
            </w:r>
            <w:r w:rsidRPr="0068262B">
              <w:rPr>
                <w:sz w:val="16"/>
                <w:szCs w:val="18"/>
                <w:lang w:val="fr-CA" w:eastAsia="en-CA"/>
              </w:rPr>
              <w:t>23</w:t>
            </w:r>
          </w:p>
        </w:tc>
        <w:tc>
          <w:tcPr>
            <w:tcW w:w="404" w:type="pct"/>
          </w:tcPr>
          <w:p w14:paraId="7DCBA397"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5</w:t>
            </w:r>
            <w:r w:rsidR="0068262B" w:rsidRPr="0068262B">
              <w:rPr>
                <w:sz w:val="16"/>
                <w:szCs w:val="18"/>
                <w:lang w:val="fr-CA" w:eastAsia="en-CA"/>
              </w:rPr>
              <w:t>,</w:t>
            </w:r>
            <w:r w:rsidRPr="0068262B">
              <w:rPr>
                <w:sz w:val="16"/>
                <w:szCs w:val="18"/>
                <w:lang w:val="fr-CA" w:eastAsia="en-CA"/>
              </w:rPr>
              <w:t>23</w:t>
            </w:r>
          </w:p>
        </w:tc>
        <w:tc>
          <w:tcPr>
            <w:tcW w:w="291" w:type="pct"/>
          </w:tcPr>
          <w:p w14:paraId="084FD870"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5</w:t>
            </w:r>
            <w:r w:rsidR="0068262B" w:rsidRPr="0068262B">
              <w:rPr>
                <w:sz w:val="16"/>
                <w:szCs w:val="18"/>
                <w:lang w:val="fr-CA" w:eastAsia="en-CA"/>
              </w:rPr>
              <w:t>,</w:t>
            </w:r>
            <w:r w:rsidRPr="0068262B">
              <w:rPr>
                <w:sz w:val="16"/>
                <w:szCs w:val="18"/>
                <w:lang w:val="fr-CA" w:eastAsia="en-CA"/>
              </w:rPr>
              <w:t>23</w:t>
            </w:r>
          </w:p>
        </w:tc>
        <w:tc>
          <w:tcPr>
            <w:tcW w:w="404" w:type="pct"/>
          </w:tcPr>
          <w:p w14:paraId="7A2EE879"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5</w:t>
            </w:r>
            <w:r w:rsidR="0068262B" w:rsidRPr="0068262B">
              <w:rPr>
                <w:sz w:val="16"/>
                <w:szCs w:val="18"/>
                <w:lang w:val="fr-CA" w:eastAsia="en-CA"/>
              </w:rPr>
              <w:t>,</w:t>
            </w:r>
            <w:r w:rsidRPr="0068262B">
              <w:rPr>
                <w:sz w:val="16"/>
                <w:szCs w:val="18"/>
                <w:lang w:val="fr-CA" w:eastAsia="en-CA"/>
              </w:rPr>
              <w:t>23</w:t>
            </w:r>
          </w:p>
        </w:tc>
        <w:tc>
          <w:tcPr>
            <w:tcW w:w="404" w:type="pct"/>
          </w:tcPr>
          <w:p w14:paraId="7499551A"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76" w:type="pct"/>
          </w:tcPr>
          <w:p w14:paraId="3962BD0F" w14:textId="77777777" w:rsidR="00FB309B" w:rsidRPr="0068262B" w:rsidRDefault="00584BE8" w:rsidP="002E206B">
            <w:pPr>
              <w:tabs>
                <w:tab w:val="left" w:pos="8280"/>
              </w:tabs>
              <w:spacing w:after="60"/>
              <w:jc w:val="right"/>
              <w:rPr>
                <w:sz w:val="16"/>
                <w:szCs w:val="18"/>
                <w:lang w:val="fr-CA"/>
              </w:rPr>
            </w:pPr>
            <w:r>
              <w:rPr>
                <w:sz w:val="16"/>
                <w:szCs w:val="18"/>
                <w:lang w:val="fr-CA"/>
              </w:rPr>
              <w:t>S.o.</w:t>
            </w:r>
          </w:p>
        </w:tc>
      </w:tr>
      <w:tr w:rsidR="00FB309B" w:rsidRPr="0068262B" w14:paraId="01D0793E" w14:textId="77777777" w:rsidTr="002E206B">
        <w:trPr>
          <w:trHeight w:val="205"/>
        </w:trPr>
        <w:tc>
          <w:tcPr>
            <w:tcW w:w="564" w:type="pct"/>
            <w:vMerge w:val="restart"/>
            <w:shd w:val="clear" w:color="auto" w:fill="auto"/>
          </w:tcPr>
          <w:p w14:paraId="21B30114" w14:textId="77777777" w:rsidR="00FB309B" w:rsidRPr="0068262B" w:rsidRDefault="0068262B" w:rsidP="002E206B">
            <w:pPr>
              <w:tabs>
                <w:tab w:val="left" w:pos="8280"/>
              </w:tabs>
              <w:spacing w:after="60"/>
              <w:jc w:val="left"/>
              <w:rPr>
                <w:sz w:val="16"/>
                <w:szCs w:val="18"/>
                <w:lang w:val="fr-CA"/>
              </w:rPr>
            </w:pPr>
            <w:r w:rsidRPr="0068262B">
              <w:rPr>
                <w:sz w:val="16"/>
                <w:szCs w:val="18"/>
                <w:lang w:val="fr-CA"/>
              </w:rPr>
              <w:t>Coûts du projet demandés en principe ($US)</w:t>
            </w:r>
          </w:p>
        </w:tc>
        <w:tc>
          <w:tcPr>
            <w:tcW w:w="402" w:type="pct"/>
            <w:vMerge w:val="restart"/>
            <w:shd w:val="clear" w:color="auto" w:fill="auto"/>
            <w:vAlign w:val="center"/>
          </w:tcPr>
          <w:p w14:paraId="6B3D1CC7" w14:textId="77777777" w:rsidR="00FB309B" w:rsidRPr="0068262B" w:rsidRDefault="0068262B" w:rsidP="002E206B">
            <w:pPr>
              <w:tabs>
                <w:tab w:val="left" w:pos="8280"/>
              </w:tabs>
              <w:spacing w:after="60"/>
              <w:jc w:val="center"/>
              <w:rPr>
                <w:sz w:val="16"/>
                <w:szCs w:val="18"/>
                <w:lang w:val="fr-CA"/>
              </w:rPr>
            </w:pPr>
            <w:r w:rsidRPr="0068262B">
              <w:rPr>
                <w:color w:val="000000" w:themeColor="text1"/>
                <w:sz w:val="16"/>
                <w:szCs w:val="18"/>
                <w:lang w:val="fr-CA"/>
              </w:rPr>
              <w:t>PNUE</w:t>
            </w:r>
          </w:p>
        </w:tc>
        <w:tc>
          <w:tcPr>
            <w:tcW w:w="628" w:type="pct"/>
            <w:shd w:val="clear" w:color="auto" w:fill="auto"/>
          </w:tcPr>
          <w:p w14:paraId="2285E732" w14:textId="77777777" w:rsidR="00FB309B" w:rsidRPr="0068262B" w:rsidRDefault="0068262B" w:rsidP="002E206B">
            <w:pPr>
              <w:tabs>
                <w:tab w:val="left" w:pos="8280"/>
              </w:tabs>
              <w:spacing w:after="60"/>
              <w:jc w:val="left"/>
              <w:rPr>
                <w:sz w:val="16"/>
                <w:szCs w:val="18"/>
                <w:lang w:val="fr-CA"/>
              </w:rPr>
            </w:pPr>
            <w:r w:rsidRPr="0068262B">
              <w:rPr>
                <w:sz w:val="16"/>
                <w:szCs w:val="18"/>
                <w:lang w:val="fr-CA"/>
              </w:rPr>
              <w:t>Coûts du projet</w:t>
            </w:r>
          </w:p>
        </w:tc>
        <w:tc>
          <w:tcPr>
            <w:tcW w:w="404" w:type="pct"/>
            <w:shd w:val="clear" w:color="auto" w:fill="auto"/>
          </w:tcPr>
          <w:p w14:paraId="06032808"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128</w:t>
            </w:r>
            <w:r w:rsidR="0068262B" w:rsidRPr="0068262B">
              <w:rPr>
                <w:sz w:val="16"/>
                <w:szCs w:val="18"/>
                <w:lang w:val="fr-CA" w:eastAsia="en-CA"/>
              </w:rPr>
              <w:t xml:space="preserve"> </w:t>
            </w:r>
            <w:r w:rsidRPr="0068262B">
              <w:rPr>
                <w:sz w:val="16"/>
                <w:szCs w:val="18"/>
                <w:lang w:val="fr-CA" w:eastAsia="en-CA"/>
              </w:rPr>
              <w:t>500</w:t>
            </w:r>
          </w:p>
        </w:tc>
        <w:tc>
          <w:tcPr>
            <w:tcW w:w="329" w:type="pct"/>
          </w:tcPr>
          <w:p w14:paraId="42237D98"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6695FD05"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208</w:t>
            </w:r>
            <w:r w:rsidR="0068262B" w:rsidRPr="0068262B">
              <w:rPr>
                <w:sz w:val="16"/>
                <w:szCs w:val="18"/>
                <w:lang w:val="fr-CA" w:eastAsia="en-CA"/>
              </w:rPr>
              <w:t xml:space="preserve"> </w:t>
            </w:r>
            <w:r w:rsidRPr="0068262B">
              <w:rPr>
                <w:sz w:val="16"/>
                <w:szCs w:val="18"/>
                <w:lang w:val="fr-CA" w:eastAsia="en-CA"/>
              </w:rPr>
              <w:t>500</w:t>
            </w:r>
          </w:p>
        </w:tc>
        <w:tc>
          <w:tcPr>
            <w:tcW w:w="291" w:type="pct"/>
          </w:tcPr>
          <w:p w14:paraId="231889A0"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7F648CAC"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198</w:t>
            </w:r>
            <w:r w:rsidR="0068262B" w:rsidRPr="0068262B">
              <w:rPr>
                <w:sz w:val="16"/>
                <w:szCs w:val="18"/>
                <w:lang w:val="fr-CA" w:eastAsia="en-CA"/>
              </w:rPr>
              <w:t xml:space="preserve"> </w:t>
            </w:r>
            <w:r w:rsidRPr="0068262B">
              <w:rPr>
                <w:sz w:val="16"/>
                <w:szCs w:val="18"/>
                <w:lang w:val="fr-CA" w:eastAsia="en-CA"/>
              </w:rPr>
              <w:t>000</w:t>
            </w:r>
          </w:p>
        </w:tc>
        <w:tc>
          <w:tcPr>
            <w:tcW w:w="291" w:type="pct"/>
          </w:tcPr>
          <w:p w14:paraId="4F75A29C"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6EEC2BE3"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0</w:t>
            </w:r>
          </w:p>
        </w:tc>
        <w:tc>
          <w:tcPr>
            <w:tcW w:w="404" w:type="pct"/>
          </w:tcPr>
          <w:p w14:paraId="755C8EE9"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104,000</w:t>
            </w:r>
          </w:p>
        </w:tc>
        <w:tc>
          <w:tcPr>
            <w:tcW w:w="476" w:type="pct"/>
          </w:tcPr>
          <w:p w14:paraId="7AE36CC3" w14:textId="77777777" w:rsidR="00FB309B" w:rsidRPr="0068262B" w:rsidRDefault="00FB309B" w:rsidP="002E206B">
            <w:pPr>
              <w:tabs>
                <w:tab w:val="left" w:pos="8280"/>
              </w:tabs>
              <w:spacing w:after="60"/>
              <w:jc w:val="right"/>
              <w:rPr>
                <w:sz w:val="16"/>
                <w:szCs w:val="18"/>
                <w:lang w:val="fr-CA"/>
              </w:rPr>
            </w:pPr>
            <w:r w:rsidRPr="0068262B">
              <w:rPr>
                <w:color w:val="000000"/>
                <w:sz w:val="16"/>
                <w:szCs w:val="18"/>
                <w:lang w:val="fr-CA"/>
              </w:rPr>
              <w:t>639,000</w:t>
            </w:r>
          </w:p>
        </w:tc>
      </w:tr>
      <w:tr w:rsidR="00FB309B" w:rsidRPr="0068262B" w14:paraId="3C572A72" w14:textId="77777777" w:rsidTr="002E206B">
        <w:trPr>
          <w:trHeight w:val="267"/>
        </w:trPr>
        <w:tc>
          <w:tcPr>
            <w:tcW w:w="564" w:type="pct"/>
            <w:vMerge/>
            <w:shd w:val="clear" w:color="auto" w:fill="auto"/>
          </w:tcPr>
          <w:p w14:paraId="35C7F180" w14:textId="77777777" w:rsidR="00FB309B" w:rsidRPr="0068262B" w:rsidRDefault="00FB309B" w:rsidP="002E206B">
            <w:pPr>
              <w:tabs>
                <w:tab w:val="left" w:pos="8280"/>
              </w:tabs>
              <w:spacing w:after="60"/>
              <w:jc w:val="left"/>
              <w:rPr>
                <w:sz w:val="16"/>
                <w:szCs w:val="18"/>
                <w:lang w:val="fr-CA"/>
              </w:rPr>
            </w:pPr>
          </w:p>
        </w:tc>
        <w:tc>
          <w:tcPr>
            <w:tcW w:w="402" w:type="pct"/>
            <w:vMerge/>
            <w:shd w:val="clear" w:color="auto" w:fill="auto"/>
            <w:vAlign w:val="center"/>
          </w:tcPr>
          <w:p w14:paraId="52889B43" w14:textId="77777777" w:rsidR="00FB309B" w:rsidRPr="0068262B" w:rsidRDefault="00FB309B" w:rsidP="002E206B">
            <w:pPr>
              <w:tabs>
                <w:tab w:val="left" w:pos="8280"/>
              </w:tabs>
              <w:spacing w:after="60"/>
              <w:jc w:val="center"/>
              <w:rPr>
                <w:sz w:val="16"/>
                <w:szCs w:val="18"/>
                <w:lang w:val="fr-CA"/>
              </w:rPr>
            </w:pPr>
          </w:p>
        </w:tc>
        <w:tc>
          <w:tcPr>
            <w:tcW w:w="628" w:type="pct"/>
            <w:shd w:val="clear" w:color="auto" w:fill="auto"/>
          </w:tcPr>
          <w:p w14:paraId="5DB92910" w14:textId="77777777" w:rsidR="00FB309B" w:rsidRPr="0068262B" w:rsidRDefault="0068262B" w:rsidP="002E206B">
            <w:pPr>
              <w:tabs>
                <w:tab w:val="left" w:pos="8280"/>
              </w:tabs>
              <w:spacing w:after="60"/>
              <w:jc w:val="left"/>
              <w:rPr>
                <w:sz w:val="16"/>
                <w:szCs w:val="18"/>
                <w:lang w:val="fr-CA"/>
              </w:rPr>
            </w:pPr>
            <w:r w:rsidRPr="0068262B">
              <w:rPr>
                <w:sz w:val="16"/>
                <w:szCs w:val="18"/>
                <w:lang w:val="fr-CA"/>
              </w:rPr>
              <w:t>Coûts d’appui</w:t>
            </w:r>
          </w:p>
        </w:tc>
        <w:tc>
          <w:tcPr>
            <w:tcW w:w="404" w:type="pct"/>
            <w:shd w:val="clear" w:color="auto" w:fill="auto"/>
          </w:tcPr>
          <w:p w14:paraId="23692ED8"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16</w:t>
            </w:r>
            <w:r w:rsidR="0068262B" w:rsidRPr="0068262B">
              <w:rPr>
                <w:sz w:val="16"/>
                <w:szCs w:val="18"/>
                <w:lang w:val="fr-CA" w:eastAsia="en-CA"/>
              </w:rPr>
              <w:t xml:space="preserve"> </w:t>
            </w:r>
            <w:r w:rsidRPr="0068262B">
              <w:rPr>
                <w:sz w:val="16"/>
                <w:szCs w:val="18"/>
                <w:lang w:val="fr-CA" w:eastAsia="en-CA"/>
              </w:rPr>
              <w:t>146</w:t>
            </w:r>
          </w:p>
        </w:tc>
        <w:tc>
          <w:tcPr>
            <w:tcW w:w="329" w:type="pct"/>
          </w:tcPr>
          <w:p w14:paraId="1536DAC1"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7472E01F"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26</w:t>
            </w:r>
            <w:r w:rsidR="0068262B" w:rsidRPr="0068262B">
              <w:rPr>
                <w:sz w:val="16"/>
                <w:szCs w:val="18"/>
                <w:lang w:val="fr-CA" w:eastAsia="en-CA"/>
              </w:rPr>
              <w:t xml:space="preserve"> </w:t>
            </w:r>
            <w:r w:rsidRPr="0068262B">
              <w:rPr>
                <w:sz w:val="16"/>
                <w:szCs w:val="18"/>
                <w:lang w:val="fr-CA" w:eastAsia="en-CA"/>
              </w:rPr>
              <w:t>198</w:t>
            </w:r>
          </w:p>
        </w:tc>
        <w:tc>
          <w:tcPr>
            <w:tcW w:w="291" w:type="pct"/>
          </w:tcPr>
          <w:p w14:paraId="760D066F"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6CBCD638"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24</w:t>
            </w:r>
            <w:r w:rsidR="0068262B" w:rsidRPr="0068262B">
              <w:rPr>
                <w:sz w:val="16"/>
                <w:szCs w:val="18"/>
                <w:lang w:val="fr-CA" w:eastAsia="en-CA"/>
              </w:rPr>
              <w:t xml:space="preserve"> </w:t>
            </w:r>
            <w:r w:rsidRPr="0068262B">
              <w:rPr>
                <w:sz w:val="16"/>
                <w:szCs w:val="18"/>
                <w:lang w:val="fr-CA" w:eastAsia="en-CA"/>
              </w:rPr>
              <w:t>879</w:t>
            </w:r>
          </w:p>
        </w:tc>
        <w:tc>
          <w:tcPr>
            <w:tcW w:w="291" w:type="pct"/>
          </w:tcPr>
          <w:p w14:paraId="237312F7"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10AB4182"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14FCDF69"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13,067</w:t>
            </w:r>
          </w:p>
        </w:tc>
        <w:tc>
          <w:tcPr>
            <w:tcW w:w="476" w:type="pct"/>
          </w:tcPr>
          <w:p w14:paraId="4413880D" w14:textId="77777777" w:rsidR="00FB309B" w:rsidRPr="0068262B" w:rsidRDefault="00FB309B" w:rsidP="002E206B">
            <w:pPr>
              <w:tabs>
                <w:tab w:val="left" w:pos="8280"/>
              </w:tabs>
              <w:spacing w:after="60"/>
              <w:jc w:val="right"/>
              <w:rPr>
                <w:sz w:val="16"/>
                <w:szCs w:val="18"/>
                <w:lang w:val="fr-CA"/>
              </w:rPr>
            </w:pPr>
            <w:r w:rsidRPr="0068262B">
              <w:rPr>
                <w:color w:val="000000"/>
                <w:sz w:val="16"/>
                <w:szCs w:val="18"/>
                <w:lang w:val="fr-CA"/>
              </w:rPr>
              <w:t>80,290</w:t>
            </w:r>
          </w:p>
        </w:tc>
      </w:tr>
      <w:tr w:rsidR="00FB309B" w:rsidRPr="0068262B" w14:paraId="7208C26C" w14:textId="77777777" w:rsidTr="002E206B">
        <w:trPr>
          <w:trHeight w:val="65"/>
        </w:trPr>
        <w:tc>
          <w:tcPr>
            <w:tcW w:w="564" w:type="pct"/>
            <w:vMerge/>
            <w:shd w:val="clear" w:color="auto" w:fill="auto"/>
          </w:tcPr>
          <w:p w14:paraId="77043B71" w14:textId="77777777" w:rsidR="00FB309B" w:rsidRPr="0068262B" w:rsidRDefault="00FB309B" w:rsidP="002E206B">
            <w:pPr>
              <w:tabs>
                <w:tab w:val="left" w:pos="8280"/>
              </w:tabs>
              <w:spacing w:after="60"/>
              <w:jc w:val="left"/>
              <w:rPr>
                <w:sz w:val="16"/>
                <w:szCs w:val="18"/>
                <w:lang w:val="fr-CA"/>
              </w:rPr>
            </w:pPr>
          </w:p>
        </w:tc>
        <w:tc>
          <w:tcPr>
            <w:tcW w:w="402" w:type="pct"/>
            <w:vMerge w:val="restart"/>
            <w:shd w:val="clear" w:color="auto" w:fill="auto"/>
            <w:vAlign w:val="center"/>
          </w:tcPr>
          <w:p w14:paraId="78694AB2" w14:textId="77777777" w:rsidR="00FB309B" w:rsidRPr="0068262B" w:rsidRDefault="0068262B" w:rsidP="002E206B">
            <w:pPr>
              <w:tabs>
                <w:tab w:val="left" w:pos="8280"/>
              </w:tabs>
              <w:spacing w:after="60"/>
              <w:jc w:val="center"/>
              <w:rPr>
                <w:sz w:val="16"/>
                <w:szCs w:val="18"/>
                <w:lang w:val="fr-CA"/>
              </w:rPr>
            </w:pPr>
            <w:r w:rsidRPr="0068262B">
              <w:rPr>
                <w:color w:val="000000" w:themeColor="text1"/>
                <w:sz w:val="16"/>
                <w:szCs w:val="18"/>
                <w:lang w:val="fr-CA"/>
              </w:rPr>
              <w:t>ONUDI</w:t>
            </w:r>
          </w:p>
        </w:tc>
        <w:tc>
          <w:tcPr>
            <w:tcW w:w="628" w:type="pct"/>
            <w:shd w:val="clear" w:color="auto" w:fill="auto"/>
          </w:tcPr>
          <w:p w14:paraId="7A637730" w14:textId="77777777" w:rsidR="00FB309B" w:rsidRPr="0068262B" w:rsidRDefault="0068262B" w:rsidP="002E206B">
            <w:pPr>
              <w:tabs>
                <w:tab w:val="left" w:pos="8280"/>
              </w:tabs>
              <w:spacing w:after="60"/>
              <w:jc w:val="left"/>
              <w:rPr>
                <w:sz w:val="16"/>
                <w:szCs w:val="18"/>
                <w:lang w:val="fr-CA"/>
              </w:rPr>
            </w:pPr>
            <w:r w:rsidRPr="0068262B">
              <w:rPr>
                <w:sz w:val="16"/>
                <w:szCs w:val="18"/>
                <w:lang w:val="fr-CA"/>
              </w:rPr>
              <w:t>Coûts du projet</w:t>
            </w:r>
          </w:p>
        </w:tc>
        <w:tc>
          <w:tcPr>
            <w:tcW w:w="404" w:type="pct"/>
            <w:shd w:val="clear" w:color="auto" w:fill="auto"/>
          </w:tcPr>
          <w:p w14:paraId="54E05543"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204</w:t>
            </w:r>
            <w:r w:rsidR="0068262B" w:rsidRPr="0068262B">
              <w:rPr>
                <w:sz w:val="16"/>
                <w:szCs w:val="18"/>
                <w:lang w:val="fr-CA" w:eastAsia="en-CA"/>
              </w:rPr>
              <w:t xml:space="preserve"> </w:t>
            </w:r>
            <w:r w:rsidRPr="0068262B">
              <w:rPr>
                <w:sz w:val="16"/>
                <w:szCs w:val="18"/>
                <w:lang w:val="fr-CA" w:eastAsia="en-CA"/>
              </w:rPr>
              <w:t>500</w:t>
            </w:r>
          </w:p>
        </w:tc>
        <w:tc>
          <w:tcPr>
            <w:tcW w:w="329" w:type="pct"/>
          </w:tcPr>
          <w:p w14:paraId="3D33C9AD"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06CCBFA1"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0</w:t>
            </w:r>
          </w:p>
        </w:tc>
        <w:tc>
          <w:tcPr>
            <w:tcW w:w="291" w:type="pct"/>
          </w:tcPr>
          <w:p w14:paraId="77E0256D"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6D08D1AA"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196</w:t>
            </w:r>
            <w:r w:rsidR="0068262B" w:rsidRPr="0068262B">
              <w:rPr>
                <w:sz w:val="16"/>
                <w:szCs w:val="18"/>
                <w:lang w:val="fr-CA" w:eastAsia="en-CA"/>
              </w:rPr>
              <w:t xml:space="preserve"> </w:t>
            </w:r>
            <w:r w:rsidRPr="0068262B">
              <w:rPr>
                <w:sz w:val="16"/>
                <w:szCs w:val="18"/>
                <w:lang w:val="fr-CA" w:eastAsia="en-CA"/>
              </w:rPr>
              <w:t>500</w:t>
            </w:r>
          </w:p>
        </w:tc>
        <w:tc>
          <w:tcPr>
            <w:tcW w:w="291" w:type="pct"/>
          </w:tcPr>
          <w:p w14:paraId="06604565"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3652F70E"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0</w:t>
            </w:r>
          </w:p>
        </w:tc>
        <w:tc>
          <w:tcPr>
            <w:tcW w:w="404" w:type="pct"/>
          </w:tcPr>
          <w:p w14:paraId="27DC92E1"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76" w:type="pct"/>
          </w:tcPr>
          <w:p w14:paraId="53FB7D75" w14:textId="77777777" w:rsidR="00FB309B" w:rsidRPr="0068262B" w:rsidRDefault="00FB309B" w:rsidP="002E206B">
            <w:pPr>
              <w:tabs>
                <w:tab w:val="left" w:pos="8280"/>
              </w:tabs>
              <w:spacing w:after="60"/>
              <w:jc w:val="right"/>
              <w:rPr>
                <w:sz w:val="16"/>
                <w:szCs w:val="18"/>
                <w:lang w:val="fr-CA"/>
              </w:rPr>
            </w:pPr>
            <w:r w:rsidRPr="0068262B">
              <w:rPr>
                <w:color w:val="000000"/>
                <w:sz w:val="16"/>
                <w:szCs w:val="18"/>
                <w:lang w:val="fr-CA"/>
              </w:rPr>
              <w:t>401,000</w:t>
            </w:r>
          </w:p>
        </w:tc>
      </w:tr>
      <w:tr w:rsidR="00FB309B" w:rsidRPr="0068262B" w14:paraId="61EB7EE5" w14:textId="77777777" w:rsidTr="002E206B">
        <w:trPr>
          <w:trHeight w:val="77"/>
        </w:trPr>
        <w:tc>
          <w:tcPr>
            <w:tcW w:w="564" w:type="pct"/>
            <w:vMerge/>
            <w:shd w:val="clear" w:color="auto" w:fill="auto"/>
          </w:tcPr>
          <w:p w14:paraId="5517B008" w14:textId="77777777" w:rsidR="00FB309B" w:rsidRPr="0068262B" w:rsidRDefault="00FB309B" w:rsidP="002E206B">
            <w:pPr>
              <w:tabs>
                <w:tab w:val="left" w:pos="8280"/>
              </w:tabs>
              <w:spacing w:after="60"/>
              <w:jc w:val="center"/>
              <w:rPr>
                <w:sz w:val="16"/>
                <w:szCs w:val="18"/>
                <w:lang w:val="fr-CA"/>
              </w:rPr>
            </w:pPr>
          </w:p>
        </w:tc>
        <w:tc>
          <w:tcPr>
            <w:tcW w:w="402" w:type="pct"/>
            <w:vMerge/>
            <w:shd w:val="clear" w:color="auto" w:fill="auto"/>
          </w:tcPr>
          <w:p w14:paraId="08C8F40F" w14:textId="77777777" w:rsidR="00FB309B" w:rsidRPr="0068262B" w:rsidRDefault="00FB309B" w:rsidP="002E206B">
            <w:pPr>
              <w:tabs>
                <w:tab w:val="left" w:pos="8280"/>
              </w:tabs>
              <w:spacing w:after="60"/>
              <w:jc w:val="center"/>
              <w:rPr>
                <w:sz w:val="16"/>
                <w:szCs w:val="18"/>
                <w:lang w:val="fr-CA"/>
              </w:rPr>
            </w:pPr>
          </w:p>
        </w:tc>
        <w:tc>
          <w:tcPr>
            <w:tcW w:w="628" w:type="pct"/>
            <w:shd w:val="clear" w:color="auto" w:fill="auto"/>
          </w:tcPr>
          <w:p w14:paraId="20478C10" w14:textId="77777777" w:rsidR="00FB309B" w:rsidRPr="0068262B" w:rsidRDefault="0068262B" w:rsidP="002E206B">
            <w:pPr>
              <w:tabs>
                <w:tab w:val="left" w:pos="8280"/>
              </w:tabs>
              <w:spacing w:after="60"/>
              <w:jc w:val="left"/>
              <w:rPr>
                <w:sz w:val="16"/>
                <w:szCs w:val="18"/>
                <w:lang w:val="fr-CA"/>
              </w:rPr>
            </w:pPr>
            <w:r w:rsidRPr="0068262B">
              <w:rPr>
                <w:sz w:val="16"/>
                <w:szCs w:val="18"/>
                <w:lang w:val="fr-CA"/>
              </w:rPr>
              <w:t>Coûts d’appui</w:t>
            </w:r>
          </w:p>
        </w:tc>
        <w:tc>
          <w:tcPr>
            <w:tcW w:w="404" w:type="pct"/>
            <w:shd w:val="clear" w:color="auto" w:fill="auto"/>
          </w:tcPr>
          <w:p w14:paraId="73D50685"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14</w:t>
            </w:r>
            <w:r w:rsidR="0068262B" w:rsidRPr="0068262B">
              <w:rPr>
                <w:sz w:val="16"/>
                <w:szCs w:val="18"/>
                <w:lang w:val="fr-CA" w:eastAsia="en-CA"/>
              </w:rPr>
              <w:t xml:space="preserve"> </w:t>
            </w:r>
            <w:r w:rsidRPr="0068262B">
              <w:rPr>
                <w:sz w:val="16"/>
                <w:szCs w:val="18"/>
                <w:lang w:val="fr-CA" w:eastAsia="en-CA"/>
              </w:rPr>
              <w:t>315</w:t>
            </w:r>
          </w:p>
        </w:tc>
        <w:tc>
          <w:tcPr>
            <w:tcW w:w="329" w:type="pct"/>
          </w:tcPr>
          <w:p w14:paraId="4E680BCF"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0899E8D5"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0</w:t>
            </w:r>
          </w:p>
        </w:tc>
        <w:tc>
          <w:tcPr>
            <w:tcW w:w="291" w:type="pct"/>
          </w:tcPr>
          <w:p w14:paraId="1385E4AF"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12A2D4FC"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13</w:t>
            </w:r>
            <w:r w:rsidR="0068262B" w:rsidRPr="0068262B">
              <w:rPr>
                <w:sz w:val="16"/>
                <w:szCs w:val="18"/>
                <w:lang w:val="fr-CA" w:eastAsia="en-CA"/>
              </w:rPr>
              <w:t xml:space="preserve"> </w:t>
            </w:r>
            <w:r w:rsidRPr="0068262B">
              <w:rPr>
                <w:sz w:val="16"/>
                <w:szCs w:val="18"/>
                <w:lang w:val="fr-CA" w:eastAsia="en-CA"/>
              </w:rPr>
              <w:t>755</w:t>
            </w:r>
          </w:p>
        </w:tc>
        <w:tc>
          <w:tcPr>
            <w:tcW w:w="291" w:type="pct"/>
          </w:tcPr>
          <w:p w14:paraId="0BD17EFF"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7F01BFFE" w14:textId="77777777" w:rsidR="00FB309B" w:rsidRPr="0068262B" w:rsidRDefault="00FB309B" w:rsidP="002E206B">
            <w:pPr>
              <w:tabs>
                <w:tab w:val="left" w:pos="8280"/>
              </w:tabs>
              <w:spacing w:after="60"/>
              <w:jc w:val="right"/>
              <w:rPr>
                <w:sz w:val="16"/>
                <w:szCs w:val="18"/>
                <w:lang w:val="fr-CA"/>
              </w:rPr>
            </w:pPr>
            <w:r w:rsidRPr="0068262B">
              <w:rPr>
                <w:sz w:val="16"/>
                <w:szCs w:val="18"/>
                <w:lang w:val="fr-CA" w:eastAsia="en-CA"/>
              </w:rPr>
              <w:t>0</w:t>
            </w:r>
          </w:p>
        </w:tc>
        <w:tc>
          <w:tcPr>
            <w:tcW w:w="404" w:type="pct"/>
          </w:tcPr>
          <w:p w14:paraId="012F7ECB"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76" w:type="pct"/>
          </w:tcPr>
          <w:p w14:paraId="161FED9E"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28,070</w:t>
            </w:r>
          </w:p>
        </w:tc>
      </w:tr>
      <w:tr w:rsidR="00FB309B" w:rsidRPr="0068262B" w14:paraId="349D43FD" w14:textId="77777777" w:rsidTr="002E206B">
        <w:trPr>
          <w:trHeight w:val="194"/>
        </w:trPr>
        <w:tc>
          <w:tcPr>
            <w:tcW w:w="1595" w:type="pct"/>
            <w:gridSpan w:val="3"/>
            <w:shd w:val="clear" w:color="auto" w:fill="auto"/>
          </w:tcPr>
          <w:p w14:paraId="226FFAE3" w14:textId="77777777" w:rsidR="00FB309B" w:rsidRPr="0068262B" w:rsidRDefault="008B1CEC" w:rsidP="002E206B">
            <w:pPr>
              <w:tabs>
                <w:tab w:val="left" w:pos="8280"/>
              </w:tabs>
              <w:spacing w:after="60"/>
              <w:jc w:val="left"/>
              <w:rPr>
                <w:sz w:val="16"/>
                <w:szCs w:val="18"/>
                <w:lang w:val="fr-CA"/>
              </w:rPr>
            </w:pPr>
            <w:r>
              <w:rPr>
                <w:sz w:val="16"/>
                <w:szCs w:val="18"/>
                <w:lang w:val="fr-CA"/>
              </w:rPr>
              <w:t>Coût total du projet demandé</w:t>
            </w:r>
            <w:r w:rsidR="0068262B" w:rsidRPr="0068262B">
              <w:rPr>
                <w:sz w:val="16"/>
                <w:szCs w:val="18"/>
                <w:lang w:val="fr-CA"/>
              </w:rPr>
              <w:t xml:space="preserve"> en principe ($US)</w:t>
            </w:r>
          </w:p>
        </w:tc>
        <w:tc>
          <w:tcPr>
            <w:tcW w:w="404" w:type="pct"/>
            <w:shd w:val="clear" w:color="auto" w:fill="auto"/>
          </w:tcPr>
          <w:p w14:paraId="3CF8909C"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333</w:t>
            </w:r>
            <w:r w:rsidR="0068262B" w:rsidRPr="0068262B">
              <w:rPr>
                <w:sz w:val="16"/>
                <w:szCs w:val="18"/>
                <w:lang w:val="fr-CA"/>
              </w:rPr>
              <w:t xml:space="preserve"> </w:t>
            </w:r>
            <w:r w:rsidRPr="0068262B">
              <w:rPr>
                <w:sz w:val="16"/>
                <w:szCs w:val="18"/>
                <w:lang w:val="fr-CA"/>
              </w:rPr>
              <w:t>000</w:t>
            </w:r>
          </w:p>
        </w:tc>
        <w:tc>
          <w:tcPr>
            <w:tcW w:w="329" w:type="pct"/>
          </w:tcPr>
          <w:p w14:paraId="26D088B7"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2919985E"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208</w:t>
            </w:r>
            <w:r w:rsidR="0068262B" w:rsidRPr="0068262B">
              <w:rPr>
                <w:sz w:val="16"/>
                <w:szCs w:val="18"/>
                <w:lang w:val="fr-CA"/>
              </w:rPr>
              <w:t xml:space="preserve"> </w:t>
            </w:r>
            <w:r w:rsidRPr="0068262B">
              <w:rPr>
                <w:sz w:val="16"/>
                <w:szCs w:val="18"/>
                <w:lang w:val="fr-CA"/>
              </w:rPr>
              <w:t>500</w:t>
            </w:r>
          </w:p>
        </w:tc>
        <w:tc>
          <w:tcPr>
            <w:tcW w:w="291" w:type="pct"/>
          </w:tcPr>
          <w:p w14:paraId="55F7175A"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0347C34C"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394</w:t>
            </w:r>
            <w:r w:rsidR="0068262B" w:rsidRPr="0068262B">
              <w:rPr>
                <w:sz w:val="16"/>
                <w:szCs w:val="18"/>
                <w:lang w:val="fr-CA"/>
              </w:rPr>
              <w:t xml:space="preserve"> </w:t>
            </w:r>
            <w:r w:rsidRPr="0068262B">
              <w:rPr>
                <w:sz w:val="16"/>
                <w:szCs w:val="18"/>
                <w:lang w:val="fr-CA"/>
              </w:rPr>
              <w:t>500</w:t>
            </w:r>
          </w:p>
        </w:tc>
        <w:tc>
          <w:tcPr>
            <w:tcW w:w="291" w:type="pct"/>
          </w:tcPr>
          <w:p w14:paraId="731BE7CA"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10981E88"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36D81269"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104</w:t>
            </w:r>
            <w:r w:rsidR="0068262B" w:rsidRPr="0068262B">
              <w:rPr>
                <w:sz w:val="16"/>
                <w:szCs w:val="18"/>
                <w:lang w:val="fr-CA"/>
              </w:rPr>
              <w:t xml:space="preserve"> </w:t>
            </w:r>
            <w:r w:rsidRPr="0068262B">
              <w:rPr>
                <w:sz w:val="16"/>
                <w:szCs w:val="18"/>
                <w:lang w:val="fr-CA"/>
              </w:rPr>
              <w:t>000</w:t>
            </w:r>
          </w:p>
        </w:tc>
        <w:tc>
          <w:tcPr>
            <w:tcW w:w="476" w:type="pct"/>
          </w:tcPr>
          <w:p w14:paraId="1A47192B" w14:textId="77777777" w:rsidR="00FB309B" w:rsidRPr="0068262B" w:rsidRDefault="00FB309B" w:rsidP="002E206B">
            <w:pPr>
              <w:tabs>
                <w:tab w:val="left" w:pos="8280"/>
              </w:tabs>
              <w:spacing w:after="60"/>
              <w:jc w:val="right"/>
              <w:rPr>
                <w:color w:val="000000"/>
                <w:sz w:val="16"/>
                <w:szCs w:val="18"/>
                <w:lang w:val="fr-CA"/>
              </w:rPr>
            </w:pPr>
            <w:r w:rsidRPr="0068262B">
              <w:rPr>
                <w:sz w:val="16"/>
                <w:szCs w:val="18"/>
                <w:lang w:val="fr-CA"/>
              </w:rPr>
              <w:t>1</w:t>
            </w:r>
            <w:r w:rsidR="0068262B" w:rsidRPr="0068262B">
              <w:rPr>
                <w:sz w:val="16"/>
                <w:szCs w:val="18"/>
                <w:lang w:val="fr-CA"/>
              </w:rPr>
              <w:t xml:space="preserve"> </w:t>
            </w:r>
            <w:r w:rsidRPr="0068262B">
              <w:rPr>
                <w:sz w:val="16"/>
                <w:szCs w:val="18"/>
                <w:lang w:val="fr-CA"/>
              </w:rPr>
              <w:t>040</w:t>
            </w:r>
            <w:r w:rsidR="0068262B" w:rsidRPr="0068262B">
              <w:rPr>
                <w:sz w:val="16"/>
                <w:szCs w:val="18"/>
                <w:lang w:val="fr-CA"/>
              </w:rPr>
              <w:t xml:space="preserve"> </w:t>
            </w:r>
            <w:r w:rsidRPr="0068262B">
              <w:rPr>
                <w:sz w:val="16"/>
                <w:szCs w:val="18"/>
                <w:lang w:val="fr-CA"/>
              </w:rPr>
              <w:t>000</w:t>
            </w:r>
          </w:p>
        </w:tc>
      </w:tr>
      <w:tr w:rsidR="00FB309B" w:rsidRPr="0068262B" w14:paraId="2A9B11DF" w14:textId="77777777" w:rsidTr="002E206B">
        <w:trPr>
          <w:trHeight w:val="194"/>
        </w:trPr>
        <w:tc>
          <w:tcPr>
            <w:tcW w:w="1595" w:type="pct"/>
            <w:gridSpan w:val="3"/>
            <w:shd w:val="clear" w:color="auto" w:fill="auto"/>
          </w:tcPr>
          <w:p w14:paraId="104611B0" w14:textId="77777777" w:rsidR="00FB309B" w:rsidRPr="0068262B" w:rsidRDefault="0068262B" w:rsidP="002E206B">
            <w:pPr>
              <w:tabs>
                <w:tab w:val="left" w:pos="8280"/>
              </w:tabs>
              <w:spacing w:after="60"/>
              <w:jc w:val="left"/>
              <w:rPr>
                <w:sz w:val="16"/>
                <w:szCs w:val="18"/>
                <w:lang w:val="fr-CA"/>
              </w:rPr>
            </w:pPr>
            <w:r w:rsidRPr="0068262B">
              <w:rPr>
                <w:sz w:val="16"/>
                <w:szCs w:val="18"/>
                <w:lang w:val="fr-CA"/>
              </w:rPr>
              <w:t>Total des coûts d’appui demandés en principe ($US)</w:t>
            </w:r>
          </w:p>
        </w:tc>
        <w:tc>
          <w:tcPr>
            <w:tcW w:w="404" w:type="pct"/>
            <w:shd w:val="clear" w:color="auto" w:fill="auto"/>
          </w:tcPr>
          <w:p w14:paraId="6B213911"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30</w:t>
            </w:r>
            <w:r w:rsidR="0068262B" w:rsidRPr="0068262B">
              <w:rPr>
                <w:sz w:val="16"/>
                <w:szCs w:val="18"/>
                <w:lang w:val="fr-CA"/>
              </w:rPr>
              <w:t xml:space="preserve"> </w:t>
            </w:r>
            <w:r w:rsidRPr="0068262B">
              <w:rPr>
                <w:sz w:val="16"/>
                <w:szCs w:val="18"/>
                <w:lang w:val="fr-CA"/>
              </w:rPr>
              <w:t>461</w:t>
            </w:r>
          </w:p>
        </w:tc>
        <w:tc>
          <w:tcPr>
            <w:tcW w:w="329" w:type="pct"/>
          </w:tcPr>
          <w:p w14:paraId="749740DA"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699FD8D0"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26</w:t>
            </w:r>
            <w:r w:rsidR="0068262B" w:rsidRPr="0068262B">
              <w:rPr>
                <w:sz w:val="16"/>
                <w:szCs w:val="18"/>
                <w:lang w:val="fr-CA"/>
              </w:rPr>
              <w:t xml:space="preserve"> </w:t>
            </w:r>
            <w:r w:rsidRPr="0068262B">
              <w:rPr>
                <w:sz w:val="16"/>
                <w:szCs w:val="18"/>
                <w:lang w:val="fr-CA"/>
              </w:rPr>
              <w:t>198</w:t>
            </w:r>
          </w:p>
        </w:tc>
        <w:tc>
          <w:tcPr>
            <w:tcW w:w="291" w:type="pct"/>
          </w:tcPr>
          <w:p w14:paraId="344D99E0"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2014F8F3"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38</w:t>
            </w:r>
            <w:r w:rsidR="0068262B" w:rsidRPr="0068262B">
              <w:rPr>
                <w:sz w:val="16"/>
                <w:szCs w:val="18"/>
                <w:lang w:val="fr-CA"/>
              </w:rPr>
              <w:t xml:space="preserve"> </w:t>
            </w:r>
            <w:r w:rsidRPr="0068262B">
              <w:rPr>
                <w:sz w:val="16"/>
                <w:szCs w:val="18"/>
                <w:lang w:val="fr-CA"/>
              </w:rPr>
              <w:t>634</w:t>
            </w:r>
          </w:p>
        </w:tc>
        <w:tc>
          <w:tcPr>
            <w:tcW w:w="291" w:type="pct"/>
          </w:tcPr>
          <w:p w14:paraId="5F9F3C32"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7AD533A9"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602BD101"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13</w:t>
            </w:r>
            <w:r w:rsidR="0068262B" w:rsidRPr="0068262B">
              <w:rPr>
                <w:sz w:val="16"/>
                <w:szCs w:val="18"/>
                <w:lang w:val="fr-CA"/>
              </w:rPr>
              <w:t xml:space="preserve"> </w:t>
            </w:r>
            <w:r w:rsidRPr="0068262B">
              <w:rPr>
                <w:sz w:val="16"/>
                <w:szCs w:val="18"/>
                <w:lang w:val="fr-CA"/>
              </w:rPr>
              <w:t>067</w:t>
            </w:r>
          </w:p>
        </w:tc>
        <w:tc>
          <w:tcPr>
            <w:tcW w:w="476" w:type="pct"/>
          </w:tcPr>
          <w:p w14:paraId="0BFE01E3" w14:textId="77777777" w:rsidR="00FB309B" w:rsidRPr="0068262B" w:rsidRDefault="00FB309B" w:rsidP="002E206B">
            <w:pPr>
              <w:tabs>
                <w:tab w:val="left" w:pos="8280"/>
              </w:tabs>
              <w:spacing w:after="60"/>
              <w:jc w:val="right"/>
              <w:rPr>
                <w:sz w:val="16"/>
                <w:szCs w:val="18"/>
                <w:lang w:val="fr-CA"/>
              </w:rPr>
            </w:pPr>
            <w:r w:rsidRPr="0068262B">
              <w:rPr>
                <w:color w:val="000000"/>
                <w:sz w:val="16"/>
                <w:szCs w:val="18"/>
                <w:lang w:val="fr-CA"/>
              </w:rPr>
              <w:t>108</w:t>
            </w:r>
            <w:r w:rsidR="0068262B" w:rsidRPr="0068262B">
              <w:rPr>
                <w:color w:val="000000"/>
                <w:sz w:val="16"/>
                <w:szCs w:val="18"/>
                <w:lang w:val="fr-CA"/>
              </w:rPr>
              <w:t xml:space="preserve"> </w:t>
            </w:r>
            <w:r w:rsidRPr="0068262B">
              <w:rPr>
                <w:color w:val="000000"/>
                <w:sz w:val="16"/>
                <w:szCs w:val="18"/>
                <w:lang w:val="fr-CA"/>
              </w:rPr>
              <w:t>360</w:t>
            </w:r>
          </w:p>
        </w:tc>
      </w:tr>
      <w:tr w:rsidR="00FB309B" w:rsidRPr="0068262B" w14:paraId="11AE3A52" w14:textId="77777777" w:rsidTr="002E206B">
        <w:trPr>
          <w:trHeight w:val="40"/>
        </w:trPr>
        <w:tc>
          <w:tcPr>
            <w:tcW w:w="1595" w:type="pct"/>
            <w:gridSpan w:val="3"/>
            <w:shd w:val="clear" w:color="auto" w:fill="auto"/>
          </w:tcPr>
          <w:p w14:paraId="1A095887" w14:textId="77777777" w:rsidR="00FB309B" w:rsidRPr="0068262B" w:rsidRDefault="0068262B" w:rsidP="002E206B">
            <w:pPr>
              <w:tabs>
                <w:tab w:val="left" w:pos="8280"/>
              </w:tabs>
              <w:spacing w:after="60"/>
              <w:jc w:val="left"/>
              <w:rPr>
                <w:sz w:val="16"/>
                <w:szCs w:val="18"/>
                <w:lang w:val="fr-CA"/>
              </w:rPr>
            </w:pPr>
            <w:r w:rsidRPr="0068262B">
              <w:rPr>
                <w:sz w:val="16"/>
                <w:szCs w:val="18"/>
                <w:lang w:val="fr-CA"/>
              </w:rPr>
              <w:t>Somme totale demandée en principe ($US)</w:t>
            </w:r>
          </w:p>
        </w:tc>
        <w:tc>
          <w:tcPr>
            <w:tcW w:w="404" w:type="pct"/>
            <w:shd w:val="clear" w:color="auto" w:fill="auto"/>
          </w:tcPr>
          <w:p w14:paraId="7395F594" w14:textId="77777777" w:rsidR="00FB309B" w:rsidRPr="0068262B" w:rsidRDefault="00FB309B" w:rsidP="002E206B">
            <w:pPr>
              <w:tabs>
                <w:tab w:val="left" w:pos="8280"/>
              </w:tabs>
              <w:spacing w:after="60"/>
              <w:jc w:val="right"/>
              <w:rPr>
                <w:sz w:val="16"/>
                <w:szCs w:val="18"/>
                <w:lang w:val="fr-CA" w:eastAsia="en-CA"/>
              </w:rPr>
            </w:pPr>
            <w:r w:rsidRPr="0068262B">
              <w:rPr>
                <w:sz w:val="16"/>
                <w:szCs w:val="18"/>
                <w:lang w:val="fr-CA"/>
              </w:rPr>
              <w:t>363</w:t>
            </w:r>
            <w:r w:rsidR="0068262B" w:rsidRPr="0068262B">
              <w:rPr>
                <w:sz w:val="16"/>
                <w:szCs w:val="18"/>
                <w:lang w:val="fr-CA"/>
              </w:rPr>
              <w:t xml:space="preserve"> </w:t>
            </w:r>
            <w:r w:rsidRPr="0068262B">
              <w:rPr>
                <w:sz w:val="16"/>
                <w:szCs w:val="18"/>
                <w:lang w:val="fr-CA"/>
              </w:rPr>
              <w:t>461</w:t>
            </w:r>
          </w:p>
        </w:tc>
        <w:tc>
          <w:tcPr>
            <w:tcW w:w="329" w:type="pct"/>
          </w:tcPr>
          <w:p w14:paraId="5AFB13FE"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6D3AE065"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234</w:t>
            </w:r>
            <w:r w:rsidR="0068262B" w:rsidRPr="0068262B">
              <w:rPr>
                <w:sz w:val="16"/>
                <w:szCs w:val="18"/>
                <w:lang w:val="fr-CA"/>
              </w:rPr>
              <w:t xml:space="preserve"> </w:t>
            </w:r>
            <w:r w:rsidRPr="0068262B">
              <w:rPr>
                <w:sz w:val="16"/>
                <w:szCs w:val="18"/>
                <w:lang w:val="fr-CA"/>
              </w:rPr>
              <w:t>698</w:t>
            </w:r>
          </w:p>
        </w:tc>
        <w:tc>
          <w:tcPr>
            <w:tcW w:w="291" w:type="pct"/>
          </w:tcPr>
          <w:p w14:paraId="06BF7CD4"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7B24877C"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433</w:t>
            </w:r>
            <w:r w:rsidR="0068262B" w:rsidRPr="0068262B">
              <w:rPr>
                <w:sz w:val="16"/>
                <w:szCs w:val="18"/>
                <w:lang w:val="fr-CA"/>
              </w:rPr>
              <w:t xml:space="preserve"> </w:t>
            </w:r>
            <w:r w:rsidRPr="0068262B">
              <w:rPr>
                <w:sz w:val="16"/>
                <w:szCs w:val="18"/>
                <w:lang w:val="fr-CA"/>
              </w:rPr>
              <w:t>134</w:t>
            </w:r>
          </w:p>
        </w:tc>
        <w:tc>
          <w:tcPr>
            <w:tcW w:w="291" w:type="pct"/>
          </w:tcPr>
          <w:p w14:paraId="436EA246"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06542595"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0</w:t>
            </w:r>
          </w:p>
        </w:tc>
        <w:tc>
          <w:tcPr>
            <w:tcW w:w="404" w:type="pct"/>
          </w:tcPr>
          <w:p w14:paraId="653289E9"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117</w:t>
            </w:r>
            <w:r w:rsidR="0068262B" w:rsidRPr="0068262B">
              <w:rPr>
                <w:sz w:val="16"/>
                <w:szCs w:val="18"/>
                <w:lang w:val="fr-CA"/>
              </w:rPr>
              <w:t xml:space="preserve"> </w:t>
            </w:r>
            <w:r w:rsidRPr="0068262B">
              <w:rPr>
                <w:sz w:val="16"/>
                <w:szCs w:val="18"/>
                <w:lang w:val="fr-CA"/>
              </w:rPr>
              <w:t>067</w:t>
            </w:r>
          </w:p>
        </w:tc>
        <w:tc>
          <w:tcPr>
            <w:tcW w:w="476" w:type="pct"/>
          </w:tcPr>
          <w:p w14:paraId="5EE1A61B" w14:textId="77777777" w:rsidR="00FB309B" w:rsidRPr="0068262B" w:rsidRDefault="00FB309B" w:rsidP="002E206B">
            <w:pPr>
              <w:tabs>
                <w:tab w:val="left" w:pos="8280"/>
              </w:tabs>
              <w:spacing w:after="60"/>
              <w:jc w:val="right"/>
              <w:rPr>
                <w:sz w:val="16"/>
                <w:szCs w:val="18"/>
                <w:lang w:val="fr-CA"/>
              </w:rPr>
            </w:pPr>
            <w:r w:rsidRPr="0068262B">
              <w:rPr>
                <w:sz w:val="16"/>
                <w:szCs w:val="18"/>
                <w:lang w:val="fr-CA"/>
              </w:rPr>
              <w:t>1</w:t>
            </w:r>
            <w:r w:rsidR="0068262B" w:rsidRPr="0068262B">
              <w:rPr>
                <w:sz w:val="16"/>
                <w:szCs w:val="18"/>
                <w:lang w:val="fr-CA"/>
              </w:rPr>
              <w:t xml:space="preserve"> </w:t>
            </w:r>
            <w:r w:rsidRPr="0068262B">
              <w:rPr>
                <w:sz w:val="16"/>
                <w:szCs w:val="18"/>
                <w:lang w:val="fr-CA"/>
              </w:rPr>
              <w:t>148</w:t>
            </w:r>
            <w:r w:rsidR="0068262B" w:rsidRPr="0068262B">
              <w:rPr>
                <w:sz w:val="16"/>
                <w:szCs w:val="18"/>
                <w:lang w:val="fr-CA"/>
              </w:rPr>
              <w:t xml:space="preserve"> </w:t>
            </w:r>
            <w:r w:rsidRPr="0068262B">
              <w:rPr>
                <w:sz w:val="16"/>
                <w:szCs w:val="18"/>
                <w:lang w:val="fr-CA"/>
              </w:rPr>
              <w:t>360</w:t>
            </w:r>
          </w:p>
        </w:tc>
      </w:tr>
    </w:tbl>
    <w:p w14:paraId="64000D77" w14:textId="77777777" w:rsidR="00FB309B" w:rsidRPr="0068262B" w:rsidRDefault="00FB309B" w:rsidP="00FB309B">
      <w:pPr>
        <w:rPr>
          <w:sz w:val="18"/>
          <w:lang w:val="fr-CA"/>
        </w:rPr>
      </w:pPr>
    </w:p>
    <w:tbl>
      <w:tblPr>
        <w:tblStyle w:val="TableGrid10"/>
        <w:tblW w:w="5309" w:type="pct"/>
        <w:tblInd w:w="-113" w:type="dxa"/>
        <w:tblLook w:val="04A0" w:firstRow="1" w:lastRow="0" w:firstColumn="1" w:lastColumn="0" w:noHBand="0" w:noVBand="1"/>
      </w:tblPr>
      <w:tblGrid>
        <w:gridCol w:w="3111"/>
        <w:gridCol w:w="3332"/>
        <w:gridCol w:w="3485"/>
      </w:tblGrid>
      <w:tr w:rsidR="00FB309B" w:rsidRPr="000B69B2" w14:paraId="4647CFE3" w14:textId="77777777" w:rsidTr="002E206B">
        <w:trPr>
          <w:trHeight w:hRule="exact" w:val="227"/>
        </w:trPr>
        <w:tc>
          <w:tcPr>
            <w:tcW w:w="5000" w:type="pct"/>
            <w:gridSpan w:val="3"/>
            <w:shd w:val="clear" w:color="auto" w:fill="auto"/>
          </w:tcPr>
          <w:p w14:paraId="7111787A" w14:textId="77777777" w:rsidR="00FB309B" w:rsidRPr="0068262B" w:rsidRDefault="00FB309B" w:rsidP="0068262B">
            <w:pPr>
              <w:rPr>
                <w:b/>
                <w:color w:val="000000" w:themeColor="text1"/>
                <w:sz w:val="18"/>
                <w:szCs w:val="20"/>
                <w:lang w:val="fr-CA"/>
              </w:rPr>
            </w:pPr>
            <w:r w:rsidRPr="0068262B">
              <w:rPr>
                <w:b/>
                <w:color w:val="000000" w:themeColor="text1"/>
                <w:sz w:val="18"/>
                <w:szCs w:val="20"/>
                <w:lang w:val="fr-CA"/>
              </w:rPr>
              <w:t xml:space="preserve">VII) </w:t>
            </w:r>
            <w:r w:rsidR="0068262B" w:rsidRPr="0068262B">
              <w:rPr>
                <w:b/>
                <w:color w:val="000000" w:themeColor="text1"/>
                <w:sz w:val="18"/>
                <w:szCs w:val="20"/>
                <w:lang w:val="fr-CA"/>
              </w:rPr>
              <w:t xml:space="preserve">Demande d’approbation du financement de la première tranche </w:t>
            </w:r>
            <w:r w:rsidRPr="0068262B">
              <w:rPr>
                <w:b/>
                <w:color w:val="000000" w:themeColor="text1"/>
                <w:sz w:val="18"/>
                <w:szCs w:val="20"/>
                <w:lang w:val="fr-CA"/>
              </w:rPr>
              <w:t>(2022)</w:t>
            </w:r>
          </w:p>
        </w:tc>
      </w:tr>
      <w:tr w:rsidR="00FB309B" w:rsidRPr="0068262B" w14:paraId="13EA1263" w14:textId="77777777" w:rsidTr="002E206B">
        <w:trPr>
          <w:trHeight w:hRule="exact" w:val="227"/>
        </w:trPr>
        <w:tc>
          <w:tcPr>
            <w:tcW w:w="1567" w:type="pct"/>
            <w:shd w:val="clear" w:color="auto" w:fill="auto"/>
          </w:tcPr>
          <w:p w14:paraId="4BFF2323" w14:textId="77777777" w:rsidR="00FB309B" w:rsidRPr="0068262B" w:rsidRDefault="0068262B" w:rsidP="002E206B">
            <w:pPr>
              <w:jc w:val="center"/>
              <w:rPr>
                <w:b/>
                <w:color w:val="000000" w:themeColor="text1"/>
                <w:sz w:val="18"/>
                <w:szCs w:val="20"/>
                <w:lang w:val="fr-CA"/>
              </w:rPr>
            </w:pPr>
            <w:r w:rsidRPr="0068262B">
              <w:rPr>
                <w:b/>
                <w:color w:val="000000" w:themeColor="text1"/>
                <w:sz w:val="18"/>
                <w:szCs w:val="20"/>
                <w:lang w:val="fr-CA"/>
              </w:rPr>
              <w:t>Agence d’exécution</w:t>
            </w:r>
          </w:p>
        </w:tc>
        <w:tc>
          <w:tcPr>
            <w:tcW w:w="1678" w:type="pct"/>
            <w:shd w:val="clear" w:color="auto" w:fill="auto"/>
          </w:tcPr>
          <w:p w14:paraId="15F3D03B" w14:textId="77777777" w:rsidR="00FB309B" w:rsidRPr="0068262B" w:rsidRDefault="0068262B" w:rsidP="002E206B">
            <w:pPr>
              <w:jc w:val="center"/>
              <w:rPr>
                <w:b/>
                <w:color w:val="000000" w:themeColor="text1"/>
                <w:sz w:val="18"/>
                <w:szCs w:val="20"/>
                <w:lang w:val="fr-CA"/>
              </w:rPr>
            </w:pPr>
            <w:r w:rsidRPr="0068262B">
              <w:rPr>
                <w:b/>
                <w:color w:val="000000" w:themeColor="text1"/>
                <w:sz w:val="18"/>
                <w:szCs w:val="20"/>
                <w:lang w:val="fr-CA"/>
              </w:rPr>
              <w:t>Somme demandée ($US)</w:t>
            </w:r>
          </w:p>
        </w:tc>
        <w:tc>
          <w:tcPr>
            <w:tcW w:w="1755" w:type="pct"/>
            <w:shd w:val="clear" w:color="auto" w:fill="auto"/>
          </w:tcPr>
          <w:p w14:paraId="45882B18" w14:textId="77777777" w:rsidR="00FB309B" w:rsidRPr="0068262B" w:rsidRDefault="0068262B" w:rsidP="002E206B">
            <w:pPr>
              <w:jc w:val="center"/>
              <w:rPr>
                <w:b/>
                <w:color w:val="000000" w:themeColor="text1"/>
                <w:sz w:val="18"/>
                <w:szCs w:val="20"/>
                <w:lang w:val="fr-CA"/>
              </w:rPr>
            </w:pPr>
            <w:r w:rsidRPr="0068262B">
              <w:rPr>
                <w:b/>
                <w:color w:val="000000" w:themeColor="text1"/>
                <w:sz w:val="18"/>
                <w:szCs w:val="20"/>
                <w:lang w:val="fr-CA"/>
              </w:rPr>
              <w:t>Coûts d’appui</w:t>
            </w:r>
          </w:p>
        </w:tc>
      </w:tr>
      <w:tr w:rsidR="00FB309B" w:rsidRPr="0068262B" w14:paraId="39C66E81" w14:textId="77777777" w:rsidTr="002E206B">
        <w:trPr>
          <w:trHeight w:hRule="exact" w:val="227"/>
        </w:trPr>
        <w:tc>
          <w:tcPr>
            <w:tcW w:w="1567" w:type="pct"/>
            <w:shd w:val="clear" w:color="auto" w:fill="auto"/>
          </w:tcPr>
          <w:p w14:paraId="15D00B34" w14:textId="77777777" w:rsidR="00FB309B" w:rsidRPr="0068262B" w:rsidRDefault="0068262B" w:rsidP="002E206B">
            <w:pPr>
              <w:rPr>
                <w:color w:val="000000" w:themeColor="text1"/>
                <w:sz w:val="18"/>
                <w:szCs w:val="20"/>
                <w:lang w:val="fr-CA"/>
              </w:rPr>
            </w:pPr>
            <w:r w:rsidRPr="0068262B">
              <w:rPr>
                <w:color w:val="000000" w:themeColor="text1"/>
                <w:sz w:val="18"/>
                <w:szCs w:val="20"/>
                <w:lang w:val="fr-CA"/>
              </w:rPr>
              <w:t>PNUE</w:t>
            </w:r>
          </w:p>
        </w:tc>
        <w:tc>
          <w:tcPr>
            <w:tcW w:w="1678" w:type="pct"/>
            <w:shd w:val="clear" w:color="auto" w:fill="auto"/>
          </w:tcPr>
          <w:p w14:paraId="694A75F2" w14:textId="77777777" w:rsidR="00FB309B" w:rsidRPr="0068262B" w:rsidRDefault="00FB309B" w:rsidP="002E206B">
            <w:pPr>
              <w:jc w:val="right"/>
              <w:rPr>
                <w:sz w:val="18"/>
                <w:szCs w:val="20"/>
                <w:lang w:val="fr-CA"/>
              </w:rPr>
            </w:pPr>
            <w:r w:rsidRPr="0068262B">
              <w:rPr>
                <w:sz w:val="18"/>
                <w:szCs w:val="20"/>
                <w:lang w:val="fr-CA" w:eastAsia="en-CA"/>
              </w:rPr>
              <w:t>128</w:t>
            </w:r>
            <w:r w:rsidR="0068262B" w:rsidRPr="0068262B">
              <w:rPr>
                <w:sz w:val="18"/>
                <w:szCs w:val="20"/>
                <w:lang w:val="fr-CA" w:eastAsia="en-CA"/>
              </w:rPr>
              <w:t xml:space="preserve"> </w:t>
            </w:r>
            <w:r w:rsidRPr="0068262B">
              <w:rPr>
                <w:sz w:val="18"/>
                <w:szCs w:val="20"/>
                <w:lang w:val="fr-CA" w:eastAsia="en-CA"/>
              </w:rPr>
              <w:t>500</w:t>
            </w:r>
          </w:p>
        </w:tc>
        <w:tc>
          <w:tcPr>
            <w:tcW w:w="1755" w:type="pct"/>
            <w:shd w:val="clear" w:color="auto" w:fill="auto"/>
          </w:tcPr>
          <w:p w14:paraId="689BBD9F" w14:textId="77777777" w:rsidR="00FB309B" w:rsidRPr="0068262B" w:rsidRDefault="00FB309B" w:rsidP="002E206B">
            <w:pPr>
              <w:jc w:val="right"/>
              <w:rPr>
                <w:sz w:val="18"/>
                <w:szCs w:val="20"/>
                <w:lang w:val="fr-CA"/>
              </w:rPr>
            </w:pPr>
            <w:r w:rsidRPr="0068262B">
              <w:rPr>
                <w:sz w:val="18"/>
                <w:szCs w:val="20"/>
                <w:lang w:val="fr-CA" w:eastAsia="en-CA"/>
              </w:rPr>
              <w:t>16</w:t>
            </w:r>
            <w:r w:rsidR="0068262B" w:rsidRPr="0068262B">
              <w:rPr>
                <w:sz w:val="18"/>
                <w:szCs w:val="20"/>
                <w:lang w:val="fr-CA" w:eastAsia="en-CA"/>
              </w:rPr>
              <w:t xml:space="preserve"> </w:t>
            </w:r>
            <w:r w:rsidRPr="0068262B">
              <w:rPr>
                <w:sz w:val="18"/>
                <w:szCs w:val="20"/>
                <w:lang w:val="fr-CA" w:eastAsia="en-CA"/>
              </w:rPr>
              <w:t>146</w:t>
            </w:r>
          </w:p>
        </w:tc>
      </w:tr>
      <w:tr w:rsidR="00FB309B" w:rsidRPr="0068262B" w14:paraId="6AC55722" w14:textId="77777777" w:rsidTr="002E206B">
        <w:trPr>
          <w:trHeight w:hRule="exact" w:val="227"/>
        </w:trPr>
        <w:tc>
          <w:tcPr>
            <w:tcW w:w="1567" w:type="pct"/>
            <w:shd w:val="clear" w:color="auto" w:fill="auto"/>
          </w:tcPr>
          <w:p w14:paraId="0C8A1A5E" w14:textId="77777777" w:rsidR="00FB309B" w:rsidRPr="0068262B" w:rsidRDefault="0068262B" w:rsidP="002E206B">
            <w:pPr>
              <w:rPr>
                <w:color w:val="000000" w:themeColor="text1"/>
                <w:sz w:val="18"/>
                <w:szCs w:val="20"/>
                <w:lang w:val="fr-CA"/>
              </w:rPr>
            </w:pPr>
            <w:r w:rsidRPr="0068262B">
              <w:rPr>
                <w:color w:val="000000" w:themeColor="text1"/>
                <w:sz w:val="18"/>
                <w:szCs w:val="20"/>
                <w:lang w:val="fr-CA"/>
              </w:rPr>
              <w:t>ONUDI</w:t>
            </w:r>
          </w:p>
        </w:tc>
        <w:tc>
          <w:tcPr>
            <w:tcW w:w="1678" w:type="pct"/>
            <w:shd w:val="clear" w:color="auto" w:fill="auto"/>
          </w:tcPr>
          <w:p w14:paraId="292230E9" w14:textId="77777777" w:rsidR="00FB309B" w:rsidRPr="0068262B" w:rsidRDefault="00FB309B" w:rsidP="002E206B">
            <w:pPr>
              <w:jc w:val="right"/>
              <w:rPr>
                <w:sz w:val="18"/>
                <w:szCs w:val="20"/>
                <w:lang w:val="fr-CA"/>
              </w:rPr>
            </w:pPr>
            <w:r w:rsidRPr="0068262B">
              <w:rPr>
                <w:sz w:val="18"/>
                <w:szCs w:val="20"/>
                <w:lang w:val="fr-CA" w:eastAsia="en-CA"/>
              </w:rPr>
              <w:t>204</w:t>
            </w:r>
            <w:r w:rsidR="0068262B" w:rsidRPr="0068262B">
              <w:rPr>
                <w:sz w:val="18"/>
                <w:szCs w:val="20"/>
                <w:lang w:val="fr-CA" w:eastAsia="en-CA"/>
              </w:rPr>
              <w:t xml:space="preserve"> </w:t>
            </w:r>
            <w:r w:rsidRPr="0068262B">
              <w:rPr>
                <w:sz w:val="18"/>
                <w:szCs w:val="20"/>
                <w:lang w:val="fr-CA" w:eastAsia="en-CA"/>
              </w:rPr>
              <w:t>500</w:t>
            </w:r>
          </w:p>
        </w:tc>
        <w:tc>
          <w:tcPr>
            <w:tcW w:w="1755" w:type="pct"/>
            <w:shd w:val="clear" w:color="auto" w:fill="auto"/>
          </w:tcPr>
          <w:p w14:paraId="1FBB2D4B" w14:textId="77777777" w:rsidR="00FB309B" w:rsidRPr="0068262B" w:rsidRDefault="00FB309B" w:rsidP="002E206B">
            <w:pPr>
              <w:jc w:val="right"/>
              <w:rPr>
                <w:sz w:val="18"/>
                <w:szCs w:val="20"/>
                <w:lang w:val="fr-CA"/>
              </w:rPr>
            </w:pPr>
            <w:r w:rsidRPr="0068262B">
              <w:rPr>
                <w:sz w:val="18"/>
                <w:szCs w:val="20"/>
                <w:lang w:val="fr-CA"/>
              </w:rPr>
              <w:t>14</w:t>
            </w:r>
            <w:r w:rsidR="0068262B" w:rsidRPr="0068262B">
              <w:rPr>
                <w:sz w:val="18"/>
                <w:szCs w:val="20"/>
                <w:lang w:val="fr-CA"/>
              </w:rPr>
              <w:t xml:space="preserve"> </w:t>
            </w:r>
            <w:r w:rsidRPr="0068262B">
              <w:rPr>
                <w:sz w:val="18"/>
                <w:szCs w:val="20"/>
                <w:lang w:val="fr-CA"/>
              </w:rPr>
              <w:t>315</w:t>
            </w:r>
          </w:p>
        </w:tc>
      </w:tr>
      <w:tr w:rsidR="00FB309B" w:rsidRPr="0068262B" w14:paraId="286BEEAD" w14:textId="77777777" w:rsidTr="002E206B">
        <w:trPr>
          <w:trHeight w:hRule="exact" w:val="227"/>
        </w:trPr>
        <w:tc>
          <w:tcPr>
            <w:tcW w:w="1567" w:type="pct"/>
            <w:shd w:val="clear" w:color="auto" w:fill="auto"/>
          </w:tcPr>
          <w:p w14:paraId="2FAC98BB" w14:textId="77777777" w:rsidR="00FB309B" w:rsidRPr="0068262B" w:rsidRDefault="00FB309B" w:rsidP="002E206B">
            <w:pPr>
              <w:rPr>
                <w:color w:val="000000" w:themeColor="text1"/>
                <w:sz w:val="18"/>
                <w:szCs w:val="20"/>
                <w:lang w:val="fr-CA"/>
              </w:rPr>
            </w:pPr>
            <w:r w:rsidRPr="0068262B">
              <w:rPr>
                <w:color w:val="000000" w:themeColor="text1"/>
                <w:sz w:val="18"/>
                <w:szCs w:val="20"/>
                <w:lang w:val="fr-CA"/>
              </w:rPr>
              <w:t>Total</w:t>
            </w:r>
          </w:p>
        </w:tc>
        <w:tc>
          <w:tcPr>
            <w:tcW w:w="1678" w:type="pct"/>
            <w:shd w:val="clear" w:color="auto" w:fill="auto"/>
          </w:tcPr>
          <w:p w14:paraId="0B6C0EA3" w14:textId="77777777" w:rsidR="00FB309B" w:rsidRPr="0068262B" w:rsidRDefault="00FB309B" w:rsidP="002E206B">
            <w:pPr>
              <w:jc w:val="right"/>
              <w:rPr>
                <w:sz w:val="18"/>
                <w:szCs w:val="20"/>
                <w:lang w:val="fr-CA" w:eastAsia="en-CA"/>
              </w:rPr>
            </w:pPr>
            <w:r w:rsidRPr="0068262B">
              <w:rPr>
                <w:sz w:val="18"/>
                <w:szCs w:val="20"/>
                <w:lang w:val="fr-CA" w:eastAsia="en-CA"/>
              </w:rPr>
              <w:t>333</w:t>
            </w:r>
            <w:r w:rsidR="0068262B" w:rsidRPr="0068262B">
              <w:rPr>
                <w:sz w:val="18"/>
                <w:szCs w:val="20"/>
                <w:lang w:val="fr-CA" w:eastAsia="en-CA"/>
              </w:rPr>
              <w:t xml:space="preserve"> </w:t>
            </w:r>
            <w:r w:rsidRPr="0068262B">
              <w:rPr>
                <w:sz w:val="18"/>
                <w:szCs w:val="20"/>
                <w:lang w:val="fr-CA" w:eastAsia="en-CA"/>
              </w:rPr>
              <w:t>000</w:t>
            </w:r>
          </w:p>
        </w:tc>
        <w:tc>
          <w:tcPr>
            <w:tcW w:w="1755" w:type="pct"/>
            <w:shd w:val="clear" w:color="auto" w:fill="auto"/>
          </w:tcPr>
          <w:p w14:paraId="4B7A2861" w14:textId="77777777" w:rsidR="00FB309B" w:rsidRPr="0068262B" w:rsidRDefault="00FB309B" w:rsidP="002E206B">
            <w:pPr>
              <w:jc w:val="right"/>
              <w:rPr>
                <w:sz w:val="18"/>
                <w:szCs w:val="20"/>
                <w:lang w:val="fr-CA" w:eastAsia="en-CA"/>
              </w:rPr>
            </w:pPr>
            <w:r w:rsidRPr="0068262B">
              <w:rPr>
                <w:sz w:val="18"/>
                <w:szCs w:val="20"/>
                <w:lang w:val="fr-CA" w:eastAsia="en-CA"/>
              </w:rPr>
              <w:t>30</w:t>
            </w:r>
            <w:r w:rsidR="0068262B" w:rsidRPr="0068262B">
              <w:rPr>
                <w:sz w:val="18"/>
                <w:szCs w:val="20"/>
                <w:lang w:val="fr-CA" w:eastAsia="en-CA"/>
              </w:rPr>
              <w:t xml:space="preserve"> </w:t>
            </w:r>
            <w:r w:rsidRPr="0068262B">
              <w:rPr>
                <w:sz w:val="18"/>
                <w:szCs w:val="20"/>
                <w:lang w:val="fr-CA" w:eastAsia="en-CA"/>
              </w:rPr>
              <w:t>461</w:t>
            </w:r>
          </w:p>
        </w:tc>
      </w:tr>
    </w:tbl>
    <w:p w14:paraId="4FB029BB" w14:textId="77777777" w:rsidR="00FB309B" w:rsidRPr="0068262B" w:rsidRDefault="00FB309B" w:rsidP="00FB309B">
      <w:pPr>
        <w:ind w:left="-567"/>
        <w:rPr>
          <w:sz w:val="18"/>
          <w:lang w:val="fr-CA"/>
        </w:rPr>
      </w:pPr>
    </w:p>
    <w:tbl>
      <w:tblPr>
        <w:tblStyle w:val="TableGrid"/>
        <w:tblW w:w="5309" w:type="pct"/>
        <w:tblInd w:w="-113" w:type="dxa"/>
        <w:tblLook w:val="04A0" w:firstRow="1" w:lastRow="0" w:firstColumn="1" w:lastColumn="0" w:noHBand="0" w:noVBand="1"/>
      </w:tblPr>
      <w:tblGrid>
        <w:gridCol w:w="3121"/>
        <w:gridCol w:w="6807"/>
      </w:tblGrid>
      <w:tr w:rsidR="00FB309B" w:rsidRPr="0068262B" w14:paraId="16ACA7BE" w14:textId="77777777" w:rsidTr="002E206B">
        <w:trPr>
          <w:trHeight w:hRule="exact" w:val="281"/>
        </w:trPr>
        <w:tc>
          <w:tcPr>
            <w:tcW w:w="1572" w:type="pct"/>
            <w:shd w:val="clear" w:color="auto" w:fill="auto"/>
          </w:tcPr>
          <w:p w14:paraId="343DBE54" w14:textId="77777777" w:rsidR="00FB309B" w:rsidRPr="0068262B" w:rsidRDefault="0068262B" w:rsidP="002E206B">
            <w:pPr>
              <w:jc w:val="left"/>
              <w:rPr>
                <w:b/>
                <w:color w:val="000000" w:themeColor="text1"/>
                <w:sz w:val="18"/>
                <w:lang w:val="fr-CA"/>
              </w:rPr>
            </w:pPr>
            <w:r w:rsidRPr="0068262B">
              <w:rPr>
                <w:b/>
                <w:color w:val="000000" w:themeColor="text1"/>
                <w:sz w:val="18"/>
                <w:lang w:val="fr-CA"/>
              </w:rPr>
              <w:t>Recommandation du Secrétariat</w:t>
            </w:r>
            <w:r w:rsidR="00C779A5">
              <w:rPr>
                <w:b/>
                <w:color w:val="000000" w:themeColor="text1"/>
                <w:sz w:val="18"/>
                <w:lang w:val="fr-CA"/>
              </w:rPr>
              <w:t> </w:t>
            </w:r>
            <w:r w:rsidR="00FB309B" w:rsidRPr="0068262B">
              <w:rPr>
                <w:b/>
                <w:color w:val="000000" w:themeColor="text1"/>
                <w:sz w:val="18"/>
                <w:lang w:val="fr-CA"/>
              </w:rPr>
              <w:t>:</w:t>
            </w:r>
          </w:p>
        </w:tc>
        <w:tc>
          <w:tcPr>
            <w:tcW w:w="3428" w:type="pct"/>
            <w:shd w:val="clear" w:color="auto" w:fill="auto"/>
          </w:tcPr>
          <w:p w14:paraId="3FBB7CB9" w14:textId="77777777" w:rsidR="00FB309B" w:rsidRPr="0068262B" w:rsidRDefault="0068262B" w:rsidP="002E206B">
            <w:pPr>
              <w:jc w:val="center"/>
              <w:rPr>
                <w:color w:val="000000" w:themeColor="text1"/>
                <w:sz w:val="18"/>
                <w:lang w:val="fr-CA"/>
              </w:rPr>
            </w:pPr>
            <w:r w:rsidRPr="0068262B">
              <w:rPr>
                <w:color w:val="000000" w:themeColor="text1"/>
                <w:sz w:val="18"/>
                <w:lang w:val="fr-CA"/>
              </w:rPr>
              <w:t>Examen individuel</w:t>
            </w:r>
          </w:p>
        </w:tc>
      </w:tr>
    </w:tbl>
    <w:p w14:paraId="78ABD207" w14:textId="77777777" w:rsidR="00FB309B" w:rsidRPr="0068262B" w:rsidRDefault="00FB309B" w:rsidP="00FB309B">
      <w:pPr>
        <w:jc w:val="left"/>
        <w:rPr>
          <w:b/>
          <w:sz w:val="20"/>
          <w:lang w:val="fr-CA"/>
        </w:rPr>
      </w:pPr>
      <w:r w:rsidRPr="0068262B">
        <w:rPr>
          <w:b/>
          <w:sz w:val="20"/>
          <w:lang w:val="fr-CA"/>
        </w:rPr>
        <w:br w:type="page"/>
      </w:r>
    </w:p>
    <w:p w14:paraId="72A5449C" w14:textId="77777777" w:rsidR="00441083" w:rsidRPr="002E206B" w:rsidRDefault="0068262B">
      <w:pPr>
        <w:jc w:val="center"/>
        <w:rPr>
          <w:b/>
          <w:lang w:val="fr-CA"/>
        </w:rPr>
      </w:pPr>
      <w:r w:rsidRPr="002E206B">
        <w:rPr>
          <w:b/>
          <w:lang w:val="fr-CA"/>
        </w:rPr>
        <w:t>DESCRIPTION DU PROJET</w:t>
      </w:r>
    </w:p>
    <w:p w14:paraId="49460E6E" w14:textId="77777777" w:rsidR="0068262B" w:rsidRPr="002E206B" w:rsidRDefault="0068262B">
      <w:pPr>
        <w:jc w:val="center"/>
        <w:rPr>
          <w:b/>
          <w:lang w:val="fr-CA"/>
        </w:rPr>
      </w:pPr>
    </w:p>
    <w:p w14:paraId="1FA4723F" w14:textId="77777777" w:rsidR="00441083" w:rsidRPr="002E206B" w:rsidRDefault="002E206B" w:rsidP="002E206B">
      <w:pPr>
        <w:pStyle w:val="StyleHeading1Para1Heading1CharHeading1Char3CharHeadin"/>
        <w:tabs>
          <w:tab w:val="clear" w:pos="720"/>
        </w:tabs>
        <w:rPr>
          <w:b/>
          <w:lang w:val="fr-FR"/>
        </w:rPr>
      </w:pPr>
      <w:r w:rsidRPr="002E206B">
        <w:rPr>
          <w:b/>
          <w:lang w:val="fr-FR"/>
        </w:rPr>
        <w:t>Contexte</w:t>
      </w:r>
    </w:p>
    <w:p w14:paraId="02BF9E07" w14:textId="77777777" w:rsidR="002E206B" w:rsidRPr="00E01325" w:rsidRDefault="00E01325" w:rsidP="00DC3689">
      <w:pPr>
        <w:pStyle w:val="Heading1"/>
        <w:rPr>
          <w:lang w:val="fr-CA"/>
        </w:rPr>
      </w:pPr>
      <w:r w:rsidRPr="00E01325">
        <w:rPr>
          <w:lang w:val="fr-CA"/>
        </w:rPr>
        <w:t>Le PNUE, en tan</w:t>
      </w:r>
      <w:r w:rsidR="002E206B" w:rsidRPr="00E01325">
        <w:rPr>
          <w:lang w:val="fr-CA"/>
        </w:rPr>
        <w:t>t qu</w:t>
      </w:r>
      <w:r w:rsidRPr="00E01325">
        <w:rPr>
          <w:lang w:val="fr-CA"/>
        </w:rPr>
        <w:t>’agence d’exécution princi</w:t>
      </w:r>
      <w:r w:rsidR="002E206B" w:rsidRPr="00E01325">
        <w:rPr>
          <w:lang w:val="fr-CA"/>
        </w:rPr>
        <w:t xml:space="preserve">pale, </w:t>
      </w:r>
      <w:r w:rsidR="00680EBD">
        <w:rPr>
          <w:lang w:val="fr-CA"/>
        </w:rPr>
        <w:t>présente</w:t>
      </w:r>
      <w:r w:rsidR="002E206B" w:rsidRPr="00E01325">
        <w:rPr>
          <w:lang w:val="fr-CA"/>
        </w:rPr>
        <w:t xml:space="preserve"> au nom du gouvernement d</w:t>
      </w:r>
      <w:r w:rsidRPr="00E01325">
        <w:rPr>
          <w:lang w:val="fr-CA"/>
        </w:rPr>
        <w:t>u Tchad, une demande pour la pha</w:t>
      </w:r>
      <w:r w:rsidR="002E206B" w:rsidRPr="00E01325">
        <w:rPr>
          <w:lang w:val="fr-CA"/>
        </w:rPr>
        <w:t>se II du plan de gestion de l</w:t>
      </w:r>
      <w:r w:rsidR="00C779A5">
        <w:rPr>
          <w:lang w:val="fr-CA"/>
        </w:rPr>
        <w:t>’</w:t>
      </w:r>
      <w:r w:rsidR="002E206B" w:rsidRPr="00E01325">
        <w:rPr>
          <w:lang w:val="fr-CA"/>
        </w:rPr>
        <w:t>élimination des HCFC (PGEH) pour la somme de 1 148 360 $US, comprenant 639 000 $US, plus les co</w:t>
      </w:r>
      <w:r w:rsidRPr="00E01325">
        <w:rPr>
          <w:lang w:val="fr-CA"/>
        </w:rPr>
        <w:t xml:space="preserve">ûts d’appui à </w:t>
      </w:r>
      <w:r w:rsidR="00047246">
        <w:rPr>
          <w:lang w:val="fr-CA"/>
        </w:rPr>
        <w:t>l’a</w:t>
      </w:r>
      <w:r w:rsidRPr="00E01325">
        <w:rPr>
          <w:lang w:val="fr-CA"/>
        </w:rPr>
        <w:t>gence de 80 290 $US</w:t>
      </w:r>
      <w:r w:rsidR="00047246">
        <w:rPr>
          <w:lang w:val="fr-CA"/>
        </w:rPr>
        <w:t>,</w:t>
      </w:r>
      <w:r w:rsidRPr="00E01325">
        <w:rPr>
          <w:lang w:val="fr-CA"/>
        </w:rPr>
        <w:t xml:space="preserve"> pour le PNUE et 401 000 $US</w:t>
      </w:r>
      <w:r w:rsidR="00047246">
        <w:rPr>
          <w:lang w:val="fr-CA"/>
        </w:rPr>
        <w:t>,</w:t>
      </w:r>
      <w:r w:rsidRPr="00E01325">
        <w:rPr>
          <w:lang w:val="fr-CA"/>
        </w:rPr>
        <w:t xml:space="preserve"> plus les coûts d’appui à l’agence de 28</w:t>
      </w:r>
      <w:r w:rsidR="00047246">
        <w:rPr>
          <w:lang w:val="fr-CA"/>
        </w:rPr>
        <w:t> </w:t>
      </w:r>
      <w:r w:rsidRPr="00E01325">
        <w:rPr>
          <w:lang w:val="fr-CA"/>
        </w:rPr>
        <w:t>070</w:t>
      </w:r>
      <w:r w:rsidR="00047246">
        <w:rPr>
          <w:lang w:val="fr-CA"/>
        </w:rPr>
        <w:t>,</w:t>
      </w:r>
      <w:r w:rsidRPr="00E01325">
        <w:rPr>
          <w:lang w:val="fr-CA"/>
        </w:rPr>
        <w:t xml:space="preserve"> pour l’ONUDI</w:t>
      </w:r>
      <w:r w:rsidR="002E206B" w:rsidRPr="00E01325">
        <w:rPr>
          <w:lang w:val="fr-CA"/>
        </w:rPr>
        <w:t>.</w:t>
      </w:r>
      <w:r w:rsidR="002E206B" w:rsidRPr="00E01325">
        <w:rPr>
          <w:vertAlign w:val="superscript"/>
        </w:rPr>
        <w:footnoteReference w:id="2"/>
      </w:r>
      <w:r w:rsidR="002E206B" w:rsidRPr="00E01325">
        <w:rPr>
          <w:lang w:val="fr-CA"/>
        </w:rPr>
        <w:t xml:space="preserve"> </w:t>
      </w:r>
      <w:r w:rsidRPr="00E01325">
        <w:rPr>
          <w:lang w:val="fr-CA"/>
        </w:rPr>
        <w:t xml:space="preserve">La mise en </w:t>
      </w:r>
      <w:r>
        <w:rPr>
          <w:lang w:val="fr-CA"/>
        </w:rPr>
        <w:t xml:space="preserve">œuvre </w:t>
      </w:r>
      <w:r w:rsidRPr="00E01325">
        <w:rPr>
          <w:lang w:val="fr-CA"/>
        </w:rPr>
        <w:t>de la phase II entraînera l’élimination de la consommation restante de HCFC d’ici 2030</w:t>
      </w:r>
      <w:r w:rsidR="002E206B" w:rsidRPr="00E01325">
        <w:rPr>
          <w:lang w:val="fr-CA"/>
        </w:rPr>
        <w:t>.</w:t>
      </w:r>
    </w:p>
    <w:p w14:paraId="0C1E1C6E" w14:textId="77777777" w:rsidR="002E206B" w:rsidRPr="00E01325" w:rsidRDefault="00E01325" w:rsidP="00DC3689">
      <w:pPr>
        <w:pStyle w:val="Heading1"/>
        <w:rPr>
          <w:lang w:val="fr-CA"/>
        </w:rPr>
      </w:pPr>
      <w:r w:rsidRPr="00E01325">
        <w:rPr>
          <w:lang w:val="fr-CA"/>
        </w:rPr>
        <w:t>La première tranche de la phase II du PGEH demandée à la présente r</w:t>
      </w:r>
      <w:r>
        <w:rPr>
          <w:lang w:val="fr-CA"/>
        </w:rPr>
        <w:t>é</w:t>
      </w:r>
      <w:r w:rsidRPr="00E01325">
        <w:rPr>
          <w:lang w:val="fr-CA"/>
        </w:rPr>
        <w:t>union représente la somme de 363</w:t>
      </w:r>
      <w:r>
        <w:rPr>
          <w:lang w:val="fr-CA"/>
        </w:rPr>
        <w:t> 461 $US, comprenant 128 500 $US, plus les coûts d’appui à l’agence de 16 146 $</w:t>
      </w:r>
      <w:r w:rsidR="00EE6DF2">
        <w:rPr>
          <w:lang w:val="fr-CA"/>
        </w:rPr>
        <w:t>US, pour le PNUE et 204 500 $US</w:t>
      </w:r>
      <w:r>
        <w:rPr>
          <w:lang w:val="fr-CA"/>
        </w:rPr>
        <w:t>, plus les coûts d’appui à l’agence de 14 315 $US, pour l’ONUDI</w:t>
      </w:r>
      <w:r w:rsidR="002E206B" w:rsidRPr="00E01325">
        <w:rPr>
          <w:lang w:val="fr-CA"/>
        </w:rPr>
        <w:t>.</w:t>
      </w:r>
    </w:p>
    <w:p w14:paraId="7A35700B" w14:textId="77777777" w:rsidR="002E206B" w:rsidRPr="00F43EA4" w:rsidRDefault="00E01325" w:rsidP="002E206B">
      <w:pPr>
        <w:spacing w:after="240"/>
        <w:outlineLvl w:val="0"/>
        <w:rPr>
          <w:b/>
          <w:lang w:val="fr-CA"/>
        </w:rPr>
      </w:pPr>
      <w:r w:rsidRPr="00F43EA4">
        <w:rPr>
          <w:b/>
          <w:lang w:val="fr-CA"/>
        </w:rPr>
        <w:t>État d’</w:t>
      </w:r>
      <w:r w:rsidR="00F43EA4" w:rsidRPr="00F43EA4">
        <w:rPr>
          <w:b/>
          <w:lang w:val="fr-CA"/>
        </w:rPr>
        <w:t xml:space="preserve">avancement de la mise en </w:t>
      </w:r>
      <w:r w:rsidR="00F43EA4">
        <w:rPr>
          <w:b/>
          <w:lang w:val="fr-CA"/>
        </w:rPr>
        <w:t>œuvre</w:t>
      </w:r>
      <w:r w:rsidR="00F43EA4" w:rsidRPr="00F43EA4">
        <w:rPr>
          <w:b/>
          <w:lang w:val="fr-CA"/>
        </w:rPr>
        <w:t xml:space="preserve"> de la phase I du PGEH</w:t>
      </w:r>
    </w:p>
    <w:p w14:paraId="6F183CC9" w14:textId="0A9C4D03" w:rsidR="002E206B" w:rsidRPr="00F43EA4" w:rsidRDefault="00F43EA4" w:rsidP="00DC3689">
      <w:pPr>
        <w:pStyle w:val="Heading1"/>
        <w:rPr>
          <w:lang w:val="fr-CA"/>
        </w:rPr>
      </w:pPr>
      <w:r w:rsidRPr="00F43EA4">
        <w:rPr>
          <w:lang w:val="fr-CA"/>
        </w:rPr>
        <w:t>La phase I du PGEH pour le Tchad a d’</w:t>
      </w:r>
      <w:r>
        <w:rPr>
          <w:lang w:val="fr-CA"/>
        </w:rPr>
        <w:t>abord été appro</w:t>
      </w:r>
      <w:r w:rsidRPr="00F43EA4">
        <w:rPr>
          <w:lang w:val="fr-CA"/>
        </w:rPr>
        <w:t>uvée à la 62</w:t>
      </w:r>
      <w:r w:rsidRPr="00F43EA4">
        <w:rPr>
          <w:vertAlign w:val="superscript"/>
          <w:lang w:val="fr-CA"/>
        </w:rPr>
        <w:t>e</w:t>
      </w:r>
      <w:r w:rsidRPr="00F43EA4">
        <w:rPr>
          <w:lang w:val="fr-CA"/>
        </w:rPr>
        <w:t xml:space="preserve"> réunion</w:t>
      </w:r>
      <w:r w:rsidR="002E206B" w:rsidRPr="00031F62">
        <w:rPr>
          <w:vertAlign w:val="superscript"/>
        </w:rPr>
        <w:footnoteReference w:id="3"/>
      </w:r>
      <w:r w:rsidR="002E206B" w:rsidRPr="00F43EA4">
        <w:rPr>
          <w:lang w:val="fr-CA"/>
        </w:rPr>
        <w:t xml:space="preserve"> </w:t>
      </w:r>
      <w:r w:rsidRPr="00F43EA4">
        <w:rPr>
          <w:lang w:val="fr-CA"/>
        </w:rPr>
        <w:t>et ensuite révisée à la 70</w:t>
      </w:r>
      <w:r w:rsidRPr="00047246">
        <w:rPr>
          <w:vertAlign w:val="superscript"/>
          <w:lang w:val="fr-CA"/>
        </w:rPr>
        <w:t>e</w:t>
      </w:r>
      <w:r w:rsidRPr="00F43EA4">
        <w:rPr>
          <w:vertAlign w:val="superscript"/>
          <w:lang w:val="fr-CA"/>
        </w:rPr>
        <w:t xml:space="preserve"> </w:t>
      </w:r>
      <w:r w:rsidRPr="00F43EA4">
        <w:rPr>
          <w:lang w:val="fr-CA"/>
        </w:rPr>
        <w:t>réunion</w:t>
      </w:r>
      <w:r w:rsidR="002E206B" w:rsidRPr="00031F62">
        <w:rPr>
          <w:vertAlign w:val="superscript"/>
        </w:rPr>
        <w:footnoteReference w:id="4"/>
      </w:r>
      <w:r w:rsidR="002E206B" w:rsidRPr="00F43EA4">
        <w:rPr>
          <w:lang w:val="fr-CA"/>
        </w:rPr>
        <w:t xml:space="preserve"> </w:t>
      </w:r>
      <w:r>
        <w:rPr>
          <w:lang w:val="fr-CA"/>
        </w:rPr>
        <w:t>afin</w:t>
      </w:r>
      <w:r w:rsidRPr="00F43EA4">
        <w:rPr>
          <w:lang w:val="fr-CA"/>
        </w:rPr>
        <w:t xml:space="preserve"> d’éliminer </w:t>
      </w:r>
      <w:r>
        <w:rPr>
          <w:lang w:val="fr-CA"/>
        </w:rPr>
        <w:t>5,63 tonnes PAO de HCFC utilisées dans le secteur de l’entretien de l’équipement de réfrigération et de climatisation</w:t>
      </w:r>
      <w:r w:rsidR="000721AE">
        <w:rPr>
          <w:lang w:val="fr-CA"/>
        </w:rPr>
        <w:t xml:space="preserve"> et de respecter la réduction de 35 pour cent par rapport à la valeur de référence de 2020, pour la somme totale de 560 000 $US, plus les coûts d’appui à l’agence. À</w:t>
      </w:r>
      <w:r w:rsidR="0086000E">
        <w:rPr>
          <w:lang w:val="fr-CA"/>
        </w:rPr>
        <w:t> </w:t>
      </w:r>
      <w:r w:rsidR="000721AE">
        <w:rPr>
          <w:lang w:val="fr-CA"/>
        </w:rPr>
        <w:t>la 87</w:t>
      </w:r>
      <w:r w:rsidR="000721AE" w:rsidRPr="000721AE">
        <w:rPr>
          <w:vertAlign w:val="superscript"/>
          <w:lang w:val="fr-CA"/>
        </w:rPr>
        <w:t>e</w:t>
      </w:r>
      <w:r w:rsidR="000721AE">
        <w:rPr>
          <w:lang w:val="fr-CA"/>
        </w:rPr>
        <w:t xml:space="preserve"> réunion, lors de l’approbation de la cinquième et dernière tranche, le Comité exécutif a approuvé, à titre exceptionnel, le report de la date d’achèvement de la phase I du PGEH au 31 décembre 2022, à cause des retards dans la mise en œuvre des activités attribuables à la pandémie de la COVID-19, étant entendu qu’aucun autre report de la mise en œuvre du projet ne serait demandé</w:t>
      </w:r>
      <w:r w:rsidR="002E206B" w:rsidRPr="00F43EA4">
        <w:rPr>
          <w:lang w:val="fr-CA"/>
        </w:rPr>
        <w:t>.</w:t>
      </w:r>
      <w:r w:rsidR="002E206B" w:rsidRPr="00C52171">
        <w:rPr>
          <w:rStyle w:val="FootnoteReference"/>
        </w:rPr>
        <w:footnoteReference w:id="5"/>
      </w:r>
    </w:p>
    <w:p w14:paraId="0FE0E42F" w14:textId="77777777" w:rsidR="002E206B" w:rsidRPr="000721AE" w:rsidRDefault="000721AE" w:rsidP="002E206B">
      <w:pPr>
        <w:spacing w:after="240"/>
        <w:outlineLvl w:val="0"/>
        <w:rPr>
          <w:lang w:val="fr-CA"/>
        </w:rPr>
      </w:pPr>
      <w:r w:rsidRPr="000721AE">
        <w:rPr>
          <w:u w:val="single"/>
          <w:lang w:val="fr-CA"/>
        </w:rPr>
        <w:t>Consommation de HCFC</w:t>
      </w:r>
    </w:p>
    <w:p w14:paraId="419E879C" w14:textId="77777777" w:rsidR="002E206B" w:rsidRPr="000721AE" w:rsidRDefault="000721AE" w:rsidP="00DC3689">
      <w:pPr>
        <w:pStyle w:val="Heading1"/>
        <w:rPr>
          <w:lang w:val="fr-CA"/>
        </w:rPr>
      </w:pPr>
      <w:r>
        <w:rPr>
          <w:lang w:val="fr-CA"/>
        </w:rPr>
        <w:t>Le gouvernement du Tchad a déclaré une consommation de 10,10 tonnes PAO de HCFC en 2021, ce qui représente 37,3 pour cent de la valeur de référence des HCFC pour la conformité. La consommation de HCFC pour la période 2017-2021 est indiquée dans le tableau 1</w:t>
      </w:r>
      <w:r w:rsidR="002E206B" w:rsidRPr="000721AE">
        <w:rPr>
          <w:lang w:val="fr-CA"/>
        </w:rPr>
        <w:t>.</w:t>
      </w:r>
    </w:p>
    <w:p w14:paraId="79C54FC6" w14:textId="77777777" w:rsidR="002E206B" w:rsidRPr="000721AE" w:rsidRDefault="000721AE" w:rsidP="002E206B">
      <w:pPr>
        <w:rPr>
          <w:b/>
          <w:lang w:val="fr-CA"/>
        </w:rPr>
      </w:pPr>
      <w:r>
        <w:rPr>
          <w:b/>
          <w:lang w:val="fr-CA"/>
        </w:rPr>
        <w:t xml:space="preserve">Tableau 1. Consommation de HCFC au Tchad (données communiquées en vertu de l’article 7, </w:t>
      </w:r>
      <w:r w:rsidR="00047246">
        <w:rPr>
          <w:b/>
          <w:lang w:val="fr-CA"/>
        </w:rPr>
        <w:br/>
      </w:r>
      <w:r>
        <w:rPr>
          <w:b/>
          <w:lang w:val="fr-CA"/>
        </w:rPr>
        <w:t>2017-2021)</w:t>
      </w:r>
    </w:p>
    <w:tbl>
      <w:tblPr>
        <w:tblW w:w="5000" w:type="pct"/>
        <w:tblLook w:val="04A0" w:firstRow="1" w:lastRow="0" w:firstColumn="1" w:lastColumn="0" w:noHBand="0" w:noVBand="1"/>
      </w:tblPr>
      <w:tblGrid>
        <w:gridCol w:w="2333"/>
        <w:gridCol w:w="1168"/>
        <w:gridCol w:w="1171"/>
        <w:gridCol w:w="1169"/>
        <w:gridCol w:w="1171"/>
        <w:gridCol w:w="1169"/>
        <w:gridCol w:w="1169"/>
      </w:tblGrid>
      <w:tr w:rsidR="002E206B" w:rsidRPr="000721AE" w14:paraId="0218BE46" w14:textId="77777777" w:rsidTr="002E206B">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92528C" w14:textId="77777777" w:rsidR="002E206B" w:rsidRPr="000721AE" w:rsidRDefault="002E206B" w:rsidP="002E206B">
            <w:pPr>
              <w:jc w:val="left"/>
              <w:rPr>
                <w:b/>
                <w:color w:val="000000"/>
                <w:sz w:val="20"/>
                <w:lang w:val="fr-CA"/>
              </w:rPr>
            </w:pPr>
            <w:r w:rsidRPr="000721AE">
              <w:rPr>
                <w:b/>
                <w:color w:val="000000"/>
                <w:sz w:val="20"/>
                <w:lang w:val="fr-CA"/>
              </w:rPr>
              <w:t>HCFC-22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057582D4" w14:textId="77777777" w:rsidR="002E206B" w:rsidRPr="000721AE" w:rsidRDefault="002E206B" w:rsidP="002E206B">
            <w:pPr>
              <w:jc w:val="center"/>
              <w:rPr>
                <w:b/>
                <w:color w:val="000000"/>
                <w:sz w:val="20"/>
                <w:lang w:val="fr-CA"/>
              </w:rPr>
            </w:pPr>
            <w:r w:rsidRPr="000721AE">
              <w:rPr>
                <w:b/>
                <w:color w:val="000000"/>
                <w:sz w:val="20"/>
                <w:lang w:val="fr-CA"/>
              </w:rPr>
              <w:t>2017</w:t>
            </w:r>
          </w:p>
        </w:tc>
        <w:tc>
          <w:tcPr>
            <w:tcW w:w="626" w:type="pct"/>
            <w:tcBorders>
              <w:top w:val="single" w:sz="4" w:space="0" w:color="auto"/>
              <w:left w:val="nil"/>
              <w:bottom w:val="single" w:sz="4" w:space="0" w:color="auto"/>
              <w:right w:val="single" w:sz="4" w:space="0" w:color="auto"/>
            </w:tcBorders>
          </w:tcPr>
          <w:p w14:paraId="0828BAD0" w14:textId="77777777" w:rsidR="002E206B" w:rsidRPr="000721AE" w:rsidRDefault="002E206B" w:rsidP="002E206B">
            <w:pPr>
              <w:jc w:val="center"/>
              <w:rPr>
                <w:b/>
                <w:color w:val="000000"/>
                <w:sz w:val="20"/>
                <w:lang w:val="fr-CA"/>
              </w:rPr>
            </w:pPr>
            <w:r w:rsidRPr="000721AE">
              <w:rPr>
                <w:b/>
                <w:color w:val="000000"/>
                <w:sz w:val="20"/>
                <w:lang w:val="fr-CA"/>
              </w:rPr>
              <w:t>2018</w:t>
            </w:r>
          </w:p>
        </w:tc>
        <w:tc>
          <w:tcPr>
            <w:tcW w:w="625" w:type="pct"/>
            <w:tcBorders>
              <w:top w:val="single" w:sz="4" w:space="0" w:color="auto"/>
              <w:left w:val="single" w:sz="4" w:space="0" w:color="auto"/>
              <w:bottom w:val="single" w:sz="4" w:space="0" w:color="auto"/>
              <w:right w:val="single" w:sz="4" w:space="0" w:color="auto"/>
            </w:tcBorders>
          </w:tcPr>
          <w:p w14:paraId="1D936F18" w14:textId="77777777" w:rsidR="002E206B" w:rsidRPr="000721AE" w:rsidRDefault="002E206B" w:rsidP="002E206B">
            <w:pPr>
              <w:jc w:val="center"/>
              <w:rPr>
                <w:b/>
                <w:color w:val="000000"/>
                <w:sz w:val="20"/>
                <w:lang w:val="fr-CA"/>
              </w:rPr>
            </w:pPr>
            <w:r w:rsidRPr="000721AE">
              <w:rPr>
                <w:b/>
                <w:color w:val="000000"/>
                <w:sz w:val="20"/>
                <w:lang w:val="fr-CA"/>
              </w:rPr>
              <w:t>2019</w:t>
            </w:r>
          </w:p>
        </w:tc>
        <w:tc>
          <w:tcPr>
            <w:tcW w:w="626" w:type="pct"/>
            <w:tcBorders>
              <w:top w:val="single" w:sz="4" w:space="0" w:color="auto"/>
              <w:left w:val="single" w:sz="4" w:space="0" w:color="auto"/>
              <w:bottom w:val="single" w:sz="4" w:space="0" w:color="auto"/>
              <w:right w:val="single" w:sz="4" w:space="0" w:color="auto"/>
            </w:tcBorders>
          </w:tcPr>
          <w:p w14:paraId="3C19A1AB" w14:textId="77777777" w:rsidR="002E206B" w:rsidRPr="000721AE" w:rsidRDefault="002E206B" w:rsidP="002E206B">
            <w:pPr>
              <w:jc w:val="center"/>
              <w:rPr>
                <w:b/>
                <w:color w:val="000000"/>
                <w:sz w:val="20"/>
                <w:lang w:val="fr-CA"/>
              </w:rPr>
            </w:pPr>
            <w:r w:rsidRPr="000721AE">
              <w:rPr>
                <w:b/>
                <w:color w:val="000000"/>
                <w:sz w:val="20"/>
                <w:lang w:val="fr-CA"/>
              </w:rPr>
              <w:t>2020</w:t>
            </w:r>
          </w:p>
        </w:tc>
        <w:tc>
          <w:tcPr>
            <w:tcW w:w="625" w:type="pct"/>
            <w:tcBorders>
              <w:top w:val="single" w:sz="4" w:space="0" w:color="auto"/>
              <w:left w:val="single" w:sz="4" w:space="0" w:color="auto"/>
              <w:bottom w:val="single" w:sz="4" w:space="0" w:color="auto"/>
              <w:right w:val="single" w:sz="4" w:space="0" w:color="auto"/>
            </w:tcBorders>
            <w:vAlign w:val="center"/>
          </w:tcPr>
          <w:p w14:paraId="3E5BEE92" w14:textId="77777777" w:rsidR="002E206B" w:rsidRPr="000721AE" w:rsidRDefault="002E206B" w:rsidP="002E206B">
            <w:pPr>
              <w:jc w:val="center"/>
              <w:rPr>
                <w:b/>
                <w:color w:val="000000"/>
                <w:sz w:val="20"/>
                <w:lang w:val="fr-CA"/>
              </w:rPr>
            </w:pPr>
            <w:r w:rsidRPr="000721AE">
              <w:rPr>
                <w:b/>
                <w:color w:val="000000"/>
                <w:sz w:val="20"/>
                <w:lang w:val="fr-CA"/>
              </w:rPr>
              <w:t>2021</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C1B85" w14:textId="77777777" w:rsidR="002E206B" w:rsidRPr="000721AE" w:rsidRDefault="00047246" w:rsidP="002E206B">
            <w:pPr>
              <w:jc w:val="center"/>
              <w:rPr>
                <w:b/>
                <w:color w:val="000000"/>
                <w:sz w:val="20"/>
                <w:lang w:val="fr-CA"/>
              </w:rPr>
            </w:pPr>
            <w:r>
              <w:rPr>
                <w:b/>
                <w:color w:val="000000"/>
                <w:sz w:val="20"/>
                <w:lang w:val="fr-CA"/>
              </w:rPr>
              <w:t>Référence</w:t>
            </w:r>
          </w:p>
        </w:tc>
      </w:tr>
      <w:tr w:rsidR="002E206B" w:rsidRPr="000721AE" w14:paraId="67EBF8C4" w14:textId="77777777" w:rsidTr="002E206B">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4827B3" w14:textId="77777777" w:rsidR="002E206B" w:rsidRPr="000721AE" w:rsidRDefault="000721AE" w:rsidP="002E206B">
            <w:pPr>
              <w:jc w:val="left"/>
              <w:rPr>
                <w:color w:val="000000"/>
                <w:sz w:val="20"/>
                <w:lang w:val="fr-CA"/>
              </w:rPr>
            </w:pPr>
            <w:r>
              <w:rPr>
                <w:color w:val="000000"/>
                <w:sz w:val="20"/>
                <w:lang w:val="fr-CA"/>
              </w:rPr>
              <w:t>Tonnes métriques (tm)</w:t>
            </w:r>
          </w:p>
        </w:tc>
        <w:tc>
          <w:tcPr>
            <w:tcW w:w="625" w:type="pct"/>
            <w:tcBorders>
              <w:top w:val="nil"/>
              <w:left w:val="nil"/>
              <w:bottom w:val="single" w:sz="4" w:space="0" w:color="auto"/>
              <w:right w:val="single" w:sz="4" w:space="0" w:color="auto"/>
            </w:tcBorders>
            <w:shd w:val="clear" w:color="auto" w:fill="auto"/>
            <w:noWrap/>
            <w:tcMar>
              <w:left w:w="115" w:type="dxa"/>
              <w:right w:w="230" w:type="dxa"/>
            </w:tcMar>
            <w:vAlign w:val="center"/>
          </w:tcPr>
          <w:p w14:paraId="0D27AE36" w14:textId="77777777" w:rsidR="002E206B" w:rsidRPr="000721AE" w:rsidRDefault="002E206B" w:rsidP="002E206B">
            <w:pPr>
              <w:jc w:val="right"/>
              <w:rPr>
                <w:sz w:val="20"/>
                <w:lang w:val="fr-CA"/>
              </w:rPr>
            </w:pPr>
            <w:r w:rsidRPr="000721AE">
              <w:rPr>
                <w:rFonts w:eastAsiaTheme="minorHAnsi"/>
                <w:color w:val="000000"/>
                <w:sz w:val="20"/>
                <w:szCs w:val="20"/>
                <w:lang w:val="fr-CA"/>
              </w:rPr>
              <w:t>216</w:t>
            </w:r>
            <w:r w:rsidR="00991331">
              <w:rPr>
                <w:rFonts w:eastAsiaTheme="minorHAnsi"/>
                <w:color w:val="000000"/>
                <w:sz w:val="20"/>
                <w:szCs w:val="20"/>
                <w:lang w:val="fr-CA"/>
              </w:rPr>
              <w:t>,</w:t>
            </w:r>
            <w:r w:rsidRPr="000721AE">
              <w:rPr>
                <w:rFonts w:eastAsiaTheme="minorHAnsi"/>
                <w:color w:val="000000"/>
                <w:sz w:val="20"/>
                <w:szCs w:val="20"/>
                <w:lang w:val="fr-CA"/>
              </w:rPr>
              <w:t>60</w:t>
            </w:r>
          </w:p>
        </w:tc>
        <w:tc>
          <w:tcPr>
            <w:tcW w:w="626" w:type="pct"/>
            <w:tcBorders>
              <w:top w:val="single" w:sz="4" w:space="0" w:color="auto"/>
              <w:left w:val="nil"/>
              <w:bottom w:val="single" w:sz="4" w:space="0" w:color="auto"/>
              <w:right w:val="single" w:sz="4" w:space="0" w:color="auto"/>
            </w:tcBorders>
            <w:tcMar>
              <w:left w:w="115" w:type="dxa"/>
              <w:right w:w="230" w:type="dxa"/>
            </w:tcMar>
            <w:vAlign w:val="center"/>
          </w:tcPr>
          <w:p w14:paraId="46531038" w14:textId="77777777" w:rsidR="002E206B" w:rsidRPr="000721AE" w:rsidRDefault="002E206B" w:rsidP="002E206B">
            <w:pPr>
              <w:jc w:val="right"/>
              <w:rPr>
                <w:sz w:val="20"/>
                <w:lang w:val="fr-CA"/>
              </w:rPr>
            </w:pPr>
            <w:r w:rsidRPr="000721AE">
              <w:rPr>
                <w:rFonts w:eastAsiaTheme="minorHAnsi"/>
                <w:color w:val="000000"/>
                <w:sz w:val="20"/>
                <w:szCs w:val="20"/>
                <w:lang w:val="fr-CA"/>
              </w:rPr>
              <w:t>188</w:t>
            </w:r>
            <w:r w:rsidR="00991331">
              <w:rPr>
                <w:rFonts w:eastAsiaTheme="minorHAnsi"/>
                <w:color w:val="000000"/>
                <w:sz w:val="20"/>
                <w:szCs w:val="20"/>
                <w:lang w:val="fr-CA"/>
              </w:rPr>
              <w:t>,</w:t>
            </w:r>
            <w:r w:rsidRPr="000721AE">
              <w:rPr>
                <w:rFonts w:eastAsiaTheme="minorHAnsi"/>
                <w:color w:val="000000"/>
                <w:sz w:val="20"/>
                <w:szCs w:val="20"/>
                <w:lang w:val="fr-CA"/>
              </w:rPr>
              <w:t>72</w:t>
            </w:r>
          </w:p>
        </w:tc>
        <w:tc>
          <w:tcPr>
            <w:tcW w:w="625" w:type="pct"/>
            <w:tcBorders>
              <w:top w:val="nil"/>
              <w:left w:val="single" w:sz="4" w:space="0" w:color="auto"/>
              <w:bottom w:val="single" w:sz="4" w:space="0" w:color="auto"/>
              <w:right w:val="single" w:sz="4" w:space="0" w:color="auto"/>
            </w:tcBorders>
            <w:tcMar>
              <w:left w:w="115" w:type="dxa"/>
              <w:right w:w="230" w:type="dxa"/>
            </w:tcMar>
            <w:vAlign w:val="center"/>
          </w:tcPr>
          <w:p w14:paraId="7BA21148" w14:textId="77777777" w:rsidR="002E206B" w:rsidRPr="000721AE" w:rsidRDefault="002E206B" w:rsidP="002E206B">
            <w:pPr>
              <w:jc w:val="right"/>
              <w:rPr>
                <w:sz w:val="20"/>
                <w:lang w:val="fr-CA"/>
              </w:rPr>
            </w:pPr>
            <w:r w:rsidRPr="000721AE">
              <w:rPr>
                <w:rFonts w:eastAsiaTheme="minorHAnsi"/>
                <w:color w:val="000000"/>
                <w:sz w:val="20"/>
                <w:szCs w:val="20"/>
                <w:lang w:val="fr-CA"/>
              </w:rPr>
              <w:t>185</w:t>
            </w:r>
            <w:r w:rsidR="00991331">
              <w:rPr>
                <w:rFonts w:eastAsiaTheme="minorHAnsi"/>
                <w:color w:val="000000"/>
                <w:sz w:val="20"/>
                <w:szCs w:val="20"/>
                <w:lang w:val="fr-CA"/>
              </w:rPr>
              <w:t>,</w:t>
            </w:r>
            <w:r w:rsidRPr="000721AE">
              <w:rPr>
                <w:rFonts w:eastAsiaTheme="minorHAnsi"/>
                <w:color w:val="000000"/>
                <w:sz w:val="20"/>
                <w:szCs w:val="20"/>
                <w:lang w:val="fr-CA"/>
              </w:rPr>
              <w:t>45</w:t>
            </w:r>
          </w:p>
        </w:tc>
        <w:tc>
          <w:tcPr>
            <w:tcW w:w="626" w:type="pct"/>
            <w:tcBorders>
              <w:top w:val="nil"/>
              <w:left w:val="single" w:sz="4" w:space="0" w:color="auto"/>
              <w:bottom w:val="single" w:sz="4" w:space="0" w:color="auto"/>
              <w:right w:val="single" w:sz="4" w:space="0" w:color="auto"/>
            </w:tcBorders>
            <w:tcMar>
              <w:left w:w="115" w:type="dxa"/>
              <w:right w:w="230" w:type="dxa"/>
            </w:tcMar>
            <w:vAlign w:val="center"/>
          </w:tcPr>
          <w:p w14:paraId="137DE168" w14:textId="77777777" w:rsidR="002E206B" w:rsidRPr="000721AE" w:rsidRDefault="002E206B" w:rsidP="002E206B">
            <w:pPr>
              <w:jc w:val="right"/>
              <w:rPr>
                <w:rFonts w:eastAsiaTheme="minorHAnsi"/>
                <w:color w:val="000000"/>
                <w:sz w:val="20"/>
                <w:lang w:val="fr-CA"/>
              </w:rPr>
            </w:pPr>
            <w:r w:rsidRPr="000721AE">
              <w:rPr>
                <w:bCs/>
                <w:sz w:val="20"/>
                <w:szCs w:val="20"/>
                <w:lang w:val="fr-CA"/>
              </w:rPr>
              <w:t>184</w:t>
            </w:r>
            <w:r w:rsidR="00991331">
              <w:rPr>
                <w:bCs/>
                <w:sz w:val="20"/>
                <w:szCs w:val="20"/>
                <w:lang w:val="fr-CA"/>
              </w:rPr>
              <w:t>,</w:t>
            </w:r>
            <w:r w:rsidRPr="000721AE">
              <w:rPr>
                <w:bCs/>
                <w:sz w:val="20"/>
                <w:szCs w:val="20"/>
                <w:lang w:val="fr-CA"/>
              </w:rPr>
              <w:t>20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5F3D1C22" w14:textId="77777777" w:rsidR="002E206B" w:rsidRPr="000721AE" w:rsidRDefault="002E206B" w:rsidP="002E206B">
            <w:pPr>
              <w:jc w:val="right"/>
              <w:rPr>
                <w:color w:val="000000"/>
                <w:sz w:val="20"/>
                <w:lang w:val="fr-CA"/>
              </w:rPr>
            </w:pPr>
            <w:r w:rsidRPr="000721AE">
              <w:rPr>
                <w:lang w:val="fr-CA"/>
              </w:rPr>
              <w:t>183</w:t>
            </w:r>
            <w:r w:rsidR="00991331">
              <w:rPr>
                <w:lang w:val="fr-CA"/>
              </w:rPr>
              <w:t>,</w:t>
            </w:r>
            <w:r w:rsidRPr="000721AE">
              <w:rPr>
                <w:lang w:val="fr-CA"/>
              </w:rPr>
              <w:t>6</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466D3DE3" w14:textId="77777777" w:rsidR="002E206B" w:rsidRPr="000721AE" w:rsidRDefault="002E206B" w:rsidP="002E206B">
            <w:pPr>
              <w:jc w:val="right"/>
              <w:rPr>
                <w:color w:val="000000"/>
                <w:sz w:val="20"/>
                <w:lang w:val="fr-CA"/>
              </w:rPr>
            </w:pPr>
            <w:r w:rsidRPr="000721AE">
              <w:rPr>
                <w:bCs/>
                <w:color w:val="000000"/>
                <w:sz w:val="20"/>
                <w:szCs w:val="20"/>
                <w:lang w:val="fr-CA"/>
              </w:rPr>
              <w:t>292</w:t>
            </w:r>
            <w:r w:rsidR="00991331">
              <w:rPr>
                <w:bCs/>
                <w:color w:val="000000"/>
                <w:sz w:val="20"/>
                <w:szCs w:val="20"/>
                <w:lang w:val="fr-CA"/>
              </w:rPr>
              <w:t>,</w:t>
            </w:r>
            <w:r w:rsidRPr="000721AE">
              <w:rPr>
                <w:bCs/>
                <w:color w:val="000000"/>
                <w:sz w:val="20"/>
                <w:szCs w:val="20"/>
                <w:lang w:val="fr-CA"/>
              </w:rPr>
              <w:t>70</w:t>
            </w:r>
          </w:p>
        </w:tc>
      </w:tr>
      <w:tr w:rsidR="002E206B" w:rsidRPr="000721AE" w14:paraId="78A957E6" w14:textId="77777777" w:rsidTr="002E206B">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B36618" w14:textId="77777777" w:rsidR="002E206B" w:rsidRPr="000721AE" w:rsidRDefault="00991331" w:rsidP="002E206B">
            <w:pPr>
              <w:jc w:val="left"/>
              <w:rPr>
                <w:color w:val="000000"/>
                <w:sz w:val="20"/>
                <w:lang w:val="fr-CA"/>
              </w:rPr>
            </w:pPr>
            <w:r>
              <w:rPr>
                <w:color w:val="000000"/>
                <w:sz w:val="20"/>
                <w:lang w:val="fr-CA"/>
              </w:rPr>
              <w:t>Tonnes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vAlign w:val="center"/>
          </w:tcPr>
          <w:p w14:paraId="1760A055" w14:textId="77777777" w:rsidR="002E206B" w:rsidRPr="000721AE" w:rsidRDefault="002E206B" w:rsidP="002E206B">
            <w:pPr>
              <w:jc w:val="right"/>
              <w:rPr>
                <w:sz w:val="20"/>
                <w:lang w:val="fr-CA"/>
              </w:rPr>
            </w:pPr>
            <w:r w:rsidRPr="000721AE">
              <w:rPr>
                <w:rFonts w:eastAsiaTheme="minorHAnsi"/>
                <w:color w:val="000000"/>
                <w:sz w:val="20"/>
                <w:szCs w:val="20"/>
                <w:lang w:val="fr-CA"/>
              </w:rPr>
              <w:t>11</w:t>
            </w:r>
            <w:r w:rsidR="00991331">
              <w:rPr>
                <w:rFonts w:eastAsiaTheme="minorHAnsi"/>
                <w:color w:val="000000"/>
                <w:sz w:val="20"/>
                <w:szCs w:val="20"/>
                <w:lang w:val="fr-CA"/>
              </w:rPr>
              <w:t>,</w:t>
            </w:r>
            <w:r w:rsidRPr="000721AE">
              <w:rPr>
                <w:rFonts w:eastAsiaTheme="minorHAnsi"/>
                <w:color w:val="000000"/>
                <w:sz w:val="20"/>
                <w:szCs w:val="20"/>
                <w:lang w:val="fr-CA"/>
              </w:rPr>
              <w:t>91</w:t>
            </w:r>
          </w:p>
        </w:tc>
        <w:tc>
          <w:tcPr>
            <w:tcW w:w="626" w:type="pct"/>
            <w:tcBorders>
              <w:top w:val="single" w:sz="4" w:space="0" w:color="auto"/>
              <w:left w:val="nil"/>
              <w:bottom w:val="single" w:sz="4" w:space="0" w:color="auto"/>
              <w:right w:val="single" w:sz="4" w:space="0" w:color="auto"/>
            </w:tcBorders>
            <w:tcMar>
              <w:left w:w="115" w:type="dxa"/>
              <w:right w:w="230" w:type="dxa"/>
            </w:tcMar>
            <w:vAlign w:val="center"/>
          </w:tcPr>
          <w:p w14:paraId="70F388C9" w14:textId="77777777" w:rsidR="002E206B" w:rsidRPr="000721AE" w:rsidRDefault="002E206B" w:rsidP="002E206B">
            <w:pPr>
              <w:jc w:val="right"/>
              <w:rPr>
                <w:sz w:val="20"/>
                <w:lang w:val="fr-CA"/>
              </w:rPr>
            </w:pPr>
            <w:r w:rsidRPr="000721AE">
              <w:rPr>
                <w:rFonts w:eastAsiaTheme="minorHAnsi"/>
                <w:color w:val="000000"/>
                <w:sz w:val="20"/>
                <w:szCs w:val="20"/>
                <w:lang w:val="fr-CA"/>
              </w:rPr>
              <w:t>10</w:t>
            </w:r>
            <w:r w:rsidR="00991331">
              <w:rPr>
                <w:rFonts w:eastAsiaTheme="minorHAnsi"/>
                <w:color w:val="000000"/>
                <w:sz w:val="20"/>
                <w:szCs w:val="20"/>
                <w:lang w:val="fr-CA"/>
              </w:rPr>
              <w:t>,</w:t>
            </w:r>
            <w:r w:rsidRPr="000721AE">
              <w:rPr>
                <w:rFonts w:eastAsiaTheme="minorHAnsi"/>
                <w:color w:val="000000"/>
                <w:sz w:val="20"/>
                <w:szCs w:val="20"/>
                <w:lang w:val="fr-CA"/>
              </w:rPr>
              <w:t>38</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49D371CB" w14:textId="77777777" w:rsidR="002E206B" w:rsidRPr="000721AE" w:rsidRDefault="002E206B" w:rsidP="002E206B">
            <w:pPr>
              <w:jc w:val="right"/>
              <w:rPr>
                <w:sz w:val="20"/>
                <w:lang w:val="fr-CA"/>
              </w:rPr>
            </w:pPr>
            <w:r w:rsidRPr="000721AE">
              <w:rPr>
                <w:rFonts w:eastAsiaTheme="minorHAnsi"/>
                <w:color w:val="000000"/>
                <w:sz w:val="20"/>
                <w:szCs w:val="20"/>
                <w:lang w:val="fr-CA"/>
              </w:rPr>
              <w:t>10</w:t>
            </w:r>
            <w:r w:rsidR="00991331">
              <w:rPr>
                <w:rFonts w:eastAsiaTheme="minorHAnsi"/>
                <w:color w:val="000000"/>
                <w:sz w:val="20"/>
                <w:szCs w:val="20"/>
                <w:lang w:val="fr-CA"/>
              </w:rPr>
              <w:t>,</w:t>
            </w:r>
            <w:r w:rsidRPr="000721AE">
              <w:rPr>
                <w:rFonts w:eastAsiaTheme="minorHAnsi"/>
                <w:color w:val="000000"/>
                <w:sz w:val="20"/>
                <w:szCs w:val="20"/>
                <w:lang w:val="fr-CA"/>
              </w:rPr>
              <w:t>20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4FC14C71" w14:textId="77777777" w:rsidR="002E206B" w:rsidRPr="000721AE" w:rsidRDefault="002E206B" w:rsidP="002E206B">
            <w:pPr>
              <w:jc w:val="right"/>
              <w:rPr>
                <w:rFonts w:eastAsiaTheme="minorHAnsi"/>
                <w:color w:val="000000"/>
                <w:sz w:val="20"/>
                <w:lang w:val="fr-CA"/>
              </w:rPr>
            </w:pPr>
            <w:r w:rsidRPr="000721AE">
              <w:rPr>
                <w:bCs/>
                <w:sz w:val="20"/>
                <w:szCs w:val="20"/>
                <w:lang w:val="fr-CA"/>
              </w:rPr>
              <w:t>10</w:t>
            </w:r>
            <w:r w:rsidR="00991331">
              <w:rPr>
                <w:bCs/>
                <w:sz w:val="20"/>
                <w:szCs w:val="20"/>
                <w:lang w:val="fr-CA"/>
              </w:rPr>
              <w:t>,</w:t>
            </w:r>
            <w:r w:rsidRPr="000721AE">
              <w:rPr>
                <w:bCs/>
                <w:sz w:val="20"/>
                <w:szCs w:val="20"/>
                <w:lang w:val="fr-CA"/>
              </w:rPr>
              <w:t>13</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459E60C5" w14:textId="77777777" w:rsidR="002E206B" w:rsidRPr="000721AE" w:rsidRDefault="002E206B" w:rsidP="002E206B">
            <w:pPr>
              <w:jc w:val="right"/>
              <w:rPr>
                <w:rFonts w:eastAsiaTheme="minorHAnsi"/>
                <w:color w:val="000000"/>
                <w:sz w:val="20"/>
                <w:lang w:val="fr-CA"/>
              </w:rPr>
            </w:pPr>
            <w:r w:rsidRPr="000721AE">
              <w:rPr>
                <w:sz w:val="20"/>
                <w:lang w:val="fr-CA"/>
              </w:rPr>
              <w:t>10</w:t>
            </w:r>
            <w:r w:rsidR="00991331">
              <w:rPr>
                <w:sz w:val="20"/>
                <w:lang w:val="fr-CA"/>
              </w:rPr>
              <w:t>,</w:t>
            </w:r>
            <w:r w:rsidRPr="000721AE">
              <w:rPr>
                <w:sz w:val="20"/>
                <w:lang w:val="fr-CA"/>
              </w:rPr>
              <w:t>10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67F3379C" w14:textId="77777777" w:rsidR="002E206B" w:rsidRPr="000721AE" w:rsidRDefault="002E206B" w:rsidP="002E206B">
            <w:pPr>
              <w:jc w:val="right"/>
              <w:rPr>
                <w:rFonts w:eastAsiaTheme="minorHAnsi"/>
                <w:color w:val="000000"/>
                <w:sz w:val="20"/>
                <w:lang w:val="fr-CA"/>
              </w:rPr>
            </w:pPr>
            <w:r w:rsidRPr="000721AE">
              <w:rPr>
                <w:bCs/>
                <w:color w:val="000000"/>
                <w:sz w:val="20"/>
                <w:szCs w:val="20"/>
                <w:lang w:val="fr-CA"/>
              </w:rPr>
              <w:t>16</w:t>
            </w:r>
            <w:r w:rsidR="00991331">
              <w:rPr>
                <w:bCs/>
                <w:color w:val="000000"/>
                <w:sz w:val="20"/>
                <w:szCs w:val="20"/>
                <w:lang w:val="fr-CA"/>
              </w:rPr>
              <w:t>,</w:t>
            </w:r>
            <w:r w:rsidRPr="000721AE">
              <w:rPr>
                <w:bCs/>
                <w:color w:val="000000"/>
                <w:sz w:val="20"/>
                <w:szCs w:val="20"/>
                <w:lang w:val="fr-CA"/>
              </w:rPr>
              <w:t>10</w:t>
            </w:r>
          </w:p>
        </w:tc>
      </w:tr>
    </w:tbl>
    <w:p w14:paraId="139E18E7" w14:textId="77777777" w:rsidR="002E206B" w:rsidRPr="000721AE" w:rsidRDefault="002E206B" w:rsidP="002E206B">
      <w:pPr>
        <w:rPr>
          <w:sz w:val="20"/>
          <w:lang w:val="fr-CA"/>
        </w:rPr>
      </w:pPr>
    </w:p>
    <w:p w14:paraId="332E239F" w14:textId="77777777" w:rsidR="002E206B" w:rsidRPr="000721AE" w:rsidRDefault="00991331" w:rsidP="00DC3689">
      <w:pPr>
        <w:pStyle w:val="Heading1"/>
        <w:rPr>
          <w:lang w:val="fr-CA"/>
        </w:rPr>
      </w:pPr>
      <w:r>
        <w:rPr>
          <w:lang w:val="fr-CA"/>
        </w:rPr>
        <w:t xml:space="preserve">Au Tchad, le HCFC-22 est surtout utilisé pour l’entretien de l’équipement de réfrigération et de climatisation. La tendance à la baisse est attribuable aux activités mises en œuvre au titre du PGEH, notamment la réglementation sur l’importation des HCFC et de l’équipement à base de HCFC, la formation des techniciens en bonnes pratiques d’entretien et l’adoption de technologies de remplacement, surtout les HFC et, à plus petite </w:t>
      </w:r>
      <w:r w:rsidR="00677332">
        <w:rPr>
          <w:lang w:val="fr-CA"/>
        </w:rPr>
        <w:t>échelle le</w:t>
      </w:r>
      <w:r>
        <w:rPr>
          <w:lang w:val="fr-CA"/>
        </w:rPr>
        <w:t xml:space="preserve"> R-600 et l’ammoniaque, en ré</w:t>
      </w:r>
      <w:r w:rsidR="00047246">
        <w:rPr>
          <w:lang w:val="fr-CA"/>
        </w:rPr>
        <w:t>frigération et en climatisation.</w:t>
      </w:r>
      <w:r>
        <w:rPr>
          <w:lang w:val="fr-CA"/>
        </w:rPr>
        <w:t xml:space="preserve"> </w:t>
      </w:r>
      <w:r w:rsidR="00677332">
        <w:rPr>
          <w:lang w:val="fr-CA"/>
        </w:rPr>
        <w:t xml:space="preserve">Les importations de HCFC-22 sont à la baisse, mais la situation est tout à fait </w:t>
      </w:r>
      <w:r w:rsidR="00C779A5">
        <w:rPr>
          <w:lang w:val="fr-CA"/>
        </w:rPr>
        <w:t>l’inverse</w:t>
      </w:r>
      <w:r w:rsidR="00677332">
        <w:rPr>
          <w:lang w:val="fr-CA"/>
        </w:rPr>
        <w:t xml:space="preserve"> pour les frigorigènes de remplacement</w:t>
      </w:r>
      <w:r w:rsidR="002E206B" w:rsidRPr="000721AE">
        <w:rPr>
          <w:lang w:val="fr-CA"/>
        </w:rPr>
        <w:t>.</w:t>
      </w:r>
    </w:p>
    <w:p w14:paraId="0C194C1A" w14:textId="77777777" w:rsidR="00047246" w:rsidRDefault="00047246">
      <w:pPr>
        <w:jc w:val="left"/>
        <w:rPr>
          <w:i/>
          <w:lang w:val="fr-CA"/>
        </w:rPr>
      </w:pPr>
      <w:r>
        <w:rPr>
          <w:i/>
          <w:lang w:val="fr-CA"/>
        </w:rPr>
        <w:br w:type="page"/>
      </w:r>
    </w:p>
    <w:p w14:paraId="418943E8" w14:textId="77777777" w:rsidR="002E206B" w:rsidRPr="000721AE" w:rsidRDefault="00677332" w:rsidP="002E206B">
      <w:pPr>
        <w:tabs>
          <w:tab w:val="num" w:pos="709"/>
        </w:tabs>
        <w:spacing w:after="240"/>
        <w:outlineLvl w:val="0"/>
        <w:rPr>
          <w:i/>
          <w:lang w:val="fr-CA"/>
        </w:rPr>
      </w:pPr>
      <w:r>
        <w:rPr>
          <w:i/>
          <w:lang w:val="fr-CA"/>
        </w:rPr>
        <w:t>Rapport sur la mise en œuvre du programme de pays</w:t>
      </w:r>
    </w:p>
    <w:p w14:paraId="49FEF98A" w14:textId="77777777" w:rsidR="002E206B" w:rsidRPr="00422457" w:rsidRDefault="00677332" w:rsidP="00DC3689">
      <w:pPr>
        <w:pStyle w:val="Heading1"/>
        <w:rPr>
          <w:lang w:val="fr-CA"/>
        </w:rPr>
      </w:pPr>
      <w:r w:rsidRPr="00422457">
        <w:rPr>
          <w:lang w:val="fr-CA"/>
        </w:rPr>
        <w:t>Le</w:t>
      </w:r>
      <w:r w:rsidR="00D92D5E" w:rsidRPr="00422457">
        <w:rPr>
          <w:lang w:val="fr-CA"/>
        </w:rPr>
        <w:t>s données sur la consommation relatives au programme de pays déclarées par le gouvernement du Tchad sont conformes aux données déclarées en vertu de l’article 7 du Protocole de Montréal.</w:t>
      </w:r>
    </w:p>
    <w:p w14:paraId="55B8104D" w14:textId="77777777" w:rsidR="002E206B" w:rsidRPr="00422457" w:rsidRDefault="00D92D5E" w:rsidP="002E206B">
      <w:pPr>
        <w:pStyle w:val="ListParagraph"/>
        <w:keepNext/>
        <w:spacing w:after="240"/>
        <w:ind w:left="0"/>
        <w:outlineLvl w:val="0"/>
        <w:rPr>
          <w:u w:val="single"/>
          <w:lang w:val="fr-CA"/>
        </w:rPr>
      </w:pPr>
      <w:r w:rsidRPr="00422457">
        <w:rPr>
          <w:u w:val="single"/>
          <w:lang w:val="fr-CA"/>
        </w:rPr>
        <w:t>État d’avancement des progrès et des décaissements</w:t>
      </w:r>
    </w:p>
    <w:p w14:paraId="11564CC4" w14:textId="77777777" w:rsidR="002E206B" w:rsidRPr="00422457" w:rsidRDefault="002E206B" w:rsidP="002E206B">
      <w:pPr>
        <w:pStyle w:val="ListParagraph"/>
        <w:keepNext/>
        <w:spacing w:after="240"/>
        <w:ind w:left="0"/>
        <w:outlineLvl w:val="0"/>
        <w:rPr>
          <w:u w:val="single"/>
          <w:lang w:val="fr-CA"/>
        </w:rPr>
      </w:pPr>
    </w:p>
    <w:p w14:paraId="36CBB92B" w14:textId="77777777" w:rsidR="002E206B" w:rsidRPr="00422457" w:rsidRDefault="00D92D5E" w:rsidP="002E206B">
      <w:pPr>
        <w:pStyle w:val="ListParagraph"/>
        <w:keepNext/>
        <w:ind w:left="0"/>
        <w:rPr>
          <w:i/>
          <w:lang w:val="fr-CA"/>
        </w:rPr>
      </w:pPr>
      <w:r w:rsidRPr="00422457">
        <w:rPr>
          <w:i/>
          <w:lang w:val="fr-CA"/>
        </w:rPr>
        <w:t>Cadre juridique</w:t>
      </w:r>
    </w:p>
    <w:p w14:paraId="408B88C7" w14:textId="77777777" w:rsidR="002E206B" w:rsidRPr="00422457" w:rsidRDefault="002E206B" w:rsidP="002E206B">
      <w:pPr>
        <w:pStyle w:val="ListParagraph"/>
        <w:keepNext/>
        <w:ind w:left="0"/>
        <w:rPr>
          <w:i/>
          <w:lang w:val="fr-CA"/>
        </w:rPr>
      </w:pPr>
    </w:p>
    <w:p w14:paraId="440B122F" w14:textId="77777777" w:rsidR="002E206B" w:rsidRPr="00422457" w:rsidRDefault="00260F3D" w:rsidP="00DC3689">
      <w:pPr>
        <w:pStyle w:val="Heading1"/>
        <w:rPr>
          <w:lang w:val="fr-CA"/>
        </w:rPr>
      </w:pPr>
      <w:r w:rsidRPr="00422457">
        <w:rPr>
          <w:lang w:val="fr-CA"/>
        </w:rPr>
        <w:t>Le gouvernement du Tchad a mis en place en programme d’octroi de permis et de quotas en appui aux activités d’élimination des HCFC au pays en 2012, et l’importation/exportation de l’équipement à base de HCFC a été ajouté</w:t>
      </w:r>
      <w:r w:rsidR="001D1BA6" w:rsidRPr="00422457">
        <w:rPr>
          <w:lang w:val="fr-CA"/>
        </w:rPr>
        <w:t>e</w:t>
      </w:r>
      <w:r w:rsidRPr="00422457">
        <w:rPr>
          <w:lang w:val="fr-CA"/>
        </w:rPr>
        <w:t xml:space="preserve"> au programme d’octroi de permis en 2014. Le gouvernement du Tchad a fixé l</w:t>
      </w:r>
      <w:r w:rsidR="001D1BA6" w:rsidRPr="00422457">
        <w:rPr>
          <w:lang w:val="fr-CA"/>
        </w:rPr>
        <w:t>e quota d’importation de HCFC à</w:t>
      </w:r>
      <w:r w:rsidRPr="00422457">
        <w:rPr>
          <w:lang w:val="fr-CA"/>
        </w:rPr>
        <w:t xml:space="preserve"> 10,09 tonnes PAO pour l’année 2022, ce qui demeure sous la consommation maximale permise de 10,47 tonnes PAO. </w:t>
      </w:r>
      <w:r w:rsidR="00A312DE" w:rsidRPr="00422457">
        <w:rPr>
          <w:lang w:val="fr-CA"/>
        </w:rPr>
        <w:t>Le Bureau national de l’</w:t>
      </w:r>
      <w:r w:rsidR="00C779A5">
        <w:rPr>
          <w:lang w:val="fr-CA"/>
        </w:rPr>
        <w:t>o</w:t>
      </w:r>
      <w:r w:rsidR="00A312DE" w:rsidRPr="00422457">
        <w:rPr>
          <w:lang w:val="fr-CA"/>
        </w:rPr>
        <w:t>zone a collaboré étroitement avec les services douaniers afin d’assurer le suivi de l’utilisation des permis et des quotas</w:t>
      </w:r>
      <w:r w:rsidR="002E206B" w:rsidRPr="00422457">
        <w:rPr>
          <w:lang w:val="fr-CA"/>
        </w:rPr>
        <w:t xml:space="preserve">. </w:t>
      </w:r>
      <w:r w:rsidR="00A312DE" w:rsidRPr="00422457">
        <w:rPr>
          <w:lang w:val="fr-CA"/>
        </w:rPr>
        <w:t xml:space="preserve">Une base de données hors ligne sur l’ozone a été créée afin d’enregistrer et d’effectuer le suivi des permis d’importation </w:t>
      </w:r>
      <w:r w:rsidR="001D1BA6" w:rsidRPr="00422457">
        <w:rPr>
          <w:lang w:val="fr-CA"/>
        </w:rPr>
        <w:t>émis</w:t>
      </w:r>
      <w:r w:rsidR="00A312DE" w:rsidRPr="00422457">
        <w:rPr>
          <w:lang w:val="fr-CA"/>
        </w:rPr>
        <w:t>, des envois vérifiés</w:t>
      </w:r>
      <w:r w:rsidR="001D1BA6" w:rsidRPr="00422457">
        <w:rPr>
          <w:lang w:val="fr-CA"/>
        </w:rPr>
        <w:t xml:space="preserve"> par les services douaniers et d</w:t>
      </w:r>
      <w:r w:rsidR="00A312DE" w:rsidRPr="00422457">
        <w:rPr>
          <w:lang w:val="fr-CA"/>
        </w:rPr>
        <w:t>es rapports des importateurs. La création d’un outil en ligne pour l’échange d’information entre les services douaniers et le Bureau national de l’</w:t>
      </w:r>
      <w:r w:rsidR="00B775D9" w:rsidRPr="00422457">
        <w:rPr>
          <w:lang w:val="fr-CA"/>
        </w:rPr>
        <w:t>ozone sur l’utilisation des quotas d’importation des HCFC a été approuvée pour la cinquième tranche de la phase I</w:t>
      </w:r>
      <w:r w:rsidR="00C779A5">
        <w:rPr>
          <w:lang w:val="fr-CA"/>
        </w:rPr>
        <w:t> </w:t>
      </w:r>
      <w:r w:rsidR="00B775D9" w:rsidRPr="00422457">
        <w:rPr>
          <w:lang w:val="fr-CA"/>
        </w:rPr>
        <w:t>; le PNUE a déclaré que la coordination avec les services douaniers est commencée et que l’activité se poursuivra à la première tranche de la phase II</w:t>
      </w:r>
    </w:p>
    <w:p w14:paraId="77C57162" w14:textId="77777777" w:rsidR="002E206B" w:rsidRPr="00422457" w:rsidRDefault="00B775D9" w:rsidP="00DC3689">
      <w:pPr>
        <w:pStyle w:val="Heading1"/>
        <w:rPr>
          <w:lang w:val="fr-CA"/>
        </w:rPr>
      </w:pPr>
      <w:r w:rsidRPr="00422457">
        <w:rPr>
          <w:lang w:val="fr-CA"/>
        </w:rPr>
        <w:t>Le gouvernement du Tchad a ratifié l’Amendement de Kigali le 26 mars 2019 et a adopté un programme d’octroi de permis pour les HFC par décret interministériel le 27 mars 2019</w:t>
      </w:r>
      <w:r w:rsidR="002E206B" w:rsidRPr="00422457">
        <w:rPr>
          <w:lang w:val="fr-CA"/>
        </w:rPr>
        <w:t>.</w:t>
      </w:r>
    </w:p>
    <w:p w14:paraId="6C9BB469" w14:textId="77777777" w:rsidR="002E206B" w:rsidRPr="00422457" w:rsidRDefault="001401FB" w:rsidP="002E206B">
      <w:pPr>
        <w:pStyle w:val="ListParagraph"/>
        <w:ind w:left="0"/>
        <w:rPr>
          <w:i/>
          <w:lang w:val="fr-CA"/>
        </w:rPr>
      </w:pPr>
      <w:r w:rsidRPr="00422457">
        <w:rPr>
          <w:i/>
          <w:lang w:val="fr-CA"/>
        </w:rPr>
        <w:t>Secteur de l’entretien de l’équipement de réfrigération</w:t>
      </w:r>
    </w:p>
    <w:p w14:paraId="2C650B12" w14:textId="77777777" w:rsidR="002E206B" w:rsidRPr="00422457" w:rsidRDefault="002E206B" w:rsidP="002E206B">
      <w:pPr>
        <w:pStyle w:val="ListParagraph"/>
        <w:ind w:left="0"/>
        <w:rPr>
          <w:lang w:val="fr-CA"/>
        </w:rPr>
      </w:pPr>
    </w:p>
    <w:p w14:paraId="3B666CCF" w14:textId="77777777" w:rsidR="002E206B" w:rsidRPr="00422457" w:rsidRDefault="001401FB" w:rsidP="00DC3689">
      <w:pPr>
        <w:pStyle w:val="Heading1"/>
        <w:rPr>
          <w:lang w:val="fr-CA"/>
        </w:rPr>
      </w:pPr>
      <w:r w:rsidRPr="00422457">
        <w:rPr>
          <w:lang w:val="fr-CA"/>
        </w:rPr>
        <w:t>Quatre identificateurs de SAO portables ont été achetés et distribués à différents postes frontaliers du pays. Une formation a été offerte à 700 douaniers et autres agents de police sur l’identification et le contrôle de l’équipement à base de HCFC et de HFC, le programme d’octroi de permis et de quotas, l’identification des SAO et la prévention du commerce illicite</w:t>
      </w:r>
      <w:r w:rsidR="002E206B" w:rsidRPr="00422457">
        <w:rPr>
          <w:lang w:val="fr-CA"/>
        </w:rPr>
        <w:t>.</w:t>
      </w:r>
    </w:p>
    <w:p w14:paraId="63690EAC" w14:textId="77777777" w:rsidR="002E206B" w:rsidRPr="00422457" w:rsidRDefault="001401FB" w:rsidP="00DC3689">
      <w:pPr>
        <w:pStyle w:val="Heading1"/>
        <w:rPr>
          <w:rStyle w:val="jlqj4b"/>
          <w:lang w:val="fr-CA"/>
        </w:rPr>
      </w:pPr>
      <w:r w:rsidRPr="00422457">
        <w:rPr>
          <w:lang w:val="fr-CA"/>
        </w:rPr>
        <w:t>Les campagnes d’information et de sensibilisation ont permis de joindre 33 commerçants importateurs et 75 utilisateurs</w:t>
      </w:r>
      <w:r w:rsidR="001E7BC7">
        <w:rPr>
          <w:lang w:val="fr-CA"/>
        </w:rPr>
        <w:t xml:space="preserve">, et </w:t>
      </w:r>
      <w:r w:rsidR="00422457">
        <w:rPr>
          <w:lang w:val="fr-CA"/>
        </w:rPr>
        <w:t>un modu</w:t>
      </w:r>
      <w:r w:rsidRPr="00422457">
        <w:rPr>
          <w:lang w:val="fr-CA"/>
        </w:rPr>
        <w:t>le sur les SAO a été ajouté au programme de formation des douaniers</w:t>
      </w:r>
      <w:r w:rsidR="002E206B" w:rsidRPr="00422457">
        <w:rPr>
          <w:color w:val="000000" w:themeColor="text1"/>
          <w:lang w:val="fr-CA"/>
        </w:rPr>
        <w:t>.</w:t>
      </w:r>
    </w:p>
    <w:p w14:paraId="5064D5A5" w14:textId="77777777" w:rsidR="002E206B" w:rsidRPr="00422457" w:rsidRDefault="00752E42" w:rsidP="00DC3689">
      <w:pPr>
        <w:pStyle w:val="Heading1"/>
        <w:rPr>
          <w:color w:val="000000" w:themeColor="text1"/>
          <w:lang w:val="fr-CA"/>
        </w:rPr>
      </w:pPr>
      <w:r w:rsidRPr="00422457">
        <w:rPr>
          <w:lang w:val="fr-CA"/>
        </w:rPr>
        <w:t xml:space="preserve">Une formation sur les bonnes pratiques </w:t>
      </w:r>
      <w:r w:rsidR="0029110E" w:rsidRPr="00422457">
        <w:rPr>
          <w:lang w:val="fr-CA"/>
        </w:rPr>
        <w:t>d’entretien</w:t>
      </w:r>
      <w:r w:rsidRPr="00422457">
        <w:rPr>
          <w:lang w:val="fr-CA"/>
        </w:rPr>
        <w:t>, comprenant la manipulation sécuritaire des frigorigènes à base d’hydrocarbures, a été offerte à 1 200 techniciens d’entretien d’équipement de réfrigération et de climatisation et à 25 formateurs. D’autres séances de formation sont prévues à la cinqui</w:t>
      </w:r>
      <w:r w:rsidR="0029110E" w:rsidRPr="00422457">
        <w:rPr>
          <w:lang w:val="fr-CA"/>
        </w:rPr>
        <w:t>ème tranche et les centres d</w:t>
      </w:r>
      <w:r w:rsidRPr="00422457">
        <w:rPr>
          <w:lang w:val="fr-CA"/>
        </w:rPr>
        <w:t>e formation en réfrigération ajouteront un mod</w:t>
      </w:r>
      <w:r w:rsidR="0029110E" w:rsidRPr="00422457">
        <w:rPr>
          <w:lang w:val="fr-CA"/>
        </w:rPr>
        <w:t>u</w:t>
      </w:r>
      <w:r w:rsidRPr="00422457">
        <w:rPr>
          <w:lang w:val="fr-CA"/>
        </w:rPr>
        <w:t xml:space="preserve">le sur l’ozone à leur programme d’ici la fin de l’année. Six centres d’excellence ont </w:t>
      </w:r>
      <w:r w:rsidR="0029110E" w:rsidRPr="00422457">
        <w:rPr>
          <w:lang w:val="fr-CA"/>
        </w:rPr>
        <w:t>reçu</w:t>
      </w:r>
      <w:r w:rsidRPr="00422457">
        <w:rPr>
          <w:lang w:val="fr-CA"/>
        </w:rPr>
        <w:t xml:space="preserve"> des</w:t>
      </w:r>
      <w:r w:rsidR="0029110E" w:rsidRPr="00422457">
        <w:rPr>
          <w:lang w:val="fr-CA"/>
        </w:rPr>
        <w:t xml:space="preserve"> outils et de l’équipement</w:t>
      </w:r>
      <w:r w:rsidR="002E206B" w:rsidRPr="00422457">
        <w:rPr>
          <w:rStyle w:val="FootnoteReference"/>
          <w:lang w:val="fr-CA"/>
        </w:rPr>
        <w:footnoteReference w:id="6"/>
      </w:r>
      <w:r w:rsidR="002E206B" w:rsidRPr="00422457">
        <w:rPr>
          <w:lang w:val="fr-CA"/>
        </w:rPr>
        <w:t xml:space="preserve"> </w:t>
      </w:r>
      <w:r w:rsidR="0029110E" w:rsidRPr="00422457">
        <w:rPr>
          <w:lang w:val="fr-CA"/>
        </w:rPr>
        <w:t xml:space="preserve">pour aider les techniciens en réfrigération et climatisation dans l’exécution de leurs tâches et à des fins de formation. Des activités de sensibilisation et de rayonnement ont </w:t>
      </w:r>
      <w:r w:rsidR="00552CA7">
        <w:rPr>
          <w:lang w:val="fr-CA"/>
        </w:rPr>
        <w:t>été organisées, d</w:t>
      </w:r>
      <w:r w:rsidR="0029110E" w:rsidRPr="00422457">
        <w:rPr>
          <w:lang w:val="fr-CA"/>
        </w:rPr>
        <w:t xml:space="preserve">ont des entrevues avec les médias de masse, des communiqués de presse dans les journaux, des réunions avec les intervenants et des brochures d’information sur les substances de remplacement des HCFC, </w:t>
      </w:r>
      <w:r w:rsidR="00552CA7">
        <w:rPr>
          <w:lang w:val="fr-CA"/>
        </w:rPr>
        <w:t>y compris</w:t>
      </w:r>
      <w:r w:rsidR="0029110E" w:rsidRPr="00422457">
        <w:rPr>
          <w:lang w:val="fr-CA"/>
        </w:rPr>
        <w:t xml:space="preserve"> les dangers que posent les frigorigènes inflammables et toxiques</w:t>
      </w:r>
      <w:r w:rsidR="002E206B" w:rsidRPr="00422457">
        <w:rPr>
          <w:color w:val="000000" w:themeColor="text1"/>
          <w:lang w:val="fr-CA"/>
        </w:rPr>
        <w:t>.</w:t>
      </w:r>
    </w:p>
    <w:p w14:paraId="4764E9C4" w14:textId="77777777" w:rsidR="00552CA7" w:rsidRDefault="00552CA7" w:rsidP="002E206B">
      <w:pPr>
        <w:suppressAutoHyphens/>
        <w:rPr>
          <w:u w:val="single"/>
          <w:lang w:val="fr-CA"/>
        </w:rPr>
      </w:pPr>
    </w:p>
    <w:p w14:paraId="0568E158" w14:textId="77777777" w:rsidR="00552CA7" w:rsidRDefault="00552CA7" w:rsidP="002E206B">
      <w:pPr>
        <w:suppressAutoHyphens/>
        <w:rPr>
          <w:u w:val="single"/>
          <w:lang w:val="fr-CA"/>
        </w:rPr>
      </w:pPr>
    </w:p>
    <w:p w14:paraId="239997FB" w14:textId="77777777" w:rsidR="002E206B" w:rsidRPr="00422457" w:rsidRDefault="0029110E" w:rsidP="002E206B">
      <w:pPr>
        <w:suppressAutoHyphens/>
        <w:rPr>
          <w:u w:val="single"/>
          <w:lang w:val="fr-CA"/>
        </w:rPr>
      </w:pPr>
      <w:r w:rsidRPr="00422457">
        <w:rPr>
          <w:u w:val="single"/>
          <w:lang w:val="fr-CA"/>
        </w:rPr>
        <w:t>Niveau de décaissement des fonds</w:t>
      </w:r>
    </w:p>
    <w:p w14:paraId="566835B3" w14:textId="77777777" w:rsidR="002E206B" w:rsidRPr="00422457" w:rsidRDefault="002E206B" w:rsidP="002E206B">
      <w:pPr>
        <w:suppressAutoHyphens/>
        <w:rPr>
          <w:u w:val="single"/>
          <w:lang w:val="fr-CA"/>
        </w:rPr>
      </w:pPr>
    </w:p>
    <w:p w14:paraId="76E0F2BC" w14:textId="77777777" w:rsidR="002E206B" w:rsidRPr="00422457" w:rsidRDefault="008859E3" w:rsidP="00DC3689">
      <w:pPr>
        <w:pStyle w:val="Heading1"/>
        <w:rPr>
          <w:u w:val="single"/>
          <w:lang w:val="fr-CA"/>
        </w:rPr>
      </w:pPr>
      <w:r>
        <w:rPr>
          <w:lang w:val="fr-CA"/>
        </w:rPr>
        <w:t>Une part de</w:t>
      </w:r>
      <w:r w:rsidR="00D701B9" w:rsidRPr="00422457">
        <w:rPr>
          <w:lang w:val="fr-CA"/>
        </w:rPr>
        <w:t xml:space="preserve"> 514 542 $US (280 000 $US pour le PNUE et 234 542 $US pour l’ONUDI) </w:t>
      </w:r>
      <w:r w:rsidR="00E218B9">
        <w:rPr>
          <w:lang w:val="fr-CA"/>
        </w:rPr>
        <w:t>sur les</w:t>
      </w:r>
      <w:r w:rsidR="00D701B9" w:rsidRPr="00422457">
        <w:rPr>
          <w:lang w:val="fr-CA"/>
        </w:rPr>
        <w:t xml:space="preserve"> </w:t>
      </w:r>
      <w:r w:rsidR="006759A7" w:rsidRPr="00422457">
        <w:rPr>
          <w:lang w:val="fr-CA"/>
        </w:rPr>
        <w:t>560 000 $US approuvés pour le PGEH avait été décaissée au 1</w:t>
      </w:r>
      <w:r w:rsidR="006759A7" w:rsidRPr="00422457">
        <w:rPr>
          <w:vertAlign w:val="superscript"/>
          <w:lang w:val="fr-CA"/>
        </w:rPr>
        <w:t>er</w:t>
      </w:r>
      <w:r w:rsidR="006759A7" w:rsidRPr="00422457">
        <w:rPr>
          <w:lang w:val="fr-CA"/>
        </w:rPr>
        <w:t xml:space="preserve"> février 2022.</w:t>
      </w:r>
      <w:r w:rsidR="002E206B" w:rsidRPr="00422457">
        <w:rPr>
          <w:rStyle w:val="FootnoteReference"/>
          <w:lang w:val="fr-CA"/>
        </w:rPr>
        <w:footnoteReference w:id="7"/>
      </w:r>
      <w:r w:rsidR="002E206B" w:rsidRPr="00422457">
        <w:rPr>
          <w:lang w:val="fr-CA"/>
        </w:rPr>
        <w:t xml:space="preserve"> </w:t>
      </w:r>
      <w:r w:rsidR="006759A7" w:rsidRPr="00422457">
        <w:rPr>
          <w:lang w:val="fr-CA"/>
        </w:rPr>
        <w:t>Les 40 000 $US restants de la cinquième tranche devraient être décaissés</w:t>
      </w:r>
      <w:r w:rsidR="00E218B9">
        <w:rPr>
          <w:lang w:val="fr-CA"/>
        </w:rPr>
        <w:t xml:space="preserve"> d’ici la fin de la phase I, c’e</w:t>
      </w:r>
      <w:r w:rsidR="006759A7" w:rsidRPr="00422457">
        <w:rPr>
          <w:lang w:val="fr-CA"/>
        </w:rPr>
        <w:t>st-à-dire le 31 décembre 2022</w:t>
      </w:r>
      <w:r w:rsidR="002E206B" w:rsidRPr="00422457">
        <w:rPr>
          <w:lang w:val="fr-CA"/>
        </w:rPr>
        <w:t>.</w:t>
      </w:r>
    </w:p>
    <w:p w14:paraId="2ECD06EA" w14:textId="77777777" w:rsidR="002E206B" w:rsidRPr="00422457" w:rsidRDefault="006759A7" w:rsidP="002E206B">
      <w:pPr>
        <w:keepNext/>
        <w:keepLines/>
        <w:autoSpaceDE w:val="0"/>
        <w:autoSpaceDN w:val="0"/>
        <w:adjustRightInd w:val="0"/>
        <w:rPr>
          <w:b/>
          <w:lang w:val="fr-CA"/>
        </w:rPr>
      </w:pPr>
      <w:r w:rsidRPr="00422457">
        <w:rPr>
          <w:b/>
          <w:lang w:val="fr-CA"/>
        </w:rPr>
        <w:t>Phase II du PGEH</w:t>
      </w:r>
    </w:p>
    <w:p w14:paraId="0A8F1926" w14:textId="77777777" w:rsidR="002E206B" w:rsidRPr="00422457" w:rsidRDefault="002E206B" w:rsidP="002E206B">
      <w:pPr>
        <w:keepNext/>
        <w:keepLines/>
        <w:rPr>
          <w:lang w:val="fr-CA"/>
        </w:rPr>
      </w:pPr>
    </w:p>
    <w:p w14:paraId="2EC48DFD" w14:textId="77777777" w:rsidR="002E206B" w:rsidRPr="00422457" w:rsidRDefault="006759A7" w:rsidP="002E206B">
      <w:pPr>
        <w:keepNext/>
        <w:keepLines/>
        <w:spacing w:after="240"/>
        <w:outlineLvl w:val="0"/>
        <w:rPr>
          <w:u w:val="single"/>
          <w:lang w:val="fr-CA"/>
        </w:rPr>
      </w:pPr>
      <w:r w:rsidRPr="00422457">
        <w:rPr>
          <w:u w:val="single"/>
          <w:lang w:val="fr-CA"/>
        </w:rPr>
        <w:t>Consommation restante admissible au financement</w:t>
      </w:r>
    </w:p>
    <w:p w14:paraId="4587EBD1" w14:textId="77777777" w:rsidR="002E206B" w:rsidRPr="00422457" w:rsidRDefault="006759A7" w:rsidP="00DC3689">
      <w:pPr>
        <w:pStyle w:val="Heading1"/>
        <w:rPr>
          <w:lang w:val="fr-CA"/>
        </w:rPr>
      </w:pPr>
      <w:r w:rsidRPr="00422457">
        <w:rPr>
          <w:lang w:val="fr-CA"/>
        </w:rPr>
        <w:t xml:space="preserve">Après avoir soustrait les 5,63 tonnes PAO associées à la phase I du PGEH, </w:t>
      </w:r>
      <w:r w:rsidR="00E218B9">
        <w:rPr>
          <w:lang w:val="fr-CA"/>
        </w:rPr>
        <w:t>l</w:t>
      </w:r>
      <w:r w:rsidRPr="00422457">
        <w:rPr>
          <w:lang w:val="fr-CA"/>
        </w:rPr>
        <w:t>a consommation restante admissible au financement</w:t>
      </w:r>
      <w:r w:rsidR="007E35B7" w:rsidRPr="00422457">
        <w:rPr>
          <w:lang w:val="fr-CA"/>
        </w:rPr>
        <w:t xml:space="preserve"> pour la phase II est de 10,47 tonnes de HCFC-22</w:t>
      </w:r>
      <w:r w:rsidR="002E206B" w:rsidRPr="00422457">
        <w:rPr>
          <w:lang w:val="fr-CA"/>
        </w:rPr>
        <w:t>.</w:t>
      </w:r>
    </w:p>
    <w:p w14:paraId="0A6E80A7" w14:textId="77777777" w:rsidR="002E206B" w:rsidRPr="00422457" w:rsidRDefault="007E35B7" w:rsidP="002E206B">
      <w:pPr>
        <w:keepNext/>
        <w:spacing w:after="240"/>
        <w:outlineLvl w:val="0"/>
        <w:rPr>
          <w:u w:val="single"/>
          <w:lang w:val="fr-CA"/>
        </w:rPr>
      </w:pPr>
      <w:r w:rsidRPr="00422457">
        <w:rPr>
          <w:u w:val="single"/>
          <w:lang w:val="fr-CA"/>
        </w:rPr>
        <w:t>Répartition sectorielle des HCFC</w:t>
      </w:r>
    </w:p>
    <w:p w14:paraId="4C4A4455" w14:textId="77777777" w:rsidR="002E206B" w:rsidRPr="00422457" w:rsidRDefault="007E35B7" w:rsidP="00DC3689">
      <w:pPr>
        <w:pStyle w:val="Heading1"/>
        <w:rPr>
          <w:lang w:val="fr-CA"/>
        </w:rPr>
      </w:pPr>
      <w:r w:rsidRPr="00422457">
        <w:rPr>
          <w:lang w:val="fr-CA"/>
        </w:rPr>
        <w:t>Environ 1 026 techniciens et 135 ateliers d’entretien consomment du HCFC-22 pour l’entretien des systèmes autonomes et biblocs, l’équipement de réfrigération commercial (chambr</w:t>
      </w:r>
      <w:r w:rsidR="00E218B9">
        <w:rPr>
          <w:lang w:val="fr-CA"/>
        </w:rPr>
        <w:t>es frigorifiques, armoires), l’é</w:t>
      </w:r>
      <w:r w:rsidRPr="00422457">
        <w:rPr>
          <w:lang w:val="fr-CA"/>
        </w:rPr>
        <w:t>quipement de réfrigération industriel (fabrication de glace) et l’équipement de climatisation centrale, comme indiqué dans le tableau 2. Le HCFC-22 représente 7 pour cent des frigorigènes utilisés à l’heure actuelle dans le secteur de l’entretien, suivi des HFC (55 pour cent), du R-600</w:t>
      </w:r>
      <w:r w:rsidR="00E218B9">
        <w:rPr>
          <w:lang w:val="fr-CA"/>
        </w:rPr>
        <w:t>a</w:t>
      </w:r>
      <w:r w:rsidRPr="00422457">
        <w:rPr>
          <w:lang w:val="fr-CA"/>
        </w:rPr>
        <w:t xml:space="preserve"> (25 pour cent) et de l’ammoniaque (14 pour cent). De plus, l’enquête a révélé que les prix du HCFC-22 et des HFC a augmenté régulièrement au Tchad</w:t>
      </w:r>
      <w:r w:rsidR="000765C4" w:rsidRPr="00422457">
        <w:rPr>
          <w:lang w:val="fr-CA"/>
        </w:rPr>
        <w:t xml:space="preserve"> au cours des qua</w:t>
      </w:r>
      <w:r w:rsidRPr="00422457">
        <w:rPr>
          <w:lang w:val="fr-CA"/>
        </w:rPr>
        <w:t>tre dernières années, tandis que le prix des frigorigènes naturels a baissé</w:t>
      </w:r>
      <w:r w:rsidR="002E206B" w:rsidRPr="00422457">
        <w:rPr>
          <w:lang w:val="fr-CA"/>
        </w:rPr>
        <w:t>.</w:t>
      </w:r>
    </w:p>
    <w:p w14:paraId="582C5D86" w14:textId="77777777" w:rsidR="002E206B" w:rsidRPr="00422457" w:rsidRDefault="008859E3" w:rsidP="002E206B">
      <w:pPr>
        <w:spacing w:after="40"/>
        <w:rPr>
          <w:lang w:val="fr-CA"/>
        </w:rPr>
      </w:pPr>
      <w:r>
        <w:rPr>
          <w:b/>
          <w:lang w:val="fr-CA"/>
        </w:rPr>
        <w:t>Tableau 2.</w:t>
      </w:r>
      <w:r w:rsidR="000765C4" w:rsidRPr="00422457">
        <w:rPr>
          <w:b/>
          <w:lang w:val="fr-CA"/>
        </w:rPr>
        <w:t xml:space="preserve"> Estimation de la demande de HCFC-22 dans le secteur de la réfrigération et de la climatisation au Tchad</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1447"/>
        <w:gridCol w:w="1448"/>
        <w:gridCol w:w="1448"/>
        <w:gridCol w:w="1606"/>
      </w:tblGrid>
      <w:tr w:rsidR="002E206B" w:rsidRPr="008859E3" w14:paraId="63CC3AFB" w14:textId="77777777" w:rsidTr="002E206B">
        <w:trPr>
          <w:trHeight w:hRule="exact" w:val="340"/>
          <w:jc w:val="center"/>
        </w:trPr>
        <w:tc>
          <w:tcPr>
            <w:tcW w:w="3402" w:type="dxa"/>
            <w:vMerge w:val="restart"/>
            <w:shd w:val="clear" w:color="auto" w:fill="auto"/>
            <w:noWrap/>
            <w:vAlign w:val="center"/>
          </w:tcPr>
          <w:p w14:paraId="390CC60E" w14:textId="77777777" w:rsidR="002E206B" w:rsidRPr="00422457" w:rsidRDefault="000765C4" w:rsidP="002E206B">
            <w:pPr>
              <w:keepNext/>
              <w:jc w:val="center"/>
              <w:rPr>
                <w:b/>
                <w:bCs/>
                <w:color w:val="000000" w:themeColor="text1"/>
                <w:sz w:val="20"/>
                <w:szCs w:val="20"/>
                <w:lang w:val="fr-CA"/>
              </w:rPr>
            </w:pPr>
            <w:r w:rsidRPr="00422457">
              <w:rPr>
                <w:b/>
                <w:bCs/>
                <w:color w:val="000000" w:themeColor="text1"/>
                <w:sz w:val="20"/>
                <w:szCs w:val="20"/>
                <w:lang w:val="fr-CA"/>
              </w:rPr>
              <w:t>Secteur</w:t>
            </w:r>
            <w:r w:rsidR="002E206B" w:rsidRPr="00422457">
              <w:rPr>
                <w:b/>
                <w:bCs/>
                <w:color w:val="000000" w:themeColor="text1"/>
                <w:sz w:val="20"/>
                <w:szCs w:val="20"/>
                <w:lang w:val="fr-CA"/>
              </w:rPr>
              <w:t>/Application</w:t>
            </w:r>
          </w:p>
        </w:tc>
        <w:tc>
          <w:tcPr>
            <w:tcW w:w="1447" w:type="dxa"/>
            <w:shd w:val="clear" w:color="auto" w:fill="auto"/>
            <w:vAlign w:val="center"/>
          </w:tcPr>
          <w:p w14:paraId="3A16E1E6" w14:textId="77777777" w:rsidR="002E206B" w:rsidRPr="00422457" w:rsidRDefault="002E206B" w:rsidP="002E206B">
            <w:pPr>
              <w:keepNext/>
              <w:jc w:val="center"/>
              <w:rPr>
                <w:b/>
                <w:bCs/>
                <w:color w:val="000000" w:themeColor="text1"/>
                <w:sz w:val="20"/>
                <w:szCs w:val="20"/>
                <w:lang w:val="fr-CA"/>
              </w:rPr>
            </w:pPr>
            <w:r w:rsidRPr="00422457">
              <w:rPr>
                <w:b/>
                <w:sz w:val="20"/>
                <w:szCs w:val="20"/>
                <w:lang w:val="fr-CA"/>
              </w:rPr>
              <w:t>(a)</w:t>
            </w:r>
          </w:p>
        </w:tc>
        <w:tc>
          <w:tcPr>
            <w:tcW w:w="1448" w:type="dxa"/>
            <w:vAlign w:val="center"/>
          </w:tcPr>
          <w:p w14:paraId="1AE51417" w14:textId="77777777" w:rsidR="002E206B" w:rsidRPr="00422457" w:rsidRDefault="002E206B" w:rsidP="002E206B">
            <w:pPr>
              <w:keepNext/>
              <w:jc w:val="center"/>
              <w:rPr>
                <w:b/>
                <w:bCs/>
                <w:color w:val="000000" w:themeColor="text1"/>
                <w:sz w:val="20"/>
                <w:szCs w:val="20"/>
                <w:lang w:val="fr-CA"/>
              </w:rPr>
            </w:pPr>
            <w:r w:rsidRPr="00422457">
              <w:rPr>
                <w:b/>
                <w:sz w:val="20"/>
                <w:szCs w:val="20"/>
                <w:lang w:val="fr-CA"/>
              </w:rPr>
              <w:t>(b)</w:t>
            </w:r>
          </w:p>
        </w:tc>
        <w:tc>
          <w:tcPr>
            <w:tcW w:w="1448" w:type="dxa"/>
            <w:shd w:val="clear" w:color="auto" w:fill="auto"/>
            <w:vAlign w:val="center"/>
          </w:tcPr>
          <w:p w14:paraId="61408088" w14:textId="77777777" w:rsidR="002E206B" w:rsidRPr="00422457" w:rsidRDefault="002E206B" w:rsidP="002E206B">
            <w:pPr>
              <w:keepNext/>
              <w:jc w:val="center"/>
              <w:rPr>
                <w:b/>
                <w:bCs/>
                <w:color w:val="000000" w:themeColor="text1"/>
                <w:sz w:val="20"/>
                <w:szCs w:val="20"/>
                <w:lang w:val="fr-CA"/>
              </w:rPr>
            </w:pPr>
            <w:r w:rsidRPr="00422457">
              <w:rPr>
                <w:b/>
                <w:sz w:val="20"/>
                <w:szCs w:val="20"/>
                <w:lang w:val="fr-CA"/>
              </w:rPr>
              <w:t>(c)</w:t>
            </w:r>
          </w:p>
        </w:tc>
        <w:tc>
          <w:tcPr>
            <w:tcW w:w="1606" w:type="dxa"/>
            <w:vAlign w:val="center"/>
          </w:tcPr>
          <w:p w14:paraId="028FDADE" w14:textId="77777777" w:rsidR="002E206B" w:rsidRPr="00422457" w:rsidRDefault="002E206B" w:rsidP="002E206B">
            <w:pPr>
              <w:keepNext/>
              <w:jc w:val="center"/>
              <w:rPr>
                <w:b/>
                <w:bCs/>
                <w:color w:val="000000" w:themeColor="text1"/>
                <w:sz w:val="20"/>
                <w:szCs w:val="20"/>
                <w:lang w:val="fr-CA"/>
              </w:rPr>
            </w:pPr>
            <w:r w:rsidRPr="00422457">
              <w:rPr>
                <w:b/>
                <w:color w:val="000000"/>
                <w:sz w:val="20"/>
                <w:szCs w:val="20"/>
                <w:lang w:val="fr-CA"/>
              </w:rPr>
              <w:t>(a*b*c)</w:t>
            </w:r>
          </w:p>
        </w:tc>
      </w:tr>
      <w:tr w:rsidR="002E206B" w:rsidRPr="00422457" w14:paraId="4FBF2E46" w14:textId="77777777" w:rsidTr="002E206B">
        <w:trPr>
          <w:trHeight w:hRule="exact" w:val="794"/>
          <w:jc w:val="center"/>
        </w:trPr>
        <w:tc>
          <w:tcPr>
            <w:tcW w:w="3402" w:type="dxa"/>
            <w:vMerge/>
            <w:shd w:val="clear" w:color="auto" w:fill="auto"/>
            <w:noWrap/>
            <w:hideMark/>
          </w:tcPr>
          <w:p w14:paraId="2CFFA234" w14:textId="77777777" w:rsidR="002E206B" w:rsidRPr="00422457" w:rsidRDefault="002E206B" w:rsidP="002E206B">
            <w:pPr>
              <w:keepNext/>
              <w:rPr>
                <w:b/>
                <w:bCs/>
                <w:color w:val="000000" w:themeColor="text1"/>
                <w:sz w:val="20"/>
                <w:szCs w:val="20"/>
                <w:lang w:val="fr-CA"/>
              </w:rPr>
            </w:pPr>
          </w:p>
        </w:tc>
        <w:tc>
          <w:tcPr>
            <w:tcW w:w="1447" w:type="dxa"/>
            <w:shd w:val="clear" w:color="auto" w:fill="auto"/>
            <w:hideMark/>
          </w:tcPr>
          <w:p w14:paraId="65FE6866" w14:textId="77777777" w:rsidR="002E206B" w:rsidRPr="00422457" w:rsidRDefault="000765C4" w:rsidP="002E206B">
            <w:pPr>
              <w:keepNext/>
              <w:jc w:val="center"/>
              <w:rPr>
                <w:b/>
                <w:bCs/>
                <w:color w:val="000000" w:themeColor="text1"/>
                <w:sz w:val="20"/>
                <w:szCs w:val="20"/>
                <w:lang w:val="fr-CA"/>
              </w:rPr>
            </w:pPr>
            <w:r w:rsidRPr="00422457">
              <w:rPr>
                <w:b/>
                <w:bCs/>
                <w:color w:val="000000" w:themeColor="text1"/>
                <w:sz w:val="20"/>
                <w:szCs w:val="20"/>
                <w:lang w:val="fr-CA"/>
              </w:rPr>
              <w:t>Inventaire d’équipement</w:t>
            </w:r>
          </w:p>
        </w:tc>
        <w:tc>
          <w:tcPr>
            <w:tcW w:w="1448" w:type="dxa"/>
          </w:tcPr>
          <w:p w14:paraId="6BF80424" w14:textId="77777777" w:rsidR="002E206B" w:rsidRPr="00422457" w:rsidRDefault="000765C4" w:rsidP="002E206B">
            <w:pPr>
              <w:keepNext/>
              <w:jc w:val="center"/>
              <w:rPr>
                <w:b/>
                <w:bCs/>
                <w:color w:val="000000" w:themeColor="text1"/>
                <w:sz w:val="20"/>
                <w:szCs w:val="20"/>
                <w:lang w:val="fr-CA"/>
              </w:rPr>
            </w:pPr>
            <w:r w:rsidRPr="00422457">
              <w:rPr>
                <w:b/>
                <w:bCs/>
                <w:color w:val="000000" w:themeColor="text1"/>
                <w:sz w:val="20"/>
                <w:szCs w:val="20"/>
                <w:lang w:val="fr-CA"/>
              </w:rPr>
              <w:t>Charge moyenne (kg)</w:t>
            </w:r>
          </w:p>
        </w:tc>
        <w:tc>
          <w:tcPr>
            <w:tcW w:w="1448" w:type="dxa"/>
            <w:shd w:val="clear" w:color="auto" w:fill="auto"/>
            <w:hideMark/>
          </w:tcPr>
          <w:p w14:paraId="24C3D948" w14:textId="77777777" w:rsidR="002E206B" w:rsidRPr="00422457" w:rsidRDefault="00345276" w:rsidP="00345276">
            <w:pPr>
              <w:keepNext/>
              <w:jc w:val="center"/>
              <w:rPr>
                <w:b/>
                <w:bCs/>
                <w:color w:val="000000" w:themeColor="text1"/>
                <w:sz w:val="20"/>
                <w:szCs w:val="20"/>
                <w:lang w:val="fr-CA"/>
              </w:rPr>
            </w:pPr>
            <w:r>
              <w:rPr>
                <w:b/>
                <w:bCs/>
                <w:color w:val="000000" w:themeColor="text1"/>
                <w:sz w:val="20"/>
                <w:szCs w:val="20"/>
                <w:lang w:val="fr-CA"/>
              </w:rPr>
              <w:t>Recharge de l’équipement</w:t>
            </w:r>
            <w:r w:rsidR="000765C4" w:rsidRPr="00422457">
              <w:rPr>
                <w:b/>
                <w:bCs/>
                <w:color w:val="000000" w:themeColor="text1"/>
                <w:sz w:val="20"/>
                <w:szCs w:val="20"/>
                <w:lang w:val="fr-CA"/>
              </w:rPr>
              <w:t xml:space="preserve"> (%)</w:t>
            </w:r>
          </w:p>
        </w:tc>
        <w:tc>
          <w:tcPr>
            <w:tcW w:w="1606" w:type="dxa"/>
          </w:tcPr>
          <w:p w14:paraId="087370E8" w14:textId="77777777" w:rsidR="002E206B" w:rsidRPr="00422457" w:rsidRDefault="000765C4" w:rsidP="002E206B">
            <w:pPr>
              <w:keepNext/>
              <w:jc w:val="center"/>
              <w:rPr>
                <w:b/>
                <w:bCs/>
                <w:color w:val="000000" w:themeColor="text1"/>
                <w:sz w:val="20"/>
                <w:szCs w:val="20"/>
                <w:lang w:val="fr-CA"/>
              </w:rPr>
            </w:pPr>
            <w:r w:rsidRPr="00422457">
              <w:rPr>
                <w:b/>
                <w:bCs/>
                <w:color w:val="000000" w:themeColor="text1"/>
                <w:sz w:val="20"/>
                <w:szCs w:val="20"/>
                <w:lang w:val="fr-CA"/>
              </w:rPr>
              <w:t>Demande annuelle d’entretien (tm)</w:t>
            </w:r>
          </w:p>
        </w:tc>
      </w:tr>
      <w:tr w:rsidR="002E206B" w:rsidRPr="00422457" w14:paraId="5B5AA3FE" w14:textId="77777777" w:rsidTr="002E206B">
        <w:trPr>
          <w:trHeight w:val="300"/>
          <w:jc w:val="center"/>
        </w:trPr>
        <w:tc>
          <w:tcPr>
            <w:tcW w:w="3402" w:type="dxa"/>
            <w:shd w:val="clear" w:color="auto" w:fill="auto"/>
            <w:noWrap/>
            <w:vAlign w:val="center"/>
          </w:tcPr>
          <w:p w14:paraId="745F23E5" w14:textId="77777777" w:rsidR="002E206B" w:rsidRPr="00422457" w:rsidRDefault="000765C4" w:rsidP="002E206B">
            <w:pPr>
              <w:keepNext/>
              <w:jc w:val="left"/>
              <w:rPr>
                <w:color w:val="000000" w:themeColor="text1"/>
                <w:sz w:val="20"/>
                <w:szCs w:val="20"/>
                <w:lang w:val="fr-CA"/>
              </w:rPr>
            </w:pPr>
            <w:r w:rsidRPr="00422457">
              <w:rPr>
                <w:color w:val="000000" w:themeColor="text1"/>
                <w:sz w:val="20"/>
                <w:szCs w:val="20"/>
                <w:lang w:val="fr-CA"/>
              </w:rPr>
              <w:t>Climatiseurs individuels (monoblocs)</w:t>
            </w:r>
          </w:p>
        </w:tc>
        <w:tc>
          <w:tcPr>
            <w:tcW w:w="1447" w:type="dxa"/>
            <w:shd w:val="clear" w:color="auto" w:fill="auto"/>
            <w:noWrap/>
            <w:vAlign w:val="center"/>
          </w:tcPr>
          <w:p w14:paraId="00F0FAB0" w14:textId="77777777" w:rsidR="002E206B" w:rsidRPr="00422457" w:rsidRDefault="002E206B" w:rsidP="002E206B">
            <w:pPr>
              <w:keepNext/>
              <w:jc w:val="right"/>
              <w:rPr>
                <w:color w:val="000000" w:themeColor="text1"/>
                <w:sz w:val="20"/>
                <w:szCs w:val="20"/>
                <w:lang w:val="fr-CA"/>
              </w:rPr>
            </w:pPr>
            <w:r w:rsidRPr="00422457">
              <w:rPr>
                <w:color w:val="000000" w:themeColor="text1"/>
                <w:sz w:val="20"/>
                <w:szCs w:val="20"/>
                <w:lang w:val="fr-CA"/>
              </w:rPr>
              <w:t>148</w:t>
            </w:r>
            <w:r w:rsidR="005E3052" w:rsidRPr="00422457">
              <w:rPr>
                <w:color w:val="000000" w:themeColor="text1"/>
                <w:sz w:val="20"/>
                <w:szCs w:val="20"/>
                <w:lang w:val="fr-CA"/>
              </w:rPr>
              <w:t xml:space="preserve"> </w:t>
            </w:r>
            <w:r w:rsidRPr="00422457">
              <w:rPr>
                <w:color w:val="000000" w:themeColor="text1"/>
                <w:sz w:val="20"/>
                <w:szCs w:val="20"/>
                <w:lang w:val="fr-CA"/>
              </w:rPr>
              <w:t>971</w:t>
            </w:r>
          </w:p>
        </w:tc>
        <w:tc>
          <w:tcPr>
            <w:tcW w:w="1448" w:type="dxa"/>
            <w:vAlign w:val="center"/>
          </w:tcPr>
          <w:p w14:paraId="37CDD408" w14:textId="77777777" w:rsidR="002E206B" w:rsidRPr="00422457" w:rsidRDefault="002E206B" w:rsidP="002E206B">
            <w:pPr>
              <w:keepNext/>
              <w:jc w:val="center"/>
              <w:rPr>
                <w:color w:val="000000" w:themeColor="text1"/>
                <w:sz w:val="20"/>
                <w:szCs w:val="20"/>
                <w:lang w:val="fr-CA"/>
              </w:rPr>
            </w:pPr>
            <w:r w:rsidRPr="00422457">
              <w:rPr>
                <w:color w:val="000000" w:themeColor="text1"/>
                <w:sz w:val="20"/>
                <w:szCs w:val="20"/>
                <w:lang w:val="fr-CA"/>
              </w:rPr>
              <w:t>1</w:t>
            </w:r>
            <w:r w:rsidR="005E3052" w:rsidRPr="00422457">
              <w:rPr>
                <w:color w:val="000000" w:themeColor="text1"/>
                <w:sz w:val="20"/>
                <w:szCs w:val="20"/>
                <w:lang w:val="fr-CA"/>
              </w:rPr>
              <w:t>,</w:t>
            </w:r>
            <w:r w:rsidRPr="00422457">
              <w:rPr>
                <w:color w:val="000000" w:themeColor="text1"/>
                <w:sz w:val="20"/>
                <w:szCs w:val="20"/>
                <w:lang w:val="fr-CA"/>
              </w:rPr>
              <w:t>2</w:t>
            </w:r>
          </w:p>
        </w:tc>
        <w:tc>
          <w:tcPr>
            <w:tcW w:w="1448" w:type="dxa"/>
            <w:shd w:val="clear" w:color="auto" w:fill="auto"/>
            <w:vAlign w:val="center"/>
          </w:tcPr>
          <w:p w14:paraId="6E4C032F" w14:textId="77777777" w:rsidR="002E206B" w:rsidRPr="00422457" w:rsidRDefault="002E206B" w:rsidP="002E206B">
            <w:pPr>
              <w:keepNext/>
              <w:jc w:val="center"/>
              <w:rPr>
                <w:color w:val="000000" w:themeColor="text1"/>
                <w:sz w:val="20"/>
                <w:szCs w:val="20"/>
                <w:lang w:val="fr-CA"/>
              </w:rPr>
            </w:pPr>
            <w:r w:rsidRPr="00422457">
              <w:rPr>
                <w:sz w:val="20"/>
                <w:szCs w:val="20"/>
                <w:lang w:val="fr-CA"/>
              </w:rPr>
              <w:t>33</w:t>
            </w:r>
          </w:p>
        </w:tc>
        <w:tc>
          <w:tcPr>
            <w:tcW w:w="1606" w:type="dxa"/>
            <w:vAlign w:val="center"/>
          </w:tcPr>
          <w:p w14:paraId="752303ED" w14:textId="77777777" w:rsidR="002E206B" w:rsidRPr="00422457" w:rsidRDefault="002E206B" w:rsidP="002E206B">
            <w:pPr>
              <w:keepNext/>
              <w:jc w:val="right"/>
              <w:rPr>
                <w:color w:val="000000" w:themeColor="text1"/>
                <w:sz w:val="20"/>
                <w:szCs w:val="20"/>
                <w:lang w:val="fr-CA"/>
              </w:rPr>
            </w:pPr>
            <w:r w:rsidRPr="00422457">
              <w:rPr>
                <w:color w:val="000000" w:themeColor="text1"/>
                <w:sz w:val="20"/>
                <w:szCs w:val="20"/>
                <w:lang w:val="fr-CA"/>
              </w:rPr>
              <w:t>59</w:t>
            </w:r>
            <w:r w:rsidR="005E3052" w:rsidRPr="00422457">
              <w:rPr>
                <w:color w:val="000000" w:themeColor="text1"/>
                <w:sz w:val="20"/>
                <w:szCs w:val="20"/>
                <w:lang w:val="fr-CA"/>
              </w:rPr>
              <w:t>,</w:t>
            </w:r>
            <w:r w:rsidRPr="00422457">
              <w:rPr>
                <w:color w:val="000000" w:themeColor="text1"/>
                <w:sz w:val="20"/>
                <w:szCs w:val="20"/>
                <w:lang w:val="fr-CA"/>
              </w:rPr>
              <w:t>0</w:t>
            </w:r>
          </w:p>
        </w:tc>
      </w:tr>
      <w:tr w:rsidR="002E206B" w:rsidRPr="00422457" w14:paraId="4EA917AA" w14:textId="77777777" w:rsidTr="002E206B">
        <w:trPr>
          <w:trHeight w:val="300"/>
          <w:jc w:val="center"/>
        </w:trPr>
        <w:tc>
          <w:tcPr>
            <w:tcW w:w="3402" w:type="dxa"/>
            <w:shd w:val="clear" w:color="auto" w:fill="auto"/>
            <w:noWrap/>
            <w:vAlign w:val="center"/>
          </w:tcPr>
          <w:p w14:paraId="3F521BB8" w14:textId="77777777" w:rsidR="002E206B" w:rsidRPr="00422457" w:rsidRDefault="000765C4" w:rsidP="002E206B">
            <w:pPr>
              <w:keepNext/>
              <w:jc w:val="left"/>
              <w:rPr>
                <w:color w:val="000000" w:themeColor="text1"/>
                <w:sz w:val="20"/>
                <w:szCs w:val="20"/>
                <w:lang w:val="fr-CA"/>
              </w:rPr>
            </w:pPr>
            <w:r w:rsidRPr="00422457">
              <w:rPr>
                <w:color w:val="000000" w:themeColor="text1"/>
                <w:sz w:val="20"/>
                <w:szCs w:val="20"/>
                <w:lang w:val="fr-CA"/>
              </w:rPr>
              <w:t>Climatiseurs individuels (biblocs)</w:t>
            </w:r>
          </w:p>
        </w:tc>
        <w:tc>
          <w:tcPr>
            <w:tcW w:w="1447" w:type="dxa"/>
            <w:shd w:val="clear" w:color="auto" w:fill="auto"/>
            <w:noWrap/>
            <w:vAlign w:val="center"/>
          </w:tcPr>
          <w:p w14:paraId="4BFE3085" w14:textId="77777777" w:rsidR="002E206B" w:rsidRPr="00422457" w:rsidRDefault="002E206B" w:rsidP="002E206B">
            <w:pPr>
              <w:keepNext/>
              <w:jc w:val="right"/>
              <w:rPr>
                <w:color w:val="000000" w:themeColor="text1"/>
                <w:sz w:val="20"/>
                <w:szCs w:val="20"/>
                <w:lang w:val="fr-CA"/>
              </w:rPr>
            </w:pPr>
            <w:r w:rsidRPr="00422457">
              <w:rPr>
                <w:color w:val="000000" w:themeColor="text1"/>
                <w:sz w:val="20"/>
                <w:szCs w:val="20"/>
                <w:lang w:val="fr-CA"/>
              </w:rPr>
              <w:t>109</w:t>
            </w:r>
            <w:r w:rsidR="005E3052" w:rsidRPr="00422457">
              <w:rPr>
                <w:color w:val="000000" w:themeColor="text1"/>
                <w:sz w:val="20"/>
                <w:szCs w:val="20"/>
                <w:lang w:val="fr-CA"/>
              </w:rPr>
              <w:t xml:space="preserve"> </w:t>
            </w:r>
            <w:r w:rsidRPr="00422457">
              <w:rPr>
                <w:color w:val="000000" w:themeColor="text1"/>
                <w:sz w:val="20"/>
                <w:szCs w:val="20"/>
                <w:lang w:val="fr-CA"/>
              </w:rPr>
              <w:t>983</w:t>
            </w:r>
          </w:p>
        </w:tc>
        <w:tc>
          <w:tcPr>
            <w:tcW w:w="1448" w:type="dxa"/>
            <w:vAlign w:val="center"/>
          </w:tcPr>
          <w:p w14:paraId="71982D83" w14:textId="77777777" w:rsidR="002E206B" w:rsidRPr="00422457" w:rsidRDefault="002E206B" w:rsidP="002E206B">
            <w:pPr>
              <w:keepNext/>
              <w:jc w:val="center"/>
              <w:rPr>
                <w:color w:val="000000" w:themeColor="text1"/>
                <w:sz w:val="20"/>
                <w:szCs w:val="20"/>
                <w:lang w:val="fr-CA"/>
              </w:rPr>
            </w:pPr>
            <w:r w:rsidRPr="00422457">
              <w:rPr>
                <w:color w:val="000000" w:themeColor="text1"/>
                <w:sz w:val="20"/>
                <w:szCs w:val="20"/>
                <w:lang w:val="fr-CA"/>
              </w:rPr>
              <w:t>1</w:t>
            </w:r>
            <w:r w:rsidR="005E3052" w:rsidRPr="00422457">
              <w:rPr>
                <w:color w:val="000000" w:themeColor="text1"/>
                <w:sz w:val="20"/>
                <w:szCs w:val="20"/>
                <w:lang w:val="fr-CA"/>
              </w:rPr>
              <w:t>,</w:t>
            </w:r>
            <w:r w:rsidRPr="00422457">
              <w:rPr>
                <w:color w:val="000000" w:themeColor="text1"/>
                <w:sz w:val="20"/>
                <w:szCs w:val="20"/>
                <w:lang w:val="fr-CA"/>
              </w:rPr>
              <w:t>2</w:t>
            </w:r>
          </w:p>
        </w:tc>
        <w:tc>
          <w:tcPr>
            <w:tcW w:w="1448" w:type="dxa"/>
            <w:shd w:val="clear" w:color="auto" w:fill="auto"/>
            <w:vAlign w:val="center"/>
          </w:tcPr>
          <w:p w14:paraId="7616FA90" w14:textId="77777777" w:rsidR="002E206B" w:rsidRPr="00422457" w:rsidRDefault="002E206B" w:rsidP="002E206B">
            <w:pPr>
              <w:keepNext/>
              <w:jc w:val="center"/>
              <w:rPr>
                <w:color w:val="000000" w:themeColor="text1"/>
                <w:sz w:val="20"/>
                <w:szCs w:val="20"/>
                <w:lang w:val="fr-CA"/>
              </w:rPr>
            </w:pPr>
            <w:r w:rsidRPr="00422457">
              <w:rPr>
                <w:sz w:val="20"/>
                <w:szCs w:val="20"/>
                <w:lang w:val="fr-CA"/>
              </w:rPr>
              <w:t>33</w:t>
            </w:r>
          </w:p>
        </w:tc>
        <w:tc>
          <w:tcPr>
            <w:tcW w:w="1606" w:type="dxa"/>
            <w:vAlign w:val="center"/>
          </w:tcPr>
          <w:p w14:paraId="6A976FCE" w14:textId="77777777" w:rsidR="002E206B" w:rsidRPr="00422457" w:rsidRDefault="002E206B" w:rsidP="002E206B">
            <w:pPr>
              <w:keepNext/>
              <w:jc w:val="right"/>
              <w:rPr>
                <w:color w:val="000000" w:themeColor="text1"/>
                <w:sz w:val="20"/>
                <w:szCs w:val="20"/>
                <w:lang w:val="fr-CA"/>
              </w:rPr>
            </w:pPr>
            <w:r w:rsidRPr="00422457">
              <w:rPr>
                <w:color w:val="000000" w:themeColor="text1"/>
                <w:sz w:val="20"/>
                <w:szCs w:val="20"/>
                <w:lang w:val="fr-CA"/>
              </w:rPr>
              <w:t>43</w:t>
            </w:r>
            <w:r w:rsidR="005E3052" w:rsidRPr="00422457">
              <w:rPr>
                <w:color w:val="000000" w:themeColor="text1"/>
                <w:sz w:val="20"/>
                <w:szCs w:val="20"/>
                <w:lang w:val="fr-CA"/>
              </w:rPr>
              <w:t>,</w:t>
            </w:r>
            <w:r w:rsidRPr="00422457">
              <w:rPr>
                <w:color w:val="000000" w:themeColor="text1"/>
                <w:sz w:val="20"/>
                <w:szCs w:val="20"/>
                <w:lang w:val="fr-CA"/>
              </w:rPr>
              <w:t>6</w:t>
            </w:r>
          </w:p>
        </w:tc>
      </w:tr>
      <w:tr w:rsidR="002E206B" w:rsidRPr="00422457" w14:paraId="0DAAD4DB" w14:textId="77777777" w:rsidTr="002E206B">
        <w:trPr>
          <w:trHeight w:val="300"/>
          <w:jc w:val="center"/>
        </w:trPr>
        <w:tc>
          <w:tcPr>
            <w:tcW w:w="3402" w:type="dxa"/>
            <w:shd w:val="clear" w:color="auto" w:fill="auto"/>
            <w:noWrap/>
            <w:vAlign w:val="center"/>
          </w:tcPr>
          <w:p w14:paraId="47FDA8D4" w14:textId="77777777" w:rsidR="002E206B" w:rsidRPr="00422457" w:rsidRDefault="000765C4" w:rsidP="002E206B">
            <w:pPr>
              <w:keepNext/>
              <w:jc w:val="left"/>
              <w:rPr>
                <w:color w:val="000000" w:themeColor="text1"/>
                <w:sz w:val="20"/>
                <w:szCs w:val="20"/>
                <w:lang w:val="fr-CA"/>
              </w:rPr>
            </w:pPr>
            <w:r w:rsidRPr="00422457">
              <w:rPr>
                <w:color w:val="000000" w:themeColor="text1"/>
                <w:sz w:val="20"/>
                <w:szCs w:val="20"/>
                <w:lang w:val="fr-CA"/>
              </w:rPr>
              <w:t>Climatiseurs individuels (portables)</w:t>
            </w:r>
          </w:p>
        </w:tc>
        <w:tc>
          <w:tcPr>
            <w:tcW w:w="1447" w:type="dxa"/>
            <w:shd w:val="clear" w:color="auto" w:fill="auto"/>
            <w:noWrap/>
            <w:vAlign w:val="center"/>
          </w:tcPr>
          <w:p w14:paraId="69429F36" w14:textId="77777777" w:rsidR="002E206B" w:rsidRPr="00422457" w:rsidRDefault="002E206B" w:rsidP="002E206B">
            <w:pPr>
              <w:keepNext/>
              <w:jc w:val="right"/>
              <w:rPr>
                <w:color w:val="000000" w:themeColor="text1"/>
                <w:sz w:val="20"/>
                <w:szCs w:val="20"/>
                <w:lang w:val="fr-CA"/>
              </w:rPr>
            </w:pPr>
            <w:r w:rsidRPr="00422457">
              <w:rPr>
                <w:color w:val="000000" w:themeColor="text1"/>
                <w:sz w:val="20"/>
                <w:szCs w:val="20"/>
                <w:lang w:val="fr-CA"/>
              </w:rPr>
              <w:t>829</w:t>
            </w:r>
          </w:p>
        </w:tc>
        <w:tc>
          <w:tcPr>
            <w:tcW w:w="1448" w:type="dxa"/>
            <w:vAlign w:val="center"/>
          </w:tcPr>
          <w:p w14:paraId="3BE2BE6C" w14:textId="77777777" w:rsidR="002E206B" w:rsidRPr="00422457" w:rsidRDefault="002E206B" w:rsidP="002E206B">
            <w:pPr>
              <w:keepNext/>
              <w:jc w:val="center"/>
              <w:rPr>
                <w:color w:val="000000" w:themeColor="text1"/>
                <w:sz w:val="20"/>
                <w:szCs w:val="20"/>
                <w:lang w:val="fr-CA"/>
              </w:rPr>
            </w:pPr>
            <w:r w:rsidRPr="00422457">
              <w:rPr>
                <w:color w:val="000000" w:themeColor="text1"/>
                <w:sz w:val="20"/>
                <w:szCs w:val="20"/>
                <w:lang w:val="fr-CA"/>
              </w:rPr>
              <w:t>0</w:t>
            </w:r>
            <w:r w:rsidR="005E3052" w:rsidRPr="00422457">
              <w:rPr>
                <w:color w:val="000000" w:themeColor="text1"/>
                <w:sz w:val="20"/>
                <w:szCs w:val="20"/>
                <w:lang w:val="fr-CA"/>
              </w:rPr>
              <w:t>,</w:t>
            </w:r>
            <w:r w:rsidRPr="00422457">
              <w:rPr>
                <w:color w:val="000000" w:themeColor="text1"/>
                <w:sz w:val="20"/>
                <w:szCs w:val="20"/>
                <w:lang w:val="fr-CA"/>
              </w:rPr>
              <w:t>7</w:t>
            </w:r>
          </w:p>
        </w:tc>
        <w:tc>
          <w:tcPr>
            <w:tcW w:w="1448" w:type="dxa"/>
            <w:shd w:val="clear" w:color="auto" w:fill="auto"/>
            <w:vAlign w:val="center"/>
          </w:tcPr>
          <w:p w14:paraId="04B00CFB" w14:textId="77777777" w:rsidR="002E206B" w:rsidRPr="00422457" w:rsidRDefault="002E206B" w:rsidP="002E206B">
            <w:pPr>
              <w:keepNext/>
              <w:jc w:val="center"/>
              <w:rPr>
                <w:color w:val="000000" w:themeColor="text1"/>
                <w:sz w:val="20"/>
                <w:szCs w:val="20"/>
                <w:lang w:val="fr-CA"/>
              </w:rPr>
            </w:pPr>
            <w:r w:rsidRPr="00422457">
              <w:rPr>
                <w:sz w:val="20"/>
                <w:szCs w:val="20"/>
                <w:lang w:val="fr-CA"/>
              </w:rPr>
              <w:t>33</w:t>
            </w:r>
          </w:p>
        </w:tc>
        <w:tc>
          <w:tcPr>
            <w:tcW w:w="1606" w:type="dxa"/>
            <w:vAlign w:val="center"/>
          </w:tcPr>
          <w:p w14:paraId="70EEA131" w14:textId="77777777" w:rsidR="002E206B" w:rsidRPr="00422457" w:rsidRDefault="002E206B" w:rsidP="002E206B">
            <w:pPr>
              <w:keepNext/>
              <w:jc w:val="right"/>
              <w:rPr>
                <w:color w:val="000000" w:themeColor="text1"/>
                <w:sz w:val="20"/>
                <w:szCs w:val="20"/>
                <w:lang w:val="fr-CA"/>
              </w:rPr>
            </w:pPr>
            <w:r w:rsidRPr="00422457">
              <w:rPr>
                <w:color w:val="000000" w:themeColor="text1"/>
                <w:sz w:val="20"/>
                <w:szCs w:val="20"/>
                <w:lang w:val="fr-CA"/>
              </w:rPr>
              <w:t>0</w:t>
            </w:r>
            <w:r w:rsidR="005E3052" w:rsidRPr="00422457">
              <w:rPr>
                <w:color w:val="000000" w:themeColor="text1"/>
                <w:sz w:val="20"/>
                <w:szCs w:val="20"/>
                <w:lang w:val="fr-CA"/>
              </w:rPr>
              <w:t>,</w:t>
            </w:r>
            <w:r w:rsidRPr="00422457">
              <w:rPr>
                <w:color w:val="000000" w:themeColor="text1"/>
                <w:sz w:val="20"/>
                <w:szCs w:val="20"/>
                <w:lang w:val="fr-CA"/>
              </w:rPr>
              <w:t>2</w:t>
            </w:r>
          </w:p>
        </w:tc>
      </w:tr>
      <w:tr w:rsidR="002E206B" w:rsidRPr="00422457" w14:paraId="165467F2" w14:textId="77777777" w:rsidTr="002E206B">
        <w:trPr>
          <w:trHeight w:val="300"/>
          <w:jc w:val="center"/>
        </w:trPr>
        <w:tc>
          <w:tcPr>
            <w:tcW w:w="3402" w:type="dxa"/>
            <w:shd w:val="clear" w:color="auto" w:fill="auto"/>
            <w:noWrap/>
            <w:vAlign w:val="center"/>
          </w:tcPr>
          <w:p w14:paraId="6DB4995E" w14:textId="77777777" w:rsidR="002E206B" w:rsidRPr="00422457" w:rsidRDefault="000765C4" w:rsidP="002E206B">
            <w:pPr>
              <w:keepNext/>
              <w:jc w:val="left"/>
              <w:rPr>
                <w:color w:val="000000" w:themeColor="text1"/>
                <w:sz w:val="20"/>
                <w:szCs w:val="20"/>
                <w:lang w:val="fr-CA"/>
              </w:rPr>
            </w:pPr>
            <w:r w:rsidRPr="00422457">
              <w:rPr>
                <w:color w:val="000000" w:themeColor="text1"/>
                <w:sz w:val="20"/>
                <w:szCs w:val="20"/>
                <w:lang w:val="fr-CA"/>
              </w:rPr>
              <w:t>Climatisation centrale</w:t>
            </w:r>
          </w:p>
        </w:tc>
        <w:tc>
          <w:tcPr>
            <w:tcW w:w="1447" w:type="dxa"/>
            <w:shd w:val="clear" w:color="auto" w:fill="auto"/>
            <w:noWrap/>
            <w:vAlign w:val="center"/>
          </w:tcPr>
          <w:p w14:paraId="446C93C0" w14:textId="77777777" w:rsidR="002E206B" w:rsidRPr="00422457" w:rsidRDefault="002E206B" w:rsidP="002E206B">
            <w:pPr>
              <w:keepNext/>
              <w:jc w:val="right"/>
              <w:rPr>
                <w:color w:val="000000" w:themeColor="text1"/>
                <w:sz w:val="20"/>
                <w:szCs w:val="20"/>
                <w:lang w:val="fr-CA"/>
              </w:rPr>
            </w:pPr>
            <w:r w:rsidRPr="00422457">
              <w:rPr>
                <w:color w:val="000000" w:themeColor="text1"/>
                <w:sz w:val="20"/>
                <w:szCs w:val="20"/>
                <w:lang w:val="fr-CA"/>
              </w:rPr>
              <w:t>726</w:t>
            </w:r>
          </w:p>
        </w:tc>
        <w:tc>
          <w:tcPr>
            <w:tcW w:w="1448" w:type="dxa"/>
            <w:vAlign w:val="center"/>
          </w:tcPr>
          <w:p w14:paraId="146CF61C" w14:textId="77777777" w:rsidR="002E206B" w:rsidRPr="00422457" w:rsidRDefault="002E206B" w:rsidP="002E206B">
            <w:pPr>
              <w:keepNext/>
              <w:jc w:val="center"/>
              <w:rPr>
                <w:color w:val="000000" w:themeColor="text1"/>
                <w:sz w:val="20"/>
                <w:szCs w:val="20"/>
                <w:lang w:val="fr-CA"/>
              </w:rPr>
            </w:pPr>
            <w:r w:rsidRPr="00422457">
              <w:rPr>
                <w:color w:val="000000" w:themeColor="text1"/>
                <w:sz w:val="20"/>
                <w:szCs w:val="20"/>
                <w:lang w:val="fr-CA"/>
              </w:rPr>
              <w:t>18</w:t>
            </w:r>
          </w:p>
        </w:tc>
        <w:tc>
          <w:tcPr>
            <w:tcW w:w="1448" w:type="dxa"/>
            <w:shd w:val="clear" w:color="auto" w:fill="auto"/>
            <w:vAlign w:val="center"/>
          </w:tcPr>
          <w:p w14:paraId="332A3CFB" w14:textId="77777777" w:rsidR="002E206B" w:rsidRPr="00422457" w:rsidRDefault="002E206B" w:rsidP="002E206B">
            <w:pPr>
              <w:keepNext/>
              <w:jc w:val="center"/>
              <w:rPr>
                <w:color w:val="000000" w:themeColor="text1"/>
                <w:sz w:val="20"/>
                <w:szCs w:val="20"/>
                <w:lang w:val="fr-CA"/>
              </w:rPr>
            </w:pPr>
            <w:r w:rsidRPr="00422457">
              <w:rPr>
                <w:sz w:val="20"/>
                <w:szCs w:val="20"/>
                <w:lang w:val="fr-CA"/>
              </w:rPr>
              <w:t>33</w:t>
            </w:r>
          </w:p>
        </w:tc>
        <w:tc>
          <w:tcPr>
            <w:tcW w:w="1606" w:type="dxa"/>
            <w:vAlign w:val="center"/>
          </w:tcPr>
          <w:p w14:paraId="7672347C" w14:textId="77777777" w:rsidR="002E206B" w:rsidRPr="00422457" w:rsidRDefault="002E206B" w:rsidP="002E206B">
            <w:pPr>
              <w:keepNext/>
              <w:jc w:val="right"/>
              <w:rPr>
                <w:color w:val="000000" w:themeColor="text1"/>
                <w:sz w:val="20"/>
                <w:szCs w:val="20"/>
                <w:lang w:val="fr-CA"/>
              </w:rPr>
            </w:pPr>
            <w:r w:rsidRPr="00422457">
              <w:rPr>
                <w:color w:val="000000" w:themeColor="text1"/>
                <w:sz w:val="20"/>
                <w:szCs w:val="20"/>
                <w:lang w:val="fr-CA"/>
              </w:rPr>
              <w:t>4</w:t>
            </w:r>
            <w:r w:rsidR="005E3052" w:rsidRPr="00422457">
              <w:rPr>
                <w:color w:val="000000" w:themeColor="text1"/>
                <w:sz w:val="20"/>
                <w:szCs w:val="20"/>
                <w:lang w:val="fr-CA"/>
              </w:rPr>
              <w:t>,</w:t>
            </w:r>
            <w:r w:rsidRPr="00422457">
              <w:rPr>
                <w:color w:val="000000" w:themeColor="text1"/>
                <w:sz w:val="20"/>
                <w:szCs w:val="20"/>
                <w:lang w:val="fr-CA"/>
              </w:rPr>
              <w:t>3</w:t>
            </w:r>
          </w:p>
        </w:tc>
      </w:tr>
      <w:tr w:rsidR="002E206B" w:rsidRPr="00422457" w14:paraId="5963E5B5" w14:textId="77777777" w:rsidTr="002E206B">
        <w:trPr>
          <w:trHeight w:val="300"/>
          <w:jc w:val="center"/>
        </w:trPr>
        <w:tc>
          <w:tcPr>
            <w:tcW w:w="3402" w:type="dxa"/>
            <w:shd w:val="clear" w:color="auto" w:fill="auto"/>
            <w:noWrap/>
            <w:vAlign w:val="center"/>
          </w:tcPr>
          <w:p w14:paraId="3F245BCC" w14:textId="77777777" w:rsidR="002E206B" w:rsidRPr="00422457" w:rsidRDefault="000765C4" w:rsidP="002E206B">
            <w:pPr>
              <w:keepNext/>
              <w:jc w:val="left"/>
              <w:rPr>
                <w:color w:val="000000" w:themeColor="text1"/>
                <w:sz w:val="20"/>
                <w:szCs w:val="20"/>
                <w:lang w:val="fr-CA"/>
              </w:rPr>
            </w:pPr>
            <w:r w:rsidRPr="00422457">
              <w:rPr>
                <w:color w:val="000000" w:themeColor="text1"/>
                <w:sz w:val="20"/>
                <w:szCs w:val="20"/>
                <w:lang w:val="fr-CA"/>
              </w:rPr>
              <w:t>Réfrigération commerciale (armoires de montre)</w:t>
            </w:r>
          </w:p>
        </w:tc>
        <w:tc>
          <w:tcPr>
            <w:tcW w:w="1447" w:type="dxa"/>
            <w:shd w:val="clear" w:color="auto" w:fill="auto"/>
            <w:noWrap/>
            <w:vAlign w:val="center"/>
          </w:tcPr>
          <w:p w14:paraId="70E27361" w14:textId="77777777" w:rsidR="002E206B" w:rsidRPr="00422457" w:rsidRDefault="002E206B" w:rsidP="002E206B">
            <w:pPr>
              <w:keepNext/>
              <w:jc w:val="right"/>
              <w:rPr>
                <w:color w:val="000000" w:themeColor="text1"/>
                <w:sz w:val="20"/>
                <w:szCs w:val="20"/>
                <w:lang w:val="fr-CA"/>
              </w:rPr>
            </w:pPr>
            <w:r w:rsidRPr="00422457">
              <w:rPr>
                <w:color w:val="000000" w:themeColor="text1"/>
                <w:sz w:val="20"/>
                <w:szCs w:val="20"/>
                <w:lang w:val="fr-CA"/>
              </w:rPr>
              <w:t>3</w:t>
            </w:r>
            <w:r w:rsidR="005E3052" w:rsidRPr="00422457">
              <w:rPr>
                <w:color w:val="000000" w:themeColor="text1"/>
                <w:sz w:val="20"/>
                <w:szCs w:val="20"/>
                <w:lang w:val="fr-CA"/>
              </w:rPr>
              <w:t xml:space="preserve"> </w:t>
            </w:r>
            <w:r w:rsidRPr="00422457">
              <w:rPr>
                <w:color w:val="000000" w:themeColor="text1"/>
                <w:sz w:val="20"/>
                <w:szCs w:val="20"/>
                <w:lang w:val="fr-CA"/>
              </w:rPr>
              <w:t>976</w:t>
            </w:r>
          </w:p>
        </w:tc>
        <w:tc>
          <w:tcPr>
            <w:tcW w:w="1448" w:type="dxa"/>
            <w:vAlign w:val="center"/>
          </w:tcPr>
          <w:p w14:paraId="3A713B03" w14:textId="77777777" w:rsidR="002E206B" w:rsidRPr="00422457" w:rsidRDefault="002E206B" w:rsidP="002E206B">
            <w:pPr>
              <w:keepNext/>
              <w:jc w:val="center"/>
              <w:rPr>
                <w:color w:val="000000" w:themeColor="text1"/>
                <w:sz w:val="20"/>
                <w:szCs w:val="20"/>
                <w:lang w:val="fr-CA"/>
              </w:rPr>
            </w:pPr>
            <w:r w:rsidRPr="00422457">
              <w:rPr>
                <w:color w:val="000000" w:themeColor="text1"/>
                <w:sz w:val="20"/>
                <w:szCs w:val="20"/>
                <w:lang w:val="fr-CA"/>
              </w:rPr>
              <w:t>0</w:t>
            </w:r>
            <w:r w:rsidR="005E3052" w:rsidRPr="00422457">
              <w:rPr>
                <w:color w:val="000000" w:themeColor="text1"/>
                <w:sz w:val="20"/>
                <w:szCs w:val="20"/>
                <w:lang w:val="fr-CA"/>
              </w:rPr>
              <w:t>,</w:t>
            </w:r>
            <w:r w:rsidRPr="00422457">
              <w:rPr>
                <w:color w:val="000000" w:themeColor="text1"/>
                <w:sz w:val="20"/>
                <w:szCs w:val="20"/>
                <w:lang w:val="fr-CA"/>
              </w:rPr>
              <w:t>86</w:t>
            </w:r>
          </w:p>
        </w:tc>
        <w:tc>
          <w:tcPr>
            <w:tcW w:w="1448" w:type="dxa"/>
            <w:shd w:val="clear" w:color="auto" w:fill="auto"/>
            <w:vAlign w:val="center"/>
          </w:tcPr>
          <w:p w14:paraId="24F1B5C9" w14:textId="77777777" w:rsidR="002E206B" w:rsidRPr="00422457" w:rsidRDefault="002E206B" w:rsidP="002E206B">
            <w:pPr>
              <w:keepNext/>
              <w:jc w:val="center"/>
              <w:rPr>
                <w:color w:val="000000" w:themeColor="text1"/>
                <w:sz w:val="20"/>
                <w:szCs w:val="20"/>
                <w:lang w:val="fr-CA"/>
              </w:rPr>
            </w:pPr>
            <w:r w:rsidRPr="00422457">
              <w:rPr>
                <w:sz w:val="20"/>
                <w:szCs w:val="20"/>
                <w:lang w:val="fr-CA"/>
              </w:rPr>
              <w:t>20</w:t>
            </w:r>
          </w:p>
        </w:tc>
        <w:tc>
          <w:tcPr>
            <w:tcW w:w="1606" w:type="dxa"/>
            <w:vAlign w:val="center"/>
          </w:tcPr>
          <w:p w14:paraId="67D7B5BC" w14:textId="77777777" w:rsidR="002E206B" w:rsidRPr="00422457" w:rsidRDefault="002E206B" w:rsidP="002E206B">
            <w:pPr>
              <w:keepNext/>
              <w:jc w:val="right"/>
              <w:rPr>
                <w:color w:val="000000" w:themeColor="text1"/>
                <w:sz w:val="20"/>
                <w:szCs w:val="20"/>
                <w:lang w:val="fr-CA"/>
              </w:rPr>
            </w:pPr>
            <w:r w:rsidRPr="00422457">
              <w:rPr>
                <w:color w:val="000000" w:themeColor="text1"/>
                <w:sz w:val="20"/>
                <w:szCs w:val="20"/>
                <w:lang w:val="fr-CA"/>
              </w:rPr>
              <w:t>0</w:t>
            </w:r>
            <w:r w:rsidR="005E3052" w:rsidRPr="00422457">
              <w:rPr>
                <w:color w:val="000000" w:themeColor="text1"/>
                <w:sz w:val="20"/>
                <w:szCs w:val="20"/>
                <w:lang w:val="fr-CA"/>
              </w:rPr>
              <w:t>,</w:t>
            </w:r>
            <w:r w:rsidRPr="00422457">
              <w:rPr>
                <w:color w:val="000000" w:themeColor="text1"/>
                <w:sz w:val="20"/>
                <w:szCs w:val="20"/>
                <w:lang w:val="fr-CA"/>
              </w:rPr>
              <w:t>7</w:t>
            </w:r>
          </w:p>
        </w:tc>
      </w:tr>
      <w:tr w:rsidR="002E206B" w:rsidRPr="00422457" w14:paraId="7A9F29AE" w14:textId="77777777" w:rsidTr="002E206B">
        <w:trPr>
          <w:trHeight w:val="300"/>
          <w:jc w:val="center"/>
        </w:trPr>
        <w:tc>
          <w:tcPr>
            <w:tcW w:w="3402" w:type="dxa"/>
            <w:shd w:val="clear" w:color="auto" w:fill="auto"/>
            <w:noWrap/>
            <w:vAlign w:val="center"/>
          </w:tcPr>
          <w:p w14:paraId="6870269F" w14:textId="77777777" w:rsidR="002E206B" w:rsidRPr="00422457" w:rsidRDefault="000765C4" w:rsidP="002E206B">
            <w:pPr>
              <w:keepNext/>
              <w:jc w:val="left"/>
              <w:rPr>
                <w:color w:val="000000" w:themeColor="text1"/>
                <w:sz w:val="20"/>
                <w:szCs w:val="20"/>
                <w:lang w:val="fr-CA"/>
              </w:rPr>
            </w:pPr>
            <w:r w:rsidRPr="00422457">
              <w:rPr>
                <w:color w:val="000000" w:themeColor="text1"/>
                <w:sz w:val="20"/>
                <w:szCs w:val="20"/>
                <w:lang w:val="fr-CA"/>
              </w:rPr>
              <w:t>Réfrigération commerciale (chambres frigorifiques</w:t>
            </w:r>
            <w:r w:rsidR="002E206B" w:rsidRPr="00422457">
              <w:rPr>
                <w:color w:val="000000" w:themeColor="text1"/>
                <w:sz w:val="20"/>
                <w:szCs w:val="20"/>
                <w:lang w:val="fr-CA"/>
              </w:rPr>
              <w:t>)</w:t>
            </w:r>
          </w:p>
        </w:tc>
        <w:tc>
          <w:tcPr>
            <w:tcW w:w="1447" w:type="dxa"/>
            <w:shd w:val="clear" w:color="auto" w:fill="auto"/>
            <w:noWrap/>
            <w:vAlign w:val="center"/>
          </w:tcPr>
          <w:p w14:paraId="318681BF" w14:textId="77777777" w:rsidR="002E206B" w:rsidRPr="00422457" w:rsidRDefault="002E206B" w:rsidP="002E206B">
            <w:pPr>
              <w:keepNext/>
              <w:jc w:val="right"/>
              <w:rPr>
                <w:color w:val="000000" w:themeColor="text1"/>
                <w:sz w:val="20"/>
                <w:szCs w:val="20"/>
                <w:lang w:val="fr-CA"/>
              </w:rPr>
            </w:pPr>
            <w:r w:rsidRPr="00422457">
              <w:rPr>
                <w:color w:val="000000" w:themeColor="text1"/>
                <w:sz w:val="20"/>
                <w:szCs w:val="20"/>
                <w:lang w:val="fr-CA"/>
              </w:rPr>
              <w:t>5</w:t>
            </w:r>
            <w:r w:rsidR="005E3052" w:rsidRPr="00422457">
              <w:rPr>
                <w:color w:val="000000" w:themeColor="text1"/>
                <w:sz w:val="20"/>
                <w:szCs w:val="20"/>
                <w:lang w:val="fr-CA"/>
              </w:rPr>
              <w:t xml:space="preserve"> </w:t>
            </w:r>
            <w:r w:rsidRPr="00422457">
              <w:rPr>
                <w:color w:val="000000" w:themeColor="text1"/>
                <w:sz w:val="20"/>
                <w:szCs w:val="20"/>
                <w:lang w:val="fr-CA"/>
              </w:rPr>
              <w:t>291</w:t>
            </w:r>
          </w:p>
        </w:tc>
        <w:tc>
          <w:tcPr>
            <w:tcW w:w="1448" w:type="dxa"/>
            <w:vAlign w:val="center"/>
          </w:tcPr>
          <w:p w14:paraId="102C4A04" w14:textId="77777777" w:rsidR="002E206B" w:rsidRPr="00422457" w:rsidRDefault="002E206B" w:rsidP="002E206B">
            <w:pPr>
              <w:keepNext/>
              <w:jc w:val="center"/>
              <w:rPr>
                <w:color w:val="000000" w:themeColor="text1"/>
                <w:sz w:val="20"/>
                <w:szCs w:val="20"/>
                <w:lang w:val="fr-CA"/>
              </w:rPr>
            </w:pPr>
            <w:r w:rsidRPr="00422457">
              <w:rPr>
                <w:color w:val="000000" w:themeColor="text1"/>
                <w:sz w:val="20"/>
                <w:szCs w:val="20"/>
                <w:lang w:val="fr-CA"/>
              </w:rPr>
              <w:t>67</w:t>
            </w:r>
          </w:p>
        </w:tc>
        <w:tc>
          <w:tcPr>
            <w:tcW w:w="1448" w:type="dxa"/>
            <w:shd w:val="clear" w:color="auto" w:fill="auto"/>
            <w:vAlign w:val="center"/>
          </w:tcPr>
          <w:p w14:paraId="0E2035D3" w14:textId="77777777" w:rsidR="002E206B" w:rsidRPr="00422457" w:rsidRDefault="002E206B" w:rsidP="002E206B">
            <w:pPr>
              <w:keepNext/>
              <w:jc w:val="center"/>
              <w:rPr>
                <w:color w:val="000000" w:themeColor="text1"/>
                <w:sz w:val="20"/>
                <w:szCs w:val="20"/>
                <w:lang w:val="fr-CA"/>
              </w:rPr>
            </w:pPr>
            <w:r w:rsidRPr="00422457">
              <w:rPr>
                <w:sz w:val="20"/>
                <w:szCs w:val="20"/>
                <w:lang w:val="fr-CA"/>
              </w:rPr>
              <w:t>20</w:t>
            </w:r>
          </w:p>
        </w:tc>
        <w:tc>
          <w:tcPr>
            <w:tcW w:w="1606" w:type="dxa"/>
            <w:vAlign w:val="center"/>
          </w:tcPr>
          <w:p w14:paraId="04BDA63D" w14:textId="77777777" w:rsidR="002E206B" w:rsidRPr="00422457" w:rsidRDefault="002E206B" w:rsidP="002E206B">
            <w:pPr>
              <w:keepNext/>
              <w:jc w:val="right"/>
              <w:rPr>
                <w:color w:val="000000" w:themeColor="text1"/>
                <w:sz w:val="20"/>
                <w:szCs w:val="20"/>
                <w:lang w:val="fr-CA"/>
              </w:rPr>
            </w:pPr>
            <w:r w:rsidRPr="00422457">
              <w:rPr>
                <w:color w:val="000000" w:themeColor="text1"/>
                <w:sz w:val="20"/>
                <w:szCs w:val="20"/>
                <w:lang w:val="fr-CA"/>
              </w:rPr>
              <w:t>70</w:t>
            </w:r>
            <w:r w:rsidR="005E3052" w:rsidRPr="00422457">
              <w:rPr>
                <w:color w:val="000000" w:themeColor="text1"/>
                <w:sz w:val="20"/>
                <w:szCs w:val="20"/>
                <w:lang w:val="fr-CA"/>
              </w:rPr>
              <w:t>,</w:t>
            </w:r>
            <w:r w:rsidRPr="00422457">
              <w:rPr>
                <w:color w:val="000000" w:themeColor="text1"/>
                <w:sz w:val="20"/>
                <w:szCs w:val="20"/>
                <w:lang w:val="fr-CA"/>
              </w:rPr>
              <w:t>9</w:t>
            </w:r>
          </w:p>
        </w:tc>
      </w:tr>
      <w:tr w:rsidR="002E206B" w:rsidRPr="00422457" w14:paraId="5C048D73" w14:textId="77777777" w:rsidTr="002E206B">
        <w:trPr>
          <w:trHeight w:val="300"/>
          <w:jc w:val="center"/>
        </w:trPr>
        <w:tc>
          <w:tcPr>
            <w:tcW w:w="3402" w:type="dxa"/>
            <w:shd w:val="clear" w:color="auto" w:fill="auto"/>
            <w:noWrap/>
            <w:vAlign w:val="center"/>
          </w:tcPr>
          <w:p w14:paraId="470EE8E7" w14:textId="77777777" w:rsidR="002E206B" w:rsidRPr="00422457" w:rsidRDefault="000765C4" w:rsidP="00345276">
            <w:pPr>
              <w:keepNext/>
              <w:jc w:val="left"/>
              <w:rPr>
                <w:sz w:val="20"/>
                <w:szCs w:val="20"/>
                <w:lang w:val="fr-CA"/>
              </w:rPr>
            </w:pPr>
            <w:r w:rsidRPr="00422457">
              <w:rPr>
                <w:sz w:val="20"/>
                <w:szCs w:val="20"/>
                <w:lang w:val="fr-CA"/>
              </w:rPr>
              <w:t>Réfrigération industrielle (fabrication de glace)</w:t>
            </w:r>
          </w:p>
        </w:tc>
        <w:tc>
          <w:tcPr>
            <w:tcW w:w="1447" w:type="dxa"/>
            <w:shd w:val="clear" w:color="auto" w:fill="auto"/>
            <w:noWrap/>
            <w:vAlign w:val="center"/>
          </w:tcPr>
          <w:p w14:paraId="2209C6F4" w14:textId="77777777" w:rsidR="002E206B" w:rsidRPr="00422457" w:rsidRDefault="002E206B" w:rsidP="002E206B">
            <w:pPr>
              <w:keepNext/>
              <w:jc w:val="right"/>
              <w:rPr>
                <w:sz w:val="20"/>
                <w:szCs w:val="20"/>
                <w:lang w:val="fr-CA"/>
              </w:rPr>
            </w:pPr>
            <w:r w:rsidRPr="00422457">
              <w:rPr>
                <w:sz w:val="20"/>
                <w:szCs w:val="20"/>
                <w:lang w:val="fr-CA"/>
              </w:rPr>
              <w:t>1</w:t>
            </w:r>
            <w:r w:rsidR="005E3052" w:rsidRPr="00422457">
              <w:rPr>
                <w:sz w:val="20"/>
                <w:szCs w:val="20"/>
                <w:lang w:val="fr-CA"/>
              </w:rPr>
              <w:t xml:space="preserve"> </w:t>
            </w:r>
            <w:r w:rsidRPr="00422457">
              <w:rPr>
                <w:sz w:val="20"/>
                <w:szCs w:val="20"/>
                <w:lang w:val="fr-CA"/>
              </w:rPr>
              <w:t>235</w:t>
            </w:r>
          </w:p>
        </w:tc>
        <w:tc>
          <w:tcPr>
            <w:tcW w:w="1448" w:type="dxa"/>
            <w:tcBorders>
              <w:bottom w:val="single" w:sz="4" w:space="0" w:color="auto"/>
            </w:tcBorders>
            <w:vAlign w:val="center"/>
          </w:tcPr>
          <w:p w14:paraId="6C223ABB" w14:textId="77777777" w:rsidR="002E206B" w:rsidRPr="00422457" w:rsidRDefault="002E206B" w:rsidP="002E206B">
            <w:pPr>
              <w:keepNext/>
              <w:jc w:val="center"/>
              <w:rPr>
                <w:sz w:val="20"/>
                <w:szCs w:val="20"/>
                <w:lang w:val="fr-CA"/>
              </w:rPr>
            </w:pPr>
            <w:r w:rsidRPr="00422457">
              <w:rPr>
                <w:sz w:val="20"/>
                <w:szCs w:val="20"/>
                <w:lang w:val="fr-CA"/>
              </w:rPr>
              <w:t>16</w:t>
            </w:r>
            <w:r w:rsidR="005E3052" w:rsidRPr="00422457">
              <w:rPr>
                <w:sz w:val="20"/>
                <w:szCs w:val="20"/>
                <w:lang w:val="fr-CA"/>
              </w:rPr>
              <w:t>,</w:t>
            </w:r>
            <w:r w:rsidRPr="00422457">
              <w:rPr>
                <w:sz w:val="20"/>
                <w:szCs w:val="20"/>
                <w:lang w:val="fr-CA"/>
              </w:rPr>
              <w:t>8</w:t>
            </w:r>
          </w:p>
        </w:tc>
        <w:tc>
          <w:tcPr>
            <w:tcW w:w="1448" w:type="dxa"/>
            <w:shd w:val="clear" w:color="auto" w:fill="auto"/>
            <w:vAlign w:val="center"/>
          </w:tcPr>
          <w:p w14:paraId="78340BB2" w14:textId="77777777" w:rsidR="002E206B" w:rsidRPr="00422457" w:rsidRDefault="002E206B" w:rsidP="002E206B">
            <w:pPr>
              <w:keepNext/>
              <w:jc w:val="center"/>
              <w:rPr>
                <w:sz w:val="20"/>
                <w:szCs w:val="20"/>
                <w:lang w:val="fr-CA"/>
              </w:rPr>
            </w:pPr>
            <w:r w:rsidRPr="00422457">
              <w:rPr>
                <w:sz w:val="20"/>
                <w:szCs w:val="20"/>
                <w:lang w:val="fr-CA"/>
              </w:rPr>
              <w:t>20</w:t>
            </w:r>
          </w:p>
        </w:tc>
        <w:tc>
          <w:tcPr>
            <w:tcW w:w="1606" w:type="dxa"/>
            <w:vAlign w:val="center"/>
          </w:tcPr>
          <w:p w14:paraId="7FB19DED" w14:textId="77777777" w:rsidR="002E206B" w:rsidRPr="00422457" w:rsidRDefault="002E206B" w:rsidP="002E206B">
            <w:pPr>
              <w:keepNext/>
              <w:jc w:val="right"/>
              <w:rPr>
                <w:sz w:val="20"/>
                <w:szCs w:val="20"/>
                <w:lang w:val="fr-CA"/>
              </w:rPr>
            </w:pPr>
            <w:r w:rsidRPr="00422457">
              <w:rPr>
                <w:sz w:val="20"/>
                <w:szCs w:val="20"/>
                <w:lang w:val="fr-CA"/>
              </w:rPr>
              <w:t>4</w:t>
            </w:r>
            <w:r w:rsidR="005E3052" w:rsidRPr="00422457">
              <w:rPr>
                <w:sz w:val="20"/>
                <w:szCs w:val="20"/>
                <w:lang w:val="fr-CA"/>
              </w:rPr>
              <w:t>,</w:t>
            </w:r>
            <w:r w:rsidRPr="00422457">
              <w:rPr>
                <w:sz w:val="20"/>
                <w:szCs w:val="20"/>
                <w:lang w:val="fr-CA"/>
              </w:rPr>
              <w:t>1</w:t>
            </w:r>
          </w:p>
        </w:tc>
      </w:tr>
      <w:tr w:rsidR="002E206B" w:rsidRPr="00422457" w14:paraId="5EA427FB" w14:textId="77777777" w:rsidTr="002E206B">
        <w:trPr>
          <w:trHeight w:val="300"/>
          <w:jc w:val="center"/>
        </w:trPr>
        <w:tc>
          <w:tcPr>
            <w:tcW w:w="3402" w:type="dxa"/>
            <w:shd w:val="clear" w:color="auto" w:fill="auto"/>
            <w:noWrap/>
            <w:vAlign w:val="center"/>
          </w:tcPr>
          <w:p w14:paraId="35B35476" w14:textId="77777777" w:rsidR="002E206B" w:rsidRPr="00422457" w:rsidRDefault="002E206B" w:rsidP="002E206B">
            <w:pPr>
              <w:keepNext/>
              <w:rPr>
                <w:b/>
                <w:bCs/>
                <w:sz w:val="20"/>
                <w:szCs w:val="20"/>
                <w:lang w:val="fr-CA"/>
              </w:rPr>
            </w:pPr>
            <w:r w:rsidRPr="00422457">
              <w:rPr>
                <w:b/>
                <w:bCs/>
                <w:sz w:val="20"/>
                <w:szCs w:val="20"/>
                <w:lang w:val="fr-CA"/>
              </w:rPr>
              <w:t>Total</w:t>
            </w:r>
          </w:p>
        </w:tc>
        <w:tc>
          <w:tcPr>
            <w:tcW w:w="1447" w:type="dxa"/>
            <w:shd w:val="clear" w:color="auto" w:fill="auto"/>
            <w:noWrap/>
            <w:vAlign w:val="center"/>
          </w:tcPr>
          <w:p w14:paraId="3BBC0AFC" w14:textId="77777777" w:rsidR="002E206B" w:rsidRPr="00422457" w:rsidRDefault="002E206B" w:rsidP="002E206B">
            <w:pPr>
              <w:keepNext/>
              <w:jc w:val="right"/>
              <w:rPr>
                <w:b/>
                <w:bCs/>
                <w:sz w:val="20"/>
                <w:szCs w:val="20"/>
                <w:lang w:val="fr-CA"/>
              </w:rPr>
            </w:pPr>
            <w:r w:rsidRPr="00422457">
              <w:rPr>
                <w:b/>
                <w:bCs/>
                <w:sz w:val="20"/>
                <w:szCs w:val="20"/>
                <w:lang w:val="fr-CA"/>
              </w:rPr>
              <w:t>271</w:t>
            </w:r>
            <w:r w:rsidR="005E3052" w:rsidRPr="00422457">
              <w:rPr>
                <w:b/>
                <w:bCs/>
                <w:sz w:val="20"/>
                <w:szCs w:val="20"/>
                <w:lang w:val="fr-CA"/>
              </w:rPr>
              <w:t xml:space="preserve"> </w:t>
            </w:r>
            <w:r w:rsidRPr="00422457">
              <w:rPr>
                <w:b/>
                <w:bCs/>
                <w:sz w:val="20"/>
                <w:szCs w:val="20"/>
                <w:lang w:val="fr-CA"/>
              </w:rPr>
              <w:t>011</w:t>
            </w:r>
          </w:p>
        </w:tc>
        <w:tc>
          <w:tcPr>
            <w:tcW w:w="1448" w:type="dxa"/>
          </w:tcPr>
          <w:p w14:paraId="37FE3067" w14:textId="77777777" w:rsidR="002E206B" w:rsidRPr="00422457" w:rsidRDefault="002E206B" w:rsidP="002E206B">
            <w:pPr>
              <w:keepNext/>
              <w:jc w:val="center"/>
              <w:rPr>
                <w:b/>
                <w:bCs/>
                <w:sz w:val="20"/>
                <w:szCs w:val="20"/>
                <w:lang w:val="fr-CA"/>
              </w:rPr>
            </w:pPr>
          </w:p>
        </w:tc>
        <w:tc>
          <w:tcPr>
            <w:tcW w:w="1448" w:type="dxa"/>
            <w:shd w:val="clear" w:color="auto" w:fill="auto"/>
            <w:vAlign w:val="center"/>
          </w:tcPr>
          <w:p w14:paraId="2D93A481" w14:textId="77777777" w:rsidR="002E206B" w:rsidRPr="00422457" w:rsidRDefault="002E206B" w:rsidP="002E206B">
            <w:pPr>
              <w:keepNext/>
              <w:jc w:val="center"/>
              <w:rPr>
                <w:b/>
                <w:bCs/>
                <w:sz w:val="20"/>
                <w:szCs w:val="20"/>
                <w:lang w:val="fr-CA"/>
              </w:rPr>
            </w:pPr>
          </w:p>
        </w:tc>
        <w:tc>
          <w:tcPr>
            <w:tcW w:w="1606" w:type="dxa"/>
            <w:vAlign w:val="center"/>
          </w:tcPr>
          <w:p w14:paraId="141AAE7A" w14:textId="77777777" w:rsidR="002E206B" w:rsidRPr="00422457" w:rsidRDefault="002E206B" w:rsidP="002E206B">
            <w:pPr>
              <w:keepNext/>
              <w:jc w:val="right"/>
              <w:rPr>
                <w:b/>
                <w:bCs/>
                <w:sz w:val="20"/>
                <w:szCs w:val="20"/>
                <w:lang w:val="fr-CA"/>
              </w:rPr>
            </w:pPr>
            <w:r w:rsidRPr="00422457">
              <w:rPr>
                <w:b/>
                <w:bCs/>
                <w:sz w:val="20"/>
                <w:szCs w:val="20"/>
                <w:lang w:val="fr-CA"/>
              </w:rPr>
              <w:t>182</w:t>
            </w:r>
            <w:r w:rsidR="005E3052" w:rsidRPr="00422457">
              <w:rPr>
                <w:b/>
                <w:bCs/>
                <w:sz w:val="20"/>
                <w:szCs w:val="20"/>
                <w:lang w:val="fr-CA"/>
              </w:rPr>
              <w:t>,</w:t>
            </w:r>
            <w:r w:rsidRPr="00422457">
              <w:rPr>
                <w:b/>
                <w:bCs/>
                <w:sz w:val="20"/>
                <w:szCs w:val="20"/>
                <w:lang w:val="fr-CA"/>
              </w:rPr>
              <w:t>8</w:t>
            </w:r>
          </w:p>
        </w:tc>
      </w:tr>
    </w:tbl>
    <w:p w14:paraId="5A9EA1B9" w14:textId="77777777" w:rsidR="002E206B" w:rsidRPr="00422457" w:rsidRDefault="002E206B" w:rsidP="002E206B">
      <w:pPr>
        <w:rPr>
          <w:b/>
          <w:lang w:val="fr-CA"/>
        </w:rPr>
      </w:pPr>
    </w:p>
    <w:p w14:paraId="12AF125F" w14:textId="77777777" w:rsidR="002E206B" w:rsidRPr="00422457" w:rsidRDefault="00627916" w:rsidP="002E206B">
      <w:pPr>
        <w:spacing w:after="240"/>
        <w:rPr>
          <w:b/>
          <w:lang w:val="fr-CA"/>
        </w:rPr>
      </w:pPr>
      <w:r w:rsidRPr="00422457">
        <w:rPr>
          <w:u w:val="single"/>
          <w:lang w:val="fr-CA"/>
        </w:rPr>
        <w:t>Stratégie d’élimination au titre de la phase II du PGEH</w:t>
      </w:r>
    </w:p>
    <w:p w14:paraId="61608A05" w14:textId="77777777" w:rsidR="002E206B" w:rsidRPr="00422457" w:rsidRDefault="00646706" w:rsidP="00DC3689">
      <w:pPr>
        <w:pStyle w:val="Heading1"/>
        <w:rPr>
          <w:lang w:val="fr-CA"/>
        </w:rPr>
      </w:pPr>
      <w:r w:rsidRPr="00422457">
        <w:rPr>
          <w:lang w:val="fr-CA"/>
        </w:rPr>
        <w:t xml:space="preserve">La phase II du PGEH </w:t>
      </w:r>
      <w:r w:rsidR="001132F7" w:rsidRPr="00422457">
        <w:rPr>
          <w:lang w:val="fr-CA"/>
        </w:rPr>
        <w:t>portera sur le renforcement</w:t>
      </w:r>
      <w:r w:rsidRPr="00422457">
        <w:rPr>
          <w:lang w:val="fr-CA"/>
        </w:rPr>
        <w:t xml:space="preserve"> du cadre juridique des HCFC, le </w:t>
      </w:r>
      <w:r w:rsidR="001132F7" w:rsidRPr="00422457">
        <w:rPr>
          <w:lang w:val="fr-CA"/>
        </w:rPr>
        <w:t>renforcement</w:t>
      </w:r>
      <w:r w:rsidRPr="00422457">
        <w:rPr>
          <w:lang w:val="fr-CA"/>
        </w:rPr>
        <w:t xml:space="preserve"> des capacités des douanie</w:t>
      </w:r>
      <w:r w:rsidR="001132F7" w:rsidRPr="00422457">
        <w:rPr>
          <w:lang w:val="fr-CA"/>
        </w:rPr>
        <w:t>r</w:t>
      </w:r>
      <w:r w:rsidRPr="00422457">
        <w:rPr>
          <w:lang w:val="fr-CA"/>
        </w:rPr>
        <w:t xml:space="preserve">s, </w:t>
      </w:r>
      <w:r w:rsidR="001132F7" w:rsidRPr="00422457">
        <w:rPr>
          <w:lang w:val="fr-CA"/>
        </w:rPr>
        <w:t>l’opérationnalisation</w:t>
      </w:r>
      <w:r w:rsidRPr="00422457">
        <w:rPr>
          <w:lang w:val="fr-CA"/>
        </w:rPr>
        <w:t xml:space="preserve"> de l’outil en ligne pour relier les douanes au Bureau national de l’</w:t>
      </w:r>
      <w:r w:rsidR="00A64AE4">
        <w:rPr>
          <w:lang w:val="fr-CA"/>
        </w:rPr>
        <w:t>oz</w:t>
      </w:r>
      <w:r w:rsidRPr="00422457">
        <w:rPr>
          <w:lang w:val="fr-CA"/>
        </w:rPr>
        <w:t xml:space="preserve">one afin de </w:t>
      </w:r>
      <w:r w:rsidR="001132F7" w:rsidRPr="00422457">
        <w:rPr>
          <w:lang w:val="fr-CA"/>
        </w:rPr>
        <w:t>contrôler plus</w:t>
      </w:r>
      <w:r w:rsidR="008859E3">
        <w:rPr>
          <w:lang w:val="fr-CA"/>
        </w:rPr>
        <w:t xml:space="preserve"> efficacement l</w:t>
      </w:r>
      <w:r w:rsidRPr="00422457">
        <w:rPr>
          <w:lang w:val="fr-CA"/>
        </w:rPr>
        <w:t xml:space="preserve">es importations de SAO, l’offre d’outils aux </w:t>
      </w:r>
      <w:r w:rsidR="001132F7" w:rsidRPr="00422457">
        <w:rPr>
          <w:lang w:val="fr-CA"/>
        </w:rPr>
        <w:t>c</w:t>
      </w:r>
      <w:r w:rsidRPr="00422457">
        <w:rPr>
          <w:lang w:val="fr-CA"/>
        </w:rPr>
        <w:t>entres d’</w:t>
      </w:r>
      <w:r w:rsidR="001132F7" w:rsidRPr="00422457">
        <w:rPr>
          <w:lang w:val="fr-CA"/>
        </w:rPr>
        <w:t>excellence</w:t>
      </w:r>
      <w:r w:rsidRPr="00422457">
        <w:rPr>
          <w:lang w:val="fr-CA"/>
        </w:rPr>
        <w:t xml:space="preserve"> et la mise en service de t</w:t>
      </w:r>
      <w:r w:rsidR="001132F7" w:rsidRPr="00422457">
        <w:rPr>
          <w:lang w:val="fr-CA"/>
        </w:rPr>
        <w:t>r</w:t>
      </w:r>
      <w:r w:rsidRPr="00422457">
        <w:rPr>
          <w:lang w:val="fr-CA"/>
        </w:rPr>
        <w:t>ois centres de ré</w:t>
      </w:r>
      <w:r w:rsidR="001132F7" w:rsidRPr="00422457">
        <w:rPr>
          <w:lang w:val="fr-CA"/>
        </w:rPr>
        <w:t xml:space="preserve">génération, la mise en œuvre </w:t>
      </w:r>
      <w:r w:rsidRPr="00422457">
        <w:rPr>
          <w:lang w:val="fr-CA"/>
        </w:rPr>
        <w:t xml:space="preserve">des instruments légaux pour l’utilisation </w:t>
      </w:r>
      <w:r w:rsidR="001132F7" w:rsidRPr="00422457">
        <w:rPr>
          <w:lang w:val="fr-CA"/>
        </w:rPr>
        <w:t>sécuritaire des nouvelles technologies, le renforcement supplémentaire des capacités du secteur de l’entretien, la mise en place d’un programme de certification des techniciens et la tenue de campagnes de sensibilisation ciblées encourageant la transition à des technologies à faible potentiel de réchauffement de la planète dans le secteur de la réfrigération et climatisation</w:t>
      </w:r>
      <w:r w:rsidR="002E206B" w:rsidRPr="00422457">
        <w:rPr>
          <w:lang w:val="fr-CA"/>
        </w:rPr>
        <w:t>.</w:t>
      </w:r>
    </w:p>
    <w:p w14:paraId="4F9BD4E8" w14:textId="77777777" w:rsidR="002E206B" w:rsidRPr="00422457" w:rsidRDefault="00DC3689" w:rsidP="002E206B">
      <w:pPr>
        <w:rPr>
          <w:u w:val="single"/>
          <w:lang w:val="fr-CA"/>
        </w:rPr>
      </w:pPr>
      <w:r w:rsidRPr="00422457">
        <w:rPr>
          <w:u w:val="single"/>
          <w:lang w:val="fr-CA"/>
        </w:rPr>
        <w:t>Activités proposées à la phase II du PGEH</w:t>
      </w:r>
    </w:p>
    <w:p w14:paraId="2843A21F" w14:textId="77777777" w:rsidR="002E206B" w:rsidRPr="00422457" w:rsidRDefault="002E206B" w:rsidP="002E206B">
      <w:pPr>
        <w:rPr>
          <w:lang w:val="fr-CA"/>
        </w:rPr>
      </w:pPr>
    </w:p>
    <w:p w14:paraId="45AF50EF" w14:textId="77777777" w:rsidR="002E206B" w:rsidRPr="00422457" w:rsidRDefault="00DC3689" w:rsidP="00DC3689">
      <w:pPr>
        <w:pStyle w:val="Heading1"/>
        <w:rPr>
          <w:lang w:val="fr-CA"/>
        </w:rPr>
      </w:pPr>
      <w:r w:rsidRPr="00422457">
        <w:rPr>
          <w:lang w:val="fr-CA"/>
        </w:rPr>
        <w:t>Les activités suivantes sont proposé</w:t>
      </w:r>
      <w:r w:rsidR="00C779A5">
        <w:rPr>
          <w:lang w:val="fr-CA"/>
        </w:rPr>
        <w:t>e</w:t>
      </w:r>
      <w:r w:rsidRPr="00422457">
        <w:rPr>
          <w:lang w:val="fr-CA"/>
        </w:rPr>
        <w:t>s à la phase II</w:t>
      </w:r>
      <w:r w:rsidR="00C779A5">
        <w:rPr>
          <w:lang w:val="fr-CA"/>
        </w:rPr>
        <w:t> </w:t>
      </w:r>
      <w:r w:rsidR="002E206B" w:rsidRPr="00422457">
        <w:rPr>
          <w:lang w:val="fr-CA"/>
        </w:rPr>
        <w:t>:</w:t>
      </w:r>
    </w:p>
    <w:p w14:paraId="71C0BA36" w14:textId="77777777" w:rsidR="002E206B" w:rsidRPr="00422457" w:rsidRDefault="00DC3689" w:rsidP="00DC3689">
      <w:pPr>
        <w:pStyle w:val="Heading2"/>
        <w:rPr>
          <w:color w:val="000000" w:themeColor="text1"/>
          <w:lang w:val="fr-CA"/>
        </w:rPr>
      </w:pPr>
      <w:r w:rsidRPr="00422457">
        <w:rPr>
          <w:i/>
          <w:lang w:val="fr-CA"/>
        </w:rPr>
        <w:t xml:space="preserve">Renforcement du cadre juridique et institutionnel : </w:t>
      </w:r>
      <w:r w:rsidR="00683E36" w:rsidRPr="00422457">
        <w:rPr>
          <w:lang w:val="fr-CA"/>
        </w:rPr>
        <w:t>Interdiction d’importer des HCFC à compter du 1</w:t>
      </w:r>
      <w:r w:rsidR="00683E36" w:rsidRPr="00422457">
        <w:rPr>
          <w:vertAlign w:val="superscript"/>
          <w:lang w:val="fr-CA"/>
        </w:rPr>
        <w:t>er</w:t>
      </w:r>
      <w:r w:rsidR="00683E36" w:rsidRPr="00422457">
        <w:rPr>
          <w:lang w:val="fr-CA"/>
        </w:rPr>
        <w:t xml:space="preserve"> janvier 2030, sauf pour le volet de l’entretien</w:t>
      </w:r>
      <w:r w:rsidR="00C779A5">
        <w:rPr>
          <w:lang w:val="fr-CA"/>
        </w:rPr>
        <w:t> </w:t>
      </w:r>
      <w:r w:rsidR="00683E36" w:rsidRPr="00422457">
        <w:rPr>
          <w:lang w:val="fr-CA"/>
        </w:rPr>
        <w:t>; interdiction d’importer de l’équipement à base de HCFC à compter du 1</w:t>
      </w:r>
      <w:r w:rsidR="00683E36" w:rsidRPr="00422457">
        <w:rPr>
          <w:vertAlign w:val="superscript"/>
          <w:lang w:val="fr-CA"/>
        </w:rPr>
        <w:t>er</w:t>
      </w:r>
      <w:r w:rsidR="00683E36" w:rsidRPr="00422457">
        <w:rPr>
          <w:lang w:val="fr-CA"/>
        </w:rPr>
        <w:t xml:space="preserve"> janvier 2029</w:t>
      </w:r>
      <w:r w:rsidR="00C779A5">
        <w:rPr>
          <w:lang w:val="fr-CA"/>
        </w:rPr>
        <w:t> </w:t>
      </w:r>
      <w:r w:rsidR="00683E36" w:rsidRPr="00422457">
        <w:rPr>
          <w:lang w:val="fr-CA"/>
        </w:rPr>
        <w:t xml:space="preserve">; opérationnalisation de l’outil en ligne afin de favoriser l’échange d’un maximum d’information </w:t>
      </w:r>
      <w:r w:rsidR="00F82E07">
        <w:rPr>
          <w:lang w:val="fr-CA"/>
        </w:rPr>
        <w:t xml:space="preserve">en temps réel </w:t>
      </w:r>
      <w:r w:rsidR="00683E36" w:rsidRPr="00422457">
        <w:rPr>
          <w:lang w:val="fr-CA"/>
        </w:rPr>
        <w:t>entre le Bureau national de l’ozone et le service des douanes concernant l’utilisation des quotas d’importation des HCFC</w:t>
      </w:r>
      <w:r w:rsidR="00F82E07">
        <w:rPr>
          <w:lang w:val="fr-CA"/>
        </w:rPr>
        <w:t>,</w:t>
      </w:r>
      <w:r w:rsidR="00683E36" w:rsidRPr="00422457">
        <w:rPr>
          <w:lang w:val="fr-CA"/>
        </w:rPr>
        <w:t xml:space="preserve"> à compter du 1</w:t>
      </w:r>
      <w:r w:rsidR="00683E36" w:rsidRPr="00422457">
        <w:rPr>
          <w:vertAlign w:val="superscript"/>
          <w:lang w:val="fr-CA"/>
        </w:rPr>
        <w:t>er</w:t>
      </w:r>
      <w:r w:rsidR="00683E36" w:rsidRPr="00422457">
        <w:rPr>
          <w:lang w:val="fr-CA"/>
        </w:rPr>
        <w:t xml:space="preserve"> janvier 2025 (PNUE) (34 000 $US)</w:t>
      </w:r>
      <w:r w:rsidR="00C779A5">
        <w:rPr>
          <w:lang w:val="fr-CA"/>
        </w:rPr>
        <w:t> </w:t>
      </w:r>
      <w:r w:rsidR="002E206B" w:rsidRPr="00422457">
        <w:rPr>
          <w:lang w:val="fr-CA"/>
        </w:rPr>
        <w:t>;</w:t>
      </w:r>
    </w:p>
    <w:p w14:paraId="09B49E36" w14:textId="77777777" w:rsidR="002E206B" w:rsidRPr="00422457" w:rsidRDefault="00683E36" w:rsidP="002E206B">
      <w:pPr>
        <w:pStyle w:val="Heading2"/>
        <w:rPr>
          <w:color w:val="000000" w:themeColor="text1"/>
          <w:lang w:val="fr-CA"/>
        </w:rPr>
      </w:pPr>
      <w:r w:rsidRPr="00422457">
        <w:rPr>
          <w:i/>
          <w:lang w:val="fr-CA"/>
        </w:rPr>
        <w:t xml:space="preserve">Renforcement de la capacité nationale de </w:t>
      </w:r>
      <w:r w:rsidR="00A64AE4">
        <w:rPr>
          <w:i/>
          <w:lang w:val="fr-CA"/>
        </w:rPr>
        <w:t>contrôle</w:t>
      </w:r>
      <w:r w:rsidRPr="00422457">
        <w:rPr>
          <w:i/>
          <w:lang w:val="fr-CA"/>
        </w:rPr>
        <w:t xml:space="preserve"> des HCFC : </w:t>
      </w:r>
      <w:r w:rsidR="003A4385" w:rsidRPr="00422457">
        <w:rPr>
          <w:lang w:val="fr-CA"/>
        </w:rPr>
        <w:t xml:space="preserve">Tenue de 40 séances de formation pour 1 000 douaniers et autres agents de police, concernant notamment le contrôle et l’identification des HCFC et </w:t>
      </w:r>
      <w:r w:rsidR="00782AEB">
        <w:rPr>
          <w:lang w:val="fr-CA"/>
        </w:rPr>
        <w:t xml:space="preserve">de l’équipement à base de HCFC, </w:t>
      </w:r>
      <w:r w:rsidR="003A4385" w:rsidRPr="00422457">
        <w:rPr>
          <w:lang w:val="fr-CA"/>
        </w:rPr>
        <w:t>la réglementation actualisée et les codes du Système harmonisé de 2022</w:t>
      </w:r>
      <w:r w:rsidR="00C779A5">
        <w:rPr>
          <w:lang w:val="fr-CA"/>
        </w:rPr>
        <w:t> </w:t>
      </w:r>
      <w:r w:rsidR="003A4385" w:rsidRPr="00422457">
        <w:rPr>
          <w:lang w:val="fr-CA"/>
        </w:rPr>
        <w:t>; traduction des lois et réglementations sur les SAO dans les langues du pays, afin de réglementer les HCFC et l’équipement à base de HCFC</w:t>
      </w:r>
      <w:r w:rsidR="00C779A5">
        <w:rPr>
          <w:lang w:val="fr-CA"/>
        </w:rPr>
        <w:t> </w:t>
      </w:r>
      <w:r w:rsidR="003A4385" w:rsidRPr="00422457">
        <w:rPr>
          <w:lang w:val="fr-CA"/>
        </w:rPr>
        <w:t>; tenue d’au moins 20 ateliers d’information et de sensibilisation à l’intention des commer</w:t>
      </w:r>
      <w:r w:rsidR="00844772" w:rsidRPr="00422457">
        <w:rPr>
          <w:lang w:val="fr-CA"/>
        </w:rPr>
        <w:t>ç</w:t>
      </w:r>
      <w:r w:rsidR="003A4385" w:rsidRPr="00422457">
        <w:rPr>
          <w:lang w:val="fr-CA"/>
        </w:rPr>
        <w:t>ants importateurs de frigorigènes et d’équipement de</w:t>
      </w:r>
      <w:r w:rsidR="00844772" w:rsidRPr="00422457">
        <w:rPr>
          <w:lang w:val="fr-CA"/>
        </w:rPr>
        <w:t xml:space="preserve"> réfrigération et de climatisation sur les pro</w:t>
      </w:r>
      <w:r w:rsidR="003A4385" w:rsidRPr="00422457">
        <w:rPr>
          <w:lang w:val="fr-CA"/>
        </w:rPr>
        <w:t>cédures gouvernementales révisées d’octroi de permis d’</w:t>
      </w:r>
      <w:r w:rsidR="00844772" w:rsidRPr="00422457">
        <w:rPr>
          <w:lang w:val="fr-CA"/>
        </w:rPr>
        <w:t>importation et de q</w:t>
      </w:r>
      <w:r w:rsidR="003A4385" w:rsidRPr="00422457">
        <w:rPr>
          <w:lang w:val="fr-CA"/>
        </w:rPr>
        <w:t xml:space="preserve">uotas annuels et sur l’entreposage </w:t>
      </w:r>
      <w:r w:rsidR="00782AEB">
        <w:rPr>
          <w:lang w:val="fr-CA"/>
        </w:rPr>
        <w:t>et</w:t>
      </w:r>
      <w:r w:rsidR="003A4385" w:rsidRPr="00422457">
        <w:rPr>
          <w:lang w:val="fr-CA"/>
        </w:rPr>
        <w:t xml:space="preserve"> la manipulation de frigorigènes inflammables ou toxiques (PNUE) (235 000 $US)</w:t>
      </w:r>
      <w:r w:rsidR="00C779A5">
        <w:rPr>
          <w:lang w:val="fr-CA"/>
        </w:rPr>
        <w:t> </w:t>
      </w:r>
      <w:r w:rsidR="003A4385" w:rsidRPr="00422457">
        <w:rPr>
          <w:lang w:val="fr-CA"/>
        </w:rPr>
        <w:t>; offre de 10 identificateurs de SAO portables et de pièces de rechange (ONUDI (50 000 $US)</w:t>
      </w:r>
      <w:r w:rsidR="00C779A5">
        <w:rPr>
          <w:lang w:val="fr-CA"/>
        </w:rPr>
        <w:t> </w:t>
      </w:r>
      <w:r w:rsidR="002E206B" w:rsidRPr="00422457">
        <w:rPr>
          <w:color w:val="000000" w:themeColor="text1"/>
          <w:lang w:val="fr-CA"/>
        </w:rPr>
        <w:t>;</w:t>
      </w:r>
    </w:p>
    <w:p w14:paraId="71262301" w14:textId="77777777" w:rsidR="002E206B" w:rsidRPr="00422457" w:rsidRDefault="00844772" w:rsidP="00DC3689">
      <w:pPr>
        <w:pStyle w:val="Heading2"/>
        <w:rPr>
          <w:lang w:val="fr-CA"/>
        </w:rPr>
      </w:pPr>
      <w:r w:rsidRPr="00422457">
        <w:rPr>
          <w:i/>
          <w:lang w:val="fr-CA"/>
        </w:rPr>
        <w:t xml:space="preserve">Renforcement des capacités de bonnes pratiques des techniciens en réfrigération et climatisation : </w:t>
      </w:r>
      <w:r w:rsidRPr="00422457">
        <w:rPr>
          <w:lang w:val="fr-CA"/>
        </w:rPr>
        <w:t xml:space="preserve">Mise en place d’un programme de certification des techniciens en réfrigération et climatisation </w:t>
      </w:r>
      <w:r w:rsidR="005541B9" w:rsidRPr="00422457">
        <w:rPr>
          <w:lang w:val="fr-CA"/>
        </w:rPr>
        <w:t>à compter d</w:t>
      </w:r>
      <w:r w:rsidRPr="00422457">
        <w:rPr>
          <w:lang w:val="fr-CA"/>
        </w:rPr>
        <w:t>u 1</w:t>
      </w:r>
      <w:r w:rsidRPr="00422457">
        <w:rPr>
          <w:vertAlign w:val="superscript"/>
          <w:lang w:val="fr-CA"/>
        </w:rPr>
        <w:t>er</w:t>
      </w:r>
      <w:r w:rsidRPr="00422457">
        <w:rPr>
          <w:lang w:val="fr-CA"/>
        </w:rPr>
        <w:t xml:space="preserve"> janvier 2027 </w:t>
      </w:r>
      <w:r w:rsidR="00782AEB">
        <w:rPr>
          <w:lang w:val="fr-CA"/>
        </w:rPr>
        <w:t>grâce à l’embauche d’</w:t>
      </w:r>
      <w:r w:rsidRPr="00422457">
        <w:rPr>
          <w:lang w:val="fr-CA"/>
        </w:rPr>
        <w:t>un expert pour réaliser une étude exhaustive visant à déterminer tous les aspects du programme de certification</w:t>
      </w:r>
      <w:r w:rsidR="00C779A5">
        <w:rPr>
          <w:lang w:val="fr-CA"/>
        </w:rPr>
        <w:t> </w:t>
      </w:r>
      <w:r w:rsidRPr="00422457">
        <w:rPr>
          <w:lang w:val="fr-CA"/>
        </w:rPr>
        <w:t>; mise sur pied</w:t>
      </w:r>
      <w:r w:rsidR="005541B9" w:rsidRPr="00422457">
        <w:rPr>
          <w:lang w:val="fr-CA"/>
        </w:rPr>
        <w:t xml:space="preserve"> de trois centres de certificati</w:t>
      </w:r>
      <w:r w:rsidRPr="00422457">
        <w:rPr>
          <w:lang w:val="fr-CA"/>
        </w:rPr>
        <w:t>on et d’un programme d’essai du système en certifiant 25 techniciens en 2026</w:t>
      </w:r>
      <w:r w:rsidR="00C779A5">
        <w:rPr>
          <w:lang w:val="fr-CA"/>
        </w:rPr>
        <w:t> </w:t>
      </w:r>
      <w:r w:rsidRPr="00422457">
        <w:rPr>
          <w:lang w:val="fr-CA"/>
        </w:rPr>
        <w:t xml:space="preserve">; tenue de 50 </w:t>
      </w:r>
      <w:r w:rsidR="005541B9" w:rsidRPr="00422457">
        <w:rPr>
          <w:lang w:val="fr-CA"/>
        </w:rPr>
        <w:t>séances</w:t>
      </w:r>
      <w:r w:rsidRPr="00422457">
        <w:rPr>
          <w:lang w:val="fr-CA"/>
        </w:rPr>
        <w:t xml:space="preserve"> de formation à l’intention de 1 000 techniciens </w:t>
      </w:r>
      <w:r w:rsidR="00D376B6" w:rsidRPr="00422457">
        <w:rPr>
          <w:lang w:val="fr-CA"/>
        </w:rPr>
        <w:t>sur les</w:t>
      </w:r>
      <w:r w:rsidRPr="00422457">
        <w:rPr>
          <w:lang w:val="fr-CA"/>
        </w:rPr>
        <w:t xml:space="preserve"> bonnes pratiques en réfrigération, comprenant les techniques de récupération, recyclage et réutilisation, et la manipulation du nouvel équipement de réfrigération, avec le soutien de l’association de réfrigération et climatisation</w:t>
      </w:r>
      <w:r w:rsidR="00C779A5">
        <w:rPr>
          <w:lang w:val="fr-CA"/>
        </w:rPr>
        <w:t> </w:t>
      </w:r>
      <w:r w:rsidRPr="00422457">
        <w:rPr>
          <w:lang w:val="fr-CA"/>
        </w:rPr>
        <w:t>; adoption de normes sur l’utilisation sécuritaire</w:t>
      </w:r>
      <w:r w:rsidR="002403FE" w:rsidRPr="00422457">
        <w:rPr>
          <w:lang w:val="fr-CA"/>
        </w:rPr>
        <w:t xml:space="preserve"> de frigorigènes inflammables et toxiques à compter du 1</w:t>
      </w:r>
      <w:r w:rsidR="002403FE" w:rsidRPr="00422457">
        <w:rPr>
          <w:vertAlign w:val="superscript"/>
          <w:lang w:val="fr-CA"/>
        </w:rPr>
        <w:t>er</w:t>
      </w:r>
      <w:r w:rsidR="002403FE" w:rsidRPr="00422457">
        <w:rPr>
          <w:lang w:val="fr-CA"/>
        </w:rPr>
        <w:t xml:space="preserve"> janvier 2027</w:t>
      </w:r>
      <w:r w:rsidR="00C779A5">
        <w:rPr>
          <w:lang w:val="fr-CA"/>
        </w:rPr>
        <w:t> </w:t>
      </w:r>
      <w:r w:rsidR="002403FE" w:rsidRPr="00422457">
        <w:rPr>
          <w:lang w:val="fr-CA"/>
        </w:rPr>
        <w:t>; brochu</w:t>
      </w:r>
      <w:r w:rsidR="005541B9" w:rsidRPr="00422457">
        <w:rPr>
          <w:lang w:val="fr-CA"/>
        </w:rPr>
        <w:t>res et ateliers de sensibilisati</w:t>
      </w:r>
      <w:r w:rsidR="002403FE" w:rsidRPr="00422457">
        <w:rPr>
          <w:lang w:val="fr-CA"/>
        </w:rPr>
        <w:t xml:space="preserve">on des utilisateurs </w:t>
      </w:r>
      <w:r w:rsidR="00782AEB">
        <w:rPr>
          <w:lang w:val="fr-CA"/>
        </w:rPr>
        <w:t>aux</w:t>
      </w:r>
      <w:r w:rsidR="002403FE" w:rsidRPr="00422457">
        <w:rPr>
          <w:lang w:val="fr-CA"/>
        </w:rPr>
        <w:t xml:space="preserve"> technologies à potent</w:t>
      </w:r>
      <w:r w:rsidR="005541B9" w:rsidRPr="00422457">
        <w:rPr>
          <w:lang w:val="fr-CA"/>
        </w:rPr>
        <w:t>iel de réchauffem</w:t>
      </w:r>
      <w:r w:rsidR="002403FE" w:rsidRPr="00422457">
        <w:rPr>
          <w:lang w:val="fr-CA"/>
        </w:rPr>
        <w:t>ent de la planète de faible à nul, dissua</w:t>
      </w:r>
      <w:r w:rsidR="00782AEB">
        <w:rPr>
          <w:lang w:val="fr-CA"/>
        </w:rPr>
        <w:t>sion d’avoir recours à</w:t>
      </w:r>
      <w:r w:rsidR="002403FE" w:rsidRPr="00422457">
        <w:rPr>
          <w:lang w:val="fr-CA"/>
        </w:rPr>
        <w:t xml:space="preserve"> de</w:t>
      </w:r>
      <w:r w:rsidR="00782AEB">
        <w:rPr>
          <w:lang w:val="fr-CA"/>
        </w:rPr>
        <w:t>s</w:t>
      </w:r>
      <w:r w:rsidR="002403FE" w:rsidRPr="00422457">
        <w:rPr>
          <w:lang w:val="fr-CA"/>
        </w:rPr>
        <w:t xml:space="preserve"> technologies à base de HFC et </w:t>
      </w:r>
      <w:r w:rsidR="00782AEB">
        <w:rPr>
          <w:lang w:val="fr-CA"/>
        </w:rPr>
        <w:t>communication d’information</w:t>
      </w:r>
      <w:r w:rsidR="002403FE" w:rsidRPr="00422457">
        <w:rPr>
          <w:lang w:val="fr-CA"/>
        </w:rPr>
        <w:t xml:space="preserve"> sur les dangers associés aux frigorigènes inflammables et toxiques</w:t>
      </w:r>
      <w:r w:rsidR="00C779A5">
        <w:rPr>
          <w:lang w:val="fr-CA"/>
        </w:rPr>
        <w:t> </w:t>
      </w:r>
      <w:r w:rsidR="002403FE" w:rsidRPr="00422457">
        <w:rPr>
          <w:lang w:val="fr-CA"/>
        </w:rPr>
        <w:t>; déroulement d’</w:t>
      </w:r>
      <w:r w:rsidR="005541B9" w:rsidRPr="00422457">
        <w:rPr>
          <w:lang w:val="fr-CA"/>
        </w:rPr>
        <w:t>une campagne de sensibilisati</w:t>
      </w:r>
      <w:r w:rsidR="002403FE" w:rsidRPr="00422457">
        <w:rPr>
          <w:lang w:val="fr-CA"/>
        </w:rPr>
        <w:t>on ciblée visant à encourager les étudiants, surtout les jeunes femmes, à faire des études dans les écoles de formation professionnelle</w:t>
      </w:r>
      <w:r w:rsidR="005541B9" w:rsidRPr="00422457">
        <w:rPr>
          <w:lang w:val="fr-CA"/>
        </w:rPr>
        <w:t xml:space="preserve">, les écoles secondaires techniques et les universités </w:t>
      </w:r>
      <w:r w:rsidR="002403FE" w:rsidRPr="00422457">
        <w:rPr>
          <w:lang w:val="fr-CA"/>
        </w:rPr>
        <w:t>menant à une carrière dans le secteur de la réfrigération et de la climatisation</w:t>
      </w:r>
      <w:r w:rsidRPr="00422457">
        <w:rPr>
          <w:i/>
          <w:lang w:val="fr-CA"/>
        </w:rPr>
        <w:t xml:space="preserve"> </w:t>
      </w:r>
      <w:r w:rsidR="005541B9" w:rsidRPr="00422457">
        <w:rPr>
          <w:lang w:val="fr-CA"/>
        </w:rPr>
        <w:t>(PNUE) (320 000 $US) ;</w:t>
      </w:r>
    </w:p>
    <w:p w14:paraId="5F19CFB4" w14:textId="77777777" w:rsidR="002E206B" w:rsidRPr="00422457" w:rsidRDefault="005541B9" w:rsidP="002E206B">
      <w:pPr>
        <w:pStyle w:val="Heading2"/>
        <w:rPr>
          <w:lang w:val="fr-CA"/>
        </w:rPr>
      </w:pPr>
      <w:r w:rsidRPr="00422457">
        <w:rPr>
          <w:i/>
          <w:lang w:val="fr-CA"/>
        </w:rPr>
        <w:t xml:space="preserve">Renforcement des six centres d’excellence : </w:t>
      </w:r>
      <w:r w:rsidRPr="00422457">
        <w:rPr>
          <w:lang w:val="fr-CA"/>
        </w:rPr>
        <w:t xml:space="preserve">Achat d’un identifiant de frigorigènes portable et de quatre trousses </w:t>
      </w:r>
      <w:r w:rsidR="002E206B" w:rsidRPr="00422457">
        <w:rPr>
          <w:rStyle w:val="FootnoteReference"/>
          <w:bCs/>
          <w:lang w:val="fr-CA"/>
        </w:rPr>
        <w:footnoteReference w:id="8"/>
      </w:r>
      <w:r w:rsidR="002E206B" w:rsidRPr="00422457">
        <w:rPr>
          <w:lang w:val="fr-CA"/>
        </w:rPr>
        <w:t xml:space="preserve"> </w:t>
      </w:r>
      <w:r w:rsidRPr="00422457">
        <w:rPr>
          <w:lang w:val="fr-CA"/>
        </w:rPr>
        <w:t>d’équipement et de pièces de rechange par centre pour la gestion des HCFC et des frigorigènes de remplacement, et formation sur leur utilisation</w:t>
      </w:r>
      <w:r w:rsidR="00C779A5">
        <w:rPr>
          <w:lang w:val="fr-CA"/>
        </w:rPr>
        <w:t> </w:t>
      </w:r>
      <w:r w:rsidRPr="00422457">
        <w:rPr>
          <w:lang w:val="fr-CA"/>
        </w:rPr>
        <w:t xml:space="preserve">; </w:t>
      </w:r>
      <w:r w:rsidR="00C86102">
        <w:rPr>
          <w:lang w:val="fr-CA"/>
        </w:rPr>
        <w:t>facilitation de</w:t>
      </w:r>
      <w:r w:rsidRPr="00422457">
        <w:rPr>
          <w:lang w:val="fr-CA"/>
        </w:rPr>
        <w:t xml:space="preserve"> l</w:t>
      </w:r>
      <w:r w:rsidR="006F0E6C" w:rsidRPr="00422457">
        <w:rPr>
          <w:lang w:val="fr-CA"/>
        </w:rPr>
        <w:t xml:space="preserve">a récupération et </w:t>
      </w:r>
      <w:r w:rsidR="00C86102">
        <w:rPr>
          <w:lang w:val="fr-CA"/>
        </w:rPr>
        <w:t xml:space="preserve">de </w:t>
      </w:r>
      <w:r w:rsidR="006F0E6C" w:rsidRPr="00422457">
        <w:rPr>
          <w:lang w:val="fr-CA"/>
        </w:rPr>
        <w:t>la réutilisati</w:t>
      </w:r>
      <w:r w:rsidRPr="00422457">
        <w:rPr>
          <w:lang w:val="fr-CA"/>
        </w:rPr>
        <w:t xml:space="preserve">on des frigorigènes </w:t>
      </w:r>
      <w:r w:rsidR="00C86102">
        <w:rPr>
          <w:lang w:val="fr-CA"/>
        </w:rPr>
        <w:t xml:space="preserve">grâce à la mise </w:t>
      </w:r>
      <w:r w:rsidRPr="00422457">
        <w:rPr>
          <w:lang w:val="fr-CA"/>
        </w:rPr>
        <w:t xml:space="preserve">sur pied </w:t>
      </w:r>
      <w:r w:rsidR="00F82E07">
        <w:rPr>
          <w:lang w:val="fr-CA"/>
        </w:rPr>
        <w:t xml:space="preserve">de </w:t>
      </w:r>
      <w:r w:rsidRPr="00422457">
        <w:rPr>
          <w:lang w:val="fr-CA"/>
        </w:rPr>
        <w:t>trois centres de ré</w:t>
      </w:r>
      <w:r w:rsidR="006F0E6C" w:rsidRPr="00422457">
        <w:rPr>
          <w:lang w:val="fr-CA"/>
        </w:rPr>
        <w:t>cupération</w:t>
      </w:r>
      <w:r w:rsidR="00C779A5">
        <w:rPr>
          <w:lang w:val="fr-CA"/>
        </w:rPr>
        <w:t> </w:t>
      </w:r>
      <w:r w:rsidR="006F0E6C" w:rsidRPr="00422457">
        <w:rPr>
          <w:lang w:val="fr-CA"/>
        </w:rPr>
        <w:t>; et certification de trois formateurs en technologies à base d’hydrocarbures à Vienne, en Autriche</w:t>
      </w:r>
      <w:r w:rsidR="00C779A5">
        <w:rPr>
          <w:lang w:val="fr-CA"/>
        </w:rPr>
        <w:t> </w:t>
      </w:r>
      <w:r w:rsidR="006F0E6C" w:rsidRPr="00422457">
        <w:rPr>
          <w:lang w:val="fr-CA"/>
        </w:rPr>
        <w:t>; ces dernier</w:t>
      </w:r>
      <w:r w:rsidR="00143F06" w:rsidRPr="00422457">
        <w:rPr>
          <w:lang w:val="fr-CA"/>
        </w:rPr>
        <w:t>s</w:t>
      </w:r>
      <w:r w:rsidR="006F0E6C" w:rsidRPr="00422457">
        <w:rPr>
          <w:lang w:val="fr-CA"/>
        </w:rPr>
        <w:t xml:space="preserve"> formeront à leur tour au moins quatre formateurs en réfrigération et climatisation et contribueront aux cou</w:t>
      </w:r>
      <w:r w:rsidR="00143F06" w:rsidRPr="00422457">
        <w:rPr>
          <w:lang w:val="fr-CA"/>
        </w:rPr>
        <w:t>r</w:t>
      </w:r>
      <w:r w:rsidR="006F0E6C" w:rsidRPr="00422457">
        <w:rPr>
          <w:lang w:val="fr-CA"/>
        </w:rPr>
        <w:t xml:space="preserve">s de formation </w:t>
      </w:r>
      <w:r w:rsidR="00D726A4">
        <w:rPr>
          <w:lang w:val="fr-CA"/>
        </w:rPr>
        <w:t xml:space="preserve">en bonnes pratiques </w:t>
      </w:r>
      <w:r w:rsidR="006F0E6C" w:rsidRPr="00422457">
        <w:rPr>
          <w:lang w:val="fr-CA"/>
        </w:rPr>
        <w:t>des techniciens en réfrigération et climatisation (ONUDI) (351 000 $US)</w:t>
      </w:r>
      <w:r w:rsidR="002E206B" w:rsidRPr="00422457">
        <w:rPr>
          <w:lang w:val="fr-CA"/>
        </w:rPr>
        <w:t>.</w:t>
      </w:r>
    </w:p>
    <w:p w14:paraId="7C420D6B" w14:textId="77777777" w:rsidR="002E206B" w:rsidRPr="00422457" w:rsidRDefault="006F0E6C" w:rsidP="002E206B">
      <w:pPr>
        <w:rPr>
          <w:i/>
          <w:lang w:val="fr-CA"/>
        </w:rPr>
      </w:pPr>
      <w:r w:rsidRPr="00422457">
        <w:rPr>
          <w:i/>
          <w:lang w:val="fr-CA"/>
        </w:rPr>
        <w:t>Suivi du projet</w:t>
      </w:r>
    </w:p>
    <w:p w14:paraId="0D09CAB2" w14:textId="77777777" w:rsidR="002E206B" w:rsidRPr="00422457" w:rsidRDefault="002E206B" w:rsidP="002E206B">
      <w:pPr>
        <w:rPr>
          <w:lang w:val="fr-CA"/>
        </w:rPr>
      </w:pPr>
    </w:p>
    <w:p w14:paraId="4BB1B5DA" w14:textId="77777777" w:rsidR="002E206B" w:rsidRPr="00422457" w:rsidRDefault="002A5DF7" w:rsidP="00DC3689">
      <w:pPr>
        <w:pStyle w:val="Heading1"/>
        <w:rPr>
          <w:lang w:val="fr-CA"/>
        </w:rPr>
      </w:pPr>
      <w:r w:rsidRPr="00422457">
        <w:rPr>
          <w:lang w:val="fr-CA"/>
        </w:rPr>
        <w:t>Le programme mis en place à la phase I du PGEH se poursuivra à la phase II, et le Bureau national de l’ozone fera état des progrès accomplis et de la collaboration avec les intervenants afin d’éliminer le</w:t>
      </w:r>
      <w:r w:rsidR="005A6125">
        <w:rPr>
          <w:lang w:val="fr-CA"/>
        </w:rPr>
        <w:t>s HCFC. Ces activités représente</w:t>
      </w:r>
      <w:r w:rsidRPr="00422457">
        <w:rPr>
          <w:lang w:val="fr-CA"/>
        </w:rPr>
        <w:t xml:space="preserve">nt des coûts de 50 000 $US pour le PNUE, ventilés comme suit : </w:t>
      </w:r>
      <w:r w:rsidR="005A6125">
        <w:rPr>
          <w:lang w:val="fr-CA"/>
        </w:rPr>
        <w:t>personnel</w:t>
      </w:r>
      <w:r w:rsidRPr="00422457">
        <w:rPr>
          <w:lang w:val="fr-CA"/>
        </w:rPr>
        <w:t xml:space="preserve"> de projet et consultants (30 000 $US), déplacements intérieurs (12 000 $US) et réunions et ateliers (8 000 $US</w:t>
      </w:r>
      <w:r w:rsidR="002E206B" w:rsidRPr="00422457">
        <w:rPr>
          <w:lang w:val="fr-CA"/>
        </w:rPr>
        <w:t>).</w:t>
      </w:r>
    </w:p>
    <w:p w14:paraId="7B9A45F5" w14:textId="77777777" w:rsidR="002E206B" w:rsidRPr="00422457" w:rsidRDefault="002A5DF7" w:rsidP="002E206B">
      <w:pPr>
        <w:pStyle w:val="ListParagraph"/>
        <w:keepNext/>
        <w:keepLines/>
        <w:ind w:left="0"/>
        <w:rPr>
          <w:i/>
          <w:lang w:val="fr-CA"/>
        </w:rPr>
      </w:pPr>
      <w:r w:rsidRPr="00422457">
        <w:rPr>
          <w:i/>
          <w:lang w:val="fr-CA"/>
        </w:rPr>
        <w:t>Mise en œuvre de la politique d’égalité des sexes</w:t>
      </w:r>
    </w:p>
    <w:p w14:paraId="687AB912" w14:textId="77777777" w:rsidR="002E206B" w:rsidRPr="00422457" w:rsidRDefault="002E206B" w:rsidP="002E206B">
      <w:pPr>
        <w:pStyle w:val="Default"/>
        <w:keepNext/>
        <w:keepLines/>
        <w:widowControl/>
        <w:jc w:val="both"/>
        <w:rPr>
          <w:lang w:val="fr-CA"/>
        </w:rPr>
      </w:pPr>
    </w:p>
    <w:p w14:paraId="471AC520" w14:textId="77777777" w:rsidR="002E206B" w:rsidRPr="00422457" w:rsidRDefault="00D25D86" w:rsidP="00DC3689">
      <w:pPr>
        <w:pStyle w:val="Heading1"/>
        <w:rPr>
          <w:lang w:val="fr-CA"/>
        </w:rPr>
      </w:pPr>
      <w:r w:rsidRPr="00422457">
        <w:rPr>
          <w:lang w:val="fr-CA"/>
        </w:rPr>
        <w:t xml:space="preserve">Conformément à la décision 84/92 </w:t>
      </w:r>
      <w:r w:rsidR="002E206B" w:rsidRPr="00422457">
        <w:rPr>
          <w:lang w:val="fr-CA"/>
        </w:rPr>
        <w:t>d),</w:t>
      </w:r>
      <w:r w:rsidR="002E206B" w:rsidRPr="00422457">
        <w:rPr>
          <w:rStyle w:val="FootnoteReference"/>
          <w:lang w:val="fr-CA"/>
        </w:rPr>
        <w:footnoteReference w:id="9"/>
      </w:r>
      <w:r w:rsidR="002E206B" w:rsidRPr="00422457">
        <w:rPr>
          <w:lang w:val="fr-CA"/>
        </w:rPr>
        <w:t xml:space="preserve"> </w:t>
      </w:r>
      <w:r w:rsidRPr="00422457">
        <w:rPr>
          <w:lang w:val="fr-CA"/>
        </w:rPr>
        <w:t xml:space="preserve">la phase II du PGEH encouragera l’embauche </w:t>
      </w:r>
      <w:r w:rsidR="00A31FE1">
        <w:rPr>
          <w:lang w:val="fr-CA"/>
        </w:rPr>
        <w:t>de personnel féminin</w:t>
      </w:r>
      <w:r w:rsidRPr="00422457">
        <w:rPr>
          <w:lang w:val="fr-CA"/>
        </w:rPr>
        <w:t xml:space="preserve"> et la participation des femmes à tous les volets des projets (activités de renforcement des capacités, conseils des projets et comités directeurs)</w:t>
      </w:r>
      <w:r w:rsidR="002E206B" w:rsidRPr="00422457">
        <w:rPr>
          <w:lang w:val="fr-CA"/>
        </w:rPr>
        <w:t>.</w:t>
      </w:r>
      <w:r w:rsidRPr="00422457">
        <w:rPr>
          <w:lang w:val="fr-CA"/>
        </w:rPr>
        <w:t xml:space="preserve"> L’intégration de l’égalité des sexes sera évaluée dans tous les aspects du programme</w:t>
      </w:r>
      <w:r w:rsidR="00C779A5">
        <w:rPr>
          <w:lang w:val="fr-CA"/>
        </w:rPr>
        <w:t> </w:t>
      </w:r>
      <w:r w:rsidRPr="00422457">
        <w:rPr>
          <w:lang w:val="fr-CA"/>
        </w:rPr>
        <w:t xml:space="preserve">; le Bureau national de l’ozone continuera à recueillir des données afin de présenter des indicateurs ventilés par sexe et inclura des indicateurs </w:t>
      </w:r>
      <w:r w:rsidR="00A31FE1">
        <w:rPr>
          <w:lang w:val="fr-CA"/>
        </w:rPr>
        <w:t>propres aux</w:t>
      </w:r>
      <w:r w:rsidRPr="00422457">
        <w:rPr>
          <w:lang w:val="fr-CA"/>
        </w:rPr>
        <w:t xml:space="preserve"> sexes dans ses rapports</w:t>
      </w:r>
      <w:r w:rsidR="00C779A5">
        <w:rPr>
          <w:lang w:val="fr-CA"/>
        </w:rPr>
        <w:t> </w:t>
      </w:r>
      <w:r w:rsidRPr="00422457">
        <w:rPr>
          <w:lang w:val="fr-CA"/>
        </w:rPr>
        <w:t>; et le</w:t>
      </w:r>
      <w:r w:rsidR="006F55F8" w:rsidRPr="00422457">
        <w:rPr>
          <w:lang w:val="fr-CA"/>
        </w:rPr>
        <w:t xml:space="preserve"> personnel</w:t>
      </w:r>
      <w:r w:rsidRPr="00422457">
        <w:rPr>
          <w:lang w:val="fr-CA"/>
        </w:rPr>
        <w:t xml:space="preserve"> et les intervenants des projets seront sensibilisés à</w:t>
      </w:r>
      <w:r w:rsidR="006F55F8" w:rsidRPr="00422457">
        <w:rPr>
          <w:lang w:val="fr-CA"/>
        </w:rPr>
        <w:t xml:space="preserve"> </w:t>
      </w:r>
      <w:r w:rsidRPr="00422457">
        <w:rPr>
          <w:lang w:val="fr-CA"/>
        </w:rPr>
        <w:t>l’égalité des sexes.</w:t>
      </w:r>
    </w:p>
    <w:p w14:paraId="69093171" w14:textId="77777777" w:rsidR="002E206B" w:rsidRPr="00422457" w:rsidRDefault="006F55F8" w:rsidP="002E206B">
      <w:pPr>
        <w:keepNext/>
        <w:spacing w:after="240"/>
        <w:outlineLvl w:val="0"/>
        <w:rPr>
          <w:u w:val="single"/>
          <w:lang w:val="fr-CA"/>
        </w:rPr>
      </w:pPr>
      <w:r w:rsidRPr="00422457">
        <w:rPr>
          <w:u w:val="single"/>
          <w:lang w:val="fr-CA"/>
        </w:rPr>
        <w:t>Coût total de la phase II du PGEH</w:t>
      </w:r>
    </w:p>
    <w:p w14:paraId="20BAAD92" w14:textId="77777777" w:rsidR="002E206B" w:rsidRPr="00422457" w:rsidRDefault="006F55F8" w:rsidP="00DC3689">
      <w:pPr>
        <w:pStyle w:val="Heading1"/>
        <w:rPr>
          <w:b/>
          <w:sz w:val="21"/>
          <w:lang w:val="fr-CA"/>
        </w:rPr>
      </w:pPr>
      <w:r w:rsidRPr="00422457">
        <w:rPr>
          <w:lang w:val="fr-CA"/>
        </w:rPr>
        <w:t>Le coût total de la phase II du PGEH pour le Tchad a été évalué à 1 040 000 $US (plus les coûts d’appui à l’agence), dans le but de réduire la consommation de HCFC de 67</w:t>
      </w:r>
      <w:r w:rsidR="00A31FE1">
        <w:rPr>
          <w:lang w:val="fr-CA"/>
        </w:rPr>
        <w:t>,5</w:t>
      </w:r>
      <w:r w:rsidRPr="00422457">
        <w:rPr>
          <w:lang w:val="fr-CA"/>
        </w:rPr>
        <w:t xml:space="preserve"> pour cent par rapport à sa valeur de référence d’ici à 2025 et </w:t>
      </w:r>
      <w:r w:rsidR="00A31FE1">
        <w:rPr>
          <w:lang w:val="fr-CA"/>
        </w:rPr>
        <w:t xml:space="preserve">réaliser </w:t>
      </w:r>
      <w:r w:rsidRPr="00422457">
        <w:rPr>
          <w:lang w:val="fr-CA"/>
        </w:rPr>
        <w:t>l’élimination complète d’ici à 2030</w:t>
      </w:r>
      <w:r w:rsidR="002E206B" w:rsidRPr="00422457">
        <w:rPr>
          <w:lang w:val="fr-CA"/>
        </w:rPr>
        <w:t>.</w:t>
      </w:r>
    </w:p>
    <w:p w14:paraId="34A174A2" w14:textId="77777777" w:rsidR="002E206B" w:rsidRPr="00422457" w:rsidRDefault="009B4E8F" w:rsidP="002E206B">
      <w:pPr>
        <w:pStyle w:val="ListParagraph"/>
        <w:spacing w:after="240"/>
        <w:ind w:left="0"/>
        <w:rPr>
          <w:u w:val="single"/>
          <w:lang w:val="fr-CA"/>
        </w:rPr>
      </w:pPr>
      <w:r w:rsidRPr="00422457">
        <w:rPr>
          <w:u w:val="single"/>
          <w:lang w:val="fr-CA"/>
        </w:rPr>
        <w:t>Activités prévues à la première tranche de la phase II</w:t>
      </w:r>
    </w:p>
    <w:p w14:paraId="31044657" w14:textId="77777777" w:rsidR="002E206B" w:rsidRPr="00422457" w:rsidRDefault="009B4E8F" w:rsidP="00DC3689">
      <w:pPr>
        <w:pStyle w:val="Heading1"/>
        <w:rPr>
          <w:b/>
          <w:sz w:val="21"/>
          <w:lang w:val="fr-CA"/>
        </w:rPr>
      </w:pPr>
      <w:r w:rsidRPr="00422457">
        <w:rPr>
          <w:lang w:val="fr-CA"/>
        </w:rPr>
        <w:t>La première tranche de financement de la phase II du PGEH représente la somme de 333 000 $US et sera mise en œuvre d’octobre 2022 à juin 2025</w:t>
      </w:r>
      <w:r w:rsidR="003F72DF">
        <w:rPr>
          <w:lang w:val="fr-CA"/>
        </w:rPr>
        <w:t>. Elle</w:t>
      </w:r>
      <w:r w:rsidRPr="00422457">
        <w:rPr>
          <w:lang w:val="fr-CA"/>
        </w:rPr>
        <w:t xml:space="preserve"> comprend les activités suivantes</w:t>
      </w:r>
      <w:r w:rsidR="00C779A5">
        <w:rPr>
          <w:lang w:val="fr-CA"/>
        </w:rPr>
        <w:t> </w:t>
      </w:r>
      <w:r w:rsidR="002E206B" w:rsidRPr="00422457">
        <w:rPr>
          <w:lang w:val="fr-CA"/>
        </w:rPr>
        <w:t>:</w:t>
      </w:r>
    </w:p>
    <w:p w14:paraId="0C0B4922" w14:textId="4C21B03D" w:rsidR="002E206B" w:rsidRPr="00422457" w:rsidRDefault="009B4E8F" w:rsidP="00DC3689">
      <w:pPr>
        <w:pStyle w:val="Heading2"/>
        <w:rPr>
          <w:lang w:val="fr-CA"/>
        </w:rPr>
      </w:pPr>
      <w:r w:rsidRPr="00422457">
        <w:rPr>
          <w:i/>
          <w:lang w:val="fr-CA"/>
        </w:rPr>
        <w:t xml:space="preserve">Renforcement du cadre juridique et institutionnel : </w:t>
      </w:r>
      <w:r w:rsidRPr="00422457">
        <w:rPr>
          <w:lang w:val="fr-CA"/>
        </w:rPr>
        <w:t xml:space="preserve">Opérationnalisation de l’outil en ligne afin de permettre l’échange d’information </w:t>
      </w:r>
      <w:r w:rsidR="006C45EB" w:rsidRPr="00422457">
        <w:rPr>
          <w:lang w:val="fr-CA"/>
        </w:rPr>
        <w:t xml:space="preserve">en temps réel </w:t>
      </w:r>
      <w:r w:rsidRPr="00422457">
        <w:rPr>
          <w:lang w:val="fr-CA"/>
        </w:rPr>
        <w:t>entre le Bureau national de l’</w:t>
      </w:r>
      <w:r w:rsidR="00A31FE1">
        <w:rPr>
          <w:lang w:val="fr-CA"/>
        </w:rPr>
        <w:t>o</w:t>
      </w:r>
      <w:r w:rsidRPr="00422457">
        <w:rPr>
          <w:lang w:val="fr-CA"/>
        </w:rPr>
        <w:t>zone et les services douaniers sur l’utilisation des quotas d’</w:t>
      </w:r>
      <w:r w:rsidR="006C45EB" w:rsidRPr="00422457">
        <w:rPr>
          <w:lang w:val="fr-CA"/>
        </w:rPr>
        <w:t xml:space="preserve">importation </w:t>
      </w:r>
      <w:r w:rsidR="007727DE">
        <w:rPr>
          <w:lang w:val="fr-CA"/>
        </w:rPr>
        <w:t>pour</w:t>
      </w:r>
      <w:r w:rsidR="006C45EB" w:rsidRPr="00422457">
        <w:rPr>
          <w:lang w:val="fr-CA"/>
        </w:rPr>
        <w:t xml:space="preserve"> les HCFC</w:t>
      </w:r>
      <w:r w:rsidRPr="00422457">
        <w:rPr>
          <w:lang w:val="fr-CA"/>
        </w:rPr>
        <w:t xml:space="preserve"> à compter du 1</w:t>
      </w:r>
      <w:r w:rsidR="006C45EB" w:rsidRPr="00A31FE1">
        <w:rPr>
          <w:vertAlign w:val="superscript"/>
          <w:lang w:val="fr-CA"/>
        </w:rPr>
        <w:t>er</w:t>
      </w:r>
      <w:r w:rsidR="006C45EB" w:rsidRPr="00422457">
        <w:rPr>
          <w:lang w:val="fr-CA"/>
        </w:rPr>
        <w:t xml:space="preserve"> </w:t>
      </w:r>
      <w:r w:rsidRPr="00422457">
        <w:rPr>
          <w:lang w:val="fr-CA"/>
        </w:rPr>
        <w:t>janvier 2025 (PNUE) (11 000 $US)</w:t>
      </w:r>
      <w:r w:rsidR="00C779A5">
        <w:rPr>
          <w:lang w:val="fr-CA"/>
        </w:rPr>
        <w:t> </w:t>
      </w:r>
      <w:r w:rsidR="002E206B" w:rsidRPr="00422457">
        <w:rPr>
          <w:lang w:val="fr-CA"/>
        </w:rPr>
        <w:t>;</w:t>
      </w:r>
    </w:p>
    <w:p w14:paraId="28014271" w14:textId="77777777" w:rsidR="002E206B" w:rsidRPr="00422457" w:rsidRDefault="006C45EB" w:rsidP="00557622">
      <w:pPr>
        <w:pStyle w:val="Heading2"/>
        <w:widowControl/>
        <w:rPr>
          <w:lang w:val="fr-CA"/>
        </w:rPr>
      </w:pPr>
      <w:r w:rsidRPr="00422457">
        <w:rPr>
          <w:i/>
          <w:lang w:val="fr-CA"/>
        </w:rPr>
        <w:t xml:space="preserve">Renforcement des capacités nationales de contrôle des HCFC : </w:t>
      </w:r>
      <w:r w:rsidRPr="00422457">
        <w:rPr>
          <w:lang w:val="fr-CA"/>
        </w:rPr>
        <w:t>Tenue d’au moins huit séances de formation pour 200 douaniers et autres agents de police, concernant notamment le contrôle et l’identification des HCFC et de l’équipement à base de HCFC, la réglementation actualisée et les codes du Système harmonisé de 2022</w:t>
      </w:r>
      <w:r w:rsidR="00C779A5">
        <w:rPr>
          <w:lang w:val="fr-CA"/>
        </w:rPr>
        <w:t> </w:t>
      </w:r>
      <w:r w:rsidRPr="00422457">
        <w:rPr>
          <w:lang w:val="fr-CA"/>
        </w:rPr>
        <w:t>; traduction des lois et réglementations sur les SAO dans les langues du pays, afin de réglementer les HCFC et l’équipement à base de HCFC</w:t>
      </w:r>
      <w:r w:rsidR="00C779A5">
        <w:rPr>
          <w:lang w:val="fr-CA"/>
        </w:rPr>
        <w:t> </w:t>
      </w:r>
      <w:r w:rsidRPr="00422457">
        <w:rPr>
          <w:lang w:val="fr-CA"/>
        </w:rPr>
        <w:t xml:space="preserve">; tenue d’au moins cinq ateliers d’information et de sensibilisation à l’intention des commerçants importateurs de frigorigènes et d’équipement de réfrigération et de climatisation sur les procédures gouvernementales révisées d’octroi de permis d’importation et de quotas annuels et sur l’entreposage </w:t>
      </w:r>
      <w:r w:rsidR="00A31FE1">
        <w:rPr>
          <w:lang w:val="fr-CA"/>
        </w:rPr>
        <w:t>et</w:t>
      </w:r>
      <w:r w:rsidRPr="00422457">
        <w:rPr>
          <w:lang w:val="fr-CA"/>
        </w:rPr>
        <w:t xml:space="preserve"> la manipulation de frigorigènes inflammables ou toxiques (PNUE) (</w:t>
      </w:r>
      <w:r w:rsidR="00D376B6" w:rsidRPr="00422457">
        <w:rPr>
          <w:lang w:val="fr-CA"/>
        </w:rPr>
        <w:t>50 000 $US</w:t>
      </w:r>
      <w:r w:rsidRPr="00422457">
        <w:rPr>
          <w:lang w:val="fr-CA"/>
        </w:rPr>
        <w:t> $US)</w:t>
      </w:r>
      <w:r w:rsidR="00C779A5">
        <w:rPr>
          <w:lang w:val="fr-CA"/>
        </w:rPr>
        <w:t> </w:t>
      </w:r>
      <w:r w:rsidRPr="00422457">
        <w:rPr>
          <w:lang w:val="fr-CA"/>
        </w:rPr>
        <w:t>;</w:t>
      </w:r>
    </w:p>
    <w:p w14:paraId="535EBF84" w14:textId="77777777" w:rsidR="002E206B" w:rsidRPr="00422457" w:rsidRDefault="00D376B6" w:rsidP="002E206B">
      <w:pPr>
        <w:pStyle w:val="Heading2"/>
        <w:widowControl/>
        <w:rPr>
          <w:lang w:val="fr-CA"/>
        </w:rPr>
      </w:pPr>
      <w:r w:rsidRPr="00422457">
        <w:rPr>
          <w:i/>
          <w:lang w:val="fr-CA"/>
        </w:rPr>
        <w:t xml:space="preserve">Renforcement des capacités de bonnes pratiques des techniciens en réfrigération et climatisation : </w:t>
      </w:r>
      <w:r w:rsidRPr="00422457">
        <w:rPr>
          <w:lang w:val="fr-CA"/>
        </w:rPr>
        <w:t xml:space="preserve">Mise en place d’un programme de certification des techniciens en réfrigération et climatisation </w:t>
      </w:r>
      <w:r w:rsidR="005355A9">
        <w:rPr>
          <w:lang w:val="fr-CA"/>
        </w:rPr>
        <w:t>grâce à l’embauche d’</w:t>
      </w:r>
      <w:r w:rsidRPr="00422457">
        <w:rPr>
          <w:lang w:val="fr-CA"/>
        </w:rPr>
        <w:t>un expert pour réaliser une étude exhaustive visant à déterminer tous les aspects du programme de certification</w:t>
      </w:r>
      <w:r w:rsidR="00C779A5">
        <w:rPr>
          <w:lang w:val="fr-CA"/>
        </w:rPr>
        <w:t> </w:t>
      </w:r>
      <w:r w:rsidRPr="00422457">
        <w:rPr>
          <w:lang w:val="fr-CA"/>
        </w:rPr>
        <w:t>; tenue d’au moins dix séances de formation à l’intention de 200 techniciens sur les bonnes pratiques en réfrigération, comprenant les techniques de récupération, recyclage et réutilisation, et la manipulation du nouvel équipement de réfrigération, avec le soutien de l’association de réfrigération et climatisation</w:t>
      </w:r>
      <w:r w:rsidR="00C779A5">
        <w:rPr>
          <w:lang w:val="fr-CA"/>
        </w:rPr>
        <w:t> </w:t>
      </w:r>
      <w:r w:rsidRPr="00422457">
        <w:rPr>
          <w:lang w:val="fr-CA"/>
        </w:rPr>
        <w:t xml:space="preserve">; </w:t>
      </w:r>
      <w:r w:rsidR="00A13BD7" w:rsidRPr="00422457">
        <w:rPr>
          <w:lang w:val="fr-CA"/>
        </w:rPr>
        <w:t>élaboration de normes et de protocoles</w:t>
      </w:r>
      <w:r w:rsidRPr="00422457">
        <w:rPr>
          <w:lang w:val="fr-CA"/>
        </w:rPr>
        <w:t xml:space="preserve"> sur l’utilisation sécuritaire de frigorig</w:t>
      </w:r>
      <w:r w:rsidR="00A13BD7" w:rsidRPr="00422457">
        <w:rPr>
          <w:lang w:val="fr-CA"/>
        </w:rPr>
        <w:t>ènes inflammables et toxiques</w:t>
      </w:r>
      <w:r w:rsidR="00C779A5">
        <w:rPr>
          <w:lang w:val="fr-CA"/>
        </w:rPr>
        <w:t> </w:t>
      </w:r>
      <w:r w:rsidRPr="00422457">
        <w:rPr>
          <w:lang w:val="fr-CA"/>
        </w:rPr>
        <w:t xml:space="preserve">; brochures et ateliers de sensibilisation des utilisateurs </w:t>
      </w:r>
      <w:r w:rsidR="005355A9">
        <w:rPr>
          <w:lang w:val="fr-CA"/>
        </w:rPr>
        <w:t>aux</w:t>
      </w:r>
      <w:r w:rsidRPr="00422457">
        <w:rPr>
          <w:lang w:val="fr-CA"/>
        </w:rPr>
        <w:t xml:space="preserve"> technologies à potentiel de réchauffement de la planète de faible à nul, </w:t>
      </w:r>
      <w:r w:rsidR="006F5EA8">
        <w:rPr>
          <w:lang w:val="fr-CA"/>
        </w:rPr>
        <w:t xml:space="preserve">dissuasion d’avoir recours à des </w:t>
      </w:r>
      <w:r w:rsidRPr="00422457">
        <w:rPr>
          <w:lang w:val="fr-CA"/>
        </w:rPr>
        <w:t xml:space="preserve">technologies à base de HFC et </w:t>
      </w:r>
      <w:r w:rsidR="006F5EA8">
        <w:rPr>
          <w:lang w:val="fr-CA"/>
        </w:rPr>
        <w:t>communication d’information</w:t>
      </w:r>
      <w:r w:rsidRPr="00422457">
        <w:rPr>
          <w:lang w:val="fr-CA"/>
        </w:rPr>
        <w:t xml:space="preserve"> sur les dangers associés aux frigorigènes inflammables et toxiques</w:t>
      </w:r>
      <w:r w:rsidR="00C779A5">
        <w:rPr>
          <w:lang w:val="fr-CA"/>
        </w:rPr>
        <w:t> </w:t>
      </w:r>
      <w:r w:rsidRPr="00422457">
        <w:rPr>
          <w:lang w:val="fr-CA"/>
        </w:rPr>
        <w:t>; (PNUE) (</w:t>
      </w:r>
      <w:r w:rsidR="00A13BD7" w:rsidRPr="00422457">
        <w:rPr>
          <w:lang w:val="fr-CA"/>
        </w:rPr>
        <w:t>55</w:t>
      </w:r>
      <w:r w:rsidRPr="00422457">
        <w:rPr>
          <w:lang w:val="fr-CA"/>
        </w:rPr>
        <w:t> 000 $US) </w:t>
      </w:r>
      <w:r w:rsidR="002E206B" w:rsidRPr="00422457">
        <w:rPr>
          <w:lang w:val="fr-CA"/>
        </w:rPr>
        <w:t>;</w:t>
      </w:r>
    </w:p>
    <w:p w14:paraId="74E61C51" w14:textId="77777777" w:rsidR="002E206B" w:rsidRDefault="00A13BD7" w:rsidP="00DC3689">
      <w:pPr>
        <w:pStyle w:val="Heading2"/>
        <w:rPr>
          <w:lang w:val="fr-CA"/>
        </w:rPr>
      </w:pPr>
      <w:r w:rsidRPr="00422457">
        <w:rPr>
          <w:i/>
          <w:lang w:val="fr-CA"/>
        </w:rPr>
        <w:t xml:space="preserve">Renforcement des six centres d’excellence : </w:t>
      </w:r>
      <w:r w:rsidRPr="00422457">
        <w:rPr>
          <w:lang w:val="fr-CA"/>
        </w:rPr>
        <w:t>Achat de quatre trousses</w:t>
      </w:r>
      <w:r w:rsidRPr="00422457">
        <w:rPr>
          <w:rStyle w:val="FootnoteReference"/>
          <w:bCs/>
          <w:lang w:val="fr-CA"/>
        </w:rPr>
        <w:footnoteReference w:id="10"/>
      </w:r>
      <w:r w:rsidRPr="00422457">
        <w:rPr>
          <w:lang w:val="fr-CA"/>
        </w:rPr>
        <w:t xml:space="preserve"> d’équipement, d’outils et de pièces de rechange par centre pour la gestion des HCFC et de</w:t>
      </w:r>
      <w:r w:rsidR="007727DE">
        <w:rPr>
          <w:lang w:val="fr-CA"/>
        </w:rPr>
        <w:t>s</w:t>
      </w:r>
      <w:r w:rsidRPr="00422457">
        <w:rPr>
          <w:lang w:val="fr-CA"/>
        </w:rPr>
        <w:t xml:space="preserve"> frigorigènes de remplacement, et formation</w:t>
      </w:r>
      <w:r w:rsidR="006F5EA8">
        <w:rPr>
          <w:lang w:val="fr-CA"/>
        </w:rPr>
        <w:t xml:space="preserve"> sur leur utilisation</w:t>
      </w:r>
      <w:r w:rsidR="00C779A5">
        <w:rPr>
          <w:lang w:val="fr-CA"/>
        </w:rPr>
        <w:t> </w:t>
      </w:r>
      <w:r w:rsidR="006F5EA8">
        <w:rPr>
          <w:lang w:val="fr-CA"/>
        </w:rPr>
        <w:t>; facilitation de</w:t>
      </w:r>
      <w:r w:rsidRPr="00422457">
        <w:rPr>
          <w:lang w:val="fr-CA"/>
        </w:rPr>
        <w:t xml:space="preserve"> la récupération et</w:t>
      </w:r>
      <w:r w:rsidR="006F5EA8">
        <w:rPr>
          <w:lang w:val="fr-CA"/>
        </w:rPr>
        <w:t xml:space="preserve"> de</w:t>
      </w:r>
      <w:r w:rsidRPr="00422457">
        <w:rPr>
          <w:lang w:val="fr-CA"/>
        </w:rPr>
        <w:t xml:space="preserve"> la réutilisation des frigorigènes en mettant sur pied un centre de récupération</w:t>
      </w:r>
      <w:r w:rsidR="00C779A5">
        <w:rPr>
          <w:lang w:val="fr-CA"/>
        </w:rPr>
        <w:t> </w:t>
      </w:r>
      <w:r w:rsidRPr="00422457">
        <w:rPr>
          <w:lang w:val="fr-CA"/>
        </w:rPr>
        <w:t>; et certification de trois formateurs en technologies à base d’hydrocarbures à Vienne, en Autriche</w:t>
      </w:r>
      <w:r w:rsidR="00C779A5">
        <w:rPr>
          <w:lang w:val="fr-CA"/>
        </w:rPr>
        <w:t> </w:t>
      </w:r>
      <w:r w:rsidRPr="00422457">
        <w:rPr>
          <w:lang w:val="fr-CA"/>
        </w:rPr>
        <w:t>; ces dernier</w:t>
      </w:r>
      <w:r w:rsidR="00C779A5">
        <w:rPr>
          <w:lang w:val="fr-CA"/>
        </w:rPr>
        <w:t>s</w:t>
      </w:r>
      <w:r w:rsidRPr="00422457">
        <w:rPr>
          <w:lang w:val="fr-CA"/>
        </w:rPr>
        <w:t xml:space="preserve"> formeront à leur tour au moins quatre formateurs en réfrigération et climatisation et contribueront aux cou</w:t>
      </w:r>
      <w:r w:rsidR="00143F06" w:rsidRPr="00422457">
        <w:rPr>
          <w:lang w:val="fr-CA"/>
        </w:rPr>
        <w:t>r</w:t>
      </w:r>
      <w:r w:rsidRPr="00422457">
        <w:rPr>
          <w:lang w:val="fr-CA"/>
        </w:rPr>
        <w:t>s de formation des techniciens</w:t>
      </w:r>
      <w:r w:rsidR="007727DE">
        <w:rPr>
          <w:lang w:val="fr-CA"/>
        </w:rPr>
        <w:t xml:space="preserve"> en bonnes pratiques de</w:t>
      </w:r>
      <w:r w:rsidRPr="00422457">
        <w:rPr>
          <w:lang w:val="fr-CA"/>
        </w:rPr>
        <w:t xml:space="preserve"> réfrigération et climatisation (ONUDI) (</w:t>
      </w:r>
      <w:r w:rsidR="00143F06" w:rsidRPr="00422457">
        <w:rPr>
          <w:lang w:val="fr-CA"/>
        </w:rPr>
        <w:t>204 500</w:t>
      </w:r>
      <w:r w:rsidRPr="00422457">
        <w:rPr>
          <w:lang w:val="fr-CA"/>
        </w:rPr>
        <w:t> $US)</w:t>
      </w:r>
      <w:r w:rsidR="00C779A5">
        <w:rPr>
          <w:lang w:val="fr-CA"/>
        </w:rPr>
        <w:t> </w:t>
      </w:r>
      <w:r w:rsidR="006F5EA8">
        <w:rPr>
          <w:lang w:val="fr-CA"/>
        </w:rPr>
        <w:t>;</w:t>
      </w:r>
    </w:p>
    <w:p w14:paraId="3AD948CF" w14:textId="77777777" w:rsidR="006F5EA8" w:rsidRPr="006F5EA8" w:rsidRDefault="006F5EA8" w:rsidP="006F5EA8">
      <w:pPr>
        <w:pStyle w:val="ListParagraph"/>
        <w:ind w:left="1440" w:hanging="720"/>
        <w:rPr>
          <w:lang w:val="fr-CA"/>
        </w:rPr>
      </w:pPr>
      <w:r>
        <w:rPr>
          <w:lang w:val="fr-CA"/>
        </w:rPr>
        <w:t>e)</w:t>
      </w:r>
      <w:r>
        <w:rPr>
          <w:lang w:val="fr-CA"/>
        </w:rPr>
        <w:tab/>
      </w:r>
      <w:r>
        <w:rPr>
          <w:i/>
          <w:lang w:val="fr-CA"/>
        </w:rPr>
        <w:t xml:space="preserve">Suivi du projet : </w:t>
      </w:r>
      <w:r>
        <w:rPr>
          <w:lang w:val="fr-CA"/>
        </w:rPr>
        <w:t>7 500 $US pour les consultants</w:t>
      </w:r>
      <w:r w:rsidR="00C779A5">
        <w:rPr>
          <w:lang w:val="fr-CA"/>
        </w:rPr>
        <w:t> </w:t>
      </w:r>
      <w:r>
        <w:rPr>
          <w:lang w:val="fr-CA"/>
        </w:rPr>
        <w:t>; 3 000 $US pour les déplacements liés au suivi et 2 000 $US pour les réunions de coordination (PNUE) (12 500 $US).</w:t>
      </w:r>
    </w:p>
    <w:p w14:paraId="3CCB10EE" w14:textId="77777777" w:rsidR="002E206B" w:rsidRPr="00422457" w:rsidRDefault="00C7506B" w:rsidP="00C7506B">
      <w:pPr>
        <w:tabs>
          <w:tab w:val="left" w:pos="7200"/>
        </w:tabs>
        <w:suppressAutoHyphens/>
        <w:spacing w:after="240"/>
        <w:ind w:left="1440"/>
        <w:outlineLvl w:val="1"/>
        <w:rPr>
          <w:lang w:val="fr-CA"/>
        </w:rPr>
      </w:pPr>
      <w:r w:rsidRPr="00422457">
        <w:rPr>
          <w:lang w:val="fr-CA"/>
        </w:rPr>
        <w:tab/>
      </w:r>
    </w:p>
    <w:p w14:paraId="55554B3C" w14:textId="77777777" w:rsidR="002E206B" w:rsidRPr="00422457" w:rsidRDefault="00C7506B" w:rsidP="002E206B">
      <w:pPr>
        <w:spacing w:after="240"/>
        <w:jc w:val="center"/>
        <w:rPr>
          <w:b/>
          <w:lang w:val="fr-CA"/>
        </w:rPr>
      </w:pPr>
      <w:r w:rsidRPr="00422457">
        <w:rPr>
          <w:b/>
          <w:lang w:val="fr-CA"/>
        </w:rPr>
        <w:t>OBSERVATIONS ET RECOMMANDATION DU SECRÉTARIAT</w:t>
      </w:r>
    </w:p>
    <w:p w14:paraId="44340F4B" w14:textId="77777777" w:rsidR="002E206B" w:rsidRPr="00422457" w:rsidRDefault="00C7506B" w:rsidP="002E206B">
      <w:pPr>
        <w:spacing w:after="240"/>
        <w:rPr>
          <w:b/>
          <w:lang w:val="fr-CA"/>
        </w:rPr>
      </w:pPr>
      <w:r w:rsidRPr="00422457">
        <w:rPr>
          <w:b/>
          <w:lang w:val="fr-CA"/>
        </w:rPr>
        <w:t>OBSERVATIONS</w:t>
      </w:r>
    </w:p>
    <w:p w14:paraId="1C3B8990" w14:textId="77777777" w:rsidR="002E206B" w:rsidRPr="00422457" w:rsidRDefault="00C7506B" w:rsidP="00DC3689">
      <w:pPr>
        <w:pStyle w:val="Heading1"/>
        <w:rPr>
          <w:lang w:val="fr-CA"/>
        </w:rPr>
      </w:pPr>
      <w:r w:rsidRPr="00422457">
        <w:rPr>
          <w:lang w:val="fr-CA"/>
        </w:rPr>
        <w:t xml:space="preserve">Le Secrétariat a examiné la phase II du PGEH à la lumière de la phase I, des politiques et lignes directrices du Fonds multilatéral, y compris les critères de financement de la consommation de HCFC à la phase II du PGEH (décision 74/50), ainsi que </w:t>
      </w:r>
      <w:r w:rsidR="00F01EEF">
        <w:rPr>
          <w:lang w:val="fr-CA"/>
        </w:rPr>
        <w:t>du</w:t>
      </w:r>
      <w:r w:rsidRPr="00422457">
        <w:rPr>
          <w:lang w:val="fr-CA"/>
        </w:rPr>
        <w:t xml:space="preserve"> plan d’activités du Fonds multilatéral pour 2022-2024</w:t>
      </w:r>
      <w:r w:rsidR="002E206B" w:rsidRPr="00422457">
        <w:rPr>
          <w:lang w:val="fr-CA"/>
        </w:rPr>
        <w:t>.</w:t>
      </w:r>
    </w:p>
    <w:p w14:paraId="33192092" w14:textId="77777777" w:rsidR="002E206B" w:rsidRPr="00422457" w:rsidRDefault="00C7506B" w:rsidP="002E206B">
      <w:pPr>
        <w:spacing w:after="240"/>
        <w:rPr>
          <w:u w:val="single"/>
          <w:lang w:val="fr-CA"/>
        </w:rPr>
      </w:pPr>
      <w:r w:rsidRPr="00422457">
        <w:rPr>
          <w:u w:val="single"/>
          <w:lang w:val="fr-CA"/>
        </w:rPr>
        <w:t>Stratégie globale</w:t>
      </w:r>
    </w:p>
    <w:p w14:paraId="660350E9" w14:textId="77777777" w:rsidR="002E206B" w:rsidRPr="00422457" w:rsidRDefault="00C7506B" w:rsidP="00DC3689">
      <w:pPr>
        <w:pStyle w:val="Heading1"/>
        <w:rPr>
          <w:lang w:val="fr-CA"/>
        </w:rPr>
      </w:pPr>
      <w:r w:rsidRPr="00422457">
        <w:rPr>
          <w:lang w:val="fr-CA"/>
        </w:rPr>
        <w:t>Le go</w:t>
      </w:r>
      <w:r w:rsidR="00B43B97" w:rsidRPr="00422457">
        <w:rPr>
          <w:lang w:val="fr-CA"/>
        </w:rPr>
        <w:t xml:space="preserve">uvernement du Tchad propose d’éliminer complètement sa consommation de référence de HCFC d’ici 2030 et de maintenir une consommation annuelle </w:t>
      </w:r>
      <w:r w:rsidR="00F01EEF">
        <w:rPr>
          <w:lang w:val="fr-CA"/>
        </w:rPr>
        <w:t>maximale</w:t>
      </w:r>
      <w:r w:rsidR="00B43B97" w:rsidRPr="00422457">
        <w:rPr>
          <w:lang w:val="fr-CA"/>
        </w:rPr>
        <w:t xml:space="preserve"> de HCFC conforme au paragraphe 8 ter e) i) de l</w:t>
      </w:r>
      <w:r w:rsidR="00C779A5">
        <w:rPr>
          <w:lang w:val="fr-CA"/>
        </w:rPr>
        <w:t>’</w:t>
      </w:r>
      <w:r w:rsidR="00B43B97" w:rsidRPr="00422457">
        <w:rPr>
          <w:lang w:val="fr-CA"/>
        </w:rPr>
        <w:t>article 5 du Protocole de Montréal pour les années 2030 à 2040</w:t>
      </w:r>
      <w:r w:rsidR="002E206B" w:rsidRPr="00422457">
        <w:rPr>
          <w:lang w:val="fr-CA"/>
        </w:rPr>
        <w:t>.</w:t>
      </w:r>
      <w:r w:rsidR="002E206B" w:rsidRPr="00422457">
        <w:rPr>
          <w:vertAlign w:val="superscript"/>
          <w:lang w:val="fr-CA"/>
        </w:rPr>
        <w:footnoteReference w:id="11"/>
      </w:r>
      <w:r w:rsidR="002E206B" w:rsidRPr="00422457">
        <w:rPr>
          <w:lang w:val="fr-CA"/>
        </w:rPr>
        <w:t xml:space="preserve"> </w:t>
      </w:r>
      <w:r w:rsidR="00B43B97" w:rsidRPr="00422457">
        <w:rPr>
          <w:lang w:val="fr-CA"/>
        </w:rPr>
        <w:t xml:space="preserve">Le gouvernement du Tchad est engagé à continuer à appliquer des méthodes </w:t>
      </w:r>
      <w:r w:rsidR="00DD5AAF" w:rsidRPr="00422457">
        <w:rPr>
          <w:lang w:val="fr-CA"/>
        </w:rPr>
        <w:t xml:space="preserve">de contrôle et une réglementation sévères </w:t>
      </w:r>
      <w:r w:rsidR="00F01EEF">
        <w:rPr>
          <w:lang w:val="fr-CA"/>
        </w:rPr>
        <w:t>pour</w:t>
      </w:r>
      <w:r w:rsidR="00DD5AAF" w:rsidRPr="00422457">
        <w:rPr>
          <w:lang w:val="fr-CA"/>
        </w:rPr>
        <w:t xml:space="preserve"> surveiller le niveau d’importation et l’utilisation des HCFC au cours de cette période, afin qu’ils soient conformes aux conditions établies dans le Protocole de Montréal</w:t>
      </w:r>
      <w:r w:rsidR="002E206B" w:rsidRPr="00422457">
        <w:rPr>
          <w:lang w:val="fr-CA"/>
        </w:rPr>
        <w:t>.</w:t>
      </w:r>
    </w:p>
    <w:p w14:paraId="2843EC9D" w14:textId="77777777" w:rsidR="002E206B" w:rsidRPr="00422457" w:rsidRDefault="001768FF" w:rsidP="00DC3689">
      <w:pPr>
        <w:pStyle w:val="Heading1"/>
        <w:rPr>
          <w:lang w:val="fr-CA"/>
        </w:rPr>
      </w:pPr>
      <w:r w:rsidRPr="00422457">
        <w:rPr>
          <w:lang w:val="fr-CA"/>
        </w:rPr>
        <w:t>Conformément à la décision 86/51, le gouvernement du Tchad a accepté de fourni</w:t>
      </w:r>
      <w:r w:rsidR="00D726A4">
        <w:rPr>
          <w:lang w:val="fr-CA"/>
        </w:rPr>
        <w:t>r</w:t>
      </w:r>
      <w:r w:rsidRPr="00422457">
        <w:rPr>
          <w:lang w:val="fr-CA"/>
        </w:rPr>
        <w:t xml:space="preserve"> une description détaillée du cadre de réglementation et de politiques générales de mise en œuvre en place afin de garantir que la consommation de HCFC </w:t>
      </w:r>
      <w:r w:rsidR="00F01EEF">
        <w:rPr>
          <w:lang w:val="fr-CA"/>
        </w:rPr>
        <w:t>sera</w:t>
      </w:r>
      <w:r w:rsidRPr="00422457">
        <w:rPr>
          <w:lang w:val="fr-CA"/>
        </w:rPr>
        <w:t xml:space="preserve"> conforme au paragraphe 8 ter c) i) de l’article 5 du Protocole de Montréal pour la période de 2030-2040, et la consommation annuelle prévue de HCFC </w:t>
      </w:r>
      <w:r w:rsidR="00F01EEF">
        <w:rPr>
          <w:lang w:val="fr-CA"/>
        </w:rPr>
        <w:t>au Tchad pour la période 2030-20</w:t>
      </w:r>
      <w:r w:rsidRPr="00422457">
        <w:rPr>
          <w:lang w:val="fr-CA"/>
        </w:rPr>
        <w:t>40</w:t>
      </w:r>
      <w:r w:rsidR="00F01EEF">
        <w:rPr>
          <w:lang w:val="fr-CA"/>
        </w:rPr>
        <w:t>, et ainsi</w:t>
      </w:r>
      <w:r w:rsidR="00854275" w:rsidRPr="00422457">
        <w:rPr>
          <w:lang w:val="fr-CA"/>
        </w:rPr>
        <w:t xml:space="preserve"> permettre l’examen de la dernière tranche de son PGEH</w:t>
      </w:r>
      <w:r w:rsidR="002E206B" w:rsidRPr="00422457">
        <w:rPr>
          <w:lang w:val="fr-CA"/>
        </w:rPr>
        <w:t>.</w:t>
      </w:r>
    </w:p>
    <w:p w14:paraId="50D90113" w14:textId="77777777" w:rsidR="002E206B" w:rsidRPr="00422457" w:rsidRDefault="00854275" w:rsidP="002E206B">
      <w:pPr>
        <w:spacing w:after="240"/>
        <w:outlineLvl w:val="0"/>
        <w:rPr>
          <w:lang w:val="fr-CA"/>
        </w:rPr>
      </w:pPr>
      <w:r w:rsidRPr="00422457">
        <w:rPr>
          <w:u w:val="single"/>
          <w:lang w:val="fr-CA"/>
        </w:rPr>
        <w:t>Règlementations à l’appui de l’élimination des HCFC</w:t>
      </w:r>
    </w:p>
    <w:p w14:paraId="300B1F07" w14:textId="77777777" w:rsidR="002E206B" w:rsidRPr="00422457" w:rsidRDefault="00854275" w:rsidP="00854275">
      <w:pPr>
        <w:pStyle w:val="Heading1"/>
        <w:rPr>
          <w:lang w:val="fr-CA"/>
        </w:rPr>
      </w:pPr>
      <w:r w:rsidRPr="00422457">
        <w:rPr>
          <w:lang w:val="fr-CA"/>
        </w:rPr>
        <w:t>Au cours du processus d’examen, le Secrétariat a demandé à savoir pourquoi la connectivité en ligne permettant de faire fonctionner le programme d’octroi de permis n’était pas encore en place, alors que l’a</w:t>
      </w:r>
      <w:r w:rsidR="00096136">
        <w:rPr>
          <w:lang w:val="fr-CA"/>
        </w:rPr>
        <w:t>ctivité est prévue depuis 2018.</w:t>
      </w:r>
      <w:r w:rsidRPr="00422457">
        <w:rPr>
          <w:lang w:val="fr-CA"/>
        </w:rPr>
        <w:t xml:space="preserve"> Le PNUE a expliqué que l’adoption du programme en ligne exigeait l’accord des autorités de haut niveau, laquelle a été retardée par un changement important au sein du gouvernement. Le PNUE a toutefois confirmé que l’opérationnalisation du système en ligne qui relie le ministère de l’Environnement, le ministère du Commerce et les autorités douanières est pré</w:t>
      </w:r>
      <w:r w:rsidR="0033258F" w:rsidRPr="00422457">
        <w:rPr>
          <w:lang w:val="fr-CA"/>
        </w:rPr>
        <w:t>v</w:t>
      </w:r>
      <w:r w:rsidRPr="00422457">
        <w:rPr>
          <w:lang w:val="fr-CA"/>
        </w:rPr>
        <w:t>ue pour le 1</w:t>
      </w:r>
      <w:r w:rsidRPr="00422457">
        <w:rPr>
          <w:vertAlign w:val="superscript"/>
          <w:lang w:val="fr-CA"/>
        </w:rPr>
        <w:t>er</w:t>
      </w:r>
      <w:r w:rsidR="0033258F" w:rsidRPr="00422457">
        <w:rPr>
          <w:lang w:val="fr-CA"/>
        </w:rPr>
        <w:t> </w:t>
      </w:r>
      <w:r w:rsidRPr="00422457">
        <w:rPr>
          <w:lang w:val="fr-CA"/>
        </w:rPr>
        <w:t>janvier 2025 et que les mesures pratiques sont déjà en place pour</w:t>
      </w:r>
      <w:r w:rsidR="0033258F" w:rsidRPr="00422457">
        <w:rPr>
          <w:lang w:val="fr-CA"/>
        </w:rPr>
        <w:t xml:space="preserve"> communiquer l’</w:t>
      </w:r>
      <w:r w:rsidRPr="00422457">
        <w:rPr>
          <w:lang w:val="fr-CA"/>
        </w:rPr>
        <w:t>information sur les permis octroyés et les volumes d’importation</w:t>
      </w:r>
      <w:r w:rsidR="002E206B" w:rsidRPr="00422457">
        <w:rPr>
          <w:lang w:val="fr-CA"/>
        </w:rPr>
        <w:t>.</w:t>
      </w:r>
    </w:p>
    <w:p w14:paraId="35B22350" w14:textId="77777777" w:rsidR="002E206B" w:rsidRPr="00422457" w:rsidRDefault="0033258F" w:rsidP="002E206B">
      <w:pPr>
        <w:pStyle w:val="Heading1"/>
        <w:rPr>
          <w:lang w:val="fr-CA"/>
        </w:rPr>
      </w:pPr>
      <w:r w:rsidRPr="00422457">
        <w:rPr>
          <w:lang w:val="fr-CA"/>
        </w:rPr>
        <w:t xml:space="preserve">Le Secrétariat s’est entretenu avec le PNUE de la possibilité que le gouvernement du Tchad </w:t>
      </w:r>
      <w:r w:rsidR="00FF5138">
        <w:rPr>
          <w:lang w:val="fr-CA"/>
        </w:rPr>
        <w:t>devance</w:t>
      </w:r>
      <w:r w:rsidRPr="00422457">
        <w:rPr>
          <w:lang w:val="fr-CA"/>
        </w:rPr>
        <w:t xml:space="preserve"> l’interdiction d’importe</w:t>
      </w:r>
      <w:r w:rsidR="007137AC" w:rsidRPr="00422457">
        <w:rPr>
          <w:lang w:val="fr-CA"/>
        </w:rPr>
        <w:t>r de l’équipement de réfrigération et de climatisation à base de HCFC à une date plus h</w:t>
      </w:r>
      <w:r w:rsidR="00384C56" w:rsidRPr="00422457">
        <w:rPr>
          <w:lang w:val="fr-CA"/>
        </w:rPr>
        <w:t>â</w:t>
      </w:r>
      <w:r w:rsidR="007137AC" w:rsidRPr="00422457">
        <w:rPr>
          <w:lang w:val="fr-CA"/>
        </w:rPr>
        <w:t>tive</w:t>
      </w:r>
      <w:r w:rsidR="00FF5138">
        <w:rPr>
          <w:lang w:val="fr-CA"/>
        </w:rPr>
        <w:t>,</w:t>
      </w:r>
      <w:r w:rsidR="007137AC" w:rsidRPr="00422457">
        <w:rPr>
          <w:lang w:val="fr-CA"/>
        </w:rPr>
        <w:t xml:space="preserve"> au lieu du 1</w:t>
      </w:r>
      <w:r w:rsidR="007137AC" w:rsidRPr="00422457">
        <w:rPr>
          <w:vertAlign w:val="superscript"/>
          <w:lang w:val="fr-CA"/>
        </w:rPr>
        <w:t>er</w:t>
      </w:r>
      <w:r w:rsidR="007137AC" w:rsidRPr="00422457">
        <w:rPr>
          <w:lang w:val="fr-CA"/>
        </w:rPr>
        <w:t xml:space="preserve"> janvier 2029. Le PNUE a indiqué que les quantités d’équipement à base de HCFC-</w:t>
      </w:r>
      <w:r w:rsidR="00384C56" w:rsidRPr="00422457">
        <w:rPr>
          <w:lang w:val="fr-CA"/>
        </w:rPr>
        <w:t>22 im</w:t>
      </w:r>
      <w:r w:rsidR="007137AC" w:rsidRPr="00422457">
        <w:rPr>
          <w:lang w:val="fr-CA"/>
        </w:rPr>
        <w:t>po</w:t>
      </w:r>
      <w:r w:rsidR="00384C56" w:rsidRPr="00422457">
        <w:rPr>
          <w:lang w:val="fr-CA"/>
        </w:rPr>
        <w:t>r</w:t>
      </w:r>
      <w:r w:rsidR="007137AC" w:rsidRPr="00422457">
        <w:rPr>
          <w:lang w:val="fr-CA"/>
        </w:rPr>
        <w:t xml:space="preserve">tées sont </w:t>
      </w:r>
      <w:r w:rsidR="00384C56" w:rsidRPr="00422457">
        <w:rPr>
          <w:lang w:val="fr-CA"/>
        </w:rPr>
        <w:t>à la baisse depuis 20</w:t>
      </w:r>
      <w:r w:rsidR="007137AC" w:rsidRPr="00422457">
        <w:rPr>
          <w:lang w:val="fr-CA"/>
        </w:rPr>
        <w:t xml:space="preserve">13. </w:t>
      </w:r>
      <w:r w:rsidR="00FF5138">
        <w:rPr>
          <w:lang w:val="fr-CA"/>
        </w:rPr>
        <w:t>Cette</w:t>
      </w:r>
      <w:r w:rsidR="007137AC" w:rsidRPr="00422457">
        <w:rPr>
          <w:lang w:val="fr-CA"/>
        </w:rPr>
        <w:t xml:space="preserve"> tendance à la baisse devrait se p</w:t>
      </w:r>
      <w:r w:rsidR="00384C56" w:rsidRPr="00422457">
        <w:rPr>
          <w:lang w:val="fr-CA"/>
        </w:rPr>
        <w:t>o</w:t>
      </w:r>
      <w:r w:rsidR="007137AC" w:rsidRPr="00422457">
        <w:rPr>
          <w:lang w:val="fr-CA"/>
        </w:rPr>
        <w:t xml:space="preserve">ursuivre au cours des prochaines années </w:t>
      </w:r>
      <w:r w:rsidR="00FF5138">
        <w:rPr>
          <w:lang w:val="fr-CA"/>
        </w:rPr>
        <w:t>avec l’adoption de substances de remplacement</w:t>
      </w:r>
      <w:r w:rsidR="00384C56" w:rsidRPr="00422457">
        <w:rPr>
          <w:lang w:val="fr-CA"/>
        </w:rPr>
        <w:t>,</w:t>
      </w:r>
      <w:r w:rsidR="007137AC" w:rsidRPr="00422457">
        <w:rPr>
          <w:lang w:val="fr-CA"/>
        </w:rPr>
        <w:t xml:space="preserve"> et la consom</w:t>
      </w:r>
      <w:r w:rsidR="00384C56" w:rsidRPr="00422457">
        <w:rPr>
          <w:lang w:val="fr-CA"/>
        </w:rPr>
        <w:t>m</w:t>
      </w:r>
      <w:r w:rsidR="007137AC" w:rsidRPr="00422457">
        <w:rPr>
          <w:lang w:val="fr-CA"/>
        </w:rPr>
        <w:t>ation permise pour le volet de l’</w:t>
      </w:r>
      <w:r w:rsidR="00384C56" w:rsidRPr="00422457">
        <w:rPr>
          <w:lang w:val="fr-CA"/>
        </w:rPr>
        <w:t>entreti</w:t>
      </w:r>
      <w:r w:rsidR="007137AC" w:rsidRPr="00422457">
        <w:rPr>
          <w:lang w:val="fr-CA"/>
        </w:rPr>
        <w:t>en p</w:t>
      </w:r>
      <w:r w:rsidR="00384C56" w:rsidRPr="00422457">
        <w:rPr>
          <w:lang w:val="fr-CA"/>
        </w:rPr>
        <w:t>e</w:t>
      </w:r>
      <w:r w:rsidR="007137AC" w:rsidRPr="00422457">
        <w:rPr>
          <w:lang w:val="fr-CA"/>
        </w:rPr>
        <w:t>rmettra de répondre aux besoins</w:t>
      </w:r>
      <w:r w:rsidR="00FF5138">
        <w:rPr>
          <w:lang w:val="fr-CA"/>
        </w:rPr>
        <w:t xml:space="preserve"> s</w:t>
      </w:r>
      <w:r w:rsidR="00384C56" w:rsidRPr="00422457">
        <w:rPr>
          <w:lang w:val="fr-CA"/>
        </w:rPr>
        <w:t>ans grande difficulté au cours d</w:t>
      </w:r>
      <w:r w:rsidR="00FF5138">
        <w:rPr>
          <w:lang w:val="fr-CA"/>
        </w:rPr>
        <w:t>e la période 2030-2040. De plus</w:t>
      </w:r>
      <w:r w:rsidR="00384C56" w:rsidRPr="00422457">
        <w:rPr>
          <w:lang w:val="fr-CA"/>
        </w:rPr>
        <w:t>, l’importation d’équipement de réfrigération et de climatisation est suivie de près et des mesures pourront être prises rapidement pour en interdire l’importation si cela devient nécessaire.</w:t>
      </w:r>
    </w:p>
    <w:p w14:paraId="0E0190C1" w14:textId="77777777" w:rsidR="002E206B" w:rsidRPr="00422457" w:rsidRDefault="00384C56" w:rsidP="002E206B">
      <w:pPr>
        <w:pStyle w:val="Heading1"/>
        <w:rPr>
          <w:lang w:val="fr-CA"/>
        </w:rPr>
      </w:pPr>
      <w:r w:rsidRPr="00422457">
        <w:rPr>
          <w:lang w:val="fr-CA"/>
        </w:rPr>
        <w:t xml:space="preserve">En ce qui concerne le taux de fuite, le Secrétariat a demandé si le gouvernement établirait des mesures </w:t>
      </w:r>
      <w:r w:rsidR="00345C8F" w:rsidRPr="00422457">
        <w:rPr>
          <w:lang w:val="fr-CA"/>
        </w:rPr>
        <w:t xml:space="preserve">pour réglementer les émissions ou la vérification des fuites </w:t>
      </w:r>
      <w:r w:rsidR="008B1B90">
        <w:rPr>
          <w:lang w:val="fr-CA"/>
        </w:rPr>
        <w:t>dans</w:t>
      </w:r>
      <w:r w:rsidR="00345C8F" w:rsidRPr="00422457">
        <w:rPr>
          <w:lang w:val="fr-CA"/>
        </w:rPr>
        <w:t xml:space="preserve"> le</w:t>
      </w:r>
      <w:r w:rsidR="00986451">
        <w:rPr>
          <w:lang w:val="fr-CA"/>
        </w:rPr>
        <w:t>s</w:t>
      </w:r>
      <w:r w:rsidR="00345C8F" w:rsidRPr="00422457">
        <w:rPr>
          <w:lang w:val="fr-CA"/>
        </w:rPr>
        <w:t xml:space="preserve"> gros équipement</w:t>
      </w:r>
      <w:r w:rsidR="00986451">
        <w:rPr>
          <w:lang w:val="fr-CA"/>
        </w:rPr>
        <w:t>s</w:t>
      </w:r>
      <w:r w:rsidR="00345C8F" w:rsidRPr="00422457">
        <w:rPr>
          <w:lang w:val="fr-CA"/>
        </w:rPr>
        <w:t xml:space="preserve"> de réfrigération et de climatisation (équipement de réfrigération et refroidisseurs commerciaux). Le PNUE a répondu que l’expérience acquise a permis de comprendre qu’il est plus prudent de mettre l’accent sur la formation pratique des techniciens sur l’atténuation des émissions que d’imposer une réglementation ou des lois</w:t>
      </w:r>
      <w:r w:rsidR="002E206B" w:rsidRPr="00422457">
        <w:rPr>
          <w:lang w:val="fr-CA"/>
        </w:rPr>
        <w:t>.</w:t>
      </w:r>
    </w:p>
    <w:p w14:paraId="6D1AE3AC" w14:textId="77777777" w:rsidR="002E206B" w:rsidRPr="00422457" w:rsidRDefault="00345C8F" w:rsidP="002E206B">
      <w:pPr>
        <w:pStyle w:val="ListParagraph"/>
        <w:keepNext/>
        <w:spacing w:after="240"/>
        <w:ind w:left="0"/>
        <w:outlineLvl w:val="0"/>
        <w:rPr>
          <w:lang w:val="fr-CA"/>
        </w:rPr>
      </w:pPr>
      <w:r w:rsidRPr="00422457">
        <w:rPr>
          <w:u w:val="single"/>
          <w:lang w:val="fr-CA"/>
        </w:rPr>
        <w:t>Questions techniques et de coût</w:t>
      </w:r>
    </w:p>
    <w:p w14:paraId="3B9D3A17" w14:textId="77777777" w:rsidR="002E206B" w:rsidRPr="00422457" w:rsidRDefault="00C130E9" w:rsidP="00DC3689">
      <w:pPr>
        <w:pStyle w:val="Heading1"/>
        <w:rPr>
          <w:lang w:val="fr-CA"/>
        </w:rPr>
      </w:pPr>
      <w:r w:rsidRPr="00422457">
        <w:rPr>
          <w:lang w:val="fr-CA"/>
        </w:rPr>
        <w:t>À l’heure actuelle, les appareils de réfrigération domestiques et industriels autonomes du pays fonctionnent au R-600a. Les normes de sécurité sont toutefois insuffisantes. Le nombre de techniciens formés et d’outils spécialisés est encore insuffisant pour relever le défi d’entretenir l’équipement avec des frigorigènes inflammables. Il est proposé à la phase II d’élaborer des normes de sécurité en consultation avec les principaux intervenants, de mettre sur pied un programme de certification des techniciens et d</w:t>
      </w:r>
      <w:r w:rsidR="00636CE5" w:rsidRPr="00422457">
        <w:rPr>
          <w:lang w:val="fr-CA"/>
        </w:rPr>
        <w:t>e mettre à niveau les centres d’excellence régionaux afin qu’ils puissent continuer à aider les techniciens à appliquer de bonnes pr</w:t>
      </w:r>
      <w:r w:rsidR="00986451">
        <w:rPr>
          <w:lang w:val="fr-CA"/>
        </w:rPr>
        <w:t>atiques d’entretien sécuritaire</w:t>
      </w:r>
      <w:r w:rsidR="00636CE5" w:rsidRPr="00422457">
        <w:rPr>
          <w:lang w:val="fr-CA"/>
        </w:rPr>
        <w:t xml:space="preserve"> en leur fournissant des conseils sur les questions technologiques et en leur prêtant de l’équipement d’entretien. De plus, la formation des techniciens en réfrigération et climatisation sera modifiée afin que les techniciens détenant ou non une formation officielle acquièrent suffisamment de compétences, si nécessaire, pour qu’ils puissent </w:t>
      </w:r>
      <w:r w:rsidR="00986451">
        <w:rPr>
          <w:lang w:val="fr-CA"/>
        </w:rPr>
        <w:t>satisfaire aux</w:t>
      </w:r>
      <w:r w:rsidR="00636CE5" w:rsidRPr="00422457">
        <w:rPr>
          <w:lang w:val="fr-CA"/>
        </w:rPr>
        <w:t xml:space="preserve"> critères de certification.</w:t>
      </w:r>
    </w:p>
    <w:p w14:paraId="19CA60E5" w14:textId="77777777" w:rsidR="002E206B" w:rsidRPr="00422457" w:rsidRDefault="005F1AE3" w:rsidP="00DC3689">
      <w:pPr>
        <w:pStyle w:val="Heading1"/>
        <w:rPr>
          <w:lang w:val="fr-CA"/>
        </w:rPr>
      </w:pPr>
      <w:r w:rsidRPr="00422457">
        <w:rPr>
          <w:lang w:val="fr-CA"/>
        </w:rPr>
        <w:t>En ce qui concerne le programme de formation certifiée prop</w:t>
      </w:r>
      <w:r w:rsidR="00986451">
        <w:rPr>
          <w:lang w:val="fr-CA"/>
        </w:rPr>
        <w:t xml:space="preserve">osé pour l’équipement à base d’hydrocarbures </w:t>
      </w:r>
      <w:r w:rsidRPr="00422457">
        <w:rPr>
          <w:lang w:val="fr-CA"/>
        </w:rPr>
        <w:t xml:space="preserve">offert à Vienne, en Autriche, pour trois formateurs, l’ONUDI a expliqué que le but du programme </w:t>
      </w:r>
      <w:r w:rsidR="00986451">
        <w:rPr>
          <w:lang w:val="fr-CA"/>
        </w:rPr>
        <w:t>était</w:t>
      </w:r>
      <w:r w:rsidRPr="00422457">
        <w:rPr>
          <w:lang w:val="fr-CA"/>
        </w:rPr>
        <w:t xml:space="preserve"> </w:t>
      </w:r>
      <w:r w:rsidR="00584BE8">
        <w:rPr>
          <w:lang w:val="fr-CA"/>
        </w:rPr>
        <w:t xml:space="preserve">de </w:t>
      </w:r>
      <w:r w:rsidRPr="00422457">
        <w:rPr>
          <w:lang w:val="fr-CA"/>
        </w:rPr>
        <w:t>renforcer les capacités des formateurs nationaux sur les caractéristiques des frigorigènes à base d’hydrocarbures (surtout le R-290), l’installation et l’entretien sécuritaires de l’équipement et le suivi des fuites</w:t>
      </w:r>
      <w:r w:rsidR="002E206B" w:rsidRPr="00422457">
        <w:rPr>
          <w:lang w:val="fr-CA"/>
        </w:rPr>
        <w:t>.</w:t>
      </w:r>
    </w:p>
    <w:p w14:paraId="03F3F12F" w14:textId="77777777" w:rsidR="002E206B" w:rsidRPr="00422457" w:rsidRDefault="005F1AE3" w:rsidP="00DC3689">
      <w:pPr>
        <w:pStyle w:val="Heading1"/>
        <w:rPr>
          <w:lang w:val="fr-CA"/>
        </w:rPr>
      </w:pPr>
      <w:r w:rsidRPr="00422457">
        <w:rPr>
          <w:lang w:val="fr-CA"/>
        </w:rPr>
        <w:t>Quant au projet de récupération et de régénération mis e</w:t>
      </w:r>
      <w:r w:rsidR="00B4293B">
        <w:rPr>
          <w:lang w:val="fr-CA"/>
        </w:rPr>
        <w:t>n œuvre à la première tranche, l</w:t>
      </w:r>
      <w:r w:rsidRPr="00422457">
        <w:rPr>
          <w:lang w:val="fr-CA"/>
        </w:rPr>
        <w:t xml:space="preserve">’ONUDI aidera le gouvernement à élaborer un modèle d’affaires </w:t>
      </w:r>
      <w:r w:rsidR="008B1B90">
        <w:rPr>
          <w:lang w:val="fr-CA"/>
        </w:rPr>
        <w:t>complet</w:t>
      </w:r>
      <w:r w:rsidRPr="00422457">
        <w:rPr>
          <w:lang w:val="fr-CA"/>
        </w:rPr>
        <w:t xml:space="preserve"> afin d’évaluer la faisabilité technique et la viabilité financière du projet. </w:t>
      </w:r>
      <w:r w:rsidR="00B4293B">
        <w:rPr>
          <w:lang w:val="fr-CA"/>
        </w:rPr>
        <w:t>L</w:t>
      </w:r>
      <w:r w:rsidR="00B227D4" w:rsidRPr="00422457">
        <w:rPr>
          <w:lang w:val="fr-CA"/>
        </w:rPr>
        <w:t>’ONUDI divulguera les résultats de l’étude de faisabilité</w:t>
      </w:r>
      <w:r w:rsidR="00B4293B">
        <w:rPr>
          <w:lang w:val="fr-CA"/>
        </w:rPr>
        <w:t xml:space="preserve"> au</w:t>
      </w:r>
      <w:r w:rsidR="00B4293B" w:rsidRPr="00422457">
        <w:rPr>
          <w:lang w:val="fr-CA"/>
        </w:rPr>
        <w:t xml:space="preserve"> moment de demander la deuxième tranche de financement</w:t>
      </w:r>
      <w:r w:rsidR="00B227D4" w:rsidRPr="00422457">
        <w:rPr>
          <w:lang w:val="fr-CA"/>
        </w:rPr>
        <w:t>. Il n’y aura aucun investissement en équipement de récupération avant la fin de l’évaluation, Dans l’éventualit</w:t>
      </w:r>
      <w:r w:rsidR="00B4293B">
        <w:rPr>
          <w:lang w:val="fr-CA"/>
        </w:rPr>
        <w:t>é où le centre de récupération n</w:t>
      </w:r>
      <w:r w:rsidR="00B227D4" w:rsidRPr="00422457">
        <w:rPr>
          <w:lang w:val="fr-CA"/>
        </w:rPr>
        <w:t>’est pas une solution pour le Tchad, l’ONUDI proposera de renforcer les centres d’excellence en ajoutant l’équipement nécessaire</w:t>
      </w:r>
      <w:r w:rsidR="002E206B" w:rsidRPr="00422457">
        <w:rPr>
          <w:lang w:val="fr-CA"/>
        </w:rPr>
        <w:t>.</w:t>
      </w:r>
    </w:p>
    <w:p w14:paraId="40785032" w14:textId="77777777" w:rsidR="002E206B" w:rsidRPr="00422457" w:rsidRDefault="00B227D4" w:rsidP="002E206B">
      <w:pPr>
        <w:pStyle w:val="ListParagraph"/>
        <w:widowControl w:val="0"/>
        <w:spacing w:after="240"/>
        <w:ind w:left="0"/>
        <w:outlineLvl w:val="0"/>
        <w:rPr>
          <w:i/>
          <w:lang w:val="fr-CA"/>
        </w:rPr>
      </w:pPr>
      <w:r w:rsidRPr="00422457">
        <w:rPr>
          <w:i/>
          <w:lang w:val="fr-CA"/>
        </w:rPr>
        <w:t>Durabilité des activités proposées à la phas</w:t>
      </w:r>
      <w:r w:rsidR="00B4293B">
        <w:rPr>
          <w:i/>
          <w:lang w:val="fr-CA"/>
        </w:rPr>
        <w:t xml:space="preserve">e </w:t>
      </w:r>
      <w:r w:rsidRPr="00422457">
        <w:rPr>
          <w:i/>
          <w:lang w:val="fr-CA"/>
        </w:rPr>
        <w:t>II</w:t>
      </w:r>
    </w:p>
    <w:p w14:paraId="62A969E0" w14:textId="77777777" w:rsidR="002E206B" w:rsidRPr="00422457" w:rsidRDefault="0081685D" w:rsidP="00DC3689">
      <w:pPr>
        <w:pStyle w:val="Heading1"/>
        <w:rPr>
          <w:lang w:val="fr-CA"/>
        </w:rPr>
      </w:pPr>
      <w:r w:rsidRPr="00422457">
        <w:rPr>
          <w:lang w:val="fr-CA"/>
        </w:rPr>
        <w:t>L</w:t>
      </w:r>
      <w:r w:rsidR="0098467B">
        <w:rPr>
          <w:lang w:val="fr-CA"/>
        </w:rPr>
        <w:t>e</w:t>
      </w:r>
      <w:r w:rsidRPr="00422457">
        <w:rPr>
          <w:lang w:val="fr-CA"/>
        </w:rPr>
        <w:t xml:space="preserve"> PNUE a indiqué qu’un module sur les SAO avait été ajouté au programme de formation des douaniers afin de former les douaniers </w:t>
      </w:r>
      <w:r w:rsidR="0098467B">
        <w:rPr>
          <w:lang w:val="fr-CA"/>
        </w:rPr>
        <w:t>relativement aux</w:t>
      </w:r>
      <w:r w:rsidRPr="00422457">
        <w:rPr>
          <w:lang w:val="fr-CA"/>
        </w:rPr>
        <w:t xml:space="preserve"> concepts de base des SAO, et ainsi maintenir la capacité des douanes en matière de contrôle des HCFC et de garantir la pérennité de l’</w:t>
      </w:r>
      <w:r w:rsidR="0098467B">
        <w:rPr>
          <w:lang w:val="fr-CA"/>
        </w:rPr>
        <w:t>é</w:t>
      </w:r>
      <w:r w:rsidRPr="00422457">
        <w:rPr>
          <w:lang w:val="fr-CA"/>
        </w:rPr>
        <w:t>limination des HCFC. De plus, la formation et le renforcement des capacités des douaniers et des agents de police est une activité permanente mise e</w:t>
      </w:r>
      <w:r w:rsidR="0098467B">
        <w:rPr>
          <w:lang w:val="fr-CA"/>
        </w:rPr>
        <w:t>n œuvre en collaboration avec l</w:t>
      </w:r>
      <w:r w:rsidRPr="00422457">
        <w:rPr>
          <w:lang w:val="fr-CA"/>
        </w:rPr>
        <w:t>e Bureau national de l’</w:t>
      </w:r>
      <w:r w:rsidR="0098467B">
        <w:rPr>
          <w:lang w:val="fr-CA"/>
        </w:rPr>
        <w:t>o</w:t>
      </w:r>
      <w:r w:rsidRPr="00422457">
        <w:rPr>
          <w:lang w:val="fr-CA"/>
        </w:rPr>
        <w:t>zone et les autorités douanières</w:t>
      </w:r>
      <w:r w:rsidR="002E206B" w:rsidRPr="00422457">
        <w:rPr>
          <w:lang w:val="fr-CA"/>
        </w:rPr>
        <w:t>.</w:t>
      </w:r>
    </w:p>
    <w:p w14:paraId="184F9CCE" w14:textId="77777777" w:rsidR="002E206B" w:rsidRPr="00422457" w:rsidRDefault="0081685D" w:rsidP="00DC3689">
      <w:pPr>
        <w:pStyle w:val="Heading1"/>
        <w:rPr>
          <w:lang w:val="fr-CA"/>
        </w:rPr>
      </w:pPr>
      <w:r w:rsidRPr="00422457">
        <w:rPr>
          <w:lang w:val="fr-CA"/>
        </w:rPr>
        <w:t xml:space="preserve">Les centres d’excellence en réfrigération et climatisation ajouteront un module sur l’ozone à leur programme d’ici la fin du </w:t>
      </w:r>
      <w:r w:rsidR="00FC1A93" w:rsidRPr="00422457">
        <w:rPr>
          <w:lang w:val="fr-CA"/>
        </w:rPr>
        <w:t>PGEH et un programme de certification des techniciens en réfrigération et climatisation sera mis en place à la phase II, afin de garantir la pérennité de la formation des techniciens. De plus, les centres de formation et les centres d’excellence continueront à former les techniciens en bonnes pratiques d’entretien sécuritaire de l’équipement de réfrigération et climatisation, à fournir des conseils sur le</w:t>
      </w:r>
      <w:r w:rsidR="0017172C">
        <w:rPr>
          <w:lang w:val="fr-CA"/>
        </w:rPr>
        <w:t>s questions technologiques et à</w:t>
      </w:r>
      <w:r w:rsidR="00FC1A93" w:rsidRPr="00422457">
        <w:rPr>
          <w:lang w:val="fr-CA"/>
        </w:rPr>
        <w:t xml:space="preserve"> prêter des outils d’entretien aux techniciens</w:t>
      </w:r>
      <w:r w:rsidR="002E206B" w:rsidRPr="00422457">
        <w:rPr>
          <w:lang w:val="fr-CA"/>
        </w:rPr>
        <w:t>.</w:t>
      </w:r>
    </w:p>
    <w:p w14:paraId="413F49ED" w14:textId="77777777" w:rsidR="002E206B" w:rsidRPr="00422457" w:rsidRDefault="00FC1A93" w:rsidP="002E206B">
      <w:pPr>
        <w:pStyle w:val="ListParagraph"/>
        <w:spacing w:before="240" w:after="240"/>
        <w:ind w:left="0"/>
        <w:outlineLvl w:val="0"/>
        <w:rPr>
          <w:u w:val="single"/>
          <w:lang w:val="fr-CA"/>
        </w:rPr>
      </w:pPr>
      <w:r w:rsidRPr="00422457">
        <w:rPr>
          <w:u w:val="single"/>
          <w:lang w:val="fr-CA"/>
        </w:rPr>
        <w:t>Coût total du projet</w:t>
      </w:r>
    </w:p>
    <w:p w14:paraId="3403E0B1" w14:textId="6BCB9136" w:rsidR="002E206B" w:rsidRPr="00422457" w:rsidRDefault="008C6E97" w:rsidP="00DC3689">
      <w:pPr>
        <w:pStyle w:val="Heading1"/>
        <w:rPr>
          <w:lang w:val="fr-CA"/>
        </w:rPr>
      </w:pPr>
      <w:r w:rsidRPr="00422457">
        <w:rPr>
          <w:lang w:val="fr-CA"/>
        </w:rPr>
        <w:t xml:space="preserve">Le coût total de la phase II du PGEH s’élève à 1 040 000 $US, selon la décision 7/50 c) xii) sur le financement admissible </w:t>
      </w:r>
      <w:r w:rsidR="00CE21F7">
        <w:rPr>
          <w:lang w:val="fr-CA"/>
        </w:rPr>
        <w:t xml:space="preserve">offert </w:t>
      </w:r>
      <w:r w:rsidRPr="00422457">
        <w:rPr>
          <w:lang w:val="fr-CA"/>
        </w:rPr>
        <w:t xml:space="preserve">aux pays à faible volume de consommation. Le PNUE avait initialement proposé de demander la quatrième et dernière tranche en 2029. En raison de la décision 62/17 sur la dernière </w:t>
      </w:r>
      <w:r w:rsidR="00321892" w:rsidRPr="00422457">
        <w:rPr>
          <w:lang w:val="fr-CA"/>
        </w:rPr>
        <w:t>tranche</w:t>
      </w:r>
      <w:r w:rsidR="0017172C">
        <w:rPr>
          <w:lang w:val="fr-CA"/>
        </w:rPr>
        <w:t xml:space="preserve"> </w:t>
      </w:r>
      <w:r w:rsidRPr="00422457">
        <w:rPr>
          <w:lang w:val="fr-CA"/>
        </w:rPr>
        <w:t>de financement des PGEH pluriannuels, le PNUE a été invité à réviser sa proposition pour la quatrième tranche. Le PNUE a confirmé que la quatrième et dernièr</w:t>
      </w:r>
      <w:r w:rsidR="0017172C">
        <w:rPr>
          <w:lang w:val="fr-CA"/>
        </w:rPr>
        <w:t>e tranche sera proposée en 2030</w:t>
      </w:r>
      <w:r w:rsidRPr="00422457">
        <w:rPr>
          <w:lang w:val="fr-CA"/>
        </w:rPr>
        <w:t xml:space="preserve"> et ne contiendra aucun changement dans la somme demandée par l’agence d’exécution</w:t>
      </w:r>
      <w:r w:rsidR="00321892" w:rsidRPr="00422457">
        <w:rPr>
          <w:lang w:val="fr-CA"/>
        </w:rPr>
        <w:t xml:space="preserve">. </w:t>
      </w:r>
      <w:r w:rsidR="00557622" w:rsidRPr="00422457">
        <w:rPr>
          <w:lang w:val="fr-CA"/>
        </w:rPr>
        <w:t>Cependant</w:t>
      </w:r>
      <w:r w:rsidR="00321892" w:rsidRPr="00422457">
        <w:rPr>
          <w:lang w:val="fr-CA"/>
        </w:rPr>
        <w:t xml:space="preserve">, il y a eu redistribution des sommes entre les troisième et quatrième tranches pour les activités mises en œuvre par le PNUE, </w:t>
      </w:r>
      <w:r w:rsidR="0017172C">
        <w:rPr>
          <w:lang w:val="fr-CA"/>
        </w:rPr>
        <w:t>comme indiqué dans le tableau 3</w:t>
      </w:r>
      <w:r w:rsidR="002E206B" w:rsidRPr="00422457">
        <w:rPr>
          <w:lang w:val="fr-CA"/>
        </w:rPr>
        <w:t>.</w:t>
      </w:r>
    </w:p>
    <w:p w14:paraId="13CFA6BE" w14:textId="77777777" w:rsidR="002E206B" w:rsidRPr="00422457" w:rsidRDefault="00321892" w:rsidP="002E206B">
      <w:pPr>
        <w:keepNext/>
        <w:keepLines/>
        <w:rPr>
          <w:lang w:val="fr-CA"/>
        </w:rPr>
      </w:pPr>
      <w:r w:rsidRPr="00422457">
        <w:rPr>
          <w:b/>
          <w:lang w:val="fr-CA"/>
        </w:rPr>
        <w:t>Tableau 3. Distribution originale et révisée de la tranche pour le PNUE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2"/>
        <w:gridCol w:w="1615"/>
        <w:gridCol w:w="1617"/>
        <w:gridCol w:w="1618"/>
        <w:gridCol w:w="1618"/>
        <w:gridCol w:w="1260"/>
      </w:tblGrid>
      <w:tr w:rsidR="002E206B" w:rsidRPr="00422457" w14:paraId="06840F6E" w14:textId="77777777" w:rsidTr="002E206B">
        <w:trPr>
          <w:trHeight w:val="315"/>
        </w:trPr>
        <w:tc>
          <w:tcPr>
            <w:tcW w:w="832" w:type="pct"/>
            <w:shd w:val="clear" w:color="auto" w:fill="auto"/>
            <w:noWrap/>
            <w:vAlign w:val="bottom"/>
            <w:hideMark/>
          </w:tcPr>
          <w:p w14:paraId="203C8298" w14:textId="77777777" w:rsidR="002E206B" w:rsidRPr="00422457" w:rsidRDefault="002E206B" w:rsidP="002E206B">
            <w:pPr>
              <w:jc w:val="left"/>
              <w:rPr>
                <w:color w:val="000000"/>
                <w:sz w:val="20"/>
                <w:szCs w:val="20"/>
                <w:lang w:val="fr-CA" w:eastAsia="en-CA"/>
              </w:rPr>
            </w:pPr>
          </w:p>
        </w:tc>
        <w:tc>
          <w:tcPr>
            <w:tcW w:w="871" w:type="pct"/>
            <w:shd w:val="clear" w:color="auto" w:fill="auto"/>
            <w:noWrap/>
            <w:vAlign w:val="center"/>
            <w:hideMark/>
          </w:tcPr>
          <w:p w14:paraId="4C6AC434" w14:textId="77777777" w:rsidR="002E206B" w:rsidRPr="00422457" w:rsidRDefault="00321892" w:rsidP="002E206B">
            <w:pPr>
              <w:jc w:val="center"/>
              <w:rPr>
                <w:b/>
                <w:bCs/>
                <w:color w:val="000000"/>
                <w:sz w:val="20"/>
                <w:szCs w:val="20"/>
                <w:lang w:val="fr-CA" w:eastAsia="en-CA"/>
              </w:rPr>
            </w:pPr>
            <w:r w:rsidRPr="00422457">
              <w:rPr>
                <w:b/>
                <w:bCs/>
                <w:color w:val="000000"/>
                <w:sz w:val="20"/>
                <w:szCs w:val="20"/>
                <w:lang w:val="fr-CA" w:eastAsia="en-CA"/>
              </w:rPr>
              <w:t xml:space="preserve">Première </w:t>
            </w:r>
            <w:r w:rsidRPr="00422457">
              <w:rPr>
                <w:b/>
                <w:bCs/>
                <w:color w:val="000000"/>
                <w:sz w:val="20"/>
                <w:szCs w:val="20"/>
                <w:lang w:val="fr-CA" w:eastAsia="en-CA"/>
              </w:rPr>
              <w:br/>
              <w:t>tranche</w:t>
            </w:r>
          </w:p>
        </w:tc>
        <w:tc>
          <w:tcPr>
            <w:tcW w:w="872" w:type="pct"/>
            <w:shd w:val="clear" w:color="auto" w:fill="auto"/>
            <w:noWrap/>
            <w:vAlign w:val="center"/>
            <w:hideMark/>
          </w:tcPr>
          <w:p w14:paraId="36F5E791" w14:textId="77777777" w:rsidR="002E206B" w:rsidRPr="00422457" w:rsidRDefault="00321892" w:rsidP="002E206B">
            <w:pPr>
              <w:jc w:val="center"/>
              <w:rPr>
                <w:b/>
                <w:bCs/>
                <w:color w:val="000000"/>
                <w:sz w:val="20"/>
                <w:szCs w:val="20"/>
                <w:lang w:val="fr-CA" w:eastAsia="en-CA"/>
              </w:rPr>
            </w:pPr>
            <w:r w:rsidRPr="00422457">
              <w:rPr>
                <w:b/>
                <w:bCs/>
                <w:color w:val="000000"/>
                <w:sz w:val="20"/>
                <w:szCs w:val="20"/>
                <w:lang w:val="fr-CA" w:eastAsia="en-CA"/>
              </w:rPr>
              <w:t>Deuxième</w:t>
            </w:r>
            <w:r w:rsidRPr="00422457">
              <w:rPr>
                <w:b/>
                <w:bCs/>
                <w:color w:val="000000"/>
                <w:sz w:val="20"/>
                <w:szCs w:val="20"/>
                <w:lang w:val="fr-CA" w:eastAsia="en-CA"/>
              </w:rPr>
              <w:br/>
              <w:t>tranche</w:t>
            </w:r>
          </w:p>
        </w:tc>
        <w:tc>
          <w:tcPr>
            <w:tcW w:w="872" w:type="pct"/>
            <w:shd w:val="clear" w:color="auto" w:fill="auto"/>
            <w:noWrap/>
            <w:vAlign w:val="center"/>
            <w:hideMark/>
          </w:tcPr>
          <w:p w14:paraId="12C17601" w14:textId="77777777" w:rsidR="002E206B" w:rsidRPr="00422457" w:rsidRDefault="00321892" w:rsidP="002E206B">
            <w:pPr>
              <w:jc w:val="center"/>
              <w:rPr>
                <w:b/>
                <w:bCs/>
                <w:color w:val="000000"/>
                <w:sz w:val="20"/>
                <w:szCs w:val="20"/>
                <w:lang w:val="fr-CA" w:eastAsia="en-CA"/>
              </w:rPr>
            </w:pPr>
            <w:r w:rsidRPr="00422457">
              <w:rPr>
                <w:b/>
                <w:bCs/>
                <w:color w:val="000000"/>
                <w:sz w:val="20"/>
                <w:szCs w:val="20"/>
                <w:lang w:val="fr-CA" w:eastAsia="en-CA"/>
              </w:rPr>
              <w:t>Troisième</w:t>
            </w:r>
            <w:r w:rsidRPr="00422457">
              <w:rPr>
                <w:b/>
                <w:bCs/>
                <w:color w:val="000000"/>
                <w:sz w:val="20"/>
                <w:szCs w:val="20"/>
                <w:lang w:val="fr-CA" w:eastAsia="en-CA"/>
              </w:rPr>
              <w:br/>
              <w:t>tranche</w:t>
            </w:r>
          </w:p>
        </w:tc>
        <w:tc>
          <w:tcPr>
            <w:tcW w:w="872" w:type="pct"/>
            <w:shd w:val="clear" w:color="auto" w:fill="auto"/>
            <w:noWrap/>
            <w:vAlign w:val="center"/>
            <w:hideMark/>
          </w:tcPr>
          <w:p w14:paraId="22D8AD0D" w14:textId="77777777" w:rsidR="002E206B" w:rsidRPr="00422457" w:rsidRDefault="00321892" w:rsidP="002E206B">
            <w:pPr>
              <w:jc w:val="center"/>
              <w:rPr>
                <w:b/>
                <w:bCs/>
                <w:color w:val="000000"/>
                <w:sz w:val="20"/>
                <w:szCs w:val="20"/>
                <w:lang w:val="fr-CA" w:eastAsia="en-CA"/>
              </w:rPr>
            </w:pPr>
            <w:r w:rsidRPr="00422457">
              <w:rPr>
                <w:b/>
                <w:bCs/>
                <w:color w:val="000000"/>
                <w:sz w:val="20"/>
                <w:szCs w:val="20"/>
                <w:lang w:val="fr-CA" w:eastAsia="en-CA"/>
              </w:rPr>
              <w:t>Quatrième</w:t>
            </w:r>
            <w:r w:rsidRPr="00422457">
              <w:rPr>
                <w:b/>
                <w:bCs/>
                <w:color w:val="000000"/>
                <w:sz w:val="20"/>
                <w:szCs w:val="20"/>
                <w:lang w:val="fr-CA" w:eastAsia="en-CA"/>
              </w:rPr>
              <w:br/>
              <w:t>tranche</w:t>
            </w:r>
          </w:p>
        </w:tc>
        <w:tc>
          <w:tcPr>
            <w:tcW w:w="682" w:type="pct"/>
            <w:shd w:val="clear" w:color="auto" w:fill="auto"/>
            <w:noWrap/>
            <w:vAlign w:val="center"/>
            <w:hideMark/>
          </w:tcPr>
          <w:p w14:paraId="6D739766" w14:textId="77777777" w:rsidR="002E206B" w:rsidRPr="00422457" w:rsidRDefault="002E206B" w:rsidP="002E206B">
            <w:pPr>
              <w:jc w:val="center"/>
              <w:rPr>
                <w:b/>
                <w:bCs/>
                <w:color w:val="000000"/>
                <w:sz w:val="20"/>
                <w:szCs w:val="20"/>
                <w:lang w:val="fr-CA" w:eastAsia="en-CA"/>
              </w:rPr>
            </w:pPr>
            <w:r w:rsidRPr="00422457">
              <w:rPr>
                <w:b/>
                <w:bCs/>
                <w:color w:val="000000"/>
                <w:sz w:val="20"/>
                <w:szCs w:val="20"/>
                <w:lang w:val="fr-CA" w:eastAsia="en-CA"/>
              </w:rPr>
              <w:t>Total</w:t>
            </w:r>
          </w:p>
        </w:tc>
      </w:tr>
      <w:tr w:rsidR="002E206B" w:rsidRPr="00422457" w14:paraId="55067C5A" w14:textId="77777777" w:rsidTr="002E206B">
        <w:trPr>
          <w:trHeight w:val="300"/>
        </w:trPr>
        <w:tc>
          <w:tcPr>
            <w:tcW w:w="832" w:type="pct"/>
            <w:shd w:val="clear" w:color="auto" w:fill="auto"/>
            <w:noWrap/>
            <w:vAlign w:val="bottom"/>
            <w:hideMark/>
          </w:tcPr>
          <w:p w14:paraId="1350ADAE" w14:textId="77777777" w:rsidR="002E206B" w:rsidRPr="00422457" w:rsidRDefault="00321892" w:rsidP="002E206B">
            <w:pPr>
              <w:jc w:val="left"/>
              <w:rPr>
                <w:color w:val="000000"/>
                <w:sz w:val="20"/>
                <w:szCs w:val="20"/>
                <w:lang w:val="fr-CA" w:eastAsia="en-CA"/>
              </w:rPr>
            </w:pPr>
            <w:r w:rsidRPr="00422457">
              <w:rPr>
                <w:color w:val="000000"/>
                <w:sz w:val="20"/>
                <w:szCs w:val="20"/>
                <w:lang w:val="fr-CA" w:eastAsia="en-CA"/>
              </w:rPr>
              <w:t>Comme proposée</w:t>
            </w:r>
          </w:p>
        </w:tc>
        <w:tc>
          <w:tcPr>
            <w:tcW w:w="871" w:type="pct"/>
            <w:shd w:val="clear" w:color="auto" w:fill="auto"/>
            <w:noWrap/>
            <w:vAlign w:val="bottom"/>
          </w:tcPr>
          <w:p w14:paraId="1923A0F7" w14:textId="77777777" w:rsidR="002E206B" w:rsidRPr="00422457" w:rsidRDefault="002E206B" w:rsidP="002E206B">
            <w:pPr>
              <w:jc w:val="right"/>
              <w:rPr>
                <w:color w:val="000000"/>
                <w:sz w:val="20"/>
                <w:szCs w:val="20"/>
                <w:lang w:val="fr-CA" w:eastAsia="en-CA"/>
              </w:rPr>
            </w:pPr>
            <w:r w:rsidRPr="00422457">
              <w:rPr>
                <w:color w:val="000000"/>
                <w:sz w:val="20"/>
                <w:szCs w:val="20"/>
                <w:lang w:val="fr-CA" w:eastAsia="en-CA"/>
              </w:rPr>
              <w:t>128</w:t>
            </w:r>
            <w:r w:rsidR="00321892" w:rsidRPr="00422457">
              <w:rPr>
                <w:color w:val="000000"/>
                <w:sz w:val="20"/>
                <w:szCs w:val="20"/>
                <w:lang w:val="fr-CA" w:eastAsia="en-CA"/>
              </w:rPr>
              <w:t xml:space="preserve"> </w:t>
            </w:r>
            <w:r w:rsidRPr="00422457">
              <w:rPr>
                <w:color w:val="000000"/>
                <w:sz w:val="20"/>
                <w:szCs w:val="20"/>
                <w:lang w:val="fr-CA" w:eastAsia="en-CA"/>
              </w:rPr>
              <w:t>500</w:t>
            </w:r>
          </w:p>
        </w:tc>
        <w:tc>
          <w:tcPr>
            <w:tcW w:w="872" w:type="pct"/>
            <w:shd w:val="clear" w:color="auto" w:fill="auto"/>
            <w:noWrap/>
            <w:vAlign w:val="bottom"/>
          </w:tcPr>
          <w:p w14:paraId="06E2D26A" w14:textId="77777777" w:rsidR="002E206B" w:rsidRPr="00422457" w:rsidRDefault="002E206B" w:rsidP="002E206B">
            <w:pPr>
              <w:jc w:val="right"/>
              <w:rPr>
                <w:color w:val="000000"/>
                <w:sz w:val="20"/>
                <w:szCs w:val="20"/>
                <w:lang w:val="fr-CA" w:eastAsia="en-CA"/>
              </w:rPr>
            </w:pPr>
            <w:r w:rsidRPr="00422457">
              <w:rPr>
                <w:color w:val="000000"/>
                <w:sz w:val="20"/>
                <w:szCs w:val="20"/>
                <w:lang w:val="fr-CA" w:eastAsia="en-CA"/>
              </w:rPr>
              <w:t>208</w:t>
            </w:r>
            <w:r w:rsidR="00321892" w:rsidRPr="00422457">
              <w:rPr>
                <w:color w:val="000000"/>
                <w:sz w:val="20"/>
                <w:szCs w:val="20"/>
                <w:lang w:val="fr-CA" w:eastAsia="en-CA"/>
              </w:rPr>
              <w:t xml:space="preserve"> </w:t>
            </w:r>
            <w:r w:rsidRPr="00422457">
              <w:rPr>
                <w:color w:val="000000"/>
                <w:sz w:val="20"/>
                <w:szCs w:val="20"/>
                <w:lang w:val="fr-CA" w:eastAsia="en-CA"/>
              </w:rPr>
              <w:t>500</w:t>
            </w:r>
          </w:p>
        </w:tc>
        <w:tc>
          <w:tcPr>
            <w:tcW w:w="872" w:type="pct"/>
            <w:shd w:val="clear" w:color="auto" w:fill="auto"/>
            <w:noWrap/>
            <w:vAlign w:val="bottom"/>
          </w:tcPr>
          <w:p w14:paraId="46AEE634" w14:textId="77777777" w:rsidR="002E206B" w:rsidRPr="00422457" w:rsidRDefault="002E206B" w:rsidP="002E206B">
            <w:pPr>
              <w:jc w:val="right"/>
              <w:rPr>
                <w:color w:val="000000"/>
                <w:sz w:val="20"/>
                <w:szCs w:val="20"/>
                <w:lang w:val="fr-CA" w:eastAsia="en-CA"/>
              </w:rPr>
            </w:pPr>
            <w:r w:rsidRPr="00422457">
              <w:rPr>
                <w:color w:val="000000"/>
                <w:sz w:val="20"/>
                <w:szCs w:val="20"/>
                <w:lang w:val="fr-CA" w:eastAsia="en-CA"/>
              </w:rPr>
              <w:t>138</w:t>
            </w:r>
            <w:r w:rsidR="00321892" w:rsidRPr="00422457">
              <w:rPr>
                <w:color w:val="000000"/>
                <w:sz w:val="20"/>
                <w:szCs w:val="20"/>
                <w:lang w:val="fr-CA" w:eastAsia="en-CA"/>
              </w:rPr>
              <w:t xml:space="preserve"> </w:t>
            </w:r>
            <w:r w:rsidRPr="00422457">
              <w:rPr>
                <w:color w:val="000000"/>
                <w:sz w:val="20"/>
                <w:szCs w:val="20"/>
                <w:lang w:val="fr-CA" w:eastAsia="en-CA"/>
              </w:rPr>
              <w:t>500</w:t>
            </w:r>
          </w:p>
        </w:tc>
        <w:tc>
          <w:tcPr>
            <w:tcW w:w="872" w:type="pct"/>
            <w:shd w:val="clear" w:color="auto" w:fill="auto"/>
            <w:noWrap/>
            <w:vAlign w:val="bottom"/>
          </w:tcPr>
          <w:p w14:paraId="3EC22D7C" w14:textId="77777777" w:rsidR="002E206B" w:rsidRPr="00422457" w:rsidRDefault="002E206B" w:rsidP="002E206B">
            <w:pPr>
              <w:jc w:val="right"/>
              <w:rPr>
                <w:color w:val="000000"/>
                <w:sz w:val="20"/>
                <w:szCs w:val="20"/>
                <w:lang w:val="fr-CA" w:eastAsia="en-CA"/>
              </w:rPr>
            </w:pPr>
            <w:r w:rsidRPr="00422457">
              <w:rPr>
                <w:color w:val="000000"/>
                <w:sz w:val="20"/>
                <w:szCs w:val="20"/>
                <w:lang w:val="fr-CA" w:eastAsia="en-CA"/>
              </w:rPr>
              <w:t>163</w:t>
            </w:r>
            <w:r w:rsidR="00321892" w:rsidRPr="00422457">
              <w:rPr>
                <w:color w:val="000000"/>
                <w:sz w:val="20"/>
                <w:szCs w:val="20"/>
                <w:lang w:val="fr-CA" w:eastAsia="en-CA"/>
              </w:rPr>
              <w:t xml:space="preserve"> </w:t>
            </w:r>
            <w:r w:rsidRPr="00422457">
              <w:rPr>
                <w:color w:val="000000"/>
                <w:sz w:val="20"/>
                <w:szCs w:val="20"/>
                <w:lang w:val="fr-CA" w:eastAsia="en-CA"/>
              </w:rPr>
              <w:t>500</w:t>
            </w:r>
          </w:p>
        </w:tc>
        <w:tc>
          <w:tcPr>
            <w:tcW w:w="682" w:type="pct"/>
            <w:shd w:val="clear" w:color="auto" w:fill="auto"/>
            <w:noWrap/>
            <w:vAlign w:val="bottom"/>
          </w:tcPr>
          <w:p w14:paraId="3A57CAA9" w14:textId="77777777" w:rsidR="002E206B" w:rsidRPr="00422457" w:rsidRDefault="002E206B" w:rsidP="002E206B">
            <w:pPr>
              <w:jc w:val="right"/>
              <w:rPr>
                <w:color w:val="000000"/>
                <w:sz w:val="20"/>
                <w:szCs w:val="20"/>
                <w:lang w:val="fr-CA" w:eastAsia="en-CA"/>
              </w:rPr>
            </w:pPr>
            <w:r w:rsidRPr="00422457">
              <w:rPr>
                <w:color w:val="000000"/>
                <w:sz w:val="20"/>
                <w:szCs w:val="20"/>
                <w:lang w:val="fr-CA" w:eastAsia="en-CA"/>
              </w:rPr>
              <w:t>639</w:t>
            </w:r>
            <w:r w:rsidR="00321892" w:rsidRPr="00422457">
              <w:rPr>
                <w:color w:val="000000"/>
                <w:sz w:val="20"/>
                <w:szCs w:val="20"/>
                <w:lang w:val="fr-CA" w:eastAsia="en-CA"/>
              </w:rPr>
              <w:t xml:space="preserve"> </w:t>
            </w:r>
            <w:r w:rsidRPr="00422457">
              <w:rPr>
                <w:color w:val="000000"/>
                <w:sz w:val="20"/>
                <w:szCs w:val="20"/>
                <w:lang w:val="fr-CA" w:eastAsia="en-CA"/>
              </w:rPr>
              <w:t>000</w:t>
            </w:r>
          </w:p>
        </w:tc>
      </w:tr>
      <w:tr w:rsidR="002E206B" w:rsidRPr="00422457" w14:paraId="3A2C6047" w14:textId="77777777" w:rsidTr="002E206B">
        <w:trPr>
          <w:trHeight w:val="300"/>
        </w:trPr>
        <w:tc>
          <w:tcPr>
            <w:tcW w:w="832" w:type="pct"/>
            <w:shd w:val="clear" w:color="auto" w:fill="auto"/>
            <w:noWrap/>
            <w:vAlign w:val="bottom"/>
            <w:hideMark/>
          </w:tcPr>
          <w:p w14:paraId="74DD630E" w14:textId="77777777" w:rsidR="002E206B" w:rsidRPr="00422457" w:rsidRDefault="00321892" w:rsidP="002E206B">
            <w:pPr>
              <w:jc w:val="left"/>
              <w:rPr>
                <w:color w:val="000000"/>
                <w:sz w:val="20"/>
                <w:szCs w:val="20"/>
                <w:lang w:val="fr-CA" w:eastAsia="en-CA"/>
              </w:rPr>
            </w:pPr>
            <w:r w:rsidRPr="00422457">
              <w:rPr>
                <w:color w:val="000000"/>
                <w:sz w:val="20"/>
                <w:szCs w:val="20"/>
                <w:lang w:val="fr-CA" w:eastAsia="en-CA"/>
              </w:rPr>
              <w:t>Révisée</w:t>
            </w:r>
          </w:p>
        </w:tc>
        <w:tc>
          <w:tcPr>
            <w:tcW w:w="871" w:type="pct"/>
            <w:shd w:val="clear" w:color="auto" w:fill="auto"/>
            <w:noWrap/>
            <w:vAlign w:val="bottom"/>
          </w:tcPr>
          <w:p w14:paraId="6C2E1289" w14:textId="77777777" w:rsidR="002E206B" w:rsidRPr="00422457" w:rsidRDefault="002E206B" w:rsidP="002E206B">
            <w:pPr>
              <w:jc w:val="right"/>
              <w:rPr>
                <w:color w:val="000000"/>
                <w:sz w:val="20"/>
                <w:szCs w:val="20"/>
                <w:lang w:val="fr-CA" w:eastAsia="en-CA"/>
              </w:rPr>
            </w:pPr>
            <w:r w:rsidRPr="00422457">
              <w:rPr>
                <w:color w:val="000000"/>
                <w:sz w:val="20"/>
                <w:szCs w:val="20"/>
                <w:lang w:val="fr-CA" w:eastAsia="en-CA"/>
              </w:rPr>
              <w:t>128</w:t>
            </w:r>
            <w:r w:rsidR="00321892" w:rsidRPr="00422457">
              <w:rPr>
                <w:color w:val="000000"/>
                <w:sz w:val="20"/>
                <w:szCs w:val="20"/>
                <w:lang w:val="fr-CA" w:eastAsia="en-CA"/>
              </w:rPr>
              <w:t xml:space="preserve"> </w:t>
            </w:r>
            <w:r w:rsidRPr="00422457">
              <w:rPr>
                <w:color w:val="000000"/>
                <w:sz w:val="20"/>
                <w:szCs w:val="20"/>
                <w:lang w:val="fr-CA" w:eastAsia="en-CA"/>
              </w:rPr>
              <w:t>500</w:t>
            </w:r>
          </w:p>
        </w:tc>
        <w:tc>
          <w:tcPr>
            <w:tcW w:w="872" w:type="pct"/>
            <w:shd w:val="clear" w:color="auto" w:fill="auto"/>
            <w:noWrap/>
            <w:vAlign w:val="bottom"/>
          </w:tcPr>
          <w:p w14:paraId="3E89F4C0" w14:textId="77777777" w:rsidR="002E206B" w:rsidRPr="00422457" w:rsidRDefault="002E206B" w:rsidP="002E206B">
            <w:pPr>
              <w:jc w:val="right"/>
              <w:rPr>
                <w:color w:val="000000"/>
                <w:sz w:val="20"/>
                <w:szCs w:val="20"/>
                <w:lang w:val="fr-CA" w:eastAsia="en-CA"/>
              </w:rPr>
            </w:pPr>
            <w:r w:rsidRPr="00422457">
              <w:rPr>
                <w:color w:val="000000"/>
                <w:sz w:val="20"/>
                <w:szCs w:val="20"/>
                <w:lang w:val="fr-CA" w:eastAsia="en-CA"/>
              </w:rPr>
              <w:t>208</w:t>
            </w:r>
            <w:r w:rsidR="00321892" w:rsidRPr="00422457">
              <w:rPr>
                <w:color w:val="000000"/>
                <w:sz w:val="20"/>
                <w:szCs w:val="20"/>
                <w:lang w:val="fr-CA" w:eastAsia="en-CA"/>
              </w:rPr>
              <w:t xml:space="preserve"> </w:t>
            </w:r>
            <w:r w:rsidRPr="00422457">
              <w:rPr>
                <w:color w:val="000000"/>
                <w:sz w:val="20"/>
                <w:szCs w:val="20"/>
                <w:lang w:val="fr-CA" w:eastAsia="en-CA"/>
              </w:rPr>
              <w:t>500</w:t>
            </w:r>
          </w:p>
        </w:tc>
        <w:tc>
          <w:tcPr>
            <w:tcW w:w="872" w:type="pct"/>
            <w:shd w:val="clear" w:color="auto" w:fill="auto"/>
            <w:noWrap/>
            <w:vAlign w:val="bottom"/>
          </w:tcPr>
          <w:p w14:paraId="4D7F41A4" w14:textId="77777777" w:rsidR="002E206B" w:rsidRPr="00422457" w:rsidRDefault="002E206B" w:rsidP="002E206B">
            <w:pPr>
              <w:jc w:val="right"/>
              <w:rPr>
                <w:color w:val="000000"/>
                <w:sz w:val="20"/>
                <w:szCs w:val="20"/>
                <w:lang w:val="fr-CA" w:eastAsia="en-CA"/>
              </w:rPr>
            </w:pPr>
            <w:r w:rsidRPr="00422457">
              <w:rPr>
                <w:color w:val="000000"/>
                <w:sz w:val="20"/>
                <w:szCs w:val="20"/>
                <w:lang w:val="fr-CA" w:eastAsia="en-CA"/>
              </w:rPr>
              <w:t>198</w:t>
            </w:r>
            <w:r w:rsidR="00321892" w:rsidRPr="00422457">
              <w:rPr>
                <w:color w:val="000000"/>
                <w:sz w:val="20"/>
                <w:szCs w:val="20"/>
                <w:lang w:val="fr-CA" w:eastAsia="en-CA"/>
              </w:rPr>
              <w:t xml:space="preserve"> </w:t>
            </w:r>
            <w:r w:rsidRPr="00422457">
              <w:rPr>
                <w:color w:val="000000"/>
                <w:sz w:val="20"/>
                <w:szCs w:val="20"/>
                <w:lang w:val="fr-CA" w:eastAsia="en-CA"/>
              </w:rPr>
              <w:t>000</w:t>
            </w:r>
          </w:p>
        </w:tc>
        <w:tc>
          <w:tcPr>
            <w:tcW w:w="872" w:type="pct"/>
            <w:shd w:val="clear" w:color="auto" w:fill="auto"/>
            <w:noWrap/>
            <w:vAlign w:val="bottom"/>
          </w:tcPr>
          <w:p w14:paraId="26060CE4" w14:textId="77777777" w:rsidR="002E206B" w:rsidRPr="00422457" w:rsidRDefault="002E206B" w:rsidP="002E206B">
            <w:pPr>
              <w:jc w:val="right"/>
              <w:rPr>
                <w:color w:val="000000"/>
                <w:sz w:val="20"/>
                <w:szCs w:val="20"/>
                <w:lang w:val="fr-CA" w:eastAsia="en-CA"/>
              </w:rPr>
            </w:pPr>
            <w:r w:rsidRPr="00422457">
              <w:rPr>
                <w:color w:val="000000"/>
                <w:sz w:val="20"/>
                <w:szCs w:val="20"/>
                <w:lang w:val="fr-CA" w:eastAsia="en-CA"/>
              </w:rPr>
              <w:t>104</w:t>
            </w:r>
            <w:r w:rsidR="00321892" w:rsidRPr="00422457">
              <w:rPr>
                <w:color w:val="000000"/>
                <w:sz w:val="20"/>
                <w:szCs w:val="20"/>
                <w:lang w:val="fr-CA" w:eastAsia="en-CA"/>
              </w:rPr>
              <w:t xml:space="preserve"> </w:t>
            </w:r>
            <w:r w:rsidRPr="00422457">
              <w:rPr>
                <w:color w:val="000000"/>
                <w:sz w:val="20"/>
                <w:szCs w:val="20"/>
                <w:lang w:val="fr-CA" w:eastAsia="en-CA"/>
              </w:rPr>
              <w:t>000</w:t>
            </w:r>
          </w:p>
        </w:tc>
        <w:tc>
          <w:tcPr>
            <w:tcW w:w="682" w:type="pct"/>
            <w:shd w:val="clear" w:color="auto" w:fill="auto"/>
            <w:noWrap/>
            <w:vAlign w:val="bottom"/>
          </w:tcPr>
          <w:p w14:paraId="51295846" w14:textId="77777777" w:rsidR="002E206B" w:rsidRPr="00422457" w:rsidRDefault="002E206B" w:rsidP="002E206B">
            <w:pPr>
              <w:jc w:val="right"/>
              <w:rPr>
                <w:color w:val="000000"/>
                <w:sz w:val="20"/>
                <w:szCs w:val="20"/>
                <w:lang w:val="fr-CA" w:eastAsia="en-CA"/>
              </w:rPr>
            </w:pPr>
            <w:r w:rsidRPr="00422457">
              <w:rPr>
                <w:color w:val="000000"/>
                <w:sz w:val="20"/>
                <w:szCs w:val="20"/>
                <w:lang w:val="fr-CA" w:eastAsia="en-CA"/>
              </w:rPr>
              <w:t>639</w:t>
            </w:r>
            <w:r w:rsidR="00321892" w:rsidRPr="00422457">
              <w:rPr>
                <w:color w:val="000000"/>
                <w:sz w:val="20"/>
                <w:szCs w:val="20"/>
                <w:lang w:val="fr-CA" w:eastAsia="en-CA"/>
              </w:rPr>
              <w:t xml:space="preserve"> </w:t>
            </w:r>
            <w:r w:rsidRPr="00422457">
              <w:rPr>
                <w:color w:val="000000"/>
                <w:sz w:val="20"/>
                <w:szCs w:val="20"/>
                <w:lang w:val="fr-CA" w:eastAsia="en-CA"/>
              </w:rPr>
              <w:t>000</w:t>
            </w:r>
          </w:p>
        </w:tc>
      </w:tr>
    </w:tbl>
    <w:p w14:paraId="53765E61" w14:textId="77777777" w:rsidR="002E206B" w:rsidRPr="00422457" w:rsidRDefault="002E206B" w:rsidP="002E206B">
      <w:pPr>
        <w:suppressAutoHyphens/>
        <w:outlineLvl w:val="0"/>
        <w:rPr>
          <w:u w:val="single"/>
          <w:lang w:val="fr-CA"/>
        </w:rPr>
      </w:pPr>
    </w:p>
    <w:p w14:paraId="7F0FA03A" w14:textId="77777777" w:rsidR="002E206B" w:rsidRPr="00422457" w:rsidRDefault="00321892" w:rsidP="002E206B">
      <w:pPr>
        <w:suppressAutoHyphens/>
        <w:spacing w:after="240"/>
        <w:outlineLvl w:val="0"/>
        <w:rPr>
          <w:u w:val="single"/>
          <w:lang w:val="fr-CA"/>
        </w:rPr>
      </w:pPr>
      <w:r w:rsidRPr="00422457">
        <w:rPr>
          <w:u w:val="single"/>
          <w:lang w:val="fr-CA"/>
        </w:rPr>
        <w:t>Impact sur le climat</w:t>
      </w:r>
    </w:p>
    <w:p w14:paraId="1582CDFB" w14:textId="77777777" w:rsidR="002E206B" w:rsidRPr="00422457" w:rsidRDefault="00210BA9" w:rsidP="00DC3689">
      <w:pPr>
        <w:pStyle w:val="Heading1"/>
        <w:rPr>
          <w:lang w:val="fr-CA"/>
        </w:rPr>
      </w:pPr>
      <w:r w:rsidRPr="00422457">
        <w:rPr>
          <w:lang w:val="fr-CA"/>
        </w:rPr>
        <w:t>Les activités proposées pour le secteur de l’entretien, à savoir un meilleur confinement des frigorigènes grâce à la formation et l’offre d’équipement, réduiront les quantités de HCFC-22 utilisées p</w:t>
      </w:r>
      <w:r w:rsidR="00607324" w:rsidRPr="00422457">
        <w:rPr>
          <w:lang w:val="fr-CA"/>
        </w:rPr>
        <w:t>o</w:t>
      </w:r>
      <w:r w:rsidRPr="00422457">
        <w:rPr>
          <w:lang w:val="fr-CA"/>
        </w:rPr>
        <w:t xml:space="preserve">ur l’entretien de l’équipement de réfrigération et climatisation. </w:t>
      </w:r>
      <w:r w:rsidR="0017172C">
        <w:rPr>
          <w:lang w:val="fr-CA"/>
        </w:rPr>
        <w:t>Chaque kilogramme de HCFC-22 non</w:t>
      </w:r>
      <w:r w:rsidRPr="00422457">
        <w:rPr>
          <w:lang w:val="fr-CA"/>
        </w:rPr>
        <w:t xml:space="preserve"> émis grâce </w:t>
      </w:r>
      <w:r w:rsidR="00607324" w:rsidRPr="00422457">
        <w:rPr>
          <w:lang w:val="fr-CA"/>
        </w:rPr>
        <w:t>à de meilleures pra</w:t>
      </w:r>
      <w:r w:rsidRPr="00422457">
        <w:rPr>
          <w:lang w:val="fr-CA"/>
        </w:rPr>
        <w:t>tiques de réfrigération entraîne des économies d’</w:t>
      </w:r>
      <w:r w:rsidR="00607324" w:rsidRPr="00422457">
        <w:rPr>
          <w:lang w:val="fr-CA"/>
        </w:rPr>
        <w:t>environ 1,8 to</w:t>
      </w:r>
      <w:r w:rsidRPr="00422457">
        <w:rPr>
          <w:lang w:val="fr-CA"/>
        </w:rPr>
        <w:t>nne d’équivalent de CO</w:t>
      </w:r>
      <w:r w:rsidRPr="0017172C">
        <w:rPr>
          <w:vertAlign w:val="subscript"/>
          <w:lang w:val="fr-CA"/>
        </w:rPr>
        <w:t>2</w:t>
      </w:r>
      <w:r w:rsidR="0017172C">
        <w:rPr>
          <w:lang w:val="fr-CA"/>
        </w:rPr>
        <w:t>. Bien que le PGEH ne prévoie</w:t>
      </w:r>
      <w:r w:rsidRPr="00422457">
        <w:rPr>
          <w:lang w:val="fr-CA"/>
        </w:rPr>
        <w:t xml:space="preserve"> pas le calcul de l’impact sur le climat, les activités prévues par le Tchad, y compris les efforts de promotion des substances à faible potentiel de réchauffement de la planète, ainsi que la</w:t>
      </w:r>
      <w:r w:rsidR="00607324" w:rsidRPr="00422457">
        <w:rPr>
          <w:lang w:val="fr-CA"/>
        </w:rPr>
        <w:t xml:space="preserve"> récupération et la réutilisati</w:t>
      </w:r>
      <w:r w:rsidRPr="00422457">
        <w:rPr>
          <w:lang w:val="fr-CA"/>
        </w:rPr>
        <w:t xml:space="preserve">on des frigorigènes, </w:t>
      </w:r>
      <w:r w:rsidR="00607324" w:rsidRPr="00422457">
        <w:rPr>
          <w:lang w:val="fr-CA"/>
        </w:rPr>
        <w:t>laissent croire</w:t>
      </w:r>
      <w:r w:rsidRPr="00422457">
        <w:rPr>
          <w:lang w:val="fr-CA"/>
        </w:rPr>
        <w:t xml:space="preserve"> que la mise en œuvre du PGEH</w:t>
      </w:r>
      <w:r w:rsidR="00607324" w:rsidRPr="00422457">
        <w:rPr>
          <w:lang w:val="fr-CA"/>
        </w:rPr>
        <w:t xml:space="preserve"> réduira les émissions de frigorigènes dans l’atmosphère, ce qui sera bénéfique pour le climat</w:t>
      </w:r>
      <w:r w:rsidR="002E206B" w:rsidRPr="00422457">
        <w:rPr>
          <w:lang w:val="fr-CA"/>
        </w:rPr>
        <w:t>.</w:t>
      </w:r>
    </w:p>
    <w:p w14:paraId="5624C1DE" w14:textId="77777777" w:rsidR="00F54134" w:rsidRDefault="00F54134">
      <w:pPr>
        <w:jc w:val="left"/>
        <w:rPr>
          <w:b/>
          <w:lang w:val="fr-CA"/>
        </w:rPr>
      </w:pPr>
      <w:r>
        <w:rPr>
          <w:b/>
          <w:lang w:val="fr-CA"/>
        </w:rPr>
        <w:br w:type="page"/>
      </w:r>
    </w:p>
    <w:p w14:paraId="5B2E3784" w14:textId="77777777" w:rsidR="002E206B" w:rsidRPr="00422457" w:rsidRDefault="00607324" w:rsidP="002E206B">
      <w:pPr>
        <w:pStyle w:val="ListParagraph"/>
        <w:spacing w:after="240"/>
        <w:ind w:left="0"/>
        <w:outlineLvl w:val="0"/>
        <w:rPr>
          <w:b/>
          <w:lang w:val="fr-CA"/>
        </w:rPr>
      </w:pPr>
      <w:r w:rsidRPr="00422457">
        <w:rPr>
          <w:b/>
          <w:lang w:val="fr-CA"/>
        </w:rPr>
        <w:t>Cofinancement</w:t>
      </w:r>
    </w:p>
    <w:p w14:paraId="1714A2F0" w14:textId="77777777" w:rsidR="002E206B" w:rsidRPr="00422457" w:rsidRDefault="00607324" w:rsidP="00DC3689">
      <w:pPr>
        <w:pStyle w:val="Heading1"/>
        <w:rPr>
          <w:lang w:val="fr-CA"/>
        </w:rPr>
      </w:pPr>
      <w:r w:rsidRPr="00422457">
        <w:rPr>
          <w:lang w:val="fr-CA"/>
        </w:rPr>
        <w:t>Le gouvernement du Tchad fournira une contribution en biens et services d’une valeur de 100 000 $US comprenant de l’espace de bureau, des installations de soutien et les services de logistique pour les activités de formation</w:t>
      </w:r>
      <w:r w:rsidR="002E206B" w:rsidRPr="00422457">
        <w:rPr>
          <w:lang w:val="fr-CA"/>
        </w:rPr>
        <w:t>.</w:t>
      </w:r>
    </w:p>
    <w:p w14:paraId="0DBB9ED1" w14:textId="77777777" w:rsidR="002E206B" w:rsidRPr="00422457" w:rsidRDefault="00607324" w:rsidP="002E206B">
      <w:pPr>
        <w:keepNext/>
        <w:keepLines/>
        <w:spacing w:after="240"/>
        <w:outlineLvl w:val="0"/>
        <w:rPr>
          <w:b/>
          <w:lang w:val="fr-CA"/>
        </w:rPr>
      </w:pPr>
      <w:r w:rsidRPr="00422457">
        <w:rPr>
          <w:b/>
          <w:lang w:val="fr-CA"/>
        </w:rPr>
        <w:t>Projet de plan d’activités du Fonds multilatéral pour la période 2022-2024</w:t>
      </w:r>
    </w:p>
    <w:p w14:paraId="71C8724B" w14:textId="77777777" w:rsidR="002E206B" w:rsidRPr="00422457" w:rsidRDefault="00607324" w:rsidP="00DC3689">
      <w:pPr>
        <w:pStyle w:val="Heading1"/>
        <w:rPr>
          <w:b/>
          <w:lang w:val="fr-CA"/>
        </w:rPr>
      </w:pPr>
      <w:r w:rsidRPr="00422457">
        <w:rPr>
          <w:lang w:val="fr-CA"/>
        </w:rPr>
        <w:t>Le PNUE et l’ONUDI demandent la somme de 1 040 000 $US, plus les co</w:t>
      </w:r>
      <w:r w:rsidR="00F75C1B" w:rsidRPr="00422457">
        <w:rPr>
          <w:lang w:val="fr-CA"/>
        </w:rPr>
        <w:t>û</w:t>
      </w:r>
      <w:r w:rsidRPr="00422457">
        <w:rPr>
          <w:lang w:val="fr-CA"/>
        </w:rPr>
        <w:t xml:space="preserve">ts d’appui </w:t>
      </w:r>
      <w:r w:rsidR="00F75C1B" w:rsidRPr="00422457">
        <w:rPr>
          <w:lang w:val="fr-CA"/>
        </w:rPr>
        <w:t>à</w:t>
      </w:r>
      <w:r w:rsidRPr="00422457">
        <w:rPr>
          <w:lang w:val="fr-CA"/>
        </w:rPr>
        <w:t xml:space="preserve"> l’agence, pour la mise en œuvre de la phase II du PGE</w:t>
      </w:r>
      <w:r w:rsidR="00F75C1B" w:rsidRPr="00422457">
        <w:rPr>
          <w:lang w:val="fr-CA"/>
        </w:rPr>
        <w:t>H</w:t>
      </w:r>
      <w:r w:rsidRPr="00422457">
        <w:rPr>
          <w:lang w:val="fr-CA"/>
        </w:rPr>
        <w:t xml:space="preserve"> pour le Tchad. La somme </w:t>
      </w:r>
      <w:r w:rsidR="00F75C1B" w:rsidRPr="00422457">
        <w:rPr>
          <w:lang w:val="fr-CA"/>
        </w:rPr>
        <w:t>totale</w:t>
      </w:r>
      <w:r w:rsidRPr="00422457">
        <w:rPr>
          <w:lang w:val="fr-CA"/>
        </w:rPr>
        <w:t xml:space="preserve"> demandée de 363 461 $US, comprenant les coûts d’appui à l’agence</w:t>
      </w:r>
      <w:r w:rsidR="00F75C1B" w:rsidRPr="00422457">
        <w:rPr>
          <w:lang w:val="fr-CA"/>
        </w:rPr>
        <w:t xml:space="preserve"> pour la période 2022 à 2024, représente 32 407 $US de plus que la somme indiquée dans le plan d’activités</w:t>
      </w:r>
      <w:r w:rsidR="002E206B" w:rsidRPr="00422457">
        <w:rPr>
          <w:b/>
          <w:lang w:val="fr-CA"/>
        </w:rPr>
        <w:t>.</w:t>
      </w:r>
    </w:p>
    <w:p w14:paraId="31D59431" w14:textId="77777777" w:rsidR="002E206B" w:rsidRPr="00422457" w:rsidRDefault="00F75C1B" w:rsidP="002E206B">
      <w:pPr>
        <w:spacing w:after="240"/>
        <w:outlineLvl w:val="0"/>
        <w:rPr>
          <w:b/>
          <w:lang w:val="fr-CA"/>
        </w:rPr>
      </w:pPr>
      <w:r w:rsidRPr="00422457">
        <w:rPr>
          <w:b/>
          <w:lang w:val="fr-CA"/>
        </w:rPr>
        <w:t>Projet d’accord</w:t>
      </w:r>
    </w:p>
    <w:p w14:paraId="69A2F9D5" w14:textId="77777777" w:rsidR="002E206B" w:rsidRPr="00422457" w:rsidRDefault="00F75C1B" w:rsidP="00DC3689">
      <w:pPr>
        <w:pStyle w:val="Heading1"/>
        <w:rPr>
          <w:lang w:val="fr-CA"/>
        </w:rPr>
      </w:pPr>
      <w:r w:rsidRPr="00422457">
        <w:rPr>
          <w:lang w:val="fr-CA"/>
        </w:rPr>
        <w:t>Le projet d’accord entre le gouvernement du Tchad et le Comité exécutif pour la phase II du PGEH est joint à l’annexe I au présent document</w:t>
      </w:r>
      <w:r w:rsidR="002E206B" w:rsidRPr="00422457">
        <w:rPr>
          <w:lang w:val="fr-CA"/>
        </w:rPr>
        <w:t>.</w:t>
      </w:r>
    </w:p>
    <w:p w14:paraId="2C575F02" w14:textId="77777777" w:rsidR="002E206B" w:rsidRPr="00422457" w:rsidRDefault="002E206B" w:rsidP="002E206B">
      <w:pPr>
        <w:keepNext/>
        <w:autoSpaceDE w:val="0"/>
        <w:autoSpaceDN w:val="0"/>
        <w:adjustRightInd w:val="0"/>
        <w:spacing w:after="240"/>
        <w:outlineLvl w:val="0"/>
        <w:rPr>
          <w:b/>
          <w:lang w:val="fr-CA"/>
        </w:rPr>
      </w:pPr>
      <w:r w:rsidRPr="00422457">
        <w:rPr>
          <w:b/>
          <w:lang w:val="fr-CA"/>
        </w:rPr>
        <w:t>RECOMM</w:t>
      </w:r>
      <w:r w:rsidR="00F75C1B" w:rsidRPr="00422457">
        <w:rPr>
          <w:b/>
          <w:lang w:val="fr-CA"/>
        </w:rPr>
        <w:t>A</w:t>
      </w:r>
      <w:r w:rsidRPr="00422457">
        <w:rPr>
          <w:b/>
          <w:lang w:val="fr-CA"/>
        </w:rPr>
        <w:t>NDATION</w:t>
      </w:r>
    </w:p>
    <w:p w14:paraId="2EE4A885" w14:textId="77777777" w:rsidR="002E206B" w:rsidRPr="00422457" w:rsidRDefault="00F75C1B" w:rsidP="00DC3689">
      <w:pPr>
        <w:pStyle w:val="Heading1"/>
        <w:rPr>
          <w:u w:val="single"/>
          <w:lang w:val="fr-CA"/>
        </w:rPr>
      </w:pPr>
      <w:r w:rsidRPr="00422457">
        <w:rPr>
          <w:lang w:val="fr-CA"/>
        </w:rPr>
        <w:t>Le Comité exécutif pourrait souhaiter</w:t>
      </w:r>
      <w:r w:rsidR="00C779A5">
        <w:rPr>
          <w:lang w:val="fr-CA"/>
        </w:rPr>
        <w:t> </w:t>
      </w:r>
      <w:r w:rsidR="002E206B" w:rsidRPr="00422457">
        <w:rPr>
          <w:lang w:val="fr-CA"/>
        </w:rPr>
        <w:t>:</w:t>
      </w:r>
    </w:p>
    <w:p w14:paraId="1521B329" w14:textId="77777777" w:rsidR="002E206B" w:rsidRPr="00422457" w:rsidRDefault="00F75C1B" w:rsidP="00DC3689">
      <w:pPr>
        <w:pStyle w:val="Heading2"/>
        <w:rPr>
          <w:lang w:val="fr-CA"/>
        </w:rPr>
      </w:pPr>
      <w:r w:rsidRPr="00422457">
        <w:rPr>
          <w:lang w:val="fr-CA"/>
        </w:rPr>
        <w:t>Approuver en principe la phase II du plan de gestion de l</w:t>
      </w:r>
      <w:r w:rsidR="00C779A5">
        <w:rPr>
          <w:lang w:val="fr-CA"/>
        </w:rPr>
        <w:t>’</w:t>
      </w:r>
      <w:r w:rsidRPr="00422457">
        <w:rPr>
          <w:lang w:val="fr-CA"/>
        </w:rPr>
        <w:t>élimination des HCFC (PGEH) pour le Tchad, pour la période 2022 à 2030, afin d’éliminer complètement la consommation de HCFC, pour la somme de 1 148 360 $US, comprenant 639 000 $US, plus les coûts d’appui à l’agence de 80 290 $US pour le PNUE, et 401 000 $US, plus les coûts d’appui à l’agence de 28 070 $US pour l’ONUDI, étant entendu que le Fonds multilatéral ne fournira aucun fin</w:t>
      </w:r>
      <w:r w:rsidR="00F54134">
        <w:rPr>
          <w:lang w:val="fr-CA"/>
        </w:rPr>
        <w:t>ancement supplémentaire pour l’</w:t>
      </w:r>
      <w:r w:rsidRPr="00422457">
        <w:rPr>
          <w:lang w:val="fr-CA"/>
        </w:rPr>
        <w:t>élimination des HCFC</w:t>
      </w:r>
      <w:r w:rsidR="00C779A5">
        <w:rPr>
          <w:lang w:val="fr-CA"/>
        </w:rPr>
        <w:t> </w:t>
      </w:r>
      <w:r w:rsidR="002E206B" w:rsidRPr="00422457">
        <w:rPr>
          <w:lang w:val="fr-CA"/>
        </w:rPr>
        <w:t>;</w:t>
      </w:r>
    </w:p>
    <w:p w14:paraId="48E2F241" w14:textId="77777777" w:rsidR="002E206B" w:rsidRPr="00422457" w:rsidRDefault="00F75C1B" w:rsidP="002E206B">
      <w:pPr>
        <w:pStyle w:val="Heading2"/>
        <w:widowControl/>
        <w:suppressAutoHyphens/>
        <w:rPr>
          <w:lang w:val="fr-CA"/>
        </w:rPr>
      </w:pPr>
      <w:r w:rsidRPr="00422457">
        <w:rPr>
          <w:lang w:val="fr-CA"/>
        </w:rPr>
        <w:t xml:space="preserve">Prendre note de l’engagement du gouvernement du Tchad </w:t>
      </w:r>
      <w:r w:rsidR="00F54134">
        <w:rPr>
          <w:lang w:val="fr-CA"/>
        </w:rPr>
        <w:t>à</w:t>
      </w:r>
      <w:r w:rsidR="00C779A5">
        <w:rPr>
          <w:lang w:val="fr-CA"/>
        </w:rPr>
        <w:t> </w:t>
      </w:r>
      <w:r w:rsidR="002E206B" w:rsidRPr="00422457">
        <w:rPr>
          <w:lang w:val="fr-CA"/>
        </w:rPr>
        <w:t>:</w:t>
      </w:r>
    </w:p>
    <w:p w14:paraId="45747098" w14:textId="77777777" w:rsidR="002E206B" w:rsidRPr="00422457" w:rsidRDefault="00502CB8" w:rsidP="00502CB8">
      <w:pPr>
        <w:pStyle w:val="Heading3"/>
        <w:widowControl/>
        <w:numPr>
          <w:ilvl w:val="0"/>
          <w:numId w:val="0"/>
        </w:numPr>
        <w:suppressAutoHyphens/>
        <w:ind w:left="2160" w:hanging="720"/>
        <w:rPr>
          <w:lang w:val="fr-CA"/>
        </w:rPr>
      </w:pPr>
      <w:r w:rsidRPr="00422457">
        <w:rPr>
          <w:lang w:val="fr-CA"/>
        </w:rPr>
        <w:t>i)</w:t>
      </w:r>
      <w:r w:rsidRPr="00422457">
        <w:rPr>
          <w:lang w:val="fr-CA"/>
        </w:rPr>
        <w:tab/>
      </w:r>
      <w:r w:rsidR="00F54134">
        <w:rPr>
          <w:lang w:val="fr-CA"/>
        </w:rPr>
        <w:t>O</w:t>
      </w:r>
      <w:r w:rsidRPr="00422457">
        <w:rPr>
          <w:lang w:val="fr-CA"/>
        </w:rPr>
        <w:t xml:space="preserve">pérationnaliser l’outil en ligne qui permettra au Bureau national de l’ozone et aux services douaniers d’échanger de l’information </w:t>
      </w:r>
      <w:r w:rsidR="00F54134">
        <w:rPr>
          <w:lang w:val="fr-CA"/>
        </w:rPr>
        <w:t xml:space="preserve">en temps réel </w:t>
      </w:r>
      <w:r w:rsidRPr="00422457">
        <w:rPr>
          <w:lang w:val="fr-CA"/>
        </w:rPr>
        <w:t>sur l’utilisation des quotas d’importation de HCFC à compter du 1</w:t>
      </w:r>
      <w:r w:rsidRPr="00422457">
        <w:rPr>
          <w:vertAlign w:val="superscript"/>
          <w:lang w:val="fr-CA"/>
        </w:rPr>
        <w:t>er</w:t>
      </w:r>
      <w:r w:rsidRPr="00422457">
        <w:rPr>
          <w:lang w:val="fr-CA"/>
        </w:rPr>
        <w:t xml:space="preserve"> janvier 2025</w:t>
      </w:r>
      <w:r w:rsidR="00C779A5">
        <w:rPr>
          <w:lang w:val="fr-CA"/>
        </w:rPr>
        <w:t> </w:t>
      </w:r>
      <w:r w:rsidR="002E206B" w:rsidRPr="00422457">
        <w:rPr>
          <w:lang w:val="fr-CA"/>
        </w:rPr>
        <w:t>;</w:t>
      </w:r>
    </w:p>
    <w:p w14:paraId="1F104DEA" w14:textId="77777777" w:rsidR="002E206B" w:rsidRPr="00422457" w:rsidRDefault="00502CB8" w:rsidP="00502CB8">
      <w:pPr>
        <w:pStyle w:val="Heading3"/>
        <w:widowControl/>
        <w:numPr>
          <w:ilvl w:val="0"/>
          <w:numId w:val="0"/>
        </w:numPr>
        <w:suppressAutoHyphens/>
        <w:ind w:left="2160" w:hanging="720"/>
        <w:rPr>
          <w:lang w:val="fr-CA"/>
        </w:rPr>
      </w:pPr>
      <w:r w:rsidRPr="00422457">
        <w:rPr>
          <w:lang w:val="fr-CA"/>
        </w:rPr>
        <w:t>ii)</w:t>
      </w:r>
      <w:r w:rsidRPr="00422457">
        <w:rPr>
          <w:lang w:val="fr-CA"/>
        </w:rPr>
        <w:tab/>
      </w:r>
      <w:r w:rsidR="00F54134">
        <w:rPr>
          <w:lang w:val="fr-CA"/>
        </w:rPr>
        <w:t>M</w:t>
      </w:r>
      <w:r w:rsidRPr="00422457">
        <w:rPr>
          <w:lang w:val="fr-CA"/>
        </w:rPr>
        <w:t>ettre sur pied un programme de certification des techniciens en réfrigération et climatisation et l’adoption de normes sur l’utilisation sécuritaire de frigorigènes inflammables et toxiques à compter du 1</w:t>
      </w:r>
      <w:r w:rsidRPr="00422457">
        <w:rPr>
          <w:vertAlign w:val="superscript"/>
          <w:lang w:val="fr-CA"/>
        </w:rPr>
        <w:t>er</w:t>
      </w:r>
      <w:r w:rsidRPr="00422457">
        <w:rPr>
          <w:lang w:val="fr-CA"/>
        </w:rPr>
        <w:t xml:space="preserve"> janvier 2027</w:t>
      </w:r>
      <w:r w:rsidR="00C779A5">
        <w:rPr>
          <w:lang w:val="fr-CA"/>
        </w:rPr>
        <w:t> </w:t>
      </w:r>
      <w:r w:rsidR="002E206B" w:rsidRPr="00422457">
        <w:rPr>
          <w:lang w:val="fr-CA"/>
        </w:rPr>
        <w:t>;</w:t>
      </w:r>
    </w:p>
    <w:p w14:paraId="4F89C38D" w14:textId="77777777" w:rsidR="002E206B" w:rsidRPr="00422457" w:rsidRDefault="00502CB8" w:rsidP="00502CB8">
      <w:pPr>
        <w:pStyle w:val="Heading3"/>
        <w:widowControl/>
        <w:numPr>
          <w:ilvl w:val="0"/>
          <w:numId w:val="0"/>
        </w:numPr>
        <w:suppressAutoHyphens/>
        <w:ind w:left="2160" w:hanging="720"/>
        <w:rPr>
          <w:lang w:val="fr-CA"/>
        </w:rPr>
      </w:pPr>
      <w:r w:rsidRPr="00422457">
        <w:rPr>
          <w:lang w:val="fr-CA"/>
        </w:rPr>
        <w:t>iii)</w:t>
      </w:r>
      <w:r w:rsidRPr="00422457">
        <w:rPr>
          <w:lang w:val="fr-CA"/>
        </w:rPr>
        <w:tab/>
      </w:r>
      <w:r w:rsidR="00F54134">
        <w:rPr>
          <w:lang w:val="fr-CA"/>
        </w:rPr>
        <w:t>I</w:t>
      </w:r>
      <w:r w:rsidRPr="00422457">
        <w:rPr>
          <w:lang w:val="fr-CA"/>
        </w:rPr>
        <w:t>nterdire l’importation d’équipement à base de HCFC à compter du 1</w:t>
      </w:r>
      <w:r w:rsidRPr="00422457">
        <w:rPr>
          <w:vertAlign w:val="superscript"/>
          <w:lang w:val="fr-CA"/>
        </w:rPr>
        <w:t>er</w:t>
      </w:r>
      <w:r w:rsidRPr="00422457">
        <w:rPr>
          <w:lang w:val="fr-CA"/>
        </w:rPr>
        <w:t xml:space="preserve"> janvier 2029</w:t>
      </w:r>
      <w:r w:rsidR="00C779A5">
        <w:rPr>
          <w:lang w:val="fr-CA"/>
        </w:rPr>
        <w:t> </w:t>
      </w:r>
      <w:r w:rsidRPr="00422457">
        <w:rPr>
          <w:lang w:val="fr-CA"/>
        </w:rPr>
        <w:t>;</w:t>
      </w:r>
    </w:p>
    <w:p w14:paraId="731FE53E" w14:textId="77777777" w:rsidR="002E206B" w:rsidRPr="00422457" w:rsidRDefault="00502CB8" w:rsidP="00502CB8">
      <w:pPr>
        <w:pStyle w:val="Heading3"/>
        <w:widowControl/>
        <w:numPr>
          <w:ilvl w:val="0"/>
          <w:numId w:val="0"/>
        </w:numPr>
        <w:ind w:left="2160" w:hanging="720"/>
        <w:rPr>
          <w:lang w:val="fr-CA"/>
        </w:rPr>
      </w:pPr>
      <w:r w:rsidRPr="00422457">
        <w:rPr>
          <w:lang w:val="fr-CA"/>
        </w:rPr>
        <w:t>iv)</w:t>
      </w:r>
      <w:r w:rsidRPr="00422457">
        <w:rPr>
          <w:lang w:val="fr-CA"/>
        </w:rPr>
        <w:tab/>
      </w:r>
      <w:r w:rsidR="00F54134">
        <w:rPr>
          <w:lang w:val="fr-CA"/>
        </w:rPr>
        <w:t>É</w:t>
      </w:r>
      <w:r w:rsidRPr="00422457">
        <w:rPr>
          <w:lang w:val="fr-CA"/>
        </w:rPr>
        <w:t>liminer complètement les HCFC d’ici le 1</w:t>
      </w:r>
      <w:r w:rsidRPr="00422457">
        <w:rPr>
          <w:vertAlign w:val="superscript"/>
          <w:lang w:val="fr-CA"/>
        </w:rPr>
        <w:t>er</w:t>
      </w:r>
      <w:r w:rsidRPr="00422457">
        <w:rPr>
          <w:lang w:val="fr-CA"/>
        </w:rPr>
        <w:t xml:space="preserve"> janvier 2030 et interdire l’importation de HCFC à partir de cette date, sauf les quantités permises pour le volet de l’entretien d</w:t>
      </w:r>
      <w:r w:rsidR="00F91033">
        <w:rPr>
          <w:lang w:val="fr-CA"/>
        </w:rPr>
        <w:t>e</w:t>
      </w:r>
      <w:r w:rsidRPr="00422457">
        <w:rPr>
          <w:lang w:val="fr-CA"/>
        </w:rPr>
        <w:t xml:space="preserve"> 2030 à 2040, si nécessaire, conformément aux dispositions du Protocole de Montréal</w:t>
      </w:r>
      <w:r w:rsidR="00C779A5">
        <w:rPr>
          <w:lang w:val="fr-CA"/>
        </w:rPr>
        <w:t> </w:t>
      </w:r>
      <w:r w:rsidR="002E206B" w:rsidRPr="00422457">
        <w:rPr>
          <w:lang w:val="fr-CA"/>
        </w:rPr>
        <w:t>;</w:t>
      </w:r>
    </w:p>
    <w:p w14:paraId="29AA6061" w14:textId="77777777" w:rsidR="002E206B" w:rsidRPr="00422457" w:rsidRDefault="00502CB8" w:rsidP="00DC3689">
      <w:pPr>
        <w:pStyle w:val="Heading2"/>
        <w:rPr>
          <w:lang w:val="fr-CA"/>
        </w:rPr>
      </w:pPr>
      <w:r w:rsidRPr="00422457">
        <w:rPr>
          <w:lang w:val="fr-CA"/>
        </w:rPr>
        <w:t>Soustraire 10,47 tonnes PAO de HCFC de la consommation restante admissible au financement</w:t>
      </w:r>
      <w:r w:rsidR="00C779A5">
        <w:rPr>
          <w:lang w:val="fr-CA"/>
        </w:rPr>
        <w:t> </w:t>
      </w:r>
      <w:r w:rsidR="002E206B" w:rsidRPr="00422457">
        <w:rPr>
          <w:lang w:val="fr-CA"/>
        </w:rPr>
        <w:t>;</w:t>
      </w:r>
    </w:p>
    <w:p w14:paraId="08402F9A" w14:textId="77777777" w:rsidR="002E206B" w:rsidRPr="00422457" w:rsidRDefault="00502CB8" w:rsidP="00DC3689">
      <w:pPr>
        <w:pStyle w:val="Heading2"/>
        <w:rPr>
          <w:lang w:val="fr-CA"/>
        </w:rPr>
      </w:pPr>
      <w:r w:rsidRPr="00422457">
        <w:rPr>
          <w:lang w:val="fr-CA"/>
        </w:rPr>
        <w:t xml:space="preserve">Approuver le projet d’accord entre le gouvernement du Tchad et le Comité exécutif </w:t>
      </w:r>
      <w:r w:rsidR="00A00D70" w:rsidRPr="00422457">
        <w:rPr>
          <w:lang w:val="fr-CA"/>
        </w:rPr>
        <w:t>sur</w:t>
      </w:r>
      <w:r w:rsidRPr="00422457">
        <w:rPr>
          <w:lang w:val="fr-CA"/>
        </w:rPr>
        <w:t xml:space="preserve"> la réduc</w:t>
      </w:r>
      <w:r w:rsidR="00F54134">
        <w:rPr>
          <w:lang w:val="fr-CA"/>
        </w:rPr>
        <w:t>tion de la consommation de HCFC</w:t>
      </w:r>
      <w:r w:rsidRPr="00422457">
        <w:rPr>
          <w:lang w:val="fr-CA"/>
        </w:rPr>
        <w:t xml:space="preserve"> conformément à la phase II du PGEH, joint à l’annexe I au présent document</w:t>
      </w:r>
      <w:r w:rsidR="00C779A5">
        <w:rPr>
          <w:lang w:val="fr-CA"/>
        </w:rPr>
        <w:t> </w:t>
      </w:r>
      <w:r w:rsidR="002E206B" w:rsidRPr="00422457">
        <w:rPr>
          <w:lang w:val="fr-CA"/>
        </w:rPr>
        <w:t>;</w:t>
      </w:r>
    </w:p>
    <w:p w14:paraId="216EC990" w14:textId="77777777" w:rsidR="002E206B" w:rsidRPr="00422457" w:rsidRDefault="00A00D70" w:rsidP="002E206B">
      <w:pPr>
        <w:pStyle w:val="Heading2"/>
        <w:widowControl/>
        <w:rPr>
          <w:lang w:val="fr-CA"/>
        </w:rPr>
      </w:pPr>
      <w:r w:rsidRPr="00422457">
        <w:rPr>
          <w:lang w:val="fr-CA"/>
        </w:rPr>
        <w:t>Que le gouvernement du Tchad soumette ce qui suit en vue de l’examen de la dernière tranche de son PGEH</w:t>
      </w:r>
      <w:r w:rsidR="00C779A5">
        <w:rPr>
          <w:lang w:val="fr-CA"/>
        </w:rPr>
        <w:t> </w:t>
      </w:r>
      <w:r w:rsidR="002E206B" w:rsidRPr="00422457">
        <w:rPr>
          <w:lang w:val="fr-CA"/>
        </w:rPr>
        <w:t>:</w:t>
      </w:r>
    </w:p>
    <w:p w14:paraId="32377001" w14:textId="77777777" w:rsidR="002E206B" w:rsidRPr="00422457" w:rsidRDefault="00A00D70" w:rsidP="00A00D70">
      <w:pPr>
        <w:pStyle w:val="Heading3"/>
        <w:numPr>
          <w:ilvl w:val="0"/>
          <w:numId w:val="0"/>
        </w:numPr>
        <w:ind w:left="2160" w:hanging="720"/>
        <w:rPr>
          <w:lang w:val="fr-CA"/>
        </w:rPr>
      </w:pPr>
      <w:r w:rsidRPr="00422457">
        <w:rPr>
          <w:lang w:val="fr-CA"/>
        </w:rPr>
        <w:t>i)</w:t>
      </w:r>
      <w:r w:rsidRPr="00422457">
        <w:rPr>
          <w:lang w:val="fr-CA"/>
        </w:rPr>
        <w:tab/>
        <w:t xml:space="preserve">Une description détaillée du cadre réglementaire et juridique en place pour la mise en œuvre de mesures garantissant que la consommation de HCFC </w:t>
      </w:r>
      <w:r w:rsidR="00574907">
        <w:rPr>
          <w:lang w:val="fr-CA"/>
        </w:rPr>
        <w:t>sera</w:t>
      </w:r>
      <w:r w:rsidRPr="00422457">
        <w:rPr>
          <w:lang w:val="fr-CA"/>
        </w:rPr>
        <w:t xml:space="preserve"> conforme au paragraphe 8 ter e) i) de l’article 5 du Protocole de Montréal</w:t>
      </w:r>
      <w:r w:rsidR="00C779A5">
        <w:rPr>
          <w:lang w:val="fr-CA"/>
        </w:rPr>
        <w:t> </w:t>
      </w:r>
      <w:r w:rsidR="002E206B" w:rsidRPr="00422457">
        <w:rPr>
          <w:lang w:val="fr-CA"/>
        </w:rPr>
        <w:t>;</w:t>
      </w:r>
    </w:p>
    <w:p w14:paraId="13D0B646" w14:textId="77777777" w:rsidR="002E206B" w:rsidRPr="00422457" w:rsidRDefault="00A00D70" w:rsidP="00A00D70">
      <w:pPr>
        <w:pStyle w:val="Heading3"/>
        <w:widowControl/>
        <w:numPr>
          <w:ilvl w:val="0"/>
          <w:numId w:val="0"/>
        </w:numPr>
        <w:ind w:left="2160" w:hanging="720"/>
        <w:rPr>
          <w:lang w:val="fr-CA"/>
        </w:rPr>
      </w:pPr>
      <w:r w:rsidRPr="00422457">
        <w:rPr>
          <w:lang w:val="fr-CA"/>
        </w:rPr>
        <w:t>ii)</w:t>
      </w:r>
      <w:r w:rsidRPr="00422457">
        <w:rPr>
          <w:lang w:val="fr-CA"/>
        </w:rPr>
        <w:tab/>
        <w:t>La consommation annuelle prévue de HCFC au Tchad pour la période 2030 à 2040</w:t>
      </w:r>
      <w:r w:rsidR="00C779A5">
        <w:rPr>
          <w:lang w:val="fr-CA"/>
        </w:rPr>
        <w:t> </w:t>
      </w:r>
      <w:r w:rsidRPr="00422457">
        <w:rPr>
          <w:lang w:val="fr-CA"/>
        </w:rPr>
        <w:t>;</w:t>
      </w:r>
    </w:p>
    <w:p w14:paraId="48ED6216" w14:textId="77777777" w:rsidR="002E206B" w:rsidRPr="00422457" w:rsidRDefault="00A00D70" w:rsidP="00DC3689">
      <w:pPr>
        <w:pStyle w:val="Heading2"/>
        <w:rPr>
          <w:lang w:val="fr-CA"/>
        </w:rPr>
      </w:pPr>
      <w:r w:rsidRPr="00422457">
        <w:rPr>
          <w:lang w:val="fr-CA"/>
        </w:rPr>
        <w:t>Approuver la première tranche de la phase II du PGEH pour le Tchad et le plan de mise en œuvre de la tranche correspondant, pour la somme de 363 461 $US, comprenant 128 500 $US, plus les coûts d’appui à l’agence de 16 146 $US</w:t>
      </w:r>
      <w:r w:rsidR="00F91033">
        <w:rPr>
          <w:lang w:val="fr-CA"/>
        </w:rPr>
        <w:t>,</w:t>
      </w:r>
      <w:r w:rsidRPr="00422457">
        <w:rPr>
          <w:lang w:val="fr-CA"/>
        </w:rPr>
        <w:t xml:space="preserve"> pour le PNUE et 204 500 $US, plus les coûts d’appui à l’agence de 14 315 $US</w:t>
      </w:r>
      <w:r w:rsidR="00F91033">
        <w:rPr>
          <w:lang w:val="fr-CA"/>
        </w:rPr>
        <w:t>,</w:t>
      </w:r>
      <w:r w:rsidRPr="00422457">
        <w:rPr>
          <w:lang w:val="fr-CA"/>
        </w:rPr>
        <w:t xml:space="preserve"> pour l’ONUDI</w:t>
      </w:r>
      <w:r w:rsidR="002E206B" w:rsidRPr="00422457">
        <w:rPr>
          <w:lang w:val="fr-CA"/>
        </w:rPr>
        <w:t>.</w:t>
      </w:r>
    </w:p>
    <w:p w14:paraId="55D8CAD8" w14:textId="77777777" w:rsidR="002E206B" w:rsidRPr="00422457" w:rsidRDefault="002E206B" w:rsidP="002E206B">
      <w:pPr>
        <w:pStyle w:val="StyleHeading1Para1Heading1CharHeading1Char3CharHeadin"/>
        <w:tabs>
          <w:tab w:val="clear" w:pos="720"/>
        </w:tabs>
        <w:rPr>
          <w:lang w:val="fr-CA"/>
        </w:rPr>
      </w:pPr>
    </w:p>
    <w:p w14:paraId="78EAAD09" w14:textId="77777777" w:rsidR="00441083" w:rsidRPr="00A00D70" w:rsidRDefault="00441083">
      <w:pPr>
        <w:pStyle w:val="StyleHeader4Para4Left0Firstline0"/>
        <w:numPr>
          <w:ilvl w:val="0"/>
          <w:numId w:val="0"/>
        </w:numPr>
        <w:rPr>
          <w:lang w:val="fr-CA"/>
        </w:rPr>
      </w:pPr>
    </w:p>
    <w:p w14:paraId="5DFD3A0A" w14:textId="77777777" w:rsidR="00441083" w:rsidRPr="00A00D70" w:rsidRDefault="00441083">
      <w:pPr>
        <w:pStyle w:val="StyleHeader4Para4Left0Firstline0"/>
        <w:numPr>
          <w:ilvl w:val="0"/>
          <w:numId w:val="0"/>
        </w:numPr>
        <w:rPr>
          <w:lang w:val="fr-CA"/>
        </w:rPr>
      </w:pPr>
    </w:p>
    <w:p w14:paraId="56A87091" w14:textId="77777777" w:rsidR="00441083" w:rsidRPr="00A00D70" w:rsidRDefault="00441083">
      <w:pPr>
        <w:jc w:val="left"/>
        <w:rPr>
          <w:sz w:val="20"/>
          <w:lang w:val="fr-CA"/>
        </w:rPr>
      </w:pPr>
    </w:p>
    <w:p w14:paraId="16F349D6" w14:textId="77777777" w:rsidR="00441083" w:rsidRPr="00A00D70" w:rsidRDefault="00441083">
      <w:pPr>
        <w:pStyle w:val="StyleHeader4Para4Left0Firstline0"/>
        <w:numPr>
          <w:ilvl w:val="0"/>
          <w:numId w:val="0"/>
        </w:numPr>
        <w:rPr>
          <w:lang w:val="fr-CA"/>
        </w:rPr>
      </w:pPr>
    </w:p>
    <w:p w14:paraId="0E646472" w14:textId="77777777" w:rsidR="00441083" w:rsidRPr="00A00D70" w:rsidRDefault="00441083">
      <w:pPr>
        <w:pStyle w:val="StyleHeader4Para4Left0Firstline0"/>
        <w:numPr>
          <w:ilvl w:val="0"/>
          <w:numId w:val="0"/>
        </w:numPr>
        <w:rPr>
          <w:lang w:val="fr-CA"/>
        </w:rPr>
      </w:pPr>
    </w:p>
    <w:p w14:paraId="3C6E2AC1" w14:textId="77777777" w:rsidR="00441083" w:rsidRPr="00A00D70" w:rsidRDefault="00E60D9C">
      <w:pPr>
        <w:pStyle w:val="StyleHeader4Para4Left0Firstline0"/>
        <w:numPr>
          <w:ilvl w:val="0"/>
          <w:numId w:val="0"/>
        </w:numPr>
        <w:rPr>
          <w:lang w:val="fr-CA"/>
        </w:rPr>
      </w:pPr>
      <w:r w:rsidRPr="00A00D70">
        <w:rPr>
          <w:lang w:val="fr-CA"/>
        </w:rPr>
        <w:br w:type="page"/>
      </w:r>
    </w:p>
    <w:p w14:paraId="696AF093" w14:textId="77777777" w:rsidR="00441083" w:rsidRPr="00A00D70" w:rsidRDefault="00441083">
      <w:pPr>
        <w:rPr>
          <w:lang w:val="fr-CA"/>
        </w:rPr>
        <w:sectPr w:rsidR="00441083" w:rsidRPr="00A00D7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483C63F" w14:textId="77777777" w:rsidR="00794F78" w:rsidRDefault="00794F78" w:rsidP="00794F78">
      <w:pPr>
        <w:spacing w:after="240"/>
        <w:jc w:val="center"/>
        <w:rPr>
          <w:b/>
          <w:bCs/>
          <w:lang w:val="fr-CA"/>
        </w:rPr>
      </w:pPr>
      <w:r w:rsidRPr="00794F78">
        <w:rPr>
          <w:b/>
          <w:lang w:val="fr-FR"/>
        </w:rPr>
        <w:t>Annexe I</w:t>
      </w:r>
    </w:p>
    <w:p w14:paraId="6E592C5C" w14:textId="77777777" w:rsidR="00794F78" w:rsidRDefault="00794F78" w:rsidP="00794F78">
      <w:pPr>
        <w:jc w:val="center"/>
        <w:rPr>
          <w:lang w:val="fr-CA"/>
        </w:rPr>
      </w:pPr>
      <w:r w:rsidRPr="00794F78">
        <w:rPr>
          <w:b/>
          <w:highlight w:val="yellow"/>
          <w:lang w:val="fr-FR"/>
        </w:rPr>
        <w:t>PROJET</w:t>
      </w:r>
      <w:r w:rsidRPr="00794F78">
        <w:rPr>
          <w:b/>
          <w:lang w:val="fr-FR"/>
        </w:rPr>
        <w:t xml:space="preserve"> D’ACCORD ENTRE LE GOUVERNEMENT DU TCHAD ET LE COMITÉ EXÉCUTIF DU FONDS MULTILATÉRAL POUR LA RÉDUCTION DE LA CONSOMMATION DES HYDROFLUOROCARBURES CONFORMÉMENT À LA DEUXIÈME PHASE DU PLAN DE GESTION DE L'ÉLIMINATION DES HCFC </w:t>
      </w:r>
    </w:p>
    <w:p w14:paraId="6E07BE94" w14:textId="77777777" w:rsidR="00794F78" w:rsidRDefault="00794F78" w:rsidP="00794F78">
      <w:pPr>
        <w:jc w:val="center"/>
        <w:rPr>
          <w:lang w:val="fr-CA"/>
        </w:rPr>
      </w:pPr>
    </w:p>
    <w:p w14:paraId="3A272907" w14:textId="77777777" w:rsidR="00794F78" w:rsidRDefault="00794F78" w:rsidP="00794F78">
      <w:pPr>
        <w:jc w:val="left"/>
        <w:rPr>
          <w:b/>
          <w:lang w:val="fr-CA"/>
        </w:rPr>
      </w:pPr>
      <w:r>
        <w:rPr>
          <w:b/>
          <w:lang w:val="fr-CA"/>
        </w:rPr>
        <w:t>Objet</w:t>
      </w:r>
    </w:p>
    <w:p w14:paraId="0B5DD5BA" w14:textId="77777777" w:rsidR="00794F78" w:rsidRDefault="00794F78" w:rsidP="00794F78">
      <w:pPr>
        <w:jc w:val="left"/>
        <w:rPr>
          <w:lang w:val="fr-CA"/>
        </w:rPr>
      </w:pPr>
    </w:p>
    <w:p w14:paraId="29DCEE6E" w14:textId="77777777" w:rsidR="00794F78" w:rsidRDefault="00794F78" w:rsidP="00876A4F">
      <w:pPr>
        <w:pStyle w:val="Heading1"/>
        <w:numPr>
          <w:ilvl w:val="0"/>
          <w:numId w:val="10"/>
        </w:numPr>
        <w:rPr>
          <w:lang w:val="fr-FR"/>
        </w:rPr>
      </w:pPr>
      <w:r w:rsidRPr="00794F78">
        <w:rPr>
          <w:lang w:val="fr-FR"/>
        </w:rPr>
        <w:t>Le présent Accord représente l’entente conclue entre le gouvernement du Tchad (le « Pays ») et le Comité exécutif concernant la réduction de l’usage réglementé des substances appauvrissant la couche d’ozone (SAO) indiquées à l’appendice 1-A (les « Substances ») à un niveau durable de zéro tonnes PAO d’ici au 1</w:t>
      </w:r>
      <w:r w:rsidRPr="00794F78">
        <w:rPr>
          <w:vertAlign w:val="superscript"/>
          <w:lang w:val="fr-FR"/>
        </w:rPr>
        <w:t>er</w:t>
      </w:r>
      <w:r w:rsidRPr="00794F78">
        <w:rPr>
          <w:lang w:val="fr-FR"/>
        </w:rPr>
        <w:t> janvier 2030, conformément au calendrier de réduction du Protocole Montréal.</w:t>
      </w:r>
    </w:p>
    <w:p w14:paraId="1BB3ABBC" w14:textId="77777777" w:rsidR="00794F78" w:rsidRPr="00794F78" w:rsidRDefault="00794F78" w:rsidP="00876A4F">
      <w:pPr>
        <w:pStyle w:val="Heading1"/>
        <w:numPr>
          <w:ilvl w:val="0"/>
          <w:numId w:val="10"/>
        </w:numPr>
        <w:rPr>
          <w:lang w:val="fr-FR"/>
        </w:rPr>
      </w:pPr>
      <w:r w:rsidRPr="00794F78">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56D0007F" w14:textId="77777777" w:rsidR="00794F78" w:rsidRPr="00794F78" w:rsidRDefault="00794F78" w:rsidP="00876A4F">
      <w:pPr>
        <w:pStyle w:val="Heading1"/>
        <w:numPr>
          <w:ilvl w:val="0"/>
          <w:numId w:val="10"/>
        </w:numPr>
        <w:rPr>
          <w:lang w:val="fr-FR"/>
        </w:rPr>
      </w:pPr>
      <w:r w:rsidRPr="00794F78">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04AFE0A2" w14:textId="77777777" w:rsidR="00794F78" w:rsidRPr="00794F78" w:rsidRDefault="00794F78" w:rsidP="00876A4F">
      <w:pPr>
        <w:pStyle w:val="Heading1"/>
        <w:numPr>
          <w:ilvl w:val="0"/>
          <w:numId w:val="10"/>
        </w:numPr>
        <w:rPr>
          <w:lang w:val="fr-FR"/>
        </w:rPr>
      </w:pPr>
      <w:r w:rsidRPr="00794F78">
        <w:rPr>
          <w:lang w:val="fr-FR"/>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6A4947D1" w14:textId="77777777" w:rsidR="00794F78" w:rsidRDefault="00794F78" w:rsidP="00794F78">
      <w:pPr>
        <w:rPr>
          <w:b/>
          <w:lang w:eastAsia="en-CA"/>
        </w:rPr>
      </w:pPr>
      <w:r>
        <w:rPr>
          <w:b/>
          <w:lang w:eastAsia="en-CA"/>
        </w:rPr>
        <w:t>Conditions de décaissement des sommes</w:t>
      </w:r>
    </w:p>
    <w:p w14:paraId="18551A22" w14:textId="77777777" w:rsidR="00794F78" w:rsidRDefault="00794F78" w:rsidP="00794F78">
      <w:pPr>
        <w:rPr>
          <w:lang w:eastAsia="en-CA"/>
        </w:rPr>
      </w:pPr>
    </w:p>
    <w:p w14:paraId="13D851D6" w14:textId="77777777" w:rsidR="00794F78" w:rsidRPr="00794F78" w:rsidRDefault="00794F78" w:rsidP="00876A4F">
      <w:pPr>
        <w:pStyle w:val="Heading1"/>
        <w:numPr>
          <w:ilvl w:val="0"/>
          <w:numId w:val="10"/>
        </w:numPr>
        <w:rPr>
          <w:lang w:val="fr-FR"/>
        </w:rPr>
      </w:pPr>
      <w:r w:rsidRPr="00794F78">
        <w:rPr>
          <w:lang w:val="fr-FR"/>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6CC83D28" w14:textId="77777777" w:rsidR="00794F78" w:rsidRPr="00794F78" w:rsidRDefault="00794F78" w:rsidP="00876A4F">
      <w:pPr>
        <w:pStyle w:val="Heading2"/>
        <w:numPr>
          <w:ilvl w:val="1"/>
          <w:numId w:val="10"/>
        </w:numPr>
        <w:rPr>
          <w:lang w:val="fr-FR"/>
        </w:rPr>
      </w:pPr>
      <w:r w:rsidRPr="00794F78">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58DF0D22" w14:textId="77777777" w:rsidR="00794F78" w:rsidRPr="00794F78" w:rsidRDefault="00794F78" w:rsidP="00876A4F">
      <w:pPr>
        <w:pStyle w:val="Heading2"/>
        <w:numPr>
          <w:ilvl w:val="1"/>
          <w:numId w:val="10"/>
        </w:numPr>
        <w:rPr>
          <w:lang w:val="fr-FR"/>
        </w:rPr>
      </w:pPr>
      <w:r w:rsidRPr="00794F78">
        <w:rPr>
          <w:lang w:val="fr-FR"/>
        </w:rPr>
        <w:t>Le respect de ces objectifs a été vérifié de manière indépendante pour toutes les années concernées, à moins que le Comité exécutif n’ait décidé que cette vérification n’était pas nécessaire ;</w:t>
      </w:r>
    </w:p>
    <w:p w14:paraId="0007B6E2" w14:textId="77777777" w:rsidR="00794F78" w:rsidRPr="00794F78" w:rsidRDefault="00794F78" w:rsidP="00876A4F">
      <w:pPr>
        <w:pStyle w:val="Heading2"/>
        <w:keepNext/>
        <w:keepLines/>
        <w:numPr>
          <w:ilvl w:val="1"/>
          <w:numId w:val="10"/>
        </w:numPr>
        <w:rPr>
          <w:lang w:val="fr-FR"/>
        </w:rPr>
      </w:pPr>
      <w:r w:rsidRPr="00794F78">
        <w:rPr>
          <w:lang w:val="fr-FR"/>
        </w:rPr>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42FFB44C" w14:textId="77777777" w:rsidR="00794F78" w:rsidRPr="00794F78" w:rsidRDefault="00794F78" w:rsidP="00876A4F">
      <w:pPr>
        <w:pStyle w:val="Heading2"/>
        <w:keepNext/>
        <w:keepLines/>
        <w:numPr>
          <w:ilvl w:val="1"/>
          <w:numId w:val="10"/>
        </w:numPr>
        <w:rPr>
          <w:lang w:val="fr-FR"/>
        </w:rPr>
      </w:pPr>
      <w:r w:rsidRPr="00794F78">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66B4AA4A" w14:textId="77777777" w:rsidR="00794F78" w:rsidRDefault="00794F78" w:rsidP="00794F78">
      <w:pPr>
        <w:rPr>
          <w:b/>
          <w:lang w:eastAsia="en-CA"/>
        </w:rPr>
      </w:pPr>
      <w:r>
        <w:rPr>
          <w:b/>
          <w:lang w:eastAsia="en-CA"/>
        </w:rPr>
        <w:t>Suivi</w:t>
      </w:r>
    </w:p>
    <w:p w14:paraId="3BF5C8D4" w14:textId="77777777" w:rsidR="00794F78" w:rsidRDefault="00794F78" w:rsidP="00794F78">
      <w:pPr>
        <w:rPr>
          <w:lang w:eastAsia="en-CA"/>
        </w:rPr>
      </w:pPr>
    </w:p>
    <w:p w14:paraId="5F262EBA" w14:textId="77777777" w:rsidR="00794F78" w:rsidRPr="00794F78" w:rsidRDefault="00794F78" w:rsidP="00876A4F">
      <w:pPr>
        <w:pStyle w:val="Heading1"/>
        <w:numPr>
          <w:ilvl w:val="0"/>
          <w:numId w:val="10"/>
        </w:numPr>
        <w:rPr>
          <w:lang w:val="fr-FR"/>
        </w:rPr>
      </w:pPr>
      <w:r w:rsidRPr="00794F78">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56DB7ADF" w14:textId="77777777" w:rsidR="00794F78" w:rsidRPr="00794F78" w:rsidRDefault="00794F78" w:rsidP="00794F78">
      <w:pPr>
        <w:rPr>
          <w:b/>
          <w:lang w:val="fr-FR" w:eastAsia="en-CA"/>
        </w:rPr>
      </w:pPr>
      <w:r w:rsidRPr="00794F78">
        <w:rPr>
          <w:b/>
          <w:lang w:val="fr-FR" w:eastAsia="en-CA"/>
        </w:rPr>
        <w:t>Souplesse dans la réaffectation des sommes</w:t>
      </w:r>
    </w:p>
    <w:p w14:paraId="3D05AD08" w14:textId="77777777" w:rsidR="00794F78" w:rsidRPr="00794F78" w:rsidRDefault="00794F78" w:rsidP="00794F78">
      <w:pPr>
        <w:rPr>
          <w:b/>
          <w:lang w:val="fr-FR" w:eastAsia="en-CA"/>
        </w:rPr>
      </w:pPr>
    </w:p>
    <w:p w14:paraId="1DCBD497" w14:textId="77777777" w:rsidR="00794F78" w:rsidRPr="00794F78" w:rsidRDefault="00794F78" w:rsidP="00876A4F">
      <w:pPr>
        <w:pStyle w:val="Heading1"/>
        <w:numPr>
          <w:ilvl w:val="0"/>
          <w:numId w:val="10"/>
        </w:numPr>
        <w:rPr>
          <w:lang w:val="fr-FR"/>
        </w:rPr>
      </w:pPr>
      <w:r w:rsidRPr="00794F78">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2FA75FAD" w14:textId="77777777" w:rsidR="00794F78" w:rsidRDefault="00794F78" w:rsidP="00876A4F">
      <w:pPr>
        <w:pStyle w:val="Heading2"/>
        <w:numPr>
          <w:ilvl w:val="1"/>
          <w:numId w:val="10"/>
        </w:numPr>
        <w:rPr>
          <w:lang w:val="fr-CA"/>
        </w:rPr>
      </w:pPr>
      <w:r w:rsidRPr="00794F78">
        <w:rPr>
          <w:lang w:val="fr-FR"/>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r>
        <w:t>Une réaffectation est dite importante lorsqu’elle vise :</w:t>
      </w:r>
    </w:p>
    <w:p w14:paraId="430E39E0" w14:textId="77777777" w:rsidR="00794F78" w:rsidRDefault="00794F78" w:rsidP="00876A4F">
      <w:pPr>
        <w:pStyle w:val="Heading3"/>
        <w:numPr>
          <w:ilvl w:val="2"/>
          <w:numId w:val="10"/>
        </w:numPr>
        <w:rPr>
          <w:lang w:val="fr-FR"/>
        </w:rPr>
      </w:pPr>
      <w:r>
        <w:rPr>
          <w:lang w:val="fr-CA"/>
        </w:rPr>
        <w:t>D</w:t>
      </w:r>
      <w:r w:rsidRPr="00794F78">
        <w:rPr>
          <w:lang w:val="fr-FR"/>
        </w:rPr>
        <w:t xml:space="preserve">es enjeux qui pourraient concerner les règles et politiques du Fonds multilatéral ; </w:t>
      </w:r>
    </w:p>
    <w:p w14:paraId="13CF31E6" w14:textId="77777777" w:rsidR="00794F78" w:rsidRPr="00794F78" w:rsidRDefault="00794F78" w:rsidP="00876A4F">
      <w:pPr>
        <w:pStyle w:val="Heading3"/>
        <w:numPr>
          <w:ilvl w:val="2"/>
          <w:numId w:val="10"/>
        </w:numPr>
        <w:rPr>
          <w:lang w:val="fr-FR"/>
        </w:rPr>
      </w:pPr>
      <w:r w:rsidRPr="00794F78">
        <w:rPr>
          <w:lang w:val="fr-FR"/>
        </w:rPr>
        <w:t xml:space="preserve">Des changements qui pourraient modifier une clause quelconque du présent Accord ; </w:t>
      </w:r>
    </w:p>
    <w:p w14:paraId="0EBA1122" w14:textId="77777777" w:rsidR="00794F78" w:rsidRPr="00794F78" w:rsidRDefault="00794F78" w:rsidP="00876A4F">
      <w:pPr>
        <w:pStyle w:val="Heading3"/>
        <w:numPr>
          <w:ilvl w:val="2"/>
          <w:numId w:val="10"/>
        </w:numPr>
        <w:rPr>
          <w:lang w:val="fr-FR"/>
        </w:rPr>
      </w:pPr>
      <w:r w:rsidRPr="00794F78">
        <w:rPr>
          <w:lang w:val="fr-FR"/>
        </w:rPr>
        <w:t>Des changements dans les montants annuels de financement alloués aux agences bilatérales individuelles ou d’exécution pour les différentes tranches ;</w:t>
      </w:r>
    </w:p>
    <w:p w14:paraId="13301142" w14:textId="77777777" w:rsidR="00794F78" w:rsidRPr="00794F78" w:rsidRDefault="00794F78" w:rsidP="00876A4F">
      <w:pPr>
        <w:pStyle w:val="Heading3"/>
        <w:numPr>
          <w:ilvl w:val="2"/>
          <w:numId w:val="10"/>
        </w:numPr>
        <w:rPr>
          <w:lang w:val="fr-FR"/>
        </w:rPr>
      </w:pPr>
      <w:r w:rsidRPr="00794F78">
        <w:rPr>
          <w:lang w:val="fr-FR"/>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3612C487" w14:textId="77777777" w:rsidR="00794F78" w:rsidRPr="00794F78" w:rsidRDefault="00794F78" w:rsidP="00876A4F">
      <w:pPr>
        <w:pStyle w:val="Heading2"/>
        <w:numPr>
          <w:ilvl w:val="1"/>
          <w:numId w:val="10"/>
        </w:numPr>
        <w:rPr>
          <w:lang w:val="fr-FR"/>
        </w:rPr>
      </w:pPr>
      <w:r w:rsidRPr="00794F78">
        <w:rPr>
          <w:lang w:val="fr-FR"/>
        </w:rPr>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p>
    <w:p w14:paraId="090A47B0" w14:textId="77777777" w:rsidR="00794F78" w:rsidRPr="00794F78" w:rsidRDefault="00794F78" w:rsidP="00876A4F">
      <w:pPr>
        <w:pStyle w:val="Heading2"/>
        <w:keepNext/>
        <w:keepLines/>
        <w:numPr>
          <w:ilvl w:val="1"/>
          <w:numId w:val="10"/>
        </w:numPr>
        <w:rPr>
          <w:lang w:val="fr-FR"/>
        </w:rPr>
      </w:pPr>
      <w:r w:rsidRPr="00794F78">
        <w:rPr>
          <w:lang w:val="fr-FR"/>
        </w:rPr>
        <w:t xml:space="preserve">Tous les fonds restants détenus par les agences bilatérales ou d’exécution en vertu du Plan seront restitués au Fonds multilatéral lors de l’achèvement de la dernière tranche prévue dans le cadre du présent Accord. </w:t>
      </w:r>
    </w:p>
    <w:p w14:paraId="6A6CD9D7" w14:textId="77777777" w:rsidR="00794F78" w:rsidRPr="00794F78" w:rsidRDefault="00794F78" w:rsidP="00794F78">
      <w:pPr>
        <w:rPr>
          <w:lang w:val="fr-FR" w:eastAsia="en-CA"/>
        </w:rPr>
      </w:pPr>
      <w:r w:rsidRPr="00794F78">
        <w:rPr>
          <w:b/>
          <w:lang w:val="fr-FR" w:eastAsia="en-CA"/>
        </w:rPr>
        <w:t>Facteurs à prendre en ligne de compte pour le secteur de l’entretien de l’équipement de réfrigération</w:t>
      </w:r>
    </w:p>
    <w:p w14:paraId="6CEE0211" w14:textId="77777777" w:rsidR="00794F78" w:rsidRPr="00794F78" w:rsidRDefault="00794F78" w:rsidP="00794F78">
      <w:pPr>
        <w:rPr>
          <w:lang w:val="fr-FR" w:eastAsia="en-CA"/>
        </w:rPr>
      </w:pPr>
    </w:p>
    <w:p w14:paraId="01D234C6" w14:textId="77777777" w:rsidR="00794F78" w:rsidRPr="00794F78" w:rsidRDefault="00794F78" w:rsidP="00876A4F">
      <w:pPr>
        <w:pStyle w:val="Heading1"/>
        <w:numPr>
          <w:ilvl w:val="0"/>
          <w:numId w:val="10"/>
        </w:numPr>
        <w:rPr>
          <w:lang w:val="fr-FR"/>
        </w:rPr>
      </w:pPr>
      <w:r w:rsidRPr="00794F78">
        <w:rPr>
          <w:lang w:val="fr-FR"/>
        </w:rPr>
        <w:t>La réalisation des activités dans le sous-secteur de l’entretien des appareils de réfrigération fera l’objet d’une attention particulière, notamment sur les points suivants : </w:t>
      </w:r>
    </w:p>
    <w:p w14:paraId="783F474C" w14:textId="77777777" w:rsidR="00794F78" w:rsidRPr="00794F78" w:rsidRDefault="00794F78" w:rsidP="00876A4F">
      <w:pPr>
        <w:pStyle w:val="Heading2"/>
        <w:numPr>
          <w:ilvl w:val="1"/>
          <w:numId w:val="10"/>
        </w:numPr>
        <w:rPr>
          <w:lang w:val="fr-FR"/>
        </w:rPr>
      </w:pPr>
      <w:r w:rsidRPr="00794F78">
        <w:rPr>
          <w:lang w:val="fr-FR"/>
        </w:rPr>
        <w:t>Le Pays utilisera la marge de manœuvre offerte en vertu du présent Accord pour répondre aux besoins spécifiques qui pourraient survenir lors de la mise en œuvre du projet ; et</w:t>
      </w:r>
    </w:p>
    <w:p w14:paraId="2E9F37BB" w14:textId="77777777" w:rsidR="00794F78" w:rsidRPr="00794F78" w:rsidRDefault="00794F78" w:rsidP="00876A4F">
      <w:pPr>
        <w:pStyle w:val="Heading2"/>
        <w:numPr>
          <w:ilvl w:val="1"/>
          <w:numId w:val="10"/>
        </w:numPr>
        <w:rPr>
          <w:lang w:val="fr-FR"/>
        </w:rPr>
      </w:pPr>
      <w:r w:rsidRPr="00794F78">
        <w:rPr>
          <w:lang w:val="fr-FR"/>
        </w:rPr>
        <w:t>Le Pays et les agences bilatérales et d’exécution concernées tiendront compte des décisions pertinentes concernant le secteur de l’entretien de l’équipement de réfrigération pendant la mise en œuvre du plan.</w:t>
      </w:r>
    </w:p>
    <w:p w14:paraId="2D29DAED" w14:textId="77777777" w:rsidR="00794F78" w:rsidRDefault="00794F78" w:rsidP="00794F78">
      <w:pPr>
        <w:pStyle w:val="Heading2"/>
        <w:numPr>
          <w:ilvl w:val="0"/>
          <w:numId w:val="0"/>
        </w:numPr>
        <w:tabs>
          <w:tab w:val="left" w:pos="720"/>
        </w:tabs>
      </w:pPr>
      <w:r>
        <w:rPr>
          <w:b/>
          <w:lang w:eastAsia="en-CA"/>
        </w:rPr>
        <w:t>Agences d’exécution</w:t>
      </w:r>
    </w:p>
    <w:p w14:paraId="39C06F58" w14:textId="77777777" w:rsidR="00794F78" w:rsidRPr="00794F78" w:rsidRDefault="00794F78" w:rsidP="00876A4F">
      <w:pPr>
        <w:pStyle w:val="Heading1"/>
        <w:widowControl w:val="0"/>
        <w:numPr>
          <w:ilvl w:val="0"/>
          <w:numId w:val="10"/>
        </w:numPr>
        <w:rPr>
          <w:lang w:val="fr-FR"/>
        </w:rPr>
      </w:pPr>
      <w:r w:rsidRPr="00794F78">
        <w:rPr>
          <w:lang w:val="fr-FR"/>
        </w:rP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l’ONUDI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267C541E" w14:textId="77777777" w:rsidR="00794F78" w:rsidRPr="00794F78" w:rsidRDefault="00794F78" w:rsidP="00876A4F">
      <w:pPr>
        <w:pStyle w:val="Heading1"/>
        <w:numPr>
          <w:ilvl w:val="0"/>
          <w:numId w:val="10"/>
        </w:numPr>
        <w:rPr>
          <w:lang w:val="fr-FR"/>
        </w:rPr>
      </w:pPr>
      <w:r w:rsidRPr="00794F78">
        <w:rPr>
          <w:lang w:val="fr-FR"/>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0AB3D1E0" w14:textId="77777777" w:rsidR="00794F78" w:rsidRDefault="00794F78" w:rsidP="00794F78">
      <w:pPr>
        <w:keepNext/>
        <w:keepLines/>
        <w:rPr>
          <w:b/>
          <w:lang w:eastAsia="en-CA"/>
        </w:rPr>
      </w:pPr>
      <w:r>
        <w:rPr>
          <w:b/>
          <w:lang w:eastAsia="en-CA"/>
        </w:rPr>
        <w:t>Non-respect de l’Accord</w:t>
      </w:r>
    </w:p>
    <w:p w14:paraId="2F874316" w14:textId="77777777" w:rsidR="00794F78" w:rsidRDefault="00794F78" w:rsidP="00794F78">
      <w:pPr>
        <w:keepNext/>
        <w:keepLines/>
        <w:rPr>
          <w:b/>
          <w:lang w:eastAsia="en-CA"/>
        </w:rPr>
      </w:pPr>
    </w:p>
    <w:p w14:paraId="73256C1F" w14:textId="77777777" w:rsidR="00794F78" w:rsidRPr="00794F78" w:rsidRDefault="00794F78" w:rsidP="00876A4F">
      <w:pPr>
        <w:pStyle w:val="Heading1"/>
        <w:numPr>
          <w:ilvl w:val="0"/>
          <w:numId w:val="10"/>
        </w:numPr>
        <w:rPr>
          <w:lang w:val="fr-FR"/>
        </w:rPr>
      </w:pPr>
      <w:r w:rsidRPr="00794F78">
        <w:rPr>
          <w:lang w:val="fr-FR"/>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7DB1C5E3" w14:textId="77777777" w:rsidR="00794F78" w:rsidRPr="00794F78" w:rsidRDefault="00794F78" w:rsidP="00876A4F">
      <w:pPr>
        <w:pStyle w:val="Heading1"/>
        <w:numPr>
          <w:ilvl w:val="0"/>
          <w:numId w:val="10"/>
        </w:numPr>
        <w:rPr>
          <w:lang w:val="fr-FR"/>
        </w:rPr>
      </w:pPr>
      <w:r w:rsidRPr="00794F78">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28019392" w14:textId="77777777" w:rsidR="00794F78" w:rsidRPr="00794F78" w:rsidRDefault="00794F78" w:rsidP="00876A4F">
      <w:pPr>
        <w:pStyle w:val="Heading1"/>
        <w:numPr>
          <w:ilvl w:val="0"/>
          <w:numId w:val="10"/>
        </w:numPr>
        <w:rPr>
          <w:lang w:val="fr-FR"/>
        </w:rPr>
      </w:pPr>
      <w:r w:rsidRPr="00794F78">
        <w:rPr>
          <w:lang w:val="fr-FR"/>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5F87167D" w14:textId="77777777" w:rsidR="00794F78" w:rsidRDefault="00794F78" w:rsidP="00794F78">
      <w:pPr>
        <w:rPr>
          <w:lang w:eastAsia="en-CA"/>
        </w:rPr>
      </w:pPr>
      <w:r>
        <w:rPr>
          <w:b/>
          <w:lang w:eastAsia="en-CA"/>
        </w:rPr>
        <w:t>Date d’achèvement</w:t>
      </w:r>
    </w:p>
    <w:p w14:paraId="5C769A11" w14:textId="77777777" w:rsidR="00794F78" w:rsidRDefault="00794F78" w:rsidP="00794F78">
      <w:pPr>
        <w:rPr>
          <w:lang w:eastAsia="en-CA"/>
        </w:rPr>
      </w:pPr>
    </w:p>
    <w:p w14:paraId="4D016427" w14:textId="77777777" w:rsidR="00794F78" w:rsidRPr="00794F78" w:rsidRDefault="00794F78" w:rsidP="00876A4F">
      <w:pPr>
        <w:pStyle w:val="Heading1"/>
        <w:numPr>
          <w:ilvl w:val="0"/>
          <w:numId w:val="10"/>
        </w:numPr>
        <w:rPr>
          <w:lang w:val="fr-FR"/>
        </w:rPr>
      </w:pPr>
      <w:r w:rsidRPr="00794F78">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496C0E2D" w14:textId="77777777" w:rsidR="00794F78" w:rsidRDefault="00794F78" w:rsidP="00794F78">
      <w:pPr>
        <w:rPr>
          <w:b/>
          <w:lang w:eastAsia="en-CA"/>
        </w:rPr>
      </w:pPr>
      <w:r>
        <w:rPr>
          <w:b/>
          <w:lang w:eastAsia="en-CA"/>
        </w:rPr>
        <w:t>Validité</w:t>
      </w:r>
    </w:p>
    <w:p w14:paraId="51689E4D" w14:textId="77777777" w:rsidR="00794F78" w:rsidRDefault="00794F78" w:rsidP="00794F78">
      <w:pPr>
        <w:rPr>
          <w:b/>
          <w:lang w:eastAsia="en-CA"/>
        </w:rPr>
      </w:pPr>
    </w:p>
    <w:p w14:paraId="358DD487" w14:textId="77777777" w:rsidR="00794F78" w:rsidRDefault="00794F78" w:rsidP="00876A4F">
      <w:pPr>
        <w:pStyle w:val="StyleHeading1Para1Heading1CharHeading1Char3CharHeadin"/>
        <w:numPr>
          <w:ilvl w:val="0"/>
          <w:numId w:val="10"/>
        </w:numPr>
        <w:tabs>
          <w:tab w:val="clear" w:pos="0"/>
        </w:tabs>
        <w:rPr>
          <w:lang w:val="fr-CA" w:eastAsia="en-CA"/>
        </w:rPr>
      </w:pPr>
      <w:r>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1D1F0FBE" w14:textId="77777777" w:rsidR="00794F78" w:rsidRDefault="00794F78" w:rsidP="00876A4F">
      <w:pPr>
        <w:pStyle w:val="StyleHeading1Para1Heading1CharHeading1Char3CharHeadin"/>
        <w:numPr>
          <w:ilvl w:val="0"/>
          <w:numId w:val="10"/>
        </w:numPr>
        <w:tabs>
          <w:tab w:val="clear" w:pos="0"/>
        </w:tabs>
        <w:rPr>
          <w:lang w:val="fr-CA"/>
        </w:rPr>
      </w:pPr>
      <w:r>
        <w:rPr>
          <w:lang w:val="fr-FR"/>
        </w:rPr>
        <w:t>Cet Accord ne peut être modifié ou résilié que par consentement écrit mutuel du Pays et du Comité exécutif du Fonds multilatéral.</w:t>
      </w:r>
    </w:p>
    <w:p w14:paraId="4BABB78D" w14:textId="77777777" w:rsidR="00794F78" w:rsidRDefault="00794F78" w:rsidP="00794F78">
      <w:pPr>
        <w:jc w:val="left"/>
        <w:rPr>
          <w:b/>
          <w:lang w:val="fr-CA"/>
        </w:rPr>
      </w:pPr>
      <w:r>
        <w:rPr>
          <w:b/>
          <w:lang w:val="fr-CA"/>
        </w:rPr>
        <w:br w:type="page"/>
      </w:r>
    </w:p>
    <w:p w14:paraId="15AD79A9" w14:textId="77777777" w:rsidR="00794F78" w:rsidRDefault="00794F78" w:rsidP="00794F78">
      <w:pPr>
        <w:keepNext/>
        <w:keepLines/>
        <w:tabs>
          <w:tab w:val="left" w:pos="1440"/>
        </w:tabs>
        <w:rPr>
          <w:b/>
          <w:lang w:val="fr-CA"/>
        </w:rPr>
      </w:pPr>
      <w:r>
        <w:rPr>
          <w:b/>
          <w:lang w:val="fr-CA"/>
        </w:rPr>
        <w:t xml:space="preserve">APPENDICES </w:t>
      </w:r>
    </w:p>
    <w:p w14:paraId="3B210F47" w14:textId="77777777" w:rsidR="00794F78" w:rsidRDefault="00794F78" w:rsidP="00794F78">
      <w:pPr>
        <w:keepNext/>
        <w:keepLines/>
        <w:rPr>
          <w:b/>
          <w:sz w:val="16"/>
          <w:szCs w:val="16"/>
          <w:lang w:val="fr-CA"/>
        </w:rPr>
      </w:pPr>
    </w:p>
    <w:p w14:paraId="7E53EA2F" w14:textId="77777777" w:rsidR="00794F78" w:rsidRDefault="00794F78" w:rsidP="00794F78">
      <w:pPr>
        <w:keepNext/>
        <w:keepLines/>
        <w:spacing w:after="240"/>
        <w:rPr>
          <w:b/>
          <w:lang w:val="fr-CA"/>
        </w:rPr>
      </w:pPr>
      <w:r>
        <w:rPr>
          <w:b/>
          <w:lang w:val="fr-CA"/>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794F78" w:rsidRPr="000B69B2" w14:paraId="41D0A2EB" w14:textId="77777777" w:rsidTr="00794F78">
        <w:trPr>
          <w:trHeight w:val="413"/>
        </w:trPr>
        <w:tc>
          <w:tcPr>
            <w:tcW w:w="2262" w:type="pct"/>
            <w:tcBorders>
              <w:top w:val="single" w:sz="4" w:space="0" w:color="auto"/>
              <w:left w:val="single" w:sz="4" w:space="0" w:color="auto"/>
              <w:bottom w:val="single" w:sz="4" w:space="0" w:color="auto"/>
              <w:right w:val="single" w:sz="4" w:space="0" w:color="auto"/>
            </w:tcBorders>
            <w:vAlign w:val="center"/>
            <w:hideMark/>
          </w:tcPr>
          <w:p w14:paraId="744C13A4" w14:textId="77777777" w:rsidR="00794F78" w:rsidRDefault="00794F78">
            <w:pPr>
              <w:keepNext/>
              <w:jc w:val="center"/>
              <w:rPr>
                <w:sz w:val="20"/>
                <w:szCs w:val="20"/>
                <w:lang w:val="fr-FR"/>
              </w:rPr>
            </w:pPr>
            <w:r>
              <w:rPr>
                <w:b/>
                <w:sz w:val="20"/>
                <w:szCs w:val="20"/>
                <w:lang w:val="fr-CA" w:eastAsia="en-CA"/>
              </w:rPr>
              <w:t>Substances</w:t>
            </w:r>
          </w:p>
        </w:tc>
        <w:tc>
          <w:tcPr>
            <w:tcW w:w="604" w:type="pct"/>
            <w:tcBorders>
              <w:top w:val="single" w:sz="4" w:space="0" w:color="auto"/>
              <w:left w:val="single" w:sz="4" w:space="0" w:color="auto"/>
              <w:bottom w:val="single" w:sz="4" w:space="0" w:color="auto"/>
              <w:right w:val="single" w:sz="4" w:space="0" w:color="auto"/>
            </w:tcBorders>
            <w:vAlign w:val="center"/>
            <w:hideMark/>
          </w:tcPr>
          <w:p w14:paraId="259A8379" w14:textId="77777777" w:rsidR="00794F78" w:rsidRDefault="00794F78">
            <w:pPr>
              <w:keepNext/>
              <w:jc w:val="center"/>
              <w:rPr>
                <w:sz w:val="20"/>
                <w:szCs w:val="20"/>
              </w:rPr>
            </w:pPr>
            <w:r>
              <w:rPr>
                <w:b/>
                <w:sz w:val="20"/>
                <w:szCs w:val="20"/>
                <w:lang w:val="fr-CA" w:eastAsia="en-CA"/>
              </w:rPr>
              <w:t>Annexe</w:t>
            </w:r>
          </w:p>
        </w:tc>
        <w:tc>
          <w:tcPr>
            <w:tcW w:w="584" w:type="pct"/>
            <w:tcBorders>
              <w:top w:val="single" w:sz="4" w:space="0" w:color="auto"/>
              <w:left w:val="single" w:sz="4" w:space="0" w:color="auto"/>
              <w:bottom w:val="single" w:sz="4" w:space="0" w:color="auto"/>
              <w:right w:val="single" w:sz="4" w:space="0" w:color="auto"/>
            </w:tcBorders>
            <w:vAlign w:val="center"/>
            <w:hideMark/>
          </w:tcPr>
          <w:p w14:paraId="33B28D67" w14:textId="77777777" w:rsidR="00794F78" w:rsidRDefault="00794F78">
            <w:pPr>
              <w:keepNext/>
              <w:jc w:val="center"/>
              <w:rPr>
                <w:sz w:val="20"/>
                <w:szCs w:val="20"/>
              </w:rPr>
            </w:pPr>
            <w:r>
              <w:rPr>
                <w:b/>
                <w:sz w:val="20"/>
                <w:szCs w:val="20"/>
                <w:lang w:val="fr-CA" w:eastAsia="en-CA"/>
              </w:rPr>
              <w:t>Groupe</w:t>
            </w:r>
          </w:p>
        </w:tc>
        <w:tc>
          <w:tcPr>
            <w:tcW w:w="1550" w:type="pct"/>
            <w:tcBorders>
              <w:top w:val="single" w:sz="4" w:space="0" w:color="auto"/>
              <w:left w:val="single" w:sz="4" w:space="0" w:color="auto"/>
              <w:bottom w:val="single" w:sz="4" w:space="0" w:color="auto"/>
              <w:right w:val="single" w:sz="4" w:space="0" w:color="auto"/>
            </w:tcBorders>
            <w:vAlign w:val="center"/>
            <w:hideMark/>
          </w:tcPr>
          <w:p w14:paraId="63E77717" w14:textId="77777777" w:rsidR="00794F78" w:rsidRDefault="00794F78">
            <w:pPr>
              <w:keepNext/>
              <w:jc w:val="center"/>
              <w:rPr>
                <w:sz w:val="20"/>
                <w:szCs w:val="20"/>
                <w:lang w:val="fr-CA"/>
              </w:rPr>
            </w:pPr>
            <w:r>
              <w:rPr>
                <w:b/>
                <w:sz w:val="20"/>
                <w:szCs w:val="20"/>
                <w:lang w:val="fr-CA" w:eastAsia="en-CA"/>
              </w:rPr>
              <w:t>Point de départ des réductions globales de consommation (tonnes PAO)</w:t>
            </w:r>
          </w:p>
        </w:tc>
      </w:tr>
      <w:tr w:rsidR="00794F78" w14:paraId="16C0F392" w14:textId="77777777" w:rsidTr="00794F78">
        <w:tc>
          <w:tcPr>
            <w:tcW w:w="2262" w:type="pct"/>
            <w:tcBorders>
              <w:top w:val="single" w:sz="4" w:space="0" w:color="auto"/>
              <w:left w:val="single" w:sz="4" w:space="0" w:color="auto"/>
              <w:bottom w:val="single" w:sz="4" w:space="0" w:color="auto"/>
              <w:right w:val="single" w:sz="4" w:space="0" w:color="auto"/>
            </w:tcBorders>
            <w:hideMark/>
          </w:tcPr>
          <w:p w14:paraId="7C06EAFB" w14:textId="77777777" w:rsidR="00794F78" w:rsidRDefault="00794F78">
            <w:pPr>
              <w:keepNext/>
              <w:rPr>
                <w:sz w:val="20"/>
                <w:szCs w:val="20"/>
                <w:lang w:val="fr-FR"/>
              </w:rPr>
            </w:pPr>
            <w:r>
              <w:rPr>
                <w:sz w:val="20"/>
                <w:szCs w:val="20"/>
              </w:rPr>
              <w:t>HCFC-22</w:t>
            </w:r>
          </w:p>
        </w:tc>
        <w:tc>
          <w:tcPr>
            <w:tcW w:w="604" w:type="pct"/>
            <w:tcBorders>
              <w:top w:val="single" w:sz="4" w:space="0" w:color="auto"/>
              <w:left w:val="single" w:sz="4" w:space="0" w:color="auto"/>
              <w:bottom w:val="single" w:sz="4" w:space="0" w:color="auto"/>
              <w:right w:val="single" w:sz="4" w:space="0" w:color="auto"/>
            </w:tcBorders>
            <w:hideMark/>
          </w:tcPr>
          <w:p w14:paraId="3071A8AE" w14:textId="77777777" w:rsidR="00794F78" w:rsidRDefault="00794F78" w:rsidP="00794F78">
            <w:pPr>
              <w:keepNext/>
              <w:jc w:val="center"/>
              <w:rPr>
                <w:sz w:val="20"/>
                <w:szCs w:val="20"/>
              </w:rPr>
            </w:pPr>
            <w:r>
              <w:rPr>
                <w:sz w:val="20"/>
                <w:szCs w:val="20"/>
              </w:rPr>
              <w:t>C</w:t>
            </w:r>
          </w:p>
        </w:tc>
        <w:tc>
          <w:tcPr>
            <w:tcW w:w="584" w:type="pct"/>
            <w:tcBorders>
              <w:top w:val="single" w:sz="4" w:space="0" w:color="auto"/>
              <w:left w:val="single" w:sz="4" w:space="0" w:color="auto"/>
              <w:bottom w:val="single" w:sz="4" w:space="0" w:color="auto"/>
              <w:right w:val="single" w:sz="4" w:space="0" w:color="auto"/>
            </w:tcBorders>
            <w:hideMark/>
          </w:tcPr>
          <w:p w14:paraId="1360DAAE" w14:textId="77777777" w:rsidR="00794F78" w:rsidRDefault="00794F78" w:rsidP="00794F78">
            <w:pPr>
              <w:keepNext/>
              <w:jc w:val="center"/>
              <w:rPr>
                <w:sz w:val="20"/>
                <w:szCs w:val="20"/>
              </w:rPr>
            </w:pPr>
            <w:r>
              <w:rPr>
                <w:sz w:val="20"/>
                <w:szCs w:val="20"/>
              </w:rPr>
              <w:t>I</w:t>
            </w:r>
          </w:p>
        </w:tc>
        <w:tc>
          <w:tcPr>
            <w:tcW w:w="1550" w:type="pct"/>
            <w:tcBorders>
              <w:top w:val="single" w:sz="4" w:space="0" w:color="auto"/>
              <w:left w:val="single" w:sz="4" w:space="0" w:color="auto"/>
              <w:bottom w:val="single" w:sz="4" w:space="0" w:color="auto"/>
              <w:right w:val="single" w:sz="4" w:space="0" w:color="auto"/>
            </w:tcBorders>
            <w:hideMark/>
          </w:tcPr>
          <w:p w14:paraId="05B1F2EC" w14:textId="77777777" w:rsidR="00794F78" w:rsidRDefault="00794F78" w:rsidP="007E299A">
            <w:pPr>
              <w:keepNext/>
              <w:jc w:val="center"/>
              <w:rPr>
                <w:sz w:val="20"/>
                <w:szCs w:val="20"/>
              </w:rPr>
            </w:pPr>
            <w:r>
              <w:rPr>
                <w:sz w:val="20"/>
                <w:szCs w:val="20"/>
              </w:rPr>
              <w:t>16,10</w:t>
            </w:r>
          </w:p>
        </w:tc>
      </w:tr>
    </w:tbl>
    <w:p w14:paraId="034CE57C" w14:textId="77777777" w:rsidR="00794F78" w:rsidRDefault="00794F78" w:rsidP="00794F78">
      <w:pPr>
        <w:keepNext/>
        <w:keepLines/>
        <w:spacing w:after="240"/>
        <w:rPr>
          <w:b/>
          <w:lang w:val="fr-FR"/>
        </w:rPr>
      </w:pPr>
      <w:r>
        <w:rPr>
          <w:b/>
          <w:lang w:val="fr-CA"/>
        </w:rPr>
        <w:br/>
      </w:r>
      <w:r w:rsidRPr="00794F78">
        <w:rPr>
          <w:b/>
          <w:lang w:val="fr-FR"/>
        </w:rPr>
        <w:t>APPENDICE 2-A : LES OBJECTIFS ET LE FINANCEMENT</w:t>
      </w:r>
    </w:p>
    <w:tbl>
      <w:tblPr>
        <w:tblW w:w="5000" w:type="pct"/>
        <w:jc w:val="center"/>
        <w:tblLook w:val="04A0" w:firstRow="1" w:lastRow="0" w:firstColumn="1" w:lastColumn="0" w:noHBand="0" w:noVBand="1"/>
      </w:tblPr>
      <w:tblGrid>
        <w:gridCol w:w="606"/>
        <w:gridCol w:w="1929"/>
        <w:gridCol w:w="759"/>
        <w:gridCol w:w="578"/>
        <w:gridCol w:w="582"/>
        <w:gridCol w:w="761"/>
        <w:gridCol w:w="537"/>
        <w:gridCol w:w="763"/>
        <w:gridCol w:w="539"/>
        <w:gridCol w:w="763"/>
        <w:gridCol w:w="699"/>
        <w:gridCol w:w="834"/>
      </w:tblGrid>
      <w:tr w:rsidR="00794F78" w14:paraId="4A2C2909" w14:textId="77777777" w:rsidTr="00794F78">
        <w:trPr>
          <w:trHeight w:val="98"/>
          <w:tblHeader/>
          <w:jc w:val="center"/>
        </w:trPr>
        <w:tc>
          <w:tcPr>
            <w:tcW w:w="32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vAlign w:val="center"/>
            <w:hideMark/>
          </w:tcPr>
          <w:p w14:paraId="380C776D" w14:textId="77777777" w:rsidR="00794F78" w:rsidRDefault="00794F78">
            <w:pPr>
              <w:keepNext/>
              <w:keepLines/>
              <w:jc w:val="center"/>
              <w:rPr>
                <w:b/>
                <w:bCs/>
                <w:sz w:val="18"/>
                <w:szCs w:val="20"/>
                <w:lang w:eastAsia="en-CA"/>
              </w:rPr>
            </w:pPr>
            <w:r>
              <w:rPr>
                <w:b/>
                <w:sz w:val="18"/>
                <w:szCs w:val="18"/>
              </w:rPr>
              <w:t>Ligne</w:t>
            </w:r>
          </w:p>
        </w:tc>
        <w:tc>
          <w:tcPr>
            <w:tcW w:w="1032" w:type="pct"/>
            <w:tcBorders>
              <w:top w:val="single" w:sz="4" w:space="0" w:color="auto"/>
              <w:left w:val="nil"/>
              <w:bottom w:val="single" w:sz="4" w:space="0" w:color="auto"/>
              <w:right w:val="single" w:sz="4" w:space="0" w:color="auto"/>
            </w:tcBorders>
            <w:tcMar>
              <w:top w:w="0" w:type="dxa"/>
              <w:left w:w="57" w:type="dxa"/>
              <w:bottom w:w="0" w:type="dxa"/>
              <w:right w:w="57" w:type="dxa"/>
            </w:tcMar>
            <w:vAlign w:val="center"/>
            <w:hideMark/>
          </w:tcPr>
          <w:p w14:paraId="514E5EF9" w14:textId="77777777" w:rsidR="00794F78" w:rsidRDefault="00794F78">
            <w:pPr>
              <w:keepNext/>
              <w:keepLines/>
              <w:jc w:val="center"/>
              <w:rPr>
                <w:b/>
                <w:bCs/>
                <w:sz w:val="18"/>
                <w:szCs w:val="20"/>
                <w:lang w:eastAsia="en-CA"/>
              </w:rPr>
            </w:pPr>
            <w:r>
              <w:rPr>
                <w:b/>
                <w:sz w:val="18"/>
                <w:szCs w:val="18"/>
              </w:rPr>
              <w:t>Caractéristiques</w:t>
            </w:r>
          </w:p>
        </w:tc>
        <w:tc>
          <w:tcPr>
            <w:tcW w:w="406"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469E6726" w14:textId="77777777" w:rsidR="00794F78" w:rsidRDefault="00794F78">
            <w:pPr>
              <w:keepNext/>
              <w:keepLines/>
              <w:jc w:val="center"/>
              <w:rPr>
                <w:b/>
                <w:bCs/>
                <w:sz w:val="18"/>
                <w:szCs w:val="20"/>
                <w:lang w:eastAsia="en-CA"/>
              </w:rPr>
            </w:pPr>
            <w:r>
              <w:rPr>
                <w:b/>
                <w:bCs/>
                <w:sz w:val="18"/>
                <w:szCs w:val="20"/>
                <w:lang w:eastAsia="en-CA"/>
              </w:rPr>
              <w:t>2022</w:t>
            </w:r>
          </w:p>
        </w:tc>
        <w:tc>
          <w:tcPr>
            <w:tcW w:w="309"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45E7FDD6" w14:textId="77777777" w:rsidR="00794F78" w:rsidRDefault="00794F78">
            <w:pPr>
              <w:keepNext/>
              <w:keepLines/>
              <w:jc w:val="center"/>
              <w:rPr>
                <w:b/>
                <w:bCs/>
                <w:sz w:val="18"/>
                <w:szCs w:val="20"/>
                <w:lang w:eastAsia="en-CA"/>
              </w:rPr>
            </w:pPr>
            <w:r>
              <w:rPr>
                <w:b/>
                <w:bCs/>
                <w:sz w:val="18"/>
                <w:szCs w:val="20"/>
                <w:lang w:eastAsia="en-CA"/>
              </w:rPr>
              <w:t>2023</w:t>
            </w:r>
          </w:p>
        </w:tc>
        <w:tc>
          <w:tcPr>
            <w:tcW w:w="311"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7001DD32" w14:textId="77777777" w:rsidR="00794F78" w:rsidRDefault="00794F78">
            <w:pPr>
              <w:keepNext/>
              <w:keepLines/>
              <w:jc w:val="center"/>
              <w:rPr>
                <w:b/>
                <w:bCs/>
                <w:sz w:val="18"/>
                <w:szCs w:val="20"/>
                <w:lang w:eastAsia="en-CA"/>
              </w:rPr>
            </w:pPr>
            <w:r>
              <w:rPr>
                <w:b/>
                <w:bCs/>
                <w:sz w:val="18"/>
                <w:szCs w:val="20"/>
                <w:lang w:eastAsia="en-CA"/>
              </w:rPr>
              <w:t>2024</w:t>
            </w:r>
          </w:p>
        </w:tc>
        <w:tc>
          <w:tcPr>
            <w:tcW w:w="40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128FBAEE" w14:textId="77777777" w:rsidR="00794F78" w:rsidRDefault="00794F78">
            <w:pPr>
              <w:keepNext/>
              <w:keepLines/>
              <w:jc w:val="center"/>
              <w:rPr>
                <w:b/>
                <w:bCs/>
                <w:sz w:val="18"/>
                <w:szCs w:val="20"/>
                <w:lang w:eastAsia="en-CA"/>
              </w:rPr>
            </w:pPr>
            <w:r>
              <w:rPr>
                <w:b/>
                <w:bCs/>
                <w:sz w:val="18"/>
                <w:szCs w:val="20"/>
                <w:lang w:eastAsia="en-CA"/>
              </w:rPr>
              <w:t>2025</w:t>
            </w:r>
          </w:p>
        </w:tc>
        <w:tc>
          <w:tcPr>
            <w:tcW w:w="28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2F03085D" w14:textId="77777777" w:rsidR="00794F78" w:rsidRDefault="00794F78">
            <w:pPr>
              <w:keepNext/>
              <w:keepLines/>
              <w:jc w:val="center"/>
              <w:rPr>
                <w:b/>
                <w:bCs/>
                <w:sz w:val="18"/>
                <w:szCs w:val="20"/>
                <w:lang w:eastAsia="en-CA"/>
              </w:rPr>
            </w:pPr>
            <w:r>
              <w:rPr>
                <w:b/>
                <w:bCs/>
                <w:sz w:val="18"/>
                <w:szCs w:val="20"/>
                <w:lang w:eastAsia="en-CA"/>
              </w:rPr>
              <w:t>2026</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2264B1B4" w14:textId="77777777" w:rsidR="00794F78" w:rsidRDefault="00794F78">
            <w:pPr>
              <w:keepNext/>
              <w:keepLines/>
              <w:jc w:val="center"/>
              <w:rPr>
                <w:b/>
                <w:bCs/>
                <w:sz w:val="18"/>
                <w:szCs w:val="20"/>
                <w:lang w:eastAsia="en-CA"/>
              </w:rPr>
            </w:pPr>
            <w:r>
              <w:rPr>
                <w:b/>
                <w:bCs/>
                <w:sz w:val="18"/>
                <w:szCs w:val="20"/>
                <w:lang w:eastAsia="en-CA"/>
              </w:rPr>
              <w:t>2027</w:t>
            </w:r>
          </w:p>
        </w:tc>
        <w:tc>
          <w:tcPr>
            <w:tcW w:w="28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0C01F8AC" w14:textId="77777777" w:rsidR="00794F78" w:rsidRDefault="00794F78">
            <w:pPr>
              <w:keepNext/>
              <w:keepLines/>
              <w:jc w:val="center"/>
              <w:rPr>
                <w:b/>
                <w:bCs/>
                <w:sz w:val="18"/>
                <w:szCs w:val="20"/>
                <w:lang w:eastAsia="en-CA"/>
              </w:rPr>
            </w:pPr>
            <w:r>
              <w:rPr>
                <w:b/>
                <w:bCs/>
                <w:sz w:val="18"/>
                <w:szCs w:val="20"/>
                <w:lang w:eastAsia="en-CA"/>
              </w:rPr>
              <w:t>2028</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42AD8D64" w14:textId="77777777" w:rsidR="00794F78" w:rsidRDefault="00794F78">
            <w:pPr>
              <w:keepNext/>
              <w:keepLines/>
              <w:jc w:val="center"/>
              <w:rPr>
                <w:b/>
                <w:bCs/>
                <w:sz w:val="18"/>
                <w:szCs w:val="20"/>
                <w:lang w:eastAsia="en-CA"/>
              </w:rPr>
            </w:pPr>
            <w:r>
              <w:rPr>
                <w:b/>
                <w:bCs/>
                <w:sz w:val="18"/>
                <w:szCs w:val="20"/>
                <w:lang w:eastAsia="en-CA"/>
              </w:rPr>
              <w:t>2029</w:t>
            </w:r>
          </w:p>
        </w:tc>
        <w:tc>
          <w:tcPr>
            <w:tcW w:w="374"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171603EE" w14:textId="77777777" w:rsidR="00794F78" w:rsidRDefault="00794F78">
            <w:pPr>
              <w:keepNext/>
              <w:keepLines/>
              <w:jc w:val="center"/>
              <w:rPr>
                <w:b/>
                <w:bCs/>
                <w:sz w:val="18"/>
                <w:szCs w:val="20"/>
                <w:lang w:eastAsia="en-CA"/>
              </w:rPr>
            </w:pPr>
            <w:r>
              <w:rPr>
                <w:b/>
                <w:bCs/>
                <w:sz w:val="18"/>
                <w:szCs w:val="20"/>
                <w:lang w:eastAsia="en-CA"/>
              </w:rPr>
              <w:t>2030</w:t>
            </w:r>
          </w:p>
        </w:tc>
        <w:tc>
          <w:tcPr>
            <w:tcW w:w="446"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42A189B1" w14:textId="77777777" w:rsidR="00794F78" w:rsidRDefault="00794F78">
            <w:pPr>
              <w:keepNext/>
              <w:keepLines/>
              <w:jc w:val="center"/>
              <w:rPr>
                <w:b/>
                <w:bCs/>
                <w:sz w:val="18"/>
                <w:szCs w:val="20"/>
                <w:lang w:eastAsia="en-CA"/>
              </w:rPr>
            </w:pPr>
            <w:r>
              <w:rPr>
                <w:b/>
                <w:bCs/>
                <w:sz w:val="18"/>
                <w:szCs w:val="20"/>
                <w:lang w:eastAsia="en-CA"/>
              </w:rPr>
              <w:t>Total</w:t>
            </w:r>
          </w:p>
        </w:tc>
      </w:tr>
      <w:tr w:rsidR="00794F78" w14:paraId="022C236F" w14:textId="77777777" w:rsidTr="00794F78">
        <w:trPr>
          <w:trHeight w:val="408"/>
          <w:jc w:val="center"/>
        </w:trPr>
        <w:tc>
          <w:tcPr>
            <w:tcW w:w="324" w:type="pct"/>
            <w:tcBorders>
              <w:top w:val="nil"/>
              <w:left w:val="single" w:sz="4" w:space="0" w:color="auto"/>
              <w:bottom w:val="single" w:sz="4" w:space="0" w:color="auto"/>
              <w:right w:val="single" w:sz="4" w:space="0" w:color="auto"/>
            </w:tcBorders>
            <w:tcMar>
              <w:top w:w="0" w:type="dxa"/>
              <w:left w:w="57" w:type="dxa"/>
              <w:bottom w:w="0" w:type="dxa"/>
              <w:right w:w="108" w:type="dxa"/>
            </w:tcMar>
            <w:hideMark/>
          </w:tcPr>
          <w:p w14:paraId="1B2F2107" w14:textId="77777777" w:rsidR="00794F78" w:rsidRDefault="00794F78">
            <w:pPr>
              <w:keepNext/>
              <w:keepLines/>
              <w:jc w:val="left"/>
              <w:rPr>
                <w:sz w:val="18"/>
                <w:szCs w:val="20"/>
                <w:lang w:eastAsia="en-CA"/>
              </w:rPr>
            </w:pPr>
            <w:r>
              <w:rPr>
                <w:sz w:val="18"/>
                <w:szCs w:val="20"/>
                <w:lang w:eastAsia="en-CA"/>
              </w:rPr>
              <w:t>1.1</w:t>
            </w:r>
          </w:p>
        </w:tc>
        <w:tc>
          <w:tcPr>
            <w:tcW w:w="1032" w:type="pct"/>
            <w:tcBorders>
              <w:top w:val="nil"/>
              <w:left w:val="nil"/>
              <w:bottom w:val="single" w:sz="4" w:space="0" w:color="auto"/>
              <w:right w:val="single" w:sz="4" w:space="0" w:color="auto"/>
            </w:tcBorders>
            <w:tcMar>
              <w:top w:w="0" w:type="dxa"/>
              <w:left w:w="57" w:type="dxa"/>
              <w:bottom w:w="0" w:type="dxa"/>
              <w:right w:w="57" w:type="dxa"/>
            </w:tcMar>
            <w:hideMark/>
          </w:tcPr>
          <w:p w14:paraId="7A12CC73" w14:textId="77777777" w:rsidR="00794F78" w:rsidRDefault="00794F78">
            <w:pPr>
              <w:keepNext/>
              <w:keepLines/>
              <w:jc w:val="left"/>
              <w:rPr>
                <w:sz w:val="18"/>
                <w:szCs w:val="20"/>
                <w:highlight w:val="yellow"/>
                <w:lang w:val="fr-CA" w:eastAsia="en-CA"/>
              </w:rPr>
            </w:pPr>
            <w:r w:rsidRPr="00794F78">
              <w:rPr>
                <w:sz w:val="18"/>
                <w:szCs w:val="18"/>
                <w:lang w:val="fr-FR"/>
              </w:rPr>
              <w:t>Calendrier de réduction des substances du groupe I de l’annexe C du Protocole de Montréal (tonnes PAO)</w:t>
            </w:r>
          </w:p>
        </w:tc>
        <w:tc>
          <w:tcPr>
            <w:tcW w:w="406"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3E3A5FD9" w14:textId="77777777" w:rsidR="00794F78" w:rsidRDefault="00794F78">
            <w:pPr>
              <w:jc w:val="right"/>
              <w:rPr>
                <w:sz w:val="18"/>
                <w:szCs w:val="20"/>
                <w:lang w:val="fr-FR" w:eastAsia="en-CA"/>
              </w:rPr>
            </w:pPr>
            <w:r>
              <w:rPr>
                <w:sz w:val="18"/>
                <w:szCs w:val="20"/>
                <w:lang w:eastAsia="en-CA"/>
              </w:rPr>
              <w:t>10,47</w:t>
            </w:r>
          </w:p>
        </w:tc>
        <w:tc>
          <w:tcPr>
            <w:tcW w:w="309"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607BDC46" w14:textId="77777777" w:rsidR="00794F78" w:rsidRDefault="00794F78">
            <w:pPr>
              <w:jc w:val="right"/>
              <w:rPr>
                <w:sz w:val="18"/>
                <w:szCs w:val="20"/>
                <w:lang w:eastAsia="en-CA"/>
              </w:rPr>
            </w:pPr>
            <w:r>
              <w:rPr>
                <w:sz w:val="18"/>
                <w:szCs w:val="20"/>
                <w:lang w:eastAsia="en-CA"/>
              </w:rPr>
              <w:t>10,47</w:t>
            </w:r>
          </w:p>
        </w:tc>
        <w:tc>
          <w:tcPr>
            <w:tcW w:w="311"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0ABE5E79" w14:textId="77777777" w:rsidR="00794F78" w:rsidRDefault="00794F78">
            <w:pPr>
              <w:jc w:val="right"/>
              <w:rPr>
                <w:sz w:val="18"/>
                <w:szCs w:val="20"/>
                <w:lang w:eastAsia="en-CA"/>
              </w:rPr>
            </w:pPr>
            <w:r>
              <w:rPr>
                <w:sz w:val="18"/>
                <w:szCs w:val="20"/>
                <w:lang w:eastAsia="en-CA"/>
              </w:rPr>
              <w:t>10,47</w:t>
            </w:r>
          </w:p>
        </w:tc>
        <w:tc>
          <w:tcPr>
            <w:tcW w:w="40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443AF0CB" w14:textId="77777777" w:rsidR="00794F78" w:rsidRDefault="00794F78">
            <w:pPr>
              <w:jc w:val="right"/>
              <w:rPr>
                <w:sz w:val="18"/>
                <w:szCs w:val="20"/>
                <w:lang w:eastAsia="en-CA"/>
              </w:rPr>
            </w:pPr>
            <w:r>
              <w:rPr>
                <w:sz w:val="18"/>
                <w:szCs w:val="20"/>
                <w:lang w:eastAsia="en-CA"/>
              </w:rPr>
              <w:t>5,23</w:t>
            </w:r>
          </w:p>
        </w:tc>
        <w:tc>
          <w:tcPr>
            <w:tcW w:w="28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2434755D" w14:textId="77777777" w:rsidR="00794F78" w:rsidRDefault="00794F78">
            <w:pPr>
              <w:jc w:val="right"/>
              <w:rPr>
                <w:sz w:val="18"/>
                <w:szCs w:val="20"/>
                <w:lang w:eastAsia="en-CA"/>
              </w:rPr>
            </w:pPr>
            <w:r>
              <w:rPr>
                <w:sz w:val="18"/>
                <w:szCs w:val="20"/>
                <w:lang w:eastAsia="en-CA"/>
              </w:rPr>
              <w:t>5,23</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0B872D8E" w14:textId="77777777" w:rsidR="00794F78" w:rsidRDefault="00794F78">
            <w:pPr>
              <w:jc w:val="right"/>
              <w:rPr>
                <w:sz w:val="18"/>
                <w:szCs w:val="20"/>
                <w:lang w:eastAsia="en-CA"/>
              </w:rPr>
            </w:pPr>
            <w:r>
              <w:rPr>
                <w:sz w:val="18"/>
                <w:szCs w:val="20"/>
                <w:lang w:eastAsia="en-CA"/>
              </w:rPr>
              <w:t>5,23</w:t>
            </w:r>
          </w:p>
        </w:tc>
        <w:tc>
          <w:tcPr>
            <w:tcW w:w="28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5BEB5FF9" w14:textId="77777777" w:rsidR="00794F78" w:rsidRDefault="00794F78">
            <w:pPr>
              <w:jc w:val="right"/>
              <w:rPr>
                <w:sz w:val="18"/>
                <w:szCs w:val="20"/>
                <w:lang w:eastAsia="en-CA"/>
              </w:rPr>
            </w:pPr>
            <w:r>
              <w:rPr>
                <w:sz w:val="18"/>
                <w:szCs w:val="20"/>
                <w:lang w:eastAsia="en-CA"/>
              </w:rPr>
              <w:t>5,23</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6FCDC6EB" w14:textId="77777777" w:rsidR="00794F78" w:rsidRDefault="00794F78">
            <w:pPr>
              <w:jc w:val="right"/>
              <w:rPr>
                <w:sz w:val="18"/>
                <w:szCs w:val="20"/>
                <w:lang w:eastAsia="en-CA"/>
              </w:rPr>
            </w:pPr>
            <w:r>
              <w:rPr>
                <w:sz w:val="18"/>
                <w:szCs w:val="20"/>
                <w:lang w:eastAsia="en-CA"/>
              </w:rPr>
              <w:t>5,23</w:t>
            </w:r>
          </w:p>
        </w:tc>
        <w:tc>
          <w:tcPr>
            <w:tcW w:w="374" w:type="pct"/>
            <w:tcBorders>
              <w:top w:val="nil"/>
              <w:left w:val="nil"/>
              <w:bottom w:val="single" w:sz="4" w:space="0" w:color="auto"/>
              <w:right w:val="single" w:sz="4" w:space="0" w:color="auto"/>
            </w:tcBorders>
            <w:tcMar>
              <w:top w:w="0" w:type="dxa"/>
              <w:left w:w="57" w:type="dxa"/>
              <w:bottom w:w="0" w:type="dxa"/>
              <w:right w:w="57" w:type="dxa"/>
            </w:tcMar>
            <w:hideMark/>
          </w:tcPr>
          <w:p w14:paraId="4455220D" w14:textId="77777777" w:rsidR="00794F78" w:rsidRDefault="00794F78">
            <w:pPr>
              <w:jc w:val="right"/>
              <w:rPr>
                <w:sz w:val="18"/>
                <w:szCs w:val="20"/>
                <w:lang w:eastAsia="en-CA"/>
              </w:rPr>
            </w:pPr>
            <w:r>
              <w:rPr>
                <w:sz w:val="18"/>
                <w:szCs w:val="20"/>
                <w:lang w:eastAsia="en-CA"/>
              </w:rPr>
              <w:t>0,00</w:t>
            </w:r>
          </w:p>
        </w:tc>
        <w:tc>
          <w:tcPr>
            <w:tcW w:w="446" w:type="pct"/>
            <w:tcBorders>
              <w:top w:val="nil"/>
              <w:left w:val="nil"/>
              <w:bottom w:val="single" w:sz="4" w:space="0" w:color="auto"/>
              <w:right w:val="single" w:sz="4" w:space="0" w:color="auto"/>
            </w:tcBorders>
            <w:tcMar>
              <w:top w:w="0" w:type="dxa"/>
              <w:left w:w="57" w:type="dxa"/>
              <w:bottom w:w="0" w:type="dxa"/>
              <w:right w:w="57" w:type="dxa"/>
            </w:tcMar>
            <w:hideMark/>
          </w:tcPr>
          <w:p w14:paraId="11083028" w14:textId="77777777" w:rsidR="00794F78" w:rsidRDefault="00794F78">
            <w:pPr>
              <w:jc w:val="right"/>
              <w:rPr>
                <w:sz w:val="18"/>
                <w:szCs w:val="20"/>
                <w:lang w:eastAsia="en-CA"/>
              </w:rPr>
            </w:pPr>
            <w:r>
              <w:rPr>
                <w:sz w:val="18"/>
                <w:szCs w:val="20"/>
                <w:lang w:eastAsia="en-CA"/>
              </w:rPr>
              <w:t>s.o.</w:t>
            </w:r>
          </w:p>
        </w:tc>
      </w:tr>
      <w:tr w:rsidR="00794F78" w14:paraId="79078460" w14:textId="77777777" w:rsidTr="00794F78">
        <w:trPr>
          <w:trHeight w:val="408"/>
          <w:jc w:val="center"/>
        </w:trPr>
        <w:tc>
          <w:tcPr>
            <w:tcW w:w="324" w:type="pct"/>
            <w:tcBorders>
              <w:top w:val="nil"/>
              <w:left w:val="single" w:sz="4" w:space="0" w:color="auto"/>
              <w:bottom w:val="single" w:sz="4" w:space="0" w:color="auto"/>
              <w:right w:val="single" w:sz="4" w:space="0" w:color="auto"/>
            </w:tcBorders>
            <w:tcMar>
              <w:top w:w="0" w:type="dxa"/>
              <w:left w:w="57" w:type="dxa"/>
              <w:bottom w:w="0" w:type="dxa"/>
              <w:right w:w="108" w:type="dxa"/>
            </w:tcMar>
            <w:hideMark/>
          </w:tcPr>
          <w:p w14:paraId="725815F0" w14:textId="77777777" w:rsidR="00794F78" w:rsidRDefault="00794F78">
            <w:pPr>
              <w:jc w:val="left"/>
              <w:rPr>
                <w:sz w:val="18"/>
                <w:szCs w:val="20"/>
                <w:lang w:eastAsia="en-CA"/>
              </w:rPr>
            </w:pPr>
            <w:r>
              <w:rPr>
                <w:sz w:val="18"/>
                <w:szCs w:val="20"/>
                <w:lang w:eastAsia="en-CA"/>
              </w:rPr>
              <w:t>1.2</w:t>
            </w:r>
          </w:p>
        </w:tc>
        <w:tc>
          <w:tcPr>
            <w:tcW w:w="1032" w:type="pct"/>
            <w:tcBorders>
              <w:top w:val="nil"/>
              <w:left w:val="nil"/>
              <w:bottom w:val="single" w:sz="4" w:space="0" w:color="auto"/>
              <w:right w:val="single" w:sz="4" w:space="0" w:color="auto"/>
            </w:tcBorders>
            <w:tcMar>
              <w:top w:w="0" w:type="dxa"/>
              <w:left w:w="57" w:type="dxa"/>
              <w:bottom w:w="0" w:type="dxa"/>
              <w:right w:w="57" w:type="dxa"/>
            </w:tcMar>
            <w:hideMark/>
          </w:tcPr>
          <w:p w14:paraId="384E965F" w14:textId="77777777" w:rsidR="00794F78" w:rsidRDefault="00794F78">
            <w:pPr>
              <w:jc w:val="left"/>
              <w:rPr>
                <w:sz w:val="18"/>
                <w:szCs w:val="20"/>
                <w:highlight w:val="yellow"/>
                <w:lang w:val="fr-CA" w:eastAsia="en-CA"/>
              </w:rPr>
            </w:pPr>
            <w:r w:rsidRPr="00794F78">
              <w:rPr>
                <w:sz w:val="18"/>
                <w:szCs w:val="18"/>
                <w:lang w:val="fr-FR"/>
              </w:rPr>
              <w:t>Consommation totale maximum autorisée des substances du groupe I de l’annexe C (tonnes PAO)</w:t>
            </w:r>
          </w:p>
        </w:tc>
        <w:tc>
          <w:tcPr>
            <w:tcW w:w="406"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39EB8092" w14:textId="77777777" w:rsidR="00794F78" w:rsidRDefault="00794F78">
            <w:pPr>
              <w:jc w:val="right"/>
              <w:rPr>
                <w:sz w:val="18"/>
                <w:szCs w:val="20"/>
                <w:lang w:val="fr-FR" w:eastAsia="en-CA"/>
              </w:rPr>
            </w:pPr>
            <w:r>
              <w:rPr>
                <w:sz w:val="18"/>
                <w:szCs w:val="20"/>
                <w:lang w:eastAsia="en-CA"/>
              </w:rPr>
              <w:t>10,47</w:t>
            </w:r>
          </w:p>
        </w:tc>
        <w:tc>
          <w:tcPr>
            <w:tcW w:w="309"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1AB03483" w14:textId="77777777" w:rsidR="00794F78" w:rsidRDefault="00794F78">
            <w:pPr>
              <w:jc w:val="right"/>
              <w:rPr>
                <w:sz w:val="18"/>
                <w:szCs w:val="20"/>
                <w:lang w:eastAsia="en-CA"/>
              </w:rPr>
            </w:pPr>
            <w:r>
              <w:rPr>
                <w:sz w:val="18"/>
                <w:szCs w:val="20"/>
                <w:lang w:eastAsia="en-CA"/>
              </w:rPr>
              <w:t>10,47</w:t>
            </w:r>
          </w:p>
        </w:tc>
        <w:tc>
          <w:tcPr>
            <w:tcW w:w="311"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74DB4666" w14:textId="77777777" w:rsidR="00794F78" w:rsidRDefault="00794F78">
            <w:pPr>
              <w:jc w:val="right"/>
              <w:rPr>
                <w:sz w:val="18"/>
                <w:szCs w:val="20"/>
                <w:lang w:eastAsia="en-CA"/>
              </w:rPr>
            </w:pPr>
            <w:r>
              <w:rPr>
                <w:sz w:val="18"/>
                <w:szCs w:val="20"/>
                <w:lang w:eastAsia="en-CA"/>
              </w:rPr>
              <w:t>10,47</w:t>
            </w:r>
          </w:p>
        </w:tc>
        <w:tc>
          <w:tcPr>
            <w:tcW w:w="40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1B28BBD5" w14:textId="77777777" w:rsidR="00794F78" w:rsidRDefault="00794F78">
            <w:pPr>
              <w:jc w:val="right"/>
              <w:rPr>
                <w:sz w:val="18"/>
                <w:szCs w:val="20"/>
                <w:lang w:eastAsia="en-CA"/>
              </w:rPr>
            </w:pPr>
            <w:r>
              <w:rPr>
                <w:sz w:val="18"/>
                <w:szCs w:val="20"/>
                <w:lang w:eastAsia="en-CA"/>
              </w:rPr>
              <w:t>5,23</w:t>
            </w:r>
          </w:p>
        </w:tc>
        <w:tc>
          <w:tcPr>
            <w:tcW w:w="28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04BA88C3" w14:textId="77777777" w:rsidR="00794F78" w:rsidRDefault="00794F78">
            <w:pPr>
              <w:jc w:val="right"/>
              <w:rPr>
                <w:sz w:val="18"/>
                <w:szCs w:val="20"/>
                <w:lang w:eastAsia="en-CA"/>
              </w:rPr>
            </w:pPr>
            <w:r>
              <w:rPr>
                <w:sz w:val="18"/>
                <w:szCs w:val="20"/>
                <w:lang w:eastAsia="en-CA"/>
              </w:rPr>
              <w:t>5,23</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031D6507" w14:textId="77777777" w:rsidR="00794F78" w:rsidRDefault="00794F78">
            <w:pPr>
              <w:jc w:val="right"/>
              <w:rPr>
                <w:sz w:val="18"/>
                <w:szCs w:val="20"/>
                <w:lang w:eastAsia="en-CA"/>
              </w:rPr>
            </w:pPr>
            <w:r>
              <w:rPr>
                <w:sz w:val="18"/>
                <w:szCs w:val="20"/>
                <w:lang w:eastAsia="en-CA"/>
              </w:rPr>
              <w:t>5,23</w:t>
            </w:r>
          </w:p>
        </w:tc>
        <w:tc>
          <w:tcPr>
            <w:tcW w:w="28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19B97C43" w14:textId="77777777" w:rsidR="00794F78" w:rsidRDefault="00794F78">
            <w:pPr>
              <w:jc w:val="right"/>
              <w:rPr>
                <w:sz w:val="18"/>
                <w:szCs w:val="20"/>
                <w:lang w:eastAsia="en-CA"/>
              </w:rPr>
            </w:pPr>
            <w:r>
              <w:rPr>
                <w:sz w:val="18"/>
                <w:szCs w:val="20"/>
                <w:lang w:eastAsia="en-CA"/>
              </w:rPr>
              <w:t>5,23</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7BE0CB17" w14:textId="77777777" w:rsidR="00794F78" w:rsidRDefault="00794F78">
            <w:pPr>
              <w:jc w:val="right"/>
              <w:rPr>
                <w:sz w:val="18"/>
                <w:szCs w:val="20"/>
                <w:lang w:eastAsia="en-CA"/>
              </w:rPr>
            </w:pPr>
            <w:r>
              <w:rPr>
                <w:sz w:val="18"/>
                <w:szCs w:val="20"/>
                <w:lang w:eastAsia="en-CA"/>
              </w:rPr>
              <w:t>5,23</w:t>
            </w:r>
          </w:p>
        </w:tc>
        <w:tc>
          <w:tcPr>
            <w:tcW w:w="374" w:type="pct"/>
            <w:tcBorders>
              <w:top w:val="nil"/>
              <w:left w:val="nil"/>
              <w:bottom w:val="single" w:sz="4" w:space="0" w:color="auto"/>
              <w:right w:val="single" w:sz="4" w:space="0" w:color="auto"/>
            </w:tcBorders>
            <w:tcMar>
              <w:top w:w="0" w:type="dxa"/>
              <w:left w:w="57" w:type="dxa"/>
              <w:bottom w:w="0" w:type="dxa"/>
              <w:right w:w="57" w:type="dxa"/>
            </w:tcMar>
            <w:hideMark/>
          </w:tcPr>
          <w:p w14:paraId="79DC1D66" w14:textId="77777777" w:rsidR="00794F78" w:rsidRDefault="00794F78">
            <w:pPr>
              <w:jc w:val="right"/>
              <w:rPr>
                <w:sz w:val="18"/>
                <w:szCs w:val="20"/>
                <w:lang w:eastAsia="en-CA"/>
              </w:rPr>
            </w:pPr>
            <w:r>
              <w:rPr>
                <w:sz w:val="18"/>
                <w:szCs w:val="20"/>
                <w:lang w:eastAsia="en-CA"/>
              </w:rPr>
              <w:t>0,00</w:t>
            </w:r>
          </w:p>
        </w:tc>
        <w:tc>
          <w:tcPr>
            <w:tcW w:w="446" w:type="pct"/>
            <w:tcBorders>
              <w:top w:val="nil"/>
              <w:left w:val="nil"/>
              <w:bottom w:val="single" w:sz="4" w:space="0" w:color="auto"/>
              <w:right w:val="single" w:sz="4" w:space="0" w:color="auto"/>
            </w:tcBorders>
            <w:tcMar>
              <w:top w:w="0" w:type="dxa"/>
              <w:left w:w="57" w:type="dxa"/>
              <w:bottom w:w="0" w:type="dxa"/>
              <w:right w:w="57" w:type="dxa"/>
            </w:tcMar>
            <w:hideMark/>
          </w:tcPr>
          <w:p w14:paraId="0C60CF90" w14:textId="77777777" w:rsidR="00794F78" w:rsidRDefault="00794F78">
            <w:pPr>
              <w:jc w:val="right"/>
              <w:rPr>
                <w:sz w:val="18"/>
                <w:szCs w:val="20"/>
                <w:lang w:eastAsia="en-CA"/>
              </w:rPr>
            </w:pPr>
            <w:r>
              <w:rPr>
                <w:sz w:val="18"/>
                <w:szCs w:val="20"/>
                <w:lang w:eastAsia="en-CA"/>
              </w:rPr>
              <w:t>s.o.</w:t>
            </w:r>
          </w:p>
        </w:tc>
      </w:tr>
      <w:tr w:rsidR="00794F78" w14:paraId="38D7A573" w14:textId="77777777" w:rsidTr="00794F78">
        <w:trPr>
          <w:trHeight w:val="116"/>
          <w:jc w:val="center"/>
        </w:trPr>
        <w:tc>
          <w:tcPr>
            <w:tcW w:w="324" w:type="pct"/>
            <w:tcBorders>
              <w:top w:val="nil"/>
              <w:left w:val="single" w:sz="4" w:space="0" w:color="auto"/>
              <w:bottom w:val="single" w:sz="4" w:space="0" w:color="auto"/>
              <w:right w:val="single" w:sz="4" w:space="0" w:color="auto"/>
            </w:tcBorders>
            <w:tcMar>
              <w:top w:w="0" w:type="dxa"/>
              <w:left w:w="57" w:type="dxa"/>
              <w:bottom w:w="0" w:type="dxa"/>
              <w:right w:w="108" w:type="dxa"/>
            </w:tcMar>
            <w:hideMark/>
          </w:tcPr>
          <w:p w14:paraId="306E5881" w14:textId="77777777" w:rsidR="00794F78" w:rsidRDefault="00794F78">
            <w:pPr>
              <w:jc w:val="left"/>
              <w:rPr>
                <w:sz w:val="18"/>
                <w:szCs w:val="20"/>
                <w:lang w:eastAsia="en-CA"/>
              </w:rPr>
            </w:pPr>
            <w:r>
              <w:rPr>
                <w:sz w:val="18"/>
                <w:szCs w:val="20"/>
                <w:lang w:eastAsia="en-CA"/>
              </w:rPr>
              <w:t>2.1</w:t>
            </w:r>
          </w:p>
        </w:tc>
        <w:tc>
          <w:tcPr>
            <w:tcW w:w="1032" w:type="pct"/>
            <w:tcBorders>
              <w:top w:val="nil"/>
              <w:left w:val="nil"/>
              <w:bottom w:val="single" w:sz="4" w:space="0" w:color="auto"/>
              <w:right w:val="single" w:sz="4" w:space="0" w:color="auto"/>
            </w:tcBorders>
            <w:tcMar>
              <w:top w:w="0" w:type="dxa"/>
              <w:left w:w="57" w:type="dxa"/>
              <w:bottom w:w="0" w:type="dxa"/>
              <w:right w:w="57" w:type="dxa"/>
            </w:tcMar>
            <w:hideMark/>
          </w:tcPr>
          <w:p w14:paraId="144609A2" w14:textId="77777777" w:rsidR="00794F78" w:rsidRDefault="00794F78">
            <w:pPr>
              <w:jc w:val="left"/>
              <w:rPr>
                <w:sz w:val="18"/>
                <w:szCs w:val="20"/>
                <w:highlight w:val="yellow"/>
                <w:lang w:val="fr-CA" w:eastAsia="en-CA"/>
              </w:rPr>
            </w:pPr>
            <w:r w:rsidRPr="00794F78">
              <w:rPr>
                <w:sz w:val="18"/>
                <w:szCs w:val="18"/>
                <w:lang w:val="fr-FR"/>
              </w:rPr>
              <w:t>Financement convenu pour le PNUE, agence principale ($US)</w:t>
            </w:r>
          </w:p>
        </w:tc>
        <w:tc>
          <w:tcPr>
            <w:tcW w:w="406"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5DEC4B3D" w14:textId="25890C11" w:rsidR="00794F78" w:rsidRDefault="00794F78">
            <w:pPr>
              <w:jc w:val="right"/>
              <w:rPr>
                <w:sz w:val="18"/>
                <w:szCs w:val="20"/>
                <w:lang w:val="fr-FR" w:eastAsia="en-CA"/>
              </w:rPr>
            </w:pPr>
            <w:r>
              <w:rPr>
                <w:sz w:val="18"/>
                <w:szCs w:val="20"/>
                <w:lang w:eastAsia="en-CA"/>
              </w:rPr>
              <w:t>128</w:t>
            </w:r>
            <w:r w:rsidR="007E299A">
              <w:rPr>
                <w:sz w:val="18"/>
                <w:szCs w:val="20"/>
                <w:lang w:eastAsia="en-CA"/>
              </w:rPr>
              <w:t xml:space="preserve"> </w:t>
            </w:r>
            <w:r>
              <w:rPr>
                <w:sz w:val="18"/>
                <w:szCs w:val="20"/>
                <w:lang w:eastAsia="en-CA"/>
              </w:rPr>
              <w:t>500</w:t>
            </w:r>
          </w:p>
        </w:tc>
        <w:tc>
          <w:tcPr>
            <w:tcW w:w="309"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4D0F56A0" w14:textId="77777777" w:rsidR="00794F78" w:rsidRDefault="00794F78">
            <w:pPr>
              <w:jc w:val="right"/>
              <w:rPr>
                <w:sz w:val="18"/>
                <w:szCs w:val="20"/>
                <w:lang w:eastAsia="en-CA"/>
              </w:rPr>
            </w:pPr>
            <w:r>
              <w:rPr>
                <w:sz w:val="18"/>
                <w:szCs w:val="20"/>
                <w:lang w:eastAsia="en-CA"/>
              </w:rPr>
              <w:t>0</w:t>
            </w:r>
          </w:p>
        </w:tc>
        <w:tc>
          <w:tcPr>
            <w:tcW w:w="311"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607B0E71" w14:textId="77777777" w:rsidR="00794F78" w:rsidRDefault="00794F78">
            <w:pPr>
              <w:jc w:val="right"/>
              <w:rPr>
                <w:sz w:val="18"/>
                <w:szCs w:val="20"/>
                <w:lang w:eastAsia="en-CA"/>
              </w:rPr>
            </w:pPr>
            <w:r>
              <w:rPr>
                <w:sz w:val="18"/>
                <w:szCs w:val="20"/>
                <w:lang w:eastAsia="en-CA"/>
              </w:rPr>
              <w:t>0</w:t>
            </w:r>
          </w:p>
        </w:tc>
        <w:tc>
          <w:tcPr>
            <w:tcW w:w="40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6BE5E87A" w14:textId="4E381F10" w:rsidR="00794F78" w:rsidRDefault="00794F78">
            <w:pPr>
              <w:jc w:val="right"/>
              <w:rPr>
                <w:sz w:val="18"/>
                <w:szCs w:val="20"/>
                <w:lang w:eastAsia="en-CA"/>
              </w:rPr>
            </w:pPr>
            <w:r>
              <w:rPr>
                <w:sz w:val="18"/>
                <w:szCs w:val="20"/>
                <w:lang w:eastAsia="en-CA"/>
              </w:rPr>
              <w:t>208</w:t>
            </w:r>
            <w:r w:rsidR="007E299A">
              <w:rPr>
                <w:sz w:val="18"/>
                <w:szCs w:val="20"/>
                <w:lang w:eastAsia="en-CA"/>
              </w:rPr>
              <w:t xml:space="preserve"> </w:t>
            </w:r>
            <w:r>
              <w:rPr>
                <w:sz w:val="18"/>
                <w:szCs w:val="20"/>
                <w:lang w:eastAsia="en-CA"/>
              </w:rPr>
              <w:t>500</w:t>
            </w:r>
          </w:p>
        </w:tc>
        <w:tc>
          <w:tcPr>
            <w:tcW w:w="28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6E1491F2" w14:textId="77777777" w:rsidR="00794F78" w:rsidRDefault="00794F78">
            <w:pPr>
              <w:jc w:val="right"/>
              <w:rPr>
                <w:sz w:val="18"/>
                <w:szCs w:val="20"/>
                <w:lang w:eastAsia="en-CA"/>
              </w:rPr>
            </w:pPr>
            <w:r>
              <w:rPr>
                <w:sz w:val="18"/>
                <w:szCs w:val="20"/>
                <w:lang w:eastAsia="en-CA"/>
              </w:rPr>
              <w:t>0</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262FD40C" w14:textId="2DA3CAD7" w:rsidR="00794F78" w:rsidRDefault="00794F78">
            <w:pPr>
              <w:jc w:val="right"/>
              <w:rPr>
                <w:sz w:val="18"/>
                <w:szCs w:val="20"/>
                <w:lang w:eastAsia="en-CA"/>
              </w:rPr>
            </w:pPr>
            <w:r>
              <w:rPr>
                <w:sz w:val="18"/>
                <w:szCs w:val="18"/>
                <w:lang w:eastAsia="en-CA"/>
              </w:rPr>
              <w:t>198</w:t>
            </w:r>
            <w:r w:rsidR="007E299A">
              <w:rPr>
                <w:sz w:val="18"/>
                <w:szCs w:val="18"/>
                <w:lang w:eastAsia="en-CA"/>
              </w:rPr>
              <w:t xml:space="preserve"> </w:t>
            </w:r>
            <w:r>
              <w:rPr>
                <w:sz w:val="18"/>
                <w:szCs w:val="18"/>
                <w:lang w:eastAsia="en-CA"/>
              </w:rPr>
              <w:t>000</w:t>
            </w:r>
          </w:p>
        </w:tc>
        <w:tc>
          <w:tcPr>
            <w:tcW w:w="28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13E68FD4" w14:textId="77777777" w:rsidR="00794F78" w:rsidRDefault="00794F78">
            <w:pPr>
              <w:jc w:val="right"/>
              <w:rPr>
                <w:sz w:val="18"/>
                <w:szCs w:val="20"/>
                <w:lang w:eastAsia="en-CA"/>
              </w:rPr>
            </w:pPr>
            <w:r>
              <w:rPr>
                <w:sz w:val="18"/>
                <w:szCs w:val="20"/>
                <w:lang w:eastAsia="en-CA"/>
              </w:rPr>
              <w:t>0</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0F2865BA" w14:textId="77777777" w:rsidR="00794F78" w:rsidRDefault="00794F78">
            <w:pPr>
              <w:jc w:val="right"/>
              <w:rPr>
                <w:sz w:val="18"/>
                <w:szCs w:val="20"/>
                <w:lang w:eastAsia="en-CA"/>
              </w:rPr>
            </w:pPr>
            <w:r>
              <w:rPr>
                <w:sz w:val="18"/>
                <w:szCs w:val="20"/>
                <w:lang w:eastAsia="en-CA"/>
              </w:rPr>
              <w:t>0</w:t>
            </w:r>
          </w:p>
        </w:tc>
        <w:tc>
          <w:tcPr>
            <w:tcW w:w="374" w:type="pct"/>
            <w:tcBorders>
              <w:top w:val="nil"/>
              <w:left w:val="nil"/>
              <w:bottom w:val="single" w:sz="4" w:space="0" w:color="auto"/>
              <w:right w:val="single" w:sz="4" w:space="0" w:color="auto"/>
            </w:tcBorders>
            <w:tcMar>
              <w:top w:w="0" w:type="dxa"/>
              <w:left w:w="57" w:type="dxa"/>
              <w:bottom w:w="0" w:type="dxa"/>
              <w:right w:w="57" w:type="dxa"/>
            </w:tcMar>
            <w:hideMark/>
          </w:tcPr>
          <w:p w14:paraId="1BD33C68" w14:textId="216D6CA0" w:rsidR="00794F78" w:rsidRDefault="00794F78">
            <w:pPr>
              <w:jc w:val="right"/>
              <w:rPr>
                <w:sz w:val="18"/>
                <w:szCs w:val="20"/>
                <w:lang w:eastAsia="en-CA"/>
              </w:rPr>
            </w:pPr>
            <w:r>
              <w:rPr>
                <w:sz w:val="18"/>
                <w:szCs w:val="18"/>
                <w:lang w:eastAsia="en-CA"/>
              </w:rPr>
              <w:t>104</w:t>
            </w:r>
            <w:r w:rsidR="007E299A">
              <w:rPr>
                <w:sz w:val="18"/>
                <w:szCs w:val="18"/>
                <w:lang w:eastAsia="en-CA"/>
              </w:rPr>
              <w:t xml:space="preserve"> </w:t>
            </w:r>
            <w:r>
              <w:rPr>
                <w:sz w:val="18"/>
                <w:szCs w:val="18"/>
                <w:lang w:eastAsia="en-CA"/>
              </w:rPr>
              <w:t>000</w:t>
            </w:r>
          </w:p>
        </w:tc>
        <w:tc>
          <w:tcPr>
            <w:tcW w:w="446" w:type="pct"/>
            <w:tcBorders>
              <w:top w:val="nil"/>
              <w:left w:val="nil"/>
              <w:bottom w:val="single" w:sz="4" w:space="0" w:color="auto"/>
              <w:right w:val="single" w:sz="4" w:space="0" w:color="auto"/>
            </w:tcBorders>
            <w:tcMar>
              <w:top w:w="0" w:type="dxa"/>
              <w:left w:w="57" w:type="dxa"/>
              <w:bottom w:w="0" w:type="dxa"/>
              <w:right w:w="57" w:type="dxa"/>
            </w:tcMar>
            <w:hideMark/>
          </w:tcPr>
          <w:p w14:paraId="11C11F3A" w14:textId="069675EE" w:rsidR="00794F78" w:rsidRDefault="00794F78">
            <w:pPr>
              <w:jc w:val="right"/>
              <w:rPr>
                <w:sz w:val="18"/>
                <w:szCs w:val="20"/>
                <w:lang w:eastAsia="en-CA"/>
              </w:rPr>
            </w:pPr>
            <w:r>
              <w:rPr>
                <w:sz w:val="18"/>
                <w:szCs w:val="20"/>
                <w:lang w:eastAsia="en-CA"/>
              </w:rPr>
              <w:t>639</w:t>
            </w:r>
            <w:r w:rsidR="007E299A">
              <w:rPr>
                <w:sz w:val="18"/>
                <w:szCs w:val="20"/>
                <w:lang w:eastAsia="en-CA"/>
              </w:rPr>
              <w:t xml:space="preserve"> </w:t>
            </w:r>
            <w:r>
              <w:rPr>
                <w:sz w:val="18"/>
                <w:szCs w:val="20"/>
                <w:lang w:eastAsia="en-CA"/>
              </w:rPr>
              <w:t>000</w:t>
            </w:r>
          </w:p>
        </w:tc>
      </w:tr>
      <w:tr w:rsidR="00794F78" w14:paraId="10043C02" w14:textId="77777777" w:rsidTr="00794F78">
        <w:trPr>
          <w:trHeight w:val="56"/>
          <w:jc w:val="center"/>
        </w:trPr>
        <w:tc>
          <w:tcPr>
            <w:tcW w:w="324" w:type="pct"/>
            <w:tcBorders>
              <w:top w:val="nil"/>
              <w:left w:val="single" w:sz="4" w:space="0" w:color="auto"/>
              <w:bottom w:val="single" w:sz="4" w:space="0" w:color="auto"/>
              <w:right w:val="single" w:sz="4" w:space="0" w:color="auto"/>
            </w:tcBorders>
            <w:tcMar>
              <w:top w:w="0" w:type="dxa"/>
              <w:left w:w="57" w:type="dxa"/>
              <w:bottom w:w="0" w:type="dxa"/>
              <w:right w:w="108" w:type="dxa"/>
            </w:tcMar>
            <w:hideMark/>
          </w:tcPr>
          <w:p w14:paraId="43F2FB27" w14:textId="77777777" w:rsidR="00794F78" w:rsidRDefault="00794F78">
            <w:pPr>
              <w:jc w:val="left"/>
              <w:rPr>
                <w:sz w:val="18"/>
                <w:szCs w:val="20"/>
                <w:lang w:eastAsia="en-CA"/>
              </w:rPr>
            </w:pPr>
            <w:r>
              <w:rPr>
                <w:sz w:val="18"/>
                <w:szCs w:val="20"/>
                <w:lang w:eastAsia="en-CA"/>
              </w:rPr>
              <w:t>2.2</w:t>
            </w:r>
          </w:p>
        </w:tc>
        <w:tc>
          <w:tcPr>
            <w:tcW w:w="1032" w:type="pct"/>
            <w:tcBorders>
              <w:top w:val="nil"/>
              <w:left w:val="nil"/>
              <w:bottom w:val="single" w:sz="4" w:space="0" w:color="auto"/>
              <w:right w:val="single" w:sz="4" w:space="0" w:color="auto"/>
            </w:tcBorders>
            <w:tcMar>
              <w:top w:w="0" w:type="dxa"/>
              <w:left w:w="57" w:type="dxa"/>
              <w:bottom w:w="0" w:type="dxa"/>
              <w:right w:w="57" w:type="dxa"/>
            </w:tcMar>
            <w:hideMark/>
          </w:tcPr>
          <w:p w14:paraId="5B99E0DB" w14:textId="77777777" w:rsidR="00794F78" w:rsidRDefault="00794F78">
            <w:pPr>
              <w:jc w:val="left"/>
              <w:rPr>
                <w:sz w:val="18"/>
                <w:szCs w:val="20"/>
                <w:highlight w:val="yellow"/>
                <w:lang w:val="fr-CA" w:eastAsia="en-CA"/>
              </w:rPr>
            </w:pPr>
            <w:r w:rsidRPr="00794F78">
              <w:rPr>
                <w:sz w:val="18"/>
                <w:szCs w:val="18"/>
                <w:lang w:val="fr-FR"/>
              </w:rPr>
              <w:t>Coûts d’appui pour l’agence principale ($US)</w:t>
            </w:r>
          </w:p>
        </w:tc>
        <w:tc>
          <w:tcPr>
            <w:tcW w:w="406"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39541BA8" w14:textId="3A934A7B" w:rsidR="00794F78" w:rsidRDefault="00794F78">
            <w:pPr>
              <w:jc w:val="right"/>
              <w:rPr>
                <w:sz w:val="18"/>
                <w:szCs w:val="20"/>
                <w:lang w:val="fr-FR" w:eastAsia="en-CA"/>
              </w:rPr>
            </w:pPr>
            <w:r>
              <w:rPr>
                <w:sz w:val="18"/>
                <w:szCs w:val="18"/>
                <w:lang w:eastAsia="en-CA"/>
              </w:rPr>
              <w:t>16</w:t>
            </w:r>
            <w:r w:rsidR="007E299A">
              <w:rPr>
                <w:sz w:val="18"/>
                <w:szCs w:val="18"/>
                <w:lang w:eastAsia="en-CA"/>
              </w:rPr>
              <w:t xml:space="preserve"> </w:t>
            </w:r>
            <w:r>
              <w:rPr>
                <w:sz w:val="18"/>
                <w:szCs w:val="18"/>
                <w:lang w:eastAsia="en-CA"/>
              </w:rPr>
              <w:t>146</w:t>
            </w:r>
          </w:p>
        </w:tc>
        <w:tc>
          <w:tcPr>
            <w:tcW w:w="309"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6AB5DDA9" w14:textId="77777777" w:rsidR="00794F78" w:rsidRDefault="00794F78">
            <w:pPr>
              <w:jc w:val="right"/>
              <w:rPr>
                <w:sz w:val="18"/>
                <w:szCs w:val="20"/>
                <w:lang w:eastAsia="en-CA"/>
              </w:rPr>
            </w:pPr>
            <w:r>
              <w:rPr>
                <w:sz w:val="18"/>
                <w:szCs w:val="20"/>
                <w:lang w:eastAsia="en-CA"/>
              </w:rPr>
              <w:t>0</w:t>
            </w:r>
          </w:p>
        </w:tc>
        <w:tc>
          <w:tcPr>
            <w:tcW w:w="311"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5E05903B" w14:textId="77777777" w:rsidR="00794F78" w:rsidRDefault="00794F78">
            <w:pPr>
              <w:jc w:val="right"/>
              <w:rPr>
                <w:sz w:val="18"/>
                <w:szCs w:val="20"/>
                <w:lang w:eastAsia="en-CA"/>
              </w:rPr>
            </w:pPr>
            <w:r>
              <w:rPr>
                <w:sz w:val="18"/>
                <w:szCs w:val="20"/>
                <w:lang w:eastAsia="en-CA"/>
              </w:rPr>
              <w:t>0</w:t>
            </w:r>
          </w:p>
        </w:tc>
        <w:tc>
          <w:tcPr>
            <w:tcW w:w="40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167B2098" w14:textId="33F3FBCB" w:rsidR="00794F78" w:rsidRDefault="00794F78">
            <w:pPr>
              <w:jc w:val="right"/>
              <w:rPr>
                <w:sz w:val="18"/>
                <w:szCs w:val="20"/>
                <w:lang w:eastAsia="en-CA"/>
              </w:rPr>
            </w:pPr>
            <w:r>
              <w:rPr>
                <w:sz w:val="18"/>
                <w:szCs w:val="18"/>
                <w:lang w:eastAsia="en-CA"/>
              </w:rPr>
              <w:t>26</w:t>
            </w:r>
            <w:r w:rsidR="007E299A">
              <w:rPr>
                <w:sz w:val="18"/>
                <w:szCs w:val="18"/>
                <w:lang w:eastAsia="en-CA"/>
              </w:rPr>
              <w:t xml:space="preserve"> </w:t>
            </w:r>
            <w:r>
              <w:rPr>
                <w:sz w:val="18"/>
                <w:szCs w:val="18"/>
                <w:lang w:eastAsia="en-CA"/>
              </w:rPr>
              <w:t>198</w:t>
            </w:r>
          </w:p>
        </w:tc>
        <w:tc>
          <w:tcPr>
            <w:tcW w:w="28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0C9E360C" w14:textId="77777777" w:rsidR="00794F78" w:rsidRDefault="00794F78">
            <w:pPr>
              <w:jc w:val="right"/>
              <w:rPr>
                <w:sz w:val="18"/>
                <w:szCs w:val="20"/>
                <w:lang w:eastAsia="en-CA"/>
              </w:rPr>
            </w:pPr>
            <w:r>
              <w:rPr>
                <w:sz w:val="18"/>
                <w:szCs w:val="20"/>
                <w:lang w:eastAsia="en-CA"/>
              </w:rPr>
              <w:t>0</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2C8C2122" w14:textId="146BC204" w:rsidR="00794F78" w:rsidRDefault="00794F78">
            <w:pPr>
              <w:jc w:val="right"/>
              <w:rPr>
                <w:sz w:val="18"/>
                <w:szCs w:val="20"/>
                <w:lang w:eastAsia="en-CA"/>
              </w:rPr>
            </w:pPr>
            <w:r>
              <w:rPr>
                <w:sz w:val="18"/>
                <w:szCs w:val="18"/>
                <w:lang w:eastAsia="en-CA"/>
              </w:rPr>
              <w:t>24</w:t>
            </w:r>
            <w:r w:rsidR="007E299A">
              <w:rPr>
                <w:sz w:val="18"/>
                <w:szCs w:val="18"/>
                <w:lang w:eastAsia="en-CA"/>
              </w:rPr>
              <w:t xml:space="preserve"> </w:t>
            </w:r>
            <w:r>
              <w:rPr>
                <w:sz w:val="18"/>
                <w:szCs w:val="18"/>
                <w:lang w:eastAsia="en-CA"/>
              </w:rPr>
              <w:t>879</w:t>
            </w:r>
          </w:p>
        </w:tc>
        <w:tc>
          <w:tcPr>
            <w:tcW w:w="28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16DFE6BA" w14:textId="77777777" w:rsidR="00794F78" w:rsidRDefault="00794F78">
            <w:pPr>
              <w:jc w:val="right"/>
              <w:rPr>
                <w:sz w:val="18"/>
                <w:szCs w:val="20"/>
                <w:lang w:eastAsia="en-CA"/>
              </w:rPr>
            </w:pPr>
            <w:r>
              <w:rPr>
                <w:sz w:val="18"/>
                <w:szCs w:val="20"/>
                <w:lang w:eastAsia="en-CA"/>
              </w:rPr>
              <w:t>0</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26A32B17" w14:textId="77777777" w:rsidR="00794F78" w:rsidRDefault="00794F78">
            <w:pPr>
              <w:jc w:val="right"/>
              <w:rPr>
                <w:sz w:val="18"/>
                <w:szCs w:val="20"/>
                <w:lang w:eastAsia="en-CA"/>
              </w:rPr>
            </w:pPr>
            <w:r>
              <w:rPr>
                <w:sz w:val="18"/>
                <w:szCs w:val="20"/>
                <w:lang w:eastAsia="en-CA"/>
              </w:rPr>
              <w:t>0</w:t>
            </w:r>
          </w:p>
        </w:tc>
        <w:tc>
          <w:tcPr>
            <w:tcW w:w="374" w:type="pct"/>
            <w:tcBorders>
              <w:top w:val="nil"/>
              <w:left w:val="nil"/>
              <w:bottom w:val="single" w:sz="4" w:space="0" w:color="auto"/>
              <w:right w:val="single" w:sz="4" w:space="0" w:color="auto"/>
            </w:tcBorders>
            <w:tcMar>
              <w:top w:w="0" w:type="dxa"/>
              <w:left w:w="57" w:type="dxa"/>
              <w:bottom w:w="0" w:type="dxa"/>
              <w:right w:w="57" w:type="dxa"/>
            </w:tcMar>
            <w:hideMark/>
          </w:tcPr>
          <w:p w14:paraId="5CB8C9B3" w14:textId="3C0E768C" w:rsidR="00794F78" w:rsidRDefault="00794F78">
            <w:pPr>
              <w:jc w:val="right"/>
              <w:rPr>
                <w:sz w:val="18"/>
                <w:szCs w:val="20"/>
                <w:lang w:eastAsia="en-CA"/>
              </w:rPr>
            </w:pPr>
            <w:r>
              <w:rPr>
                <w:sz w:val="18"/>
                <w:szCs w:val="18"/>
              </w:rPr>
              <w:t>13</w:t>
            </w:r>
            <w:r w:rsidR="007E299A">
              <w:rPr>
                <w:sz w:val="18"/>
                <w:szCs w:val="18"/>
              </w:rPr>
              <w:t xml:space="preserve"> </w:t>
            </w:r>
            <w:r>
              <w:rPr>
                <w:sz w:val="18"/>
                <w:szCs w:val="18"/>
              </w:rPr>
              <w:t>067</w:t>
            </w:r>
          </w:p>
        </w:tc>
        <w:tc>
          <w:tcPr>
            <w:tcW w:w="446" w:type="pct"/>
            <w:tcBorders>
              <w:top w:val="nil"/>
              <w:left w:val="nil"/>
              <w:bottom w:val="single" w:sz="4" w:space="0" w:color="auto"/>
              <w:right w:val="single" w:sz="4" w:space="0" w:color="auto"/>
            </w:tcBorders>
            <w:tcMar>
              <w:top w:w="0" w:type="dxa"/>
              <w:left w:w="57" w:type="dxa"/>
              <w:bottom w:w="0" w:type="dxa"/>
              <w:right w:w="57" w:type="dxa"/>
            </w:tcMar>
            <w:hideMark/>
          </w:tcPr>
          <w:p w14:paraId="381EC8A5" w14:textId="5C1CFAC8" w:rsidR="00794F78" w:rsidRDefault="00794F78">
            <w:pPr>
              <w:jc w:val="right"/>
              <w:rPr>
                <w:sz w:val="18"/>
                <w:szCs w:val="20"/>
                <w:lang w:eastAsia="en-CA"/>
              </w:rPr>
            </w:pPr>
            <w:r>
              <w:rPr>
                <w:sz w:val="18"/>
                <w:szCs w:val="18"/>
              </w:rPr>
              <w:t>80</w:t>
            </w:r>
            <w:r w:rsidR="007E299A">
              <w:rPr>
                <w:sz w:val="18"/>
                <w:szCs w:val="18"/>
              </w:rPr>
              <w:t xml:space="preserve"> </w:t>
            </w:r>
            <w:r>
              <w:rPr>
                <w:sz w:val="18"/>
                <w:szCs w:val="18"/>
              </w:rPr>
              <w:t>290</w:t>
            </w:r>
          </w:p>
        </w:tc>
      </w:tr>
      <w:tr w:rsidR="00794F78" w14:paraId="3DAA078D" w14:textId="77777777" w:rsidTr="00794F78">
        <w:trPr>
          <w:trHeight w:val="161"/>
          <w:jc w:val="center"/>
        </w:trPr>
        <w:tc>
          <w:tcPr>
            <w:tcW w:w="324" w:type="pct"/>
            <w:tcBorders>
              <w:top w:val="nil"/>
              <w:left w:val="single" w:sz="4" w:space="0" w:color="auto"/>
              <w:bottom w:val="single" w:sz="4" w:space="0" w:color="auto"/>
              <w:right w:val="single" w:sz="4" w:space="0" w:color="auto"/>
            </w:tcBorders>
            <w:tcMar>
              <w:top w:w="0" w:type="dxa"/>
              <w:left w:w="57" w:type="dxa"/>
              <w:bottom w:w="0" w:type="dxa"/>
              <w:right w:w="108" w:type="dxa"/>
            </w:tcMar>
            <w:hideMark/>
          </w:tcPr>
          <w:p w14:paraId="0D7ED8F2" w14:textId="77777777" w:rsidR="00794F78" w:rsidRDefault="00794F78">
            <w:pPr>
              <w:jc w:val="left"/>
              <w:rPr>
                <w:sz w:val="18"/>
                <w:szCs w:val="20"/>
                <w:lang w:eastAsia="en-CA"/>
              </w:rPr>
            </w:pPr>
            <w:r>
              <w:rPr>
                <w:sz w:val="18"/>
                <w:szCs w:val="20"/>
                <w:lang w:eastAsia="en-CA"/>
              </w:rPr>
              <w:t>2.3</w:t>
            </w:r>
          </w:p>
        </w:tc>
        <w:tc>
          <w:tcPr>
            <w:tcW w:w="1032" w:type="pct"/>
            <w:tcBorders>
              <w:top w:val="nil"/>
              <w:left w:val="nil"/>
              <w:bottom w:val="single" w:sz="4" w:space="0" w:color="auto"/>
              <w:right w:val="single" w:sz="4" w:space="0" w:color="auto"/>
            </w:tcBorders>
            <w:tcMar>
              <w:top w:w="0" w:type="dxa"/>
              <w:left w:w="57" w:type="dxa"/>
              <w:bottom w:w="0" w:type="dxa"/>
              <w:right w:w="57" w:type="dxa"/>
            </w:tcMar>
            <w:hideMark/>
          </w:tcPr>
          <w:p w14:paraId="56556293" w14:textId="77777777" w:rsidR="00794F78" w:rsidRDefault="00794F78">
            <w:pPr>
              <w:jc w:val="left"/>
              <w:rPr>
                <w:sz w:val="18"/>
                <w:szCs w:val="20"/>
                <w:highlight w:val="yellow"/>
                <w:lang w:val="fr-CA" w:eastAsia="en-CA"/>
              </w:rPr>
            </w:pPr>
            <w:r w:rsidRPr="00794F78">
              <w:rPr>
                <w:sz w:val="18"/>
                <w:szCs w:val="18"/>
                <w:lang w:val="fr-FR"/>
              </w:rPr>
              <w:t>Financement convenu pour l’agence de coopération (ONUDI) ($US)</w:t>
            </w:r>
          </w:p>
        </w:tc>
        <w:tc>
          <w:tcPr>
            <w:tcW w:w="406"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24B3971E" w14:textId="14BBD053" w:rsidR="00794F78" w:rsidRDefault="00794F78">
            <w:pPr>
              <w:jc w:val="right"/>
              <w:rPr>
                <w:sz w:val="18"/>
                <w:szCs w:val="20"/>
                <w:lang w:val="fr-FR" w:eastAsia="en-CA"/>
              </w:rPr>
            </w:pPr>
            <w:r>
              <w:rPr>
                <w:sz w:val="18"/>
                <w:szCs w:val="20"/>
                <w:lang w:eastAsia="en-CA"/>
              </w:rPr>
              <w:t>204</w:t>
            </w:r>
            <w:r w:rsidR="007E299A">
              <w:rPr>
                <w:sz w:val="18"/>
                <w:szCs w:val="20"/>
                <w:lang w:eastAsia="en-CA"/>
              </w:rPr>
              <w:t xml:space="preserve"> </w:t>
            </w:r>
            <w:r>
              <w:rPr>
                <w:sz w:val="18"/>
                <w:szCs w:val="20"/>
                <w:lang w:eastAsia="en-CA"/>
              </w:rPr>
              <w:t>500</w:t>
            </w:r>
          </w:p>
        </w:tc>
        <w:tc>
          <w:tcPr>
            <w:tcW w:w="309"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18B91B17" w14:textId="77777777" w:rsidR="00794F78" w:rsidRDefault="00794F78">
            <w:pPr>
              <w:jc w:val="right"/>
              <w:rPr>
                <w:sz w:val="18"/>
                <w:szCs w:val="20"/>
                <w:lang w:eastAsia="en-CA"/>
              </w:rPr>
            </w:pPr>
            <w:r>
              <w:rPr>
                <w:sz w:val="18"/>
                <w:szCs w:val="20"/>
                <w:lang w:eastAsia="en-CA"/>
              </w:rPr>
              <w:t>0</w:t>
            </w:r>
          </w:p>
        </w:tc>
        <w:tc>
          <w:tcPr>
            <w:tcW w:w="311"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1050F5E2" w14:textId="77777777" w:rsidR="00794F78" w:rsidRDefault="00794F78">
            <w:pPr>
              <w:jc w:val="right"/>
              <w:rPr>
                <w:sz w:val="18"/>
                <w:szCs w:val="20"/>
                <w:lang w:eastAsia="en-CA"/>
              </w:rPr>
            </w:pPr>
            <w:r>
              <w:rPr>
                <w:sz w:val="18"/>
                <w:szCs w:val="20"/>
                <w:lang w:eastAsia="en-CA"/>
              </w:rPr>
              <w:t>0</w:t>
            </w:r>
          </w:p>
        </w:tc>
        <w:tc>
          <w:tcPr>
            <w:tcW w:w="40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0CF59F3E" w14:textId="77777777" w:rsidR="00794F78" w:rsidRDefault="00794F78">
            <w:pPr>
              <w:jc w:val="right"/>
              <w:rPr>
                <w:sz w:val="18"/>
                <w:szCs w:val="20"/>
                <w:lang w:eastAsia="en-CA"/>
              </w:rPr>
            </w:pPr>
            <w:r>
              <w:rPr>
                <w:sz w:val="18"/>
                <w:szCs w:val="20"/>
                <w:lang w:eastAsia="en-CA"/>
              </w:rPr>
              <w:t>0</w:t>
            </w:r>
          </w:p>
        </w:tc>
        <w:tc>
          <w:tcPr>
            <w:tcW w:w="28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45EAD395" w14:textId="77777777" w:rsidR="00794F78" w:rsidRDefault="00794F78">
            <w:pPr>
              <w:jc w:val="right"/>
              <w:rPr>
                <w:sz w:val="18"/>
                <w:szCs w:val="20"/>
                <w:lang w:eastAsia="en-CA"/>
              </w:rPr>
            </w:pPr>
            <w:r>
              <w:rPr>
                <w:sz w:val="18"/>
                <w:szCs w:val="20"/>
                <w:lang w:eastAsia="en-CA"/>
              </w:rPr>
              <w:t>0</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5CC3CE99" w14:textId="51591850" w:rsidR="00794F78" w:rsidRDefault="00794F78">
            <w:pPr>
              <w:jc w:val="right"/>
              <w:rPr>
                <w:sz w:val="18"/>
                <w:szCs w:val="20"/>
                <w:lang w:eastAsia="en-CA"/>
              </w:rPr>
            </w:pPr>
            <w:r>
              <w:rPr>
                <w:sz w:val="18"/>
                <w:szCs w:val="20"/>
                <w:lang w:eastAsia="en-CA"/>
              </w:rPr>
              <w:t>196</w:t>
            </w:r>
            <w:r w:rsidR="007E299A">
              <w:rPr>
                <w:sz w:val="18"/>
                <w:szCs w:val="20"/>
                <w:lang w:eastAsia="en-CA"/>
              </w:rPr>
              <w:t xml:space="preserve"> </w:t>
            </w:r>
            <w:r>
              <w:rPr>
                <w:sz w:val="18"/>
                <w:szCs w:val="20"/>
                <w:lang w:eastAsia="en-CA"/>
              </w:rPr>
              <w:t>500</w:t>
            </w:r>
          </w:p>
        </w:tc>
        <w:tc>
          <w:tcPr>
            <w:tcW w:w="28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5ED9AAC2" w14:textId="77777777" w:rsidR="00794F78" w:rsidRDefault="00794F78">
            <w:pPr>
              <w:jc w:val="right"/>
              <w:rPr>
                <w:sz w:val="18"/>
                <w:szCs w:val="20"/>
                <w:lang w:eastAsia="en-CA"/>
              </w:rPr>
            </w:pPr>
            <w:r>
              <w:rPr>
                <w:sz w:val="18"/>
                <w:szCs w:val="20"/>
                <w:lang w:eastAsia="en-CA"/>
              </w:rPr>
              <w:t>0</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5F78B2E2" w14:textId="77777777" w:rsidR="00794F78" w:rsidRDefault="00794F78">
            <w:pPr>
              <w:jc w:val="right"/>
              <w:rPr>
                <w:sz w:val="18"/>
                <w:szCs w:val="20"/>
                <w:lang w:eastAsia="en-CA"/>
              </w:rPr>
            </w:pPr>
            <w:r>
              <w:rPr>
                <w:sz w:val="18"/>
                <w:szCs w:val="20"/>
                <w:lang w:eastAsia="en-CA"/>
              </w:rPr>
              <w:t>0</w:t>
            </w:r>
          </w:p>
        </w:tc>
        <w:tc>
          <w:tcPr>
            <w:tcW w:w="374" w:type="pct"/>
            <w:tcBorders>
              <w:top w:val="nil"/>
              <w:left w:val="nil"/>
              <w:bottom w:val="single" w:sz="4" w:space="0" w:color="auto"/>
              <w:right w:val="single" w:sz="4" w:space="0" w:color="auto"/>
            </w:tcBorders>
            <w:tcMar>
              <w:top w:w="0" w:type="dxa"/>
              <w:left w:w="57" w:type="dxa"/>
              <w:bottom w:w="0" w:type="dxa"/>
              <w:right w:w="57" w:type="dxa"/>
            </w:tcMar>
            <w:hideMark/>
          </w:tcPr>
          <w:p w14:paraId="34738336" w14:textId="77777777" w:rsidR="00794F78" w:rsidRDefault="00794F78">
            <w:pPr>
              <w:jc w:val="right"/>
              <w:rPr>
                <w:sz w:val="18"/>
                <w:szCs w:val="20"/>
                <w:lang w:eastAsia="en-CA"/>
              </w:rPr>
            </w:pPr>
            <w:r>
              <w:rPr>
                <w:sz w:val="18"/>
                <w:szCs w:val="18"/>
                <w:lang w:eastAsia="en-CA"/>
              </w:rPr>
              <w:t>0</w:t>
            </w:r>
          </w:p>
        </w:tc>
        <w:tc>
          <w:tcPr>
            <w:tcW w:w="446" w:type="pct"/>
            <w:tcBorders>
              <w:top w:val="nil"/>
              <w:left w:val="nil"/>
              <w:bottom w:val="single" w:sz="4" w:space="0" w:color="auto"/>
              <w:right w:val="single" w:sz="4" w:space="0" w:color="auto"/>
            </w:tcBorders>
            <w:tcMar>
              <w:top w:w="0" w:type="dxa"/>
              <w:left w:w="57" w:type="dxa"/>
              <w:bottom w:w="0" w:type="dxa"/>
              <w:right w:w="57" w:type="dxa"/>
            </w:tcMar>
            <w:hideMark/>
          </w:tcPr>
          <w:p w14:paraId="4E7D72CD" w14:textId="2EF01940" w:rsidR="00794F78" w:rsidRDefault="00794F78">
            <w:pPr>
              <w:jc w:val="right"/>
              <w:rPr>
                <w:sz w:val="18"/>
                <w:szCs w:val="20"/>
                <w:lang w:eastAsia="en-CA"/>
              </w:rPr>
            </w:pPr>
            <w:r>
              <w:rPr>
                <w:sz w:val="18"/>
                <w:szCs w:val="20"/>
                <w:lang w:eastAsia="en-CA"/>
              </w:rPr>
              <w:t>401</w:t>
            </w:r>
            <w:r w:rsidR="007E299A">
              <w:rPr>
                <w:sz w:val="18"/>
                <w:szCs w:val="20"/>
                <w:lang w:eastAsia="en-CA"/>
              </w:rPr>
              <w:t xml:space="preserve"> </w:t>
            </w:r>
            <w:r>
              <w:rPr>
                <w:sz w:val="18"/>
                <w:szCs w:val="20"/>
                <w:lang w:eastAsia="en-CA"/>
              </w:rPr>
              <w:t>000</w:t>
            </w:r>
          </w:p>
        </w:tc>
      </w:tr>
      <w:tr w:rsidR="00794F78" w14:paraId="78487813" w14:textId="77777777" w:rsidTr="00794F78">
        <w:trPr>
          <w:trHeight w:val="60"/>
          <w:jc w:val="center"/>
        </w:trPr>
        <w:tc>
          <w:tcPr>
            <w:tcW w:w="324" w:type="pct"/>
            <w:tcBorders>
              <w:top w:val="nil"/>
              <w:left w:val="single" w:sz="4" w:space="0" w:color="auto"/>
              <w:bottom w:val="single" w:sz="4" w:space="0" w:color="auto"/>
              <w:right w:val="single" w:sz="4" w:space="0" w:color="auto"/>
            </w:tcBorders>
            <w:tcMar>
              <w:top w:w="0" w:type="dxa"/>
              <w:left w:w="57" w:type="dxa"/>
              <w:bottom w:w="0" w:type="dxa"/>
              <w:right w:w="108" w:type="dxa"/>
            </w:tcMar>
            <w:hideMark/>
          </w:tcPr>
          <w:p w14:paraId="3EF08756" w14:textId="77777777" w:rsidR="00794F78" w:rsidRDefault="00794F78">
            <w:pPr>
              <w:jc w:val="left"/>
              <w:rPr>
                <w:sz w:val="18"/>
                <w:szCs w:val="20"/>
                <w:lang w:eastAsia="en-CA"/>
              </w:rPr>
            </w:pPr>
            <w:r>
              <w:rPr>
                <w:sz w:val="18"/>
                <w:szCs w:val="20"/>
                <w:lang w:eastAsia="en-CA"/>
              </w:rPr>
              <w:t>2.4</w:t>
            </w:r>
          </w:p>
        </w:tc>
        <w:tc>
          <w:tcPr>
            <w:tcW w:w="1032" w:type="pct"/>
            <w:tcBorders>
              <w:top w:val="nil"/>
              <w:left w:val="nil"/>
              <w:bottom w:val="single" w:sz="4" w:space="0" w:color="auto"/>
              <w:right w:val="single" w:sz="4" w:space="0" w:color="auto"/>
            </w:tcBorders>
            <w:tcMar>
              <w:top w:w="0" w:type="dxa"/>
              <w:left w:w="57" w:type="dxa"/>
              <w:bottom w:w="0" w:type="dxa"/>
              <w:right w:w="57" w:type="dxa"/>
            </w:tcMar>
            <w:hideMark/>
          </w:tcPr>
          <w:p w14:paraId="2C84C34A" w14:textId="77777777" w:rsidR="00794F78" w:rsidRDefault="00794F78">
            <w:pPr>
              <w:jc w:val="left"/>
              <w:rPr>
                <w:sz w:val="18"/>
                <w:szCs w:val="20"/>
                <w:highlight w:val="yellow"/>
                <w:lang w:val="fr-CA" w:eastAsia="en-CA"/>
              </w:rPr>
            </w:pPr>
            <w:r w:rsidRPr="00794F78">
              <w:rPr>
                <w:sz w:val="18"/>
                <w:szCs w:val="18"/>
                <w:lang w:val="fr-FR"/>
              </w:rPr>
              <w:t>Coûts d’appui pour l’agence de coopération ($US)</w:t>
            </w:r>
          </w:p>
        </w:tc>
        <w:tc>
          <w:tcPr>
            <w:tcW w:w="406"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7C44A793" w14:textId="0707DF4C" w:rsidR="00794F78" w:rsidRDefault="00794F78">
            <w:pPr>
              <w:jc w:val="right"/>
              <w:rPr>
                <w:sz w:val="18"/>
                <w:szCs w:val="20"/>
                <w:lang w:val="fr-FR" w:eastAsia="en-CA"/>
              </w:rPr>
            </w:pPr>
            <w:r>
              <w:rPr>
                <w:sz w:val="18"/>
                <w:szCs w:val="20"/>
                <w:lang w:eastAsia="en-CA"/>
              </w:rPr>
              <w:t>14</w:t>
            </w:r>
            <w:r w:rsidR="007E299A">
              <w:rPr>
                <w:sz w:val="18"/>
                <w:szCs w:val="20"/>
                <w:lang w:eastAsia="en-CA"/>
              </w:rPr>
              <w:t xml:space="preserve"> </w:t>
            </w:r>
            <w:r>
              <w:rPr>
                <w:sz w:val="18"/>
                <w:szCs w:val="20"/>
                <w:lang w:eastAsia="en-CA"/>
              </w:rPr>
              <w:t>315</w:t>
            </w:r>
          </w:p>
        </w:tc>
        <w:tc>
          <w:tcPr>
            <w:tcW w:w="309"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70DDAD5B" w14:textId="77777777" w:rsidR="00794F78" w:rsidRDefault="00794F78">
            <w:pPr>
              <w:jc w:val="right"/>
              <w:rPr>
                <w:sz w:val="18"/>
                <w:szCs w:val="20"/>
                <w:lang w:eastAsia="en-CA"/>
              </w:rPr>
            </w:pPr>
            <w:r>
              <w:rPr>
                <w:sz w:val="18"/>
                <w:szCs w:val="20"/>
                <w:lang w:eastAsia="en-CA"/>
              </w:rPr>
              <w:t>0</w:t>
            </w:r>
          </w:p>
        </w:tc>
        <w:tc>
          <w:tcPr>
            <w:tcW w:w="311"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03507F1D" w14:textId="77777777" w:rsidR="00794F78" w:rsidRDefault="00794F78">
            <w:pPr>
              <w:jc w:val="right"/>
              <w:rPr>
                <w:sz w:val="18"/>
                <w:szCs w:val="20"/>
                <w:lang w:eastAsia="en-CA"/>
              </w:rPr>
            </w:pPr>
            <w:r>
              <w:rPr>
                <w:sz w:val="18"/>
                <w:szCs w:val="20"/>
                <w:lang w:eastAsia="en-CA"/>
              </w:rPr>
              <w:t>0</w:t>
            </w:r>
          </w:p>
        </w:tc>
        <w:tc>
          <w:tcPr>
            <w:tcW w:w="40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4229232C" w14:textId="77777777" w:rsidR="00794F78" w:rsidRDefault="00794F78">
            <w:pPr>
              <w:jc w:val="right"/>
              <w:rPr>
                <w:sz w:val="18"/>
                <w:szCs w:val="20"/>
                <w:lang w:eastAsia="en-CA"/>
              </w:rPr>
            </w:pPr>
            <w:r>
              <w:rPr>
                <w:sz w:val="18"/>
                <w:szCs w:val="20"/>
                <w:lang w:eastAsia="en-CA"/>
              </w:rPr>
              <w:t>0</w:t>
            </w:r>
          </w:p>
        </w:tc>
        <w:tc>
          <w:tcPr>
            <w:tcW w:w="28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3F372C33" w14:textId="77777777" w:rsidR="00794F78" w:rsidRDefault="00794F78">
            <w:pPr>
              <w:jc w:val="right"/>
              <w:rPr>
                <w:sz w:val="18"/>
                <w:szCs w:val="20"/>
                <w:lang w:eastAsia="en-CA"/>
              </w:rPr>
            </w:pPr>
            <w:r>
              <w:rPr>
                <w:sz w:val="18"/>
                <w:szCs w:val="20"/>
                <w:lang w:eastAsia="en-CA"/>
              </w:rPr>
              <w:t>0</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42A76982" w14:textId="39AA2B15" w:rsidR="00794F78" w:rsidRDefault="00794F78">
            <w:pPr>
              <w:jc w:val="right"/>
              <w:rPr>
                <w:sz w:val="18"/>
                <w:szCs w:val="20"/>
                <w:lang w:eastAsia="en-CA"/>
              </w:rPr>
            </w:pPr>
            <w:r>
              <w:rPr>
                <w:sz w:val="18"/>
                <w:szCs w:val="20"/>
                <w:lang w:eastAsia="en-CA"/>
              </w:rPr>
              <w:t>13</w:t>
            </w:r>
            <w:r w:rsidR="007E299A">
              <w:rPr>
                <w:sz w:val="18"/>
                <w:szCs w:val="20"/>
                <w:lang w:eastAsia="en-CA"/>
              </w:rPr>
              <w:t xml:space="preserve"> </w:t>
            </w:r>
            <w:r>
              <w:rPr>
                <w:sz w:val="18"/>
                <w:szCs w:val="20"/>
                <w:lang w:eastAsia="en-CA"/>
              </w:rPr>
              <w:t>755</w:t>
            </w:r>
          </w:p>
        </w:tc>
        <w:tc>
          <w:tcPr>
            <w:tcW w:w="28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2B8776EC" w14:textId="77777777" w:rsidR="00794F78" w:rsidRDefault="00794F78">
            <w:pPr>
              <w:jc w:val="right"/>
              <w:rPr>
                <w:sz w:val="18"/>
                <w:szCs w:val="20"/>
                <w:lang w:eastAsia="en-CA"/>
              </w:rPr>
            </w:pPr>
            <w:r>
              <w:rPr>
                <w:sz w:val="18"/>
                <w:szCs w:val="20"/>
                <w:lang w:eastAsia="en-CA"/>
              </w:rPr>
              <w:t>0</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06E9F548" w14:textId="77777777" w:rsidR="00794F78" w:rsidRDefault="00794F78">
            <w:pPr>
              <w:jc w:val="right"/>
              <w:rPr>
                <w:sz w:val="18"/>
                <w:szCs w:val="20"/>
                <w:lang w:eastAsia="en-CA"/>
              </w:rPr>
            </w:pPr>
            <w:r>
              <w:rPr>
                <w:sz w:val="18"/>
                <w:szCs w:val="20"/>
                <w:lang w:eastAsia="en-CA"/>
              </w:rPr>
              <w:t>0</w:t>
            </w:r>
          </w:p>
        </w:tc>
        <w:tc>
          <w:tcPr>
            <w:tcW w:w="374" w:type="pct"/>
            <w:tcBorders>
              <w:top w:val="nil"/>
              <w:left w:val="nil"/>
              <w:bottom w:val="single" w:sz="4" w:space="0" w:color="auto"/>
              <w:right w:val="single" w:sz="4" w:space="0" w:color="auto"/>
            </w:tcBorders>
            <w:tcMar>
              <w:top w:w="0" w:type="dxa"/>
              <w:left w:w="57" w:type="dxa"/>
              <w:bottom w:w="0" w:type="dxa"/>
              <w:right w:w="57" w:type="dxa"/>
            </w:tcMar>
            <w:hideMark/>
          </w:tcPr>
          <w:p w14:paraId="587391D0" w14:textId="77777777" w:rsidR="00794F78" w:rsidRDefault="00794F78">
            <w:pPr>
              <w:jc w:val="right"/>
              <w:rPr>
                <w:sz w:val="18"/>
                <w:szCs w:val="20"/>
                <w:lang w:eastAsia="en-CA"/>
              </w:rPr>
            </w:pPr>
            <w:r>
              <w:rPr>
                <w:sz w:val="18"/>
                <w:szCs w:val="18"/>
                <w:lang w:eastAsia="en-CA"/>
              </w:rPr>
              <w:t>0</w:t>
            </w:r>
          </w:p>
        </w:tc>
        <w:tc>
          <w:tcPr>
            <w:tcW w:w="446" w:type="pct"/>
            <w:tcBorders>
              <w:top w:val="nil"/>
              <w:left w:val="nil"/>
              <w:bottom w:val="single" w:sz="4" w:space="0" w:color="auto"/>
              <w:right w:val="single" w:sz="4" w:space="0" w:color="auto"/>
            </w:tcBorders>
            <w:tcMar>
              <w:top w:w="0" w:type="dxa"/>
              <w:left w:w="57" w:type="dxa"/>
              <w:bottom w:w="0" w:type="dxa"/>
              <w:right w:w="57" w:type="dxa"/>
            </w:tcMar>
            <w:hideMark/>
          </w:tcPr>
          <w:p w14:paraId="64ADBD6A" w14:textId="4BC4830B" w:rsidR="00794F78" w:rsidRDefault="00794F78">
            <w:pPr>
              <w:jc w:val="right"/>
              <w:rPr>
                <w:sz w:val="18"/>
                <w:szCs w:val="20"/>
                <w:lang w:eastAsia="en-CA"/>
              </w:rPr>
            </w:pPr>
            <w:r>
              <w:rPr>
                <w:sz w:val="18"/>
                <w:szCs w:val="20"/>
                <w:lang w:eastAsia="en-CA"/>
              </w:rPr>
              <w:t>28</w:t>
            </w:r>
            <w:r w:rsidR="007E299A">
              <w:rPr>
                <w:sz w:val="18"/>
                <w:szCs w:val="20"/>
                <w:lang w:eastAsia="en-CA"/>
              </w:rPr>
              <w:t xml:space="preserve"> </w:t>
            </w:r>
            <w:r>
              <w:rPr>
                <w:sz w:val="18"/>
                <w:szCs w:val="20"/>
                <w:lang w:eastAsia="en-CA"/>
              </w:rPr>
              <w:t>070</w:t>
            </w:r>
          </w:p>
        </w:tc>
      </w:tr>
      <w:tr w:rsidR="00794F78" w14:paraId="44583769" w14:textId="77777777" w:rsidTr="00794F78">
        <w:trPr>
          <w:trHeight w:val="62"/>
          <w:jc w:val="center"/>
        </w:trPr>
        <w:tc>
          <w:tcPr>
            <w:tcW w:w="324" w:type="pct"/>
            <w:tcBorders>
              <w:top w:val="nil"/>
              <w:left w:val="single" w:sz="4" w:space="0" w:color="auto"/>
              <w:bottom w:val="single" w:sz="4" w:space="0" w:color="auto"/>
              <w:right w:val="single" w:sz="4" w:space="0" w:color="auto"/>
            </w:tcBorders>
            <w:tcMar>
              <w:top w:w="0" w:type="dxa"/>
              <w:left w:w="57" w:type="dxa"/>
              <w:bottom w:w="0" w:type="dxa"/>
              <w:right w:w="108" w:type="dxa"/>
            </w:tcMar>
            <w:hideMark/>
          </w:tcPr>
          <w:p w14:paraId="0F3378AD" w14:textId="77777777" w:rsidR="00794F78" w:rsidRDefault="00794F78">
            <w:pPr>
              <w:jc w:val="left"/>
              <w:rPr>
                <w:sz w:val="18"/>
                <w:szCs w:val="20"/>
                <w:lang w:eastAsia="en-CA"/>
              </w:rPr>
            </w:pPr>
            <w:r>
              <w:rPr>
                <w:sz w:val="18"/>
                <w:szCs w:val="20"/>
                <w:lang w:eastAsia="en-CA"/>
              </w:rPr>
              <w:t>3.1</w:t>
            </w:r>
          </w:p>
        </w:tc>
        <w:tc>
          <w:tcPr>
            <w:tcW w:w="1032" w:type="pct"/>
            <w:tcBorders>
              <w:top w:val="nil"/>
              <w:left w:val="nil"/>
              <w:bottom w:val="single" w:sz="4" w:space="0" w:color="auto"/>
              <w:right w:val="single" w:sz="4" w:space="0" w:color="auto"/>
            </w:tcBorders>
            <w:tcMar>
              <w:top w:w="0" w:type="dxa"/>
              <w:left w:w="57" w:type="dxa"/>
              <w:bottom w:w="0" w:type="dxa"/>
              <w:right w:w="57" w:type="dxa"/>
            </w:tcMar>
            <w:hideMark/>
          </w:tcPr>
          <w:p w14:paraId="44A93D6B" w14:textId="77777777" w:rsidR="00794F78" w:rsidRPr="00794F78" w:rsidRDefault="00794F78">
            <w:pPr>
              <w:jc w:val="left"/>
              <w:rPr>
                <w:sz w:val="18"/>
                <w:szCs w:val="20"/>
                <w:highlight w:val="yellow"/>
                <w:lang w:val="fr-FR" w:eastAsia="en-CA"/>
              </w:rPr>
            </w:pPr>
            <w:r w:rsidRPr="00794F78">
              <w:rPr>
                <w:sz w:val="18"/>
                <w:szCs w:val="18"/>
                <w:lang w:val="fr-FR"/>
              </w:rPr>
              <w:t>Total du financement convenu ($US)</w:t>
            </w:r>
          </w:p>
        </w:tc>
        <w:tc>
          <w:tcPr>
            <w:tcW w:w="406"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2BA61108" w14:textId="65D6DB34" w:rsidR="00794F78" w:rsidRDefault="00794F78">
            <w:pPr>
              <w:jc w:val="right"/>
              <w:rPr>
                <w:sz w:val="18"/>
                <w:szCs w:val="20"/>
                <w:lang w:eastAsia="en-CA"/>
              </w:rPr>
            </w:pPr>
            <w:r>
              <w:rPr>
                <w:sz w:val="18"/>
                <w:szCs w:val="20"/>
                <w:lang w:eastAsia="en-CA"/>
              </w:rPr>
              <w:t>333</w:t>
            </w:r>
            <w:r w:rsidR="007E299A">
              <w:rPr>
                <w:sz w:val="18"/>
                <w:szCs w:val="20"/>
                <w:lang w:eastAsia="en-CA"/>
              </w:rPr>
              <w:t xml:space="preserve"> </w:t>
            </w:r>
            <w:r>
              <w:rPr>
                <w:sz w:val="18"/>
                <w:szCs w:val="20"/>
                <w:lang w:eastAsia="en-CA"/>
              </w:rPr>
              <w:t>000</w:t>
            </w:r>
          </w:p>
        </w:tc>
        <w:tc>
          <w:tcPr>
            <w:tcW w:w="309"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1CE82D9C" w14:textId="77777777" w:rsidR="00794F78" w:rsidRDefault="00794F78">
            <w:pPr>
              <w:jc w:val="right"/>
              <w:rPr>
                <w:sz w:val="18"/>
                <w:szCs w:val="20"/>
                <w:lang w:eastAsia="en-CA"/>
              </w:rPr>
            </w:pPr>
            <w:r>
              <w:rPr>
                <w:sz w:val="18"/>
                <w:szCs w:val="20"/>
                <w:lang w:eastAsia="en-CA"/>
              </w:rPr>
              <w:t>0</w:t>
            </w:r>
          </w:p>
        </w:tc>
        <w:tc>
          <w:tcPr>
            <w:tcW w:w="311"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122A7B03" w14:textId="77777777" w:rsidR="00794F78" w:rsidRDefault="00794F78">
            <w:pPr>
              <w:jc w:val="right"/>
              <w:rPr>
                <w:sz w:val="18"/>
                <w:szCs w:val="20"/>
                <w:lang w:eastAsia="en-CA"/>
              </w:rPr>
            </w:pPr>
            <w:r>
              <w:rPr>
                <w:sz w:val="18"/>
                <w:szCs w:val="20"/>
                <w:lang w:eastAsia="en-CA"/>
              </w:rPr>
              <w:t>0</w:t>
            </w:r>
          </w:p>
        </w:tc>
        <w:tc>
          <w:tcPr>
            <w:tcW w:w="40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02BDE48E" w14:textId="0129E784" w:rsidR="00794F78" w:rsidRDefault="00794F78">
            <w:pPr>
              <w:jc w:val="right"/>
              <w:rPr>
                <w:sz w:val="18"/>
                <w:szCs w:val="20"/>
                <w:lang w:eastAsia="en-CA"/>
              </w:rPr>
            </w:pPr>
            <w:r>
              <w:rPr>
                <w:sz w:val="18"/>
                <w:szCs w:val="20"/>
                <w:lang w:eastAsia="en-CA"/>
              </w:rPr>
              <w:t>208</w:t>
            </w:r>
            <w:r w:rsidR="007E299A">
              <w:rPr>
                <w:sz w:val="18"/>
                <w:szCs w:val="20"/>
                <w:lang w:eastAsia="en-CA"/>
              </w:rPr>
              <w:t xml:space="preserve"> </w:t>
            </w:r>
            <w:r>
              <w:rPr>
                <w:sz w:val="18"/>
                <w:szCs w:val="20"/>
                <w:lang w:eastAsia="en-CA"/>
              </w:rPr>
              <w:t>500</w:t>
            </w:r>
          </w:p>
        </w:tc>
        <w:tc>
          <w:tcPr>
            <w:tcW w:w="28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49F5D37B" w14:textId="77777777" w:rsidR="00794F78" w:rsidRDefault="00794F78">
            <w:pPr>
              <w:jc w:val="right"/>
              <w:rPr>
                <w:sz w:val="18"/>
                <w:szCs w:val="20"/>
                <w:lang w:eastAsia="en-CA"/>
              </w:rPr>
            </w:pPr>
            <w:r>
              <w:rPr>
                <w:sz w:val="18"/>
                <w:szCs w:val="20"/>
                <w:lang w:eastAsia="en-CA"/>
              </w:rPr>
              <w:t>0</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76BF02DA" w14:textId="7BEACCA1" w:rsidR="00794F78" w:rsidRDefault="00794F78">
            <w:pPr>
              <w:jc w:val="right"/>
              <w:rPr>
                <w:sz w:val="18"/>
                <w:szCs w:val="20"/>
                <w:lang w:eastAsia="en-CA"/>
              </w:rPr>
            </w:pPr>
            <w:r>
              <w:rPr>
                <w:sz w:val="18"/>
                <w:szCs w:val="18"/>
              </w:rPr>
              <w:t>394</w:t>
            </w:r>
            <w:r w:rsidR="007E299A">
              <w:rPr>
                <w:sz w:val="18"/>
                <w:szCs w:val="18"/>
              </w:rPr>
              <w:t xml:space="preserve"> </w:t>
            </w:r>
            <w:r>
              <w:rPr>
                <w:sz w:val="18"/>
                <w:szCs w:val="18"/>
              </w:rPr>
              <w:t>500</w:t>
            </w:r>
          </w:p>
        </w:tc>
        <w:tc>
          <w:tcPr>
            <w:tcW w:w="28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18DD6EFE" w14:textId="77777777" w:rsidR="00794F78" w:rsidRDefault="00794F78">
            <w:pPr>
              <w:jc w:val="right"/>
              <w:rPr>
                <w:sz w:val="18"/>
                <w:szCs w:val="20"/>
                <w:lang w:eastAsia="en-CA"/>
              </w:rPr>
            </w:pPr>
            <w:r>
              <w:rPr>
                <w:sz w:val="18"/>
                <w:szCs w:val="20"/>
                <w:lang w:eastAsia="en-CA"/>
              </w:rPr>
              <w:t>0</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01F7BB40" w14:textId="77777777" w:rsidR="00794F78" w:rsidRDefault="00794F78">
            <w:pPr>
              <w:jc w:val="right"/>
              <w:rPr>
                <w:sz w:val="18"/>
                <w:szCs w:val="20"/>
                <w:lang w:eastAsia="en-CA"/>
              </w:rPr>
            </w:pPr>
            <w:r>
              <w:rPr>
                <w:sz w:val="18"/>
                <w:szCs w:val="20"/>
                <w:lang w:eastAsia="en-CA"/>
              </w:rPr>
              <w:t>0</w:t>
            </w:r>
          </w:p>
        </w:tc>
        <w:tc>
          <w:tcPr>
            <w:tcW w:w="374" w:type="pct"/>
            <w:tcBorders>
              <w:top w:val="nil"/>
              <w:left w:val="nil"/>
              <w:bottom w:val="single" w:sz="4" w:space="0" w:color="auto"/>
              <w:right w:val="single" w:sz="4" w:space="0" w:color="auto"/>
            </w:tcBorders>
            <w:tcMar>
              <w:top w:w="0" w:type="dxa"/>
              <w:left w:w="57" w:type="dxa"/>
              <w:bottom w:w="0" w:type="dxa"/>
              <w:right w:w="57" w:type="dxa"/>
            </w:tcMar>
            <w:hideMark/>
          </w:tcPr>
          <w:p w14:paraId="17D749D7" w14:textId="515A4FA2" w:rsidR="00794F78" w:rsidRDefault="00794F78">
            <w:pPr>
              <w:jc w:val="right"/>
              <w:rPr>
                <w:sz w:val="18"/>
                <w:szCs w:val="20"/>
                <w:lang w:eastAsia="en-CA"/>
              </w:rPr>
            </w:pPr>
            <w:r>
              <w:rPr>
                <w:sz w:val="18"/>
                <w:szCs w:val="18"/>
              </w:rPr>
              <w:t>104</w:t>
            </w:r>
            <w:r w:rsidR="007E299A">
              <w:rPr>
                <w:sz w:val="18"/>
                <w:szCs w:val="18"/>
              </w:rPr>
              <w:t xml:space="preserve"> </w:t>
            </w:r>
            <w:r>
              <w:rPr>
                <w:sz w:val="18"/>
                <w:szCs w:val="18"/>
              </w:rPr>
              <w:t>000</w:t>
            </w:r>
          </w:p>
        </w:tc>
        <w:tc>
          <w:tcPr>
            <w:tcW w:w="446" w:type="pct"/>
            <w:tcBorders>
              <w:top w:val="nil"/>
              <w:left w:val="nil"/>
              <w:bottom w:val="single" w:sz="4" w:space="0" w:color="auto"/>
              <w:right w:val="single" w:sz="4" w:space="0" w:color="auto"/>
            </w:tcBorders>
            <w:tcMar>
              <w:top w:w="0" w:type="dxa"/>
              <w:left w:w="57" w:type="dxa"/>
              <w:bottom w:w="0" w:type="dxa"/>
              <w:right w:w="57" w:type="dxa"/>
            </w:tcMar>
            <w:hideMark/>
          </w:tcPr>
          <w:p w14:paraId="39386A71" w14:textId="2CB9DD36" w:rsidR="00794F78" w:rsidRDefault="00794F78">
            <w:pPr>
              <w:jc w:val="right"/>
              <w:rPr>
                <w:sz w:val="18"/>
                <w:szCs w:val="20"/>
                <w:lang w:eastAsia="en-CA"/>
              </w:rPr>
            </w:pPr>
            <w:r>
              <w:rPr>
                <w:sz w:val="18"/>
                <w:szCs w:val="20"/>
                <w:lang w:eastAsia="en-CA"/>
              </w:rPr>
              <w:t>1</w:t>
            </w:r>
            <w:r w:rsidR="007E299A">
              <w:rPr>
                <w:sz w:val="18"/>
                <w:szCs w:val="20"/>
                <w:lang w:eastAsia="en-CA"/>
              </w:rPr>
              <w:t xml:space="preserve"> </w:t>
            </w:r>
            <w:r>
              <w:rPr>
                <w:sz w:val="18"/>
                <w:szCs w:val="20"/>
                <w:lang w:eastAsia="en-CA"/>
              </w:rPr>
              <w:t>040</w:t>
            </w:r>
            <w:r w:rsidR="007E299A">
              <w:rPr>
                <w:sz w:val="18"/>
                <w:szCs w:val="20"/>
                <w:lang w:eastAsia="en-CA"/>
              </w:rPr>
              <w:t xml:space="preserve"> </w:t>
            </w:r>
            <w:r>
              <w:rPr>
                <w:sz w:val="18"/>
                <w:szCs w:val="20"/>
                <w:lang w:eastAsia="en-CA"/>
              </w:rPr>
              <w:t>000</w:t>
            </w:r>
          </w:p>
        </w:tc>
      </w:tr>
      <w:tr w:rsidR="00794F78" w14:paraId="002E5F2A" w14:textId="77777777" w:rsidTr="00794F78">
        <w:trPr>
          <w:trHeight w:val="62"/>
          <w:jc w:val="center"/>
        </w:trPr>
        <w:tc>
          <w:tcPr>
            <w:tcW w:w="324" w:type="pct"/>
            <w:tcBorders>
              <w:top w:val="nil"/>
              <w:left w:val="single" w:sz="4" w:space="0" w:color="auto"/>
              <w:bottom w:val="single" w:sz="4" w:space="0" w:color="auto"/>
              <w:right w:val="single" w:sz="4" w:space="0" w:color="auto"/>
            </w:tcBorders>
            <w:tcMar>
              <w:top w:w="0" w:type="dxa"/>
              <w:left w:w="57" w:type="dxa"/>
              <w:bottom w:w="0" w:type="dxa"/>
              <w:right w:w="108" w:type="dxa"/>
            </w:tcMar>
            <w:hideMark/>
          </w:tcPr>
          <w:p w14:paraId="07528021" w14:textId="77777777" w:rsidR="00794F78" w:rsidRDefault="00794F78">
            <w:pPr>
              <w:jc w:val="left"/>
              <w:rPr>
                <w:sz w:val="18"/>
                <w:szCs w:val="20"/>
                <w:lang w:eastAsia="en-CA"/>
              </w:rPr>
            </w:pPr>
            <w:r>
              <w:rPr>
                <w:sz w:val="18"/>
                <w:szCs w:val="20"/>
                <w:lang w:eastAsia="en-CA"/>
              </w:rPr>
              <w:t>3.2</w:t>
            </w:r>
          </w:p>
        </w:tc>
        <w:tc>
          <w:tcPr>
            <w:tcW w:w="1032" w:type="pct"/>
            <w:tcBorders>
              <w:top w:val="nil"/>
              <w:left w:val="nil"/>
              <w:bottom w:val="single" w:sz="4" w:space="0" w:color="auto"/>
              <w:right w:val="single" w:sz="4" w:space="0" w:color="auto"/>
            </w:tcBorders>
            <w:tcMar>
              <w:top w:w="0" w:type="dxa"/>
              <w:left w:w="57" w:type="dxa"/>
              <w:bottom w:w="0" w:type="dxa"/>
              <w:right w:w="57" w:type="dxa"/>
            </w:tcMar>
            <w:hideMark/>
          </w:tcPr>
          <w:p w14:paraId="030A2252" w14:textId="77777777" w:rsidR="00794F78" w:rsidRPr="00794F78" w:rsidRDefault="00794F78">
            <w:pPr>
              <w:jc w:val="left"/>
              <w:rPr>
                <w:sz w:val="18"/>
                <w:szCs w:val="20"/>
                <w:highlight w:val="yellow"/>
                <w:lang w:val="fr-FR" w:eastAsia="en-CA"/>
              </w:rPr>
            </w:pPr>
            <w:r w:rsidRPr="00794F78">
              <w:rPr>
                <w:sz w:val="18"/>
                <w:szCs w:val="18"/>
                <w:lang w:val="fr-FR"/>
              </w:rPr>
              <w:t>Total des coûts d’appui ($US)</w:t>
            </w:r>
          </w:p>
        </w:tc>
        <w:tc>
          <w:tcPr>
            <w:tcW w:w="406"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36D35D56" w14:textId="45BFD5E0" w:rsidR="00794F78" w:rsidRDefault="00794F78">
            <w:pPr>
              <w:jc w:val="right"/>
              <w:rPr>
                <w:sz w:val="18"/>
                <w:szCs w:val="20"/>
                <w:lang w:eastAsia="en-CA"/>
              </w:rPr>
            </w:pPr>
            <w:r>
              <w:rPr>
                <w:sz w:val="18"/>
                <w:szCs w:val="18"/>
              </w:rPr>
              <w:t>30</w:t>
            </w:r>
            <w:r w:rsidR="007E299A">
              <w:rPr>
                <w:sz w:val="18"/>
                <w:szCs w:val="18"/>
              </w:rPr>
              <w:t xml:space="preserve"> </w:t>
            </w:r>
            <w:r>
              <w:rPr>
                <w:sz w:val="18"/>
                <w:szCs w:val="18"/>
              </w:rPr>
              <w:t>461</w:t>
            </w:r>
          </w:p>
        </w:tc>
        <w:tc>
          <w:tcPr>
            <w:tcW w:w="309"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65B072E6" w14:textId="77777777" w:rsidR="00794F78" w:rsidRDefault="00794F78">
            <w:pPr>
              <w:jc w:val="right"/>
              <w:rPr>
                <w:sz w:val="18"/>
                <w:szCs w:val="20"/>
                <w:lang w:eastAsia="en-CA"/>
              </w:rPr>
            </w:pPr>
            <w:r>
              <w:rPr>
                <w:sz w:val="18"/>
                <w:szCs w:val="20"/>
                <w:lang w:eastAsia="en-CA"/>
              </w:rPr>
              <w:t>0</w:t>
            </w:r>
          </w:p>
        </w:tc>
        <w:tc>
          <w:tcPr>
            <w:tcW w:w="311"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3D34DD69" w14:textId="77777777" w:rsidR="00794F78" w:rsidRDefault="00794F78">
            <w:pPr>
              <w:jc w:val="right"/>
              <w:rPr>
                <w:sz w:val="18"/>
                <w:szCs w:val="20"/>
                <w:lang w:eastAsia="en-CA"/>
              </w:rPr>
            </w:pPr>
            <w:r>
              <w:rPr>
                <w:sz w:val="18"/>
                <w:szCs w:val="20"/>
                <w:lang w:eastAsia="en-CA"/>
              </w:rPr>
              <w:t>0</w:t>
            </w:r>
          </w:p>
        </w:tc>
        <w:tc>
          <w:tcPr>
            <w:tcW w:w="40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301EE8A7" w14:textId="2DF8288D" w:rsidR="00794F78" w:rsidRDefault="00794F78">
            <w:pPr>
              <w:jc w:val="right"/>
              <w:rPr>
                <w:sz w:val="18"/>
                <w:szCs w:val="20"/>
                <w:lang w:eastAsia="en-CA"/>
              </w:rPr>
            </w:pPr>
            <w:r>
              <w:rPr>
                <w:sz w:val="18"/>
                <w:szCs w:val="18"/>
              </w:rPr>
              <w:t>26</w:t>
            </w:r>
            <w:r w:rsidR="007E299A">
              <w:rPr>
                <w:sz w:val="18"/>
                <w:szCs w:val="18"/>
              </w:rPr>
              <w:t xml:space="preserve"> </w:t>
            </w:r>
            <w:r>
              <w:rPr>
                <w:sz w:val="18"/>
                <w:szCs w:val="18"/>
              </w:rPr>
              <w:t>198</w:t>
            </w:r>
          </w:p>
        </w:tc>
        <w:tc>
          <w:tcPr>
            <w:tcW w:w="28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2CD00A8A" w14:textId="77777777" w:rsidR="00794F78" w:rsidRDefault="00794F78">
            <w:pPr>
              <w:jc w:val="right"/>
              <w:rPr>
                <w:sz w:val="18"/>
                <w:szCs w:val="20"/>
                <w:lang w:eastAsia="en-CA"/>
              </w:rPr>
            </w:pPr>
            <w:r>
              <w:rPr>
                <w:sz w:val="18"/>
                <w:szCs w:val="20"/>
                <w:lang w:eastAsia="en-CA"/>
              </w:rPr>
              <w:t>0</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443108A1" w14:textId="23AA7549" w:rsidR="00794F78" w:rsidRDefault="00794F78">
            <w:pPr>
              <w:jc w:val="right"/>
              <w:rPr>
                <w:sz w:val="18"/>
                <w:szCs w:val="20"/>
                <w:lang w:eastAsia="en-CA"/>
              </w:rPr>
            </w:pPr>
            <w:r>
              <w:rPr>
                <w:sz w:val="18"/>
                <w:szCs w:val="18"/>
              </w:rPr>
              <w:t>38</w:t>
            </w:r>
            <w:r w:rsidR="007E299A">
              <w:rPr>
                <w:sz w:val="18"/>
                <w:szCs w:val="18"/>
              </w:rPr>
              <w:t xml:space="preserve"> </w:t>
            </w:r>
            <w:r>
              <w:rPr>
                <w:sz w:val="18"/>
                <w:szCs w:val="18"/>
              </w:rPr>
              <w:t>634</w:t>
            </w:r>
          </w:p>
        </w:tc>
        <w:tc>
          <w:tcPr>
            <w:tcW w:w="28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2824E0AE" w14:textId="77777777" w:rsidR="00794F78" w:rsidRDefault="00794F78">
            <w:pPr>
              <w:jc w:val="right"/>
              <w:rPr>
                <w:sz w:val="18"/>
                <w:szCs w:val="20"/>
                <w:lang w:eastAsia="en-CA"/>
              </w:rPr>
            </w:pPr>
            <w:r>
              <w:rPr>
                <w:sz w:val="18"/>
                <w:szCs w:val="20"/>
                <w:lang w:eastAsia="en-CA"/>
              </w:rPr>
              <w:t>0</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29CC4509" w14:textId="77777777" w:rsidR="00794F78" w:rsidRDefault="00794F78">
            <w:pPr>
              <w:jc w:val="right"/>
              <w:rPr>
                <w:sz w:val="18"/>
                <w:szCs w:val="20"/>
                <w:lang w:eastAsia="en-CA"/>
              </w:rPr>
            </w:pPr>
            <w:r>
              <w:rPr>
                <w:sz w:val="18"/>
                <w:szCs w:val="20"/>
                <w:lang w:eastAsia="en-CA"/>
              </w:rPr>
              <w:t>0</w:t>
            </w:r>
          </w:p>
        </w:tc>
        <w:tc>
          <w:tcPr>
            <w:tcW w:w="374" w:type="pct"/>
            <w:tcBorders>
              <w:top w:val="nil"/>
              <w:left w:val="nil"/>
              <w:bottom w:val="single" w:sz="4" w:space="0" w:color="auto"/>
              <w:right w:val="single" w:sz="4" w:space="0" w:color="auto"/>
            </w:tcBorders>
            <w:tcMar>
              <w:top w:w="0" w:type="dxa"/>
              <w:left w:w="57" w:type="dxa"/>
              <w:bottom w:w="0" w:type="dxa"/>
              <w:right w:w="57" w:type="dxa"/>
            </w:tcMar>
            <w:hideMark/>
          </w:tcPr>
          <w:p w14:paraId="1C812B3C" w14:textId="1A6E4E16" w:rsidR="00794F78" w:rsidRDefault="00794F78">
            <w:pPr>
              <w:jc w:val="right"/>
              <w:rPr>
                <w:sz w:val="18"/>
                <w:szCs w:val="20"/>
                <w:lang w:eastAsia="en-CA"/>
              </w:rPr>
            </w:pPr>
            <w:r>
              <w:rPr>
                <w:sz w:val="18"/>
                <w:szCs w:val="18"/>
              </w:rPr>
              <w:t>13</w:t>
            </w:r>
            <w:r w:rsidR="007E299A">
              <w:rPr>
                <w:sz w:val="18"/>
                <w:szCs w:val="18"/>
              </w:rPr>
              <w:t xml:space="preserve"> </w:t>
            </w:r>
            <w:r>
              <w:rPr>
                <w:sz w:val="18"/>
                <w:szCs w:val="18"/>
              </w:rPr>
              <w:t>067</w:t>
            </w:r>
          </w:p>
        </w:tc>
        <w:tc>
          <w:tcPr>
            <w:tcW w:w="446" w:type="pct"/>
            <w:tcBorders>
              <w:top w:val="nil"/>
              <w:left w:val="nil"/>
              <w:bottom w:val="single" w:sz="4" w:space="0" w:color="auto"/>
              <w:right w:val="single" w:sz="4" w:space="0" w:color="auto"/>
            </w:tcBorders>
            <w:tcMar>
              <w:top w:w="0" w:type="dxa"/>
              <w:left w:w="57" w:type="dxa"/>
              <w:bottom w:w="0" w:type="dxa"/>
              <w:right w:w="57" w:type="dxa"/>
            </w:tcMar>
            <w:hideMark/>
          </w:tcPr>
          <w:p w14:paraId="226462C8" w14:textId="32F6A2E3" w:rsidR="00794F78" w:rsidRDefault="00794F78">
            <w:pPr>
              <w:jc w:val="right"/>
              <w:rPr>
                <w:sz w:val="18"/>
                <w:szCs w:val="20"/>
                <w:lang w:eastAsia="en-CA"/>
              </w:rPr>
            </w:pPr>
            <w:r>
              <w:rPr>
                <w:sz w:val="18"/>
                <w:szCs w:val="18"/>
              </w:rPr>
              <w:t>108</w:t>
            </w:r>
            <w:r w:rsidR="007E299A">
              <w:rPr>
                <w:sz w:val="18"/>
                <w:szCs w:val="18"/>
              </w:rPr>
              <w:t xml:space="preserve"> </w:t>
            </w:r>
            <w:r>
              <w:rPr>
                <w:sz w:val="18"/>
                <w:szCs w:val="18"/>
              </w:rPr>
              <w:t>360</w:t>
            </w:r>
          </w:p>
        </w:tc>
      </w:tr>
      <w:tr w:rsidR="00794F78" w14:paraId="65E39B6A" w14:textId="77777777" w:rsidTr="00794F78">
        <w:trPr>
          <w:trHeight w:val="53"/>
          <w:jc w:val="center"/>
        </w:trPr>
        <w:tc>
          <w:tcPr>
            <w:tcW w:w="324" w:type="pct"/>
            <w:tcBorders>
              <w:top w:val="nil"/>
              <w:left w:val="single" w:sz="4" w:space="0" w:color="auto"/>
              <w:bottom w:val="single" w:sz="4" w:space="0" w:color="auto"/>
              <w:right w:val="single" w:sz="4" w:space="0" w:color="auto"/>
            </w:tcBorders>
            <w:tcMar>
              <w:top w:w="0" w:type="dxa"/>
              <w:left w:w="57" w:type="dxa"/>
              <w:bottom w:w="0" w:type="dxa"/>
              <w:right w:w="108" w:type="dxa"/>
            </w:tcMar>
            <w:hideMark/>
          </w:tcPr>
          <w:p w14:paraId="0E056CD5" w14:textId="77777777" w:rsidR="00794F78" w:rsidRDefault="00794F78">
            <w:pPr>
              <w:jc w:val="left"/>
              <w:rPr>
                <w:sz w:val="18"/>
                <w:szCs w:val="20"/>
                <w:lang w:eastAsia="en-CA"/>
              </w:rPr>
            </w:pPr>
            <w:r>
              <w:rPr>
                <w:sz w:val="18"/>
                <w:szCs w:val="20"/>
                <w:lang w:eastAsia="en-CA"/>
              </w:rPr>
              <w:t>3.3</w:t>
            </w:r>
          </w:p>
        </w:tc>
        <w:tc>
          <w:tcPr>
            <w:tcW w:w="1032" w:type="pct"/>
            <w:tcBorders>
              <w:top w:val="nil"/>
              <w:left w:val="nil"/>
              <w:bottom w:val="single" w:sz="4" w:space="0" w:color="auto"/>
              <w:right w:val="single" w:sz="4" w:space="0" w:color="auto"/>
            </w:tcBorders>
            <w:tcMar>
              <w:top w:w="0" w:type="dxa"/>
              <w:left w:w="57" w:type="dxa"/>
              <w:bottom w:w="0" w:type="dxa"/>
              <w:right w:w="57" w:type="dxa"/>
            </w:tcMar>
            <w:hideMark/>
          </w:tcPr>
          <w:p w14:paraId="012CDF0E" w14:textId="77777777" w:rsidR="00794F78" w:rsidRPr="00794F78" w:rsidRDefault="00794F78">
            <w:pPr>
              <w:jc w:val="left"/>
              <w:rPr>
                <w:sz w:val="18"/>
                <w:szCs w:val="20"/>
                <w:highlight w:val="yellow"/>
                <w:lang w:val="fr-FR" w:eastAsia="en-CA"/>
              </w:rPr>
            </w:pPr>
            <w:r w:rsidRPr="00794F78">
              <w:rPr>
                <w:sz w:val="18"/>
                <w:szCs w:val="18"/>
                <w:lang w:val="fr-FR"/>
              </w:rPr>
              <w:t>Total des coûts convenus ($US)</w:t>
            </w:r>
          </w:p>
        </w:tc>
        <w:tc>
          <w:tcPr>
            <w:tcW w:w="406"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3175DC5B" w14:textId="64A638C9" w:rsidR="00794F78" w:rsidRDefault="00794F78">
            <w:pPr>
              <w:jc w:val="right"/>
              <w:rPr>
                <w:sz w:val="18"/>
                <w:szCs w:val="20"/>
                <w:lang w:eastAsia="en-CA"/>
              </w:rPr>
            </w:pPr>
            <w:r>
              <w:rPr>
                <w:sz w:val="18"/>
                <w:szCs w:val="18"/>
              </w:rPr>
              <w:t>363</w:t>
            </w:r>
            <w:r w:rsidR="007E299A">
              <w:rPr>
                <w:sz w:val="18"/>
                <w:szCs w:val="18"/>
              </w:rPr>
              <w:t xml:space="preserve"> </w:t>
            </w:r>
            <w:r>
              <w:rPr>
                <w:sz w:val="18"/>
                <w:szCs w:val="18"/>
              </w:rPr>
              <w:t>461</w:t>
            </w:r>
          </w:p>
        </w:tc>
        <w:tc>
          <w:tcPr>
            <w:tcW w:w="309"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11936AE8" w14:textId="77777777" w:rsidR="00794F78" w:rsidRDefault="00794F78">
            <w:pPr>
              <w:jc w:val="right"/>
              <w:rPr>
                <w:sz w:val="18"/>
                <w:szCs w:val="20"/>
                <w:lang w:eastAsia="en-CA"/>
              </w:rPr>
            </w:pPr>
            <w:r>
              <w:rPr>
                <w:sz w:val="18"/>
                <w:szCs w:val="20"/>
                <w:lang w:eastAsia="en-CA"/>
              </w:rPr>
              <w:t>0</w:t>
            </w:r>
          </w:p>
        </w:tc>
        <w:tc>
          <w:tcPr>
            <w:tcW w:w="311"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5F790140" w14:textId="77777777" w:rsidR="00794F78" w:rsidRDefault="00794F78">
            <w:pPr>
              <w:jc w:val="right"/>
              <w:rPr>
                <w:sz w:val="18"/>
                <w:szCs w:val="20"/>
                <w:lang w:eastAsia="en-CA"/>
              </w:rPr>
            </w:pPr>
            <w:r>
              <w:rPr>
                <w:sz w:val="18"/>
                <w:szCs w:val="20"/>
                <w:lang w:eastAsia="en-CA"/>
              </w:rPr>
              <w:t>0</w:t>
            </w:r>
          </w:p>
        </w:tc>
        <w:tc>
          <w:tcPr>
            <w:tcW w:w="40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4031CC37" w14:textId="63A434DD" w:rsidR="00794F78" w:rsidRDefault="00794F78">
            <w:pPr>
              <w:jc w:val="right"/>
              <w:rPr>
                <w:sz w:val="18"/>
                <w:szCs w:val="20"/>
                <w:lang w:eastAsia="en-CA"/>
              </w:rPr>
            </w:pPr>
            <w:r>
              <w:rPr>
                <w:sz w:val="18"/>
                <w:szCs w:val="18"/>
              </w:rPr>
              <w:t>234</w:t>
            </w:r>
            <w:r w:rsidR="007E299A">
              <w:rPr>
                <w:sz w:val="18"/>
                <w:szCs w:val="18"/>
              </w:rPr>
              <w:t xml:space="preserve"> </w:t>
            </w:r>
            <w:r>
              <w:rPr>
                <w:sz w:val="18"/>
                <w:szCs w:val="18"/>
              </w:rPr>
              <w:t>698</w:t>
            </w:r>
          </w:p>
        </w:tc>
        <w:tc>
          <w:tcPr>
            <w:tcW w:w="287"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51743D42" w14:textId="77777777" w:rsidR="00794F78" w:rsidRDefault="00794F78">
            <w:pPr>
              <w:jc w:val="right"/>
              <w:rPr>
                <w:sz w:val="18"/>
                <w:szCs w:val="20"/>
                <w:lang w:eastAsia="en-CA"/>
              </w:rPr>
            </w:pPr>
            <w:r>
              <w:rPr>
                <w:sz w:val="18"/>
                <w:szCs w:val="20"/>
                <w:lang w:eastAsia="en-CA"/>
              </w:rPr>
              <w:t>0</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735F00AA" w14:textId="12A8A97C" w:rsidR="00794F78" w:rsidRDefault="00794F78">
            <w:pPr>
              <w:jc w:val="right"/>
              <w:rPr>
                <w:sz w:val="18"/>
                <w:szCs w:val="20"/>
                <w:lang w:eastAsia="en-CA"/>
              </w:rPr>
            </w:pPr>
            <w:r>
              <w:rPr>
                <w:sz w:val="18"/>
                <w:szCs w:val="18"/>
              </w:rPr>
              <w:t>433</w:t>
            </w:r>
            <w:r w:rsidR="007E299A">
              <w:rPr>
                <w:sz w:val="18"/>
                <w:szCs w:val="18"/>
              </w:rPr>
              <w:t xml:space="preserve"> </w:t>
            </w:r>
            <w:r>
              <w:rPr>
                <w:sz w:val="18"/>
                <w:szCs w:val="18"/>
              </w:rPr>
              <w:t>134</w:t>
            </w:r>
          </w:p>
        </w:tc>
        <w:tc>
          <w:tcPr>
            <w:tcW w:w="28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1EA964FC" w14:textId="77777777" w:rsidR="00794F78" w:rsidRDefault="00794F78">
            <w:pPr>
              <w:jc w:val="right"/>
              <w:rPr>
                <w:sz w:val="18"/>
                <w:szCs w:val="20"/>
                <w:lang w:eastAsia="en-CA"/>
              </w:rPr>
            </w:pPr>
            <w:r>
              <w:rPr>
                <w:sz w:val="18"/>
                <w:szCs w:val="20"/>
                <w:lang w:eastAsia="en-CA"/>
              </w:rPr>
              <w:t>0</w:t>
            </w:r>
          </w:p>
        </w:tc>
        <w:tc>
          <w:tcPr>
            <w:tcW w:w="408"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6393C853" w14:textId="77777777" w:rsidR="00794F78" w:rsidRDefault="00794F78">
            <w:pPr>
              <w:jc w:val="right"/>
              <w:rPr>
                <w:sz w:val="18"/>
                <w:szCs w:val="20"/>
                <w:lang w:eastAsia="en-CA"/>
              </w:rPr>
            </w:pPr>
            <w:r>
              <w:rPr>
                <w:sz w:val="18"/>
                <w:szCs w:val="20"/>
                <w:lang w:eastAsia="en-CA"/>
              </w:rPr>
              <w:t>0</w:t>
            </w:r>
          </w:p>
        </w:tc>
        <w:tc>
          <w:tcPr>
            <w:tcW w:w="374" w:type="pct"/>
            <w:tcBorders>
              <w:top w:val="nil"/>
              <w:left w:val="nil"/>
              <w:bottom w:val="single" w:sz="4" w:space="0" w:color="auto"/>
              <w:right w:val="single" w:sz="4" w:space="0" w:color="auto"/>
            </w:tcBorders>
            <w:tcMar>
              <w:top w:w="0" w:type="dxa"/>
              <w:left w:w="57" w:type="dxa"/>
              <w:bottom w:w="0" w:type="dxa"/>
              <w:right w:w="57" w:type="dxa"/>
            </w:tcMar>
            <w:hideMark/>
          </w:tcPr>
          <w:p w14:paraId="3778FB82" w14:textId="5F9B9A1B" w:rsidR="00794F78" w:rsidRDefault="00794F78">
            <w:pPr>
              <w:jc w:val="right"/>
              <w:rPr>
                <w:sz w:val="18"/>
                <w:szCs w:val="20"/>
                <w:lang w:eastAsia="en-CA"/>
              </w:rPr>
            </w:pPr>
            <w:r>
              <w:rPr>
                <w:sz w:val="18"/>
                <w:szCs w:val="18"/>
              </w:rPr>
              <w:t>117</w:t>
            </w:r>
            <w:r w:rsidR="007E299A">
              <w:rPr>
                <w:sz w:val="18"/>
                <w:szCs w:val="18"/>
              </w:rPr>
              <w:t xml:space="preserve"> </w:t>
            </w:r>
            <w:r>
              <w:rPr>
                <w:sz w:val="18"/>
                <w:szCs w:val="18"/>
              </w:rPr>
              <w:t>067</w:t>
            </w:r>
          </w:p>
        </w:tc>
        <w:tc>
          <w:tcPr>
            <w:tcW w:w="446" w:type="pct"/>
            <w:tcBorders>
              <w:top w:val="nil"/>
              <w:left w:val="nil"/>
              <w:bottom w:val="single" w:sz="4" w:space="0" w:color="auto"/>
              <w:right w:val="single" w:sz="4" w:space="0" w:color="auto"/>
            </w:tcBorders>
            <w:tcMar>
              <w:top w:w="0" w:type="dxa"/>
              <w:left w:w="57" w:type="dxa"/>
              <w:bottom w:w="0" w:type="dxa"/>
              <w:right w:w="57" w:type="dxa"/>
            </w:tcMar>
            <w:hideMark/>
          </w:tcPr>
          <w:p w14:paraId="37557E86" w14:textId="661AA742" w:rsidR="00794F78" w:rsidRDefault="00794F78">
            <w:pPr>
              <w:jc w:val="right"/>
              <w:rPr>
                <w:sz w:val="18"/>
                <w:szCs w:val="20"/>
                <w:lang w:eastAsia="en-CA"/>
              </w:rPr>
            </w:pPr>
            <w:r>
              <w:rPr>
                <w:sz w:val="18"/>
                <w:szCs w:val="18"/>
              </w:rPr>
              <w:t>1</w:t>
            </w:r>
            <w:r w:rsidR="007E299A">
              <w:rPr>
                <w:sz w:val="18"/>
                <w:szCs w:val="18"/>
              </w:rPr>
              <w:t xml:space="preserve"> </w:t>
            </w:r>
            <w:r>
              <w:rPr>
                <w:sz w:val="18"/>
                <w:szCs w:val="18"/>
              </w:rPr>
              <w:t>148</w:t>
            </w:r>
            <w:r w:rsidR="007E299A">
              <w:rPr>
                <w:sz w:val="18"/>
                <w:szCs w:val="18"/>
              </w:rPr>
              <w:t xml:space="preserve"> </w:t>
            </w:r>
            <w:r>
              <w:rPr>
                <w:sz w:val="18"/>
                <w:szCs w:val="18"/>
              </w:rPr>
              <w:t>360</w:t>
            </w:r>
          </w:p>
        </w:tc>
      </w:tr>
      <w:tr w:rsidR="00794F78" w14:paraId="0B825DBF" w14:textId="77777777" w:rsidTr="00794F78">
        <w:trPr>
          <w:trHeight w:val="53"/>
          <w:jc w:val="center"/>
        </w:trPr>
        <w:tc>
          <w:tcPr>
            <w:tcW w:w="32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67CE2F4F" w14:textId="77777777" w:rsidR="00794F78" w:rsidRDefault="00794F78">
            <w:pPr>
              <w:jc w:val="left"/>
              <w:rPr>
                <w:sz w:val="18"/>
                <w:szCs w:val="20"/>
                <w:lang w:eastAsia="en-CA"/>
              </w:rPr>
            </w:pPr>
            <w:r>
              <w:rPr>
                <w:sz w:val="18"/>
                <w:szCs w:val="20"/>
                <w:lang w:eastAsia="en-CA"/>
              </w:rPr>
              <w:t>4.1.1</w:t>
            </w:r>
          </w:p>
        </w:tc>
        <w:tc>
          <w:tcPr>
            <w:tcW w:w="4230" w:type="pct"/>
            <w:gridSpan w:val="10"/>
            <w:tcBorders>
              <w:top w:val="single" w:sz="4" w:space="0" w:color="auto"/>
              <w:left w:val="nil"/>
              <w:bottom w:val="single" w:sz="4" w:space="0" w:color="auto"/>
              <w:right w:val="single" w:sz="4" w:space="0" w:color="000000"/>
            </w:tcBorders>
            <w:tcMar>
              <w:top w:w="0" w:type="dxa"/>
              <w:left w:w="57" w:type="dxa"/>
              <w:bottom w:w="0" w:type="dxa"/>
              <w:right w:w="57" w:type="dxa"/>
            </w:tcMar>
            <w:hideMark/>
          </w:tcPr>
          <w:p w14:paraId="6BF9E8ED" w14:textId="77777777" w:rsidR="00794F78" w:rsidRDefault="00794F78">
            <w:pPr>
              <w:jc w:val="left"/>
              <w:rPr>
                <w:sz w:val="18"/>
                <w:szCs w:val="20"/>
                <w:highlight w:val="yellow"/>
                <w:lang w:val="fr-CA" w:eastAsia="en-CA"/>
              </w:rPr>
            </w:pPr>
            <w:r w:rsidRPr="00794F78">
              <w:rPr>
                <w:sz w:val="18"/>
                <w:szCs w:val="18"/>
                <w:lang w:val="fr-FR"/>
              </w:rPr>
              <w:t>Élimination totale de HCFC-22 convenue de réaliser en vertu du présent Accord (tonnes PAO)</w:t>
            </w:r>
          </w:p>
        </w:tc>
        <w:tc>
          <w:tcPr>
            <w:tcW w:w="446" w:type="pct"/>
            <w:tcBorders>
              <w:top w:val="single" w:sz="4" w:space="0" w:color="auto"/>
              <w:left w:val="nil"/>
              <w:bottom w:val="single" w:sz="4" w:space="0" w:color="auto"/>
              <w:right w:val="single" w:sz="4" w:space="0" w:color="auto"/>
            </w:tcBorders>
            <w:tcMar>
              <w:top w:w="0" w:type="dxa"/>
              <w:left w:w="57" w:type="dxa"/>
              <w:bottom w:w="0" w:type="dxa"/>
              <w:right w:w="57" w:type="dxa"/>
            </w:tcMar>
            <w:hideMark/>
          </w:tcPr>
          <w:p w14:paraId="6D69B645" w14:textId="77777777" w:rsidR="00794F78" w:rsidRDefault="00794F78">
            <w:pPr>
              <w:jc w:val="right"/>
              <w:rPr>
                <w:sz w:val="18"/>
                <w:szCs w:val="20"/>
                <w:lang w:val="fr-FR" w:eastAsia="en-CA"/>
              </w:rPr>
            </w:pPr>
            <w:r>
              <w:rPr>
                <w:sz w:val="18"/>
                <w:szCs w:val="20"/>
                <w:lang w:eastAsia="en-CA"/>
              </w:rPr>
              <w:t>10,47</w:t>
            </w:r>
          </w:p>
        </w:tc>
      </w:tr>
      <w:tr w:rsidR="00794F78" w14:paraId="2828F55F" w14:textId="77777777" w:rsidTr="00794F78">
        <w:trPr>
          <w:trHeight w:val="116"/>
          <w:jc w:val="center"/>
        </w:trPr>
        <w:tc>
          <w:tcPr>
            <w:tcW w:w="324" w:type="pct"/>
            <w:tcBorders>
              <w:top w:val="nil"/>
              <w:left w:val="single" w:sz="4" w:space="0" w:color="auto"/>
              <w:bottom w:val="single" w:sz="4" w:space="0" w:color="auto"/>
              <w:right w:val="single" w:sz="4" w:space="0" w:color="auto"/>
            </w:tcBorders>
            <w:tcMar>
              <w:top w:w="0" w:type="dxa"/>
              <w:left w:w="57" w:type="dxa"/>
              <w:bottom w:w="0" w:type="dxa"/>
              <w:right w:w="108" w:type="dxa"/>
            </w:tcMar>
            <w:hideMark/>
          </w:tcPr>
          <w:p w14:paraId="2353126C" w14:textId="77777777" w:rsidR="00794F78" w:rsidRDefault="00794F78">
            <w:pPr>
              <w:jc w:val="left"/>
              <w:rPr>
                <w:sz w:val="18"/>
                <w:szCs w:val="20"/>
                <w:lang w:eastAsia="en-CA"/>
              </w:rPr>
            </w:pPr>
            <w:r>
              <w:rPr>
                <w:sz w:val="18"/>
                <w:szCs w:val="20"/>
                <w:lang w:eastAsia="en-CA"/>
              </w:rPr>
              <w:t>4.1.2</w:t>
            </w:r>
          </w:p>
        </w:tc>
        <w:tc>
          <w:tcPr>
            <w:tcW w:w="4230" w:type="pct"/>
            <w:gridSpan w:val="10"/>
            <w:tcBorders>
              <w:top w:val="single" w:sz="4" w:space="0" w:color="auto"/>
              <w:left w:val="nil"/>
              <w:bottom w:val="single" w:sz="4" w:space="0" w:color="auto"/>
              <w:right w:val="single" w:sz="4" w:space="0" w:color="000000"/>
            </w:tcBorders>
            <w:tcMar>
              <w:top w:w="0" w:type="dxa"/>
              <w:left w:w="57" w:type="dxa"/>
              <w:bottom w:w="0" w:type="dxa"/>
              <w:right w:w="57" w:type="dxa"/>
            </w:tcMar>
            <w:hideMark/>
          </w:tcPr>
          <w:p w14:paraId="44F68F41" w14:textId="77777777" w:rsidR="00794F78" w:rsidRDefault="00794F78">
            <w:pPr>
              <w:jc w:val="left"/>
              <w:rPr>
                <w:sz w:val="18"/>
                <w:szCs w:val="20"/>
                <w:highlight w:val="yellow"/>
                <w:lang w:val="fr-CA" w:eastAsia="en-CA"/>
              </w:rPr>
            </w:pPr>
            <w:r w:rsidRPr="00794F78">
              <w:rPr>
                <w:sz w:val="18"/>
                <w:szCs w:val="18"/>
                <w:lang w:val="fr-FR"/>
              </w:rPr>
              <w:t>Élimination du HCFC-22 réalisée lors de la phase précédente (tonnes PAO)</w:t>
            </w:r>
          </w:p>
        </w:tc>
        <w:tc>
          <w:tcPr>
            <w:tcW w:w="446" w:type="pct"/>
            <w:tcBorders>
              <w:top w:val="nil"/>
              <w:left w:val="nil"/>
              <w:bottom w:val="single" w:sz="4" w:space="0" w:color="auto"/>
              <w:right w:val="single" w:sz="4" w:space="0" w:color="auto"/>
            </w:tcBorders>
            <w:tcMar>
              <w:top w:w="0" w:type="dxa"/>
              <w:left w:w="57" w:type="dxa"/>
              <w:bottom w:w="0" w:type="dxa"/>
              <w:right w:w="57" w:type="dxa"/>
            </w:tcMar>
            <w:hideMark/>
          </w:tcPr>
          <w:p w14:paraId="41E2782C" w14:textId="77777777" w:rsidR="00794F78" w:rsidRDefault="00794F78">
            <w:pPr>
              <w:jc w:val="right"/>
              <w:rPr>
                <w:sz w:val="18"/>
                <w:szCs w:val="20"/>
                <w:lang w:val="fr-FR" w:eastAsia="en-CA"/>
              </w:rPr>
            </w:pPr>
            <w:r>
              <w:rPr>
                <w:sz w:val="18"/>
                <w:szCs w:val="20"/>
                <w:lang w:eastAsia="en-CA"/>
              </w:rPr>
              <w:t>5,63</w:t>
            </w:r>
          </w:p>
        </w:tc>
      </w:tr>
      <w:tr w:rsidR="00794F78" w14:paraId="47238D39" w14:textId="77777777" w:rsidTr="00794F78">
        <w:trPr>
          <w:trHeight w:val="98"/>
          <w:jc w:val="center"/>
        </w:trPr>
        <w:tc>
          <w:tcPr>
            <w:tcW w:w="324" w:type="pct"/>
            <w:tcBorders>
              <w:top w:val="nil"/>
              <w:left w:val="single" w:sz="4" w:space="0" w:color="auto"/>
              <w:bottom w:val="single" w:sz="4" w:space="0" w:color="auto"/>
              <w:right w:val="single" w:sz="4" w:space="0" w:color="auto"/>
            </w:tcBorders>
            <w:tcMar>
              <w:top w:w="0" w:type="dxa"/>
              <w:left w:w="57" w:type="dxa"/>
              <w:bottom w:w="0" w:type="dxa"/>
              <w:right w:w="108" w:type="dxa"/>
            </w:tcMar>
            <w:hideMark/>
          </w:tcPr>
          <w:p w14:paraId="4659F8A1" w14:textId="77777777" w:rsidR="00794F78" w:rsidRDefault="00794F78">
            <w:pPr>
              <w:jc w:val="left"/>
              <w:rPr>
                <w:sz w:val="18"/>
                <w:szCs w:val="20"/>
                <w:lang w:eastAsia="en-CA"/>
              </w:rPr>
            </w:pPr>
            <w:r>
              <w:rPr>
                <w:sz w:val="18"/>
                <w:szCs w:val="20"/>
                <w:lang w:eastAsia="en-CA"/>
              </w:rPr>
              <w:t>4.1.3</w:t>
            </w:r>
          </w:p>
        </w:tc>
        <w:tc>
          <w:tcPr>
            <w:tcW w:w="4230" w:type="pct"/>
            <w:gridSpan w:val="10"/>
            <w:tcBorders>
              <w:top w:val="single" w:sz="4" w:space="0" w:color="auto"/>
              <w:left w:val="nil"/>
              <w:bottom w:val="single" w:sz="4" w:space="0" w:color="auto"/>
              <w:right w:val="single" w:sz="4" w:space="0" w:color="000000"/>
            </w:tcBorders>
            <w:tcMar>
              <w:top w:w="0" w:type="dxa"/>
              <w:left w:w="57" w:type="dxa"/>
              <w:bottom w:w="0" w:type="dxa"/>
              <w:right w:w="57" w:type="dxa"/>
            </w:tcMar>
            <w:hideMark/>
          </w:tcPr>
          <w:p w14:paraId="04A41E65" w14:textId="77777777" w:rsidR="00794F78" w:rsidRDefault="00794F78">
            <w:pPr>
              <w:jc w:val="left"/>
              <w:rPr>
                <w:sz w:val="18"/>
                <w:szCs w:val="20"/>
                <w:highlight w:val="yellow"/>
                <w:lang w:val="fr-CA" w:eastAsia="en-CA"/>
              </w:rPr>
            </w:pPr>
            <w:r w:rsidRPr="00794F78">
              <w:rPr>
                <w:sz w:val="18"/>
                <w:szCs w:val="18"/>
                <w:lang w:val="fr-FR"/>
              </w:rPr>
              <w:t>Consommation restante admissible pour le HCFC-22 (tonnes PAO)</w:t>
            </w:r>
          </w:p>
        </w:tc>
        <w:tc>
          <w:tcPr>
            <w:tcW w:w="446" w:type="pct"/>
            <w:tcBorders>
              <w:top w:val="nil"/>
              <w:left w:val="nil"/>
              <w:bottom w:val="single" w:sz="4" w:space="0" w:color="auto"/>
              <w:right w:val="single" w:sz="4" w:space="0" w:color="auto"/>
            </w:tcBorders>
            <w:tcMar>
              <w:top w:w="0" w:type="dxa"/>
              <w:left w:w="57" w:type="dxa"/>
              <w:bottom w:w="0" w:type="dxa"/>
              <w:right w:w="57" w:type="dxa"/>
            </w:tcMar>
            <w:hideMark/>
          </w:tcPr>
          <w:p w14:paraId="272EBD5E" w14:textId="5A84FEE4" w:rsidR="00794F78" w:rsidRDefault="00794F78">
            <w:pPr>
              <w:jc w:val="right"/>
              <w:rPr>
                <w:sz w:val="18"/>
                <w:szCs w:val="20"/>
                <w:lang w:val="fr-FR" w:eastAsia="en-CA"/>
              </w:rPr>
            </w:pPr>
            <w:r>
              <w:rPr>
                <w:sz w:val="18"/>
                <w:szCs w:val="20"/>
                <w:lang w:eastAsia="en-CA"/>
              </w:rPr>
              <w:t>0</w:t>
            </w:r>
            <w:r w:rsidR="007E299A">
              <w:rPr>
                <w:sz w:val="18"/>
                <w:szCs w:val="20"/>
                <w:lang w:eastAsia="en-CA"/>
              </w:rPr>
              <w:t>,</w:t>
            </w:r>
            <w:r>
              <w:rPr>
                <w:sz w:val="18"/>
                <w:szCs w:val="20"/>
                <w:lang w:eastAsia="en-CA"/>
              </w:rPr>
              <w:t>00</w:t>
            </w:r>
          </w:p>
        </w:tc>
      </w:tr>
    </w:tbl>
    <w:p w14:paraId="39EDA7E3" w14:textId="77777777" w:rsidR="00794F78" w:rsidRDefault="00794F78" w:rsidP="00794F78">
      <w:pPr>
        <w:pStyle w:val="Heading1"/>
        <w:numPr>
          <w:ilvl w:val="0"/>
          <w:numId w:val="0"/>
        </w:numPr>
        <w:tabs>
          <w:tab w:val="left" w:pos="720"/>
        </w:tabs>
        <w:rPr>
          <w:sz w:val="16"/>
          <w:szCs w:val="16"/>
          <w:lang w:val="fr-CA"/>
        </w:rPr>
      </w:pPr>
      <w:r w:rsidRPr="00794F78">
        <w:rPr>
          <w:sz w:val="16"/>
          <w:szCs w:val="16"/>
          <w:lang w:val="fr-FR"/>
        </w:rPr>
        <w:t>*Date d’achèvement de la phase I selon l’accord de la phase I prolongé</w:t>
      </w:r>
      <w:r>
        <w:rPr>
          <w:sz w:val="16"/>
          <w:szCs w:val="16"/>
          <w:lang w:val="fr-CA"/>
        </w:rPr>
        <w:t xml:space="preserve"> lors de la 87</w:t>
      </w:r>
      <w:r>
        <w:rPr>
          <w:sz w:val="16"/>
          <w:szCs w:val="16"/>
          <w:vertAlign w:val="superscript"/>
          <w:lang w:val="fr-CA"/>
        </w:rPr>
        <w:t>e</w:t>
      </w:r>
      <w:r>
        <w:rPr>
          <w:sz w:val="16"/>
          <w:szCs w:val="16"/>
          <w:lang w:val="fr-CA"/>
        </w:rPr>
        <w:t xml:space="preserve"> réunion : 31 décembre 2022</w:t>
      </w:r>
    </w:p>
    <w:p w14:paraId="6D4E83AF" w14:textId="77777777" w:rsidR="00794F78" w:rsidRDefault="00794F78" w:rsidP="00794F78">
      <w:pPr>
        <w:jc w:val="left"/>
        <w:rPr>
          <w:b/>
          <w:lang w:val="fr-CA"/>
        </w:rPr>
      </w:pPr>
      <w:r>
        <w:rPr>
          <w:b/>
          <w:lang w:val="fr-CA"/>
        </w:rPr>
        <w:br w:type="page"/>
      </w:r>
    </w:p>
    <w:p w14:paraId="4C6DEB64" w14:textId="77777777" w:rsidR="00794F78" w:rsidRDefault="00794F78" w:rsidP="00794F78">
      <w:pPr>
        <w:keepNext/>
        <w:keepLines/>
        <w:rPr>
          <w:b/>
          <w:lang w:val="fr-CA"/>
        </w:rPr>
      </w:pPr>
      <w:r>
        <w:rPr>
          <w:b/>
          <w:lang w:val="fr-CA"/>
        </w:rPr>
        <w:t>APPENDICE 3-A : CALENDRIER DE FINANCEMENT APPROUVÉ</w:t>
      </w:r>
    </w:p>
    <w:p w14:paraId="2FEC3ADD" w14:textId="77777777" w:rsidR="00794F78" w:rsidRDefault="00794F78" w:rsidP="00794F78">
      <w:pPr>
        <w:keepNext/>
        <w:keepLines/>
        <w:rPr>
          <w:lang w:val="fr-CA"/>
        </w:rPr>
      </w:pPr>
    </w:p>
    <w:p w14:paraId="149AFA78" w14:textId="77777777" w:rsidR="00794F78" w:rsidRPr="007E299A" w:rsidRDefault="00794F78" w:rsidP="00876A4F">
      <w:pPr>
        <w:pStyle w:val="Heading1"/>
        <w:keepNext/>
        <w:keepLines/>
        <w:numPr>
          <w:ilvl w:val="0"/>
          <w:numId w:val="15"/>
        </w:numPr>
        <w:rPr>
          <w:lang w:val="fr-CA"/>
        </w:rPr>
      </w:pPr>
      <w:r w:rsidRPr="007E299A">
        <w:rPr>
          <w:lang w:val="fr-CA"/>
        </w:rPr>
        <w:t>Le financement des futures tranches sera examiné pour approbation lors de la première réunion de l’année spécifiée à l’Appendice 2-A.</w:t>
      </w:r>
    </w:p>
    <w:p w14:paraId="18877A54" w14:textId="77777777" w:rsidR="00794F78" w:rsidRDefault="00794F78" w:rsidP="00794F78">
      <w:pPr>
        <w:rPr>
          <w:b/>
          <w:lang w:val="fr-CA"/>
        </w:rPr>
      </w:pPr>
      <w:r>
        <w:rPr>
          <w:b/>
          <w:lang w:val="fr-CA"/>
        </w:rPr>
        <w:t>APPENDICE 4-A : FORMAT DES RAPPORTS ET DES PLANS DE MISE EN ŒUVRE DE LA TRANCHE</w:t>
      </w:r>
    </w:p>
    <w:p w14:paraId="206CACDA" w14:textId="77777777" w:rsidR="00794F78" w:rsidRDefault="00794F78" w:rsidP="00794F78">
      <w:pPr>
        <w:rPr>
          <w:lang w:val="fr-CA"/>
        </w:rPr>
      </w:pPr>
    </w:p>
    <w:p w14:paraId="042FF3DA" w14:textId="77777777" w:rsidR="00794F78" w:rsidRPr="007E299A" w:rsidRDefault="00794F78" w:rsidP="00876A4F">
      <w:pPr>
        <w:pStyle w:val="Heading1"/>
        <w:numPr>
          <w:ilvl w:val="0"/>
          <w:numId w:val="16"/>
        </w:numPr>
        <w:rPr>
          <w:lang w:val="fr-CA"/>
        </w:rPr>
      </w:pPr>
      <w:r w:rsidRPr="007E299A">
        <w:rPr>
          <w:lang w:val="fr-CA"/>
        </w:rPr>
        <w:t>La présentation du plan et du rapport de mise en œuvre de la tranche pour chaque demande de tranche comprendra cinq parties :</w:t>
      </w:r>
    </w:p>
    <w:p w14:paraId="3EAA9EB4" w14:textId="77777777" w:rsidR="00794F78" w:rsidRDefault="00794F78" w:rsidP="00876A4F">
      <w:pPr>
        <w:pStyle w:val="Heading2"/>
        <w:numPr>
          <w:ilvl w:val="1"/>
          <w:numId w:val="10"/>
        </w:numPr>
        <w:rPr>
          <w:lang w:val="fr-CA"/>
        </w:rPr>
      </w:pPr>
      <w:r>
        <w:rPr>
          <w:lang w:val="fr-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 </w:t>
      </w:r>
    </w:p>
    <w:p w14:paraId="3297352F" w14:textId="77777777" w:rsidR="00794F78" w:rsidRDefault="00794F78" w:rsidP="00876A4F">
      <w:pPr>
        <w:pStyle w:val="Heading2"/>
        <w:numPr>
          <w:ilvl w:val="1"/>
          <w:numId w:val="10"/>
        </w:numPr>
        <w:rPr>
          <w:lang w:val="fr-CA"/>
        </w:rPr>
      </w:pPr>
      <w:r>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6DE02516" w14:textId="77777777" w:rsidR="00794F78" w:rsidRDefault="00794F78" w:rsidP="00876A4F">
      <w:pPr>
        <w:pStyle w:val="Heading2"/>
        <w:numPr>
          <w:ilvl w:val="1"/>
          <w:numId w:val="10"/>
        </w:numPr>
        <w:rPr>
          <w:lang w:val="fr-CA"/>
        </w:rPr>
      </w:pPr>
      <w:r>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4AFBB51A" w14:textId="77777777" w:rsidR="00794F78" w:rsidRDefault="00794F78" w:rsidP="00876A4F">
      <w:pPr>
        <w:pStyle w:val="Heading2"/>
        <w:numPr>
          <w:ilvl w:val="1"/>
          <w:numId w:val="10"/>
        </w:numPr>
        <w:rPr>
          <w:lang w:val="fr-CA"/>
        </w:rPr>
      </w:pPr>
      <w:r>
        <w:rPr>
          <w:lang w:val="fr-CA"/>
        </w:rPr>
        <w:t>Une série d’informations quantitatives pour tous les rapports et les plans annuels de mise en œuvre de la tranche présentées dans une base de données communiquées en ligne ; et</w:t>
      </w:r>
    </w:p>
    <w:p w14:paraId="355F86E1" w14:textId="77777777" w:rsidR="00794F78" w:rsidRDefault="00794F78" w:rsidP="00876A4F">
      <w:pPr>
        <w:pStyle w:val="Heading2"/>
        <w:numPr>
          <w:ilvl w:val="1"/>
          <w:numId w:val="10"/>
        </w:numPr>
        <w:rPr>
          <w:lang w:val="fr-CA"/>
        </w:rPr>
      </w:pPr>
      <w:r>
        <w:rPr>
          <w:lang w:val="fr-CA"/>
        </w:rPr>
        <w:t>Une synthèse comprenant environ cinq paragraphes, résumant les informations des paragraphes 1 a) à 1 d) ci-dessus.</w:t>
      </w:r>
    </w:p>
    <w:p w14:paraId="2CC636D0" w14:textId="77777777" w:rsidR="00794F78" w:rsidRDefault="00794F78" w:rsidP="00876A4F">
      <w:pPr>
        <w:pStyle w:val="Heading1"/>
        <w:numPr>
          <w:ilvl w:val="0"/>
          <w:numId w:val="10"/>
        </w:numPr>
        <w:rPr>
          <w:lang w:val="fr-CA"/>
        </w:rPr>
      </w:pPr>
      <w:r>
        <w:rPr>
          <w:lang w:val="fr-CA"/>
        </w:rPr>
        <w:t>Si deux phases du PGEH sont mises en œuvre en parallèle au cours d’une année donnée, les considérations ci-dessous doivent entrer en ligne de compte dans la préparation du rapport et du plan de mise en œuvre :</w:t>
      </w:r>
    </w:p>
    <w:p w14:paraId="4B319191" w14:textId="77777777" w:rsidR="00794F78" w:rsidRDefault="00794F78" w:rsidP="00876A4F">
      <w:pPr>
        <w:pStyle w:val="Heading2"/>
        <w:numPr>
          <w:ilvl w:val="1"/>
          <w:numId w:val="10"/>
        </w:numPr>
        <w:rPr>
          <w:lang w:val="fr-CA"/>
        </w:rPr>
      </w:pPr>
      <w:r>
        <w:rPr>
          <w:lang w:val="fr-CA"/>
        </w:rPr>
        <w:t>Les rapports et plans de mise en œuvre de la tranche dont il est question dans le présent Accord ne porteront que sur les activités et les sommes prévues dans cet Accord ; et</w:t>
      </w:r>
    </w:p>
    <w:p w14:paraId="47AA56DF" w14:textId="77777777" w:rsidR="00794F78" w:rsidRDefault="00794F78" w:rsidP="00876A4F">
      <w:pPr>
        <w:pStyle w:val="Heading2"/>
        <w:numPr>
          <w:ilvl w:val="1"/>
          <w:numId w:val="10"/>
        </w:numPr>
        <w:rPr>
          <w:lang w:val="fr-CA"/>
        </w:rPr>
      </w:pPr>
      <w:r>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6CD371C4" w14:textId="77777777" w:rsidR="00794F78" w:rsidRDefault="00794F78" w:rsidP="00794F78">
      <w:pPr>
        <w:spacing w:after="240"/>
        <w:rPr>
          <w:b/>
          <w:lang w:val="fr-CA"/>
        </w:rPr>
      </w:pPr>
      <w:r>
        <w:rPr>
          <w:b/>
          <w:lang w:val="fr-CA"/>
        </w:rPr>
        <w:t xml:space="preserve">APPENDICE 5-A : INSTITUTIONS DE SUIVI ET LEUR RÔLE </w:t>
      </w:r>
    </w:p>
    <w:p w14:paraId="06C0545B" w14:textId="77777777" w:rsidR="00794F78" w:rsidRDefault="00794F78" w:rsidP="00794F78">
      <w:pPr>
        <w:spacing w:before="240"/>
        <w:rPr>
          <w:lang w:val="fr-CA"/>
        </w:rPr>
      </w:pPr>
      <w:r>
        <w:rPr>
          <w:lang w:val="fr-CA"/>
        </w:rPr>
        <w:t>1.</w:t>
      </w:r>
      <w:r>
        <w:rPr>
          <w:lang w:val="fr-CA"/>
        </w:rPr>
        <w:tab/>
        <w:t>Le gouvernement prendra en charge le suivi des activités et du respect des obligations du pays par le biais du Bureau national de l’ozone, avec l’assistance de l’agence d’exécution principale. Le Bureau national de l’ozone remettra des rapports périodiques annuels sur l’état de la mise en œuvre du plan à l’agence d’exécution principale. La consommation de HCFC sera surveillée et déterminée à partir des données officielles sur les importations et les exportations de produits chimiques consignées par les ministères gouvernementaux concernés. La vérification de l’atteinte des cibles d’efficacité selon les exigences du Comité exécutif sera confiée à une entreprise indépendante ou des consultants indépendants, choisis localement, de préférence, et recrutés directement par l’agence d’exécution principale.</w:t>
      </w:r>
    </w:p>
    <w:p w14:paraId="1B70ED1E" w14:textId="77777777" w:rsidR="00794F78" w:rsidRDefault="00794F78" w:rsidP="00794F78">
      <w:pPr>
        <w:spacing w:before="240"/>
        <w:rPr>
          <w:lang w:val="fr-CA"/>
        </w:rPr>
      </w:pPr>
    </w:p>
    <w:p w14:paraId="56456B5E" w14:textId="77777777" w:rsidR="00794F78" w:rsidRDefault="00794F78" w:rsidP="00794F78">
      <w:pPr>
        <w:keepNext/>
        <w:keepLines/>
        <w:rPr>
          <w:b/>
          <w:lang w:val="fr-CA"/>
        </w:rPr>
      </w:pPr>
      <w:r>
        <w:rPr>
          <w:b/>
          <w:lang w:val="fr-CA"/>
        </w:rPr>
        <w:t xml:space="preserve">APPENDICE 6-A : RÔLE DE L’AGENCE D’EXÉCUTION PRINCIPALE </w:t>
      </w:r>
    </w:p>
    <w:p w14:paraId="4034DC53" w14:textId="77777777" w:rsidR="00794F78" w:rsidRDefault="00794F78" w:rsidP="00794F78">
      <w:pPr>
        <w:keepNext/>
        <w:keepLines/>
        <w:rPr>
          <w:lang w:val="fr-CA"/>
        </w:rPr>
      </w:pPr>
    </w:p>
    <w:p w14:paraId="46F53A90" w14:textId="77777777" w:rsidR="00794F78" w:rsidRPr="00794F78" w:rsidRDefault="00794F78" w:rsidP="00876A4F">
      <w:pPr>
        <w:pStyle w:val="Heading1"/>
        <w:keepNext/>
        <w:keepLines/>
        <w:numPr>
          <w:ilvl w:val="0"/>
          <w:numId w:val="12"/>
        </w:numPr>
        <w:rPr>
          <w:lang w:val="fr-CA"/>
        </w:rPr>
      </w:pPr>
      <w:r w:rsidRPr="00794F78">
        <w:rPr>
          <w:lang w:val="fr-CA"/>
        </w:rPr>
        <w:t xml:space="preserve">L’Agence principale sera responsable </w:t>
      </w:r>
      <w:r w:rsidRPr="00794F78">
        <w:rPr>
          <w:color w:val="000000"/>
          <w:lang w:val="fr-CA"/>
        </w:rPr>
        <w:t>d’une série d’activités, incluant au moins les activités suivantes :</w:t>
      </w:r>
    </w:p>
    <w:p w14:paraId="48D47B0E" w14:textId="77777777" w:rsidR="00794F78" w:rsidRDefault="00794F78" w:rsidP="00876A4F">
      <w:pPr>
        <w:pStyle w:val="Heading2"/>
        <w:keepNext/>
        <w:keepLines/>
        <w:numPr>
          <w:ilvl w:val="1"/>
          <w:numId w:val="10"/>
        </w:numPr>
        <w:rPr>
          <w:lang w:val="fr-CA"/>
        </w:rPr>
      </w:pPr>
      <w:r>
        <w:rPr>
          <w:lang w:val="fr-CA"/>
        </w:rPr>
        <w:t>S’assurer du rendement et de la vérification financière conformément au présent Accord et à ses procédures internes et exigences spécifiques définies dans le PGEH du Pays ;</w:t>
      </w:r>
    </w:p>
    <w:p w14:paraId="1A81B2A3" w14:textId="77777777" w:rsidR="00794F78" w:rsidRDefault="00794F78" w:rsidP="00876A4F">
      <w:pPr>
        <w:pStyle w:val="Heading2"/>
        <w:numPr>
          <w:ilvl w:val="1"/>
          <w:numId w:val="10"/>
        </w:numPr>
        <w:rPr>
          <w:lang w:val="fr-CA"/>
        </w:rPr>
      </w:pPr>
      <w:r>
        <w:rPr>
          <w:lang w:val="fr-CA"/>
        </w:rPr>
        <w:t>Aider le Pays à préparer les plans de mise en œuvre de la tranche et les rapports ultérieurs conformément à l’Appendice 4-A ;</w:t>
      </w:r>
    </w:p>
    <w:p w14:paraId="7CAED5ED" w14:textId="77777777" w:rsidR="00794F78" w:rsidRDefault="00794F78" w:rsidP="00876A4F">
      <w:pPr>
        <w:pStyle w:val="Heading2"/>
        <w:numPr>
          <w:ilvl w:val="1"/>
          <w:numId w:val="10"/>
        </w:numPr>
        <w:rPr>
          <w:lang w:val="fr-CA"/>
        </w:rPr>
      </w:pPr>
      <w:r>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5A51E693" w14:textId="77777777" w:rsidR="00794F78" w:rsidRDefault="00794F78" w:rsidP="00876A4F">
      <w:pPr>
        <w:pStyle w:val="Heading2"/>
        <w:keepNext/>
        <w:keepLines/>
        <w:numPr>
          <w:ilvl w:val="1"/>
          <w:numId w:val="10"/>
        </w:numPr>
        <w:spacing w:after="120"/>
        <w:rPr>
          <w:lang w:val="fr-CA"/>
        </w:rPr>
      </w:pPr>
      <w:r>
        <w:rPr>
          <w:lang w:val="fr-CA"/>
        </w:rPr>
        <w:t>Veiller à ce que les expériences et progrès transparaissent dans les mises à jour du plan d’ensemble et les plans annuels de mise en œuvre de la tranche future, conformément aux paragraphes 1 c) et 1 d) de l’Appendice 4-A ;</w:t>
      </w:r>
    </w:p>
    <w:p w14:paraId="13076A73" w14:textId="77777777" w:rsidR="00794F78" w:rsidRDefault="00794F78" w:rsidP="00876A4F">
      <w:pPr>
        <w:pStyle w:val="Heading2"/>
        <w:numPr>
          <w:ilvl w:val="1"/>
          <w:numId w:val="10"/>
        </w:numPr>
        <w:rPr>
          <w:lang w:val="fr-CA"/>
        </w:rPr>
      </w:pPr>
      <w:r>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 ;</w:t>
      </w:r>
    </w:p>
    <w:p w14:paraId="1E8B7779" w14:textId="77777777" w:rsidR="00794F78" w:rsidRDefault="00794F78" w:rsidP="00876A4F">
      <w:pPr>
        <w:pStyle w:val="Heading2"/>
        <w:numPr>
          <w:ilvl w:val="1"/>
          <w:numId w:val="10"/>
        </w:numPr>
        <w:rPr>
          <w:lang w:val="fr-CA"/>
        </w:rPr>
      </w:pPr>
      <w:r>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6773318D" w14:textId="77777777" w:rsidR="00794F78" w:rsidRDefault="00794F78" w:rsidP="00876A4F">
      <w:pPr>
        <w:pStyle w:val="Heading2"/>
        <w:numPr>
          <w:ilvl w:val="1"/>
          <w:numId w:val="10"/>
        </w:numPr>
        <w:rPr>
          <w:lang w:val="fr-CA"/>
        </w:rPr>
      </w:pPr>
      <w:r>
        <w:rPr>
          <w:lang w:val="fr-CA"/>
        </w:rPr>
        <w:t>Veiller à ce que des experts techniques indépendants et qualifiés réalisent les examens techniques ;</w:t>
      </w:r>
    </w:p>
    <w:p w14:paraId="4940CAD5" w14:textId="77777777" w:rsidR="00794F78" w:rsidRDefault="00794F78" w:rsidP="00876A4F">
      <w:pPr>
        <w:pStyle w:val="Heading2"/>
        <w:numPr>
          <w:ilvl w:val="1"/>
          <w:numId w:val="10"/>
        </w:numPr>
        <w:rPr>
          <w:lang w:val="fr-CA"/>
        </w:rPr>
      </w:pPr>
      <w:r>
        <w:rPr>
          <w:lang w:val="fr-CA"/>
        </w:rPr>
        <w:t>Exécuter les missions de supervision requises ;</w:t>
      </w:r>
    </w:p>
    <w:p w14:paraId="55B23AB3" w14:textId="77777777" w:rsidR="00794F78" w:rsidRDefault="00794F78" w:rsidP="00876A4F">
      <w:pPr>
        <w:pStyle w:val="Heading2"/>
        <w:numPr>
          <w:ilvl w:val="1"/>
          <w:numId w:val="10"/>
        </w:numPr>
        <w:rPr>
          <w:lang w:val="fr-CA"/>
        </w:rPr>
      </w:pPr>
      <w:r>
        <w:rPr>
          <w:lang w:val="fr-CA"/>
        </w:rPr>
        <w:t>S’assurer qu’il existe un mécanisme opérationnel permettant la mise en œuvre efficace et transparente du plan de mise en œuvre de la tranche et la communication de données exactes ;</w:t>
      </w:r>
    </w:p>
    <w:p w14:paraId="3182BF64" w14:textId="77777777" w:rsidR="00794F78" w:rsidRDefault="00794F78" w:rsidP="00876A4F">
      <w:pPr>
        <w:pStyle w:val="Heading2"/>
        <w:keepNext/>
        <w:keepLines/>
        <w:numPr>
          <w:ilvl w:val="1"/>
          <w:numId w:val="10"/>
        </w:numPr>
        <w:rPr>
          <w:lang w:val="fr-CA"/>
        </w:rPr>
      </w:pPr>
      <w:r>
        <w:rPr>
          <w:lang w:val="fr-CA"/>
        </w:rPr>
        <w:t>Coordonner les activités de l’Agence de coopération et veiller au déroulement des activités dans l’ordre établi ;</w:t>
      </w:r>
    </w:p>
    <w:p w14:paraId="7FF53B69" w14:textId="77777777" w:rsidR="00794F78" w:rsidRDefault="00794F78" w:rsidP="00876A4F">
      <w:pPr>
        <w:pStyle w:val="Heading2"/>
        <w:numPr>
          <w:ilvl w:val="1"/>
          <w:numId w:val="10"/>
        </w:numPr>
        <w:rPr>
          <w:lang w:val="fr-CA"/>
        </w:rPr>
      </w:pPr>
      <w:r>
        <w:rPr>
          <w:lang w:val="fr-CA"/>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l’Agence de coopération ; </w:t>
      </w:r>
    </w:p>
    <w:p w14:paraId="7DF53469" w14:textId="77777777" w:rsidR="00794F78" w:rsidRDefault="00794F78" w:rsidP="00876A4F">
      <w:pPr>
        <w:pStyle w:val="Heading2"/>
        <w:numPr>
          <w:ilvl w:val="1"/>
          <w:numId w:val="10"/>
        </w:numPr>
        <w:rPr>
          <w:lang w:val="fr-CA"/>
        </w:rPr>
      </w:pPr>
      <w:r>
        <w:rPr>
          <w:lang w:val="fr-CA"/>
        </w:rPr>
        <w:t xml:space="preserve">Veiller à ce que les versements effectués au Pays reposent sur l’utilisation des indicateurs ; </w:t>
      </w:r>
    </w:p>
    <w:p w14:paraId="42E8975B" w14:textId="77777777" w:rsidR="00794F78" w:rsidRDefault="00794F78" w:rsidP="00876A4F">
      <w:pPr>
        <w:pStyle w:val="Heading2"/>
        <w:numPr>
          <w:ilvl w:val="1"/>
          <w:numId w:val="10"/>
        </w:numPr>
        <w:rPr>
          <w:lang w:val="fr-CA"/>
        </w:rPr>
      </w:pPr>
      <w:r>
        <w:rPr>
          <w:lang w:val="fr-CA"/>
        </w:rPr>
        <w:t>Fournir si nécessaire une assistance en matière de politique, de gestion et de soutien technique ;</w:t>
      </w:r>
    </w:p>
    <w:p w14:paraId="70035798" w14:textId="77777777" w:rsidR="00794F78" w:rsidRDefault="00794F78" w:rsidP="00876A4F">
      <w:pPr>
        <w:pStyle w:val="Heading2"/>
        <w:keepNext/>
        <w:keepLines/>
        <w:numPr>
          <w:ilvl w:val="1"/>
          <w:numId w:val="10"/>
        </w:numPr>
        <w:rPr>
          <w:lang w:val="fr-CA"/>
        </w:rPr>
      </w:pPr>
      <w:r>
        <w:rPr>
          <w:lang w:val="fr-CA"/>
        </w:rPr>
        <w:t>Faire consensus avec l’Agence de coopération concernant toute mesure de planification, de coordination et de remise de rapports requise afin de faciliter la mise en œuvre du Plan ; et</w:t>
      </w:r>
    </w:p>
    <w:p w14:paraId="4B4464BE" w14:textId="77777777" w:rsidR="00794F78" w:rsidRDefault="00794F78" w:rsidP="00876A4F">
      <w:pPr>
        <w:pStyle w:val="Heading2"/>
        <w:numPr>
          <w:ilvl w:val="1"/>
          <w:numId w:val="10"/>
        </w:numPr>
        <w:rPr>
          <w:lang w:val="fr-CA"/>
        </w:rPr>
      </w:pPr>
      <w:r>
        <w:rPr>
          <w:lang w:val="fr-CA"/>
        </w:rPr>
        <w:t>Décaisser les sommes au pays/aux entreprises participants dans les délais nécessaires pour achever les activités reliées au projet.</w:t>
      </w:r>
    </w:p>
    <w:p w14:paraId="19D9B70D" w14:textId="77777777" w:rsidR="00794F78" w:rsidRDefault="00794F78" w:rsidP="00876A4F">
      <w:pPr>
        <w:pStyle w:val="Heading1"/>
        <w:numPr>
          <w:ilvl w:val="0"/>
          <w:numId w:val="10"/>
        </w:numPr>
        <w:rPr>
          <w:lang w:val="fr-CA"/>
        </w:rPr>
      </w:pPr>
      <w:r>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Pr>
          <w:lang w:val="fr-CA"/>
        </w:rPr>
        <w:noBreakHyphen/>
        <w:t>A.</w:t>
      </w:r>
    </w:p>
    <w:p w14:paraId="2824B6E9" w14:textId="77777777" w:rsidR="004D6DC5" w:rsidRDefault="004D6DC5" w:rsidP="00794F78">
      <w:pPr>
        <w:rPr>
          <w:b/>
          <w:lang w:val="fr-CA"/>
        </w:rPr>
      </w:pPr>
    </w:p>
    <w:p w14:paraId="50502206" w14:textId="36AD0EFC" w:rsidR="00794F78" w:rsidRDefault="00794F78" w:rsidP="00794F78">
      <w:pPr>
        <w:rPr>
          <w:b/>
          <w:lang w:val="fr-CA"/>
        </w:rPr>
      </w:pPr>
      <w:r>
        <w:rPr>
          <w:b/>
          <w:lang w:val="fr-CA"/>
        </w:rPr>
        <w:t>APPENDICE 6-B : RÔLE DE L’AGENCE DE COOPÉRATION</w:t>
      </w:r>
    </w:p>
    <w:p w14:paraId="2D3611C7" w14:textId="77777777" w:rsidR="00794F78" w:rsidRDefault="00794F78" w:rsidP="00794F78">
      <w:pPr>
        <w:rPr>
          <w:b/>
          <w:lang w:val="fr-CA"/>
        </w:rPr>
      </w:pPr>
    </w:p>
    <w:p w14:paraId="0E54D1B8" w14:textId="77777777" w:rsidR="00794F78" w:rsidRPr="00794F78" w:rsidRDefault="00794F78" w:rsidP="00876A4F">
      <w:pPr>
        <w:pStyle w:val="Heading1"/>
        <w:numPr>
          <w:ilvl w:val="0"/>
          <w:numId w:val="13"/>
        </w:numPr>
        <w:rPr>
          <w:lang w:val="fr-CA"/>
        </w:rPr>
      </w:pPr>
      <w:r w:rsidRPr="00794F78">
        <w:rPr>
          <w:lang w:val="fr-CA"/>
        </w:rPr>
        <w:t>L’Agence de coopération sera responsable de diverses activités précisées dans le plan général et comprenant au moins les activités suivantes :</w:t>
      </w:r>
    </w:p>
    <w:p w14:paraId="66FE2BD3" w14:textId="77777777" w:rsidR="00794F78" w:rsidRDefault="00794F78" w:rsidP="00876A4F">
      <w:pPr>
        <w:pStyle w:val="ListParagraph"/>
        <w:numPr>
          <w:ilvl w:val="0"/>
          <w:numId w:val="11"/>
        </w:numPr>
        <w:ind w:left="1440" w:hanging="720"/>
        <w:rPr>
          <w:lang w:val="fr-CA"/>
        </w:rPr>
      </w:pPr>
      <w:r>
        <w:rPr>
          <w:lang w:val="fr-CA"/>
        </w:rPr>
        <w:t>Offrir de l’assistance pour l’élaboration de politiques, au besoin ;</w:t>
      </w:r>
    </w:p>
    <w:p w14:paraId="3FE42F65" w14:textId="77777777" w:rsidR="00794F78" w:rsidRDefault="00794F78" w:rsidP="00876A4F">
      <w:pPr>
        <w:pStyle w:val="Heading4"/>
        <w:keepNext w:val="0"/>
        <w:numPr>
          <w:ilvl w:val="0"/>
          <w:numId w:val="11"/>
        </w:numPr>
        <w:tabs>
          <w:tab w:val="num" w:pos="360"/>
          <w:tab w:val="left" w:pos="720"/>
        </w:tabs>
        <w:ind w:left="1440" w:hanging="720"/>
        <w:rPr>
          <w:lang w:val="fr-CA"/>
        </w:rPr>
      </w:pPr>
      <w:r>
        <w:rPr>
          <w:lang w:val="fr-CA"/>
        </w:rPr>
        <w:t>Aider le Pays à mettre en œuvre et à évaluer les activités financées par l’Agence de coopération et consulter l’Agence principale afin de coordonner le déroulement des activités dans l’ordre ;</w:t>
      </w:r>
    </w:p>
    <w:p w14:paraId="2FFB0531" w14:textId="77777777" w:rsidR="00794F78" w:rsidRDefault="00794F78" w:rsidP="00876A4F">
      <w:pPr>
        <w:pStyle w:val="Heading4"/>
        <w:keepNext w:val="0"/>
        <w:numPr>
          <w:ilvl w:val="0"/>
          <w:numId w:val="11"/>
        </w:numPr>
        <w:tabs>
          <w:tab w:val="num" w:pos="360"/>
          <w:tab w:val="left" w:pos="720"/>
        </w:tabs>
        <w:ind w:left="1440" w:hanging="720"/>
        <w:rPr>
          <w:lang w:val="fr-CA"/>
        </w:rPr>
      </w:pPr>
      <w:r>
        <w:rPr>
          <w:lang w:val="fr-CA"/>
        </w:rPr>
        <w:t>Faire rapport à l’Agence principale sur ces activités, afin de les inclure dans les rapports globaux, conformément à l’Appendice 4-A ; et</w:t>
      </w:r>
    </w:p>
    <w:p w14:paraId="4C02F7ED" w14:textId="77777777" w:rsidR="00794F78" w:rsidRDefault="00794F78" w:rsidP="00876A4F">
      <w:pPr>
        <w:pStyle w:val="Heading4"/>
        <w:keepNext w:val="0"/>
        <w:numPr>
          <w:ilvl w:val="0"/>
          <w:numId w:val="11"/>
        </w:numPr>
        <w:tabs>
          <w:tab w:val="num" w:pos="360"/>
          <w:tab w:val="left" w:pos="720"/>
        </w:tabs>
        <w:ind w:left="1440" w:hanging="720"/>
        <w:rPr>
          <w:lang w:val="fr-CA"/>
        </w:rPr>
      </w:pPr>
      <w:r>
        <w:rPr>
          <w:lang w:val="fr-CA"/>
        </w:rPr>
        <w:t>Faire consensus avec l’Agence principale concernant toute mesure de planification, de coordination et de remise de rapports requise afin de faciliter la mise en œuvre du Plan.</w:t>
      </w:r>
    </w:p>
    <w:p w14:paraId="502B8D46" w14:textId="77777777" w:rsidR="00794F78" w:rsidRDefault="00794F78" w:rsidP="00794F78">
      <w:pPr>
        <w:keepNext/>
        <w:keepLines/>
        <w:spacing w:after="240"/>
        <w:rPr>
          <w:b/>
          <w:lang w:val="fr-CA"/>
        </w:rPr>
      </w:pPr>
      <w:r>
        <w:rPr>
          <w:b/>
          <w:lang w:val="fr-CA"/>
        </w:rPr>
        <w:t>APPENDICE 7-A : RÉDUCTIONS DU FINANCEMENT EN CAS DE NON</w:t>
      </w:r>
      <w:r>
        <w:rPr>
          <w:b/>
          <w:lang w:val="fr-CA"/>
        </w:rPr>
        <w:noBreakHyphen/>
        <w:t>CONFORMITÉ</w:t>
      </w:r>
    </w:p>
    <w:p w14:paraId="31D79BCF" w14:textId="77777777" w:rsidR="00794F78" w:rsidRPr="007E299A" w:rsidRDefault="00794F78" w:rsidP="00876A4F">
      <w:pPr>
        <w:pStyle w:val="Heading1"/>
        <w:numPr>
          <w:ilvl w:val="0"/>
          <w:numId w:val="14"/>
        </w:numPr>
        <w:tabs>
          <w:tab w:val="clear" w:pos="0"/>
        </w:tabs>
        <w:rPr>
          <w:lang w:val="fr-CA"/>
        </w:rPr>
      </w:pPr>
      <w:r w:rsidRPr="007E299A">
        <w:rPr>
          <w:lang w:val="fr-CA"/>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378124D3" w14:textId="30BBDB2A" w:rsidR="00794F78" w:rsidRDefault="00794F78" w:rsidP="00876A4F">
      <w:pPr>
        <w:pStyle w:val="Heading1"/>
        <w:numPr>
          <w:ilvl w:val="0"/>
          <w:numId w:val="10"/>
        </w:numPr>
        <w:rPr>
          <w:lang w:val="fr-CA"/>
        </w:rPr>
      </w:pPr>
      <w:r>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sidR="007E299A">
        <w:rPr>
          <w:lang w:val="fr-CA"/>
        </w:rPr>
        <w:noBreakHyphen/>
      </w:r>
      <w:r>
        <w:rPr>
          <w:lang w:val="fr-CA"/>
        </w:rPr>
        <w:t>conformité. S’il est impossible de déterminer ce secteur ou que les deux étapes portent sur le même secteur, la pénalité la plus élevée sera appliquée.</w:t>
      </w:r>
    </w:p>
    <w:p w14:paraId="706E7736" w14:textId="77777777" w:rsidR="00794F78" w:rsidRDefault="00794F78" w:rsidP="00794F78">
      <w:pPr>
        <w:rPr>
          <w:lang w:val="fr-FR"/>
        </w:rPr>
      </w:pPr>
    </w:p>
    <w:p w14:paraId="6CF7E190" w14:textId="77777777"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0B69B2" w14:paraId="2AF8E43C" w14:textId="77777777">
        <w:tc>
          <w:tcPr>
            <w:tcW w:w="1915" w:type="dxa"/>
          </w:tcPr>
          <w:p w14:paraId="7C954419" w14:textId="77777777" w:rsidR="00441083" w:rsidRPr="00794F78" w:rsidRDefault="00441083">
            <w:pPr>
              <w:rPr>
                <w:lang w:val="fr-FR"/>
              </w:rPr>
            </w:pPr>
          </w:p>
        </w:tc>
        <w:tc>
          <w:tcPr>
            <w:tcW w:w="1915" w:type="dxa"/>
          </w:tcPr>
          <w:p w14:paraId="05627DC7" w14:textId="77777777" w:rsidR="00441083" w:rsidRPr="00794F78" w:rsidRDefault="00441083">
            <w:pPr>
              <w:rPr>
                <w:lang w:val="fr-FR"/>
              </w:rPr>
            </w:pPr>
          </w:p>
        </w:tc>
        <w:tc>
          <w:tcPr>
            <w:tcW w:w="1915" w:type="dxa"/>
            <w:tcBorders>
              <w:bottom w:val="single" w:sz="4" w:space="0" w:color="auto"/>
            </w:tcBorders>
          </w:tcPr>
          <w:p w14:paraId="2E7FF729" w14:textId="77777777" w:rsidR="00441083" w:rsidRPr="00794F78" w:rsidRDefault="00441083">
            <w:pPr>
              <w:rPr>
                <w:b/>
                <w:bCs/>
                <w:lang w:val="fr-FR"/>
              </w:rPr>
            </w:pPr>
          </w:p>
        </w:tc>
        <w:tc>
          <w:tcPr>
            <w:tcW w:w="1915" w:type="dxa"/>
          </w:tcPr>
          <w:p w14:paraId="7E39BEC0" w14:textId="77777777" w:rsidR="00441083" w:rsidRPr="00794F78" w:rsidRDefault="00441083">
            <w:pPr>
              <w:rPr>
                <w:lang w:val="fr-FR"/>
              </w:rPr>
            </w:pPr>
          </w:p>
        </w:tc>
        <w:tc>
          <w:tcPr>
            <w:tcW w:w="1916" w:type="dxa"/>
          </w:tcPr>
          <w:p w14:paraId="0857CA4F" w14:textId="77777777" w:rsidR="00441083" w:rsidRPr="00794F78" w:rsidRDefault="00441083">
            <w:pPr>
              <w:rPr>
                <w:lang w:val="fr-FR"/>
              </w:rPr>
            </w:pPr>
          </w:p>
        </w:tc>
      </w:tr>
    </w:tbl>
    <w:p w14:paraId="295899BB" w14:textId="77777777" w:rsidR="00441083" w:rsidRDefault="00441083">
      <w:pPr>
        <w:rPr>
          <w:lang w:val="fr-FR"/>
        </w:rPr>
      </w:pPr>
    </w:p>
    <w:sectPr w:rsidR="00441083">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38ADB" w14:textId="77777777" w:rsidR="00554C3A" w:rsidRDefault="00554C3A">
      <w:r>
        <w:separator/>
      </w:r>
    </w:p>
  </w:endnote>
  <w:endnote w:type="continuationSeparator" w:id="0">
    <w:p w14:paraId="2BCA2817" w14:textId="77777777" w:rsidR="00554C3A" w:rsidRDefault="00554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5BB4E" w14:textId="77777777" w:rsidR="00EE6DF2" w:rsidRDefault="00EE6DF2">
    <w:pPr>
      <w:jc w:val="center"/>
    </w:pPr>
    <w:r>
      <w:fldChar w:fldCharType="begin"/>
    </w:r>
    <w:r>
      <w:instrText xml:space="preserve"> PAGE </w:instrText>
    </w:r>
    <w:r>
      <w:fldChar w:fldCharType="separate"/>
    </w:r>
    <w:r w:rsidR="00F91033">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19AF0" w14:textId="77777777" w:rsidR="00EE6DF2" w:rsidRDefault="00EE6DF2">
    <w:pPr>
      <w:jc w:val="center"/>
    </w:pPr>
    <w:r>
      <w:fldChar w:fldCharType="begin"/>
    </w:r>
    <w:r>
      <w:instrText xml:space="preserve"> PAGE </w:instrText>
    </w:r>
    <w:r>
      <w:fldChar w:fldCharType="separate"/>
    </w:r>
    <w:r w:rsidR="00F91033">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42D57" w14:textId="77777777" w:rsidR="00EE6DF2" w:rsidRDefault="00EE6DF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2BC53D3" w14:textId="77777777" w:rsidR="00EE6DF2" w:rsidRDefault="00EE6DF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7DE88ACF" w14:textId="77777777" w:rsidR="00EE6DF2" w:rsidRDefault="00EE6DF2">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1AA166D5" w14:textId="77777777" w:rsidR="00EE6DF2" w:rsidRDefault="00EE6DF2">
        <w:pPr>
          <w:pStyle w:val="Footer"/>
          <w:jc w:val="center"/>
        </w:pPr>
        <w:r>
          <w:fldChar w:fldCharType="begin"/>
        </w:r>
        <w:r>
          <w:instrText xml:space="preserve"> PAGE   \* MERGEFORMAT </w:instrText>
        </w:r>
        <w:r>
          <w:fldChar w:fldCharType="separate"/>
        </w:r>
        <w:r w:rsidR="00F91033">
          <w:rPr>
            <w:noProof/>
          </w:rPr>
          <w:t>1</w:t>
        </w:r>
        <w:r>
          <w:rPr>
            <w:noProof/>
          </w:rPr>
          <w:fldChar w:fldCharType="end"/>
        </w:r>
      </w:p>
    </w:sdtContent>
  </w:sdt>
  <w:p w14:paraId="3CF2A6C9" w14:textId="77777777" w:rsidR="00EE6DF2" w:rsidRDefault="00EE6DF2">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40F18" w14:textId="77777777" w:rsidR="00554C3A" w:rsidRDefault="00554C3A">
      <w:r>
        <w:separator/>
      </w:r>
    </w:p>
  </w:footnote>
  <w:footnote w:type="continuationSeparator" w:id="0">
    <w:p w14:paraId="3ECEDC55" w14:textId="77777777" w:rsidR="00554C3A" w:rsidRDefault="00554C3A">
      <w:r>
        <w:continuationSeparator/>
      </w:r>
    </w:p>
  </w:footnote>
  <w:footnote w:id="1">
    <w:p w14:paraId="4F515374" w14:textId="77777777" w:rsidR="00EE6DF2" w:rsidRPr="00DC3689" w:rsidRDefault="00EE6DF2" w:rsidP="00FB309B">
      <w:pPr>
        <w:pStyle w:val="FootnoteText"/>
        <w:spacing w:after="240"/>
        <w:rPr>
          <w:lang w:val="fr-CA"/>
        </w:rPr>
      </w:pPr>
      <w:r>
        <w:rPr>
          <w:rStyle w:val="FootnoteReference"/>
        </w:rPr>
        <w:footnoteRef/>
      </w:r>
      <w:r w:rsidRPr="00DC3689">
        <w:rPr>
          <w:lang w:val="fr-CA"/>
        </w:rPr>
        <w:t xml:space="preserve"> UNEP/OzL.Pro/ExCom/90/1</w:t>
      </w:r>
    </w:p>
  </w:footnote>
  <w:footnote w:id="2">
    <w:p w14:paraId="7DFB6599" w14:textId="77777777" w:rsidR="00EE6DF2" w:rsidRPr="00677332" w:rsidRDefault="00EE6DF2" w:rsidP="002E206B">
      <w:pPr>
        <w:pStyle w:val="FootnoteText"/>
        <w:rPr>
          <w:lang w:val="fr-CA"/>
        </w:rPr>
      </w:pPr>
      <w:r w:rsidRPr="00FE3307">
        <w:rPr>
          <w:rStyle w:val="FootnoteReference"/>
        </w:rPr>
        <w:footnoteRef/>
      </w:r>
      <w:r w:rsidRPr="00677332">
        <w:rPr>
          <w:lang w:val="fr-CA"/>
        </w:rPr>
        <w:t xml:space="preserve"> </w:t>
      </w:r>
      <w:r>
        <w:rPr>
          <w:lang w:val="fr-CA"/>
        </w:rPr>
        <w:t>Conformément à la lettre du 23 février 2022 du ministère de l’Environnement du Tchad au PNUE</w:t>
      </w:r>
      <w:r w:rsidRPr="00677332">
        <w:rPr>
          <w:lang w:val="fr-CA"/>
        </w:rPr>
        <w:t>.</w:t>
      </w:r>
    </w:p>
  </w:footnote>
  <w:footnote w:id="3">
    <w:p w14:paraId="3075A455" w14:textId="77777777" w:rsidR="00EE6DF2" w:rsidRPr="00677332" w:rsidRDefault="00EE6DF2" w:rsidP="002E206B">
      <w:pPr>
        <w:pStyle w:val="FootnoteText"/>
        <w:rPr>
          <w:lang w:val="fr-CA"/>
        </w:rPr>
      </w:pPr>
      <w:r w:rsidRPr="00677332">
        <w:rPr>
          <w:rStyle w:val="FootnoteReference"/>
          <w:lang w:val="fr-CA"/>
        </w:rPr>
        <w:footnoteRef/>
      </w:r>
      <w:r>
        <w:rPr>
          <w:lang w:val="fr-CA"/>
        </w:rPr>
        <w:t xml:space="preserve"> Dé</w:t>
      </w:r>
      <w:r w:rsidRPr="00677332">
        <w:rPr>
          <w:lang w:val="fr-CA"/>
        </w:rPr>
        <w:t xml:space="preserve">cision 62/49 </w:t>
      </w:r>
      <w:r>
        <w:rPr>
          <w:lang w:val="fr-CA"/>
        </w:rPr>
        <w:t>et</w:t>
      </w:r>
      <w:r w:rsidRPr="00677332">
        <w:rPr>
          <w:lang w:val="fr-CA"/>
        </w:rPr>
        <w:t xml:space="preserve"> document UNEP/OzL.Pro/ExCom/62/25.</w:t>
      </w:r>
    </w:p>
  </w:footnote>
  <w:footnote w:id="4">
    <w:p w14:paraId="2C2E0D33" w14:textId="77777777" w:rsidR="00EE6DF2" w:rsidRPr="00677332" w:rsidRDefault="00EE6DF2" w:rsidP="002E206B">
      <w:pPr>
        <w:pStyle w:val="FootnoteText"/>
        <w:rPr>
          <w:lang w:val="fr-CA"/>
        </w:rPr>
      </w:pPr>
      <w:r w:rsidRPr="00677332">
        <w:rPr>
          <w:rStyle w:val="FootnoteReference"/>
          <w:lang w:val="fr-CA"/>
        </w:rPr>
        <w:footnoteRef/>
      </w:r>
      <w:r w:rsidRPr="00677332">
        <w:rPr>
          <w:lang w:val="fr-CA"/>
        </w:rPr>
        <w:t xml:space="preserve"> Annex</w:t>
      </w:r>
      <w:r>
        <w:rPr>
          <w:lang w:val="fr-CA"/>
        </w:rPr>
        <w:t>e</w:t>
      </w:r>
      <w:r w:rsidRPr="00677332">
        <w:rPr>
          <w:lang w:val="fr-CA"/>
        </w:rPr>
        <w:t xml:space="preserve"> XIII </w:t>
      </w:r>
      <w:r>
        <w:rPr>
          <w:lang w:val="fr-CA"/>
        </w:rPr>
        <w:t>au</w:t>
      </w:r>
      <w:r w:rsidRPr="00677332">
        <w:rPr>
          <w:lang w:val="fr-CA"/>
        </w:rPr>
        <w:t xml:space="preserve"> document UNEP/OzL.Pro/ExCom/70/59.</w:t>
      </w:r>
    </w:p>
  </w:footnote>
  <w:footnote w:id="5">
    <w:p w14:paraId="7DBD1977" w14:textId="77777777" w:rsidR="00EE6DF2" w:rsidRPr="00677332" w:rsidRDefault="00EE6DF2" w:rsidP="002E206B">
      <w:pPr>
        <w:pStyle w:val="FootnoteText"/>
        <w:rPr>
          <w:lang w:val="fr-CA"/>
        </w:rPr>
      </w:pPr>
      <w:r w:rsidRPr="00677332">
        <w:rPr>
          <w:rStyle w:val="FootnoteReference"/>
          <w:lang w:val="fr-CA"/>
        </w:rPr>
        <w:footnoteRef/>
      </w:r>
      <w:r w:rsidRPr="00677332">
        <w:rPr>
          <w:lang w:val="fr-CA"/>
        </w:rPr>
        <w:t xml:space="preserve"> </w:t>
      </w:r>
      <w:r>
        <w:rPr>
          <w:lang w:val="fr-CA"/>
        </w:rPr>
        <w:t>Décision</w:t>
      </w:r>
      <w:r w:rsidRPr="00677332">
        <w:rPr>
          <w:lang w:val="fr-CA"/>
        </w:rPr>
        <w:t> 87/28</w:t>
      </w:r>
      <w:r>
        <w:rPr>
          <w:lang w:val="fr-CA"/>
        </w:rPr>
        <w:t xml:space="preserve"> sur l’approbation générale</w:t>
      </w:r>
      <w:r w:rsidRPr="00677332">
        <w:rPr>
          <w:lang w:val="fr-CA"/>
        </w:rPr>
        <w:t>.</w:t>
      </w:r>
    </w:p>
  </w:footnote>
  <w:footnote w:id="6">
    <w:p w14:paraId="5A86F66C" w14:textId="77777777" w:rsidR="00EE6DF2" w:rsidRPr="00D701B9" w:rsidRDefault="00EE6DF2" w:rsidP="002E206B">
      <w:pPr>
        <w:rPr>
          <w:lang w:val="fr-CA"/>
        </w:rPr>
      </w:pPr>
      <w:r w:rsidRPr="00D701B9">
        <w:rPr>
          <w:rStyle w:val="FootnoteReference"/>
          <w:sz w:val="20"/>
          <w:szCs w:val="20"/>
          <w:lang w:val="fr-CA"/>
        </w:rPr>
        <w:footnoteRef/>
      </w:r>
      <w:r w:rsidRPr="00D701B9">
        <w:rPr>
          <w:sz w:val="20"/>
          <w:szCs w:val="20"/>
          <w:lang w:val="fr-CA"/>
        </w:rPr>
        <w:t xml:space="preserve"> </w:t>
      </w:r>
      <w:r w:rsidRPr="00D701B9">
        <w:rPr>
          <w:color w:val="000000" w:themeColor="text1"/>
          <w:sz w:val="20"/>
          <w:szCs w:val="20"/>
          <w:lang w:val="fr-CA"/>
        </w:rPr>
        <w:t>Appareils de r</w:t>
      </w:r>
      <w:r>
        <w:rPr>
          <w:color w:val="000000" w:themeColor="text1"/>
          <w:sz w:val="20"/>
          <w:szCs w:val="20"/>
          <w:lang w:val="fr-CA"/>
        </w:rPr>
        <w:t>écupé</w:t>
      </w:r>
      <w:r w:rsidRPr="00D701B9">
        <w:rPr>
          <w:color w:val="000000" w:themeColor="text1"/>
          <w:sz w:val="20"/>
          <w:szCs w:val="20"/>
          <w:lang w:val="fr-CA"/>
        </w:rPr>
        <w:t>ration, pompes à vide</w:t>
      </w:r>
      <w:r>
        <w:rPr>
          <w:color w:val="000000" w:themeColor="text1"/>
          <w:sz w:val="20"/>
          <w:szCs w:val="20"/>
          <w:lang w:val="fr-CA"/>
        </w:rPr>
        <w:t>, identificateurs de frigorigènes, postes de charge de frigorigènes, identificateurs de SAO portables, détecteurs de fuites, collecteurs d’entretien, balances électroniques, bouteilles de récupération, outils d’entretien, bouteilles d’huile de benzène minérale/alkyde</w:t>
      </w:r>
      <w:r>
        <w:rPr>
          <w:sz w:val="20"/>
          <w:szCs w:val="20"/>
          <w:lang w:val="fr-CA"/>
        </w:rPr>
        <w:t>, bouteilles de R-290/600 et lunettes de sécurité</w:t>
      </w:r>
    </w:p>
  </w:footnote>
  <w:footnote w:id="7">
    <w:p w14:paraId="06A86162" w14:textId="77777777" w:rsidR="00EE6DF2" w:rsidRPr="00627916" w:rsidRDefault="00EE6DF2" w:rsidP="002E206B">
      <w:pPr>
        <w:pStyle w:val="FootnoteText"/>
        <w:rPr>
          <w:lang w:val="fr-CA"/>
        </w:rPr>
      </w:pPr>
      <w:r>
        <w:rPr>
          <w:rStyle w:val="FootnoteReference"/>
        </w:rPr>
        <w:footnoteRef/>
      </w:r>
      <w:r w:rsidRPr="00627916">
        <w:rPr>
          <w:lang w:val="fr-CA"/>
        </w:rPr>
        <w:t xml:space="preserve"> D</w:t>
      </w:r>
      <w:r>
        <w:rPr>
          <w:lang w:val="fr-CA"/>
        </w:rPr>
        <w:t>on</w:t>
      </w:r>
      <w:r w:rsidRPr="00627916">
        <w:rPr>
          <w:lang w:val="fr-CA"/>
        </w:rPr>
        <w:t>t 5 458 $US ont été restitués (5 000 $US par le PNUE et 458 $US par l’ONUDI).</w:t>
      </w:r>
    </w:p>
  </w:footnote>
  <w:footnote w:id="8">
    <w:p w14:paraId="04AC9F68" w14:textId="77777777" w:rsidR="00EE6DF2" w:rsidRPr="006F0E6C" w:rsidRDefault="00EE6DF2" w:rsidP="002E206B">
      <w:pPr>
        <w:rPr>
          <w:sz w:val="20"/>
          <w:szCs w:val="20"/>
          <w:lang w:val="fr-CA" w:eastAsia="en-CA"/>
        </w:rPr>
      </w:pPr>
      <w:r w:rsidRPr="00EE16ED">
        <w:rPr>
          <w:rStyle w:val="FootnoteReference"/>
          <w:sz w:val="18"/>
          <w:szCs w:val="18"/>
        </w:rPr>
        <w:footnoteRef/>
      </w:r>
      <w:r w:rsidRPr="006F0E6C">
        <w:rPr>
          <w:sz w:val="18"/>
          <w:szCs w:val="18"/>
          <w:lang w:val="fr-CA"/>
        </w:rPr>
        <w:t xml:space="preserve"> </w:t>
      </w:r>
      <w:r>
        <w:rPr>
          <w:sz w:val="20"/>
          <w:szCs w:val="20"/>
          <w:lang w:val="fr-CA"/>
        </w:rPr>
        <w:t>La liste provisoire de l’équipement et des outils comprend : un ap</w:t>
      </w:r>
      <w:r w:rsidR="003F72DF">
        <w:rPr>
          <w:sz w:val="20"/>
          <w:szCs w:val="20"/>
          <w:lang w:val="fr-CA"/>
        </w:rPr>
        <w:t>pareil de récupération et trois</w:t>
      </w:r>
      <w:r>
        <w:rPr>
          <w:sz w:val="20"/>
          <w:szCs w:val="20"/>
          <w:lang w:val="fr-CA"/>
        </w:rPr>
        <w:t xml:space="preserve"> bouteilles de récupération de 12 kg; un poste de chargement portable pour les hydrocarbures, un souffleur de zone 1; un détecteur électronique de fuites d’hydrocarbures et le remplacement d’un détecteur; un extincteur d’incendie à base de CO</w:t>
      </w:r>
      <w:r w:rsidRPr="002A5DF7">
        <w:rPr>
          <w:sz w:val="20"/>
          <w:szCs w:val="20"/>
          <w:vertAlign w:val="subscript"/>
          <w:lang w:val="fr-CA"/>
        </w:rPr>
        <w:t>2</w:t>
      </w:r>
      <w:r>
        <w:rPr>
          <w:sz w:val="20"/>
          <w:szCs w:val="20"/>
          <w:lang w:val="fr-CA"/>
        </w:rPr>
        <w:t>; un collecteur numérique à quatre voies comprenant les boyaux; une série d’indicateurs de collecteur comprenant les boyaux et des détecteurs de fuites; une pompe à vide et son indicateur; des balances; un souffleur portable à l’azote comprenant le chariot pour la bouteille et un outil de vidange de l’azote; et autres menus outils</w:t>
      </w:r>
      <w:r w:rsidRPr="006F0E6C">
        <w:rPr>
          <w:sz w:val="20"/>
          <w:szCs w:val="20"/>
          <w:lang w:val="fr-CA" w:eastAsia="en-CA"/>
        </w:rPr>
        <w:t>.</w:t>
      </w:r>
    </w:p>
  </w:footnote>
  <w:footnote w:id="9">
    <w:p w14:paraId="6D6C1219" w14:textId="77777777" w:rsidR="00EE6DF2" w:rsidRPr="005355A9" w:rsidRDefault="00EE6DF2" w:rsidP="002E206B">
      <w:pPr>
        <w:pStyle w:val="FootnoteText"/>
        <w:rPr>
          <w:lang w:val="fr-CA"/>
        </w:rPr>
      </w:pPr>
      <w:r w:rsidRPr="00EE16ED">
        <w:rPr>
          <w:rStyle w:val="FootnoteReference"/>
        </w:rPr>
        <w:footnoteRef/>
      </w:r>
      <w:r w:rsidRPr="005355A9">
        <w:rPr>
          <w:lang w:val="fr-CA"/>
        </w:rPr>
        <w:t xml:space="preserve"> Dans sa </w:t>
      </w:r>
      <w:r>
        <w:rPr>
          <w:lang w:val="fr-CA"/>
        </w:rPr>
        <w:t>dé</w:t>
      </w:r>
      <w:r w:rsidRPr="005355A9">
        <w:rPr>
          <w:lang w:val="fr-CA"/>
        </w:rPr>
        <w:t xml:space="preserve">cision 84/92 d), le Comité exécutif demande aux agences bilatérales et d’exécution d’appliquer la politique opérationnelle sur l’égalité des sexes </w:t>
      </w:r>
      <w:r w:rsidR="007727DE">
        <w:rPr>
          <w:lang w:val="fr-CA"/>
        </w:rPr>
        <w:t>tout au long du</w:t>
      </w:r>
      <w:r>
        <w:rPr>
          <w:lang w:val="fr-CA"/>
        </w:rPr>
        <w:t xml:space="preserve"> cycle du projet. </w:t>
      </w:r>
    </w:p>
  </w:footnote>
  <w:footnote w:id="10">
    <w:p w14:paraId="65FF478F" w14:textId="77777777" w:rsidR="00EE6DF2" w:rsidRPr="006F0E6C" w:rsidRDefault="00EE6DF2" w:rsidP="00A13BD7">
      <w:pPr>
        <w:rPr>
          <w:sz w:val="20"/>
          <w:szCs w:val="20"/>
          <w:lang w:val="fr-CA" w:eastAsia="en-CA"/>
        </w:rPr>
      </w:pPr>
      <w:r w:rsidRPr="00EE16ED">
        <w:rPr>
          <w:rStyle w:val="FootnoteReference"/>
          <w:sz w:val="18"/>
          <w:szCs w:val="18"/>
        </w:rPr>
        <w:footnoteRef/>
      </w:r>
      <w:r w:rsidRPr="006F0E6C">
        <w:rPr>
          <w:sz w:val="18"/>
          <w:szCs w:val="18"/>
          <w:lang w:val="fr-CA"/>
        </w:rPr>
        <w:t xml:space="preserve"> </w:t>
      </w:r>
      <w:r>
        <w:rPr>
          <w:sz w:val="20"/>
          <w:szCs w:val="20"/>
          <w:lang w:val="fr-CA"/>
        </w:rPr>
        <w:t>La liste provisoire de l’équipement et des outils est décrite dans la sixième note au bas de la page</w:t>
      </w:r>
      <w:r w:rsidRPr="006F0E6C">
        <w:rPr>
          <w:sz w:val="20"/>
          <w:szCs w:val="20"/>
          <w:lang w:val="fr-CA" w:eastAsia="en-CA"/>
        </w:rPr>
        <w:t>.</w:t>
      </w:r>
    </w:p>
  </w:footnote>
  <w:footnote w:id="11">
    <w:p w14:paraId="0D692A2B" w14:textId="77777777" w:rsidR="00EE6DF2" w:rsidRPr="00636CE5" w:rsidRDefault="00EE6DF2" w:rsidP="002E206B">
      <w:pPr>
        <w:pStyle w:val="FootnoteText"/>
        <w:rPr>
          <w:lang w:val="fr-CA"/>
        </w:rPr>
      </w:pPr>
      <w:r>
        <w:rPr>
          <w:rStyle w:val="FootnoteReference"/>
        </w:rPr>
        <w:footnoteRef/>
      </w:r>
      <w:r w:rsidRPr="00636CE5">
        <w:rPr>
          <w:lang w:val="fr-CA"/>
        </w:rPr>
        <w:t xml:space="preserve"> </w:t>
      </w:r>
      <w:r>
        <w:rPr>
          <w:lang w:val="fr-CA"/>
        </w:rPr>
        <w:t>La consommation de HCFC peut atteindre un niveau supérieur à zéro au cours d’une année donnée en autant que la somme des niveaux de consommation calculée sur une période de dix ans du 1</w:t>
      </w:r>
      <w:r w:rsidRPr="00636CE5">
        <w:rPr>
          <w:vertAlign w:val="superscript"/>
          <w:lang w:val="fr-CA"/>
        </w:rPr>
        <w:t>er</w:t>
      </w:r>
      <w:r>
        <w:rPr>
          <w:lang w:val="fr-CA"/>
        </w:rPr>
        <w:t xml:space="preserve"> janvier 2030 au 1</w:t>
      </w:r>
      <w:r w:rsidRPr="00636CE5">
        <w:rPr>
          <w:vertAlign w:val="superscript"/>
          <w:lang w:val="fr-CA"/>
        </w:rPr>
        <w:t>er</w:t>
      </w:r>
      <w:r>
        <w:rPr>
          <w:lang w:val="fr-CA"/>
        </w:rPr>
        <w:t xml:space="preserve"> janvier 2040 divisée par 10 ne dépasse pas 2,5 pour cent de la valeur de référence pour les HCFC</w:t>
      </w:r>
      <w:r w:rsidRPr="00636CE5">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F32E1" w14:textId="26C69CB0" w:rsidR="00EE6DF2" w:rsidRDefault="00EE6DF2">
    <w:fldSimple w:instr=" DOCPROPERTY &quot;Document number&quot;  \* MERGEFORMAT ">
      <w:r w:rsidR="0086000E">
        <w:t>UNEP/OzL.Pro/ExCom/90/23</w:t>
      </w:r>
    </w:fldSimple>
  </w:p>
  <w:p w14:paraId="29CFA374" w14:textId="09F707B4" w:rsidR="00EE6DF2" w:rsidRDefault="00EE6DF2"/>
  <w:p w14:paraId="1DBE5815" w14:textId="77777777" w:rsidR="00EE6DF2" w:rsidRDefault="00EE6DF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6A433" w14:textId="114C7B15" w:rsidR="00EE6DF2" w:rsidRDefault="00D360A5">
    <w:pPr>
      <w:jc w:val="right"/>
    </w:pPr>
    <w:fldSimple w:instr=" DOCPROPERTY &quot;Document number&quot;  \* MERGEFORMAT ">
      <w:r w:rsidR="0086000E">
        <w:t>UNEP/OzL.Pro/ExCom/90/23</w:t>
      </w:r>
    </w:fldSimple>
  </w:p>
  <w:p w14:paraId="3E1A94B1" w14:textId="0ACD9051" w:rsidR="00794F78" w:rsidRDefault="00794F78">
    <w:pPr>
      <w:jc w:val="right"/>
    </w:pPr>
  </w:p>
  <w:p w14:paraId="1D9619B6" w14:textId="77777777" w:rsidR="00EE6DF2" w:rsidRDefault="00EE6DF2"/>
  <w:p w14:paraId="22652526" w14:textId="77777777" w:rsidR="00EE6DF2" w:rsidRDefault="00EE6D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F2EBF" w14:textId="106760F4" w:rsidR="00794F78" w:rsidRDefault="00794F78">
    <w:fldSimple w:instr=" DOCPROPERTY &quot;Document number&quot;  \* MERGEFORMAT ">
      <w:r>
        <w:t>UNEP/OzL.Pro/ExCom/90/23</w:t>
      </w:r>
    </w:fldSimple>
  </w:p>
  <w:p w14:paraId="68FF36D9" w14:textId="382034C0" w:rsidR="00794F78" w:rsidRDefault="00794F78">
    <w:r>
      <w:t>Annexe I</w:t>
    </w:r>
  </w:p>
  <w:p w14:paraId="56F0FF92" w14:textId="77777777" w:rsidR="00794F78" w:rsidRDefault="00794F78"/>
  <w:p w14:paraId="768967FE" w14:textId="77777777" w:rsidR="00794F78" w:rsidRDefault="00794F7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8E969" w14:textId="77777777" w:rsidR="00794F78" w:rsidRDefault="00794F78">
    <w:pPr>
      <w:jc w:val="right"/>
    </w:pPr>
    <w:fldSimple w:instr=" DOCPROPERTY &quot;Document number&quot;  \* MERGEFORMAT ">
      <w:r>
        <w:t>UNEP/OzL.Pro/ExCom/90/23</w:t>
      </w:r>
    </w:fldSimple>
  </w:p>
  <w:p w14:paraId="62DF4193" w14:textId="5C44D6B8" w:rsidR="00794F78" w:rsidRDefault="00794F78">
    <w:pPr>
      <w:jc w:val="right"/>
    </w:pPr>
    <w:r>
      <w:t>Annexe I</w:t>
    </w:r>
  </w:p>
  <w:p w14:paraId="29E39BD7" w14:textId="77777777" w:rsidR="00794F78" w:rsidRDefault="00794F78"/>
  <w:p w14:paraId="1BDE4F1D" w14:textId="77777777" w:rsidR="00794F78" w:rsidRDefault="00794F7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1A322" w14:textId="1FA20C82" w:rsidR="00EE6DF2" w:rsidRDefault="00D360A5">
    <w:pPr>
      <w:jc w:val="right"/>
    </w:pPr>
    <w:fldSimple w:instr=" DOCPROPERTY &quot;Document number&quot;  \* MERGEFORMAT ">
      <w:r w:rsidR="00794F78">
        <w:t>UNEP/OzL.Pro/ExCom/90/23</w:t>
      </w:r>
    </w:fldSimple>
  </w:p>
  <w:p w14:paraId="56EC10D6" w14:textId="77777777" w:rsidR="00EE6DF2" w:rsidRDefault="00EE6DF2">
    <w:pPr>
      <w:jc w:val="right"/>
    </w:pPr>
    <w:r>
      <w:t>Annexe I</w:t>
    </w:r>
  </w:p>
  <w:p w14:paraId="394ED881" w14:textId="77777777" w:rsidR="00EE6DF2" w:rsidRDefault="00EE6DF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2E0B530"/>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35A39E1"/>
    <w:multiLevelType w:val="hybridMultilevel"/>
    <w:tmpl w:val="91DE881C"/>
    <w:lvl w:ilvl="0" w:tplc="22D4A280">
      <w:start w:val="1"/>
      <w:numFmt w:val="lowerLetter"/>
      <w:lvlText w:val="%1)"/>
      <w:lvlJc w:val="left"/>
      <w:pPr>
        <w:ind w:left="1080" w:hanging="360"/>
      </w:pPr>
      <w:rPr>
        <w:rFonts w:cs="Times New Roman"/>
      </w:rPr>
    </w:lvl>
    <w:lvl w:ilvl="1" w:tplc="0C0C0019">
      <w:start w:val="1"/>
      <w:numFmt w:val="lowerLetter"/>
      <w:lvlText w:val="%2."/>
      <w:lvlJc w:val="left"/>
      <w:pPr>
        <w:ind w:left="1800" w:hanging="360"/>
      </w:pPr>
      <w:rPr>
        <w:rFonts w:cs="Times New Roman"/>
      </w:rPr>
    </w:lvl>
    <w:lvl w:ilvl="2" w:tplc="0C0C001B">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start w:val="1"/>
      <w:numFmt w:val="lowerLetter"/>
      <w:lvlText w:val="%5."/>
      <w:lvlJc w:val="left"/>
      <w:pPr>
        <w:ind w:left="3960" w:hanging="360"/>
      </w:pPr>
      <w:rPr>
        <w:rFonts w:cs="Times New Roman"/>
      </w:rPr>
    </w:lvl>
    <w:lvl w:ilvl="5" w:tplc="0C0C001B">
      <w:start w:val="1"/>
      <w:numFmt w:val="lowerRoman"/>
      <w:lvlText w:val="%6."/>
      <w:lvlJc w:val="right"/>
      <w:pPr>
        <w:ind w:left="4680" w:hanging="180"/>
      </w:pPr>
      <w:rPr>
        <w:rFonts w:cs="Times New Roman"/>
      </w:rPr>
    </w:lvl>
    <w:lvl w:ilvl="6" w:tplc="0C0C000F">
      <w:start w:val="1"/>
      <w:numFmt w:val="decimal"/>
      <w:lvlText w:val="%7."/>
      <w:lvlJc w:val="left"/>
      <w:pPr>
        <w:ind w:left="5400" w:hanging="360"/>
      </w:pPr>
      <w:rPr>
        <w:rFonts w:cs="Times New Roman"/>
      </w:rPr>
    </w:lvl>
    <w:lvl w:ilvl="7" w:tplc="0C0C0019">
      <w:start w:val="1"/>
      <w:numFmt w:val="lowerLetter"/>
      <w:lvlText w:val="%8."/>
      <w:lvlJc w:val="left"/>
      <w:pPr>
        <w:ind w:left="6120" w:hanging="360"/>
      </w:pPr>
      <w:rPr>
        <w:rFonts w:cs="Times New Roman"/>
      </w:rPr>
    </w:lvl>
    <w:lvl w:ilvl="8" w:tplc="0C0C001B">
      <w:start w:val="1"/>
      <w:numFmt w:val="lowerRoman"/>
      <w:lvlText w:val="%9."/>
      <w:lvlJc w:val="right"/>
      <w:pPr>
        <w:ind w:left="6840" w:hanging="180"/>
      </w:pPr>
      <w:rPr>
        <w:rFonts w:cs="Times New Roman"/>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43372614">
    <w:abstractNumId w:val="0"/>
  </w:num>
  <w:num w:numId="2" w16cid:durableId="1902134445">
    <w:abstractNumId w:val="0"/>
  </w:num>
  <w:num w:numId="3" w16cid:durableId="88627422">
    <w:abstractNumId w:val="0"/>
  </w:num>
  <w:num w:numId="4" w16cid:durableId="1728992554">
    <w:abstractNumId w:val="1"/>
  </w:num>
  <w:num w:numId="5" w16cid:durableId="1399330068">
    <w:abstractNumId w:val="4"/>
  </w:num>
  <w:num w:numId="6" w16cid:durableId="1039161101">
    <w:abstractNumId w:val="5"/>
  </w:num>
  <w:num w:numId="7" w16cid:durableId="1851483888">
    <w:abstractNumId w:val="7"/>
  </w:num>
  <w:num w:numId="8" w16cid:durableId="296304733">
    <w:abstractNumId w:val="2"/>
  </w:num>
  <w:num w:numId="9" w16cid:durableId="997074531">
    <w:abstractNumId w:val="6"/>
  </w:num>
  <w:num w:numId="10" w16cid:durableId="1234317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06192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64893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834717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61232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057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227621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5C3"/>
    <w:rsid w:val="00047246"/>
    <w:rsid w:val="0005110A"/>
    <w:rsid w:val="000721AE"/>
    <w:rsid w:val="000765C4"/>
    <w:rsid w:val="00096136"/>
    <w:rsid w:val="000B69B2"/>
    <w:rsid w:val="000F6C8E"/>
    <w:rsid w:val="000F6E6B"/>
    <w:rsid w:val="001132F7"/>
    <w:rsid w:val="001401FB"/>
    <w:rsid w:val="00143F06"/>
    <w:rsid w:val="0017172C"/>
    <w:rsid w:val="001768FF"/>
    <w:rsid w:val="00177D11"/>
    <w:rsid w:val="001C3D0C"/>
    <w:rsid w:val="001D1BA6"/>
    <w:rsid w:val="001D4CE7"/>
    <w:rsid w:val="001E7BC7"/>
    <w:rsid w:val="00210BA9"/>
    <w:rsid w:val="002403FE"/>
    <w:rsid w:val="00245B93"/>
    <w:rsid w:val="00260F3D"/>
    <w:rsid w:val="00265AF0"/>
    <w:rsid w:val="0029110E"/>
    <w:rsid w:val="002A5DF7"/>
    <w:rsid w:val="002C06D4"/>
    <w:rsid w:val="002E206B"/>
    <w:rsid w:val="002F0B57"/>
    <w:rsid w:val="002F1761"/>
    <w:rsid w:val="003029F8"/>
    <w:rsid w:val="00321892"/>
    <w:rsid w:val="0033258F"/>
    <w:rsid w:val="00345276"/>
    <w:rsid w:val="00345C8F"/>
    <w:rsid w:val="003805C3"/>
    <w:rsid w:val="00384C56"/>
    <w:rsid w:val="003A0CA4"/>
    <w:rsid w:val="003A4385"/>
    <w:rsid w:val="003C3C76"/>
    <w:rsid w:val="003F72DF"/>
    <w:rsid w:val="00403EDF"/>
    <w:rsid w:val="00422457"/>
    <w:rsid w:val="00431237"/>
    <w:rsid w:val="00441083"/>
    <w:rsid w:val="00444619"/>
    <w:rsid w:val="004B1B59"/>
    <w:rsid w:val="004C2C87"/>
    <w:rsid w:val="004D6DC5"/>
    <w:rsid w:val="004E3A36"/>
    <w:rsid w:val="00502CB8"/>
    <w:rsid w:val="005355A9"/>
    <w:rsid w:val="00552CA7"/>
    <w:rsid w:val="005541B9"/>
    <w:rsid w:val="00554C3A"/>
    <w:rsid w:val="00557622"/>
    <w:rsid w:val="00574907"/>
    <w:rsid w:val="00584BE8"/>
    <w:rsid w:val="005950B5"/>
    <w:rsid w:val="005A6125"/>
    <w:rsid w:val="005B3CAD"/>
    <w:rsid w:val="005C278F"/>
    <w:rsid w:val="005E3052"/>
    <w:rsid w:val="005F1AE3"/>
    <w:rsid w:val="00605093"/>
    <w:rsid w:val="00607324"/>
    <w:rsid w:val="00627916"/>
    <w:rsid w:val="00636CE5"/>
    <w:rsid w:val="00646706"/>
    <w:rsid w:val="006759A7"/>
    <w:rsid w:val="00677332"/>
    <w:rsid w:val="00680EBD"/>
    <w:rsid w:val="0068262B"/>
    <w:rsid w:val="00683E36"/>
    <w:rsid w:val="006C45EB"/>
    <w:rsid w:val="006F0E6C"/>
    <w:rsid w:val="006F55F8"/>
    <w:rsid w:val="006F5EA8"/>
    <w:rsid w:val="007034FA"/>
    <w:rsid w:val="007137AC"/>
    <w:rsid w:val="00752E42"/>
    <w:rsid w:val="0075750B"/>
    <w:rsid w:val="00770E37"/>
    <w:rsid w:val="00771ABC"/>
    <w:rsid w:val="007727DE"/>
    <w:rsid w:val="00775FBB"/>
    <w:rsid w:val="00782AEB"/>
    <w:rsid w:val="00794F78"/>
    <w:rsid w:val="007E299A"/>
    <w:rsid w:val="007E35B7"/>
    <w:rsid w:val="0081685D"/>
    <w:rsid w:val="00843511"/>
    <w:rsid w:val="00844772"/>
    <w:rsid w:val="00847BDB"/>
    <w:rsid w:val="00854275"/>
    <w:rsid w:val="0086000E"/>
    <w:rsid w:val="00876A4F"/>
    <w:rsid w:val="008859E3"/>
    <w:rsid w:val="008B1B90"/>
    <w:rsid w:val="008B1CEC"/>
    <w:rsid w:val="008C6E97"/>
    <w:rsid w:val="0091161A"/>
    <w:rsid w:val="00972E99"/>
    <w:rsid w:val="0098467B"/>
    <w:rsid w:val="00986451"/>
    <w:rsid w:val="00991331"/>
    <w:rsid w:val="009A5180"/>
    <w:rsid w:val="009B4E8F"/>
    <w:rsid w:val="009F6617"/>
    <w:rsid w:val="009F709E"/>
    <w:rsid w:val="00A00D70"/>
    <w:rsid w:val="00A13BD7"/>
    <w:rsid w:val="00A312DE"/>
    <w:rsid w:val="00A31FE1"/>
    <w:rsid w:val="00A64AE4"/>
    <w:rsid w:val="00A97E14"/>
    <w:rsid w:val="00AC013C"/>
    <w:rsid w:val="00AD4993"/>
    <w:rsid w:val="00AE63D8"/>
    <w:rsid w:val="00B17655"/>
    <w:rsid w:val="00B227D4"/>
    <w:rsid w:val="00B4293B"/>
    <w:rsid w:val="00B43B97"/>
    <w:rsid w:val="00B55A8C"/>
    <w:rsid w:val="00B55AA4"/>
    <w:rsid w:val="00B76632"/>
    <w:rsid w:val="00B775D9"/>
    <w:rsid w:val="00B811F2"/>
    <w:rsid w:val="00BC3C7D"/>
    <w:rsid w:val="00C130E9"/>
    <w:rsid w:val="00C16E3F"/>
    <w:rsid w:val="00C34C3E"/>
    <w:rsid w:val="00C6443E"/>
    <w:rsid w:val="00C7506B"/>
    <w:rsid w:val="00C779A5"/>
    <w:rsid w:val="00C86102"/>
    <w:rsid w:val="00C9547D"/>
    <w:rsid w:val="00CC2B33"/>
    <w:rsid w:val="00CE21F7"/>
    <w:rsid w:val="00D032A1"/>
    <w:rsid w:val="00D25D86"/>
    <w:rsid w:val="00D360A5"/>
    <w:rsid w:val="00D376B6"/>
    <w:rsid w:val="00D404B9"/>
    <w:rsid w:val="00D701B9"/>
    <w:rsid w:val="00D726A4"/>
    <w:rsid w:val="00D7654A"/>
    <w:rsid w:val="00D92D5E"/>
    <w:rsid w:val="00DB4E64"/>
    <w:rsid w:val="00DC3689"/>
    <w:rsid w:val="00DD3433"/>
    <w:rsid w:val="00DD5AAF"/>
    <w:rsid w:val="00E01325"/>
    <w:rsid w:val="00E218B9"/>
    <w:rsid w:val="00E348C6"/>
    <w:rsid w:val="00E406AF"/>
    <w:rsid w:val="00E54871"/>
    <w:rsid w:val="00E60D9C"/>
    <w:rsid w:val="00EB2067"/>
    <w:rsid w:val="00ED2C47"/>
    <w:rsid w:val="00EE6DF2"/>
    <w:rsid w:val="00F01EEF"/>
    <w:rsid w:val="00F218B0"/>
    <w:rsid w:val="00F32930"/>
    <w:rsid w:val="00F37A42"/>
    <w:rsid w:val="00F43EA4"/>
    <w:rsid w:val="00F54134"/>
    <w:rsid w:val="00F557F5"/>
    <w:rsid w:val="00F75C1B"/>
    <w:rsid w:val="00F82E07"/>
    <w:rsid w:val="00F91033"/>
    <w:rsid w:val="00FB309B"/>
    <w:rsid w:val="00FC0D87"/>
    <w:rsid w:val="00FC1A93"/>
    <w:rsid w:val="00FC5578"/>
    <w:rsid w:val="00FD22FE"/>
    <w:rsid w:val="00FE431D"/>
    <w:rsid w:val="00FF3CF1"/>
    <w:rsid w:val="00FF51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828CF"/>
  <w15:docId w15:val="{89321522-3876-4586-BA1B-5DC1E02B3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2"/>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3"/>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2C06D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C06D4"/>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34"/>
    <w:qFormat/>
    <w:rsid w:val="00770E37"/>
    <w:pPr>
      <w:ind w:left="720"/>
      <w:contextualSpacing/>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770E37"/>
    <w:rPr>
      <w:sz w:val="22"/>
      <w:szCs w:val="22"/>
      <w:lang w:val="en-GB"/>
    </w:rPr>
  </w:style>
  <w:style w:type="table" w:customStyle="1" w:styleId="TableGrid10">
    <w:name w:val="Table Grid1"/>
    <w:basedOn w:val="TableNormal"/>
    <w:next w:val="TableGrid"/>
    <w:uiPriority w:val="59"/>
    <w:rsid w:val="00FB309B"/>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B309B"/>
    <w:pPr>
      <w:spacing w:after="160" w:line="240" w:lineRule="exact"/>
    </w:pPr>
    <w:rPr>
      <w:sz w:val="20"/>
      <w:szCs w:val="20"/>
      <w:vertAlign w:val="superscript"/>
      <w:lang w:val="en-US"/>
    </w:rPr>
  </w:style>
  <w:style w:type="paragraph" w:customStyle="1" w:styleId="Default">
    <w:name w:val="Default"/>
    <w:rsid w:val="002E206B"/>
    <w:pPr>
      <w:widowControl w:val="0"/>
      <w:autoSpaceDE w:val="0"/>
      <w:autoSpaceDN w:val="0"/>
      <w:adjustRightInd w:val="0"/>
    </w:pPr>
    <w:rPr>
      <w:color w:val="000000"/>
      <w:sz w:val="24"/>
      <w:szCs w:val="24"/>
    </w:rPr>
  </w:style>
  <w:style w:type="paragraph" w:styleId="Revision">
    <w:name w:val="Revision"/>
    <w:hidden/>
    <w:uiPriority w:val="99"/>
    <w:semiHidden/>
    <w:rsid w:val="002E206B"/>
    <w:rPr>
      <w:sz w:val="22"/>
      <w:szCs w:val="22"/>
      <w:lang w:val="en-GB"/>
    </w:rPr>
  </w:style>
  <w:style w:type="paragraph" w:styleId="NormalWeb">
    <w:name w:val="Normal (Web)"/>
    <w:basedOn w:val="Normal"/>
    <w:link w:val="NormalWebChar"/>
    <w:uiPriority w:val="99"/>
    <w:unhideWhenUsed/>
    <w:rsid w:val="002E206B"/>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E206B"/>
    <w:rPr>
      <w:sz w:val="20"/>
      <w:szCs w:val="20"/>
    </w:rPr>
  </w:style>
  <w:style w:type="character" w:customStyle="1" w:styleId="EndnoteTextChar">
    <w:name w:val="Endnote Text Char"/>
    <w:basedOn w:val="DefaultParagraphFont"/>
    <w:link w:val="EndnoteText"/>
    <w:uiPriority w:val="99"/>
    <w:semiHidden/>
    <w:rsid w:val="002E206B"/>
    <w:rPr>
      <w:lang w:val="en-GB"/>
    </w:rPr>
  </w:style>
  <w:style w:type="character" w:styleId="EndnoteReference">
    <w:name w:val="endnote reference"/>
    <w:basedOn w:val="DefaultParagraphFont"/>
    <w:uiPriority w:val="99"/>
    <w:semiHidden/>
    <w:unhideWhenUsed/>
    <w:rsid w:val="002E206B"/>
    <w:rPr>
      <w:vertAlign w:val="superscript"/>
    </w:rPr>
  </w:style>
  <w:style w:type="character" w:customStyle="1" w:styleId="jlqj4b">
    <w:name w:val="jlqj4b"/>
    <w:basedOn w:val="DefaultParagraphFont"/>
    <w:rsid w:val="002E206B"/>
  </w:style>
  <w:style w:type="character" w:customStyle="1" w:styleId="mediumtext1">
    <w:name w:val="medium_text1"/>
    <w:basedOn w:val="DefaultParagraphFont"/>
    <w:rsid w:val="002E206B"/>
    <w:rPr>
      <w:sz w:val="16"/>
      <w:szCs w:val="16"/>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E206B"/>
    <w:rPr>
      <w:sz w:val="22"/>
      <w:szCs w:val="22"/>
      <w:lang w:val="en-GB"/>
    </w:rPr>
  </w:style>
  <w:style w:type="character" w:customStyle="1" w:styleId="NormalWebChar">
    <w:name w:val="Normal (Web) Char"/>
    <w:link w:val="NormalWeb"/>
    <w:uiPriority w:val="99"/>
    <w:rsid w:val="002E206B"/>
    <w:rPr>
      <w:rFonts w:eastAsiaTheme="minorHAnsi"/>
      <w:sz w:val="24"/>
      <w:szCs w:val="24"/>
    </w:rPr>
  </w:style>
  <w:style w:type="character" w:customStyle="1" w:styleId="Heading4Char">
    <w:name w:val="Heading 4 Char"/>
    <w:aliases w:val="Heading 11 Char,para 4 Char,Título 41 Char,heading 4 Char,Heading 41 Char,标题 41 Char,He=ding 41 Char"/>
    <w:basedOn w:val="DefaultParagraphFont"/>
    <w:link w:val="Heading4"/>
    <w:rsid w:val="00794F78"/>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
    <w:locked/>
    <w:rsid w:val="00794F7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5234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i\Downloads\F9023%20louis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A5D56BA52F9040805BADA5EE237AAB" ma:contentTypeVersion="5" ma:contentTypeDescription="Create a new document." ma:contentTypeScope="" ma:versionID="5dc1e8cba5e51c36f4e6c92a63c59d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F62A4C97-9E62-4FF4-B5D9-E982A185682C}"/>
</file>

<file path=customXml/itemProps2.xml><?xml version="1.0" encoding="utf-8"?>
<ds:datastoreItem xmlns:ds="http://schemas.openxmlformats.org/officeDocument/2006/customXml" ds:itemID="{F3695AB2-9EFF-4FD7-93E5-105761F4611E}"/>
</file>

<file path=customXml/itemProps3.xml><?xml version="1.0" encoding="utf-8"?>
<ds:datastoreItem xmlns:ds="http://schemas.openxmlformats.org/officeDocument/2006/customXml" ds:itemID="{C8C5F616-2F3C-4115-9AA8-D71D47FEE834}"/>
</file>

<file path=customXml/itemProps4.xml><?xml version="1.0" encoding="utf-8"?>
<ds:datastoreItem xmlns:ds="http://schemas.openxmlformats.org/officeDocument/2006/customXml" ds:itemID="{086CDDB9-D241-407C-B47D-EFA1949F494A}"/>
</file>

<file path=docProps/app.xml><?xml version="1.0" encoding="utf-8"?>
<Properties xmlns="http://schemas.openxmlformats.org/officeDocument/2006/extended-properties" xmlns:vt="http://schemas.openxmlformats.org/officeDocument/2006/docPropsVTypes">
  <Template>F9023 louise</Template>
  <TotalTime>7</TotalTime>
  <Pages>21</Pages>
  <Words>9058</Words>
  <Characters>46850</Characters>
  <Application>Microsoft Office Word</Application>
  <DocSecurity>0</DocSecurity>
  <Lines>390</Lines>
  <Paragraphs>111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Tchad</vt:lpstr>
      <vt:lpstr/>
    </vt:vector>
  </TitlesOfParts>
  <Company>UNMFS</Company>
  <LinksUpToDate>false</LinksUpToDate>
  <CharactersWithSpaces>55797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Tchad</dc:title>
  <dc:creator>UNMFS</dc:creator>
  <cp:lastModifiedBy>HBE</cp:lastModifiedBy>
  <cp:revision>5</cp:revision>
  <cp:lastPrinted>2001-05-26T16:40:00Z</cp:lastPrinted>
  <dcterms:created xsi:type="dcterms:W3CDTF">2022-05-30T12:08:00Z</dcterms:created>
  <dcterms:modified xsi:type="dcterms:W3CDTF">2022-06-02T15:38:00Z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UNEP/OzL.Pro/ExCom/90/23</vt:lpwstr>
  </property>
  <property fmtid="{D5CDD505-2E9C-101B-9397-08002B2CF9AE}" pid="3" name="Revision date">
    <vt:lpwstr>5/20/2022</vt:lpwstr>
  </property>
  <property fmtid="{D5CDD505-2E9C-101B-9397-08002B2CF9AE}" pid="4" name="ContentTypeId">
    <vt:lpwstr>0x0101000BA5D56BA52F9040805BADA5EE237AAB</vt:lpwstr>
  </property>
</Properties>
</file>