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B610FF7" w14:textId="77777777" w:rsidTr="00A71B3D">
        <w:trPr>
          <w:trHeight w:val="720"/>
        </w:trPr>
        <w:tc>
          <w:tcPr>
            <w:tcW w:w="5490" w:type="dxa"/>
            <w:gridSpan w:val="2"/>
            <w:tcBorders>
              <w:bottom w:val="single" w:sz="18" w:space="0" w:color="auto"/>
            </w:tcBorders>
          </w:tcPr>
          <w:p w14:paraId="496DB430" w14:textId="77777777" w:rsidR="00C15867" w:rsidRPr="009B0D30" w:rsidRDefault="00C15867" w:rsidP="00A71B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0A66AEF" w14:textId="77777777" w:rsidR="00C15867" w:rsidRPr="009B0D30" w:rsidRDefault="00C15867" w:rsidP="00A71B3D">
            <w:pPr>
              <w:jc w:val="right"/>
              <w:rPr>
                <w:sz w:val="52"/>
                <w:szCs w:val="52"/>
              </w:rPr>
            </w:pPr>
            <w:r w:rsidRPr="009B0D30">
              <w:rPr>
                <w:rFonts w:ascii="Univers Bold" w:hAnsi="Univers Bold"/>
                <w:b/>
                <w:sz w:val="72"/>
              </w:rPr>
              <w:t>EP</w:t>
            </w:r>
          </w:p>
        </w:tc>
      </w:tr>
      <w:tr w:rsidR="00C15867" w:rsidRPr="009B0D30" w14:paraId="6A2A9838" w14:textId="77777777" w:rsidTr="00A71B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AE58F6" w14:textId="77777777" w:rsidR="00C15867" w:rsidRPr="009B0D30" w:rsidRDefault="00E52838" w:rsidP="00A71B3D">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0C0FE0A" wp14:editId="46DEAB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0130D69"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C97B439" w14:textId="77777777" w:rsidR="00C15867" w:rsidRPr="009B0D30" w:rsidRDefault="00C15867" w:rsidP="00A71B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2E9ED42" w14:textId="77777777" w:rsidR="00C15867" w:rsidRPr="009B0D30" w:rsidRDefault="00C15867" w:rsidP="00A71B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33FF53D" w14:textId="77777777" w:rsidR="00C15867" w:rsidRPr="009B0D30" w:rsidRDefault="00C15867" w:rsidP="00A71B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7AFED18" w14:textId="77777777" w:rsidR="00C15867" w:rsidRPr="009B0D30" w:rsidRDefault="00C15867" w:rsidP="00A71B3D">
            <w:pPr>
              <w:spacing w:before="720"/>
              <w:ind w:left="158"/>
            </w:pPr>
          </w:p>
        </w:tc>
        <w:tc>
          <w:tcPr>
            <w:tcW w:w="4590" w:type="dxa"/>
            <w:tcBorders>
              <w:top w:val="nil"/>
              <w:left w:val="nil"/>
              <w:bottom w:val="single" w:sz="36" w:space="0" w:color="auto"/>
              <w:right w:val="nil"/>
            </w:tcBorders>
          </w:tcPr>
          <w:p w14:paraId="03277396" w14:textId="77777777" w:rsidR="00C15867" w:rsidRPr="009B0D30" w:rsidRDefault="00C15867" w:rsidP="00A71B3D">
            <w:r w:rsidRPr="009B0D30">
              <w:t>Distr.</w:t>
            </w:r>
          </w:p>
          <w:p w14:paraId="1B89E802" w14:textId="77777777" w:rsidR="00923540" w:rsidRPr="009B0D30" w:rsidRDefault="00923540" w:rsidP="00923540">
            <w:r w:rsidRPr="009B0D30">
              <w:t>GENERAL</w:t>
            </w:r>
          </w:p>
          <w:p w14:paraId="14965625" w14:textId="77777777" w:rsidR="00C15867" w:rsidRPr="009B0D30" w:rsidRDefault="00C15867" w:rsidP="00A71B3D"/>
          <w:p w14:paraId="66738382" w14:textId="77777777" w:rsidR="00C15867" w:rsidRPr="009B0D30" w:rsidRDefault="00C15867" w:rsidP="00A71B3D"/>
          <w:p w14:paraId="788909A9" w14:textId="60427F7A" w:rsidR="00C15867" w:rsidRPr="009B0D30" w:rsidRDefault="00147E7A" w:rsidP="00A71B3D">
            <w:r>
              <w:fldChar w:fldCharType="begin"/>
            </w:r>
            <w:r>
              <w:instrText>DOCPROPERTY "Document number"  \* MERGEFORMAT</w:instrText>
            </w:r>
            <w:r>
              <w:fldChar w:fldCharType="separate"/>
            </w:r>
            <w:r>
              <w:t>UNEP/</w:t>
            </w:r>
            <w:proofErr w:type="spellStart"/>
            <w:r>
              <w:t>OzL.Pro</w:t>
            </w:r>
            <w:proofErr w:type="spellEnd"/>
            <w:r>
              <w:t>/ExCom/96/23</w:t>
            </w:r>
            <w:r>
              <w:fldChar w:fldCharType="end"/>
            </w:r>
          </w:p>
          <w:p w14:paraId="3C4486C4" w14:textId="68CF9586" w:rsidR="00C15867" w:rsidRPr="009B0D30" w:rsidRDefault="00BC2495" w:rsidP="00A71B3D">
            <w:r w:rsidRPr="009B0D30">
              <w:fldChar w:fldCharType="begin"/>
            </w:r>
            <w:r w:rsidR="00851352" w:rsidRPr="009B0D30">
              <w:instrText xml:space="preserve"> DOCPROPERTY "Revision date" \@ "d MMMM YYYY"  \* MERGEFORMAT </w:instrText>
            </w:r>
            <w:r w:rsidRPr="009B0D30">
              <w:fldChar w:fldCharType="separate"/>
            </w:r>
            <w:r w:rsidR="00401AD3">
              <w:t>6 May 2025</w:t>
            </w:r>
            <w:r w:rsidRPr="009B0D30">
              <w:fldChar w:fldCharType="end"/>
            </w:r>
          </w:p>
          <w:p w14:paraId="2BF2D61C" w14:textId="77777777" w:rsidR="00C15867" w:rsidRPr="009B0D30" w:rsidRDefault="00C15867" w:rsidP="00A71B3D">
            <w:pPr>
              <w:rPr>
                <w:caps/>
              </w:rPr>
            </w:pPr>
          </w:p>
          <w:p w14:paraId="1E0CBFE6" w14:textId="77777777" w:rsidR="00C15867" w:rsidRPr="009B0D30" w:rsidRDefault="00C15867" w:rsidP="00A71B3D">
            <w:r w:rsidRPr="009B0D30">
              <w:t>ORIGINAL: ENGLISH</w:t>
            </w:r>
          </w:p>
        </w:tc>
      </w:tr>
    </w:tbl>
    <w:p w14:paraId="7F1E88F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517A3A49" w14:textId="77777777" w:rsidR="00CA59FB" w:rsidRDefault="00CA59FB" w:rsidP="00CA59FB">
      <w:pPr>
        <w:jc w:val="left"/>
      </w:pPr>
      <w:r>
        <w:t xml:space="preserve">Montreal, </w:t>
      </w:r>
      <w:r w:rsidR="007624A2">
        <w:t>26-30</w:t>
      </w:r>
      <w:r w:rsidR="00022071">
        <w:t xml:space="preserve"> </w:t>
      </w:r>
      <w:r w:rsidR="007624A2">
        <w:t>May 2025</w:t>
      </w:r>
    </w:p>
    <w:p w14:paraId="591ADD68" w14:textId="324F89B6" w:rsidR="0079781A" w:rsidRDefault="0079781A" w:rsidP="0079781A">
      <w:pPr>
        <w:jc w:val="left"/>
      </w:pPr>
      <w:r>
        <w:t>Item</w:t>
      </w:r>
      <w:r w:rsidR="002F6871">
        <w:t>s</w:t>
      </w:r>
      <w:r>
        <w:t xml:space="preserve"> </w:t>
      </w:r>
      <w:r w:rsidR="00147E7A">
        <w:t>9</w:t>
      </w:r>
      <w:r w:rsidR="00105E83">
        <w:t xml:space="preserve">(c) and </w:t>
      </w:r>
      <w:r w:rsidR="002F6871">
        <w:t>9</w:t>
      </w:r>
      <w:r w:rsidR="00147E7A">
        <w:t>(d)</w:t>
      </w:r>
      <w:r>
        <w:t xml:space="preserve"> </w:t>
      </w:r>
      <w:r w:rsidRPr="00512BEF">
        <w:t>of the provisional agenda</w:t>
      </w:r>
      <w:r w:rsidRPr="00512BEF">
        <w:rPr>
          <w:rStyle w:val="FootnoteReference"/>
        </w:rPr>
        <w:footnoteReference w:id="2"/>
      </w:r>
    </w:p>
    <w:p w14:paraId="76ACC548" w14:textId="77777777" w:rsidR="00C15867" w:rsidRPr="009B0D30" w:rsidRDefault="00C15867" w:rsidP="00CA59FB">
      <w:pPr>
        <w:jc w:val="left"/>
      </w:pPr>
    </w:p>
    <w:p w14:paraId="5D194793" w14:textId="77777777" w:rsidR="009145E4" w:rsidRDefault="009145E4" w:rsidP="009145E4">
      <w:pPr>
        <w:pStyle w:val="Heading1"/>
        <w:numPr>
          <w:ilvl w:val="0"/>
          <w:numId w:val="0"/>
        </w:numPr>
      </w:pPr>
    </w:p>
    <w:p w14:paraId="2DDBCC50" w14:textId="77777777" w:rsidR="00066CE8" w:rsidRPr="009B0D30" w:rsidRDefault="00066CE8" w:rsidP="00857077">
      <w:pPr>
        <w:jc w:val="left"/>
      </w:pPr>
    </w:p>
    <w:p w14:paraId="6439E0D8" w14:textId="77777777" w:rsidR="004E7F9C" w:rsidRPr="005C670D" w:rsidRDefault="004E7F9C" w:rsidP="005C670D">
      <w:pPr>
        <w:pStyle w:val="Title1"/>
        <w:jc w:val="right"/>
        <w:rPr>
          <w:b w:val="0"/>
          <w:lang w:val="en-CA"/>
        </w:rPr>
      </w:pPr>
    </w:p>
    <w:p w14:paraId="64494BD1" w14:textId="56948AD3" w:rsidR="00B96A4F" w:rsidRPr="00022726" w:rsidRDefault="00B96A4F" w:rsidP="00B96A4F">
      <w:pPr>
        <w:widowControl w:val="0"/>
        <w:tabs>
          <w:tab w:val="left" w:pos="2880"/>
          <w:tab w:val="left" w:pos="5760"/>
        </w:tabs>
        <w:spacing w:after="240"/>
        <w:jc w:val="center"/>
        <w:rPr>
          <w:b/>
        </w:rPr>
      </w:pPr>
      <w:r w:rsidRPr="00F83FF8">
        <w:rPr>
          <w:b/>
        </w:rPr>
        <w:t xml:space="preserve">WORLD BANK’S </w:t>
      </w:r>
      <w:r w:rsidR="000672A2">
        <w:rPr>
          <w:b/>
        </w:rPr>
        <w:t>WORK PROGRAMME</w:t>
      </w:r>
      <w:r w:rsidRPr="00F83FF8">
        <w:rPr>
          <w:b/>
        </w:rPr>
        <w:t xml:space="preserve"> FOR </w:t>
      </w:r>
      <w:r w:rsidR="000672A2">
        <w:rPr>
          <w:b/>
        </w:rPr>
        <w:t>2025</w:t>
      </w:r>
    </w:p>
    <w:p w14:paraId="71DE9B91" w14:textId="77777777" w:rsidR="00EC78D6" w:rsidRDefault="00EC78D6" w:rsidP="00EC78D6">
      <w:pPr>
        <w:pStyle w:val="StyleHeader4Para4Left0Firstline0"/>
        <w:numPr>
          <w:ilvl w:val="0"/>
          <w:numId w:val="0"/>
        </w:numPr>
        <w:jc w:val="center"/>
        <w:rPr>
          <w:b/>
          <w:sz w:val="22"/>
        </w:rPr>
      </w:pPr>
    </w:p>
    <w:p w14:paraId="7DBC847D" w14:textId="77777777" w:rsidR="00A70914" w:rsidRDefault="00A70914" w:rsidP="00EC78D6">
      <w:pPr>
        <w:pStyle w:val="StyleHeader4Para4Left0Firstline0"/>
        <w:numPr>
          <w:ilvl w:val="0"/>
          <w:numId w:val="0"/>
        </w:numPr>
        <w:jc w:val="center"/>
        <w:rPr>
          <w:b/>
          <w:sz w:val="22"/>
        </w:rPr>
      </w:pPr>
    </w:p>
    <w:p w14:paraId="0402F2BB" w14:textId="77777777" w:rsidR="00EC78D6" w:rsidRDefault="00EC78D6" w:rsidP="00EC78D6">
      <w:pPr>
        <w:jc w:val="left"/>
        <w:rPr>
          <w:b/>
          <w:color w:val="000000" w:themeColor="text1"/>
        </w:rPr>
      </w:pPr>
      <w:r>
        <w:rPr>
          <w:b/>
          <w:color w:val="000000" w:themeColor="text1"/>
        </w:rPr>
        <w:br w:type="page"/>
      </w:r>
    </w:p>
    <w:p w14:paraId="00269687" w14:textId="77777777" w:rsidR="00EC78D6" w:rsidRPr="00950778" w:rsidRDefault="00EC78D6" w:rsidP="00EC78D6">
      <w:pPr>
        <w:spacing w:after="240" w:line="360" w:lineRule="auto"/>
        <w:jc w:val="center"/>
        <w:rPr>
          <w:b/>
          <w:color w:val="000000" w:themeColor="text1"/>
        </w:rPr>
      </w:pPr>
      <w:r w:rsidRPr="00950778">
        <w:rPr>
          <w:b/>
          <w:color w:val="000000" w:themeColor="text1"/>
        </w:rPr>
        <w:lastRenderedPageBreak/>
        <w:t>COMMENTS AND RECOMMENDATION OF THE FUND SECRETARIAT</w:t>
      </w:r>
    </w:p>
    <w:p w14:paraId="16B0297D" w14:textId="65A371AA" w:rsidR="00955E54" w:rsidRPr="0094752C" w:rsidRDefault="00955E54" w:rsidP="00955E54">
      <w:pPr>
        <w:numPr>
          <w:ilvl w:val="0"/>
          <w:numId w:val="15"/>
        </w:numPr>
        <w:spacing w:after="240"/>
        <w:outlineLvl w:val="0"/>
      </w:pPr>
      <w:r w:rsidRPr="00147E7A">
        <w:t xml:space="preserve">The World Bank is requesting approval from the Executive Committee of </w:t>
      </w:r>
      <w:r w:rsidRPr="0094752C">
        <w:t>US $</w:t>
      </w:r>
      <w:r w:rsidR="00D94982" w:rsidRPr="0094752C">
        <w:t>1,358,532</w:t>
      </w:r>
      <w:r w:rsidRPr="0094752C">
        <w:t>, plus agency support costs of US $</w:t>
      </w:r>
      <w:r w:rsidR="0094159B" w:rsidRPr="0094752C">
        <w:t>95,097</w:t>
      </w:r>
      <w:r w:rsidRPr="0094752C">
        <w:t xml:space="preserve"> for its </w:t>
      </w:r>
      <w:r w:rsidR="000672A2" w:rsidRPr="0094752C">
        <w:t>2025</w:t>
      </w:r>
      <w:r w:rsidRPr="0094752C">
        <w:t xml:space="preserve"> </w:t>
      </w:r>
      <w:r w:rsidR="000672A2" w:rsidRPr="0094752C">
        <w:t>work programme</w:t>
      </w:r>
      <w:r w:rsidRPr="0094752C">
        <w:t xml:space="preserve"> listed in table 1. The submission is attached to the present document.</w:t>
      </w:r>
    </w:p>
    <w:p w14:paraId="7F344EB6" w14:textId="02D00491" w:rsidR="00955E54" w:rsidRPr="008F4C83" w:rsidRDefault="00955E54" w:rsidP="00955E54">
      <w:pPr>
        <w:tabs>
          <w:tab w:val="left" w:pos="720"/>
        </w:tabs>
        <w:outlineLvl w:val="0"/>
        <w:rPr>
          <w:b/>
          <w:bCs/>
        </w:rPr>
      </w:pPr>
      <w:r w:rsidRPr="008F4C83">
        <w:rPr>
          <w:b/>
          <w:bCs/>
        </w:rPr>
        <w:t xml:space="preserve">Table 1: World Bank’s </w:t>
      </w:r>
      <w:r w:rsidR="000672A2" w:rsidRPr="008F4C83">
        <w:rPr>
          <w:b/>
          <w:bCs/>
        </w:rPr>
        <w:t>work programme</w:t>
      </w:r>
      <w:r w:rsidRPr="008F4C83">
        <w:rPr>
          <w:b/>
          <w:bCs/>
        </w:rPr>
        <w:t xml:space="preserve"> for </w:t>
      </w:r>
      <w:r w:rsidR="000672A2" w:rsidRPr="008F4C83">
        <w:rPr>
          <w:b/>
          <w:bCs/>
        </w:rPr>
        <w:t>2025</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1E0" w:firstRow="1" w:lastRow="1" w:firstColumn="1" w:lastColumn="1" w:noHBand="0" w:noVBand="0"/>
      </w:tblPr>
      <w:tblGrid>
        <w:gridCol w:w="1131"/>
        <w:gridCol w:w="34"/>
        <w:gridCol w:w="5637"/>
        <w:gridCol w:w="1132"/>
        <w:gridCol w:w="1418"/>
      </w:tblGrid>
      <w:tr w:rsidR="00955E54" w:rsidRPr="00D30C7D" w14:paraId="356E99D1" w14:textId="77777777" w:rsidTr="007912C6">
        <w:trPr>
          <w:trHeight w:val="413"/>
          <w:tblHeader/>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14BCA610" w14:textId="77777777" w:rsidR="00955E54" w:rsidRPr="00D30C7D" w:rsidRDefault="00955E54" w:rsidP="00A71B3D">
            <w:pPr>
              <w:jc w:val="left"/>
              <w:rPr>
                <w:b/>
                <w:color w:val="000000" w:themeColor="text1"/>
                <w:sz w:val="20"/>
                <w:szCs w:val="20"/>
              </w:rPr>
            </w:pPr>
            <w:r w:rsidRPr="00D30C7D">
              <w:rPr>
                <w:b/>
                <w:color w:val="000000" w:themeColor="text1"/>
                <w:sz w:val="20"/>
                <w:szCs w:val="20"/>
              </w:rPr>
              <w:t>Country</w:t>
            </w:r>
          </w:p>
        </w:tc>
        <w:tc>
          <w:tcPr>
            <w:tcW w:w="3013" w:type="pct"/>
            <w:tcBorders>
              <w:top w:val="single" w:sz="4" w:space="0" w:color="auto"/>
              <w:left w:val="single" w:sz="4" w:space="0" w:color="auto"/>
              <w:bottom w:val="single" w:sz="4" w:space="0" w:color="auto"/>
              <w:right w:val="single" w:sz="4" w:space="0" w:color="auto"/>
            </w:tcBorders>
            <w:vAlign w:val="center"/>
            <w:hideMark/>
          </w:tcPr>
          <w:p w14:paraId="243B76BA" w14:textId="77777777" w:rsidR="00955E54" w:rsidRPr="00D30C7D" w:rsidRDefault="00955E54" w:rsidP="00A71B3D">
            <w:pPr>
              <w:jc w:val="center"/>
              <w:rPr>
                <w:b/>
                <w:color w:val="000000" w:themeColor="text1"/>
                <w:sz w:val="20"/>
                <w:szCs w:val="20"/>
              </w:rPr>
            </w:pPr>
            <w:r w:rsidRPr="00D30C7D">
              <w:rPr>
                <w:b/>
                <w:color w:val="000000" w:themeColor="text1"/>
                <w:sz w:val="20"/>
                <w:szCs w:val="20"/>
              </w:rPr>
              <w:t>Activity/Project</w:t>
            </w:r>
          </w:p>
        </w:tc>
        <w:tc>
          <w:tcPr>
            <w:tcW w:w="6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84678EB" w14:textId="77777777" w:rsidR="00955E54" w:rsidRPr="00D30C7D" w:rsidRDefault="00955E54" w:rsidP="00A71B3D">
            <w:pPr>
              <w:jc w:val="center"/>
              <w:rPr>
                <w:b/>
                <w:color w:val="000000" w:themeColor="text1"/>
                <w:sz w:val="20"/>
                <w:szCs w:val="20"/>
              </w:rPr>
            </w:pPr>
            <w:r w:rsidRPr="00D30C7D">
              <w:rPr>
                <w:b/>
                <w:color w:val="000000" w:themeColor="text1"/>
                <w:sz w:val="20"/>
                <w:szCs w:val="20"/>
              </w:rPr>
              <w:t>Amount requested (US $)</w:t>
            </w:r>
          </w:p>
        </w:tc>
        <w:tc>
          <w:tcPr>
            <w:tcW w:w="75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2997D73" w14:textId="77777777" w:rsidR="00955E54" w:rsidRPr="00D30C7D" w:rsidRDefault="00955E54" w:rsidP="00A71B3D">
            <w:pPr>
              <w:jc w:val="center"/>
              <w:rPr>
                <w:b/>
                <w:color w:val="000000" w:themeColor="text1"/>
                <w:sz w:val="20"/>
                <w:szCs w:val="20"/>
              </w:rPr>
            </w:pPr>
            <w:r w:rsidRPr="00D30C7D">
              <w:rPr>
                <w:b/>
                <w:color w:val="000000" w:themeColor="text1"/>
                <w:sz w:val="20"/>
                <w:szCs w:val="20"/>
              </w:rPr>
              <w:t>Amount recommended (US $)</w:t>
            </w:r>
          </w:p>
        </w:tc>
      </w:tr>
      <w:tr w:rsidR="00955E54" w:rsidRPr="00D30C7D" w14:paraId="48CAC33D"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F0FB61F" w14:textId="20E43C72" w:rsidR="00955E54" w:rsidRPr="00D30C7D" w:rsidRDefault="00955E54" w:rsidP="00A71B3D">
            <w:pPr>
              <w:widowControl w:val="0"/>
              <w:rPr>
                <w:color w:val="000000" w:themeColor="text1"/>
                <w:sz w:val="20"/>
                <w:szCs w:val="20"/>
              </w:rPr>
            </w:pPr>
            <w:r w:rsidRPr="00D30C7D">
              <w:rPr>
                <w:b/>
                <w:color w:val="000000" w:themeColor="text1"/>
                <w:sz w:val="20"/>
                <w:szCs w:val="20"/>
              </w:rPr>
              <w:t xml:space="preserve">SECTION </w:t>
            </w:r>
            <w:r w:rsidR="00147E7A">
              <w:rPr>
                <w:b/>
                <w:color w:val="000000" w:themeColor="text1"/>
                <w:sz w:val="20"/>
                <w:szCs w:val="20"/>
              </w:rPr>
              <w:t>A</w:t>
            </w:r>
            <w:r w:rsidRPr="00D30C7D">
              <w:rPr>
                <w:b/>
                <w:color w:val="000000" w:themeColor="text1"/>
                <w:sz w:val="20"/>
                <w:szCs w:val="20"/>
              </w:rPr>
              <w:t xml:space="preserve">: </w:t>
            </w:r>
            <w:r w:rsidR="00BC5DDD" w:rsidRPr="00D30C7D">
              <w:rPr>
                <w:b/>
                <w:color w:val="000000" w:themeColor="text1"/>
                <w:sz w:val="20"/>
                <w:szCs w:val="20"/>
                <w:lang w:val="en-US"/>
              </w:rPr>
              <w:t xml:space="preserve">ACTIVITIES RECOMMENDED </w:t>
            </w:r>
            <w:r w:rsidR="00BC5DDD" w:rsidRPr="00D30C7D">
              <w:rPr>
                <w:b/>
                <w:color w:val="000000" w:themeColor="text1"/>
                <w:sz w:val="20"/>
                <w:szCs w:val="20"/>
              </w:rPr>
              <w:t xml:space="preserve">FOR </w:t>
            </w:r>
            <w:r w:rsidR="00105E83">
              <w:rPr>
                <w:b/>
                <w:color w:val="000000" w:themeColor="text1"/>
                <w:sz w:val="20"/>
                <w:szCs w:val="20"/>
              </w:rPr>
              <w:t>BLANKET APPROVAL</w:t>
            </w:r>
          </w:p>
        </w:tc>
      </w:tr>
      <w:tr w:rsidR="00F4789D" w:rsidRPr="00D30C7D" w14:paraId="77F7A1A2"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0B34200" w14:textId="2A7A6636" w:rsidR="00F4789D" w:rsidRPr="00D30C7D" w:rsidRDefault="00F4789D" w:rsidP="00F4789D">
            <w:pPr>
              <w:widowControl w:val="0"/>
              <w:rPr>
                <w:b/>
                <w:color w:val="000000" w:themeColor="text1"/>
                <w:sz w:val="20"/>
                <w:szCs w:val="20"/>
              </w:rPr>
            </w:pPr>
            <w:r w:rsidRPr="008940FB">
              <w:rPr>
                <w:b/>
                <w:bCs/>
                <w:color w:val="000000" w:themeColor="text1"/>
                <w:sz w:val="20"/>
                <w:szCs w:val="20"/>
                <w:lang w:val="en-US"/>
              </w:rPr>
              <w:t>A1: Renewal of institutional strengthening projects</w:t>
            </w:r>
          </w:p>
        </w:tc>
      </w:tr>
      <w:tr w:rsidR="00540901" w:rsidRPr="00D30C7D" w14:paraId="7D4AD380" w14:textId="77777777" w:rsidTr="007912C6">
        <w:tc>
          <w:tcPr>
            <w:tcW w:w="60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7550D02" w14:textId="59A57133" w:rsidR="00540901" w:rsidRPr="005137A9" w:rsidRDefault="00540901" w:rsidP="00540901">
            <w:pPr>
              <w:widowControl w:val="0"/>
              <w:rPr>
                <w:bCs/>
                <w:color w:val="000000" w:themeColor="text1"/>
                <w:sz w:val="20"/>
                <w:szCs w:val="20"/>
              </w:rPr>
            </w:pPr>
            <w:r w:rsidRPr="005137A9">
              <w:rPr>
                <w:bCs/>
                <w:color w:val="000000" w:themeColor="text1"/>
                <w:sz w:val="20"/>
                <w:szCs w:val="20"/>
              </w:rPr>
              <w:t>Thailand</w:t>
            </w:r>
          </w:p>
        </w:tc>
        <w:tc>
          <w:tcPr>
            <w:tcW w:w="3031" w:type="pct"/>
            <w:gridSpan w:val="2"/>
            <w:tcBorders>
              <w:top w:val="single" w:sz="4" w:space="0" w:color="auto"/>
              <w:left w:val="single" w:sz="4" w:space="0" w:color="auto"/>
              <w:bottom w:val="single" w:sz="4" w:space="0" w:color="auto"/>
              <w:right w:val="single" w:sz="4" w:space="0" w:color="auto"/>
            </w:tcBorders>
          </w:tcPr>
          <w:p w14:paraId="34E0C26B" w14:textId="3A7DC91D" w:rsidR="00540901" w:rsidRPr="00D30C7D" w:rsidRDefault="00540901" w:rsidP="00540901">
            <w:pPr>
              <w:widowControl w:val="0"/>
              <w:rPr>
                <w:b/>
                <w:color w:val="000000" w:themeColor="text1"/>
                <w:sz w:val="20"/>
                <w:szCs w:val="20"/>
              </w:rPr>
            </w:pPr>
            <w:r w:rsidRPr="00DB6F9C">
              <w:rPr>
                <w:color w:val="000000"/>
                <w:sz w:val="20"/>
                <w:szCs w:val="20"/>
              </w:rPr>
              <w:t xml:space="preserve">Renewal of institutional strengthening project (phase </w:t>
            </w:r>
            <w:r>
              <w:rPr>
                <w:color w:val="000000"/>
                <w:sz w:val="20"/>
                <w:szCs w:val="20"/>
              </w:rPr>
              <w:t>XI</w:t>
            </w:r>
            <w:r w:rsidRPr="00DB6F9C">
              <w:rPr>
                <w:color w:val="000000"/>
                <w:sz w:val="20"/>
                <w:szCs w:val="20"/>
              </w:rPr>
              <w:t>)</w:t>
            </w:r>
          </w:p>
        </w:tc>
        <w:tc>
          <w:tcPr>
            <w:tcW w:w="605" w:type="pct"/>
            <w:tcBorders>
              <w:top w:val="single" w:sz="4" w:space="0" w:color="auto"/>
              <w:left w:val="single" w:sz="4" w:space="0" w:color="auto"/>
              <w:bottom w:val="single" w:sz="4" w:space="0" w:color="auto"/>
              <w:right w:val="single" w:sz="4" w:space="0" w:color="auto"/>
            </w:tcBorders>
          </w:tcPr>
          <w:p w14:paraId="2D8F61A8" w14:textId="786BEB9D" w:rsidR="00540901" w:rsidRPr="00D30C7D" w:rsidRDefault="00540901" w:rsidP="00540901">
            <w:pPr>
              <w:widowControl w:val="0"/>
              <w:jc w:val="right"/>
              <w:rPr>
                <w:b/>
                <w:color w:val="000000" w:themeColor="text1"/>
                <w:sz w:val="20"/>
                <w:szCs w:val="20"/>
              </w:rPr>
            </w:pPr>
            <w:r w:rsidRPr="001002C3">
              <w:rPr>
                <w:sz w:val="20"/>
                <w:szCs w:val="20"/>
              </w:rPr>
              <w:t>918</w:t>
            </w:r>
            <w:r>
              <w:rPr>
                <w:sz w:val="20"/>
                <w:szCs w:val="20"/>
              </w:rPr>
              <w:t>,</w:t>
            </w:r>
            <w:r w:rsidRPr="001002C3">
              <w:rPr>
                <w:sz w:val="20"/>
                <w:szCs w:val="20"/>
              </w:rPr>
              <w:t>532</w:t>
            </w:r>
          </w:p>
        </w:tc>
        <w:tc>
          <w:tcPr>
            <w:tcW w:w="758" w:type="pct"/>
            <w:tcBorders>
              <w:top w:val="single" w:sz="4" w:space="0" w:color="auto"/>
              <w:left w:val="single" w:sz="4" w:space="0" w:color="auto"/>
              <w:bottom w:val="single" w:sz="4" w:space="0" w:color="auto"/>
              <w:right w:val="single" w:sz="4" w:space="0" w:color="auto"/>
            </w:tcBorders>
          </w:tcPr>
          <w:p w14:paraId="3EFFFAF1" w14:textId="5F3AEDE1" w:rsidR="00540901" w:rsidRPr="00D30C7D" w:rsidRDefault="00540901" w:rsidP="00540901">
            <w:pPr>
              <w:widowControl w:val="0"/>
              <w:jc w:val="right"/>
              <w:rPr>
                <w:b/>
                <w:color w:val="000000" w:themeColor="text1"/>
                <w:sz w:val="20"/>
                <w:szCs w:val="20"/>
              </w:rPr>
            </w:pPr>
            <w:r w:rsidRPr="001002C3">
              <w:rPr>
                <w:sz w:val="20"/>
                <w:szCs w:val="20"/>
              </w:rPr>
              <w:t>918</w:t>
            </w:r>
            <w:r>
              <w:rPr>
                <w:sz w:val="20"/>
                <w:szCs w:val="20"/>
              </w:rPr>
              <w:t>,</w:t>
            </w:r>
            <w:r w:rsidRPr="001002C3">
              <w:rPr>
                <w:sz w:val="20"/>
                <w:szCs w:val="20"/>
              </w:rPr>
              <w:t>532</w:t>
            </w:r>
          </w:p>
        </w:tc>
      </w:tr>
      <w:tr w:rsidR="00954C48" w:rsidRPr="00D30C7D" w14:paraId="20A675CD"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881B33A" w14:textId="1620427F" w:rsidR="00954C48" w:rsidRPr="00D30C7D" w:rsidRDefault="00954C48" w:rsidP="003C7A61">
            <w:pPr>
              <w:widowControl w:val="0"/>
              <w:ind w:right="132"/>
              <w:jc w:val="right"/>
              <w:rPr>
                <w:b/>
                <w:color w:val="000000" w:themeColor="text1"/>
                <w:sz w:val="20"/>
                <w:szCs w:val="20"/>
              </w:rPr>
            </w:pPr>
            <w:r w:rsidRPr="00DB6F9C">
              <w:rPr>
                <w:color w:val="000000" w:themeColor="text1"/>
                <w:sz w:val="20"/>
                <w:szCs w:val="20"/>
                <w:lang w:val="en-US"/>
              </w:rPr>
              <w:t>Subtotal for A1</w:t>
            </w:r>
          </w:p>
        </w:tc>
        <w:tc>
          <w:tcPr>
            <w:tcW w:w="605" w:type="pct"/>
            <w:tcBorders>
              <w:top w:val="single" w:sz="4" w:space="0" w:color="auto"/>
              <w:left w:val="single" w:sz="4" w:space="0" w:color="auto"/>
              <w:bottom w:val="single" w:sz="4" w:space="0" w:color="auto"/>
              <w:right w:val="single" w:sz="4" w:space="0" w:color="auto"/>
            </w:tcBorders>
          </w:tcPr>
          <w:p w14:paraId="02C5AEFC" w14:textId="3355233D" w:rsidR="00954C48" w:rsidRPr="00D30C7D" w:rsidRDefault="00954C48" w:rsidP="00954C48">
            <w:pPr>
              <w:widowControl w:val="0"/>
              <w:jc w:val="right"/>
              <w:rPr>
                <w:b/>
                <w:color w:val="000000" w:themeColor="text1"/>
                <w:sz w:val="20"/>
                <w:szCs w:val="20"/>
              </w:rPr>
            </w:pPr>
            <w:r w:rsidRPr="001002C3">
              <w:rPr>
                <w:sz w:val="20"/>
                <w:szCs w:val="20"/>
              </w:rPr>
              <w:t>918</w:t>
            </w:r>
            <w:r>
              <w:rPr>
                <w:sz w:val="20"/>
                <w:szCs w:val="20"/>
              </w:rPr>
              <w:t>,</w:t>
            </w:r>
            <w:r w:rsidRPr="001002C3">
              <w:rPr>
                <w:sz w:val="20"/>
                <w:szCs w:val="20"/>
              </w:rPr>
              <w:t>532</w:t>
            </w:r>
          </w:p>
        </w:tc>
        <w:tc>
          <w:tcPr>
            <w:tcW w:w="758" w:type="pct"/>
            <w:tcBorders>
              <w:top w:val="single" w:sz="4" w:space="0" w:color="auto"/>
              <w:left w:val="single" w:sz="4" w:space="0" w:color="auto"/>
              <w:bottom w:val="single" w:sz="4" w:space="0" w:color="auto"/>
              <w:right w:val="single" w:sz="4" w:space="0" w:color="auto"/>
            </w:tcBorders>
          </w:tcPr>
          <w:p w14:paraId="48F957B4" w14:textId="66A22402" w:rsidR="00954C48" w:rsidRPr="00D30C7D" w:rsidRDefault="00954C48" w:rsidP="00954C48">
            <w:pPr>
              <w:widowControl w:val="0"/>
              <w:jc w:val="right"/>
              <w:rPr>
                <w:b/>
                <w:color w:val="000000" w:themeColor="text1"/>
                <w:sz w:val="20"/>
                <w:szCs w:val="20"/>
              </w:rPr>
            </w:pPr>
            <w:r w:rsidRPr="001002C3">
              <w:rPr>
                <w:sz w:val="20"/>
                <w:szCs w:val="20"/>
              </w:rPr>
              <w:t>918</w:t>
            </w:r>
            <w:r>
              <w:rPr>
                <w:sz w:val="20"/>
                <w:szCs w:val="20"/>
              </w:rPr>
              <w:t>,</w:t>
            </w:r>
            <w:r w:rsidRPr="001002C3">
              <w:rPr>
                <w:sz w:val="20"/>
                <w:szCs w:val="20"/>
              </w:rPr>
              <w:t>532</w:t>
            </w:r>
          </w:p>
        </w:tc>
      </w:tr>
      <w:tr w:rsidR="00954C48" w:rsidRPr="00D30C7D" w14:paraId="6B481F3B"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2424E7A" w14:textId="6EA3C605" w:rsidR="00954C48" w:rsidRPr="00D30C7D" w:rsidRDefault="00954C48" w:rsidP="003C7A61">
            <w:pPr>
              <w:widowControl w:val="0"/>
              <w:ind w:right="132"/>
              <w:jc w:val="right"/>
              <w:rPr>
                <w:b/>
                <w:color w:val="000000" w:themeColor="text1"/>
                <w:sz w:val="20"/>
                <w:szCs w:val="20"/>
              </w:rPr>
            </w:pPr>
            <w:r w:rsidRPr="00DB6F9C">
              <w:rPr>
                <w:color w:val="000000" w:themeColor="text1"/>
                <w:sz w:val="20"/>
                <w:szCs w:val="20"/>
                <w:lang w:val="en-US"/>
              </w:rPr>
              <w:t>Agency support costs</w:t>
            </w:r>
          </w:p>
        </w:tc>
        <w:tc>
          <w:tcPr>
            <w:tcW w:w="605" w:type="pct"/>
            <w:tcBorders>
              <w:top w:val="single" w:sz="4" w:space="0" w:color="auto"/>
              <w:left w:val="single" w:sz="4" w:space="0" w:color="auto"/>
              <w:bottom w:val="single" w:sz="4" w:space="0" w:color="auto"/>
              <w:right w:val="single" w:sz="4" w:space="0" w:color="auto"/>
            </w:tcBorders>
          </w:tcPr>
          <w:p w14:paraId="74C991EF" w14:textId="38B61F98" w:rsidR="00954C48" w:rsidRPr="00D30C7D" w:rsidRDefault="00954C48" w:rsidP="00954C48">
            <w:pPr>
              <w:widowControl w:val="0"/>
              <w:jc w:val="right"/>
              <w:rPr>
                <w:b/>
                <w:color w:val="000000" w:themeColor="text1"/>
                <w:sz w:val="20"/>
                <w:szCs w:val="20"/>
              </w:rPr>
            </w:pPr>
            <w:r w:rsidRPr="002A6731">
              <w:rPr>
                <w:sz w:val="20"/>
                <w:szCs w:val="20"/>
              </w:rPr>
              <w:t>64</w:t>
            </w:r>
            <w:r>
              <w:rPr>
                <w:sz w:val="20"/>
                <w:szCs w:val="20"/>
              </w:rPr>
              <w:t>,</w:t>
            </w:r>
            <w:r w:rsidRPr="002A6731">
              <w:rPr>
                <w:sz w:val="20"/>
                <w:szCs w:val="20"/>
              </w:rPr>
              <w:t>297</w:t>
            </w:r>
          </w:p>
        </w:tc>
        <w:tc>
          <w:tcPr>
            <w:tcW w:w="758" w:type="pct"/>
            <w:tcBorders>
              <w:top w:val="single" w:sz="4" w:space="0" w:color="auto"/>
              <w:left w:val="single" w:sz="4" w:space="0" w:color="auto"/>
              <w:bottom w:val="single" w:sz="4" w:space="0" w:color="auto"/>
              <w:right w:val="single" w:sz="4" w:space="0" w:color="auto"/>
            </w:tcBorders>
          </w:tcPr>
          <w:p w14:paraId="3EAF6F28" w14:textId="754C3C10" w:rsidR="00954C48" w:rsidRPr="00D30C7D" w:rsidRDefault="00954C48" w:rsidP="00954C48">
            <w:pPr>
              <w:widowControl w:val="0"/>
              <w:jc w:val="right"/>
              <w:rPr>
                <w:b/>
                <w:color w:val="000000" w:themeColor="text1"/>
                <w:sz w:val="20"/>
                <w:szCs w:val="20"/>
              </w:rPr>
            </w:pPr>
            <w:r w:rsidRPr="002A6731">
              <w:rPr>
                <w:sz w:val="20"/>
                <w:szCs w:val="20"/>
              </w:rPr>
              <w:t>64</w:t>
            </w:r>
            <w:r>
              <w:rPr>
                <w:sz w:val="20"/>
                <w:szCs w:val="20"/>
              </w:rPr>
              <w:t>,</w:t>
            </w:r>
            <w:r w:rsidRPr="002A6731">
              <w:rPr>
                <w:sz w:val="20"/>
                <w:szCs w:val="20"/>
              </w:rPr>
              <w:t>297</w:t>
            </w:r>
          </w:p>
        </w:tc>
      </w:tr>
      <w:tr w:rsidR="00954C48" w:rsidRPr="00D30C7D" w14:paraId="21366FF7"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BF477F6" w14:textId="1BF09D63" w:rsidR="00954C48" w:rsidRPr="00D30C7D" w:rsidRDefault="00954C48" w:rsidP="003C7A61">
            <w:pPr>
              <w:widowControl w:val="0"/>
              <w:ind w:right="132"/>
              <w:jc w:val="right"/>
              <w:rPr>
                <w:b/>
                <w:color w:val="000000" w:themeColor="text1"/>
                <w:sz w:val="20"/>
                <w:szCs w:val="20"/>
              </w:rPr>
            </w:pPr>
            <w:r w:rsidRPr="00DB6F9C">
              <w:rPr>
                <w:color w:val="000000" w:themeColor="text1"/>
                <w:sz w:val="20"/>
                <w:szCs w:val="20"/>
                <w:lang w:val="en-US"/>
              </w:rPr>
              <w:t>Total for A1</w:t>
            </w:r>
          </w:p>
        </w:tc>
        <w:tc>
          <w:tcPr>
            <w:tcW w:w="605" w:type="pct"/>
            <w:tcBorders>
              <w:top w:val="single" w:sz="4" w:space="0" w:color="auto"/>
              <w:left w:val="single" w:sz="4" w:space="0" w:color="auto"/>
              <w:bottom w:val="single" w:sz="4" w:space="0" w:color="auto"/>
              <w:right w:val="single" w:sz="4" w:space="0" w:color="auto"/>
            </w:tcBorders>
          </w:tcPr>
          <w:p w14:paraId="4CAAFCB2" w14:textId="4C269808" w:rsidR="00954C48" w:rsidRPr="00954C48" w:rsidRDefault="00954C48" w:rsidP="00954C48">
            <w:pPr>
              <w:widowControl w:val="0"/>
              <w:jc w:val="right"/>
              <w:rPr>
                <w:bCs/>
                <w:color w:val="000000" w:themeColor="text1"/>
                <w:sz w:val="20"/>
                <w:szCs w:val="20"/>
              </w:rPr>
            </w:pPr>
            <w:r w:rsidRPr="00954C48">
              <w:rPr>
                <w:bCs/>
                <w:color w:val="000000" w:themeColor="text1"/>
                <w:sz w:val="20"/>
                <w:szCs w:val="20"/>
              </w:rPr>
              <w:t>982,829</w:t>
            </w:r>
          </w:p>
        </w:tc>
        <w:tc>
          <w:tcPr>
            <w:tcW w:w="758" w:type="pct"/>
            <w:tcBorders>
              <w:top w:val="single" w:sz="4" w:space="0" w:color="auto"/>
              <w:left w:val="single" w:sz="4" w:space="0" w:color="auto"/>
              <w:bottom w:val="single" w:sz="4" w:space="0" w:color="auto"/>
              <w:right w:val="single" w:sz="4" w:space="0" w:color="auto"/>
            </w:tcBorders>
          </w:tcPr>
          <w:p w14:paraId="52F5226C" w14:textId="08A91BC4" w:rsidR="00954C48" w:rsidRPr="00D30C7D" w:rsidRDefault="00954C48" w:rsidP="00954C48">
            <w:pPr>
              <w:widowControl w:val="0"/>
              <w:jc w:val="right"/>
              <w:rPr>
                <w:b/>
                <w:color w:val="000000" w:themeColor="text1"/>
                <w:sz w:val="20"/>
                <w:szCs w:val="20"/>
              </w:rPr>
            </w:pPr>
            <w:r w:rsidRPr="00954C48">
              <w:rPr>
                <w:bCs/>
                <w:color w:val="000000" w:themeColor="text1"/>
                <w:sz w:val="20"/>
                <w:szCs w:val="20"/>
              </w:rPr>
              <w:t>982,829</w:t>
            </w:r>
          </w:p>
        </w:tc>
      </w:tr>
      <w:tr w:rsidR="00992E98" w:rsidRPr="00D30C7D" w14:paraId="6D7A8B9B"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7D5BB2D" w14:textId="4119098C" w:rsidR="00992E98" w:rsidRPr="00D30C7D" w:rsidRDefault="00992E98" w:rsidP="00992E98">
            <w:pPr>
              <w:widowControl w:val="0"/>
              <w:rPr>
                <w:b/>
                <w:color w:val="000000" w:themeColor="text1"/>
                <w:sz w:val="20"/>
                <w:szCs w:val="20"/>
              </w:rPr>
            </w:pPr>
            <w:r w:rsidRPr="00D30C7D">
              <w:rPr>
                <w:b/>
                <w:color w:val="000000" w:themeColor="text1"/>
                <w:sz w:val="20"/>
                <w:szCs w:val="20"/>
              </w:rPr>
              <w:t xml:space="preserve">SECTION </w:t>
            </w:r>
            <w:r>
              <w:rPr>
                <w:b/>
                <w:color w:val="000000" w:themeColor="text1"/>
                <w:sz w:val="20"/>
                <w:szCs w:val="20"/>
              </w:rPr>
              <w:t>B</w:t>
            </w:r>
            <w:r w:rsidRPr="00D30C7D">
              <w:rPr>
                <w:b/>
                <w:color w:val="000000" w:themeColor="text1"/>
                <w:sz w:val="20"/>
                <w:szCs w:val="20"/>
              </w:rPr>
              <w:t xml:space="preserve">: </w:t>
            </w:r>
            <w:r w:rsidRPr="00D30C7D">
              <w:rPr>
                <w:b/>
                <w:color w:val="000000" w:themeColor="text1"/>
                <w:sz w:val="20"/>
                <w:szCs w:val="20"/>
                <w:lang w:val="en-US"/>
              </w:rPr>
              <w:t xml:space="preserve">ACTIVITIES RECOMMENDED </w:t>
            </w:r>
            <w:r w:rsidRPr="00D30C7D">
              <w:rPr>
                <w:b/>
                <w:color w:val="000000" w:themeColor="text1"/>
                <w:sz w:val="20"/>
                <w:szCs w:val="20"/>
              </w:rPr>
              <w:t>FOR INDIVIDUAL CONSIDERATION</w:t>
            </w:r>
          </w:p>
        </w:tc>
      </w:tr>
      <w:tr w:rsidR="00992E98" w:rsidRPr="00D30C7D" w14:paraId="0D4CA2A4"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5B0DE4B" w14:textId="0B277913" w:rsidR="00992E98" w:rsidRPr="00D30C7D" w:rsidRDefault="003C7A61" w:rsidP="00992E98">
            <w:pPr>
              <w:widowControl w:val="0"/>
              <w:jc w:val="left"/>
              <w:rPr>
                <w:b/>
                <w:bCs/>
                <w:color w:val="FF0000"/>
                <w:sz w:val="20"/>
                <w:szCs w:val="20"/>
              </w:rPr>
            </w:pPr>
            <w:r w:rsidRPr="00D30C7D">
              <w:rPr>
                <w:b/>
                <w:bCs/>
                <w:color w:val="000000" w:themeColor="text1"/>
                <w:sz w:val="20"/>
                <w:szCs w:val="20"/>
              </w:rPr>
              <w:t>B</w:t>
            </w:r>
            <w:r>
              <w:rPr>
                <w:b/>
                <w:bCs/>
                <w:color w:val="000000" w:themeColor="text1"/>
                <w:sz w:val="20"/>
                <w:szCs w:val="20"/>
              </w:rPr>
              <w:t>1</w:t>
            </w:r>
            <w:r w:rsidRPr="00D30C7D">
              <w:rPr>
                <w:b/>
                <w:bCs/>
                <w:color w:val="000000" w:themeColor="text1"/>
                <w:sz w:val="20"/>
                <w:szCs w:val="20"/>
              </w:rPr>
              <w:t>: Project preparation for enhancing energy efficiency in the context of HFC phase-down in the refrigeration manufacturing sector (decision 94/60)</w:t>
            </w:r>
          </w:p>
        </w:tc>
      </w:tr>
      <w:tr w:rsidR="003C7A61" w:rsidRPr="00D30C7D" w14:paraId="66F46DA6" w14:textId="77777777" w:rsidTr="007912C6">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D9358BB" w14:textId="12F9AF3C" w:rsidR="003C7A61" w:rsidRPr="00D30C7D" w:rsidRDefault="003C7A61" w:rsidP="003C7A61">
            <w:pPr>
              <w:tabs>
                <w:tab w:val="left" w:pos="112"/>
              </w:tabs>
              <w:jc w:val="left"/>
              <w:rPr>
                <w:sz w:val="20"/>
                <w:szCs w:val="20"/>
              </w:rPr>
            </w:pPr>
            <w:r w:rsidRPr="00D30C7D">
              <w:rPr>
                <w:color w:val="000000" w:themeColor="text1"/>
                <w:sz w:val="20"/>
                <w:szCs w:val="20"/>
              </w:rPr>
              <w:t>Indonesia</w:t>
            </w:r>
          </w:p>
        </w:tc>
        <w:tc>
          <w:tcPr>
            <w:tcW w:w="3013" w:type="pct"/>
            <w:tcBorders>
              <w:top w:val="single" w:sz="4" w:space="0" w:color="auto"/>
              <w:left w:val="single" w:sz="4" w:space="0" w:color="auto"/>
              <w:bottom w:val="single" w:sz="4" w:space="0" w:color="auto"/>
              <w:right w:val="single" w:sz="4" w:space="0" w:color="auto"/>
            </w:tcBorders>
          </w:tcPr>
          <w:p w14:paraId="18BFEFE7" w14:textId="0FC43D28" w:rsidR="003C7A61" w:rsidRPr="00C1202D" w:rsidRDefault="003C7A61" w:rsidP="009B211E">
            <w:pPr>
              <w:jc w:val="left"/>
              <w:rPr>
                <w:color w:val="000000" w:themeColor="text1"/>
                <w:sz w:val="20"/>
                <w:szCs w:val="20"/>
                <w:lang w:val="en-US"/>
              </w:rPr>
            </w:pPr>
            <w:r w:rsidRPr="00D30C7D">
              <w:rPr>
                <w:color w:val="000000" w:themeColor="text1"/>
                <w:sz w:val="20"/>
                <w:szCs w:val="20"/>
              </w:rPr>
              <w:t>Preparation of a project for enhancing energy efficiency in domestic refrigeration manufacturing in the context of HFC phase-down</w:t>
            </w:r>
          </w:p>
        </w:tc>
        <w:tc>
          <w:tcPr>
            <w:tcW w:w="605" w:type="pct"/>
            <w:tcBorders>
              <w:top w:val="single" w:sz="4" w:space="0" w:color="auto"/>
              <w:left w:val="single" w:sz="4" w:space="0" w:color="auto"/>
              <w:bottom w:val="single" w:sz="4" w:space="0" w:color="auto"/>
              <w:right w:val="single" w:sz="4" w:space="0" w:color="auto"/>
            </w:tcBorders>
          </w:tcPr>
          <w:p w14:paraId="16632F09" w14:textId="766AEF62" w:rsidR="003C7A61" w:rsidRPr="00662883" w:rsidRDefault="003C7A61" w:rsidP="009B211E">
            <w:pPr>
              <w:jc w:val="right"/>
              <w:rPr>
                <w:color w:val="000000" w:themeColor="text1"/>
                <w:sz w:val="20"/>
                <w:szCs w:val="20"/>
              </w:rPr>
            </w:pPr>
            <w:r w:rsidRPr="2F79BFA3">
              <w:rPr>
                <w:sz w:val="20"/>
                <w:szCs w:val="20"/>
              </w:rPr>
              <w:t>40,000</w:t>
            </w:r>
          </w:p>
        </w:tc>
        <w:tc>
          <w:tcPr>
            <w:tcW w:w="758" w:type="pct"/>
            <w:tcBorders>
              <w:top w:val="single" w:sz="4" w:space="0" w:color="auto"/>
              <w:left w:val="single" w:sz="4" w:space="0" w:color="auto"/>
              <w:bottom w:val="single" w:sz="4" w:space="0" w:color="auto"/>
              <w:right w:val="single" w:sz="4" w:space="0" w:color="auto"/>
            </w:tcBorders>
          </w:tcPr>
          <w:p w14:paraId="761035FF" w14:textId="7F6E8A38" w:rsidR="003C7A61" w:rsidRPr="00D30C7D" w:rsidRDefault="003C7A61" w:rsidP="003C7A61">
            <w:pPr>
              <w:jc w:val="right"/>
              <w:rPr>
                <w:color w:val="000000"/>
                <w:sz w:val="20"/>
                <w:szCs w:val="20"/>
              </w:rPr>
            </w:pPr>
            <w:r w:rsidRPr="00D30C7D">
              <w:rPr>
                <w:color w:val="000000"/>
                <w:sz w:val="20"/>
                <w:szCs w:val="20"/>
              </w:rPr>
              <w:t>*</w:t>
            </w:r>
          </w:p>
        </w:tc>
      </w:tr>
      <w:tr w:rsidR="003C7A61" w:rsidRPr="00D30C7D" w14:paraId="36CF0754" w14:textId="77777777" w:rsidTr="009B211E">
        <w:trPr>
          <w:trHeight w:val="98"/>
        </w:trPr>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1865A09" w14:textId="1C915AF1" w:rsidR="003C7A61" w:rsidRPr="00C1202D" w:rsidRDefault="003C7A61" w:rsidP="009B211E">
            <w:pPr>
              <w:ind w:right="132"/>
              <w:jc w:val="right"/>
              <w:rPr>
                <w:color w:val="000000" w:themeColor="text1"/>
                <w:sz w:val="20"/>
                <w:szCs w:val="20"/>
                <w:lang w:val="en-US"/>
              </w:rPr>
            </w:pPr>
            <w:r w:rsidRPr="00D30C7D">
              <w:rPr>
                <w:color w:val="000000" w:themeColor="text1"/>
                <w:sz w:val="20"/>
                <w:szCs w:val="20"/>
              </w:rPr>
              <w:t>Subtotal for B</w:t>
            </w:r>
            <w:r w:rsidR="007912C6">
              <w:rPr>
                <w:color w:val="000000" w:themeColor="text1"/>
                <w:sz w:val="20"/>
                <w:szCs w:val="20"/>
              </w:rPr>
              <w:t>1</w:t>
            </w:r>
          </w:p>
        </w:tc>
        <w:tc>
          <w:tcPr>
            <w:tcW w:w="605" w:type="pct"/>
            <w:tcBorders>
              <w:top w:val="single" w:sz="4" w:space="0" w:color="auto"/>
              <w:left w:val="single" w:sz="4" w:space="0" w:color="auto"/>
              <w:bottom w:val="single" w:sz="4" w:space="0" w:color="auto"/>
              <w:right w:val="single" w:sz="4" w:space="0" w:color="auto"/>
            </w:tcBorders>
          </w:tcPr>
          <w:p w14:paraId="4A38F059" w14:textId="0E7E96C2" w:rsidR="003C7A61" w:rsidRPr="00662883" w:rsidRDefault="003C7A61" w:rsidP="009B211E">
            <w:pPr>
              <w:jc w:val="right"/>
              <w:rPr>
                <w:color w:val="000000" w:themeColor="text1"/>
                <w:sz w:val="20"/>
                <w:szCs w:val="20"/>
              </w:rPr>
            </w:pPr>
            <w:r w:rsidRPr="2F79BFA3">
              <w:rPr>
                <w:color w:val="000000" w:themeColor="text1"/>
                <w:sz w:val="20"/>
                <w:szCs w:val="20"/>
              </w:rPr>
              <w:t>40,000</w:t>
            </w:r>
          </w:p>
        </w:tc>
        <w:tc>
          <w:tcPr>
            <w:tcW w:w="758" w:type="pct"/>
            <w:tcBorders>
              <w:top w:val="single" w:sz="4" w:space="0" w:color="auto"/>
              <w:left w:val="single" w:sz="4" w:space="0" w:color="auto"/>
              <w:bottom w:val="single" w:sz="4" w:space="0" w:color="auto"/>
              <w:right w:val="single" w:sz="4" w:space="0" w:color="auto"/>
            </w:tcBorders>
          </w:tcPr>
          <w:p w14:paraId="05696186" w14:textId="296A4C59" w:rsidR="003C7A61" w:rsidRPr="00D30C7D" w:rsidRDefault="003C7A61" w:rsidP="003C7A61">
            <w:pPr>
              <w:jc w:val="right"/>
              <w:rPr>
                <w:color w:val="000000"/>
                <w:sz w:val="20"/>
                <w:szCs w:val="20"/>
              </w:rPr>
            </w:pPr>
            <w:r w:rsidRPr="00D30C7D">
              <w:rPr>
                <w:color w:val="000000"/>
                <w:sz w:val="20"/>
                <w:szCs w:val="20"/>
              </w:rPr>
              <w:t>*</w:t>
            </w:r>
          </w:p>
        </w:tc>
      </w:tr>
      <w:tr w:rsidR="003C7A61" w:rsidRPr="00D30C7D" w14:paraId="453BCBF5" w14:textId="77777777" w:rsidTr="009B211E">
        <w:trPr>
          <w:trHeight w:val="98"/>
        </w:trPr>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7BFAA69" w14:textId="7952C15A" w:rsidR="003C7A61" w:rsidRPr="00C1202D" w:rsidRDefault="003C7A61" w:rsidP="009B211E">
            <w:pPr>
              <w:ind w:right="132"/>
              <w:jc w:val="right"/>
              <w:rPr>
                <w:color w:val="000000" w:themeColor="text1"/>
                <w:sz w:val="20"/>
                <w:szCs w:val="20"/>
                <w:lang w:val="en-US"/>
              </w:rPr>
            </w:pPr>
            <w:r w:rsidRPr="00D30C7D">
              <w:rPr>
                <w:color w:val="000000" w:themeColor="text1"/>
                <w:sz w:val="20"/>
                <w:szCs w:val="20"/>
              </w:rPr>
              <w:t xml:space="preserve">Agency support costs </w:t>
            </w:r>
          </w:p>
        </w:tc>
        <w:tc>
          <w:tcPr>
            <w:tcW w:w="605" w:type="pct"/>
            <w:tcBorders>
              <w:top w:val="single" w:sz="4" w:space="0" w:color="auto"/>
              <w:left w:val="single" w:sz="4" w:space="0" w:color="auto"/>
              <w:bottom w:val="single" w:sz="4" w:space="0" w:color="auto"/>
              <w:right w:val="single" w:sz="4" w:space="0" w:color="auto"/>
            </w:tcBorders>
          </w:tcPr>
          <w:p w14:paraId="4EF9616D" w14:textId="6DFFAAD3" w:rsidR="003C7A61" w:rsidRPr="00662883" w:rsidRDefault="003C7A61" w:rsidP="009B211E">
            <w:pPr>
              <w:jc w:val="right"/>
              <w:rPr>
                <w:color w:val="000000" w:themeColor="text1"/>
                <w:sz w:val="20"/>
                <w:szCs w:val="20"/>
              </w:rPr>
            </w:pPr>
            <w:r w:rsidRPr="2F79BFA3">
              <w:rPr>
                <w:color w:val="000000" w:themeColor="text1"/>
                <w:sz w:val="20"/>
                <w:szCs w:val="20"/>
              </w:rPr>
              <w:t>2,800</w:t>
            </w:r>
          </w:p>
        </w:tc>
        <w:tc>
          <w:tcPr>
            <w:tcW w:w="758" w:type="pct"/>
            <w:tcBorders>
              <w:top w:val="single" w:sz="4" w:space="0" w:color="auto"/>
              <w:left w:val="single" w:sz="4" w:space="0" w:color="auto"/>
              <w:bottom w:val="single" w:sz="4" w:space="0" w:color="auto"/>
              <w:right w:val="single" w:sz="4" w:space="0" w:color="auto"/>
            </w:tcBorders>
          </w:tcPr>
          <w:p w14:paraId="501B5FEC" w14:textId="04495F36" w:rsidR="003C7A61" w:rsidRPr="00D30C7D" w:rsidRDefault="003C7A61" w:rsidP="003C7A61">
            <w:pPr>
              <w:jc w:val="right"/>
              <w:rPr>
                <w:color w:val="000000"/>
                <w:sz w:val="20"/>
                <w:szCs w:val="20"/>
              </w:rPr>
            </w:pPr>
            <w:r w:rsidRPr="00D30C7D">
              <w:rPr>
                <w:color w:val="000000"/>
                <w:sz w:val="20"/>
                <w:szCs w:val="20"/>
              </w:rPr>
              <w:t>*</w:t>
            </w:r>
          </w:p>
        </w:tc>
      </w:tr>
      <w:tr w:rsidR="003C7A61" w:rsidRPr="00D30C7D" w14:paraId="6FD89E3C" w14:textId="77777777" w:rsidTr="009B211E">
        <w:trPr>
          <w:trHeight w:val="98"/>
        </w:trPr>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B856A76" w14:textId="467F55DA" w:rsidR="003C7A61" w:rsidRPr="00C1202D" w:rsidRDefault="003C7A61" w:rsidP="009B211E">
            <w:pPr>
              <w:ind w:right="132"/>
              <w:jc w:val="right"/>
              <w:rPr>
                <w:color w:val="000000" w:themeColor="text1"/>
                <w:sz w:val="20"/>
                <w:szCs w:val="20"/>
                <w:lang w:val="en-US"/>
              </w:rPr>
            </w:pPr>
            <w:r w:rsidRPr="00D30C7D">
              <w:rPr>
                <w:color w:val="000000" w:themeColor="text1"/>
                <w:sz w:val="20"/>
                <w:szCs w:val="20"/>
              </w:rPr>
              <w:t>Total for B</w:t>
            </w:r>
            <w:r w:rsidR="007912C6">
              <w:rPr>
                <w:color w:val="000000" w:themeColor="text1"/>
                <w:sz w:val="20"/>
                <w:szCs w:val="20"/>
              </w:rPr>
              <w:t>1</w:t>
            </w:r>
          </w:p>
        </w:tc>
        <w:tc>
          <w:tcPr>
            <w:tcW w:w="605" w:type="pct"/>
            <w:tcBorders>
              <w:top w:val="single" w:sz="4" w:space="0" w:color="auto"/>
              <w:left w:val="single" w:sz="4" w:space="0" w:color="auto"/>
              <w:bottom w:val="single" w:sz="4" w:space="0" w:color="auto"/>
              <w:right w:val="single" w:sz="4" w:space="0" w:color="auto"/>
            </w:tcBorders>
          </w:tcPr>
          <w:p w14:paraId="3851EB03" w14:textId="0DD64627" w:rsidR="003C7A61" w:rsidRPr="00662883" w:rsidRDefault="003C7A61" w:rsidP="009B211E">
            <w:pPr>
              <w:jc w:val="right"/>
              <w:rPr>
                <w:color w:val="000000" w:themeColor="text1"/>
                <w:sz w:val="20"/>
                <w:szCs w:val="20"/>
              </w:rPr>
            </w:pPr>
            <w:r w:rsidRPr="2F79BFA3">
              <w:rPr>
                <w:color w:val="000000" w:themeColor="text1"/>
                <w:sz w:val="20"/>
                <w:szCs w:val="20"/>
              </w:rPr>
              <w:t>42,800</w:t>
            </w:r>
          </w:p>
        </w:tc>
        <w:tc>
          <w:tcPr>
            <w:tcW w:w="758" w:type="pct"/>
            <w:tcBorders>
              <w:top w:val="single" w:sz="4" w:space="0" w:color="auto"/>
              <w:left w:val="single" w:sz="4" w:space="0" w:color="auto"/>
              <w:bottom w:val="single" w:sz="4" w:space="0" w:color="auto"/>
              <w:right w:val="single" w:sz="4" w:space="0" w:color="auto"/>
            </w:tcBorders>
          </w:tcPr>
          <w:p w14:paraId="39B1AA22" w14:textId="704E0E19" w:rsidR="003C7A61" w:rsidRPr="00D30C7D" w:rsidRDefault="003C7A61" w:rsidP="003C7A61">
            <w:pPr>
              <w:jc w:val="right"/>
              <w:rPr>
                <w:color w:val="000000"/>
                <w:sz w:val="20"/>
                <w:szCs w:val="20"/>
              </w:rPr>
            </w:pPr>
            <w:r w:rsidRPr="00D30C7D">
              <w:rPr>
                <w:color w:val="000000"/>
                <w:sz w:val="20"/>
                <w:szCs w:val="20"/>
              </w:rPr>
              <w:t>*</w:t>
            </w:r>
          </w:p>
        </w:tc>
      </w:tr>
      <w:tr w:rsidR="006B1F47" w:rsidRPr="00D30C7D" w14:paraId="0018E1A4" w14:textId="77777777" w:rsidTr="009B211E">
        <w:trPr>
          <w:trHeight w:val="98"/>
        </w:trPr>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AF690AC" w14:textId="05788729" w:rsidR="006B1F47" w:rsidRPr="00D30C7D" w:rsidRDefault="006B1F47" w:rsidP="006B1F47">
            <w:pPr>
              <w:jc w:val="left"/>
              <w:rPr>
                <w:color w:val="000000"/>
                <w:sz w:val="20"/>
                <w:szCs w:val="20"/>
              </w:rPr>
            </w:pPr>
            <w:r w:rsidRPr="00D30C7D">
              <w:rPr>
                <w:b/>
                <w:bCs/>
                <w:color w:val="000000" w:themeColor="text1"/>
                <w:sz w:val="20"/>
                <w:szCs w:val="20"/>
              </w:rPr>
              <w:t>B</w:t>
            </w:r>
            <w:r w:rsidR="003C7A61">
              <w:rPr>
                <w:b/>
                <w:bCs/>
                <w:color w:val="000000" w:themeColor="text1"/>
                <w:sz w:val="20"/>
                <w:szCs w:val="20"/>
              </w:rPr>
              <w:t>2</w:t>
            </w:r>
            <w:r w:rsidRPr="00D30C7D">
              <w:rPr>
                <w:b/>
                <w:bCs/>
                <w:color w:val="000000" w:themeColor="text1"/>
                <w:sz w:val="20"/>
                <w:szCs w:val="20"/>
              </w:rPr>
              <w:t xml:space="preserve">: </w:t>
            </w:r>
            <w:r w:rsidR="00FF4DC9">
              <w:rPr>
                <w:b/>
                <w:bCs/>
                <w:color w:val="000000" w:themeColor="text1"/>
                <w:sz w:val="20"/>
                <w:szCs w:val="20"/>
                <w:lang w:val="en-US"/>
              </w:rPr>
              <w:t xml:space="preserve">Preparation of an </w:t>
            </w:r>
            <w:r w:rsidR="00FF4DC9" w:rsidRPr="004F7438">
              <w:rPr>
                <w:b/>
                <w:bCs/>
                <w:color w:val="000000" w:themeColor="text1"/>
                <w:sz w:val="20"/>
                <w:szCs w:val="20"/>
                <w:lang w:val="en-US"/>
              </w:rPr>
              <w:t>energy-efficiency revolving fund for end users</w:t>
            </w:r>
            <w:r w:rsidR="00FF4DC9">
              <w:rPr>
                <w:b/>
                <w:bCs/>
                <w:color w:val="000000" w:themeColor="text1"/>
                <w:sz w:val="20"/>
                <w:szCs w:val="20"/>
                <w:lang w:val="en-US"/>
              </w:rPr>
              <w:t xml:space="preserve"> (decision 95/87)</w:t>
            </w:r>
          </w:p>
        </w:tc>
      </w:tr>
      <w:tr w:rsidR="006B1F47" w:rsidRPr="00D30C7D" w14:paraId="4E34E866" w14:textId="77777777" w:rsidTr="007912C6">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0081451" w14:textId="788021E2" w:rsidR="006B1F47" w:rsidRPr="00D30C7D" w:rsidRDefault="006B1F47" w:rsidP="006B1F47">
            <w:pPr>
              <w:tabs>
                <w:tab w:val="left" w:pos="112"/>
              </w:tabs>
              <w:jc w:val="left"/>
              <w:rPr>
                <w:color w:val="000000" w:themeColor="text1"/>
                <w:sz w:val="20"/>
                <w:szCs w:val="20"/>
                <w:highlight w:val="yellow"/>
              </w:rPr>
            </w:pPr>
            <w:r w:rsidRPr="00D30C7D">
              <w:rPr>
                <w:sz w:val="20"/>
                <w:szCs w:val="20"/>
              </w:rPr>
              <w:t>Grenada</w:t>
            </w:r>
          </w:p>
        </w:tc>
        <w:tc>
          <w:tcPr>
            <w:tcW w:w="3013" w:type="pct"/>
            <w:tcBorders>
              <w:top w:val="single" w:sz="4" w:space="0" w:color="auto"/>
              <w:left w:val="single" w:sz="4" w:space="0" w:color="auto"/>
              <w:bottom w:val="single" w:sz="4" w:space="0" w:color="auto"/>
              <w:right w:val="single" w:sz="4" w:space="0" w:color="auto"/>
            </w:tcBorders>
          </w:tcPr>
          <w:p w14:paraId="61003DBE" w14:textId="551CB456" w:rsidR="006B1F47" w:rsidRPr="00D30C7D" w:rsidRDefault="006B1F47" w:rsidP="006B1F47">
            <w:pPr>
              <w:jc w:val="left"/>
              <w:rPr>
                <w:color w:val="000000" w:themeColor="text1"/>
                <w:sz w:val="20"/>
                <w:szCs w:val="20"/>
                <w:highlight w:val="yellow"/>
              </w:rPr>
            </w:pPr>
            <w:r w:rsidRPr="00C1202D">
              <w:rPr>
                <w:color w:val="000000" w:themeColor="text1"/>
                <w:sz w:val="20"/>
                <w:szCs w:val="20"/>
                <w:lang w:val="en-US"/>
              </w:rPr>
              <w:t xml:space="preserve">Preparation of </w:t>
            </w:r>
            <w:r>
              <w:rPr>
                <w:color w:val="000000" w:themeColor="text1"/>
                <w:sz w:val="20"/>
                <w:szCs w:val="20"/>
                <w:lang w:val="en-US"/>
              </w:rPr>
              <w:t xml:space="preserve">a </w:t>
            </w:r>
            <w:r w:rsidRPr="00C1202D">
              <w:rPr>
                <w:color w:val="000000" w:themeColor="text1"/>
                <w:sz w:val="20"/>
                <w:szCs w:val="20"/>
                <w:lang w:val="en-US"/>
              </w:rPr>
              <w:t>revolving fund for end users</w:t>
            </w:r>
            <w:r>
              <w:rPr>
                <w:color w:val="000000" w:themeColor="text1"/>
                <w:sz w:val="20"/>
                <w:szCs w:val="20"/>
                <w:lang w:val="en-US"/>
              </w:rPr>
              <w:t xml:space="preserve"> in the servicing sector</w:t>
            </w:r>
          </w:p>
        </w:tc>
        <w:tc>
          <w:tcPr>
            <w:tcW w:w="605" w:type="pct"/>
            <w:tcBorders>
              <w:top w:val="single" w:sz="4" w:space="0" w:color="auto"/>
              <w:left w:val="single" w:sz="4" w:space="0" w:color="auto"/>
              <w:bottom w:val="single" w:sz="4" w:space="0" w:color="auto"/>
              <w:right w:val="single" w:sz="4" w:space="0" w:color="auto"/>
            </w:tcBorders>
          </w:tcPr>
          <w:p w14:paraId="614D8574" w14:textId="1265C34F" w:rsidR="006B1F47" w:rsidRPr="00662883" w:rsidRDefault="006B1F47" w:rsidP="006B1F47">
            <w:pPr>
              <w:ind w:right="-362"/>
              <w:jc w:val="center"/>
              <w:rPr>
                <w:color w:val="000000" w:themeColor="text1"/>
                <w:sz w:val="20"/>
                <w:szCs w:val="20"/>
              </w:rPr>
            </w:pPr>
            <w:r w:rsidRPr="00662883">
              <w:rPr>
                <w:color w:val="000000" w:themeColor="text1"/>
                <w:sz w:val="20"/>
                <w:szCs w:val="20"/>
              </w:rPr>
              <w:t>100,000</w:t>
            </w:r>
          </w:p>
        </w:tc>
        <w:tc>
          <w:tcPr>
            <w:tcW w:w="758" w:type="pct"/>
            <w:tcBorders>
              <w:top w:val="single" w:sz="4" w:space="0" w:color="auto"/>
              <w:left w:val="single" w:sz="4" w:space="0" w:color="auto"/>
              <w:bottom w:val="single" w:sz="4" w:space="0" w:color="auto"/>
              <w:right w:val="single" w:sz="4" w:space="0" w:color="auto"/>
            </w:tcBorders>
          </w:tcPr>
          <w:p w14:paraId="76058E66" w14:textId="2FFF0AF2" w:rsidR="006B1F47" w:rsidRPr="00D30C7D" w:rsidRDefault="006B1F47" w:rsidP="006B1F47">
            <w:pPr>
              <w:jc w:val="right"/>
              <w:rPr>
                <w:color w:val="000000" w:themeColor="text1"/>
                <w:sz w:val="20"/>
                <w:szCs w:val="20"/>
                <w:highlight w:val="yellow"/>
              </w:rPr>
            </w:pPr>
            <w:r w:rsidRPr="00D30C7D">
              <w:rPr>
                <w:color w:val="000000"/>
                <w:sz w:val="20"/>
                <w:szCs w:val="20"/>
              </w:rPr>
              <w:t>*</w:t>
            </w:r>
          </w:p>
        </w:tc>
      </w:tr>
      <w:tr w:rsidR="006B1F47" w:rsidRPr="00D30C7D" w14:paraId="41BA5AF7" w14:textId="77777777" w:rsidTr="007912C6">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210F999" w14:textId="66A0E258" w:rsidR="006B1F47" w:rsidRPr="00D30C7D" w:rsidRDefault="006B1F47" w:rsidP="006B1F47">
            <w:pPr>
              <w:jc w:val="left"/>
              <w:rPr>
                <w:color w:val="000000" w:themeColor="text1"/>
                <w:sz w:val="20"/>
                <w:szCs w:val="20"/>
                <w:highlight w:val="yellow"/>
              </w:rPr>
            </w:pPr>
            <w:r w:rsidRPr="00D30C7D">
              <w:rPr>
                <w:sz w:val="20"/>
                <w:szCs w:val="20"/>
              </w:rPr>
              <w:t>Mexico</w:t>
            </w:r>
          </w:p>
        </w:tc>
        <w:tc>
          <w:tcPr>
            <w:tcW w:w="3013" w:type="pct"/>
            <w:tcBorders>
              <w:top w:val="single" w:sz="4" w:space="0" w:color="auto"/>
              <w:left w:val="single" w:sz="4" w:space="0" w:color="auto"/>
              <w:bottom w:val="single" w:sz="4" w:space="0" w:color="auto"/>
              <w:right w:val="single" w:sz="4" w:space="0" w:color="auto"/>
            </w:tcBorders>
          </w:tcPr>
          <w:p w14:paraId="7044311B" w14:textId="14A70E9F" w:rsidR="006B1F47" w:rsidRPr="00D30C7D" w:rsidRDefault="006B1F47" w:rsidP="006B1F47">
            <w:pPr>
              <w:jc w:val="left"/>
              <w:rPr>
                <w:color w:val="000000" w:themeColor="text1"/>
                <w:sz w:val="20"/>
                <w:szCs w:val="20"/>
                <w:highlight w:val="yellow"/>
              </w:rPr>
            </w:pPr>
            <w:r w:rsidRPr="00C1202D">
              <w:rPr>
                <w:color w:val="000000" w:themeColor="text1"/>
                <w:sz w:val="20"/>
                <w:szCs w:val="20"/>
                <w:lang w:val="en-US"/>
              </w:rPr>
              <w:t xml:space="preserve">Preparation of </w:t>
            </w:r>
            <w:r>
              <w:rPr>
                <w:color w:val="000000" w:themeColor="text1"/>
                <w:sz w:val="20"/>
                <w:szCs w:val="20"/>
                <w:lang w:val="en-US"/>
              </w:rPr>
              <w:t xml:space="preserve">a </w:t>
            </w:r>
            <w:r w:rsidRPr="00C1202D">
              <w:rPr>
                <w:color w:val="000000" w:themeColor="text1"/>
                <w:sz w:val="20"/>
                <w:szCs w:val="20"/>
                <w:lang w:val="en-US"/>
              </w:rPr>
              <w:t>revolving fund for end users</w:t>
            </w:r>
            <w:r>
              <w:rPr>
                <w:color w:val="000000" w:themeColor="text1"/>
                <w:sz w:val="20"/>
                <w:szCs w:val="20"/>
                <w:lang w:val="en-US"/>
              </w:rPr>
              <w:t xml:space="preserve"> in the public sector</w:t>
            </w:r>
          </w:p>
        </w:tc>
        <w:tc>
          <w:tcPr>
            <w:tcW w:w="605" w:type="pct"/>
            <w:tcBorders>
              <w:top w:val="single" w:sz="4" w:space="0" w:color="auto"/>
              <w:left w:val="single" w:sz="4" w:space="0" w:color="auto"/>
              <w:bottom w:val="single" w:sz="4" w:space="0" w:color="auto"/>
              <w:right w:val="single" w:sz="4" w:space="0" w:color="auto"/>
            </w:tcBorders>
          </w:tcPr>
          <w:p w14:paraId="031CC070" w14:textId="1FD57F10" w:rsidR="006B1F47" w:rsidRPr="00662883" w:rsidRDefault="006B1F47" w:rsidP="006B1F47">
            <w:pPr>
              <w:ind w:right="-362"/>
              <w:jc w:val="center"/>
              <w:rPr>
                <w:color w:val="000000" w:themeColor="text1"/>
                <w:sz w:val="20"/>
                <w:szCs w:val="20"/>
              </w:rPr>
            </w:pPr>
            <w:r w:rsidRPr="00662883">
              <w:rPr>
                <w:color w:val="000000" w:themeColor="text1"/>
                <w:sz w:val="20"/>
                <w:szCs w:val="20"/>
              </w:rPr>
              <w:t>100,000</w:t>
            </w:r>
          </w:p>
        </w:tc>
        <w:tc>
          <w:tcPr>
            <w:tcW w:w="758" w:type="pct"/>
            <w:tcBorders>
              <w:top w:val="single" w:sz="4" w:space="0" w:color="auto"/>
              <w:left w:val="single" w:sz="4" w:space="0" w:color="auto"/>
              <w:bottom w:val="single" w:sz="4" w:space="0" w:color="auto"/>
              <w:right w:val="single" w:sz="4" w:space="0" w:color="auto"/>
            </w:tcBorders>
          </w:tcPr>
          <w:p w14:paraId="010F4442" w14:textId="1262BBCA" w:rsidR="006B1F47" w:rsidRPr="00D30C7D" w:rsidRDefault="006B1F47" w:rsidP="006B1F47">
            <w:pPr>
              <w:jc w:val="right"/>
              <w:rPr>
                <w:color w:val="000000"/>
                <w:sz w:val="20"/>
                <w:szCs w:val="20"/>
              </w:rPr>
            </w:pPr>
            <w:r>
              <w:rPr>
                <w:color w:val="000000"/>
                <w:sz w:val="20"/>
                <w:szCs w:val="20"/>
              </w:rPr>
              <w:t>*</w:t>
            </w:r>
          </w:p>
        </w:tc>
      </w:tr>
      <w:tr w:rsidR="006B1F47" w:rsidRPr="00D30C7D" w14:paraId="5E08DEA3" w14:textId="77777777" w:rsidTr="007912C6">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F0313C9" w14:textId="451844ED" w:rsidR="006B1F47" w:rsidRPr="00D30C7D" w:rsidRDefault="006B1F47" w:rsidP="006B1F47">
            <w:pPr>
              <w:jc w:val="left"/>
              <w:rPr>
                <w:color w:val="000000" w:themeColor="text1"/>
                <w:sz w:val="20"/>
                <w:szCs w:val="20"/>
                <w:highlight w:val="yellow"/>
              </w:rPr>
            </w:pPr>
            <w:r w:rsidRPr="00D30C7D">
              <w:rPr>
                <w:sz w:val="20"/>
                <w:szCs w:val="20"/>
              </w:rPr>
              <w:t xml:space="preserve">Thailand </w:t>
            </w:r>
          </w:p>
        </w:tc>
        <w:tc>
          <w:tcPr>
            <w:tcW w:w="3013" w:type="pct"/>
            <w:tcBorders>
              <w:top w:val="single" w:sz="4" w:space="0" w:color="auto"/>
              <w:left w:val="single" w:sz="4" w:space="0" w:color="auto"/>
              <w:bottom w:val="single" w:sz="4" w:space="0" w:color="auto"/>
              <w:right w:val="single" w:sz="4" w:space="0" w:color="auto"/>
            </w:tcBorders>
          </w:tcPr>
          <w:p w14:paraId="141AFECF" w14:textId="56C09768" w:rsidR="006B1F47" w:rsidRPr="00D30C7D" w:rsidRDefault="006B1F47" w:rsidP="006B1F47">
            <w:pPr>
              <w:jc w:val="left"/>
              <w:rPr>
                <w:color w:val="000000" w:themeColor="text1"/>
                <w:sz w:val="20"/>
                <w:szCs w:val="20"/>
                <w:highlight w:val="yellow"/>
              </w:rPr>
            </w:pPr>
            <w:r w:rsidRPr="00C1202D">
              <w:rPr>
                <w:color w:val="000000" w:themeColor="text1"/>
                <w:sz w:val="20"/>
                <w:szCs w:val="20"/>
                <w:lang w:val="en-US"/>
              </w:rPr>
              <w:t xml:space="preserve">Preparation of </w:t>
            </w:r>
            <w:r>
              <w:rPr>
                <w:color w:val="000000" w:themeColor="text1"/>
                <w:sz w:val="20"/>
                <w:szCs w:val="20"/>
                <w:lang w:val="en-US"/>
              </w:rPr>
              <w:t xml:space="preserve">a </w:t>
            </w:r>
            <w:r w:rsidRPr="00C1202D">
              <w:rPr>
                <w:color w:val="000000" w:themeColor="text1"/>
                <w:sz w:val="20"/>
                <w:szCs w:val="20"/>
                <w:lang w:val="en-US"/>
              </w:rPr>
              <w:t>revolving fund for end users</w:t>
            </w:r>
            <w:r>
              <w:rPr>
                <w:color w:val="000000" w:themeColor="text1"/>
                <w:sz w:val="20"/>
                <w:szCs w:val="20"/>
                <w:lang w:val="en-US"/>
              </w:rPr>
              <w:t xml:space="preserve"> in the residential air</w:t>
            </w:r>
            <w:r>
              <w:rPr>
                <w:color w:val="000000" w:themeColor="text1"/>
                <w:sz w:val="20"/>
                <w:szCs w:val="20"/>
                <w:lang w:val="en-US"/>
              </w:rPr>
              <w:noBreakHyphen/>
              <w:t>conditioning (AC), mobile, and commercial AC and domestic refrigeration sector</w:t>
            </w:r>
          </w:p>
        </w:tc>
        <w:tc>
          <w:tcPr>
            <w:tcW w:w="605" w:type="pct"/>
            <w:tcBorders>
              <w:top w:val="single" w:sz="4" w:space="0" w:color="auto"/>
              <w:left w:val="single" w:sz="4" w:space="0" w:color="auto"/>
              <w:bottom w:val="single" w:sz="4" w:space="0" w:color="auto"/>
              <w:right w:val="single" w:sz="4" w:space="0" w:color="auto"/>
            </w:tcBorders>
          </w:tcPr>
          <w:p w14:paraId="6AADF72E" w14:textId="288860B9" w:rsidR="006B1F47" w:rsidRPr="00662883" w:rsidRDefault="006B1F47" w:rsidP="006B1F47">
            <w:pPr>
              <w:ind w:right="-362"/>
              <w:jc w:val="center"/>
              <w:rPr>
                <w:color w:val="000000" w:themeColor="text1"/>
                <w:sz w:val="20"/>
                <w:szCs w:val="20"/>
              </w:rPr>
            </w:pPr>
            <w:r w:rsidRPr="00662883">
              <w:rPr>
                <w:color w:val="000000" w:themeColor="text1"/>
                <w:sz w:val="20"/>
                <w:szCs w:val="20"/>
              </w:rPr>
              <w:t>100,000</w:t>
            </w:r>
          </w:p>
        </w:tc>
        <w:tc>
          <w:tcPr>
            <w:tcW w:w="758" w:type="pct"/>
            <w:tcBorders>
              <w:top w:val="single" w:sz="4" w:space="0" w:color="auto"/>
              <w:left w:val="single" w:sz="4" w:space="0" w:color="auto"/>
              <w:bottom w:val="single" w:sz="4" w:space="0" w:color="auto"/>
              <w:right w:val="single" w:sz="4" w:space="0" w:color="auto"/>
            </w:tcBorders>
          </w:tcPr>
          <w:p w14:paraId="2EF09174" w14:textId="7AB48F10" w:rsidR="006B1F47" w:rsidRPr="00D30C7D" w:rsidRDefault="006B1F47" w:rsidP="006B1F47">
            <w:pPr>
              <w:jc w:val="right"/>
              <w:rPr>
                <w:color w:val="000000"/>
                <w:sz w:val="20"/>
                <w:szCs w:val="20"/>
              </w:rPr>
            </w:pPr>
            <w:r>
              <w:rPr>
                <w:color w:val="000000"/>
                <w:sz w:val="20"/>
                <w:szCs w:val="20"/>
              </w:rPr>
              <w:t>*</w:t>
            </w:r>
          </w:p>
        </w:tc>
      </w:tr>
      <w:tr w:rsidR="006B1F47" w:rsidRPr="00D30C7D" w14:paraId="207BD710" w14:textId="77777777" w:rsidTr="007912C6">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EC468F2" w14:textId="5457C18E" w:rsidR="006B1F47" w:rsidRPr="00D30C7D" w:rsidRDefault="006B1F47" w:rsidP="006B1F47">
            <w:pPr>
              <w:spacing w:line="259" w:lineRule="auto"/>
              <w:jc w:val="left"/>
              <w:rPr>
                <w:sz w:val="20"/>
                <w:szCs w:val="20"/>
                <w:highlight w:val="yellow"/>
              </w:rPr>
            </w:pPr>
            <w:r w:rsidRPr="00D30C7D">
              <w:rPr>
                <w:sz w:val="20"/>
                <w:szCs w:val="20"/>
              </w:rPr>
              <w:t>Türkiye</w:t>
            </w:r>
          </w:p>
        </w:tc>
        <w:tc>
          <w:tcPr>
            <w:tcW w:w="3013" w:type="pct"/>
            <w:tcBorders>
              <w:top w:val="single" w:sz="4" w:space="0" w:color="auto"/>
              <w:left w:val="single" w:sz="4" w:space="0" w:color="auto"/>
              <w:bottom w:val="single" w:sz="4" w:space="0" w:color="auto"/>
              <w:right w:val="single" w:sz="4" w:space="0" w:color="auto"/>
            </w:tcBorders>
          </w:tcPr>
          <w:p w14:paraId="2FFAE83A" w14:textId="2FE9BC7F" w:rsidR="006B1F47" w:rsidRPr="00D30C7D" w:rsidRDefault="006B1F47" w:rsidP="006B1F47">
            <w:pPr>
              <w:jc w:val="left"/>
              <w:rPr>
                <w:sz w:val="20"/>
                <w:szCs w:val="20"/>
                <w:highlight w:val="yellow"/>
              </w:rPr>
            </w:pPr>
            <w:r w:rsidRPr="00C1202D">
              <w:rPr>
                <w:color w:val="000000" w:themeColor="text1"/>
                <w:sz w:val="20"/>
                <w:szCs w:val="20"/>
                <w:lang w:val="en-US"/>
              </w:rPr>
              <w:t xml:space="preserve">Preparation of </w:t>
            </w:r>
            <w:r>
              <w:rPr>
                <w:color w:val="000000" w:themeColor="text1"/>
                <w:sz w:val="20"/>
                <w:szCs w:val="20"/>
                <w:lang w:val="en-US"/>
              </w:rPr>
              <w:t xml:space="preserve">a </w:t>
            </w:r>
            <w:r w:rsidRPr="00C1202D">
              <w:rPr>
                <w:color w:val="000000" w:themeColor="text1"/>
                <w:sz w:val="20"/>
                <w:szCs w:val="20"/>
                <w:lang w:val="en-US"/>
              </w:rPr>
              <w:t>revolving fund for end users</w:t>
            </w:r>
            <w:r>
              <w:rPr>
                <w:color w:val="000000" w:themeColor="text1"/>
                <w:sz w:val="20"/>
                <w:szCs w:val="20"/>
                <w:lang w:val="en-US"/>
              </w:rPr>
              <w:t xml:space="preserve"> in the tourism sector</w:t>
            </w:r>
          </w:p>
        </w:tc>
        <w:tc>
          <w:tcPr>
            <w:tcW w:w="605" w:type="pct"/>
            <w:tcBorders>
              <w:top w:val="single" w:sz="4" w:space="0" w:color="auto"/>
              <w:left w:val="single" w:sz="4" w:space="0" w:color="auto"/>
              <w:bottom w:val="single" w:sz="4" w:space="0" w:color="auto"/>
              <w:right w:val="single" w:sz="4" w:space="0" w:color="auto"/>
            </w:tcBorders>
          </w:tcPr>
          <w:p w14:paraId="47ABCA84" w14:textId="19CDA491" w:rsidR="006B1F47" w:rsidRPr="00662883" w:rsidRDefault="006B1F47" w:rsidP="006B1F47">
            <w:pPr>
              <w:jc w:val="right"/>
              <w:rPr>
                <w:color w:val="000000" w:themeColor="text1"/>
                <w:sz w:val="20"/>
                <w:szCs w:val="20"/>
              </w:rPr>
            </w:pPr>
            <w:r w:rsidRPr="00662883">
              <w:rPr>
                <w:color w:val="000000" w:themeColor="text1"/>
                <w:sz w:val="20"/>
                <w:szCs w:val="20"/>
              </w:rPr>
              <w:t>100,000</w:t>
            </w:r>
          </w:p>
        </w:tc>
        <w:tc>
          <w:tcPr>
            <w:tcW w:w="758" w:type="pct"/>
            <w:tcBorders>
              <w:top w:val="single" w:sz="4" w:space="0" w:color="auto"/>
              <w:left w:val="single" w:sz="4" w:space="0" w:color="auto"/>
              <w:bottom w:val="single" w:sz="4" w:space="0" w:color="auto"/>
              <w:right w:val="single" w:sz="4" w:space="0" w:color="auto"/>
            </w:tcBorders>
          </w:tcPr>
          <w:p w14:paraId="248514CE" w14:textId="6653A680" w:rsidR="006B1F47" w:rsidRPr="00D30C7D" w:rsidRDefault="006B1F47" w:rsidP="006B1F47">
            <w:pPr>
              <w:jc w:val="right"/>
              <w:rPr>
                <w:color w:val="000000" w:themeColor="text1"/>
                <w:sz w:val="20"/>
                <w:szCs w:val="20"/>
                <w:highlight w:val="yellow"/>
              </w:rPr>
            </w:pPr>
            <w:r w:rsidRPr="00D30C7D">
              <w:rPr>
                <w:color w:val="000000"/>
                <w:sz w:val="20"/>
                <w:szCs w:val="20"/>
              </w:rPr>
              <w:t>*</w:t>
            </w:r>
          </w:p>
        </w:tc>
      </w:tr>
      <w:tr w:rsidR="006B1F47" w:rsidRPr="00D30C7D" w14:paraId="2CF0DFB4"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9F64B71" w14:textId="46B85135" w:rsidR="006B1F47" w:rsidRPr="00D30C7D" w:rsidRDefault="006B1F47" w:rsidP="006B1F47">
            <w:pPr>
              <w:widowControl w:val="0"/>
              <w:ind w:right="113"/>
              <w:jc w:val="right"/>
              <w:rPr>
                <w:color w:val="000000" w:themeColor="text1"/>
                <w:sz w:val="20"/>
                <w:szCs w:val="20"/>
              </w:rPr>
            </w:pPr>
            <w:r w:rsidRPr="00D30C7D">
              <w:rPr>
                <w:color w:val="000000" w:themeColor="text1"/>
                <w:sz w:val="20"/>
                <w:szCs w:val="20"/>
              </w:rPr>
              <w:t>Subtotal for B</w:t>
            </w:r>
            <w:r w:rsidR="003C7A61">
              <w:rPr>
                <w:color w:val="000000" w:themeColor="text1"/>
                <w:sz w:val="20"/>
                <w:szCs w:val="20"/>
              </w:rPr>
              <w:t>2</w:t>
            </w:r>
          </w:p>
        </w:tc>
        <w:tc>
          <w:tcPr>
            <w:tcW w:w="605" w:type="pct"/>
            <w:tcBorders>
              <w:top w:val="single" w:sz="4" w:space="0" w:color="auto"/>
              <w:left w:val="single" w:sz="4" w:space="0" w:color="auto"/>
              <w:bottom w:val="single" w:sz="4" w:space="0" w:color="auto"/>
              <w:right w:val="single" w:sz="4" w:space="0" w:color="auto"/>
            </w:tcBorders>
          </w:tcPr>
          <w:p w14:paraId="08B90499" w14:textId="68FC5655" w:rsidR="006B1F47" w:rsidRPr="00662883" w:rsidRDefault="006B1F47" w:rsidP="006B1F47">
            <w:pPr>
              <w:jc w:val="right"/>
              <w:rPr>
                <w:color w:val="000000" w:themeColor="text1"/>
                <w:sz w:val="20"/>
                <w:szCs w:val="20"/>
              </w:rPr>
            </w:pPr>
            <w:r w:rsidRPr="533CE629">
              <w:rPr>
                <w:color w:val="000000" w:themeColor="text1"/>
                <w:sz w:val="20"/>
                <w:szCs w:val="20"/>
              </w:rPr>
              <w:t>400,000</w:t>
            </w:r>
          </w:p>
        </w:tc>
        <w:tc>
          <w:tcPr>
            <w:tcW w:w="758" w:type="pct"/>
            <w:tcBorders>
              <w:top w:val="single" w:sz="4" w:space="0" w:color="auto"/>
              <w:left w:val="single" w:sz="4" w:space="0" w:color="auto"/>
              <w:bottom w:val="single" w:sz="4" w:space="0" w:color="auto"/>
              <w:right w:val="single" w:sz="4" w:space="0" w:color="auto"/>
            </w:tcBorders>
          </w:tcPr>
          <w:p w14:paraId="3CF20D31" w14:textId="40668142" w:rsidR="006B1F47" w:rsidRPr="00D30C7D" w:rsidRDefault="006B1F47" w:rsidP="006B1F47">
            <w:pPr>
              <w:jc w:val="right"/>
              <w:rPr>
                <w:color w:val="000000" w:themeColor="text1"/>
                <w:sz w:val="20"/>
                <w:szCs w:val="20"/>
                <w:highlight w:val="yellow"/>
              </w:rPr>
            </w:pPr>
            <w:r w:rsidRPr="00D30C7D">
              <w:rPr>
                <w:color w:val="000000"/>
                <w:sz w:val="20"/>
                <w:szCs w:val="20"/>
              </w:rPr>
              <w:t>*</w:t>
            </w:r>
          </w:p>
        </w:tc>
      </w:tr>
      <w:tr w:rsidR="006B1F47" w:rsidRPr="00D30C7D" w14:paraId="7E3106B6"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FC2BA22" w14:textId="77777777" w:rsidR="006B1F47" w:rsidRPr="00D30C7D" w:rsidRDefault="006B1F47" w:rsidP="006B1F47">
            <w:pPr>
              <w:widowControl w:val="0"/>
              <w:ind w:right="113"/>
              <w:jc w:val="right"/>
              <w:rPr>
                <w:color w:val="000000" w:themeColor="text1"/>
                <w:sz w:val="20"/>
                <w:szCs w:val="20"/>
              </w:rPr>
            </w:pPr>
            <w:r w:rsidRPr="00D30C7D">
              <w:rPr>
                <w:color w:val="000000" w:themeColor="text1"/>
                <w:sz w:val="20"/>
                <w:szCs w:val="20"/>
              </w:rPr>
              <w:t>Agency support costs</w:t>
            </w:r>
          </w:p>
        </w:tc>
        <w:tc>
          <w:tcPr>
            <w:tcW w:w="605" w:type="pct"/>
            <w:tcBorders>
              <w:top w:val="single" w:sz="4" w:space="0" w:color="auto"/>
              <w:left w:val="single" w:sz="4" w:space="0" w:color="auto"/>
              <w:bottom w:val="single" w:sz="4" w:space="0" w:color="auto"/>
              <w:right w:val="single" w:sz="4" w:space="0" w:color="auto"/>
            </w:tcBorders>
          </w:tcPr>
          <w:p w14:paraId="5C6B779A" w14:textId="27603C35" w:rsidR="006B1F47" w:rsidRPr="00662883" w:rsidRDefault="006B1F47" w:rsidP="006B1F47">
            <w:pPr>
              <w:jc w:val="right"/>
              <w:rPr>
                <w:color w:val="000000" w:themeColor="text1"/>
                <w:sz w:val="20"/>
                <w:szCs w:val="20"/>
              </w:rPr>
            </w:pPr>
            <w:r w:rsidRPr="00662883">
              <w:rPr>
                <w:color w:val="000000" w:themeColor="text1"/>
                <w:sz w:val="20"/>
                <w:szCs w:val="20"/>
              </w:rPr>
              <w:t>28,000</w:t>
            </w:r>
          </w:p>
        </w:tc>
        <w:tc>
          <w:tcPr>
            <w:tcW w:w="758" w:type="pct"/>
            <w:tcBorders>
              <w:top w:val="single" w:sz="4" w:space="0" w:color="auto"/>
              <w:left w:val="single" w:sz="4" w:space="0" w:color="auto"/>
              <w:bottom w:val="single" w:sz="4" w:space="0" w:color="auto"/>
              <w:right w:val="single" w:sz="4" w:space="0" w:color="auto"/>
            </w:tcBorders>
          </w:tcPr>
          <w:p w14:paraId="21D83334" w14:textId="3779A621" w:rsidR="006B1F47" w:rsidRPr="00D30C7D" w:rsidRDefault="006B1F47" w:rsidP="006B1F47">
            <w:pPr>
              <w:jc w:val="right"/>
              <w:rPr>
                <w:color w:val="000000" w:themeColor="text1"/>
                <w:sz w:val="20"/>
                <w:szCs w:val="20"/>
                <w:highlight w:val="yellow"/>
              </w:rPr>
            </w:pPr>
            <w:r w:rsidRPr="00D30C7D">
              <w:rPr>
                <w:color w:val="000000"/>
                <w:sz w:val="20"/>
                <w:szCs w:val="20"/>
              </w:rPr>
              <w:t>*</w:t>
            </w:r>
          </w:p>
        </w:tc>
      </w:tr>
      <w:tr w:rsidR="006B1F47" w:rsidRPr="00D30C7D" w14:paraId="0191A716"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9DB767E" w14:textId="4C7C5954" w:rsidR="006B1F47" w:rsidRPr="00D30C7D" w:rsidRDefault="006B1F47" w:rsidP="006B1F47">
            <w:pPr>
              <w:widowControl w:val="0"/>
              <w:ind w:right="113"/>
              <w:jc w:val="right"/>
              <w:rPr>
                <w:color w:val="000000" w:themeColor="text1"/>
                <w:sz w:val="20"/>
                <w:szCs w:val="20"/>
              </w:rPr>
            </w:pPr>
            <w:r w:rsidRPr="00D30C7D">
              <w:rPr>
                <w:color w:val="000000" w:themeColor="text1"/>
                <w:sz w:val="20"/>
                <w:szCs w:val="20"/>
              </w:rPr>
              <w:t>Total for B</w:t>
            </w:r>
            <w:r w:rsidR="003C7A61">
              <w:rPr>
                <w:color w:val="000000" w:themeColor="text1"/>
                <w:sz w:val="20"/>
                <w:szCs w:val="20"/>
              </w:rPr>
              <w:t>2</w:t>
            </w:r>
          </w:p>
        </w:tc>
        <w:tc>
          <w:tcPr>
            <w:tcW w:w="605" w:type="pct"/>
            <w:tcBorders>
              <w:top w:val="single" w:sz="4" w:space="0" w:color="auto"/>
              <w:left w:val="single" w:sz="4" w:space="0" w:color="auto"/>
              <w:bottom w:val="single" w:sz="4" w:space="0" w:color="auto"/>
              <w:right w:val="single" w:sz="4" w:space="0" w:color="auto"/>
            </w:tcBorders>
          </w:tcPr>
          <w:p w14:paraId="335D9BB6" w14:textId="5DFD8DD4" w:rsidR="006B1F47" w:rsidRPr="00662883" w:rsidRDefault="006B1F47" w:rsidP="006B1F47">
            <w:pPr>
              <w:jc w:val="right"/>
              <w:rPr>
                <w:color w:val="000000" w:themeColor="text1"/>
                <w:sz w:val="20"/>
                <w:szCs w:val="20"/>
              </w:rPr>
            </w:pPr>
            <w:r w:rsidRPr="00662883">
              <w:rPr>
                <w:color w:val="000000" w:themeColor="text1"/>
                <w:sz w:val="20"/>
                <w:szCs w:val="20"/>
              </w:rPr>
              <w:t>428,000</w:t>
            </w:r>
          </w:p>
        </w:tc>
        <w:tc>
          <w:tcPr>
            <w:tcW w:w="758" w:type="pct"/>
            <w:tcBorders>
              <w:top w:val="single" w:sz="4" w:space="0" w:color="auto"/>
              <w:left w:val="single" w:sz="4" w:space="0" w:color="auto"/>
              <w:bottom w:val="single" w:sz="4" w:space="0" w:color="auto"/>
              <w:right w:val="single" w:sz="4" w:space="0" w:color="auto"/>
            </w:tcBorders>
          </w:tcPr>
          <w:p w14:paraId="292B6A16" w14:textId="4F93663A" w:rsidR="006B1F47" w:rsidRPr="00D30C7D" w:rsidRDefault="006B1F47" w:rsidP="006B1F47">
            <w:pPr>
              <w:jc w:val="right"/>
              <w:rPr>
                <w:color w:val="000000" w:themeColor="text1"/>
                <w:sz w:val="20"/>
                <w:szCs w:val="20"/>
                <w:highlight w:val="yellow"/>
              </w:rPr>
            </w:pPr>
            <w:r w:rsidRPr="00D30C7D">
              <w:rPr>
                <w:color w:val="000000" w:themeColor="text1"/>
                <w:sz w:val="20"/>
                <w:szCs w:val="20"/>
              </w:rPr>
              <w:t>*</w:t>
            </w:r>
          </w:p>
        </w:tc>
      </w:tr>
      <w:tr w:rsidR="006B1F47" w:rsidRPr="00D30C7D" w14:paraId="7DCD5CBA" w14:textId="77777777" w:rsidTr="009B211E">
        <w:trPr>
          <w:trHeight w:val="109"/>
        </w:trPr>
        <w:tc>
          <w:tcPr>
            <w:tcW w:w="3637" w:type="pct"/>
            <w:gridSpan w:val="3"/>
            <w:tcBorders>
              <w:top w:val="single" w:sz="4" w:space="0" w:color="auto"/>
              <w:left w:val="single" w:sz="4" w:space="0" w:color="auto"/>
              <w:bottom w:val="single" w:sz="4" w:space="0" w:color="auto"/>
              <w:right w:val="single" w:sz="4" w:space="0" w:color="auto"/>
            </w:tcBorders>
          </w:tcPr>
          <w:p w14:paraId="14173740" w14:textId="21FAFDCC" w:rsidR="006B1F47" w:rsidRPr="00D30C7D" w:rsidRDefault="006B1F47" w:rsidP="006B1F47">
            <w:pPr>
              <w:jc w:val="right"/>
              <w:rPr>
                <w:color w:val="000000" w:themeColor="text1"/>
                <w:sz w:val="20"/>
                <w:szCs w:val="20"/>
              </w:rPr>
            </w:pPr>
            <w:r w:rsidRPr="00D30C7D">
              <w:rPr>
                <w:color w:val="000000" w:themeColor="text1"/>
                <w:sz w:val="20"/>
                <w:szCs w:val="20"/>
              </w:rPr>
              <w:t xml:space="preserve">Total for </w:t>
            </w:r>
            <w:r>
              <w:rPr>
                <w:color w:val="000000" w:themeColor="text1"/>
                <w:sz w:val="20"/>
                <w:szCs w:val="20"/>
              </w:rPr>
              <w:t xml:space="preserve">A1, </w:t>
            </w:r>
            <w:r w:rsidRPr="00D30C7D">
              <w:rPr>
                <w:color w:val="000000" w:themeColor="text1"/>
                <w:sz w:val="20"/>
                <w:szCs w:val="20"/>
              </w:rPr>
              <w:t>B1, B2</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59AF4C05" w14:textId="7E9F743D" w:rsidR="006B1F47" w:rsidRPr="00D30C7D" w:rsidRDefault="006B1F47" w:rsidP="006B1F47">
            <w:pPr>
              <w:jc w:val="right"/>
              <w:rPr>
                <w:color w:val="000000"/>
                <w:sz w:val="20"/>
                <w:szCs w:val="20"/>
              </w:rPr>
            </w:pPr>
            <w:r>
              <w:rPr>
                <w:color w:val="000000"/>
                <w:sz w:val="20"/>
                <w:szCs w:val="20"/>
              </w:rPr>
              <w:t>1,358,532</w:t>
            </w:r>
          </w:p>
        </w:tc>
        <w:tc>
          <w:tcPr>
            <w:tcW w:w="758" w:type="pct"/>
            <w:tcBorders>
              <w:top w:val="single" w:sz="4" w:space="0" w:color="auto"/>
              <w:left w:val="single" w:sz="4" w:space="0" w:color="auto"/>
              <w:bottom w:val="single" w:sz="4" w:space="0" w:color="auto"/>
              <w:right w:val="single" w:sz="4" w:space="0" w:color="auto"/>
            </w:tcBorders>
          </w:tcPr>
          <w:p w14:paraId="35043761" w14:textId="52CE635A" w:rsidR="006B1F47" w:rsidRPr="00D30C7D" w:rsidRDefault="006B1F47" w:rsidP="006B1F47">
            <w:pPr>
              <w:jc w:val="right"/>
              <w:rPr>
                <w:color w:val="000000"/>
                <w:sz w:val="20"/>
                <w:szCs w:val="20"/>
                <w:highlight w:val="yellow"/>
              </w:rPr>
            </w:pPr>
            <w:r w:rsidRPr="001002C3">
              <w:rPr>
                <w:sz w:val="20"/>
                <w:szCs w:val="20"/>
              </w:rPr>
              <w:t>918</w:t>
            </w:r>
            <w:r>
              <w:rPr>
                <w:sz w:val="20"/>
                <w:szCs w:val="20"/>
              </w:rPr>
              <w:t>,</w:t>
            </w:r>
            <w:r w:rsidRPr="001002C3">
              <w:rPr>
                <w:sz w:val="20"/>
                <w:szCs w:val="20"/>
              </w:rPr>
              <w:t>532</w:t>
            </w:r>
          </w:p>
        </w:tc>
      </w:tr>
      <w:tr w:rsidR="006B1F47" w:rsidRPr="00D30C7D" w14:paraId="2B090463" w14:textId="77777777" w:rsidTr="009B211E">
        <w:tc>
          <w:tcPr>
            <w:tcW w:w="3637" w:type="pct"/>
            <w:gridSpan w:val="3"/>
            <w:tcBorders>
              <w:top w:val="single" w:sz="4" w:space="0" w:color="auto"/>
              <w:left w:val="single" w:sz="4" w:space="0" w:color="auto"/>
              <w:bottom w:val="single" w:sz="4" w:space="0" w:color="auto"/>
              <w:right w:val="single" w:sz="4" w:space="0" w:color="auto"/>
            </w:tcBorders>
          </w:tcPr>
          <w:p w14:paraId="4A6B3944" w14:textId="510BA330" w:rsidR="006B1F47" w:rsidRPr="00D30C7D" w:rsidRDefault="006B1F47" w:rsidP="006B1F47">
            <w:pPr>
              <w:jc w:val="right"/>
              <w:rPr>
                <w:color w:val="000000" w:themeColor="text1"/>
                <w:sz w:val="20"/>
                <w:szCs w:val="20"/>
              </w:rPr>
            </w:pPr>
            <w:r w:rsidRPr="00D30C7D">
              <w:rPr>
                <w:color w:val="000000" w:themeColor="text1"/>
                <w:sz w:val="20"/>
                <w:szCs w:val="20"/>
              </w:rPr>
              <w:t xml:space="preserve">Agency support costs for </w:t>
            </w:r>
            <w:r>
              <w:rPr>
                <w:color w:val="000000" w:themeColor="text1"/>
                <w:sz w:val="20"/>
                <w:szCs w:val="20"/>
              </w:rPr>
              <w:t xml:space="preserve">A1, </w:t>
            </w:r>
            <w:r w:rsidRPr="00D30C7D">
              <w:rPr>
                <w:color w:val="000000" w:themeColor="text1"/>
                <w:sz w:val="20"/>
                <w:szCs w:val="20"/>
              </w:rPr>
              <w:t>B1, B2</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0E80BC8C" w14:textId="27F0B9AF" w:rsidR="006B1F47" w:rsidRPr="00D30C7D" w:rsidRDefault="006B1F47" w:rsidP="006B1F47">
            <w:pPr>
              <w:jc w:val="right"/>
              <w:rPr>
                <w:color w:val="000000"/>
                <w:sz w:val="20"/>
                <w:szCs w:val="20"/>
              </w:rPr>
            </w:pPr>
            <w:r>
              <w:rPr>
                <w:color w:val="000000"/>
                <w:sz w:val="20"/>
                <w:szCs w:val="20"/>
              </w:rPr>
              <w:t>95,097</w:t>
            </w:r>
          </w:p>
        </w:tc>
        <w:tc>
          <w:tcPr>
            <w:tcW w:w="758" w:type="pct"/>
            <w:tcBorders>
              <w:top w:val="single" w:sz="4" w:space="0" w:color="auto"/>
              <w:left w:val="single" w:sz="4" w:space="0" w:color="auto"/>
              <w:bottom w:val="single" w:sz="4" w:space="0" w:color="auto"/>
              <w:right w:val="single" w:sz="4" w:space="0" w:color="auto"/>
            </w:tcBorders>
          </w:tcPr>
          <w:p w14:paraId="7BCE0E56" w14:textId="52C66583" w:rsidR="006B1F47" w:rsidRPr="00D30C7D" w:rsidRDefault="006B1F47" w:rsidP="006B1F47">
            <w:pPr>
              <w:jc w:val="right"/>
              <w:rPr>
                <w:color w:val="000000"/>
                <w:sz w:val="20"/>
                <w:szCs w:val="20"/>
                <w:highlight w:val="yellow"/>
              </w:rPr>
            </w:pPr>
            <w:r w:rsidRPr="002A6731">
              <w:rPr>
                <w:sz w:val="20"/>
                <w:szCs w:val="20"/>
              </w:rPr>
              <w:t>64</w:t>
            </w:r>
            <w:r>
              <w:rPr>
                <w:sz w:val="20"/>
                <w:szCs w:val="20"/>
              </w:rPr>
              <w:t>,</w:t>
            </w:r>
            <w:r w:rsidRPr="002A6731">
              <w:rPr>
                <w:sz w:val="20"/>
                <w:szCs w:val="20"/>
              </w:rPr>
              <w:t>297</w:t>
            </w:r>
          </w:p>
        </w:tc>
      </w:tr>
      <w:tr w:rsidR="006B1F47" w:rsidRPr="00D30C7D" w14:paraId="414BF6EB" w14:textId="77777777" w:rsidTr="009B211E">
        <w:tc>
          <w:tcPr>
            <w:tcW w:w="3637" w:type="pct"/>
            <w:gridSpan w:val="3"/>
            <w:tcBorders>
              <w:top w:val="single" w:sz="4" w:space="0" w:color="auto"/>
              <w:left w:val="single" w:sz="4" w:space="0" w:color="auto"/>
              <w:bottom w:val="single" w:sz="4" w:space="0" w:color="auto"/>
              <w:right w:val="single" w:sz="4" w:space="0" w:color="auto"/>
            </w:tcBorders>
            <w:hideMark/>
          </w:tcPr>
          <w:p w14:paraId="13FA0948" w14:textId="77777777" w:rsidR="006B1F47" w:rsidRPr="00D30C7D" w:rsidRDefault="006B1F47" w:rsidP="006B1F47">
            <w:pPr>
              <w:jc w:val="right"/>
              <w:rPr>
                <w:color w:val="000000" w:themeColor="text1"/>
                <w:sz w:val="20"/>
                <w:szCs w:val="20"/>
              </w:rPr>
            </w:pPr>
            <w:r w:rsidRPr="00D30C7D">
              <w:rPr>
                <w:color w:val="000000" w:themeColor="text1"/>
                <w:sz w:val="20"/>
                <w:szCs w:val="20"/>
              </w:rPr>
              <w:t>Grand total</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7A42D549" w14:textId="670AF75D" w:rsidR="006B1F47" w:rsidRPr="00D30C7D" w:rsidRDefault="006B1F47" w:rsidP="006B1F47">
            <w:pPr>
              <w:jc w:val="right"/>
              <w:rPr>
                <w:color w:val="000000"/>
                <w:sz w:val="20"/>
                <w:szCs w:val="20"/>
              </w:rPr>
            </w:pPr>
            <w:r>
              <w:rPr>
                <w:color w:val="000000"/>
                <w:sz w:val="20"/>
                <w:szCs w:val="20"/>
              </w:rPr>
              <w:t>1,453,629</w:t>
            </w:r>
          </w:p>
        </w:tc>
        <w:tc>
          <w:tcPr>
            <w:tcW w:w="758" w:type="pct"/>
            <w:tcBorders>
              <w:top w:val="single" w:sz="4" w:space="0" w:color="auto"/>
              <w:left w:val="single" w:sz="4" w:space="0" w:color="auto"/>
              <w:bottom w:val="single" w:sz="4" w:space="0" w:color="auto"/>
              <w:right w:val="single" w:sz="4" w:space="0" w:color="auto"/>
            </w:tcBorders>
          </w:tcPr>
          <w:p w14:paraId="70FD5252" w14:textId="2031290F" w:rsidR="006B1F47" w:rsidRPr="00D30C7D" w:rsidRDefault="006B1F47" w:rsidP="006B1F47">
            <w:pPr>
              <w:jc w:val="right"/>
              <w:rPr>
                <w:color w:val="000000"/>
                <w:sz w:val="20"/>
                <w:szCs w:val="20"/>
                <w:highlight w:val="yellow"/>
              </w:rPr>
            </w:pPr>
            <w:r w:rsidRPr="00954C48">
              <w:rPr>
                <w:bCs/>
                <w:color w:val="000000" w:themeColor="text1"/>
                <w:sz w:val="20"/>
                <w:szCs w:val="20"/>
              </w:rPr>
              <w:t>982,829</w:t>
            </w:r>
          </w:p>
        </w:tc>
      </w:tr>
    </w:tbl>
    <w:p w14:paraId="1053756F" w14:textId="77777777" w:rsidR="00D438C6" w:rsidRDefault="00955E54" w:rsidP="00FA5985">
      <w:pPr>
        <w:rPr>
          <w:sz w:val="19"/>
          <w:szCs w:val="19"/>
        </w:rPr>
      </w:pPr>
      <w:r w:rsidRPr="3713AC21">
        <w:rPr>
          <w:sz w:val="19"/>
          <w:szCs w:val="19"/>
        </w:rPr>
        <w:t>* Recommended for individual consideration</w:t>
      </w:r>
    </w:p>
    <w:p w14:paraId="031F279A" w14:textId="77777777" w:rsidR="00955E54" w:rsidRPr="00EC0001" w:rsidRDefault="00955E54" w:rsidP="00115AEA">
      <w:pPr>
        <w:keepNext/>
        <w:keepLines/>
        <w:spacing w:before="240" w:after="240"/>
        <w:rPr>
          <w:b/>
          <w:color w:val="000000" w:themeColor="text1"/>
        </w:rPr>
      </w:pPr>
      <w:r w:rsidRPr="00EC0001">
        <w:rPr>
          <w:b/>
          <w:color w:val="000000" w:themeColor="text1"/>
        </w:rPr>
        <w:t>SECTION A: ACTIVITIES RECOMMENDED FOR BLANKET APPROVAL</w:t>
      </w:r>
    </w:p>
    <w:p w14:paraId="1A96F7B9" w14:textId="77777777" w:rsidR="00454CDF" w:rsidRPr="008B25F3" w:rsidRDefault="00454CDF" w:rsidP="00454CDF">
      <w:pPr>
        <w:keepNext/>
        <w:keepLines/>
        <w:spacing w:after="240"/>
        <w:rPr>
          <w:b/>
          <w:bCs/>
          <w:color w:val="000000" w:themeColor="text1"/>
        </w:rPr>
      </w:pPr>
      <w:r w:rsidRPr="008B25F3">
        <w:rPr>
          <w:b/>
          <w:color w:val="000000" w:themeColor="text1"/>
        </w:rPr>
        <w:t>A1: Renewal of institutional strengthening</w:t>
      </w:r>
      <w:r w:rsidRPr="008B25F3">
        <w:rPr>
          <w:b/>
          <w:bCs/>
          <w:color w:val="000000" w:themeColor="text1"/>
        </w:rPr>
        <w:t xml:space="preserve"> projects </w:t>
      </w:r>
    </w:p>
    <w:p w14:paraId="2CAA24D6" w14:textId="77777777" w:rsidR="00454CDF" w:rsidRPr="008B25F3" w:rsidRDefault="00454CDF" w:rsidP="00454CDF">
      <w:pPr>
        <w:keepNext/>
        <w:keepLines/>
        <w:spacing w:after="240"/>
        <w:rPr>
          <w:b/>
          <w:color w:val="000000" w:themeColor="text1"/>
        </w:rPr>
      </w:pPr>
      <w:r w:rsidRPr="008B25F3">
        <w:rPr>
          <w:b/>
          <w:color w:val="000000" w:themeColor="text1"/>
        </w:rPr>
        <w:t>Project description</w:t>
      </w:r>
    </w:p>
    <w:p w14:paraId="1653FB2A" w14:textId="03EC94BD" w:rsidR="00454CDF" w:rsidRPr="002F2FD3" w:rsidRDefault="00454CDF" w:rsidP="00454CDF">
      <w:pPr>
        <w:pStyle w:val="Heading1"/>
      </w:pPr>
      <w:r>
        <w:t xml:space="preserve">The World Bank </w:t>
      </w:r>
      <w:r w:rsidRPr="002F2FD3">
        <w:t>submitted</w:t>
      </w:r>
      <w:r>
        <w:t xml:space="preserve"> a</w:t>
      </w:r>
      <w:r w:rsidRPr="002F2FD3">
        <w:t xml:space="preserve"> request for the renewal of the institutional strengthening (IS) project</w:t>
      </w:r>
      <w:r w:rsidR="00732977">
        <w:t xml:space="preserve"> </w:t>
      </w:r>
      <w:r w:rsidRPr="002F2FD3">
        <w:t>for the countr</w:t>
      </w:r>
      <w:r w:rsidR="00732977">
        <w:t>y</w:t>
      </w:r>
      <w:r w:rsidRPr="002F2FD3">
        <w:t xml:space="preserve"> listed in section A1 of table 1. The description for th</w:t>
      </w:r>
      <w:r w:rsidR="00732977">
        <w:t xml:space="preserve">is </w:t>
      </w:r>
      <w:r w:rsidRPr="002F2FD3">
        <w:t>project is presented in annex I to the present document.</w:t>
      </w:r>
    </w:p>
    <w:p w14:paraId="2ED7306F" w14:textId="77777777" w:rsidR="00454CDF" w:rsidRPr="002F2FD3" w:rsidRDefault="00454CDF" w:rsidP="00454CDF">
      <w:pPr>
        <w:keepNext/>
        <w:autoSpaceDE w:val="0"/>
        <w:autoSpaceDN w:val="0"/>
        <w:adjustRightInd w:val="0"/>
        <w:spacing w:after="240"/>
        <w:rPr>
          <w:b/>
          <w:bCs/>
          <w:color w:val="000000" w:themeColor="text1"/>
          <w:lang w:eastAsia="en-CA"/>
        </w:rPr>
      </w:pPr>
      <w:r w:rsidRPr="002F2FD3">
        <w:rPr>
          <w:b/>
          <w:bCs/>
          <w:color w:val="000000" w:themeColor="text1"/>
          <w:lang w:eastAsia="en-CA"/>
        </w:rPr>
        <w:lastRenderedPageBreak/>
        <w:t>Secretariat’s comments</w:t>
      </w:r>
    </w:p>
    <w:p w14:paraId="1069D251" w14:textId="1D19D025" w:rsidR="00454CDF" w:rsidRPr="00CF6443" w:rsidRDefault="00454CDF" w:rsidP="00454CDF">
      <w:pPr>
        <w:pStyle w:val="Heading1"/>
      </w:pPr>
      <w:r w:rsidRPr="00CF6443">
        <w:t>The Secretariat reviewed the request for the renewal of the institutional strengthening project against the guidelines</w:t>
      </w:r>
      <w:r w:rsidRPr="00CF6443">
        <w:rPr>
          <w:vertAlign w:val="superscript"/>
        </w:rPr>
        <w:footnoteReference w:id="3"/>
      </w:r>
      <w:r w:rsidRPr="00CF6443">
        <w:t xml:space="preserve"> and relevant decisions regarding eligibility and funding levels. The request w</w:t>
      </w:r>
      <w:r w:rsidR="00732977">
        <w:t>as</w:t>
      </w:r>
      <w:r w:rsidRPr="00CF6443">
        <w:t xml:space="preserve"> cross-checked against the original work plan for the previous phase, country programme (CP) and Article 7 data, the latest report on implementation of their HCFC phase-out management plans (HPMPs), the agency’s progress report, and any relevant decisions of the Meetings of the Parties. It was noted that </w:t>
      </w:r>
      <w:r w:rsidR="00E45AA9">
        <w:t xml:space="preserve">the </w:t>
      </w:r>
      <w:r w:rsidRPr="00CF6443">
        <w:t>countr</w:t>
      </w:r>
      <w:r w:rsidR="00E45AA9">
        <w:t>y</w:t>
      </w:r>
      <w:r w:rsidRPr="00CF6443">
        <w:t xml:space="preserve"> ha</w:t>
      </w:r>
      <w:r w:rsidR="00E45AA9">
        <w:t xml:space="preserve">s </w:t>
      </w:r>
      <w:r w:rsidRPr="00CF6443">
        <w:t xml:space="preserve">submitted </w:t>
      </w:r>
      <w:r w:rsidR="00E45AA9">
        <w:t>its</w:t>
      </w:r>
      <w:r w:rsidRPr="00CF6443">
        <w:t xml:space="preserve"> 2023 CP and Article 7 data, </w:t>
      </w:r>
      <w:proofErr w:type="gramStart"/>
      <w:r w:rsidR="00E45AA9">
        <w:t>is in</w:t>
      </w:r>
      <w:r w:rsidRPr="00CF6443">
        <w:t xml:space="preserve"> compliance with</w:t>
      </w:r>
      <w:proofErr w:type="gramEnd"/>
      <w:r w:rsidRPr="00CF6443">
        <w:t xml:space="preserve"> the control targets under the Montreal Protocol, and that the reported annual HCFC consumption does not exceed the annual maximum allowable consumption indicated in </w:t>
      </w:r>
      <w:r w:rsidR="00E45AA9">
        <w:t>its</w:t>
      </w:r>
      <w:r w:rsidRPr="00CF6443">
        <w:t xml:space="preserve"> HPMP Agreements with the Executive Committee. Furthermore, the request submitted included an assessment of performance indicators, project risk and sustainability and achievement of the institutional strengthening objectives, in accordance with decision 91/63(b). </w:t>
      </w:r>
    </w:p>
    <w:p w14:paraId="46B6258C" w14:textId="77777777" w:rsidR="00454CDF" w:rsidRPr="00CF6443" w:rsidRDefault="00454CDF" w:rsidP="00454CDF">
      <w:pPr>
        <w:widowControl w:val="0"/>
        <w:autoSpaceDE w:val="0"/>
        <w:autoSpaceDN w:val="0"/>
        <w:adjustRightInd w:val="0"/>
        <w:spacing w:after="240"/>
        <w:rPr>
          <w:b/>
          <w:bCs/>
          <w:color w:val="000000" w:themeColor="text1"/>
          <w:lang w:eastAsia="en-CA"/>
        </w:rPr>
      </w:pPr>
      <w:r w:rsidRPr="00CF6443">
        <w:rPr>
          <w:b/>
          <w:bCs/>
          <w:color w:val="000000" w:themeColor="text1"/>
          <w:lang w:eastAsia="en-CA"/>
        </w:rPr>
        <w:t>Secretariat’s recommendation</w:t>
      </w:r>
    </w:p>
    <w:p w14:paraId="54CB4792" w14:textId="0285AEC4" w:rsidR="00454CDF" w:rsidRPr="004E7D11" w:rsidRDefault="00454CDF" w:rsidP="00454CDF">
      <w:pPr>
        <w:pStyle w:val="Heading1"/>
      </w:pPr>
      <w:r>
        <w:t xml:space="preserve">The Secretariat recommends blanket approval of the institutional strengthening renewal request for </w:t>
      </w:r>
      <w:r w:rsidR="00E45AA9">
        <w:t>Thailand</w:t>
      </w:r>
      <w:r>
        <w:t xml:space="preserve"> at the level of funding indicated in section A1 of table 1 of the present document. The Executive Committee may wish to express to the </w:t>
      </w:r>
      <w:proofErr w:type="gramStart"/>
      <w:r>
        <w:t>aforementioned Government</w:t>
      </w:r>
      <w:proofErr w:type="gramEnd"/>
      <w:r>
        <w:t xml:space="preserve"> the comments presented in annex II to the present document.</w:t>
      </w:r>
    </w:p>
    <w:p w14:paraId="3C0DFEA9" w14:textId="5C872830" w:rsidR="00955E54" w:rsidRPr="00955E54" w:rsidRDefault="00955E54" w:rsidP="00955E54">
      <w:pPr>
        <w:rPr>
          <w:b/>
          <w:bCs/>
          <w:highlight w:val="yellow"/>
        </w:rPr>
      </w:pPr>
      <w:r w:rsidRPr="00C610E4">
        <w:rPr>
          <w:b/>
          <w:bCs/>
        </w:rPr>
        <w:t>SECTION B: ACTIVITIES RECOMMENDED FOR INDIVIDUAL CONSIDERATION</w:t>
      </w:r>
    </w:p>
    <w:p w14:paraId="22A4E94C" w14:textId="5E83AFFF" w:rsidR="00783E91" w:rsidRPr="007937CD" w:rsidRDefault="00783E91" w:rsidP="00783E91">
      <w:pPr>
        <w:spacing w:before="240"/>
        <w:rPr>
          <w:b/>
          <w:bCs/>
        </w:rPr>
      </w:pPr>
      <w:r w:rsidRPr="609E1403">
        <w:rPr>
          <w:b/>
          <w:bCs/>
        </w:rPr>
        <w:t>B</w:t>
      </w:r>
      <w:r>
        <w:rPr>
          <w:b/>
          <w:bCs/>
        </w:rPr>
        <w:t>1</w:t>
      </w:r>
      <w:r w:rsidRPr="609E1403">
        <w:rPr>
          <w:b/>
          <w:bCs/>
        </w:rPr>
        <w:t xml:space="preserve">: Project preparation for enhancing energy efficiency in the context of HFC phase-down in the refrigeration manufacturing sector (decision 94/60) </w:t>
      </w:r>
    </w:p>
    <w:p w14:paraId="2B96DA48" w14:textId="77777777" w:rsidR="00783E91" w:rsidRPr="00955E54" w:rsidRDefault="00783E91" w:rsidP="00783E91">
      <w:pPr>
        <w:rPr>
          <w:highlight w:val="yellow"/>
        </w:rPr>
      </w:pPr>
    </w:p>
    <w:p w14:paraId="5540D58B" w14:textId="77777777" w:rsidR="00783E91" w:rsidRPr="00955E54" w:rsidRDefault="00783E91" w:rsidP="00783E91">
      <w:r w:rsidRPr="00DF5616">
        <w:rPr>
          <w:b/>
          <w:bCs/>
        </w:rPr>
        <w:t>Project description</w:t>
      </w:r>
    </w:p>
    <w:p w14:paraId="334D2A16" w14:textId="77777777" w:rsidR="00783E91" w:rsidRDefault="00783E91" w:rsidP="00783E91">
      <w:pPr>
        <w:pStyle w:val="ListParagraph"/>
        <w:keepNext/>
        <w:numPr>
          <w:ilvl w:val="0"/>
          <w:numId w:val="15"/>
        </w:numPr>
        <w:tabs>
          <w:tab w:val="left" w:pos="720"/>
        </w:tabs>
        <w:spacing w:before="240" w:after="240"/>
        <w:contextualSpacing w:val="0"/>
        <w:outlineLvl w:val="0"/>
      </w:pPr>
      <w:r>
        <w:t xml:space="preserve">The World Bank submitted a preparatory funding request for a project to enhance energy efficiency in the manufacturing of domestic refrigerators in the context of HFC phase-down in Indonesia, as shown in section B1 of table 1. The submission was made in line with decision 94/60. </w:t>
      </w:r>
    </w:p>
    <w:p w14:paraId="325459BF" w14:textId="0CC7657D" w:rsidR="00783E91" w:rsidRPr="00955E54" w:rsidRDefault="00783E91" w:rsidP="00783E91">
      <w:pPr>
        <w:pStyle w:val="ListParagraph"/>
        <w:widowControl w:val="0"/>
        <w:numPr>
          <w:ilvl w:val="0"/>
          <w:numId w:val="15"/>
        </w:numPr>
        <w:tabs>
          <w:tab w:val="left" w:pos="720"/>
        </w:tabs>
        <w:spacing w:before="240" w:after="240"/>
        <w:outlineLvl w:val="0"/>
      </w:pPr>
      <w:r w:rsidRPr="003C5970">
        <w:t xml:space="preserve">The project preparation request would focus on energy efficiency improvements to be implemented in conjunction with </w:t>
      </w:r>
      <w:r w:rsidR="00112EB7" w:rsidRPr="003C5970">
        <w:t>a</w:t>
      </w:r>
      <w:r w:rsidR="00B66FCA" w:rsidRPr="003C5970">
        <w:t xml:space="preserve"> </w:t>
      </w:r>
      <w:r w:rsidRPr="003C5970">
        <w:t xml:space="preserve">conversion project for domestic refrigeration to convert manufacturing lines from HFC-134a to R-600a </w:t>
      </w:r>
      <w:r w:rsidR="00E448B3" w:rsidRPr="003C5970">
        <w:t>under stage I of the KIP</w:t>
      </w:r>
      <w:r w:rsidR="00117F65" w:rsidRPr="003C5970">
        <w:t>,</w:t>
      </w:r>
      <w:r w:rsidR="00E448B3" w:rsidRPr="003C5970">
        <w:t xml:space="preserve"> </w:t>
      </w:r>
      <w:r w:rsidRPr="003C5970">
        <w:t>which is submitted to the present meeting. Indonesia’s manufacturing of domestic refrigeration equipment comprises domestic refrigerators, chest freezers, showcases, and water dispensers. The project’s overall objective is to improve the energy efficiency of domestic refrigeration equipment by 10 to 20 per cent. The project preparation activities include enterprise capacity needs assessments; consultations with technology</w:t>
      </w:r>
      <w:r>
        <w:t xml:space="preserve"> providers/suppliers in the region, data collection and analysis at the sector level, and the design and development of a project proposal. </w:t>
      </w:r>
    </w:p>
    <w:p w14:paraId="6903C05D" w14:textId="77777777" w:rsidR="00783E91" w:rsidRDefault="00783E91" w:rsidP="00783E91">
      <w:pPr>
        <w:pStyle w:val="Heading1"/>
        <w:widowControl w:val="0"/>
        <w:tabs>
          <w:tab w:val="left" w:pos="720"/>
        </w:tabs>
        <w:rPr>
          <w:b/>
          <w:bCs/>
        </w:rPr>
      </w:pPr>
      <w:r>
        <w:t>Indonesia has issued a decree by the Ministry of Energy and Mineral Resources to establish mandatory minimum energy performance standards (MEPS) for domestic refrigerators, showcases, and water dispensers.</w:t>
      </w:r>
    </w:p>
    <w:p w14:paraId="4FF790AB" w14:textId="77777777" w:rsidR="00783E91" w:rsidRPr="00ED2593" w:rsidRDefault="00783E91" w:rsidP="00783E91">
      <w:pPr>
        <w:pStyle w:val="Heading1"/>
        <w:widowControl w:val="0"/>
        <w:numPr>
          <w:ilvl w:val="0"/>
          <w:numId w:val="0"/>
        </w:numPr>
        <w:tabs>
          <w:tab w:val="left" w:pos="720"/>
        </w:tabs>
        <w:rPr>
          <w:b/>
          <w:bCs/>
        </w:rPr>
      </w:pPr>
      <w:r w:rsidRPr="00ED2593">
        <w:rPr>
          <w:b/>
          <w:bCs/>
        </w:rPr>
        <w:t>Secretariat’s comments</w:t>
      </w:r>
    </w:p>
    <w:p w14:paraId="6775C4A3" w14:textId="161E39B1" w:rsidR="00783E91" w:rsidRPr="00955E54" w:rsidRDefault="00783E91" w:rsidP="00783E91">
      <w:pPr>
        <w:widowControl w:val="0"/>
        <w:numPr>
          <w:ilvl w:val="0"/>
          <w:numId w:val="15"/>
        </w:numPr>
        <w:spacing w:after="240"/>
        <w:outlineLvl w:val="0"/>
      </w:pPr>
      <w:r>
        <w:t xml:space="preserve">The Secretariat has reviewed the request for preparatory funding to enhance energy efficiency while converting from HFCs in the manufacturing of domestic refrigeration equipment and notes that the project </w:t>
      </w:r>
      <w:r>
        <w:lastRenderedPageBreak/>
        <w:t xml:space="preserve">is in line with the criteria set out in decision 94/60 and that these enterprises are included in the proposed </w:t>
      </w:r>
      <w:r w:rsidRPr="005F6148">
        <w:t xml:space="preserve">conversion from HFC-based </w:t>
      </w:r>
      <w:r>
        <w:t xml:space="preserve">technology </w:t>
      </w:r>
      <w:r w:rsidRPr="005F6148">
        <w:t>to low-GWP-based technology</w:t>
      </w:r>
      <w:r>
        <w:t xml:space="preserve"> under stage I of the KIP, submitted to the present meeting.</w:t>
      </w:r>
    </w:p>
    <w:p w14:paraId="2C059D39" w14:textId="7EA4D90F" w:rsidR="00783E91" w:rsidRPr="00955E54" w:rsidRDefault="00783E91" w:rsidP="00783E91">
      <w:pPr>
        <w:numPr>
          <w:ilvl w:val="0"/>
          <w:numId w:val="15"/>
        </w:numPr>
        <w:spacing w:after="240"/>
        <w:outlineLvl w:val="0"/>
      </w:pPr>
      <w:r>
        <w:t xml:space="preserve"> </w:t>
      </w:r>
      <w:r w:rsidRPr="70F9CE24">
        <w:t xml:space="preserve">The Secretariat noted that the World Bank had initially requested </w:t>
      </w:r>
      <w:r w:rsidRPr="003C5970">
        <w:t>US $80,000 for the project preparation for Indonesia. However, as discussed with the Secretariat, in line with paragraph 7</w:t>
      </w:r>
      <w:r w:rsidR="00DC5773" w:rsidRPr="003C5970">
        <w:t>2</w:t>
      </w:r>
      <w:r w:rsidR="001C6AA5" w:rsidRPr="003C5970">
        <w:t xml:space="preserve"> (b)</w:t>
      </w:r>
      <w:r w:rsidRPr="003C5970">
        <w:t xml:space="preserve"> of</w:t>
      </w:r>
      <w:r w:rsidRPr="70F9CE24">
        <w:t xml:space="preserve"> the document </w:t>
      </w:r>
      <w:r>
        <w:t>UNEP/</w:t>
      </w:r>
      <w:proofErr w:type="spellStart"/>
      <w:r>
        <w:t>OzL.Pro</w:t>
      </w:r>
      <w:proofErr w:type="spellEnd"/>
      <w:r>
        <w:t xml:space="preserve">/ExCom/95/87, the World Bank </w:t>
      </w:r>
      <w:r w:rsidRPr="70F9CE24">
        <w:t>revised the request to US $$40,000</w:t>
      </w:r>
      <w:r>
        <w:t xml:space="preserve">. </w:t>
      </w:r>
    </w:p>
    <w:p w14:paraId="6E6D5EC8" w14:textId="77777777" w:rsidR="00783E91" w:rsidRPr="00955E54" w:rsidRDefault="00783E91" w:rsidP="00783E91">
      <w:pPr>
        <w:pStyle w:val="ListParagraph"/>
        <w:numPr>
          <w:ilvl w:val="0"/>
          <w:numId w:val="15"/>
        </w:numPr>
      </w:pPr>
      <w:r>
        <w:t xml:space="preserve">The Secretariat also noted that the activities included in the preparatory funding request, as described above, are consistent with the activities required for formulating the energy efficiency component pursuant to decision 95/87.  </w:t>
      </w:r>
    </w:p>
    <w:p w14:paraId="74DA1F01" w14:textId="77777777" w:rsidR="00783E91" w:rsidRPr="00955E54" w:rsidRDefault="00783E91" w:rsidP="00783E91">
      <w:pPr>
        <w:pStyle w:val="ListParagraph"/>
        <w:ind w:left="0"/>
      </w:pPr>
    </w:p>
    <w:p w14:paraId="6EE46F68" w14:textId="77777777" w:rsidR="00783E91" w:rsidRPr="00DF5616" w:rsidRDefault="00783E91" w:rsidP="00783E91">
      <w:pPr>
        <w:keepNext/>
        <w:spacing w:after="240"/>
        <w:outlineLvl w:val="0"/>
        <w:rPr>
          <w:b/>
          <w:bCs/>
        </w:rPr>
      </w:pPr>
      <w:r w:rsidRPr="0FF82C00">
        <w:rPr>
          <w:b/>
          <w:bCs/>
        </w:rPr>
        <w:t>Secretariat’s recommendations</w:t>
      </w:r>
    </w:p>
    <w:p w14:paraId="4C92E756" w14:textId="77777777" w:rsidR="00783E91" w:rsidRPr="00955E54" w:rsidRDefault="00783E91" w:rsidP="00783E91">
      <w:pPr>
        <w:numPr>
          <w:ilvl w:val="0"/>
          <w:numId w:val="15"/>
        </w:numPr>
        <w:spacing w:after="240"/>
        <w:outlineLvl w:val="0"/>
      </w:pPr>
      <w:r>
        <w:t>The Executive Committee may wish to consider approving the request for project preparation to enhance energy efficiency in the manufacture of domestic refrigeration equipment in Indonesia at the amount of US $40,000, plus agency support costs of US $2,800, for the World Bank.</w:t>
      </w:r>
    </w:p>
    <w:p w14:paraId="21364539" w14:textId="6D719C56" w:rsidR="00C610E4" w:rsidRDefault="00C610E4" w:rsidP="00C610E4">
      <w:pPr>
        <w:spacing w:before="240" w:after="240"/>
        <w:rPr>
          <w:b/>
        </w:rPr>
      </w:pPr>
      <w:r w:rsidRPr="0009381E">
        <w:rPr>
          <w:b/>
        </w:rPr>
        <w:t>B</w:t>
      </w:r>
      <w:r w:rsidR="006565B4">
        <w:rPr>
          <w:b/>
        </w:rPr>
        <w:t>2</w:t>
      </w:r>
      <w:r w:rsidRPr="0009381E">
        <w:rPr>
          <w:b/>
        </w:rPr>
        <w:t xml:space="preserve">: </w:t>
      </w:r>
      <w:r w:rsidR="00FF4DC9" w:rsidRPr="00FF4DC9">
        <w:rPr>
          <w:b/>
        </w:rPr>
        <w:t>Preparation of an energy-efficiency revolving fund for end users (decision 95/87)</w:t>
      </w:r>
      <w:r w:rsidR="00FF4DC9">
        <w:rPr>
          <w:b/>
        </w:rPr>
        <w:t xml:space="preserve"> </w:t>
      </w:r>
    </w:p>
    <w:p w14:paraId="3A0A6536" w14:textId="77777777" w:rsidR="00C610E4" w:rsidRDefault="00C610E4" w:rsidP="00C610E4">
      <w:pPr>
        <w:spacing w:after="240"/>
        <w:rPr>
          <w:b/>
        </w:rPr>
      </w:pPr>
      <w:r w:rsidRPr="00A4292D">
        <w:rPr>
          <w:b/>
        </w:rPr>
        <w:t>Project description</w:t>
      </w:r>
    </w:p>
    <w:p w14:paraId="2CE4F67D" w14:textId="254FF71A" w:rsidR="00C75B3A" w:rsidRDefault="006A7FEE" w:rsidP="00C75B3A">
      <w:pPr>
        <w:numPr>
          <w:ilvl w:val="0"/>
          <w:numId w:val="6"/>
        </w:numPr>
      </w:pPr>
      <w:r>
        <w:t xml:space="preserve">The </w:t>
      </w:r>
      <w:r w:rsidR="00C75B3A" w:rsidRPr="001C475B">
        <w:t>W</w:t>
      </w:r>
      <w:r w:rsidR="00B02A21">
        <w:t>orld Bank</w:t>
      </w:r>
      <w:r w:rsidR="00C75B3A" w:rsidRPr="001C475B">
        <w:t xml:space="preserve"> submitted project preparation request</w:t>
      </w:r>
      <w:r w:rsidR="000E7473">
        <w:t>s</w:t>
      </w:r>
      <w:r w:rsidR="00C75B3A" w:rsidRPr="001C475B">
        <w:t xml:space="preserve"> to create an energy efficiency revolving fund</w:t>
      </w:r>
      <w:r w:rsidR="00876DCA">
        <w:t xml:space="preserve"> (EERF)</w:t>
      </w:r>
      <w:r w:rsidR="00C75B3A" w:rsidRPr="001C475B">
        <w:t xml:space="preserve"> for end users</w:t>
      </w:r>
      <w:r w:rsidR="00B02A21">
        <w:t xml:space="preserve"> in</w:t>
      </w:r>
      <w:r w:rsidR="00B02A21" w:rsidRPr="001C475B">
        <w:t xml:space="preserve"> </w:t>
      </w:r>
      <w:r w:rsidR="00B02A21">
        <w:t>four</w:t>
      </w:r>
      <w:r w:rsidR="00B02A21" w:rsidRPr="001C475B">
        <w:t xml:space="preserve"> countries</w:t>
      </w:r>
      <w:r w:rsidR="00C75B3A" w:rsidRPr="001C475B">
        <w:t xml:space="preserve"> </w:t>
      </w:r>
      <w:r w:rsidR="00C37E43" w:rsidRPr="000232C5">
        <w:t xml:space="preserve">to accelerate </w:t>
      </w:r>
      <w:r w:rsidR="00057489">
        <w:t xml:space="preserve">the </w:t>
      </w:r>
      <w:r w:rsidR="00C37E43" w:rsidRPr="000232C5">
        <w:t>transition to energy</w:t>
      </w:r>
      <w:r w:rsidR="00C37E43">
        <w:t>-</w:t>
      </w:r>
      <w:r w:rsidR="00C37E43" w:rsidRPr="000232C5">
        <w:t xml:space="preserve">efficient and sustainable cooling in </w:t>
      </w:r>
      <w:r w:rsidR="00316EC7">
        <w:t xml:space="preserve">various </w:t>
      </w:r>
      <w:r w:rsidR="00C37E43" w:rsidRPr="000232C5">
        <w:t>sector</w:t>
      </w:r>
      <w:r w:rsidR="00316EC7">
        <w:t>s</w:t>
      </w:r>
      <w:r w:rsidR="0087510D">
        <w:t xml:space="preserve">, </w:t>
      </w:r>
      <w:r w:rsidR="00C75B3A" w:rsidRPr="001C475B">
        <w:t>as shown in section B</w:t>
      </w:r>
      <w:r w:rsidR="006565B4">
        <w:t>2</w:t>
      </w:r>
      <w:r w:rsidR="00C75B3A" w:rsidRPr="001C475B">
        <w:t xml:space="preserve"> of table 1. The submission</w:t>
      </w:r>
      <w:r w:rsidR="00DC3E96">
        <w:t>s were</w:t>
      </w:r>
      <w:r w:rsidR="00C75B3A" w:rsidRPr="001C475B">
        <w:t xml:space="preserve"> made in line with decision 95/87(g)</w:t>
      </w:r>
      <w:r w:rsidR="00D11C83">
        <w:t>.</w:t>
      </w:r>
      <w:r w:rsidR="00C75B3A" w:rsidRPr="001C475B">
        <w:rPr>
          <w:vertAlign w:val="superscript"/>
        </w:rPr>
        <w:footnoteReference w:id="4"/>
      </w:r>
    </w:p>
    <w:p w14:paraId="66D0D9D9" w14:textId="77777777" w:rsidR="00C75B3A" w:rsidRDefault="00C75B3A" w:rsidP="00C75B3A"/>
    <w:p w14:paraId="75423BC3" w14:textId="271DA230" w:rsidR="00C75B3A" w:rsidRDefault="00C75B3A" w:rsidP="00C75B3A">
      <w:pPr>
        <w:numPr>
          <w:ilvl w:val="0"/>
          <w:numId w:val="6"/>
        </w:numPr>
      </w:pPr>
      <w:r>
        <w:t xml:space="preserve">An overview of </w:t>
      </w:r>
      <w:r w:rsidR="006B7598">
        <w:t xml:space="preserve">the four countries </w:t>
      </w:r>
      <w:r w:rsidR="00801D32">
        <w:t xml:space="preserve">for which project preparation for the </w:t>
      </w:r>
      <w:r w:rsidR="00137AE7">
        <w:t xml:space="preserve">implementation of the EERF </w:t>
      </w:r>
      <w:r w:rsidR="00801D32">
        <w:t xml:space="preserve">was requested </w:t>
      </w:r>
      <w:r>
        <w:t xml:space="preserve">is </w:t>
      </w:r>
      <w:r w:rsidR="00D11C83">
        <w:t xml:space="preserve">shown </w:t>
      </w:r>
      <w:r>
        <w:t xml:space="preserve">in table </w:t>
      </w:r>
      <w:r w:rsidR="00D11C83">
        <w:t>2.</w:t>
      </w:r>
    </w:p>
    <w:p w14:paraId="08FB9131" w14:textId="77777777" w:rsidR="00C75B3A" w:rsidRDefault="00C75B3A" w:rsidP="00C75B3A">
      <w:pPr>
        <w:pStyle w:val="ListParagraph"/>
      </w:pPr>
    </w:p>
    <w:p w14:paraId="35FDC743" w14:textId="2FEA9E46" w:rsidR="00C75B3A" w:rsidRPr="00981144" w:rsidRDefault="00C75B3A" w:rsidP="00C75B3A">
      <w:pPr>
        <w:rPr>
          <w:b/>
          <w:bCs/>
        </w:rPr>
      </w:pPr>
      <w:r w:rsidRPr="00981144">
        <w:rPr>
          <w:b/>
          <w:bCs/>
        </w:rPr>
        <w:t xml:space="preserve">Table </w:t>
      </w:r>
      <w:r w:rsidR="000E7473">
        <w:rPr>
          <w:b/>
          <w:bCs/>
        </w:rPr>
        <w:t>2</w:t>
      </w:r>
      <w:r w:rsidRPr="00981144">
        <w:rPr>
          <w:b/>
          <w:bCs/>
        </w:rPr>
        <w:t xml:space="preserve">: </w:t>
      </w:r>
      <w:r w:rsidRPr="005C2A43">
        <w:rPr>
          <w:b/>
          <w:bCs/>
        </w:rPr>
        <w:t xml:space="preserve">Overview of </w:t>
      </w:r>
      <w:r w:rsidR="005C2A43" w:rsidRPr="005C2A43">
        <w:rPr>
          <w:b/>
          <w:bCs/>
        </w:rPr>
        <w:t xml:space="preserve"> </w:t>
      </w:r>
      <w:r w:rsidR="005C2A43" w:rsidRPr="003B2E01">
        <w:rPr>
          <w:b/>
          <w:bCs/>
        </w:rPr>
        <w:t>the countries requesting preparatory funds for the implementation of an EERF</w:t>
      </w:r>
      <w:r w:rsidR="005C2A43" w:rsidRPr="00981144">
        <w:rPr>
          <w:b/>
          <w:bCs/>
        </w:rPr>
        <w:t xml:space="preserve"> </w:t>
      </w:r>
    </w:p>
    <w:tbl>
      <w:tblPr>
        <w:tblStyle w:val="TableGrid"/>
        <w:tblW w:w="0" w:type="auto"/>
        <w:tblCellMar>
          <w:left w:w="57" w:type="dxa"/>
          <w:right w:w="57" w:type="dxa"/>
        </w:tblCellMar>
        <w:tblLook w:val="04A0" w:firstRow="1" w:lastRow="0" w:firstColumn="1" w:lastColumn="0" w:noHBand="0" w:noVBand="1"/>
      </w:tblPr>
      <w:tblGrid>
        <w:gridCol w:w="1149"/>
        <w:gridCol w:w="948"/>
        <w:gridCol w:w="1726"/>
        <w:gridCol w:w="1559"/>
        <w:gridCol w:w="2126"/>
        <w:gridCol w:w="1842"/>
      </w:tblGrid>
      <w:tr w:rsidR="00C75B3A" w:rsidRPr="0064022A" w14:paraId="106CD613" w14:textId="77777777" w:rsidTr="00F67A88">
        <w:tc>
          <w:tcPr>
            <w:tcW w:w="2097" w:type="dxa"/>
            <w:gridSpan w:val="2"/>
          </w:tcPr>
          <w:p w14:paraId="63D23399" w14:textId="77777777" w:rsidR="00C75B3A" w:rsidRPr="00B8611F" w:rsidRDefault="00C75B3A" w:rsidP="00A71B3D">
            <w:pPr>
              <w:rPr>
                <w:b/>
                <w:bCs/>
                <w:sz w:val="20"/>
                <w:szCs w:val="20"/>
              </w:rPr>
            </w:pPr>
            <w:r w:rsidRPr="00B8611F">
              <w:rPr>
                <w:b/>
                <w:bCs/>
                <w:sz w:val="20"/>
                <w:szCs w:val="20"/>
              </w:rPr>
              <w:t>Particulars</w:t>
            </w:r>
          </w:p>
        </w:tc>
        <w:tc>
          <w:tcPr>
            <w:tcW w:w="1726" w:type="dxa"/>
          </w:tcPr>
          <w:p w14:paraId="121261C1" w14:textId="77777777" w:rsidR="00C75B3A" w:rsidRPr="00B8611F" w:rsidRDefault="00C75B3A" w:rsidP="00A71B3D">
            <w:pPr>
              <w:jc w:val="center"/>
              <w:rPr>
                <w:b/>
                <w:bCs/>
                <w:sz w:val="20"/>
                <w:szCs w:val="20"/>
              </w:rPr>
            </w:pPr>
            <w:r w:rsidRPr="00B8611F">
              <w:rPr>
                <w:b/>
                <w:bCs/>
                <w:sz w:val="20"/>
                <w:szCs w:val="20"/>
              </w:rPr>
              <w:t>Grenada</w:t>
            </w:r>
          </w:p>
        </w:tc>
        <w:tc>
          <w:tcPr>
            <w:tcW w:w="1559" w:type="dxa"/>
          </w:tcPr>
          <w:p w14:paraId="663CF58A" w14:textId="77777777" w:rsidR="00C75B3A" w:rsidRPr="00B8611F" w:rsidRDefault="00C75B3A" w:rsidP="00A71B3D">
            <w:pPr>
              <w:jc w:val="center"/>
              <w:rPr>
                <w:b/>
                <w:bCs/>
                <w:sz w:val="20"/>
                <w:szCs w:val="20"/>
              </w:rPr>
            </w:pPr>
            <w:r w:rsidRPr="00B8611F">
              <w:rPr>
                <w:b/>
                <w:bCs/>
                <w:sz w:val="20"/>
                <w:szCs w:val="20"/>
              </w:rPr>
              <w:t>Mexico</w:t>
            </w:r>
          </w:p>
        </w:tc>
        <w:tc>
          <w:tcPr>
            <w:tcW w:w="2126" w:type="dxa"/>
          </w:tcPr>
          <w:p w14:paraId="4BA49376" w14:textId="77777777" w:rsidR="00C75B3A" w:rsidRPr="00B8611F" w:rsidRDefault="00C75B3A" w:rsidP="00A71B3D">
            <w:pPr>
              <w:jc w:val="center"/>
              <w:rPr>
                <w:b/>
                <w:bCs/>
                <w:sz w:val="20"/>
                <w:szCs w:val="20"/>
              </w:rPr>
            </w:pPr>
            <w:r w:rsidRPr="00B8611F">
              <w:rPr>
                <w:b/>
                <w:bCs/>
                <w:sz w:val="20"/>
                <w:szCs w:val="20"/>
              </w:rPr>
              <w:t>Thailand</w:t>
            </w:r>
          </w:p>
        </w:tc>
        <w:tc>
          <w:tcPr>
            <w:tcW w:w="1842" w:type="dxa"/>
          </w:tcPr>
          <w:p w14:paraId="03B9F807" w14:textId="77777777" w:rsidR="00C75B3A" w:rsidRPr="00B8611F" w:rsidRDefault="00C75B3A" w:rsidP="00A71B3D">
            <w:pPr>
              <w:jc w:val="center"/>
              <w:rPr>
                <w:b/>
                <w:bCs/>
                <w:sz w:val="20"/>
                <w:szCs w:val="20"/>
              </w:rPr>
            </w:pPr>
            <w:r w:rsidRPr="00B8611F">
              <w:rPr>
                <w:b/>
                <w:bCs/>
                <w:sz w:val="20"/>
                <w:szCs w:val="20"/>
              </w:rPr>
              <w:t>Türkiye</w:t>
            </w:r>
          </w:p>
        </w:tc>
      </w:tr>
      <w:tr w:rsidR="00C75B3A" w:rsidRPr="0064022A" w14:paraId="6C75ACB7" w14:textId="77777777" w:rsidTr="00F67A88">
        <w:tc>
          <w:tcPr>
            <w:tcW w:w="2097" w:type="dxa"/>
            <w:gridSpan w:val="2"/>
          </w:tcPr>
          <w:p w14:paraId="3A5D4CDA" w14:textId="77777777" w:rsidR="00C75B3A" w:rsidRPr="00B8611F" w:rsidRDefault="00C75B3A" w:rsidP="00551BF0">
            <w:pPr>
              <w:jc w:val="left"/>
              <w:rPr>
                <w:sz w:val="20"/>
                <w:szCs w:val="20"/>
              </w:rPr>
            </w:pPr>
            <w:r w:rsidRPr="00B8611F">
              <w:rPr>
                <w:sz w:val="20"/>
                <w:szCs w:val="20"/>
              </w:rPr>
              <w:t>Endorsement letter from Government</w:t>
            </w:r>
          </w:p>
        </w:tc>
        <w:tc>
          <w:tcPr>
            <w:tcW w:w="1726" w:type="dxa"/>
          </w:tcPr>
          <w:p w14:paraId="285A18A5" w14:textId="77777777" w:rsidR="00C75B3A" w:rsidRPr="00B8611F" w:rsidRDefault="00C75B3A" w:rsidP="00A71B3D">
            <w:pPr>
              <w:jc w:val="center"/>
              <w:rPr>
                <w:sz w:val="20"/>
                <w:szCs w:val="20"/>
              </w:rPr>
            </w:pPr>
            <w:r w:rsidRPr="00B8611F">
              <w:rPr>
                <w:sz w:val="20"/>
                <w:szCs w:val="20"/>
              </w:rPr>
              <w:t>Yes</w:t>
            </w:r>
          </w:p>
        </w:tc>
        <w:tc>
          <w:tcPr>
            <w:tcW w:w="1559" w:type="dxa"/>
          </w:tcPr>
          <w:p w14:paraId="2370366E" w14:textId="77777777" w:rsidR="00C75B3A" w:rsidRPr="00B8611F" w:rsidRDefault="00C75B3A" w:rsidP="00A71B3D">
            <w:pPr>
              <w:jc w:val="center"/>
              <w:rPr>
                <w:sz w:val="20"/>
                <w:szCs w:val="20"/>
              </w:rPr>
            </w:pPr>
            <w:r w:rsidRPr="00B8611F">
              <w:rPr>
                <w:sz w:val="20"/>
                <w:szCs w:val="20"/>
              </w:rPr>
              <w:t>Yes</w:t>
            </w:r>
          </w:p>
        </w:tc>
        <w:tc>
          <w:tcPr>
            <w:tcW w:w="2126" w:type="dxa"/>
          </w:tcPr>
          <w:p w14:paraId="22E4CE30" w14:textId="77777777" w:rsidR="00C75B3A" w:rsidRPr="00B8611F" w:rsidRDefault="00C75B3A" w:rsidP="00A71B3D">
            <w:pPr>
              <w:jc w:val="center"/>
              <w:rPr>
                <w:sz w:val="20"/>
                <w:szCs w:val="20"/>
              </w:rPr>
            </w:pPr>
            <w:r w:rsidRPr="00B8611F">
              <w:rPr>
                <w:sz w:val="20"/>
                <w:szCs w:val="20"/>
              </w:rPr>
              <w:t>Yes</w:t>
            </w:r>
          </w:p>
        </w:tc>
        <w:tc>
          <w:tcPr>
            <w:tcW w:w="1842" w:type="dxa"/>
          </w:tcPr>
          <w:p w14:paraId="3EC6D211" w14:textId="77777777" w:rsidR="00C75B3A" w:rsidRPr="00B8611F" w:rsidRDefault="00C75B3A" w:rsidP="00A71B3D">
            <w:pPr>
              <w:jc w:val="center"/>
              <w:rPr>
                <w:sz w:val="20"/>
                <w:szCs w:val="20"/>
              </w:rPr>
            </w:pPr>
            <w:r w:rsidRPr="00B8611F">
              <w:rPr>
                <w:sz w:val="20"/>
                <w:szCs w:val="20"/>
              </w:rPr>
              <w:t>Yes</w:t>
            </w:r>
          </w:p>
        </w:tc>
      </w:tr>
      <w:tr w:rsidR="00C75B3A" w:rsidRPr="0064022A" w14:paraId="6D6570C7" w14:textId="77777777" w:rsidTr="00F67A88">
        <w:tc>
          <w:tcPr>
            <w:tcW w:w="2097" w:type="dxa"/>
            <w:gridSpan w:val="2"/>
          </w:tcPr>
          <w:p w14:paraId="796FE0D0" w14:textId="0C4CA2C9" w:rsidR="00C75B3A" w:rsidRPr="00B8611F" w:rsidRDefault="00C75B3A" w:rsidP="00551BF0">
            <w:pPr>
              <w:jc w:val="left"/>
              <w:rPr>
                <w:sz w:val="20"/>
                <w:szCs w:val="20"/>
              </w:rPr>
            </w:pPr>
            <w:r w:rsidRPr="00B8611F">
              <w:rPr>
                <w:sz w:val="20"/>
                <w:szCs w:val="20"/>
              </w:rPr>
              <w:t>HFC baseline in CO</w:t>
            </w:r>
            <w:r w:rsidRPr="00B8611F">
              <w:rPr>
                <w:sz w:val="20"/>
                <w:szCs w:val="20"/>
                <w:vertAlign w:val="subscript"/>
              </w:rPr>
              <w:t>2</w:t>
            </w:r>
            <w:r w:rsidR="00D11C83" w:rsidRPr="00B8611F">
              <w:rPr>
                <w:sz w:val="20"/>
                <w:szCs w:val="20"/>
              </w:rPr>
              <w:noBreakHyphen/>
            </w:r>
            <w:r w:rsidRPr="00B8611F">
              <w:rPr>
                <w:sz w:val="20"/>
                <w:szCs w:val="20"/>
              </w:rPr>
              <w:t>eq</w:t>
            </w:r>
            <w:r w:rsidR="00551BF0" w:rsidRPr="00B8611F">
              <w:rPr>
                <w:sz w:val="20"/>
                <w:szCs w:val="20"/>
              </w:rPr>
              <w:t>uivalent</w:t>
            </w:r>
            <w:r w:rsidRPr="00B8611F">
              <w:rPr>
                <w:sz w:val="20"/>
                <w:szCs w:val="20"/>
              </w:rPr>
              <w:t xml:space="preserve"> tonnes</w:t>
            </w:r>
          </w:p>
        </w:tc>
        <w:tc>
          <w:tcPr>
            <w:tcW w:w="1726" w:type="dxa"/>
          </w:tcPr>
          <w:p w14:paraId="541080F9" w14:textId="77777777" w:rsidR="00C75B3A" w:rsidRPr="00B8611F" w:rsidRDefault="00C75B3A" w:rsidP="00A71B3D">
            <w:pPr>
              <w:jc w:val="center"/>
              <w:rPr>
                <w:sz w:val="20"/>
                <w:szCs w:val="20"/>
              </w:rPr>
            </w:pPr>
            <w:r w:rsidRPr="00B8611F">
              <w:rPr>
                <w:sz w:val="20"/>
                <w:szCs w:val="20"/>
              </w:rPr>
              <w:t>52,815</w:t>
            </w:r>
          </w:p>
        </w:tc>
        <w:tc>
          <w:tcPr>
            <w:tcW w:w="1559" w:type="dxa"/>
          </w:tcPr>
          <w:p w14:paraId="1830C293" w14:textId="77777777" w:rsidR="00C75B3A" w:rsidRPr="00B8611F" w:rsidRDefault="00C75B3A" w:rsidP="00A71B3D">
            <w:pPr>
              <w:jc w:val="center"/>
              <w:rPr>
                <w:sz w:val="20"/>
                <w:szCs w:val="20"/>
              </w:rPr>
            </w:pPr>
            <w:r w:rsidRPr="00B8611F">
              <w:rPr>
                <w:sz w:val="20"/>
                <w:szCs w:val="20"/>
              </w:rPr>
              <w:t>76,982,664</w:t>
            </w:r>
          </w:p>
        </w:tc>
        <w:tc>
          <w:tcPr>
            <w:tcW w:w="2126" w:type="dxa"/>
          </w:tcPr>
          <w:p w14:paraId="21A54D62" w14:textId="77777777" w:rsidR="00C75B3A" w:rsidRPr="00B8611F" w:rsidRDefault="00C75B3A" w:rsidP="00A71B3D">
            <w:pPr>
              <w:jc w:val="center"/>
              <w:rPr>
                <w:sz w:val="20"/>
                <w:szCs w:val="20"/>
              </w:rPr>
            </w:pPr>
            <w:r w:rsidRPr="00B8611F">
              <w:rPr>
                <w:sz w:val="20"/>
                <w:szCs w:val="20"/>
              </w:rPr>
              <w:t>59,270,951</w:t>
            </w:r>
          </w:p>
        </w:tc>
        <w:tc>
          <w:tcPr>
            <w:tcW w:w="1842" w:type="dxa"/>
          </w:tcPr>
          <w:p w14:paraId="5D96631E" w14:textId="77777777" w:rsidR="00C75B3A" w:rsidRPr="00B8611F" w:rsidRDefault="00C75B3A" w:rsidP="00A71B3D">
            <w:pPr>
              <w:jc w:val="center"/>
              <w:rPr>
                <w:sz w:val="20"/>
                <w:szCs w:val="20"/>
              </w:rPr>
            </w:pPr>
            <w:r w:rsidRPr="00B8611F">
              <w:rPr>
                <w:sz w:val="20"/>
                <w:szCs w:val="20"/>
              </w:rPr>
              <w:t>37,117,410</w:t>
            </w:r>
          </w:p>
        </w:tc>
      </w:tr>
      <w:tr w:rsidR="00F67A88" w:rsidRPr="0064022A" w14:paraId="42123D30" w14:textId="77777777" w:rsidTr="00F67A88">
        <w:trPr>
          <w:trHeight w:val="368"/>
        </w:trPr>
        <w:tc>
          <w:tcPr>
            <w:tcW w:w="1149" w:type="dxa"/>
            <w:vMerge w:val="restart"/>
          </w:tcPr>
          <w:p w14:paraId="11F241EC" w14:textId="1CB4A727" w:rsidR="00963922" w:rsidRPr="00B8611F" w:rsidRDefault="00963922" w:rsidP="00963922">
            <w:pPr>
              <w:jc w:val="left"/>
              <w:rPr>
                <w:sz w:val="20"/>
                <w:szCs w:val="20"/>
              </w:rPr>
            </w:pPr>
            <w:r w:rsidRPr="00B8611F">
              <w:rPr>
                <w:sz w:val="20"/>
                <w:szCs w:val="20"/>
              </w:rPr>
              <w:t>HFC consumption in servicing in 2023*</w:t>
            </w:r>
          </w:p>
        </w:tc>
        <w:tc>
          <w:tcPr>
            <w:tcW w:w="948" w:type="dxa"/>
          </w:tcPr>
          <w:p w14:paraId="67A47E4C" w14:textId="070CDA57" w:rsidR="00963922" w:rsidRPr="00B8611F" w:rsidRDefault="003C5970" w:rsidP="003C5970">
            <w:pPr>
              <w:jc w:val="right"/>
              <w:rPr>
                <w:sz w:val="20"/>
                <w:szCs w:val="20"/>
              </w:rPr>
            </w:pPr>
            <w:r>
              <w:rPr>
                <w:sz w:val="20"/>
                <w:szCs w:val="20"/>
              </w:rPr>
              <w:t>m</w:t>
            </w:r>
            <w:r w:rsidR="00963922" w:rsidRPr="00B8611F">
              <w:rPr>
                <w:sz w:val="20"/>
                <w:szCs w:val="20"/>
              </w:rPr>
              <w:t>t</w:t>
            </w:r>
          </w:p>
        </w:tc>
        <w:tc>
          <w:tcPr>
            <w:tcW w:w="1726" w:type="dxa"/>
          </w:tcPr>
          <w:p w14:paraId="2C8E1B21" w14:textId="5BD6FF7B" w:rsidR="00963922" w:rsidRPr="00B8611F" w:rsidRDefault="00963922" w:rsidP="00963922">
            <w:pPr>
              <w:jc w:val="center"/>
              <w:rPr>
                <w:sz w:val="20"/>
                <w:szCs w:val="20"/>
              </w:rPr>
            </w:pPr>
            <w:r w:rsidRPr="00B8611F">
              <w:rPr>
                <w:sz w:val="20"/>
                <w:szCs w:val="20"/>
              </w:rPr>
              <w:t>13.11</w:t>
            </w:r>
          </w:p>
        </w:tc>
        <w:tc>
          <w:tcPr>
            <w:tcW w:w="1559" w:type="dxa"/>
          </w:tcPr>
          <w:p w14:paraId="62B37B95" w14:textId="339AEA32" w:rsidR="00963922" w:rsidRPr="00B8611F" w:rsidRDefault="00963922" w:rsidP="00963922">
            <w:pPr>
              <w:jc w:val="center"/>
              <w:rPr>
                <w:sz w:val="20"/>
                <w:szCs w:val="20"/>
              </w:rPr>
            </w:pPr>
            <w:r w:rsidRPr="00B8611F">
              <w:rPr>
                <w:sz w:val="20"/>
                <w:szCs w:val="20"/>
              </w:rPr>
              <w:t xml:space="preserve">16,535 </w:t>
            </w:r>
          </w:p>
        </w:tc>
        <w:tc>
          <w:tcPr>
            <w:tcW w:w="2126" w:type="dxa"/>
          </w:tcPr>
          <w:p w14:paraId="1A98DE9E" w14:textId="77777777" w:rsidR="00963922" w:rsidRPr="00B8611F" w:rsidRDefault="00963922" w:rsidP="00963922">
            <w:pPr>
              <w:jc w:val="center"/>
              <w:rPr>
                <w:sz w:val="20"/>
                <w:szCs w:val="20"/>
              </w:rPr>
            </w:pPr>
            <w:r w:rsidRPr="00B8611F">
              <w:rPr>
                <w:sz w:val="20"/>
                <w:szCs w:val="20"/>
              </w:rPr>
              <w:t>Not available</w:t>
            </w:r>
          </w:p>
        </w:tc>
        <w:tc>
          <w:tcPr>
            <w:tcW w:w="1842" w:type="dxa"/>
          </w:tcPr>
          <w:p w14:paraId="75A124EB" w14:textId="53708885" w:rsidR="00963922" w:rsidRPr="00B8611F" w:rsidRDefault="00EE6F49" w:rsidP="00963922">
            <w:pPr>
              <w:jc w:val="center"/>
              <w:rPr>
                <w:sz w:val="20"/>
                <w:szCs w:val="20"/>
              </w:rPr>
            </w:pPr>
            <w:r w:rsidRPr="00B8611F">
              <w:rPr>
                <w:sz w:val="20"/>
                <w:szCs w:val="20"/>
              </w:rPr>
              <w:t xml:space="preserve">** </w:t>
            </w:r>
            <w:r w:rsidR="00963922" w:rsidRPr="00B8611F">
              <w:rPr>
                <w:sz w:val="20"/>
                <w:szCs w:val="20"/>
              </w:rPr>
              <w:t>8,557</w:t>
            </w:r>
            <w:r w:rsidRPr="00B8611F">
              <w:rPr>
                <w:sz w:val="20"/>
                <w:szCs w:val="20"/>
              </w:rPr>
              <w:t xml:space="preserve"> </w:t>
            </w:r>
          </w:p>
        </w:tc>
      </w:tr>
      <w:tr w:rsidR="00F67A88" w:rsidRPr="0064022A" w14:paraId="5D38FEED" w14:textId="77777777" w:rsidTr="00F67A88">
        <w:trPr>
          <w:trHeight w:val="430"/>
        </w:trPr>
        <w:tc>
          <w:tcPr>
            <w:tcW w:w="1149" w:type="dxa"/>
            <w:vMerge/>
          </w:tcPr>
          <w:p w14:paraId="38ADC94B" w14:textId="77777777" w:rsidR="00963922" w:rsidRPr="00B8611F" w:rsidRDefault="00963922" w:rsidP="00963922">
            <w:pPr>
              <w:jc w:val="left"/>
              <w:rPr>
                <w:sz w:val="20"/>
                <w:szCs w:val="20"/>
              </w:rPr>
            </w:pPr>
          </w:p>
        </w:tc>
        <w:tc>
          <w:tcPr>
            <w:tcW w:w="948" w:type="dxa"/>
          </w:tcPr>
          <w:p w14:paraId="50C230FB" w14:textId="36AF9188" w:rsidR="00963922" w:rsidRPr="00B8611F" w:rsidRDefault="00963922" w:rsidP="003C5970">
            <w:pPr>
              <w:jc w:val="right"/>
              <w:rPr>
                <w:sz w:val="20"/>
                <w:szCs w:val="20"/>
              </w:rPr>
            </w:pPr>
            <w:r w:rsidRPr="00B8611F">
              <w:rPr>
                <w:sz w:val="20"/>
                <w:szCs w:val="20"/>
              </w:rPr>
              <w:t>CO</w:t>
            </w:r>
            <w:r w:rsidRPr="00B8611F">
              <w:rPr>
                <w:sz w:val="20"/>
                <w:szCs w:val="20"/>
                <w:vertAlign w:val="subscript"/>
              </w:rPr>
              <w:t>2</w:t>
            </w:r>
            <w:r w:rsidRPr="00B8611F">
              <w:rPr>
                <w:sz w:val="20"/>
                <w:szCs w:val="20"/>
              </w:rPr>
              <w:t>-equivalent tonnes</w:t>
            </w:r>
          </w:p>
        </w:tc>
        <w:tc>
          <w:tcPr>
            <w:tcW w:w="1726" w:type="dxa"/>
          </w:tcPr>
          <w:p w14:paraId="44DDDF28" w14:textId="0E1D35A6" w:rsidR="00963922" w:rsidRPr="00B8611F" w:rsidRDefault="00963922" w:rsidP="00963922">
            <w:pPr>
              <w:jc w:val="center"/>
              <w:rPr>
                <w:sz w:val="20"/>
                <w:szCs w:val="20"/>
              </w:rPr>
            </w:pPr>
            <w:r w:rsidRPr="00B8611F">
              <w:rPr>
                <w:sz w:val="20"/>
                <w:szCs w:val="20"/>
              </w:rPr>
              <w:t xml:space="preserve">29,643 </w:t>
            </w:r>
          </w:p>
        </w:tc>
        <w:tc>
          <w:tcPr>
            <w:tcW w:w="1559" w:type="dxa"/>
          </w:tcPr>
          <w:p w14:paraId="0EC6D06F" w14:textId="0AC868A4" w:rsidR="00963922" w:rsidRPr="00B8611F" w:rsidRDefault="00963922" w:rsidP="00963922">
            <w:pPr>
              <w:jc w:val="center"/>
              <w:rPr>
                <w:sz w:val="20"/>
                <w:szCs w:val="20"/>
              </w:rPr>
            </w:pPr>
            <w:r w:rsidRPr="00B8611F">
              <w:rPr>
                <w:sz w:val="20"/>
                <w:szCs w:val="20"/>
              </w:rPr>
              <w:t xml:space="preserve">33,436,369 </w:t>
            </w:r>
          </w:p>
        </w:tc>
        <w:tc>
          <w:tcPr>
            <w:tcW w:w="2126" w:type="dxa"/>
          </w:tcPr>
          <w:p w14:paraId="7C36F010" w14:textId="77777777" w:rsidR="00963922" w:rsidRPr="00B8611F" w:rsidRDefault="00963922" w:rsidP="00963922">
            <w:pPr>
              <w:jc w:val="center"/>
              <w:rPr>
                <w:sz w:val="20"/>
                <w:szCs w:val="20"/>
              </w:rPr>
            </w:pPr>
            <w:r w:rsidRPr="00B8611F">
              <w:rPr>
                <w:sz w:val="20"/>
                <w:szCs w:val="20"/>
              </w:rPr>
              <w:t>Not available</w:t>
            </w:r>
          </w:p>
        </w:tc>
        <w:tc>
          <w:tcPr>
            <w:tcW w:w="1842" w:type="dxa"/>
          </w:tcPr>
          <w:p w14:paraId="62A4896D" w14:textId="6A9EA831" w:rsidR="00963922" w:rsidRPr="00B8611F" w:rsidRDefault="00EE6F49" w:rsidP="00963922">
            <w:pPr>
              <w:jc w:val="center"/>
              <w:rPr>
                <w:sz w:val="20"/>
                <w:szCs w:val="20"/>
              </w:rPr>
            </w:pPr>
            <w:r w:rsidRPr="00B8611F">
              <w:rPr>
                <w:sz w:val="20"/>
                <w:szCs w:val="20"/>
              </w:rPr>
              <w:t xml:space="preserve">** </w:t>
            </w:r>
            <w:r w:rsidR="00963922" w:rsidRPr="00B8611F">
              <w:rPr>
                <w:sz w:val="20"/>
                <w:szCs w:val="20"/>
              </w:rPr>
              <w:t xml:space="preserve">21,371,715 </w:t>
            </w:r>
          </w:p>
        </w:tc>
      </w:tr>
      <w:tr w:rsidR="00C75B3A" w:rsidRPr="0064022A" w14:paraId="0C19B6E7" w14:textId="77777777" w:rsidTr="00F67A88">
        <w:tc>
          <w:tcPr>
            <w:tcW w:w="2097" w:type="dxa"/>
            <w:gridSpan w:val="2"/>
          </w:tcPr>
          <w:p w14:paraId="6E98AC40" w14:textId="03639946" w:rsidR="00C75B3A" w:rsidRPr="00B8611F" w:rsidRDefault="00C75B3A" w:rsidP="00551BF0">
            <w:pPr>
              <w:jc w:val="left"/>
              <w:rPr>
                <w:sz w:val="20"/>
                <w:szCs w:val="20"/>
              </w:rPr>
            </w:pPr>
            <w:r w:rsidRPr="00B8611F">
              <w:rPr>
                <w:sz w:val="20"/>
                <w:szCs w:val="20"/>
              </w:rPr>
              <w:t>Meeting when KIP was approved</w:t>
            </w:r>
          </w:p>
        </w:tc>
        <w:tc>
          <w:tcPr>
            <w:tcW w:w="1726" w:type="dxa"/>
          </w:tcPr>
          <w:p w14:paraId="72151180" w14:textId="77777777" w:rsidR="00C75B3A" w:rsidRPr="00B8611F" w:rsidRDefault="00C75B3A" w:rsidP="00A71B3D">
            <w:pPr>
              <w:jc w:val="center"/>
              <w:rPr>
                <w:sz w:val="20"/>
                <w:szCs w:val="20"/>
              </w:rPr>
            </w:pPr>
            <w:r w:rsidRPr="00B8611F">
              <w:rPr>
                <w:sz w:val="20"/>
                <w:szCs w:val="20"/>
              </w:rPr>
              <w:t>93</w:t>
            </w:r>
          </w:p>
        </w:tc>
        <w:tc>
          <w:tcPr>
            <w:tcW w:w="1559" w:type="dxa"/>
          </w:tcPr>
          <w:p w14:paraId="2D4D5E40" w14:textId="77777777" w:rsidR="00C75B3A" w:rsidRPr="00B8611F" w:rsidRDefault="00C75B3A" w:rsidP="00A71B3D">
            <w:pPr>
              <w:jc w:val="center"/>
              <w:rPr>
                <w:sz w:val="20"/>
                <w:szCs w:val="20"/>
              </w:rPr>
            </w:pPr>
            <w:r w:rsidRPr="00B8611F">
              <w:rPr>
                <w:sz w:val="20"/>
                <w:szCs w:val="20"/>
              </w:rPr>
              <w:t>93</w:t>
            </w:r>
          </w:p>
        </w:tc>
        <w:tc>
          <w:tcPr>
            <w:tcW w:w="2126" w:type="dxa"/>
          </w:tcPr>
          <w:p w14:paraId="0C2595BE" w14:textId="77777777" w:rsidR="00C75B3A" w:rsidRPr="00B8611F" w:rsidRDefault="00C75B3A" w:rsidP="00A71B3D">
            <w:pPr>
              <w:jc w:val="center"/>
              <w:rPr>
                <w:sz w:val="20"/>
                <w:szCs w:val="20"/>
              </w:rPr>
            </w:pPr>
            <w:r w:rsidRPr="00B8611F">
              <w:rPr>
                <w:sz w:val="20"/>
                <w:szCs w:val="20"/>
              </w:rPr>
              <w:t>Not approved</w:t>
            </w:r>
          </w:p>
        </w:tc>
        <w:tc>
          <w:tcPr>
            <w:tcW w:w="1842" w:type="dxa"/>
          </w:tcPr>
          <w:p w14:paraId="18EE615C" w14:textId="77777777" w:rsidR="00C75B3A" w:rsidRPr="00B8611F" w:rsidRDefault="00C75B3A" w:rsidP="00A71B3D">
            <w:pPr>
              <w:jc w:val="center"/>
              <w:rPr>
                <w:sz w:val="20"/>
                <w:szCs w:val="20"/>
              </w:rPr>
            </w:pPr>
            <w:r w:rsidRPr="00B8611F">
              <w:rPr>
                <w:sz w:val="20"/>
                <w:szCs w:val="20"/>
              </w:rPr>
              <w:t>95</w:t>
            </w:r>
          </w:p>
        </w:tc>
      </w:tr>
      <w:tr w:rsidR="00C75B3A" w:rsidRPr="0064022A" w14:paraId="62A10987" w14:textId="77777777" w:rsidTr="00F67A88">
        <w:tc>
          <w:tcPr>
            <w:tcW w:w="2097" w:type="dxa"/>
            <w:gridSpan w:val="2"/>
          </w:tcPr>
          <w:p w14:paraId="518A8366" w14:textId="77777777" w:rsidR="00C75B3A" w:rsidRPr="00B8611F" w:rsidRDefault="00C75B3A" w:rsidP="00551BF0">
            <w:pPr>
              <w:jc w:val="left"/>
              <w:rPr>
                <w:sz w:val="20"/>
                <w:szCs w:val="20"/>
              </w:rPr>
            </w:pPr>
            <w:r w:rsidRPr="00B8611F">
              <w:rPr>
                <w:sz w:val="20"/>
                <w:szCs w:val="20"/>
              </w:rPr>
              <w:t>Prior experience implementing energy efficiency revolving funds</w:t>
            </w:r>
          </w:p>
        </w:tc>
        <w:tc>
          <w:tcPr>
            <w:tcW w:w="1726" w:type="dxa"/>
          </w:tcPr>
          <w:p w14:paraId="49DFC4D5" w14:textId="77777777" w:rsidR="00C75B3A" w:rsidRPr="00B8611F" w:rsidRDefault="00C75B3A" w:rsidP="00A71B3D">
            <w:pPr>
              <w:jc w:val="center"/>
              <w:rPr>
                <w:sz w:val="20"/>
                <w:szCs w:val="20"/>
              </w:rPr>
            </w:pPr>
            <w:r w:rsidRPr="00B8611F">
              <w:rPr>
                <w:sz w:val="20"/>
                <w:szCs w:val="20"/>
              </w:rPr>
              <w:t>Yes</w:t>
            </w:r>
          </w:p>
        </w:tc>
        <w:tc>
          <w:tcPr>
            <w:tcW w:w="1559" w:type="dxa"/>
          </w:tcPr>
          <w:p w14:paraId="288F04FC" w14:textId="77777777" w:rsidR="00C75B3A" w:rsidRPr="00B8611F" w:rsidRDefault="00C75B3A" w:rsidP="00A71B3D">
            <w:pPr>
              <w:jc w:val="center"/>
              <w:rPr>
                <w:sz w:val="20"/>
                <w:szCs w:val="20"/>
              </w:rPr>
            </w:pPr>
            <w:r w:rsidRPr="00B8611F">
              <w:rPr>
                <w:sz w:val="20"/>
                <w:szCs w:val="20"/>
              </w:rPr>
              <w:t>Yes</w:t>
            </w:r>
          </w:p>
        </w:tc>
        <w:tc>
          <w:tcPr>
            <w:tcW w:w="2126" w:type="dxa"/>
          </w:tcPr>
          <w:p w14:paraId="11BEF6B7" w14:textId="77777777" w:rsidR="00C75B3A" w:rsidRPr="00B8611F" w:rsidRDefault="00C75B3A" w:rsidP="00A71B3D">
            <w:pPr>
              <w:jc w:val="center"/>
              <w:rPr>
                <w:sz w:val="20"/>
                <w:szCs w:val="20"/>
              </w:rPr>
            </w:pPr>
            <w:r w:rsidRPr="00B8611F">
              <w:rPr>
                <w:sz w:val="20"/>
                <w:szCs w:val="20"/>
              </w:rPr>
              <w:t>Yes</w:t>
            </w:r>
          </w:p>
        </w:tc>
        <w:tc>
          <w:tcPr>
            <w:tcW w:w="1842" w:type="dxa"/>
          </w:tcPr>
          <w:p w14:paraId="660B82AD" w14:textId="77777777" w:rsidR="00C75B3A" w:rsidRPr="00B8611F" w:rsidRDefault="00C75B3A" w:rsidP="00A71B3D">
            <w:pPr>
              <w:jc w:val="center"/>
              <w:rPr>
                <w:sz w:val="20"/>
                <w:szCs w:val="20"/>
              </w:rPr>
            </w:pPr>
            <w:r w:rsidRPr="00B8611F">
              <w:rPr>
                <w:sz w:val="20"/>
                <w:szCs w:val="20"/>
              </w:rPr>
              <w:t>Yes</w:t>
            </w:r>
          </w:p>
        </w:tc>
      </w:tr>
      <w:tr w:rsidR="00C75B3A" w:rsidRPr="0064022A" w14:paraId="51A87F71" w14:textId="77777777" w:rsidTr="00F67A88">
        <w:tc>
          <w:tcPr>
            <w:tcW w:w="2097" w:type="dxa"/>
            <w:gridSpan w:val="2"/>
          </w:tcPr>
          <w:p w14:paraId="56F76259" w14:textId="28AF05D0" w:rsidR="00C75B3A" w:rsidRPr="00B8611F" w:rsidRDefault="00C75B3A" w:rsidP="00551BF0">
            <w:pPr>
              <w:jc w:val="left"/>
              <w:rPr>
                <w:sz w:val="20"/>
                <w:szCs w:val="20"/>
              </w:rPr>
            </w:pPr>
            <w:r w:rsidRPr="00B8611F">
              <w:rPr>
                <w:sz w:val="20"/>
                <w:szCs w:val="20"/>
              </w:rPr>
              <w:t xml:space="preserve">Sectors proposed </w:t>
            </w:r>
            <w:r w:rsidR="00783E91">
              <w:rPr>
                <w:sz w:val="20"/>
                <w:szCs w:val="20"/>
              </w:rPr>
              <w:t xml:space="preserve">for </w:t>
            </w:r>
            <w:r w:rsidR="0093692B" w:rsidRPr="00B8611F">
              <w:rPr>
                <w:sz w:val="20"/>
                <w:szCs w:val="20"/>
              </w:rPr>
              <w:t xml:space="preserve">the </w:t>
            </w:r>
            <w:r w:rsidRPr="00B8611F">
              <w:rPr>
                <w:sz w:val="20"/>
                <w:szCs w:val="20"/>
              </w:rPr>
              <w:t>revolving fund</w:t>
            </w:r>
            <w:r w:rsidR="0093692B" w:rsidRPr="00B8611F">
              <w:rPr>
                <w:sz w:val="20"/>
                <w:szCs w:val="20"/>
              </w:rPr>
              <w:t xml:space="preserve"> </w:t>
            </w:r>
            <w:r w:rsidR="00E32D27" w:rsidRPr="00E32D27">
              <w:rPr>
                <w:sz w:val="20"/>
                <w:szCs w:val="20"/>
              </w:rPr>
              <w:t>which would</w:t>
            </w:r>
            <w:r w:rsidR="0093692B" w:rsidRPr="00B8611F">
              <w:rPr>
                <w:sz w:val="20"/>
                <w:szCs w:val="20"/>
              </w:rPr>
              <w:t xml:space="preserve"> help cover replacement of existing </w:t>
            </w:r>
            <w:r w:rsidR="0093692B" w:rsidRPr="00B8611F">
              <w:rPr>
                <w:sz w:val="20"/>
                <w:szCs w:val="20"/>
              </w:rPr>
              <w:lastRenderedPageBreak/>
              <w:t>equipment and installation of new equipment</w:t>
            </w:r>
            <w:r w:rsidRPr="00B8611F">
              <w:rPr>
                <w:sz w:val="20"/>
                <w:szCs w:val="20"/>
              </w:rPr>
              <w:t>*</w:t>
            </w:r>
            <w:r w:rsidR="009546D4" w:rsidRPr="00B8611F">
              <w:rPr>
                <w:sz w:val="20"/>
                <w:szCs w:val="20"/>
              </w:rPr>
              <w:t>**</w:t>
            </w:r>
          </w:p>
        </w:tc>
        <w:tc>
          <w:tcPr>
            <w:tcW w:w="1726" w:type="dxa"/>
          </w:tcPr>
          <w:p w14:paraId="6B84D628" w14:textId="7191B24B" w:rsidR="00C75B3A" w:rsidRPr="00B8611F" w:rsidRDefault="00C75B3A" w:rsidP="00D77B29">
            <w:pPr>
              <w:jc w:val="left"/>
              <w:rPr>
                <w:sz w:val="20"/>
                <w:szCs w:val="20"/>
              </w:rPr>
            </w:pPr>
            <w:r w:rsidRPr="00B8611F">
              <w:rPr>
                <w:sz w:val="20"/>
                <w:szCs w:val="20"/>
              </w:rPr>
              <w:lastRenderedPageBreak/>
              <w:t>Sea</w:t>
            </w:r>
            <w:r w:rsidR="00A87BFE">
              <w:rPr>
                <w:sz w:val="20"/>
                <w:szCs w:val="20"/>
              </w:rPr>
              <w:t>-</w:t>
            </w:r>
            <w:r w:rsidR="00340B64" w:rsidRPr="00B8611F">
              <w:rPr>
                <w:sz w:val="20"/>
                <w:szCs w:val="20"/>
              </w:rPr>
              <w:t>w</w:t>
            </w:r>
            <w:r w:rsidRPr="00B8611F">
              <w:rPr>
                <w:sz w:val="20"/>
                <w:szCs w:val="20"/>
              </w:rPr>
              <w:t xml:space="preserve">ater </w:t>
            </w:r>
            <w:r w:rsidR="007C18C6" w:rsidRPr="00B8611F">
              <w:rPr>
                <w:sz w:val="20"/>
                <w:szCs w:val="20"/>
              </w:rPr>
              <w:t>a</w:t>
            </w:r>
            <w:r w:rsidRPr="00B8611F">
              <w:rPr>
                <w:sz w:val="20"/>
                <w:szCs w:val="20"/>
              </w:rPr>
              <w:t>ir</w:t>
            </w:r>
            <w:r w:rsidR="007C18C6" w:rsidRPr="00B8611F">
              <w:rPr>
                <w:sz w:val="20"/>
                <w:szCs w:val="20"/>
              </w:rPr>
              <w:t>-c</w:t>
            </w:r>
            <w:r w:rsidRPr="00B8611F">
              <w:rPr>
                <w:sz w:val="20"/>
                <w:szCs w:val="20"/>
              </w:rPr>
              <w:t xml:space="preserve">onditioning (SWAC) systems at four identified </w:t>
            </w:r>
            <w:r w:rsidRPr="00B8611F">
              <w:rPr>
                <w:sz w:val="20"/>
                <w:szCs w:val="20"/>
              </w:rPr>
              <w:lastRenderedPageBreak/>
              <w:t>locations, and additional locations to be identified during project preparation.</w:t>
            </w:r>
          </w:p>
        </w:tc>
        <w:tc>
          <w:tcPr>
            <w:tcW w:w="1559" w:type="dxa"/>
          </w:tcPr>
          <w:p w14:paraId="6218B6F6" w14:textId="60C18F07" w:rsidR="00C75B3A" w:rsidRPr="00B8611F" w:rsidRDefault="00C75B3A" w:rsidP="00D77B29">
            <w:pPr>
              <w:jc w:val="left"/>
              <w:rPr>
                <w:sz w:val="20"/>
                <w:szCs w:val="20"/>
              </w:rPr>
            </w:pPr>
            <w:r w:rsidRPr="00B8611F">
              <w:rPr>
                <w:sz w:val="20"/>
                <w:szCs w:val="20"/>
              </w:rPr>
              <w:lastRenderedPageBreak/>
              <w:t xml:space="preserve">Commercial, </w:t>
            </w:r>
            <w:r w:rsidR="00C34CAB" w:rsidRPr="00B8611F">
              <w:rPr>
                <w:sz w:val="20"/>
                <w:szCs w:val="20"/>
              </w:rPr>
              <w:t xml:space="preserve">and </w:t>
            </w:r>
            <w:r w:rsidRPr="00B8611F">
              <w:rPr>
                <w:sz w:val="20"/>
                <w:szCs w:val="20"/>
              </w:rPr>
              <w:t xml:space="preserve">public </w:t>
            </w:r>
            <w:r w:rsidR="00C34CAB" w:rsidRPr="00B8611F">
              <w:rPr>
                <w:sz w:val="20"/>
                <w:szCs w:val="20"/>
              </w:rPr>
              <w:t xml:space="preserve">sector </w:t>
            </w:r>
            <w:r w:rsidRPr="00B8611F">
              <w:rPr>
                <w:sz w:val="20"/>
                <w:szCs w:val="20"/>
              </w:rPr>
              <w:t xml:space="preserve">buildings for </w:t>
            </w:r>
            <w:r w:rsidR="00636E39" w:rsidRPr="00B8611F">
              <w:rPr>
                <w:sz w:val="20"/>
                <w:szCs w:val="20"/>
              </w:rPr>
              <w:t xml:space="preserve">both </w:t>
            </w:r>
            <w:r w:rsidRPr="00B8611F">
              <w:rPr>
                <w:sz w:val="20"/>
                <w:szCs w:val="20"/>
              </w:rPr>
              <w:t xml:space="preserve">refrigeration and </w:t>
            </w:r>
            <w:r w:rsidRPr="00B8611F">
              <w:rPr>
                <w:sz w:val="20"/>
                <w:szCs w:val="20"/>
              </w:rPr>
              <w:lastRenderedPageBreak/>
              <w:t>large and medium-sized AC</w:t>
            </w:r>
            <w:r w:rsidR="00F67A88">
              <w:rPr>
                <w:sz w:val="20"/>
                <w:szCs w:val="20"/>
              </w:rPr>
              <w:t xml:space="preserve"> </w:t>
            </w:r>
            <w:r w:rsidRPr="00B8611F">
              <w:rPr>
                <w:sz w:val="20"/>
                <w:szCs w:val="20"/>
              </w:rPr>
              <w:t>installations.</w:t>
            </w:r>
          </w:p>
        </w:tc>
        <w:tc>
          <w:tcPr>
            <w:tcW w:w="2126" w:type="dxa"/>
          </w:tcPr>
          <w:p w14:paraId="692FF413" w14:textId="16AEEE2E" w:rsidR="00C75B3A" w:rsidRPr="00B8611F" w:rsidRDefault="00C75B3A" w:rsidP="00D77B29">
            <w:pPr>
              <w:jc w:val="left"/>
              <w:rPr>
                <w:sz w:val="20"/>
                <w:szCs w:val="20"/>
              </w:rPr>
            </w:pPr>
            <w:r w:rsidRPr="00B8611F">
              <w:rPr>
                <w:sz w:val="20"/>
                <w:szCs w:val="20"/>
              </w:rPr>
              <w:lastRenderedPageBreak/>
              <w:t>Consumers and end</w:t>
            </w:r>
            <w:r w:rsidR="00636E39" w:rsidRPr="00B8611F">
              <w:rPr>
                <w:sz w:val="20"/>
                <w:szCs w:val="20"/>
              </w:rPr>
              <w:t xml:space="preserve"> </w:t>
            </w:r>
            <w:r w:rsidRPr="00B8611F">
              <w:rPr>
                <w:sz w:val="20"/>
                <w:szCs w:val="20"/>
              </w:rPr>
              <w:t xml:space="preserve">users in the residential and commercial sectors, including commercial </w:t>
            </w:r>
            <w:r w:rsidRPr="00B8611F">
              <w:rPr>
                <w:sz w:val="20"/>
                <w:szCs w:val="20"/>
              </w:rPr>
              <w:lastRenderedPageBreak/>
              <w:t>refrigerators and freezers, household air</w:t>
            </w:r>
            <w:r w:rsidR="00636E39" w:rsidRPr="00B8611F">
              <w:rPr>
                <w:sz w:val="20"/>
                <w:szCs w:val="20"/>
              </w:rPr>
              <w:t xml:space="preserve"> </w:t>
            </w:r>
            <w:r w:rsidRPr="00B8611F">
              <w:rPr>
                <w:sz w:val="20"/>
                <w:szCs w:val="20"/>
              </w:rPr>
              <w:t>conditioners, and large-scale AC systems used in industries and commercial buildings.</w:t>
            </w:r>
          </w:p>
        </w:tc>
        <w:tc>
          <w:tcPr>
            <w:tcW w:w="1842" w:type="dxa"/>
          </w:tcPr>
          <w:p w14:paraId="6FB36EA4" w14:textId="4B1D1C72" w:rsidR="00C75B3A" w:rsidRPr="00B8611F" w:rsidRDefault="00C75B3A" w:rsidP="00D77B29">
            <w:pPr>
              <w:jc w:val="left"/>
              <w:rPr>
                <w:sz w:val="20"/>
                <w:szCs w:val="20"/>
              </w:rPr>
            </w:pPr>
            <w:r w:rsidRPr="00B8611F">
              <w:rPr>
                <w:sz w:val="20"/>
                <w:szCs w:val="20"/>
              </w:rPr>
              <w:lastRenderedPageBreak/>
              <w:t xml:space="preserve">Heating ventilation and air-conditioning (HVAC) systems, including air </w:t>
            </w:r>
            <w:r w:rsidRPr="00B8611F">
              <w:rPr>
                <w:sz w:val="20"/>
                <w:szCs w:val="20"/>
              </w:rPr>
              <w:lastRenderedPageBreak/>
              <w:t xml:space="preserve">conditioners and heat pumps, in public buildings as part of </w:t>
            </w:r>
            <w:r w:rsidR="00BC644B">
              <w:rPr>
                <w:sz w:val="20"/>
                <w:szCs w:val="20"/>
              </w:rPr>
              <w:t xml:space="preserve">a </w:t>
            </w:r>
            <w:r w:rsidRPr="00B8611F">
              <w:rPr>
                <w:sz w:val="20"/>
                <w:szCs w:val="20"/>
              </w:rPr>
              <w:t>comprehensive energy efficiency interventions.</w:t>
            </w:r>
          </w:p>
        </w:tc>
      </w:tr>
      <w:tr w:rsidR="00C75B3A" w:rsidRPr="0064022A" w14:paraId="7959AA5D" w14:textId="77777777" w:rsidTr="00F67A88">
        <w:tc>
          <w:tcPr>
            <w:tcW w:w="2097" w:type="dxa"/>
            <w:gridSpan w:val="2"/>
          </w:tcPr>
          <w:p w14:paraId="482DE140" w14:textId="37F6C2E5" w:rsidR="00C75B3A" w:rsidRPr="00B8611F" w:rsidRDefault="00C75B3A" w:rsidP="00551BF0">
            <w:pPr>
              <w:jc w:val="left"/>
              <w:rPr>
                <w:sz w:val="20"/>
                <w:szCs w:val="20"/>
              </w:rPr>
            </w:pPr>
            <w:r w:rsidRPr="00B8611F">
              <w:rPr>
                <w:sz w:val="20"/>
                <w:szCs w:val="20"/>
              </w:rPr>
              <w:lastRenderedPageBreak/>
              <w:t xml:space="preserve">Requested preparatory funding </w:t>
            </w:r>
            <w:r w:rsidR="00551BF0" w:rsidRPr="00B8611F">
              <w:rPr>
                <w:sz w:val="20"/>
                <w:szCs w:val="20"/>
              </w:rPr>
              <w:t>(</w:t>
            </w:r>
            <w:r w:rsidRPr="00B8611F">
              <w:rPr>
                <w:sz w:val="20"/>
                <w:szCs w:val="20"/>
              </w:rPr>
              <w:t>US $</w:t>
            </w:r>
            <w:r w:rsidR="00551BF0" w:rsidRPr="00B8611F">
              <w:rPr>
                <w:sz w:val="20"/>
                <w:szCs w:val="20"/>
              </w:rPr>
              <w:t>)</w:t>
            </w:r>
          </w:p>
        </w:tc>
        <w:tc>
          <w:tcPr>
            <w:tcW w:w="1726" w:type="dxa"/>
          </w:tcPr>
          <w:p w14:paraId="23272DDE" w14:textId="77777777" w:rsidR="00C75B3A" w:rsidRPr="00B8611F" w:rsidRDefault="00C75B3A" w:rsidP="00A71B3D">
            <w:pPr>
              <w:jc w:val="center"/>
              <w:rPr>
                <w:sz w:val="20"/>
                <w:szCs w:val="20"/>
              </w:rPr>
            </w:pPr>
            <w:r w:rsidRPr="00B8611F">
              <w:rPr>
                <w:sz w:val="20"/>
                <w:szCs w:val="20"/>
              </w:rPr>
              <w:t>100,000</w:t>
            </w:r>
          </w:p>
        </w:tc>
        <w:tc>
          <w:tcPr>
            <w:tcW w:w="1559" w:type="dxa"/>
          </w:tcPr>
          <w:p w14:paraId="31175A6B" w14:textId="77777777" w:rsidR="00C75B3A" w:rsidRPr="00B8611F" w:rsidRDefault="00C75B3A" w:rsidP="00A71B3D">
            <w:pPr>
              <w:jc w:val="center"/>
              <w:rPr>
                <w:sz w:val="20"/>
                <w:szCs w:val="20"/>
              </w:rPr>
            </w:pPr>
            <w:r w:rsidRPr="00B8611F">
              <w:rPr>
                <w:sz w:val="20"/>
                <w:szCs w:val="20"/>
              </w:rPr>
              <w:t>100,000</w:t>
            </w:r>
          </w:p>
        </w:tc>
        <w:tc>
          <w:tcPr>
            <w:tcW w:w="2126" w:type="dxa"/>
          </w:tcPr>
          <w:p w14:paraId="67F47A42" w14:textId="77777777" w:rsidR="00C75B3A" w:rsidRPr="00B8611F" w:rsidRDefault="00C75B3A" w:rsidP="00A71B3D">
            <w:pPr>
              <w:jc w:val="center"/>
              <w:rPr>
                <w:sz w:val="20"/>
                <w:szCs w:val="20"/>
              </w:rPr>
            </w:pPr>
            <w:r w:rsidRPr="00B8611F">
              <w:rPr>
                <w:sz w:val="20"/>
                <w:szCs w:val="20"/>
              </w:rPr>
              <w:t>100,000</w:t>
            </w:r>
          </w:p>
        </w:tc>
        <w:tc>
          <w:tcPr>
            <w:tcW w:w="1842" w:type="dxa"/>
          </w:tcPr>
          <w:p w14:paraId="29032971" w14:textId="77777777" w:rsidR="00C75B3A" w:rsidRPr="00B8611F" w:rsidRDefault="00C75B3A" w:rsidP="00A71B3D">
            <w:pPr>
              <w:jc w:val="center"/>
              <w:rPr>
                <w:sz w:val="20"/>
                <w:szCs w:val="20"/>
              </w:rPr>
            </w:pPr>
            <w:r w:rsidRPr="00B8611F">
              <w:rPr>
                <w:sz w:val="20"/>
                <w:szCs w:val="20"/>
              </w:rPr>
              <w:t>100,000</w:t>
            </w:r>
          </w:p>
        </w:tc>
      </w:tr>
    </w:tbl>
    <w:p w14:paraId="5C97D154" w14:textId="2422BF19" w:rsidR="00F219A7" w:rsidRPr="00451921" w:rsidRDefault="00C75B3A" w:rsidP="00C75B3A">
      <w:pPr>
        <w:rPr>
          <w:sz w:val="18"/>
          <w:szCs w:val="18"/>
        </w:rPr>
      </w:pPr>
      <w:r w:rsidRPr="00451921">
        <w:rPr>
          <w:sz w:val="18"/>
          <w:szCs w:val="18"/>
        </w:rPr>
        <w:t>*</w:t>
      </w:r>
      <w:r w:rsidR="002F460A" w:rsidRPr="00451921">
        <w:rPr>
          <w:sz w:val="18"/>
          <w:szCs w:val="18"/>
        </w:rPr>
        <w:t xml:space="preserve"> </w:t>
      </w:r>
      <w:r w:rsidR="00F219A7" w:rsidRPr="00451921">
        <w:rPr>
          <w:sz w:val="18"/>
          <w:szCs w:val="18"/>
        </w:rPr>
        <w:t>C</w:t>
      </w:r>
      <w:r w:rsidR="00BC644B" w:rsidRPr="00451921">
        <w:rPr>
          <w:sz w:val="18"/>
          <w:szCs w:val="18"/>
        </w:rPr>
        <w:t xml:space="preserve">P </w:t>
      </w:r>
      <w:r w:rsidR="00ED3824" w:rsidRPr="00451921">
        <w:rPr>
          <w:sz w:val="18"/>
          <w:szCs w:val="18"/>
        </w:rPr>
        <w:t xml:space="preserve">implementation report </w:t>
      </w:r>
    </w:p>
    <w:p w14:paraId="44CDF81A" w14:textId="29EA9F10" w:rsidR="00C75B3A" w:rsidRPr="00451921" w:rsidRDefault="00C75B3A" w:rsidP="00C75B3A">
      <w:pPr>
        <w:rPr>
          <w:sz w:val="18"/>
          <w:szCs w:val="18"/>
        </w:rPr>
      </w:pPr>
      <w:r w:rsidRPr="00451921">
        <w:rPr>
          <w:sz w:val="18"/>
          <w:szCs w:val="18"/>
        </w:rPr>
        <w:t>**</w:t>
      </w:r>
      <w:r w:rsidR="002F460A" w:rsidRPr="00451921">
        <w:rPr>
          <w:sz w:val="18"/>
          <w:szCs w:val="18"/>
        </w:rPr>
        <w:t xml:space="preserve"> </w:t>
      </w:r>
      <w:r w:rsidRPr="00451921">
        <w:rPr>
          <w:sz w:val="18"/>
          <w:szCs w:val="18"/>
        </w:rPr>
        <w:t xml:space="preserve">The reported HFC consumption in </w:t>
      </w:r>
      <w:r w:rsidR="00096A8F" w:rsidRPr="00451921">
        <w:rPr>
          <w:sz w:val="18"/>
          <w:szCs w:val="18"/>
        </w:rPr>
        <w:t xml:space="preserve">the </w:t>
      </w:r>
      <w:r w:rsidRPr="00451921">
        <w:rPr>
          <w:sz w:val="18"/>
          <w:szCs w:val="18"/>
        </w:rPr>
        <w:t>service sector includes</w:t>
      </w:r>
      <w:r w:rsidR="00096A8F" w:rsidRPr="00451921">
        <w:rPr>
          <w:sz w:val="18"/>
          <w:szCs w:val="18"/>
        </w:rPr>
        <w:t xml:space="preserve"> the</w:t>
      </w:r>
      <w:r w:rsidRPr="00451921">
        <w:rPr>
          <w:sz w:val="18"/>
          <w:szCs w:val="18"/>
        </w:rPr>
        <w:t xml:space="preserve"> total quantity reported in </w:t>
      </w:r>
      <w:r w:rsidR="00096A8F" w:rsidRPr="00451921">
        <w:rPr>
          <w:sz w:val="18"/>
          <w:szCs w:val="18"/>
        </w:rPr>
        <w:t>“</w:t>
      </w:r>
      <w:r w:rsidRPr="00451921">
        <w:rPr>
          <w:sz w:val="18"/>
          <w:szCs w:val="18"/>
        </w:rPr>
        <w:t>service sector</w:t>
      </w:r>
      <w:r w:rsidR="00096A8F" w:rsidRPr="00451921">
        <w:rPr>
          <w:sz w:val="18"/>
          <w:szCs w:val="18"/>
        </w:rPr>
        <w:t>”</w:t>
      </w:r>
      <w:r w:rsidRPr="00451921">
        <w:rPr>
          <w:sz w:val="18"/>
          <w:szCs w:val="18"/>
        </w:rPr>
        <w:t xml:space="preserve"> and in “others” for </w:t>
      </w:r>
      <w:r w:rsidR="00314629" w:rsidRPr="00451921">
        <w:t xml:space="preserve"> </w:t>
      </w:r>
      <w:r w:rsidR="00314629" w:rsidRPr="00451921">
        <w:rPr>
          <w:sz w:val="18"/>
          <w:szCs w:val="18"/>
        </w:rPr>
        <w:t xml:space="preserve">Türkiye </w:t>
      </w:r>
      <w:r w:rsidRPr="00451921">
        <w:rPr>
          <w:sz w:val="18"/>
          <w:szCs w:val="18"/>
        </w:rPr>
        <w:t>as th</w:t>
      </w:r>
      <w:r w:rsidR="00096A8F" w:rsidRPr="00451921">
        <w:rPr>
          <w:sz w:val="18"/>
          <w:szCs w:val="18"/>
        </w:rPr>
        <w:t>e latter</w:t>
      </w:r>
      <w:r w:rsidRPr="00451921">
        <w:rPr>
          <w:sz w:val="18"/>
          <w:szCs w:val="18"/>
        </w:rPr>
        <w:t xml:space="preserve"> could include quantities of consumption in</w:t>
      </w:r>
      <w:r w:rsidR="00600401" w:rsidRPr="00451921">
        <w:rPr>
          <w:sz w:val="18"/>
          <w:szCs w:val="18"/>
        </w:rPr>
        <w:t xml:space="preserve"> the</w:t>
      </w:r>
      <w:r w:rsidRPr="00451921">
        <w:rPr>
          <w:sz w:val="18"/>
          <w:szCs w:val="18"/>
        </w:rPr>
        <w:t xml:space="preserve"> service sector.</w:t>
      </w:r>
    </w:p>
    <w:p w14:paraId="4CA6A7DE" w14:textId="3C6FE51F" w:rsidR="00314629" w:rsidRPr="004E2D12" w:rsidRDefault="00314629" w:rsidP="00314629">
      <w:pPr>
        <w:rPr>
          <w:sz w:val="18"/>
          <w:szCs w:val="18"/>
        </w:rPr>
      </w:pPr>
      <w:r w:rsidRPr="00451921">
        <w:rPr>
          <w:sz w:val="18"/>
          <w:szCs w:val="18"/>
        </w:rPr>
        <w:t>*** The sector</w:t>
      </w:r>
      <w:r w:rsidR="001958BE" w:rsidRPr="00451921">
        <w:rPr>
          <w:sz w:val="18"/>
          <w:szCs w:val="18"/>
        </w:rPr>
        <w:t>al analysis</w:t>
      </w:r>
      <w:r w:rsidRPr="00451921">
        <w:rPr>
          <w:sz w:val="18"/>
          <w:szCs w:val="18"/>
        </w:rPr>
        <w:t xml:space="preserve"> and prioriti</w:t>
      </w:r>
      <w:r w:rsidR="00696F4D" w:rsidRPr="00451921">
        <w:rPr>
          <w:sz w:val="18"/>
          <w:szCs w:val="18"/>
        </w:rPr>
        <w:t>z</w:t>
      </w:r>
      <w:r w:rsidRPr="00451921">
        <w:rPr>
          <w:sz w:val="18"/>
          <w:szCs w:val="18"/>
        </w:rPr>
        <w:t>ation would be undertaken during the project preparation of the revolving fund.</w:t>
      </w:r>
    </w:p>
    <w:p w14:paraId="197C48FF" w14:textId="77777777" w:rsidR="00314629" w:rsidRPr="004E2D12" w:rsidRDefault="00314629" w:rsidP="00C75B3A">
      <w:pPr>
        <w:rPr>
          <w:sz w:val="18"/>
          <w:szCs w:val="18"/>
        </w:rPr>
      </w:pPr>
    </w:p>
    <w:p w14:paraId="0CC3C143" w14:textId="3843F068" w:rsidR="00C75B3A" w:rsidRPr="004B3870" w:rsidRDefault="00C75B3A" w:rsidP="00C75B3A">
      <w:pPr>
        <w:numPr>
          <w:ilvl w:val="0"/>
          <w:numId w:val="6"/>
        </w:numPr>
      </w:pPr>
      <w:r w:rsidRPr="004B3870">
        <w:t>The World Bank Group has extensive experience in financing energy efficiency</w:t>
      </w:r>
      <w:r w:rsidR="00064FEB" w:rsidRPr="004B3870">
        <w:t xml:space="preserve"> </w:t>
      </w:r>
      <w:r w:rsidRPr="004B3870">
        <w:t>projects. The</w:t>
      </w:r>
      <w:r w:rsidR="00DF5217" w:rsidRPr="004B3870">
        <w:t>ir</w:t>
      </w:r>
      <w:r w:rsidRPr="004B3870">
        <w:t xml:space="preserve"> efforts</w:t>
      </w:r>
      <w:r w:rsidR="00DF5217" w:rsidRPr="004B3870">
        <w:t xml:space="preserve"> have</w:t>
      </w:r>
      <w:r w:rsidRPr="004B3870">
        <w:t xml:space="preserve"> focused on assisting countries </w:t>
      </w:r>
      <w:r w:rsidR="005670AA" w:rsidRPr="004B3870">
        <w:t xml:space="preserve">in </w:t>
      </w:r>
      <w:r w:rsidRPr="004B3870">
        <w:t>develop</w:t>
      </w:r>
      <w:r w:rsidR="005670AA" w:rsidRPr="004B3870">
        <w:t>ing</w:t>
      </w:r>
      <w:r w:rsidRPr="004B3870">
        <w:t xml:space="preserve"> effective policies, build</w:t>
      </w:r>
      <w:r w:rsidR="005670AA" w:rsidRPr="004B3870">
        <w:t>ing</w:t>
      </w:r>
      <w:r w:rsidRPr="004B3870">
        <w:t xml:space="preserve"> institutional capacity, prepar</w:t>
      </w:r>
      <w:r w:rsidR="005670AA" w:rsidRPr="004B3870">
        <w:t>ing</w:t>
      </w:r>
      <w:r w:rsidRPr="004B3870">
        <w:t xml:space="preserve"> strategic investments</w:t>
      </w:r>
      <w:r w:rsidR="00222A32" w:rsidRPr="004B3870">
        <w:t>,</w:t>
      </w:r>
      <w:r w:rsidRPr="004B3870">
        <w:t xml:space="preserve"> and deliver</w:t>
      </w:r>
      <w:r w:rsidR="00287D7C" w:rsidRPr="004B3870">
        <w:t>ing</w:t>
      </w:r>
      <w:r w:rsidRPr="004B3870">
        <w:t xml:space="preserve"> mechanisms</w:t>
      </w:r>
      <w:r w:rsidR="001664B7" w:rsidRPr="004B3870">
        <w:t xml:space="preserve"> for</w:t>
      </w:r>
      <w:r w:rsidRPr="004B3870">
        <w:t xml:space="preserve"> such revolving funds.   </w:t>
      </w:r>
    </w:p>
    <w:p w14:paraId="4CD9D293" w14:textId="77777777" w:rsidR="00C75B3A" w:rsidRDefault="00C75B3A" w:rsidP="00C75B3A"/>
    <w:p w14:paraId="5B7023D2" w14:textId="145282CA" w:rsidR="00C75B3A" w:rsidRDefault="00C75B3A" w:rsidP="00C75B3A">
      <w:pPr>
        <w:numPr>
          <w:ilvl w:val="0"/>
          <w:numId w:val="6"/>
        </w:numPr>
      </w:pPr>
      <w:r>
        <w:t>Through the World Bank’s Ozone Trust Fund</w:t>
      </w:r>
      <w:r w:rsidR="00D534AF">
        <w:t>,</w:t>
      </w:r>
      <w:r>
        <w:t xml:space="preserve"> which channels Multilateral Fund support to countries, two World Bank projects provided concessional lending to end</w:t>
      </w:r>
      <w:r w:rsidR="004A323D">
        <w:t xml:space="preserve"> </w:t>
      </w:r>
      <w:r>
        <w:t>users in the cooling sector (chiller and industrial refrigeration owners). In Türkiye</w:t>
      </w:r>
      <w:r w:rsidR="004A323D">
        <w:t xml:space="preserve">, in the </w:t>
      </w:r>
      <w:r>
        <w:t>1990s, the project deployed a type of revolving fund in a partial grant-loan scheme</w:t>
      </w:r>
      <w:r w:rsidR="003927BC">
        <w:t>,</w:t>
      </w:r>
      <w:r>
        <w:t xml:space="preserve"> and </w:t>
      </w:r>
      <w:r w:rsidR="004A323D">
        <w:t xml:space="preserve">in </w:t>
      </w:r>
      <w:r>
        <w:t>Thailand</w:t>
      </w:r>
      <w:r w:rsidR="0079069C">
        <w:t>,</w:t>
      </w:r>
      <w:r>
        <w:t xml:space="preserve"> </w:t>
      </w:r>
      <w:r w:rsidR="00712932">
        <w:t xml:space="preserve">Global Environment Fund </w:t>
      </w:r>
      <w:r>
        <w:t xml:space="preserve">financing </w:t>
      </w:r>
      <w:r w:rsidR="008C7271">
        <w:t xml:space="preserve">was leveraged </w:t>
      </w:r>
      <w:r>
        <w:t>to achieve energy efficiency co-benefits</w:t>
      </w:r>
      <w:r w:rsidR="007F04F7">
        <w:t xml:space="preserve"> by</w:t>
      </w:r>
      <w:r>
        <w:t xml:space="preserve"> set</w:t>
      </w:r>
      <w:r w:rsidR="007F04F7">
        <w:t xml:space="preserve">ting </w:t>
      </w:r>
      <w:r>
        <w:t>up a revolving fund</w:t>
      </w:r>
      <w:r w:rsidR="001D7DF4">
        <w:t xml:space="preserve">. This project was financially completed in 2005 and </w:t>
      </w:r>
      <w:r w:rsidR="007F04F7">
        <w:t>was</w:t>
      </w:r>
      <w:r>
        <w:t xml:space="preserve"> effective in demonstrating the new technology and large energy savings to the relevant sector</w:t>
      </w:r>
      <w:r w:rsidR="001D7DF4">
        <w:t>. However</w:t>
      </w:r>
      <w:r w:rsidR="00BC7BC0">
        <w:t>,</w:t>
      </w:r>
      <w:r w:rsidR="001D7DF4">
        <w:t xml:space="preserve"> </w:t>
      </w:r>
      <w:proofErr w:type="gramStart"/>
      <w:r w:rsidR="00BC7BC0">
        <w:t>as a result of</w:t>
      </w:r>
      <w:proofErr w:type="gramEnd"/>
      <w:r w:rsidR="00BC7BC0">
        <w:t xml:space="preserve"> the successful demonstration</w:t>
      </w:r>
      <w:r w:rsidR="008A42F0">
        <w:t>,</w:t>
      </w:r>
      <w:r w:rsidR="007E7BCE">
        <w:t xml:space="preserve"> private capital and commercial lendin</w:t>
      </w:r>
      <w:r w:rsidR="00461F1F">
        <w:t>g</w:t>
      </w:r>
      <w:r w:rsidR="007E7BCE">
        <w:t xml:space="preserve"> became </w:t>
      </w:r>
      <w:r w:rsidR="00E548FF">
        <w:t>available,</w:t>
      </w:r>
      <w:r w:rsidR="007E7BCE">
        <w:t xml:space="preserve"> and</w:t>
      </w:r>
      <w:r w:rsidR="00BC7BC0">
        <w:t xml:space="preserve"> </w:t>
      </w:r>
      <w:r>
        <w:t xml:space="preserve">owners replaced chillers </w:t>
      </w:r>
      <w:r w:rsidR="007E7BCE">
        <w:t xml:space="preserve">mainly </w:t>
      </w:r>
      <w:r>
        <w:t xml:space="preserve">through other means. </w:t>
      </w:r>
    </w:p>
    <w:p w14:paraId="781B27FF" w14:textId="77777777" w:rsidR="00C75B3A" w:rsidRDefault="00C75B3A" w:rsidP="00C75B3A"/>
    <w:p w14:paraId="44DA5361" w14:textId="51F37703" w:rsidR="00C75B3A" w:rsidRPr="00F16F90" w:rsidRDefault="00C75B3A" w:rsidP="00C75B3A">
      <w:pPr>
        <w:numPr>
          <w:ilvl w:val="0"/>
          <w:numId w:val="6"/>
        </w:numPr>
        <w:rPr>
          <w:b/>
        </w:rPr>
      </w:pPr>
      <w:r>
        <w:t xml:space="preserve">The World Bank has </w:t>
      </w:r>
      <w:proofErr w:type="gramStart"/>
      <w:r>
        <w:t>provided assistance</w:t>
      </w:r>
      <w:proofErr w:type="gramEnd"/>
      <w:r>
        <w:t xml:space="preserve"> in </w:t>
      </w:r>
      <w:r w:rsidR="00B06F6F">
        <w:t xml:space="preserve">the </w:t>
      </w:r>
      <w:r>
        <w:t>development and operationali</w:t>
      </w:r>
      <w:r w:rsidR="005733BA">
        <w:t>z</w:t>
      </w:r>
      <w:r>
        <w:t xml:space="preserve">ation of </w:t>
      </w:r>
      <w:r w:rsidR="005733BA">
        <w:t xml:space="preserve">EERFs </w:t>
      </w:r>
      <w:r>
        <w:t xml:space="preserve">in Bulgaria, Hungary, Slovenia, Armenia, Uzbekistan, </w:t>
      </w:r>
      <w:r w:rsidR="008C6665">
        <w:t xml:space="preserve">and </w:t>
      </w:r>
      <w:r>
        <w:t>Kosovo in market segments where private capital is challenging to leverage</w:t>
      </w:r>
      <w:r w:rsidR="008C6665">
        <w:t>. T</w:t>
      </w:r>
      <w:r>
        <w:t xml:space="preserve">he World Bank </w:t>
      </w:r>
      <w:proofErr w:type="gramStart"/>
      <w:r>
        <w:t xml:space="preserve">has </w:t>
      </w:r>
      <w:r w:rsidR="008C6665">
        <w:t xml:space="preserve">the </w:t>
      </w:r>
      <w:r>
        <w:t>ability to</w:t>
      </w:r>
      <w:proofErr w:type="gramEnd"/>
      <w:r>
        <w:t xml:space="preserve"> effectively design schemes with project clients that address both common and country-specific technical, financial, and policy barriers</w:t>
      </w:r>
      <w:r w:rsidR="00B06F6F">
        <w:t>,</w:t>
      </w:r>
      <w:r w:rsidR="001811B8">
        <w:t xml:space="preserve"> and to </w:t>
      </w:r>
      <w:r>
        <w:t>manage financial risks associated with private or public financing</w:t>
      </w:r>
      <w:r w:rsidR="001811B8">
        <w:t xml:space="preserve">, </w:t>
      </w:r>
      <w:r w:rsidR="00532E1E">
        <w:t xml:space="preserve">allowing </w:t>
      </w:r>
      <w:r>
        <w:t xml:space="preserve">for scale and sector-wide transformation.    </w:t>
      </w:r>
    </w:p>
    <w:p w14:paraId="06BD7FE4" w14:textId="77777777" w:rsidR="00C75B3A" w:rsidRPr="000232C5" w:rsidRDefault="00C75B3A" w:rsidP="00C75B3A">
      <w:pPr>
        <w:rPr>
          <w:b/>
        </w:rPr>
      </w:pPr>
    </w:p>
    <w:p w14:paraId="2EE00487" w14:textId="77777777" w:rsidR="00C75B3A" w:rsidRPr="000E7473" w:rsidRDefault="00C75B3A" w:rsidP="00C75B3A">
      <w:pPr>
        <w:rPr>
          <w:b/>
        </w:rPr>
      </w:pPr>
      <w:r w:rsidRPr="000E7473">
        <w:rPr>
          <w:b/>
        </w:rPr>
        <w:t xml:space="preserve">Secretariat’s comments </w:t>
      </w:r>
    </w:p>
    <w:p w14:paraId="631A7972" w14:textId="77777777" w:rsidR="00C75B3A" w:rsidRDefault="00C75B3A" w:rsidP="00C75B3A">
      <w:pPr>
        <w:rPr>
          <w:b/>
          <w:highlight w:val="yellow"/>
          <w:lang w:val="fr-FR"/>
        </w:rPr>
      </w:pPr>
    </w:p>
    <w:p w14:paraId="09B1F26B" w14:textId="600AD9B6" w:rsidR="00C75B3A" w:rsidRPr="006C444A" w:rsidRDefault="00C75B3A" w:rsidP="00C75B3A">
      <w:pPr>
        <w:numPr>
          <w:ilvl w:val="0"/>
          <w:numId w:val="6"/>
        </w:numPr>
      </w:pPr>
      <w:r w:rsidRPr="006C444A">
        <w:t xml:space="preserve">On the project submission timelines, </w:t>
      </w:r>
      <w:r w:rsidR="0006617B" w:rsidRPr="006C444A">
        <w:t xml:space="preserve">the </w:t>
      </w:r>
      <w:r w:rsidRPr="006C444A">
        <w:t xml:space="preserve">World Bank explained that they would work </w:t>
      </w:r>
      <w:r w:rsidR="00395E58" w:rsidRPr="006C444A">
        <w:t xml:space="preserve">with </w:t>
      </w:r>
      <w:r w:rsidRPr="006C444A">
        <w:t>their counterparts in their institution and country</w:t>
      </w:r>
      <w:r w:rsidR="00E91C60" w:rsidRPr="006C444A">
        <w:t xml:space="preserve"> </w:t>
      </w:r>
      <w:r w:rsidRPr="006C444A">
        <w:t>office personnel to develop the revolving fund project</w:t>
      </w:r>
      <w:r w:rsidR="00395E58" w:rsidRPr="006C444A">
        <w:t>. T</w:t>
      </w:r>
      <w:r w:rsidRPr="006C444A">
        <w:t>he expected time taken to submit the project proposal is about 12 months from the date of preparatory funding approval</w:t>
      </w:r>
      <w:r w:rsidR="000943F5">
        <w:t>,</w:t>
      </w:r>
      <w:r w:rsidR="00395E58" w:rsidRPr="006C444A">
        <w:t xml:space="preserve"> and</w:t>
      </w:r>
      <w:r w:rsidRPr="006C444A">
        <w:t xml:space="preserve"> the details of the implementation timeframe </w:t>
      </w:r>
      <w:r w:rsidR="000943F5">
        <w:t>may</w:t>
      </w:r>
      <w:r w:rsidRPr="006C444A">
        <w:t xml:space="preserve"> vary depending on the country and would be presented in the detailed project proposal.  </w:t>
      </w:r>
    </w:p>
    <w:p w14:paraId="0AADAAD9" w14:textId="77777777" w:rsidR="00C75B3A" w:rsidRDefault="00C75B3A" w:rsidP="00C75B3A">
      <w:pPr>
        <w:rPr>
          <w:rFonts w:asciiTheme="majorBidi" w:hAnsiTheme="majorBidi" w:cstheme="majorBidi"/>
        </w:rPr>
      </w:pPr>
    </w:p>
    <w:p w14:paraId="437FEE3F" w14:textId="79F1D252" w:rsidR="00C75B3A" w:rsidRDefault="00C75B3A" w:rsidP="581DBAD6">
      <w:pPr>
        <w:numPr>
          <w:ilvl w:val="0"/>
          <w:numId w:val="6"/>
        </w:numPr>
        <w:rPr>
          <w:rFonts w:asciiTheme="majorBidi" w:hAnsiTheme="majorBidi" w:cstheme="majorBidi"/>
        </w:rPr>
      </w:pPr>
      <w:r w:rsidRPr="581DBAD6">
        <w:rPr>
          <w:rFonts w:asciiTheme="majorBidi" w:hAnsiTheme="majorBidi" w:cstheme="majorBidi"/>
        </w:rPr>
        <w:t xml:space="preserve">On </w:t>
      </w:r>
      <w:r w:rsidR="00B22D33" w:rsidRPr="581DBAD6">
        <w:rPr>
          <w:rFonts w:asciiTheme="majorBidi" w:hAnsiTheme="majorBidi" w:cstheme="majorBidi"/>
        </w:rPr>
        <w:t xml:space="preserve">the </w:t>
      </w:r>
      <w:r w:rsidRPr="581DBAD6">
        <w:rPr>
          <w:rFonts w:asciiTheme="majorBidi" w:hAnsiTheme="majorBidi" w:cstheme="majorBidi"/>
        </w:rPr>
        <w:t>implementation of projects with support from other relevant units within the organi</w:t>
      </w:r>
      <w:r w:rsidR="000D2766" w:rsidRPr="581DBAD6">
        <w:rPr>
          <w:rFonts w:asciiTheme="majorBidi" w:hAnsiTheme="majorBidi" w:cstheme="majorBidi"/>
        </w:rPr>
        <w:t>z</w:t>
      </w:r>
      <w:r w:rsidRPr="581DBAD6">
        <w:rPr>
          <w:rFonts w:asciiTheme="majorBidi" w:hAnsiTheme="majorBidi" w:cstheme="majorBidi"/>
        </w:rPr>
        <w:t xml:space="preserve">ation, the World Bank explained that for all its operations, the Operations Policy and Country Services  department at the World Bank defines operations policy and procedures to guide effective delivery of solutions for specific programmes. The Legal Department, Finance and Accounting </w:t>
      </w:r>
      <w:r w:rsidR="00682BA8">
        <w:rPr>
          <w:rFonts w:asciiTheme="majorBidi" w:hAnsiTheme="majorBidi" w:cstheme="majorBidi"/>
        </w:rPr>
        <w:t>D</w:t>
      </w:r>
      <w:r w:rsidRPr="581DBAD6">
        <w:rPr>
          <w:rFonts w:asciiTheme="majorBidi" w:hAnsiTheme="majorBidi" w:cstheme="majorBidi"/>
        </w:rPr>
        <w:t>epartment, and Treasury Operations Department provide support on legal aspects, financial management,  accountability</w:t>
      </w:r>
      <w:r w:rsidR="00D722DA" w:rsidRPr="581DBAD6">
        <w:rPr>
          <w:rFonts w:asciiTheme="majorBidi" w:hAnsiTheme="majorBidi" w:cstheme="majorBidi"/>
        </w:rPr>
        <w:t>,</w:t>
      </w:r>
      <w:r w:rsidRPr="581DBAD6">
        <w:rPr>
          <w:rFonts w:asciiTheme="majorBidi" w:hAnsiTheme="majorBidi" w:cstheme="majorBidi"/>
        </w:rPr>
        <w:t xml:space="preserve"> and financial instruments</w:t>
      </w:r>
      <w:r w:rsidR="0026657D" w:rsidRPr="581DBAD6">
        <w:rPr>
          <w:rFonts w:asciiTheme="majorBidi" w:hAnsiTheme="majorBidi" w:cstheme="majorBidi"/>
        </w:rPr>
        <w:t>.</w:t>
      </w:r>
      <w:r w:rsidRPr="581DBAD6">
        <w:rPr>
          <w:rFonts w:asciiTheme="majorBidi" w:hAnsiTheme="majorBidi" w:cstheme="majorBidi"/>
        </w:rPr>
        <w:t xml:space="preserve"> </w:t>
      </w:r>
      <w:r w:rsidR="0026657D" w:rsidRPr="581DBAD6">
        <w:rPr>
          <w:rFonts w:asciiTheme="majorBidi" w:hAnsiTheme="majorBidi" w:cstheme="majorBidi"/>
        </w:rPr>
        <w:t>T</w:t>
      </w:r>
      <w:r w:rsidRPr="581DBAD6">
        <w:rPr>
          <w:rFonts w:asciiTheme="majorBidi" w:hAnsiTheme="majorBidi" w:cstheme="majorBidi"/>
        </w:rPr>
        <w:t xml:space="preserve">he country </w:t>
      </w:r>
      <w:r w:rsidR="000A6C7F" w:rsidRPr="581DBAD6">
        <w:rPr>
          <w:rFonts w:asciiTheme="majorBidi" w:hAnsiTheme="majorBidi" w:cstheme="majorBidi"/>
        </w:rPr>
        <w:t>offices</w:t>
      </w:r>
      <w:r w:rsidRPr="581DBAD6">
        <w:rPr>
          <w:rFonts w:asciiTheme="majorBidi" w:hAnsiTheme="majorBidi" w:cstheme="majorBidi"/>
        </w:rPr>
        <w:t xml:space="preserve"> are responsible for program implementation support</w:t>
      </w:r>
      <w:r w:rsidR="00880ABE" w:rsidRPr="581DBAD6">
        <w:rPr>
          <w:rFonts w:asciiTheme="majorBidi" w:hAnsiTheme="majorBidi" w:cstheme="majorBidi"/>
        </w:rPr>
        <w:t xml:space="preserve"> at the country</w:t>
      </w:r>
      <w:r w:rsidR="00D722DA" w:rsidRPr="581DBAD6">
        <w:rPr>
          <w:rFonts w:asciiTheme="majorBidi" w:hAnsiTheme="majorBidi" w:cstheme="majorBidi"/>
        </w:rPr>
        <w:t xml:space="preserve"> </w:t>
      </w:r>
      <w:r w:rsidR="00880ABE" w:rsidRPr="581DBAD6">
        <w:rPr>
          <w:rFonts w:asciiTheme="majorBidi" w:hAnsiTheme="majorBidi" w:cstheme="majorBidi"/>
        </w:rPr>
        <w:t>level and</w:t>
      </w:r>
      <w:r w:rsidRPr="581DBAD6">
        <w:rPr>
          <w:rFonts w:asciiTheme="majorBidi" w:hAnsiTheme="majorBidi" w:cstheme="majorBidi"/>
        </w:rPr>
        <w:t xml:space="preserve"> maintaining relationships with </w:t>
      </w:r>
      <w:r w:rsidR="00847B78" w:rsidRPr="581DBAD6">
        <w:rPr>
          <w:rFonts w:asciiTheme="majorBidi" w:hAnsiTheme="majorBidi" w:cstheme="majorBidi"/>
        </w:rPr>
        <w:t>G</w:t>
      </w:r>
      <w:r w:rsidRPr="581DBAD6">
        <w:rPr>
          <w:rFonts w:asciiTheme="majorBidi" w:hAnsiTheme="majorBidi" w:cstheme="majorBidi"/>
        </w:rPr>
        <w:t xml:space="preserve">overnment and development partners. </w:t>
      </w:r>
      <w:r w:rsidR="00847B78" w:rsidRPr="581DBAD6">
        <w:rPr>
          <w:rFonts w:asciiTheme="majorBidi" w:hAnsiTheme="majorBidi" w:cstheme="majorBidi"/>
        </w:rPr>
        <w:t>S</w:t>
      </w:r>
      <w:r w:rsidRPr="581DBAD6">
        <w:rPr>
          <w:rFonts w:asciiTheme="majorBidi" w:hAnsiTheme="majorBidi" w:cstheme="majorBidi"/>
        </w:rPr>
        <w:t xml:space="preserve">ectoral departments </w:t>
      </w:r>
      <w:r w:rsidR="00847B78" w:rsidRPr="581DBAD6">
        <w:rPr>
          <w:rFonts w:asciiTheme="majorBidi" w:hAnsiTheme="majorBidi" w:cstheme="majorBidi"/>
        </w:rPr>
        <w:t>are responsible for</w:t>
      </w:r>
      <w:r w:rsidRPr="581DBAD6">
        <w:rPr>
          <w:rFonts w:asciiTheme="majorBidi" w:hAnsiTheme="majorBidi" w:cstheme="majorBidi"/>
        </w:rPr>
        <w:t xml:space="preserve"> sectoral engagement strategies, partnership development, technical support</w:t>
      </w:r>
      <w:r w:rsidR="008D6718" w:rsidRPr="581DBAD6">
        <w:rPr>
          <w:rFonts w:asciiTheme="majorBidi" w:hAnsiTheme="majorBidi" w:cstheme="majorBidi"/>
        </w:rPr>
        <w:t>,</w:t>
      </w:r>
      <w:r w:rsidRPr="581DBAD6">
        <w:rPr>
          <w:rFonts w:asciiTheme="majorBidi" w:hAnsiTheme="majorBidi" w:cstheme="majorBidi"/>
        </w:rPr>
        <w:t xml:space="preserve"> and knowledge management.</w:t>
      </w:r>
      <w:r w:rsidR="00847B78" w:rsidRPr="581DBAD6">
        <w:rPr>
          <w:rFonts w:asciiTheme="majorBidi" w:hAnsiTheme="majorBidi" w:cstheme="majorBidi"/>
        </w:rPr>
        <w:t xml:space="preserve"> </w:t>
      </w:r>
      <w:r w:rsidRPr="581DBAD6">
        <w:rPr>
          <w:rFonts w:asciiTheme="majorBidi" w:hAnsiTheme="majorBidi" w:cstheme="majorBidi"/>
        </w:rPr>
        <w:t xml:space="preserve">For EERF engagements, the </w:t>
      </w:r>
      <w:r w:rsidR="00CF29EE" w:rsidRPr="581DBAD6">
        <w:rPr>
          <w:rFonts w:asciiTheme="majorBidi" w:hAnsiTheme="majorBidi" w:cstheme="majorBidi"/>
        </w:rPr>
        <w:t xml:space="preserve">World Bank’s </w:t>
      </w:r>
      <w:r w:rsidRPr="581DBAD6">
        <w:rPr>
          <w:rFonts w:asciiTheme="majorBidi" w:hAnsiTheme="majorBidi" w:cstheme="majorBidi"/>
        </w:rPr>
        <w:t xml:space="preserve">Global Environment Department has been working closely with </w:t>
      </w:r>
      <w:r w:rsidR="00A6716F" w:rsidRPr="581DBAD6">
        <w:rPr>
          <w:rFonts w:asciiTheme="majorBidi" w:hAnsiTheme="majorBidi" w:cstheme="majorBidi"/>
        </w:rPr>
        <w:t>country-level e</w:t>
      </w:r>
      <w:r w:rsidRPr="581DBAD6">
        <w:rPr>
          <w:rFonts w:asciiTheme="majorBidi" w:hAnsiTheme="majorBidi" w:cstheme="majorBidi"/>
        </w:rPr>
        <w:t xml:space="preserve">nergy </w:t>
      </w:r>
      <w:r w:rsidR="00132135" w:rsidRPr="581DBAD6">
        <w:rPr>
          <w:rFonts w:asciiTheme="majorBidi" w:hAnsiTheme="majorBidi" w:cstheme="majorBidi"/>
        </w:rPr>
        <w:t>d</w:t>
      </w:r>
      <w:r w:rsidRPr="581DBAD6">
        <w:rPr>
          <w:rFonts w:asciiTheme="majorBidi" w:hAnsiTheme="majorBidi" w:cstheme="majorBidi"/>
        </w:rPr>
        <w:t>epartment</w:t>
      </w:r>
      <w:r w:rsidR="00A6716F" w:rsidRPr="581DBAD6">
        <w:rPr>
          <w:rFonts w:asciiTheme="majorBidi" w:hAnsiTheme="majorBidi" w:cstheme="majorBidi"/>
        </w:rPr>
        <w:t>s</w:t>
      </w:r>
      <w:r w:rsidRPr="581DBAD6">
        <w:rPr>
          <w:rFonts w:asciiTheme="majorBidi" w:hAnsiTheme="majorBidi" w:cstheme="majorBidi"/>
        </w:rPr>
        <w:t xml:space="preserve"> through</w:t>
      </w:r>
      <w:r w:rsidR="00A6716F" w:rsidRPr="581DBAD6">
        <w:rPr>
          <w:rFonts w:asciiTheme="majorBidi" w:hAnsiTheme="majorBidi" w:cstheme="majorBidi"/>
        </w:rPr>
        <w:t xml:space="preserve"> the</w:t>
      </w:r>
      <w:r w:rsidRPr="581DBAD6">
        <w:rPr>
          <w:rFonts w:asciiTheme="majorBidi" w:hAnsiTheme="majorBidi" w:cstheme="majorBidi"/>
        </w:rPr>
        <w:t xml:space="preserve"> Energy Sector Management Assistance Program and </w:t>
      </w:r>
      <w:r w:rsidR="00132135" w:rsidRPr="581DBAD6">
        <w:rPr>
          <w:rFonts w:asciiTheme="majorBidi" w:hAnsiTheme="majorBidi" w:cstheme="majorBidi"/>
        </w:rPr>
        <w:t xml:space="preserve">has </w:t>
      </w:r>
      <w:r w:rsidRPr="581DBAD6">
        <w:rPr>
          <w:rFonts w:asciiTheme="majorBidi" w:hAnsiTheme="majorBidi" w:cstheme="majorBidi"/>
        </w:rPr>
        <w:t xml:space="preserve">supported multiple project teams to engage with </w:t>
      </w:r>
      <w:r w:rsidR="00CB078C">
        <w:rPr>
          <w:rFonts w:asciiTheme="majorBidi" w:hAnsiTheme="majorBidi" w:cstheme="majorBidi"/>
        </w:rPr>
        <w:t>national ozone units</w:t>
      </w:r>
      <w:r w:rsidR="000E2FCB">
        <w:rPr>
          <w:rFonts w:asciiTheme="majorBidi" w:hAnsiTheme="majorBidi" w:cstheme="majorBidi"/>
        </w:rPr>
        <w:t xml:space="preserve"> </w:t>
      </w:r>
      <w:r w:rsidRPr="581DBAD6">
        <w:rPr>
          <w:rFonts w:asciiTheme="majorBidi" w:hAnsiTheme="majorBidi" w:cstheme="majorBidi"/>
        </w:rPr>
        <w:t>to identify and prepare preparation funding requests.</w:t>
      </w:r>
    </w:p>
    <w:p w14:paraId="1DE3AF32" w14:textId="77777777" w:rsidR="00C75B3A" w:rsidRDefault="00C75B3A" w:rsidP="00C75B3A">
      <w:pPr>
        <w:rPr>
          <w:rFonts w:asciiTheme="majorBidi" w:hAnsiTheme="majorBidi" w:cstheme="majorBidi"/>
        </w:rPr>
      </w:pPr>
    </w:p>
    <w:p w14:paraId="42C4CF81" w14:textId="747CD17B" w:rsidR="00C75B3A" w:rsidRPr="009C3242" w:rsidRDefault="00C75B3A" w:rsidP="276E6D0B">
      <w:pPr>
        <w:pStyle w:val="Heading1"/>
        <w:rPr>
          <w:rFonts w:asciiTheme="majorBidi" w:hAnsiTheme="majorBidi" w:cstheme="majorBidi"/>
        </w:rPr>
      </w:pPr>
      <w:r w:rsidRPr="276E6D0B">
        <w:rPr>
          <w:rFonts w:asciiTheme="majorBidi" w:hAnsiTheme="majorBidi" w:cstheme="majorBidi"/>
        </w:rPr>
        <w:lastRenderedPageBreak/>
        <w:t xml:space="preserve">On </w:t>
      </w:r>
      <w:r w:rsidR="00132135" w:rsidRPr="276E6D0B">
        <w:rPr>
          <w:rFonts w:asciiTheme="majorBidi" w:hAnsiTheme="majorBidi" w:cstheme="majorBidi"/>
        </w:rPr>
        <w:t xml:space="preserve">the </w:t>
      </w:r>
      <w:r w:rsidRPr="276E6D0B">
        <w:rPr>
          <w:rFonts w:asciiTheme="majorBidi" w:hAnsiTheme="majorBidi" w:cstheme="majorBidi"/>
        </w:rPr>
        <w:t>preparation costs for Grenada</w:t>
      </w:r>
      <w:r w:rsidR="008D6718" w:rsidRPr="276E6D0B">
        <w:rPr>
          <w:rFonts w:asciiTheme="majorBidi" w:hAnsiTheme="majorBidi" w:cstheme="majorBidi"/>
        </w:rPr>
        <w:t>,</w:t>
      </w:r>
      <w:r w:rsidRPr="276E6D0B">
        <w:rPr>
          <w:rFonts w:asciiTheme="majorBidi" w:hAnsiTheme="majorBidi" w:cstheme="majorBidi"/>
        </w:rPr>
        <w:t xml:space="preserve"> noting that beneficiaries and technology details are already established, the Secretariat requested information on the need for additional surveys during project preparation. The World Bank clarified th</w:t>
      </w:r>
      <w:r w:rsidR="008D6718" w:rsidRPr="276E6D0B">
        <w:rPr>
          <w:rFonts w:asciiTheme="majorBidi" w:hAnsiTheme="majorBidi" w:cstheme="majorBidi"/>
        </w:rPr>
        <w:t>at the</w:t>
      </w:r>
      <w:r w:rsidRPr="276E6D0B">
        <w:rPr>
          <w:rFonts w:asciiTheme="majorBidi" w:hAnsiTheme="majorBidi" w:cstheme="majorBidi"/>
        </w:rPr>
        <w:t xml:space="preserve"> surveys and additional energy audits are needed to take stock of the</w:t>
      </w:r>
      <w:r w:rsidR="008D6718" w:rsidRPr="276E6D0B">
        <w:rPr>
          <w:rFonts w:asciiTheme="majorBidi" w:hAnsiTheme="majorBidi" w:cstheme="majorBidi"/>
        </w:rPr>
        <w:t xml:space="preserve"> condition of the</w:t>
      </w:r>
      <w:r w:rsidRPr="276E6D0B">
        <w:rPr>
          <w:rFonts w:asciiTheme="majorBidi" w:hAnsiTheme="majorBidi" w:cstheme="majorBidi"/>
        </w:rPr>
        <w:t xml:space="preserve"> existing equipment, retrofit needs, building insulation requirements, </w:t>
      </w:r>
      <w:r w:rsidR="008D6718" w:rsidRPr="276E6D0B">
        <w:rPr>
          <w:rFonts w:asciiTheme="majorBidi" w:hAnsiTheme="majorBidi" w:cstheme="majorBidi"/>
        </w:rPr>
        <w:t xml:space="preserve">and </w:t>
      </w:r>
      <w:r w:rsidRPr="276E6D0B">
        <w:rPr>
          <w:rFonts w:asciiTheme="majorBidi" w:hAnsiTheme="majorBidi" w:cstheme="majorBidi"/>
        </w:rPr>
        <w:t>operation and maintenance requirements based on the chiller type. These surveys and energy audits are needed to assess the actual cooling need</w:t>
      </w:r>
      <w:r w:rsidR="00994ABF" w:rsidRPr="276E6D0B">
        <w:rPr>
          <w:rFonts w:asciiTheme="majorBidi" w:hAnsiTheme="majorBidi" w:cstheme="majorBidi"/>
        </w:rPr>
        <w:t>,</w:t>
      </w:r>
      <w:r w:rsidRPr="276E6D0B">
        <w:rPr>
          <w:rFonts w:asciiTheme="majorBidi" w:hAnsiTheme="majorBidi" w:cstheme="majorBidi"/>
        </w:rPr>
        <w:t xml:space="preserve"> which </w:t>
      </w:r>
      <w:r w:rsidR="00F458A1" w:rsidRPr="276E6D0B">
        <w:rPr>
          <w:rFonts w:asciiTheme="majorBidi" w:hAnsiTheme="majorBidi" w:cstheme="majorBidi"/>
        </w:rPr>
        <w:t xml:space="preserve">in turn is </w:t>
      </w:r>
      <w:r w:rsidRPr="276E6D0B">
        <w:rPr>
          <w:rFonts w:asciiTheme="majorBidi" w:hAnsiTheme="majorBidi" w:cstheme="majorBidi"/>
        </w:rPr>
        <w:t>needed for</w:t>
      </w:r>
      <w:r w:rsidR="00F458A1" w:rsidRPr="276E6D0B">
        <w:rPr>
          <w:rFonts w:asciiTheme="majorBidi" w:hAnsiTheme="majorBidi" w:cstheme="majorBidi"/>
        </w:rPr>
        <w:t xml:space="preserve"> the</w:t>
      </w:r>
      <w:r w:rsidRPr="276E6D0B">
        <w:rPr>
          <w:rFonts w:asciiTheme="majorBidi" w:hAnsiTheme="majorBidi" w:cstheme="majorBidi"/>
        </w:rPr>
        <w:t xml:space="preserve"> design </w:t>
      </w:r>
      <w:r w:rsidR="00F458A1" w:rsidRPr="276E6D0B">
        <w:rPr>
          <w:rFonts w:asciiTheme="majorBidi" w:hAnsiTheme="majorBidi" w:cstheme="majorBidi"/>
        </w:rPr>
        <w:t xml:space="preserve">of </w:t>
      </w:r>
      <w:r w:rsidRPr="276E6D0B">
        <w:rPr>
          <w:rFonts w:asciiTheme="majorBidi" w:hAnsiTheme="majorBidi" w:cstheme="majorBidi"/>
        </w:rPr>
        <w:t>the revolving fund</w:t>
      </w:r>
      <w:r w:rsidR="00F458A1" w:rsidRPr="276E6D0B">
        <w:rPr>
          <w:rFonts w:asciiTheme="majorBidi" w:hAnsiTheme="majorBidi" w:cstheme="majorBidi"/>
        </w:rPr>
        <w:t>. F</w:t>
      </w:r>
      <w:r w:rsidRPr="276E6D0B">
        <w:rPr>
          <w:rFonts w:asciiTheme="majorBidi" w:hAnsiTheme="majorBidi" w:cstheme="majorBidi"/>
        </w:rPr>
        <w:t xml:space="preserve">urther, an analysis of existing revolving funds specific to energy efficiency investments and </w:t>
      </w:r>
      <w:r w:rsidR="00994ABF" w:rsidRPr="276E6D0B">
        <w:rPr>
          <w:rFonts w:asciiTheme="majorBidi" w:hAnsiTheme="majorBidi" w:cstheme="majorBidi"/>
        </w:rPr>
        <w:t xml:space="preserve">a </w:t>
      </w:r>
      <w:r w:rsidRPr="276E6D0B">
        <w:rPr>
          <w:rFonts w:asciiTheme="majorBidi" w:hAnsiTheme="majorBidi" w:cstheme="majorBidi"/>
        </w:rPr>
        <w:t xml:space="preserve">relevant legal and regulatory gap analysis for </w:t>
      </w:r>
      <w:r w:rsidR="00F458A1" w:rsidRPr="276E6D0B">
        <w:rPr>
          <w:rFonts w:asciiTheme="majorBidi" w:hAnsiTheme="majorBidi" w:cstheme="majorBidi"/>
        </w:rPr>
        <w:t xml:space="preserve">the </w:t>
      </w:r>
      <w:r w:rsidRPr="276E6D0B">
        <w:rPr>
          <w:rFonts w:asciiTheme="majorBidi" w:hAnsiTheme="majorBidi" w:cstheme="majorBidi"/>
        </w:rPr>
        <w:t>establishment of the EERF in the context of Grenada would be undertaken.</w:t>
      </w:r>
    </w:p>
    <w:p w14:paraId="38947A37" w14:textId="7814FBF2" w:rsidR="276E6D0B" w:rsidRPr="003C5970" w:rsidRDefault="0389CBF3" w:rsidP="00165575">
      <w:pPr>
        <w:pStyle w:val="Heading1"/>
      </w:pPr>
      <w:r w:rsidRPr="003C5970">
        <w:t xml:space="preserve">The </w:t>
      </w:r>
      <w:r w:rsidR="02EA8A8A" w:rsidRPr="003C5970">
        <w:t xml:space="preserve">Secretariat was informed by the </w:t>
      </w:r>
      <w:r w:rsidRPr="003C5970">
        <w:t xml:space="preserve">World Bank </w:t>
      </w:r>
      <w:r w:rsidR="300ED0BD" w:rsidRPr="003C5970">
        <w:t xml:space="preserve">that they are </w:t>
      </w:r>
      <w:r w:rsidRPr="003C5970">
        <w:t xml:space="preserve">following up with the Government of India on the possibility of preparing and submitting </w:t>
      </w:r>
      <w:r w:rsidR="008A1FBC" w:rsidRPr="003C5970">
        <w:t xml:space="preserve">a </w:t>
      </w:r>
      <w:r w:rsidRPr="003C5970">
        <w:t>revolving fund project to a future Ex</w:t>
      </w:r>
      <w:r w:rsidR="0559D06D" w:rsidRPr="003C5970">
        <w:t xml:space="preserve">ecutive </w:t>
      </w:r>
      <w:r w:rsidR="00614050" w:rsidRPr="003C5970">
        <w:t>Committee</w:t>
      </w:r>
      <w:r w:rsidRPr="003C5970">
        <w:t xml:space="preserve"> meeting.</w:t>
      </w:r>
    </w:p>
    <w:p w14:paraId="27B65E73" w14:textId="70D031A8" w:rsidR="00C75B3A" w:rsidRPr="000232C5" w:rsidRDefault="00C75B3A" w:rsidP="00C75B3A">
      <w:pPr>
        <w:spacing w:after="240"/>
        <w:rPr>
          <w:b/>
        </w:rPr>
      </w:pPr>
      <w:r w:rsidRPr="000232C5">
        <w:rPr>
          <w:b/>
        </w:rPr>
        <w:t xml:space="preserve">Secretariat’s recommendation </w:t>
      </w:r>
    </w:p>
    <w:p w14:paraId="50C370E6" w14:textId="4B16F920" w:rsidR="00812FEF" w:rsidRPr="00812FEF" w:rsidRDefault="00C75B3A" w:rsidP="00F31A18">
      <w:pPr>
        <w:pStyle w:val="ListParagraph"/>
        <w:numPr>
          <w:ilvl w:val="0"/>
          <w:numId w:val="6"/>
        </w:numPr>
        <w:rPr>
          <w:lang w:val="en-CA"/>
        </w:rPr>
      </w:pPr>
      <w:r w:rsidRPr="00812FEF">
        <w:rPr>
          <w:lang w:val="en-CA"/>
        </w:rPr>
        <w:t>The Executive Committee may wish to consider approving the</w:t>
      </w:r>
      <w:r w:rsidRPr="00812FEF">
        <w:t xml:space="preserve"> </w:t>
      </w:r>
      <w:r w:rsidRPr="00812FEF">
        <w:rPr>
          <w:lang w:val="en-CA"/>
        </w:rPr>
        <w:t>preparation of projects to create energy efficiency revolving fund</w:t>
      </w:r>
      <w:r w:rsidR="00CD1FCE">
        <w:rPr>
          <w:lang w:val="en-CA"/>
        </w:rPr>
        <w:t>s</w:t>
      </w:r>
      <w:r w:rsidRPr="00812FEF">
        <w:rPr>
          <w:lang w:val="en-CA"/>
        </w:rPr>
        <w:t xml:space="preserve"> for end users in </w:t>
      </w:r>
      <w:r w:rsidR="003E35AC" w:rsidRPr="00812FEF">
        <w:rPr>
          <w:lang w:val="en-CA"/>
        </w:rPr>
        <w:t xml:space="preserve">Grenada, Mexico, Thailand and </w:t>
      </w:r>
      <w:r w:rsidR="00F31A18" w:rsidRPr="00812FEF">
        <w:rPr>
          <w:lang w:val="en-CA"/>
        </w:rPr>
        <w:t>Türkiye</w:t>
      </w:r>
      <w:r w:rsidR="003E35AC" w:rsidRPr="00812FEF">
        <w:rPr>
          <w:lang w:val="en-CA"/>
        </w:rPr>
        <w:t>,</w:t>
      </w:r>
      <w:r w:rsidR="00F31A18" w:rsidRPr="00812FEF">
        <w:rPr>
          <w:lang w:val="en-CA"/>
        </w:rPr>
        <w:t xml:space="preserve"> each in the amount </w:t>
      </w:r>
      <w:r w:rsidRPr="00812FEF">
        <w:t>of US $100,000, plus agency support costs of US $7,000</w:t>
      </w:r>
      <w:r w:rsidR="00F31A18" w:rsidRPr="00812FEF">
        <w:t xml:space="preserve"> for the World Bank</w:t>
      </w:r>
      <w:r w:rsidR="00812FEF" w:rsidRPr="00812FEF">
        <w:t>.</w:t>
      </w:r>
    </w:p>
    <w:p w14:paraId="44BB567A" w14:textId="77777777" w:rsidR="00C610E4" w:rsidRDefault="00C610E4" w:rsidP="00955E54">
      <w:pPr>
        <w:rPr>
          <w:b/>
          <w:bCs/>
          <w:highlight w:val="yellow"/>
        </w:rPr>
      </w:pPr>
    </w:p>
    <w:p w14:paraId="7878642B" w14:textId="77777777" w:rsidR="00E42A2E" w:rsidRPr="001C475B" w:rsidRDefault="00E42A2E" w:rsidP="00E42A2E">
      <w:pPr>
        <w:rPr>
          <w:b/>
        </w:rPr>
      </w:pPr>
    </w:p>
    <w:p w14:paraId="712CF6C8" w14:textId="77777777" w:rsidR="00EC78D6" w:rsidRDefault="00EC78D6" w:rsidP="00EC78D6">
      <w:pPr>
        <w:pStyle w:val="Title1"/>
        <w:rPr>
          <w:lang w:val="en-CA"/>
        </w:rPr>
        <w:sectPr w:rsidR="00EC78D6" w:rsidSect="00EC78D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50456C8" w14:textId="77777777" w:rsidR="00EC78D6" w:rsidRDefault="00EC78D6" w:rsidP="00EC78D6">
      <w:pPr>
        <w:widowControl w:val="0"/>
        <w:jc w:val="center"/>
        <w:outlineLvl w:val="0"/>
        <w:rPr>
          <w:b/>
          <w:caps/>
        </w:rPr>
      </w:pPr>
      <w:r>
        <w:rPr>
          <w:b/>
          <w:caps/>
        </w:rPr>
        <w:lastRenderedPageBreak/>
        <w:t>A</w:t>
      </w:r>
      <w:r w:rsidRPr="001E7AB2">
        <w:rPr>
          <w:rFonts w:ascii="Times New Roman Bold" w:hAnsi="Times New Roman Bold"/>
          <w:b/>
        </w:rPr>
        <w:t>nnex</w:t>
      </w:r>
      <w:r>
        <w:rPr>
          <w:b/>
          <w:caps/>
        </w:rPr>
        <w:t xml:space="preserve"> I</w:t>
      </w:r>
    </w:p>
    <w:p w14:paraId="728227DF" w14:textId="77777777" w:rsidR="00EC78D6" w:rsidRDefault="00EC78D6" w:rsidP="00EC78D6">
      <w:pPr>
        <w:widowControl w:val="0"/>
        <w:jc w:val="center"/>
        <w:outlineLvl w:val="0"/>
        <w:rPr>
          <w:b/>
          <w:caps/>
        </w:rPr>
      </w:pPr>
    </w:p>
    <w:p w14:paraId="06408176" w14:textId="77777777" w:rsidR="00EC78D6" w:rsidRPr="000F45EF" w:rsidRDefault="00EC78D6" w:rsidP="00EC78D6">
      <w:pPr>
        <w:widowControl w:val="0"/>
        <w:spacing w:after="240"/>
        <w:jc w:val="center"/>
        <w:outlineLvl w:val="0"/>
        <w:rPr>
          <w:b/>
          <w:caps/>
        </w:rPr>
      </w:pPr>
      <w:r w:rsidRPr="000F45EF">
        <w:rPr>
          <w:b/>
          <w:caps/>
        </w:rPr>
        <w:t>institutional strengthening project proposals</w:t>
      </w:r>
      <w:r w:rsidRPr="000F45EF">
        <w:rPr>
          <w:b/>
          <w:caps/>
          <w:vertAlign w:val="superscript"/>
        </w:rPr>
        <w:footnoteReference w:id="5"/>
      </w:r>
    </w:p>
    <w:p w14:paraId="12D43511" w14:textId="77777777" w:rsidR="006B096B" w:rsidRDefault="006B096B" w:rsidP="006B096B">
      <w:pPr>
        <w:spacing w:after="120"/>
        <w:rPr>
          <w:b/>
          <w:bCs/>
        </w:rPr>
      </w:pPr>
      <w:r>
        <w:rPr>
          <w:b/>
          <w:lang w:val="en-US"/>
        </w:rPr>
        <w:t>Thailand</w:t>
      </w:r>
      <w:r>
        <w:rPr>
          <w:b/>
          <w:bCs/>
        </w:rPr>
        <w:t xml:space="preserve">: Renewal of institutional strengthening </w:t>
      </w:r>
    </w:p>
    <w:tbl>
      <w:tblPr>
        <w:tblStyle w:val="TableGrid"/>
        <w:tblW w:w="5000" w:type="pct"/>
        <w:jc w:val="center"/>
        <w:tblLook w:val="01E0" w:firstRow="1" w:lastRow="1" w:firstColumn="1" w:lastColumn="1" w:noHBand="0" w:noVBand="0"/>
      </w:tblPr>
      <w:tblGrid>
        <w:gridCol w:w="6290"/>
        <w:gridCol w:w="1487"/>
        <w:gridCol w:w="1573"/>
      </w:tblGrid>
      <w:tr w:rsidR="006B096B" w:rsidRPr="00FD0070" w14:paraId="05601D60" w14:textId="77777777" w:rsidTr="00A71B3D">
        <w:trPr>
          <w:trHeight w:val="278"/>
          <w:tblHeader/>
          <w:jc w:val="center"/>
        </w:trPr>
        <w:tc>
          <w:tcPr>
            <w:tcW w:w="4159" w:type="pct"/>
            <w:gridSpan w:val="2"/>
            <w:tcBorders>
              <w:bottom w:val="single" w:sz="4" w:space="0" w:color="auto"/>
            </w:tcBorders>
          </w:tcPr>
          <w:p w14:paraId="720488AB" w14:textId="77777777" w:rsidR="006B096B" w:rsidRPr="00FD0070" w:rsidRDefault="006B096B" w:rsidP="00A71B3D">
            <w:pPr>
              <w:rPr>
                <w:b/>
                <w:sz w:val="20"/>
                <w:szCs w:val="20"/>
              </w:rPr>
            </w:pPr>
            <w:r w:rsidRPr="00FD0070">
              <w:rPr>
                <w:b/>
                <w:sz w:val="20"/>
                <w:szCs w:val="20"/>
              </w:rPr>
              <w:t>Summary of the project and country profile</w:t>
            </w:r>
          </w:p>
        </w:tc>
        <w:tc>
          <w:tcPr>
            <w:tcW w:w="841" w:type="pct"/>
          </w:tcPr>
          <w:p w14:paraId="32FBEA81" w14:textId="77777777" w:rsidR="006B096B" w:rsidRPr="00FD0070" w:rsidRDefault="006B096B" w:rsidP="00A71B3D">
            <w:pPr>
              <w:jc w:val="right"/>
              <w:rPr>
                <w:b/>
                <w:sz w:val="20"/>
                <w:szCs w:val="20"/>
              </w:rPr>
            </w:pPr>
          </w:p>
        </w:tc>
      </w:tr>
      <w:tr w:rsidR="006B096B" w:rsidRPr="00FD0070" w14:paraId="588DFACD" w14:textId="77777777" w:rsidTr="00A71B3D">
        <w:trPr>
          <w:trHeight w:val="233"/>
          <w:jc w:val="center"/>
        </w:trPr>
        <w:tc>
          <w:tcPr>
            <w:tcW w:w="4159" w:type="pct"/>
            <w:gridSpan w:val="2"/>
            <w:tcBorders>
              <w:bottom w:val="single" w:sz="4" w:space="0" w:color="auto"/>
            </w:tcBorders>
          </w:tcPr>
          <w:p w14:paraId="53539C6D" w14:textId="77777777" w:rsidR="006B096B" w:rsidRPr="00FD0070" w:rsidRDefault="006B096B" w:rsidP="00A71B3D">
            <w:pPr>
              <w:rPr>
                <w:sz w:val="20"/>
                <w:szCs w:val="20"/>
              </w:rPr>
            </w:pPr>
            <w:r w:rsidRPr="00FD0070">
              <w:rPr>
                <w:sz w:val="20"/>
                <w:szCs w:val="20"/>
              </w:rPr>
              <w:t>Implementing agency:</w:t>
            </w:r>
          </w:p>
        </w:tc>
        <w:tc>
          <w:tcPr>
            <w:tcW w:w="841" w:type="pct"/>
            <w:tcBorders>
              <w:bottom w:val="single" w:sz="4" w:space="0" w:color="auto"/>
            </w:tcBorders>
          </w:tcPr>
          <w:p w14:paraId="49A4F669" w14:textId="77777777" w:rsidR="006B096B" w:rsidRPr="00FD0070" w:rsidRDefault="006B096B" w:rsidP="00A71B3D">
            <w:pPr>
              <w:jc w:val="center"/>
              <w:rPr>
                <w:sz w:val="20"/>
                <w:szCs w:val="20"/>
              </w:rPr>
            </w:pPr>
            <w:r w:rsidRPr="00FD0070">
              <w:rPr>
                <w:sz w:val="20"/>
                <w:szCs w:val="20"/>
              </w:rPr>
              <w:t>World Bank</w:t>
            </w:r>
          </w:p>
        </w:tc>
      </w:tr>
      <w:tr w:rsidR="006B096B" w:rsidRPr="00FD0070" w14:paraId="0C6461FA" w14:textId="77777777" w:rsidTr="00A71B3D">
        <w:trPr>
          <w:trHeight w:val="233"/>
          <w:jc w:val="center"/>
        </w:trPr>
        <w:tc>
          <w:tcPr>
            <w:tcW w:w="4159" w:type="pct"/>
            <w:gridSpan w:val="2"/>
            <w:tcBorders>
              <w:top w:val="single" w:sz="4" w:space="0" w:color="auto"/>
              <w:left w:val="single" w:sz="4" w:space="0" w:color="auto"/>
              <w:bottom w:val="nil"/>
              <w:right w:val="single" w:sz="4" w:space="0" w:color="auto"/>
            </w:tcBorders>
          </w:tcPr>
          <w:p w14:paraId="59DB7073" w14:textId="77777777" w:rsidR="006B096B" w:rsidRPr="00FD0070" w:rsidRDefault="006B096B" w:rsidP="00A71B3D">
            <w:pPr>
              <w:rPr>
                <w:sz w:val="20"/>
                <w:szCs w:val="20"/>
              </w:rPr>
            </w:pPr>
            <w:r w:rsidRPr="00FD0070">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5275CDC8" w14:textId="77777777" w:rsidR="006B096B" w:rsidRPr="00FD0070" w:rsidRDefault="006B096B" w:rsidP="00A71B3D">
            <w:pPr>
              <w:jc w:val="right"/>
              <w:rPr>
                <w:sz w:val="20"/>
                <w:szCs w:val="20"/>
              </w:rPr>
            </w:pPr>
          </w:p>
        </w:tc>
      </w:tr>
      <w:tr w:rsidR="006B096B" w:rsidRPr="00FD0070" w14:paraId="74728415"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20F7204" w14:textId="77777777" w:rsidR="006B096B" w:rsidRPr="00FD0070" w:rsidRDefault="006B096B" w:rsidP="00A71B3D">
            <w:pPr>
              <w:keepNext/>
              <w:ind w:left="4565" w:right="-198"/>
              <w:jc w:val="left"/>
              <w:rPr>
                <w:sz w:val="20"/>
                <w:szCs w:val="20"/>
              </w:rPr>
            </w:pPr>
            <w:r w:rsidRPr="00FD0070">
              <w:rPr>
                <w:sz w:val="20"/>
                <w:szCs w:val="20"/>
              </w:rPr>
              <w:t>Phase I:</w:t>
            </w:r>
          </w:p>
        </w:tc>
        <w:tc>
          <w:tcPr>
            <w:tcW w:w="795" w:type="pct"/>
            <w:tcBorders>
              <w:top w:val="nil"/>
              <w:left w:val="nil"/>
              <w:bottom w:val="nil"/>
              <w:right w:val="single" w:sz="4" w:space="0" w:color="auto"/>
            </w:tcBorders>
            <w:shd w:val="clear" w:color="auto" w:fill="FFFFFF" w:themeFill="background1"/>
            <w:vAlign w:val="bottom"/>
          </w:tcPr>
          <w:p w14:paraId="2595ADCA" w14:textId="77777777" w:rsidR="006B096B" w:rsidRPr="00FD0070" w:rsidRDefault="006B096B" w:rsidP="00A71B3D">
            <w:pPr>
              <w:keepNext/>
              <w:jc w:val="right"/>
              <w:rPr>
                <w:sz w:val="20"/>
                <w:szCs w:val="20"/>
              </w:rPr>
            </w:pPr>
            <w:r w:rsidRPr="00FD0070">
              <w:rPr>
                <w:sz w:val="20"/>
                <w:szCs w:val="20"/>
              </w:rPr>
              <w:t>Mar-93</w:t>
            </w:r>
          </w:p>
        </w:tc>
        <w:tc>
          <w:tcPr>
            <w:tcW w:w="841" w:type="pct"/>
            <w:tcBorders>
              <w:top w:val="nil"/>
              <w:left w:val="single" w:sz="4" w:space="0" w:color="auto"/>
              <w:bottom w:val="nil"/>
              <w:right w:val="single" w:sz="4" w:space="0" w:color="auto"/>
            </w:tcBorders>
            <w:shd w:val="clear" w:color="auto" w:fill="FFFFFF" w:themeFill="background1"/>
            <w:vAlign w:val="bottom"/>
          </w:tcPr>
          <w:p w14:paraId="7A38E9E9" w14:textId="77777777" w:rsidR="006B096B" w:rsidRPr="00FD0070" w:rsidRDefault="006B096B" w:rsidP="00A71B3D">
            <w:pPr>
              <w:keepNext/>
              <w:jc w:val="right"/>
              <w:rPr>
                <w:sz w:val="20"/>
                <w:szCs w:val="20"/>
              </w:rPr>
            </w:pPr>
            <w:r w:rsidRPr="00FD0070">
              <w:rPr>
                <w:sz w:val="20"/>
                <w:szCs w:val="20"/>
              </w:rPr>
              <w:t>452,000</w:t>
            </w:r>
          </w:p>
        </w:tc>
      </w:tr>
      <w:tr w:rsidR="006B096B" w:rsidRPr="00FD0070" w14:paraId="6D970338"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6841FDF5" w14:textId="77777777" w:rsidR="006B096B" w:rsidRPr="00FD0070" w:rsidRDefault="006B096B" w:rsidP="00A71B3D">
            <w:pPr>
              <w:keepNext/>
              <w:ind w:left="4565" w:right="-198"/>
              <w:jc w:val="left"/>
              <w:rPr>
                <w:sz w:val="20"/>
                <w:szCs w:val="20"/>
              </w:rPr>
            </w:pPr>
            <w:r w:rsidRPr="00FD0070">
              <w:rPr>
                <w:sz w:val="20"/>
                <w:szCs w:val="20"/>
              </w:rPr>
              <w:t>Phase II:</w:t>
            </w:r>
          </w:p>
        </w:tc>
        <w:tc>
          <w:tcPr>
            <w:tcW w:w="795" w:type="pct"/>
            <w:tcBorders>
              <w:top w:val="nil"/>
              <w:left w:val="nil"/>
              <w:bottom w:val="nil"/>
              <w:right w:val="single" w:sz="4" w:space="0" w:color="auto"/>
            </w:tcBorders>
            <w:shd w:val="clear" w:color="auto" w:fill="FFFFFF" w:themeFill="background1"/>
            <w:vAlign w:val="bottom"/>
          </w:tcPr>
          <w:p w14:paraId="46B8823C" w14:textId="77777777" w:rsidR="006B096B" w:rsidRPr="00FD0070" w:rsidRDefault="006B096B" w:rsidP="00A71B3D">
            <w:pPr>
              <w:keepNext/>
              <w:ind w:left="-161"/>
              <w:jc w:val="right"/>
              <w:rPr>
                <w:sz w:val="20"/>
                <w:szCs w:val="20"/>
              </w:rPr>
            </w:pPr>
            <w:r w:rsidRPr="00FD0070">
              <w:rPr>
                <w:sz w:val="20"/>
                <w:szCs w:val="20"/>
              </w:rPr>
              <w:t>Jul-98 &amp; Dec-01</w:t>
            </w:r>
          </w:p>
        </w:tc>
        <w:tc>
          <w:tcPr>
            <w:tcW w:w="841" w:type="pct"/>
            <w:tcBorders>
              <w:top w:val="nil"/>
              <w:left w:val="single" w:sz="4" w:space="0" w:color="auto"/>
              <w:bottom w:val="nil"/>
              <w:right w:val="single" w:sz="4" w:space="0" w:color="auto"/>
            </w:tcBorders>
            <w:shd w:val="clear" w:color="auto" w:fill="FFFFFF" w:themeFill="background1"/>
            <w:vAlign w:val="bottom"/>
          </w:tcPr>
          <w:p w14:paraId="2F6916A8" w14:textId="77777777" w:rsidR="006B096B" w:rsidRPr="00FD0070" w:rsidRDefault="006B096B" w:rsidP="00A71B3D">
            <w:pPr>
              <w:keepNext/>
              <w:jc w:val="right"/>
              <w:rPr>
                <w:sz w:val="20"/>
                <w:szCs w:val="20"/>
              </w:rPr>
            </w:pPr>
            <w:r w:rsidRPr="00FD0070">
              <w:rPr>
                <w:sz w:val="20"/>
                <w:szCs w:val="20"/>
              </w:rPr>
              <w:t>301,334</w:t>
            </w:r>
          </w:p>
        </w:tc>
      </w:tr>
      <w:tr w:rsidR="006B096B" w:rsidRPr="00FD0070" w14:paraId="3D227FA4"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55637387" w14:textId="77777777" w:rsidR="006B096B" w:rsidRPr="00FD0070" w:rsidRDefault="006B096B" w:rsidP="00A71B3D">
            <w:pPr>
              <w:ind w:left="4565" w:right="-198"/>
              <w:jc w:val="left"/>
              <w:rPr>
                <w:sz w:val="20"/>
                <w:szCs w:val="20"/>
              </w:rPr>
            </w:pPr>
            <w:r w:rsidRPr="00FD0070">
              <w:rPr>
                <w:sz w:val="20"/>
                <w:szCs w:val="20"/>
              </w:rPr>
              <w:t>Phase III:</w:t>
            </w:r>
          </w:p>
        </w:tc>
        <w:tc>
          <w:tcPr>
            <w:tcW w:w="795" w:type="pct"/>
            <w:tcBorders>
              <w:top w:val="nil"/>
              <w:left w:val="nil"/>
              <w:bottom w:val="nil"/>
              <w:right w:val="single" w:sz="4" w:space="0" w:color="auto"/>
            </w:tcBorders>
            <w:shd w:val="clear" w:color="auto" w:fill="FFFFFF" w:themeFill="background1"/>
            <w:vAlign w:val="bottom"/>
          </w:tcPr>
          <w:p w14:paraId="6353E95E" w14:textId="77777777" w:rsidR="006B096B" w:rsidRPr="00FD0070" w:rsidRDefault="006B096B" w:rsidP="00A71B3D">
            <w:pPr>
              <w:jc w:val="right"/>
              <w:rPr>
                <w:sz w:val="20"/>
                <w:szCs w:val="20"/>
              </w:rPr>
            </w:pPr>
            <w:r w:rsidRPr="00FD0070">
              <w:rPr>
                <w:sz w:val="20"/>
                <w:szCs w:val="20"/>
              </w:rPr>
              <w:t>Jul-03</w:t>
            </w:r>
          </w:p>
        </w:tc>
        <w:tc>
          <w:tcPr>
            <w:tcW w:w="841" w:type="pct"/>
            <w:tcBorders>
              <w:top w:val="nil"/>
              <w:left w:val="single" w:sz="4" w:space="0" w:color="auto"/>
              <w:bottom w:val="nil"/>
              <w:right w:val="single" w:sz="4" w:space="0" w:color="auto"/>
            </w:tcBorders>
            <w:shd w:val="clear" w:color="auto" w:fill="FFFFFF" w:themeFill="background1"/>
          </w:tcPr>
          <w:p w14:paraId="252CA77F" w14:textId="77777777" w:rsidR="006B096B" w:rsidRPr="00FD0070" w:rsidRDefault="006B096B" w:rsidP="00A71B3D">
            <w:pPr>
              <w:keepNext/>
              <w:jc w:val="right"/>
              <w:rPr>
                <w:sz w:val="20"/>
                <w:szCs w:val="20"/>
              </w:rPr>
            </w:pPr>
            <w:r w:rsidRPr="00FD0070">
              <w:rPr>
                <w:sz w:val="20"/>
                <w:szCs w:val="20"/>
              </w:rPr>
              <w:t>372,667</w:t>
            </w:r>
          </w:p>
        </w:tc>
      </w:tr>
      <w:tr w:rsidR="006B096B" w:rsidRPr="00FD0070" w14:paraId="60AF1CFD"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6F877B82" w14:textId="77777777" w:rsidR="006B096B" w:rsidRPr="00FD0070" w:rsidRDefault="006B096B" w:rsidP="00A71B3D">
            <w:pPr>
              <w:ind w:left="4565" w:right="-198"/>
              <w:jc w:val="left"/>
              <w:rPr>
                <w:sz w:val="20"/>
                <w:szCs w:val="20"/>
              </w:rPr>
            </w:pPr>
            <w:r w:rsidRPr="00FD0070">
              <w:rPr>
                <w:sz w:val="20"/>
                <w:szCs w:val="20"/>
              </w:rPr>
              <w:t>Phase IV:</w:t>
            </w:r>
          </w:p>
        </w:tc>
        <w:tc>
          <w:tcPr>
            <w:tcW w:w="795" w:type="pct"/>
            <w:tcBorders>
              <w:top w:val="nil"/>
              <w:left w:val="nil"/>
              <w:bottom w:val="nil"/>
              <w:right w:val="single" w:sz="4" w:space="0" w:color="auto"/>
            </w:tcBorders>
            <w:shd w:val="clear" w:color="auto" w:fill="FFFFFF" w:themeFill="background1"/>
            <w:vAlign w:val="bottom"/>
          </w:tcPr>
          <w:p w14:paraId="3B9A2EA0" w14:textId="77777777" w:rsidR="006B096B" w:rsidRPr="00FD0070" w:rsidRDefault="006B096B" w:rsidP="00A71B3D">
            <w:pPr>
              <w:jc w:val="right"/>
              <w:rPr>
                <w:sz w:val="20"/>
                <w:szCs w:val="20"/>
              </w:rPr>
            </w:pPr>
            <w:r w:rsidRPr="00FD0070">
              <w:rPr>
                <w:sz w:val="20"/>
                <w:szCs w:val="20"/>
              </w:rPr>
              <w:t>Jul-05</w:t>
            </w:r>
          </w:p>
        </w:tc>
        <w:tc>
          <w:tcPr>
            <w:tcW w:w="841" w:type="pct"/>
            <w:tcBorders>
              <w:top w:val="nil"/>
              <w:left w:val="single" w:sz="4" w:space="0" w:color="auto"/>
              <w:bottom w:val="nil"/>
              <w:right w:val="single" w:sz="4" w:space="0" w:color="auto"/>
            </w:tcBorders>
            <w:shd w:val="clear" w:color="auto" w:fill="FFFFFF" w:themeFill="background1"/>
          </w:tcPr>
          <w:p w14:paraId="24FB8878" w14:textId="77777777" w:rsidR="006B096B" w:rsidRPr="00FD0070" w:rsidRDefault="006B096B" w:rsidP="00A71B3D">
            <w:pPr>
              <w:keepNext/>
              <w:jc w:val="right"/>
              <w:rPr>
                <w:sz w:val="20"/>
                <w:szCs w:val="20"/>
              </w:rPr>
            </w:pPr>
            <w:r w:rsidRPr="00FD0070">
              <w:rPr>
                <w:sz w:val="20"/>
                <w:szCs w:val="20"/>
              </w:rPr>
              <w:t>372,668</w:t>
            </w:r>
          </w:p>
        </w:tc>
      </w:tr>
      <w:tr w:rsidR="006B096B" w:rsidRPr="00FD0070" w14:paraId="2870D88C"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38F7F4FF" w14:textId="77777777" w:rsidR="006B096B" w:rsidRPr="00FD0070" w:rsidRDefault="006B096B" w:rsidP="00A71B3D">
            <w:pPr>
              <w:ind w:left="4565" w:right="-198"/>
              <w:jc w:val="left"/>
              <w:rPr>
                <w:sz w:val="20"/>
                <w:szCs w:val="20"/>
              </w:rPr>
            </w:pPr>
            <w:r w:rsidRPr="00FD0070">
              <w:rPr>
                <w:sz w:val="20"/>
                <w:szCs w:val="20"/>
              </w:rPr>
              <w:t>Phase V:</w:t>
            </w:r>
          </w:p>
        </w:tc>
        <w:tc>
          <w:tcPr>
            <w:tcW w:w="795" w:type="pct"/>
            <w:tcBorders>
              <w:top w:val="nil"/>
              <w:left w:val="nil"/>
              <w:bottom w:val="nil"/>
              <w:right w:val="single" w:sz="4" w:space="0" w:color="auto"/>
            </w:tcBorders>
            <w:shd w:val="clear" w:color="auto" w:fill="FFFFFF" w:themeFill="background1"/>
            <w:vAlign w:val="bottom"/>
          </w:tcPr>
          <w:p w14:paraId="1B7EA15F" w14:textId="77777777" w:rsidR="006B096B" w:rsidRPr="00FD0070" w:rsidRDefault="006B096B" w:rsidP="00A71B3D">
            <w:pPr>
              <w:jc w:val="right"/>
              <w:rPr>
                <w:sz w:val="20"/>
                <w:szCs w:val="20"/>
              </w:rPr>
            </w:pPr>
            <w:r w:rsidRPr="00FD0070">
              <w:rPr>
                <w:sz w:val="20"/>
                <w:szCs w:val="20"/>
              </w:rPr>
              <w:t>Jul-07</w:t>
            </w:r>
          </w:p>
        </w:tc>
        <w:tc>
          <w:tcPr>
            <w:tcW w:w="841" w:type="pct"/>
            <w:tcBorders>
              <w:top w:val="nil"/>
              <w:left w:val="single" w:sz="4" w:space="0" w:color="auto"/>
              <w:bottom w:val="nil"/>
              <w:right w:val="single" w:sz="4" w:space="0" w:color="auto"/>
            </w:tcBorders>
            <w:shd w:val="clear" w:color="auto" w:fill="FFFFFF" w:themeFill="background1"/>
          </w:tcPr>
          <w:p w14:paraId="64017EF8" w14:textId="77777777" w:rsidR="006B096B" w:rsidRPr="00FD0070" w:rsidRDefault="006B096B" w:rsidP="00A71B3D">
            <w:pPr>
              <w:keepNext/>
              <w:jc w:val="right"/>
              <w:rPr>
                <w:sz w:val="20"/>
                <w:szCs w:val="20"/>
              </w:rPr>
            </w:pPr>
            <w:r w:rsidRPr="00FD0070">
              <w:rPr>
                <w:sz w:val="20"/>
                <w:szCs w:val="20"/>
              </w:rPr>
              <w:t>372,668</w:t>
            </w:r>
          </w:p>
        </w:tc>
      </w:tr>
      <w:tr w:rsidR="006B096B" w:rsidRPr="00FD0070" w14:paraId="2F8C60C6"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C302E48" w14:textId="77777777" w:rsidR="006B096B" w:rsidRPr="00FD0070" w:rsidRDefault="006B096B" w:rsidP="00A71B3D">
            <w:pPr>
              <w:ind w:left="4565" w:right="-198"/>
              <w:jc w:val="left"/>
              <w:rPr>
                <w:sz w:val="20"/>
                <w:szCs w:val="20"/>
              </w:rPr>
            </w:pPr>
            <w:r w:rsidRPr="00FD0070">
              <w:rPr>
                <w:sz w:val="20"/>
                <w:szCs w:val="20"/>
              </w:rPr>
              <w:t>Phase VI:</w:t>
            </w:r>
          </w:p>
        </w:tc>
        <w:tc>
          <w:tcPr>
            <w:tcW w:w="795" w:type="pct"/>
            <w:tcBorders>
              <w:top w:val="nil"/>
              <w:left w:val="nil"/>
              <w:bottom w:val="nil"/>
              <w:right w:val="single" w:sz="4" w:space="0" w:color="auto"/>
            </w:tcBorders>
            <w:shd w:val="clear" w:color="auto" w:fill="FFFFFF" w:themeFill="background1"/>
          </w:tcPr>
          <w:p w14:paraId="2F6C3535" w14:textId="77777777" w:rsidR="006B096B" w:rsidRPr="00FD0070" w:rsidRDefault="006B096B" w:rsidP="00A71B3D">
            <w:pPr>
              <w:jc w:val="right"/>
              <w:rPr>
                <w:sz w:val="20"/>
                <w:szCs w:val="20"/>
              </w:rPr>
            </w:pPr>
            <w:r w:rsidRPr="00FD0070">
              <w:rPr>
                <w:sz w:val="20"/>
                <w:szCs w:val="20"/>
              </w:rPr>
              <w:t>Jul-09</w:t>
            </w:r>
          </w:p>
        </w:tc>
        <w:tc>
          <w:tcPr>
            <w:tcW w:w="841" w:type="pct"/>
            <w:tcBorders>
              <w:top w:val="nil"/>
              <w:left w:val="single" w:sz="4" w:space="0" w:color="auto"/>
              <w:bottom w:val="nil"/>
              <w:right w:val="single" w:sz="4" w:space="0" w:color="auto"/>
            </w:tcBorders>
            <w:shd w:val="clear" w:color="auto" w:fill="FFFFFF" w:themeFill="background1"/>
          </w:tcPr>
          <w:p w14:paraId="6541FCCE" w14:textId="77777777" w:rsidR="006B096B" w:rsidRPr="00FD0070" w:rsidRDefault="006B096B" w:rsidP="00A71B3D">
            <w:pPr>
              <w:keepNext/>
              <w:jc w:val="right"/>
              <w:rPr>
                <w:sz w:val="20"/>
                <w:szCs w:val="20"/>
              </w:rPr>
            </w:pPr>
            <w:r w:rsidRPr="00FD0070">
              <w:rPr>
                <w:sz w:val="20"/>
                <w:szCs w:val="20"/>
              </w:rPr>
              <w:t>279,501</w:t>
            </w:r>
          </w:p>
        </w:tc>
      </w:tr>
      <w:tr w:rsidR="006B096B" w:rsidRPr="00FD0070" w14:paraId="3B35764F"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37696206" w14:textId="77777777" w:rsidR="006B096B" w:rsidRPr="00FD0070" w:rsidRDefault="006B096B" w:rsidP="00A71B3D">
            <w:pPr>
              <w:ind w:left="4565" w:right="-198"/>
              <w:jc w:val="left"/>
              <w:rPr>
                <w:sz w:val="20"/>
                <w:szCs w:val="20"/>
              </w:rPr>
            </w:pPr>
            <w:r w:rsidRPr="00FD0070">
              <w:rPr>
                <w:sz w:val="20"/>
                <w:szCs w:val="20"/>
              </w:rPr>
              <w:t>Phase VII:</w:t>
            </w:r>
          </w:p>
        </w:tc>
        <w:tc>
          <w:tcPr>
            <w:tcW w:w="795" w:type="pct"/>
            <w:tcBorders>
              <w:top w:val="nil"/>
              <w:left w:val="nil"/>
              <w:bottom w:val="nil"/>
              <w:right w:val="single" w:sz="4" w:space="0" w:color="auto"/>
            </w:tcBorders>
            <w:shd w:val="clear" w:color="auto" w:fill="FFFFFF" w:themeFill="background1"/>
          </w:tcPr>
          <w:p w14:paraId="60E24EB4" w14:textId="77777777" w:rsidR="006B096B" w:rsidRPr="00FD0070" w:rsidRDefault="006B096B" w:rsidP="00A71B3D">
            <w:pPr>
              <w:jc w:val="right"/>
              <w:rPr>
                <w:sz w:val="20"/>
                <w:szCs w:val="20"/>
              </w:rPr>
            </w:pPr>
            <w:r w:rsidRPr="00FD0070">
              <w:rPr>
                <w:sz w:val="20"/>
                <w:szCs w:val="20"/>
              </w:rPr>
              <w:t>Dec-12</w:t>
            </w:r>
          </w:p>
        </w:tc>
        <w:tc>
          <w:tcPr>
            <w:tcW w:w="841" w:type="pct"/>
            <w:tcBorders>
              <w:top w:val="nil"/>
              <w:left w:val="single" w:sz="4" w:space="0" w:color="auto"/>
              <w:bottom w:val="nil"/>
              <w:right w:val="single" w:sz="4" w:space="0" w:color="auto"/>
            </w:tcBorders>
            <w:shd w:val="clear" w:color="auto" w:fill="FFFFFF" w:themeFill="background1"/>
          </w:tcPr>
          <w:p w14:paraId="64F23704" w14:textId="77777777" w:rsidR="006B096B" w:rsidRPr="00FD0070" w:rsidRDefault="006B096B" w:rsidP="00A71B3D">
            <w:pPr>
              <w:keepNext/>
              <w:jc w:val="right"/>
              <w:rPr>
                <w:sz w:val="20"/>
                <w:szCs w:val="20"/>
              </w:rPr>
            </w:pPr>
            <w:r w:rsidRPr="00FD0070">
              <w:rPr>
                <w:sz w:val="20"/>
                <w:szCs w:val="20"/>
              </w:rPr>
              <w:t>370,935</w:t>
            </w:r>
          </w:p>
        </w:tc>
      </w:tr>
      <w:tr w:rsidR="006B096B" w:rsidRPr="00FD0070" w14:paraId="326D8B69"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D089715" w14:textId="77777777" w:rsidR="006B096B" w:rsidRPr="00FD0070" w:rsidRDefault="006B096B" w:rsidP="00A71B3D">
            <w:pPr>
              <w:ind w:left="4565" w:right="-198"/>
              <w:jc w:val="left"/>
              <w:rPr>
                <w:sz w:val="20"/>
                <w:szCs w:val="20"/>
              </w:rPr>
            </w:pPr>
            <w:r w:rsidRPr="00FD0070">
              <w:rPr>
                <w:sz w:val="20"/>
                <w:szCs w:val="20"/>
              </w:rPr>
              <w:t>Phase VIII:</w:t>
            </w:r>
          </w:p>
        </w:tc>
        <w:tc>
          <w:tcPr>
            <w:tcW w:w="795" w:type="pct"/>
            <w:tcBorders>
              <w:top w:val="nil"/>
              <w:left w:val="nil"/>
              <w:bottom w:val="nil"/>
              <w:right w:val="single" w:sz="4" w:space="0" w:color="auto"/>
            </w:tcBorders>
            <w:shd w:val="clear" w:color="auto" w:fill="FFFFFF" w:themeFill="background1"/>
          </w:tcPr>
          <w:p w14:paraId="1D98C710" w14:textId="77777777" w:rsidR="006B096B" w:rsidRPr="00FD0070" w:rsidRDefault="006B096B" w:rsidP="00A71B3D">
            <w:pPr>
              <w:jc w:val="right"/>
              <w:rPr>
                <w:sz w:val="20"/>
                <w:szCs w:val="20"/>
              </w:rPr>
            </w:pPr>
            <w:r w:rsidRPr="00FD0070">
              <w:rPr>
                <w:sz w:val="20"/>
                <w:szCs w:val="20"/>
              </w:rPr>
              <w:t>Dec-16</w:t>
            </w:r>
          </w:p>
        </w:tc>
        <w:tc>
          <w:tcPr>
            <w:tcW w:w="841" w:type="pct"/>
            <w:tcBorders>
              <w:top w:val="nil"/>
              <w:left w:val="single" w:sz="4" w:space="0" w:color="auto"/>
              <w:bottom w:val="nil"/>
              <w:right w:val="single" w:sz="4" w:space="0" w:color="auto"/>
            </w:tcBorders>
            <w:shd w:val="clear" w:color="auto" w:fill="FFFFFF" w:themeFill="background1"/>
          </w:tcPr>
          <w:p w14:paraId="091980C4" w14:textId="77777777" w:rsidR="006B096B" w:rsidRPr="00FD0070" w:rsidRDefault="006B096B" w:rsidP="00A71B3D">
            <w:pPr>
              <w:keepNext/>
              <w:jc w:val="right"/>
              <w:rPr>
                <w:sz w:val="20"/>
                <w:szCs w:val="20"/>
              </w:rPr>
            </w:pPr>
            <w:r w:rsidRPr="00FD0070">
              <w:rPr>
                <w:sz w:val="20"/>
                <w:szCs w:val="20"/>
              </w:rPr>
              <w:t>474,796</w:t>
            </w:r>
          </w:p>
        </w:tc>
      </w:tr>
      <w:tr w:rsidR="006B096B" w:rsidRPr="00FD0070" w14:paraId="5B9B75F5"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2F8A1B6E" w14:textId="77777777" w:rsidR="006B096B" w:rsidRPr="00FD0070" w:rsidRDefault="006B096B" w:rsidP="00A71B3D">
            <w:pPr>
              <w:ind w:left="4565" w:right="-198"/>
              <w:jc w:val="left"/>
              <w:rPr>
                <w:sz w:val="20"/>
                <w:szCs w:val="20"/>
              </w:rPr>
            </w:pPr>
            <w:r w:rsidRPr="00FD0070">
              <w:rPr>
                <w:sz w:val="20"/>
                <w:szCs w:val="20"/>
              </w:rPr>
              <w:t>Phase IX:</w:t>
            </w:r>
          </w:p>
        </w:tc>
        <w:tc>
          <w:tcPr>
            <w:tcW w:w="795" w:type="pct"/>
            <w:tcBorders>
              <w:top w:val="nil"/>
              <w:left w:val="nil"/>
              <w:bottom w:val="nil"/>
              <w:right w:val="single" w:sz="4" w:space="0" w:color="auto"/>
            </w:tcBorders>
            <w:shd w:val="clear" w:color="auto" w:fill="FFFFFF" w:themeFill="background1"/>
          </w:tcPr>
          <w:p w14:paraId="604B0E18" w14:textId="77777777" w:rsidR="006B096B" w:rsidRPr="00FD0070" w:rsidRDefault="006B096B" w:rsidP="00A71B3D">
            <w:pPr>
              <w:jc w:val="right"/>
              <w:rPr>
                <w:sz w:val="20"/>
                <w:szCs w:val="20"/>
              </w:rPr>
            </w:pPr>
            <w:r w:rsidRPr="00FD0070">
              <w:rPr>
                <w:sz w:val="20"/>
                <w:szCs w:val="20"/>
              </w:rPr>
              <w:t>Dec-18</w:t>
            </w:r>
          </w:p>
        </w:tc>
        <w:tc>
          <w:tcPr>
            <w:tcW w:w="841" w:type="pct"/>
            <w:tcBorders>
              <w:top w:val="nil"/>
              <w:left w:val="single" w:sz="4" w:space="0" w:color="auto"/>
              <w:bottom w:val="nil"/>
              <w:right w:val="single" w:sz="4" w:space="0" w:color="auto"/>
            </w:tcBorders>
            <w:shd w:val="clear" w:color="auto" w:fill="FFFFFF" w:themeFill="background1"/>
          </w:tcPr>
          <w:p w14:paraId="3A68A555" w14:textId="77777777" w:rsidR="006B096B" w:rsidRPr="00FD0070" w:rsidRDefault="006B096B" w:rsidP="00A71B3D">
            <w:pPr>
              <w:keepNext/>
              <w:jc w:val="right"/>
              <w:rPr>
                <w:sz w:val="20"/>
                <w:szCs w:val="20"/>
              </w:rPr>
            </w:pPr>
            <w:r w:rsidRPr="00FD0070">
              <w:rPr>
                <w:sz w:val="20"/>
                <w:szCs w:val="20"/>
              </w:rPr>
              <w:t>474,796</w:t>
            </w:r>
          </w:p>
        </w:tc>
      </w:tr>
      <w:tr w:rsidR="006B096B" w:rsidRPr="00FD0070" w14:paraId="6E01C176"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76092E2A" w14:textId="77777777" w:rsidR="006B096B" w:rsidRPr="00FD0070" w:rsidRDefault="006B096B" w:rsidP="00A71B3D">
            <w:pPr>
              <w:ind w:left="4565" w:right="-198"/>
              <w:jc w:val="left"/>
              <w:rPr>
                <w:sz w:val="20"/>
                <w:szCs w:val="20"/>
              </w:rPr>
            </w:pPr>
            <w:r w:rsidRPr="00FD0070">
              <w:rPr>
                <w:sz w:val="20"/>
                <w:szCs w:val="20"/>
              </w:rPr>
              <w:t>Phase X:</w:t>
            </w:r>
          </w:p>
        </w:tc>
        <w:tc>
          <w:tcPr>
            <w:tcW w:w="795" w:type="pct"/>
            <w:tcBorders>
              <w:top w:val="nil"/>
              <w:left w:val="nil"/>
              <w:bottom w:val="nil"/>
              <w:right w:val="single" w:sz="4" w:space="0" w:color="auto"/>
            </w:tcBorders>
            <w:shd w:val="clear" w:color="auto" w:fill="FFFFFF" w:themeFill="background1"/>
          </w:tcPr>
          <w:p w14:paraId="593CEC41" w14:textId="77777777" w:rsidR="006B096B" w:rsidRPr="00FD0070" w:rsidRDefault="006B096B" w:rsidP="00A71B3D">
            <w:pPr>
              <w:jc w:val="right"/>
              <w:rPr>
                <w:sz w:val="20"/>
                <w:szCs w:val="20"/>
              </w:rPr>
            </w:pPr>
            <w:r w:rsidRPr="00FD0070">
              <w:rPr>
                <w:sz w:val="20"/>
                <w:szCs w:val="20"/>
              </w:rPr>
              <w:t>Dec-21</w:t>
            </w:r>
          </w:p>
        </w:tc>
        <w:tc>
          <w:tcPr>
            <w:tcW w:w="841" w:type="pct"/>
            <w:tcBorders>
              <w:top w:val="nil"/>
              <w:left w:val="single" w:sz="4" w:space="0" w:color="auto"/>
              <w:bottom w:val="nil"/>
              <w:right w:val="single" w:sz="4" w:space="0" w:color="auto"/>
            </w:tcBorders>
            <w:shd w:val="clear" w:color="auto" w:fill="FFFFFF" w:themeFill="background1"/>
          </w:tcPr>
          <w:p w14:paraId="11406224" w14:textId="77777777" w:rsidR="006B096B" w:rsidRPr="00FD0070" w:rsidRDefault="006B096B" w:rsidP="00A71B3D">
            <w:pPr>
              <w:keepNext/>
              <w:jc w:val="right"/>
              <w:rPr>
                <w:sz w:val="20"/>
                <w:szCs w:val="20"/>
              </w:rPr>
            </w:pPr>
            <w:r w:rsidRPr="00FD0070">
              <w:rPr>
                <w:sz w:val="20"/>
                <w:szCs w:val="20"/>
              </w:rPr>
              <w:t>474,796</w:t>
            </w:r>
          </w:p>
        </w:tc>
      </w:tr>
      <w:tr w:rsidR="006B096B" w:rsidRPr="00FD0070" w14:paraId="3313E099" w14:textId="77777777" w:rsidTr="00A71B3D">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5467C985" w14:textId="77777777" w:rsidR="006B096B" w:rsidRPr="00FD0070" w:rsidRDefault="006B096B" w:rsidP="00A71B3D">
            <w:pPr>
              <w:tabs>
                <w:tab w:val="right" w:pos="7315"/>
              </w:tabs>
              <w:ind w:left="6480" w:right="-108"/>
              <w:jc w:val="left"/>
              <w:rPr>
                <w:sz w:val="20"/>
                <w:szCs w:val="20"/>
              </w:rPr>
            </w:pPr>
            <w:r w:rsidRPr="00FD0070">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2CAAE4AF" w14:textId="77777777" w:rsidR="006B096B" w:rsidRPr="00FD0070" w:rsidRDefault="006B096B" w:rsidP="00A71B3D">
            <w:pPr>
              <w:keepNext/>
              <w:jc w:val="right"/>
              <w:rPr>
                <w:sz w:val="20"/>
                <w:szCs w:val="20"/>
              </w:rPr>
            </w:pPr>
            <w:r w:rsidRPr="00FD0070">
              <w:rPr>
                <w:sz w:val="20"/>
                <w:szCs w:val="20"/>
              </w:rPr>
              <w:t>3,946,161</w:t>
            </w:r>
          </w:p>
        </w:tc>
      </w:tr>
      <w:tr w:rsidR="006B096B" w:rsidRPr="00FD0070" w14:paraId="6A990E37" w14:textId="77777777" w:rsidTr="00A71B3D">
        <w:trPr>
          <w:trHeight w:val="233"/>
          <w:jc w:val="center"/>
        </w:trPr>
        <w:tc>
          <w:tcPr>
            <w:tcW w:w="4159" w:type="pct"/>
            <w:gridSpan w:val="2"/>
            <w:shd w:val="clear" w:color="auto" w:fill="FFFFFF" w:themeFill="background1"/>
          </w:tcPr>
          <w:p w14:paraId="1C9C0AF3" w14:textId="77777777" w:rsidR="006B096B" w:rsidRPr="00FD0070" w:rsidRDefault="006B096B" w:rsidP="00A71B3D">
            <w:pPr>
              <w:jc w:val="left"/>
              <w:rPr>
                <w:sz w:val="20"/>
                <w:szCs w:val="20"/>
              </w:rPr>
            </w:pPr>
            <w:r w:rsidRPr="00FD0070">
              <w:rPr>
                <w:sz w:val="20"/>
                <w:szCs w:val="20"/>
              </w:rPr>
              <w:t>Amount requested for renewal (phase XI) (US $):</w:t>
            </w:r>
          </w:p>
        </w:tc>
        <w:tc>
          <w:tcPr>
            <w:tcW w:w="841" w:type="pct"/>
            <w:shd w:val="clear" w:color="auto" w:fill="auto"/>
          </w:tcPr>
          <w:p w14:paraId="295CDD0D" w14:textId="77777777" w:rsidR="006B096B" w:rsidRPr="00FD0070" w:rsidRDefault="006B096B" w:rsidP="00A71B3D">
            <w:pPr>
              <w:jc w:val="right"/>
              <w:rPr>
                <w:sz w:val="20"/>
                <w:szCs w:val="20"/>
                <w:highlight w:val="yellow"/>
              </w:rPr>
            </w:pPr>
            <w:r w:rsidRPr="001002C3">
              <w:rPr>
                <w:sz w:val="20"/>
                <w:szCs w:val="20"/>
              </w:rPr>
              <w:t>918</w:t>
            </w:r>
            <w:r>
              <w:rPr>
                <w:sz w:val="20"/>
                <w:szCs w:val="20"/>
              </w:rPr>
              <w:t>,</w:t>
            </w:r>
            <w:r w:rsidRPr="001002C3">
              <w:rPr>
                <w:sz w:val="20"/>
                <w:szCs w:val="20"/>
              </w:rPr>
              <w:t>532</w:t>
            </w:r>
          </w:p>
        </w:tc>
      </w:tr>
      <w:tr w:rsidR="006B096B" w:rsidRPr="00FD0070" w14:paraId="467C738B" w14:textId="77777777" w:rsidTr="00A71B3D">
        <w:trPr>
          <w:trHeight w:val="233"/>
          <w:jc w:val="center"/>
        </w:trPr>
        <w:tc>
          <w:tcPr>
            <w:tcW w:w="4159" w:type="pct"/>
            <w:gridSpan w:val="2"/>
          </w:tcPr>
          <w:p w14:paraId="0CC353A9" w14:textId="77777777" w:rsidR="006B096B" w:rsidRPr="00FD0070" w:rsidRDefault="006B096B" w:rsidP="00A71B3D">
            <w:pPr>
              <w:jc w:val="left"/>
              <w:rPr>
                <w:sz w:val="20"/>
                <w:szCs w:val="20"/>
              </w:rPr>
            </w:pPr>
            <w:r w:rsidRPr="00FD0070">
              <w:rPr>
                <w:sz w:val="20"/>
                <w:szCs w:val="20"/>
              </w:rPr>
              <w:t xml:space="preserve">Amount recommended for approval for phase XI (US $): </w:t>
            </w:r>
          </w:p>
        </w:tc>
        <w:tc>
          <w:tcPr>
            <w:tcW w:w="841" w:type="pct"/>
            <w:shd w:val="clear" w:color="auto" w:fill="auto"/>
          </w:tcPr>
          <w:p w14:paraId="3C6D41A7" w14:textId="77777777" w:rsidR="006B096B" w:rsidRPr="00FD0070" w:rsidRDefault="006B096B" w:rsidP="00A71B3D">
            <w:pPr>
              <w:jc w:val="right"/>
              <w:rPr>
                <w:sz w:val="20"/>
                <w:szCs w:val="20"/>
                <w:highlight w:val="yellow"/>
              </w:rPr>
            </w:pPr>
            <w:r w:rsidRPr="006F3116">
              <w:rPr>
                <w:sz w:val="20"/>
                <w:szCs w:val="20"/>
              </w:rPr>
              <w:t>918</w:t>
            </w:r>
            <w:r>
              <w:rPr>
                <w:sz w:val="20"/>
                <w:szCs w:val="20"/>
              </w:rPr>
              <w:t>,</w:t>
            </w:r>
            <w:r w:rsidRPr="006F3116">
              <w:rPr>
                <w:sz w:val="20"/>
                <w:szCs w:val="20"/>
              </w:rPr>
              <w:t>532</w:t>
            </w:r>
          </w:p>
        </w:tc>
      </w:tr>
      <w:tr w:rsidR="006B096B" w:rsidRPr="00FD0070" w14:paraId="4C29942C" w14:textId="77777777" w:rsidTr="00A71B3D">
        <w:trPr>
          <w:trHeight w:val="233"/>
          <w:jc w:val="center"/>
        </w:trPr>
        <w:tc>
          <w:tcPr>
            <w:tcW w:w="4159" w:type="pct"/>
            <w:gridSpan w:val="2"/>
          </w:tcPr>
          <w:p w14:paraId="2F69671A" w14:textId="77777777" w:rsidR="006B096B" w:rsidRPr="00FD0070" w:rsidRDefault="006B096B" w:rsidP="00A71B3D">
            <w:pPr>
              <w:jc w:val="left"/>
              <w:rPr>
                <w:sz w:val="20"/>
                <w:szCs w:val="20"/>
              </w:rPr>
            </w:pPr>
            <w:r w:rsidRPr="00FD0070">
              <w:rPr>
                <w:sz w:val="20"/>
                <w:szCs w:val="20"/>
              </w:rPr>
              <w:t>Agency support costs (US $):</w:t>
            </w:r>
          </w:p>
        </w:tc>
        <w:tc>
          <w:tcPr>
            <w:tcW w:w="841" w:type="pct"/>
            <w:shd w:val="clear" w:color="auto" w:fill="auto"/>
          </w:tcPr>
          <w:p w14:paraId="79A50E7C" w14:textId="77777777" w:rsidR="006B096B" w:rsidRPr="00FD0070" w:rsidRDefault="006B096B" w:rsidP="00A71B3D">
            <w:pPr>
              <w:jc w:val="right"/>
              <w:rPr>
                <w:sz w:val="20"/>
                <w:szCs w:val="20"/>
                <w:highlight w:val="yellow"/>
              </w:rPr>
            </w:pPr>
            <w:r w:rsidRPr="002A6731">
              <w:rPr>
                <w:sz w:val="20"/>
                <w:szCs w:val="20"/>
              </w:rPr>
              <w:t>64</w:t>
            </w:r>
            <w:r>
              <w:rPr>
                <w:sz w:val="20"/>
                <w:szCs w:val="20"/>
              </w:rPr>
              <w:t>,</w:t>
            </w:r>
            <w:r w:rsidRPr="002A6731">
              <w:rPr>
                <w:sz w:val="20"/>
                <w:szCs w:val="20"/>
              </w:rPr>
              <w:t>297</w:t>
            </w:r>
          </w:p>
        </w:tc>
      </w:tr>
      <w:tr w:rsidR="006B096B" w:rsidRPr="00FD0070" w14:paraId="7CFD7F6F" w14:textId="77777777" w:rsidTr="00A71B3D">
        <w:trPr>
          <w:trHeight w:val="233"/>
          <w:jc w:val="center"/>
        </w:trPr>
        <w:tc>
          <w:tcPr>
            <w:tcW w:w="4159" w:type="pct"/>
            <w:gridSpan w:val="2"/>
          </w:tcPr>
          <w:p w14:paraId="72262FD4" w14:textId="77777777" w:rsidR="006B096B" w:rsidRPr="00FD0070" w:rsidRDefault="006B096B" w:rsidP="00A71B3D">
            <w:pPr>
              <w:jc w:val="left"/>
              <w:rPr>
                <w:sz w:val="20"/>
                <w:szCs w:val="20"/>
              </w:rPr>
            </w:pPr>
            <w:r w:rsidRPr="00FD0070">
              <w:rPr>
                <w:sz w:val="20"/>
                <w:szCs w:val="20"/>
              </w:rPr>
              <w:t>Total cost of institutional strengthening phase XI to the Multilateral Fund (US $):</w:t>
            </w:r>
          </w:p>
        </w:tc>
        <w:tc>
          <w:tcPr>
            <w:tcW w:w="841" w:type="pct"/>
            <w:shd w:val="clear" w:color="auto" w:fill="auto"/>
          </w:tcPr>
          <w:p w14:paraId="3E05BBAC" w14:textId="77777777" w:rsidR="006B096B" w:rsidRPr="00FD0070" w:rsidRDefault="006B096B" w:rsidP="00A71B3D">
            <w:pPr>
              <w:jc w:val="right"/>
              <w:rPr>
                <w:sz w:val="20"/>
                <w:szCs w:val="20"/>
                <w:highlight w:val="yellow"/>
              </w:rPr>
            </w:pPr>
            <w:r w:rsidRPr="009744CB">
              <w:rPr>
                <w:sz w:val="20"/>
                <w:szCs w:val="20"/>
              </w:rPr>
              <w:t>982,829</w:t>
            </w:r>
          </w:p>
        </w:tc>
      </w:tr>
      <w:tr w:rsidR="006B096B" w:rsidRPr="00FD0070" w14:paraId="295634FA" w14:textId="77777777" w:rsidTr="00A71B3D">
        <w:trPr>
          <w:trHeight w:val="233"/>
          <w:jc w:val="center"/>
        </w:trPr>
        <w:tc>
          <w:tcPr>
            <w:tcW w:w="4159" w:type="pct"/>
            <w:gridSpan w:val="2"/>
          </w:tcPr>
          <w:p w14:paraId="240ED03E" w14:textId="77777777" w:rsidR="006B096B" w:rsidRPr="00FD0070" w:rsidRDefault="006B096B" w:rsidP="00A71B3D">
            <w:pPr>
              <w:jc w:val="left"/>
              <w:rPr>
                <w:sz w:val="20"/>
                <w:szCs w:val="20"/>
              </w:rPr>
            </w:pPr>
            <w:r w:rsidRPr="00FD0070">
              <w:rPr>
                <w:sz w:val="20"/>
                <w:szCs w:val="20"/>
              </w:rPr>
              <w:t>Date of approval of country programme:</w:t>
            </w:r>
          </w:p>
        </w:tc>
        <w:tc>
          <w:tcPr>
            <w:tcW w:w="841" w:type="pct"/>
            <w:shd w:val="clear" w:color="auto" w:fill="FFFFFF" w:themeFill="background1"/>
          </w:tcPr>
          <w:p w14:paraId="6757AB5E" w14:textId="77777777" w:rsidR="006B096B" w:rsidRPr="00FD0070" w:rsidRDefault="006B096B" w:rsidP="00A71B3D">
            <w:pPr>
              <w:jc w:val="right"/>
              <w:rPr>
                <w:sz w:val="20"/>
                <w:szCs w:val="20"/>
              </w:rPr>
            </w:pPr>
            <w:r w:rsidRPr="00FD0070">
              <w:rPr>
                <w:sz w:val="20"/>
                <w:szCs w:val="20"/>
              </w:rPr>
              <w:t>1993</w:t>
            </w:r>
          </w:p>
        </w:tc>
      </w:tr>
      <w:tr w:rsidR="006B096B" w:rsidRPr="00FD0070" w14:paraId="1F3B0559" w14:textId="77777777" w:rsidTr="00A71B3D">
        <w:trPr>
          <w:trHeight w:val="233"/>
          <w:jc w:val="center"/>
        </w:trPr>
        <w:tc>
          <w:tcPr>
            <w:tcW w:w="4159" w:type="pct"/>
            <w:gridSpan w:val="2"/>
            <w:tcBorders>
              <w:bottom w:val="single" w:sz="4" w:space="0" w:color="auto"/>
            </w:tcBorders>
          </w:tcPr>
          <w:p w14:paraId="6B3B3003" w14:textId="77777777" w:rsidR="006B096B" w:rsidRPr="00FD0070" w:rsidRDefault="006B096B" w:rsidP="00A71B3D">
            <w:pPr>
              <w:jc w:val="left"/>
              <w:rPr>
                <w:sz w:val="20"/>
                <w:szCs w:val="20"/>
              </w:rPr>
            </w:pPr>
            <w:r w:rsidRPr="00FD0070">
              <w:rPr>
                <w:sz w:val="20"/>
                <w:szCs w:val="20"/>
              </w:rPr>
              <w:t>Date of approval of HCFC phase-out management plan:</w:t>
            </w:r>
          </w:p>
        </w:tc>
        <w:tc>
          <w:tcPr>
            <w:tcW w:w="841" w:type="pct"/>
            <w:tcBorders>
              <w:bottom w:val="single" w:sz="4" w:space="0" w:color="auto"/>
            </w:tcBorders>
            <w:shd w:val="clear" w:color="auto" w:fill="FFFFFF" w:themeFill="background1"/>
          </w:tcPr>
          <w:p w14:paraId="58ADD115" w14:textId="77777777" w:rsidR="006B096B" w:rsidRPr="00FD0070" w:rsidRDefault="006B096B" w:rsidP="00A71B3D">
            <w:pPr>
              <w:jc w:val="right"/>
              <w:rPr>
                <w:sz w:val="20"/>
                <w:szCs w:val="20"/>
              </w:rPr>
            </w:pPr>
            <w:r w:rsidRPr="00FD0070">
              <w:rPr>
                <w:sz w:val="20"/>
                <w:szCs w:val="20"/>
              </w:rPr>
              <w:t>2012</w:t>
            </w:r>
          </w:p>
        </w:tc>
      </w:tr>
      <w:tr w:rsidR="006B096B" w:rsidRPr="00FD0070" w14:paraId="48F19D43" w14:textId="77777777" w:rsidTr="00A71B3D">
        <w:trPr>
          <w:trHeight w:val="233"/>
          <w:jc w:val="center"/>
        </w:trPr>
        <w:tc>
          <w:tcPr>
            <w:tcW w:w="4159" w:type="pct"/>
            <w:gridSpan w:val="2"/>
            <w:tcBorders>
              <w:bottom w:val="single" w:sz="4" w:space="0" w:color="auto"/>
            </w:tcBorders>
          </w:tcPr>
          <w:p w14:paraId="3648DE55" w14:textId="77777777" w:rsidR="006B096B" w:rsidRPr="00FD0070" w:rsidRDefault="006B096B" w:rsidP="00A71B3D">
            <w:pPr>
              <w:jc w:val="left"/>
              <w:rPr>
                <w:sz w:val="20"/>
                <w:szCs w:val="20"/>
              </w:rPr>
            </w:pPr>
            <w:r w:rsidRPr="000E6E81">
              <w:rPr>
                <w:sz w:val="20"/>
                <w:szCs w:val="20"/>
              </w:rPr>
              <w:t>Date of approval of Kigali HFC implementation plan:</w:t>
            </w:r>
          </w:p>
        </w:tc>
        <w:tc>
          <w:tcPr>
            <w:tcW w:w="841" w:type="pct"/>
            <w:tcBorders>
              <w:bottom w:val="single" w:sz="4" w:space="0" w:color="auto"/>
            </w:tcBorders>
            <w:shd w:val="clear" w:color="auto" w:fill="FFFFFF" w:themeFill="background1"/>
          </w:tcPr>
          <w:p w14:paraId="248622CB" w14:textId="77777777" w:rsidR="006B096B" w:rsidRPr="00FD0070" w:rsidRDefault="006B096B" w:rsidP="00A71B3D">
            <w:pPr>
              <w:jc w:val="right"/>
              <w:rPr>
                <w:sz w:val="20"/>
                <w:szCs w:val="20"/>
              </w:rPr>
            </w:pPr>
            <w:r>
              <w:rPr>
                <w:sz w:val="20"/>
                <w:szCs w:val="20"/>
              </w:rPr>
              <w:t>n/a</w:t>
            </w:r>
          </w:p>
        </w:tc>
      </w:tr>
      <w:tr w:rsidR="006B096B" w:rsidRPr="00FD0070" w14:paraId="31F6D365" w14:textId="77777777" w:rsidTr="00A71B3D">
        <w:trPr>
          <w:trHeight w:val="233"/>
          <w:jc w:val="center"/>
        </w:trPr>
        <w:tc>
          <w:tcPr>
            <w:tcW w:w="4159" w:type="pct"/>
            <w:gridSpan w:val="2"/>
            <w:tcBorders>
              <w:top w:val="single" w:sz="4" w:space="0" w:color="auto"/>
              <w:left w:val="single" w:sz="4" w:space="0" w:color="auto"/>
              <w:bottom w:val="nil"/>
              <w:right w:val="single" w:sz="4" w:space="0" w:color="auto"/>
            </w:tcBorders>
          </w:tcPr>
          <w:p w14:paraId="782AF32C" w14:textId="77777777" w:rsidR="006B096B" w:rsidRPr="00FD0070" w:rsidRDefault="006B096B" w:rsidP="00A71B3D">
            <w:pPr>
              <w:keepNext/>
              <w:spacing w:before="20"/>
              <w:jc w:val="left"/>
              <w:rPr>
                <w:sz w:val="20"/>
                <w:szCs w:val="20"/>
              </w:rPr>
            </w:pPr>
            <w:r w:rsidRPr="00FD0070">
              <w:rPr>
                <w:sz w:val="20"/>
                <w:szCs w:val="20"/>
              </w:rPr>
              <w:t>Baseline consumption of controlled substances (ODP tonnes/CO</w:t>
            </w:r>
            <w:r w:rsidRPr="00FD0070">
              <w:rPr>
                <w:sz w:val="20"/>
                <w:szCs w:val="20"/>
                <w:vertAlign w:val="subscript"/>
              </w:rPr>
              <w:t>2</w:t>
            </w:r>
            <w:r w:rsidRPr="00FD0070">
              <w:rPr>
                <w:sz w:val="20"/>
                <w:szCs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22BFC50A" w14:textId="77777777" w:rsidR="006B096B" w:rsidRPr="00FD0070" w:rsidRDefault="006B096B" w:rsidP="00A71B3D">
            <w:pPr>
              <w:keepNext/>
              <w:jc w:val="right"/>
              <w:rPr>
                <w:sz w:val="20"/>
                <w:szCs w:val="20"/>
              </w:rPr>
            </w:pPr>
          </w:p>
        </w:tc>
      </w:tr>
      <w:tr w:rsidR="006B096B" w:rsidRPr="00FD0070" w14:paraId="2D18D983" w14:textId="77777777" w:rsidTr="00A71B3D">
        <w:trPr>
          <w:trHeight w:val="233"/>
          <w:jc w:val="center"/>
        </w:trPr>
        <w:tc>
          <w:tcPr>
            <w:tcW w:w="4159" w:type="pct"/>
            <w:gridSpan w:val="2"/>
            <w:tcBorders>
              <w:top w:val="nil"/>
              <w:left w:val="single" w:sz="4" w:space="0" w:color="auto"/>
              <w:bottom w:val="nil"/>
              <w:right w:val="single" w:sz="4" w:space="0" w:color="auto"/>
            </w:tcBorders>
          </w:tcPr>
          <w:p w14:paraId="65189D76" w14:textId="77777777" w:rsidR="006B096B" w:rsidRPr="00FD0070" w:rsidRDefault="006B096B" w:rsidP="00A71B3D">
            <w:pPr>
              <w:keepNext/>
              <w:ind w:left="360" w:hanging="360"/>
              <w:jc w:val="left"/>
              <w:rPr>
                <w:color w:val="000000" w:themeColor="text1"/>
                <w:sz w:val="20"/>
                <w:szCs w:val="20"/>
              </w:rPr>
            </w:pPr>
            <w:r w:rsidRPr="00FD0070">
              <w:rPr>
                <w:color w:val="000000" w:themeColor="text1"/>
                <w:sz w:val="20"/>
                <w:szCs w:val="20"/>
              </w:rPr>
              <w:t>(a)</w:t>
            </w:r>
            <w:r w:rsidRPr="00FD0070">
              <w:rPr>
                <w:color w:val="000000" w:themeColor="text1"/>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7C5D948D" w14:textId="77777777" w:rsidR="006B096B" w:rsidRPr="00FD0070" w:rsidRDefault="006B096B" w:rsidP="00A71B3D">
            <w:pPr>
              <w:keepNext/>
              <w:jc w:val="right"/>
              <w:rPr>
                <w:sz w:val="20"/>
                <w:szCs w:val="20"/>
              </w:rPr>
            </w:pPr>
            <w:r w:rsidRPr="00FD0070">
              <w:rPr>
                <w:sz w:val="20"/>
                <w:szCs w:val="20"/>
              </w:rPr>
              <w:t>54.6</w:t>
            </w:r>
          </w:p>
        </w:tc>
      </w:tr>
      <w:tr w:rsidR="006B096B" w:rsidRPr="00FD0070" w14:paraId="53580E7D" w14:textId="77777777" w:rsidTr="00A71B3D">
        <w:trPr>
          <w:trHeight w:val="233"/>
          <w:jc w:val="center"/>
        </w:trPr>
        <w:tc>
          <w:tcPr>
            <w:tcW w:w="4159" w:type="pct"/>
            <w:gridSpan w:val="2"/>
            <w:tcBorders>
              <w:top w:val="nil"/>
              <w:left w:val="single" w:sz="4" w:space="0" w:color="auto"/>
              <w:bottom w:val="nil"/>
              <w:right w:val="single" w:sz="4" w:space="0" w:color="auto"/>
            </w:tcBorders>
          </w:tcPr>
          <w:p w14:paraId="2D5D4CD5" w14:textId="77777777" w:rsidR="006B096B" w:rsidRPr="00FD0070" w:rsidRDefault="006B096B" w:rsidP="00A71B3D">
            <w:pPr>
              <w:spacing w:after="20"/>
              <w:ind w:left="360" w:hanging="360"/>
              <w:jc w:val="left"/>
              <w:rPr>
                <w:color w:val="000000" w:themeColor="text1"/>
                <w:sz w:val="20"/>
                <w:szCs w:val="20"/>
              </w:rPr>
            </w:pPr>
            <w:r w:rsidRPr="00FD0070">
              <w:rPr>
                <w:color w:val="000000" w:themeColor="text1"/>
                <w:sz w:val="20"/>
                <w:szCs w:val="20"/>
              </w:rPr>
              <w:t>(b)</w:t>
            </w:r>
            <w:r w:rsidRPr="00FD0070">
              <w:rPr>
                <w:color w:val="000000" w:themeColor="text1"/>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6F5963D6" w14:textId="77777777" w:rsidR="006B096B" w:rsidRPr="00FD0070" w:rsidRDefault="006B096B" w:rsidP="00A71B3D">
            <w:pPr>
              <w:jc w:val="right"/>
              <w:rPr>
                <w:sz w:val="20"/>
                <w:szCs w:val="20"/>
              </w:rPr>
            </w:pPr>
            <w:r w:rsidRPr="00FD0070">
              <w:rPr>
                <w:sz w:val="20"/>
                <w:szCs w:val="20"/>
              </w:rPr>
              <w:t>927.6</w:t>
            </w:r>
          </w:p>
        </w:tc>
      </w:tr>
      <w:tr w:rsidR="006B096B" w:rsidRPr="00FD0070" w14:paraId="57AE1139" w14:textId="77777777" w:rsidTr="00A71B3D">
        <w:trPr>
          <w:trHeight w:val="233"/>
          <w:jc w:val="center"/>
        </w:trPr>
        <w:tc>
          <w:tcPr>
            <w:tcW w:w="4159" w:type="pct"/>
            <w:gridSpan w:val="2"/>
            <w:tcBorders>
              <w:top w:val="nil"/>
              <w:bottom w:val="nil"/>
            </w:tcBorders>
          </w:tcPr>
          <w:p w14:paraId="7430B416" w14:textId="77777777" w:rsidR="006B096B" w:rsidRPr="00FD0070" w:rsidRDefault="006B096B" w:rsidP="00A71B3D">
            <w:pPr>
              <w:spacing w:after="20"/>
              <w:ind w:left="360" w:hanging="360"/>
              <w:jc w:val="left"/>
              <w:rPr>
                <w:color w:val="000000" w:themeColor="text1"/>
                <w:sz w:val="20"/>
                <w:szCs w:val="20"/>
              </w:rPr>
            </w:pPr>
            <w:r w:rsidRPr="00FD0070">
              <w:rPr>
                <w:color w:val="000000" w:themeColor="text1"/>
                <w:sz w:val="20"/>
                <w:szCs w:val="20"/>
              </w:rPr>
              <w:t>(c)</w:t>
            </w:r>
            <w:r w:rsidRPr="00FD0070">
              <w:rPr>
                <w:color w:val="000000" w:themeColor="text1"/>
                <w:sz w:val="20"/>
                <w:szCs w:val="20"/>
              </w:rPr>
              <w:tab/>
              <w:t>Annex E, (methyl bromide) (average 1995-1998)</w:t>
            </w:r>
          </w:p>
        </w:tc>
        <w:tc>
          <w:tcPr>
            <w:tcW w:w="841" w:type="pct"/>
            <w:tcBorders>
              <w:top w:val="nil"/>
              <w:bottom w:val="nil"/>
            </w:tcBorders>
            <w:shd w:val="clear" w:color="auto" w:fill="FFFFFF" w:themeFill="background1"/>
            <w:vAlign w:val="bottom"/>
          </w:tcPr>
          <w:p w14:paraId="0B79B8AA" w14:textId="77777777" w:rsidR="006B096B" w:rsidRPr="00FD0070" w:rsidRDefault="006B096B" w:rsidP="00A71B3D">
            <w:pPr>
              <w:jc w:val="right"/>
              <w:rPr>
                <w:sz w:val="20"/>
                <w:szCs w:val="20"/>
              </w:rPr>
            </w:pPr>
            <w:r w:rsidRPr="00FD0070">
              <w:rPr>
                <w:sz w:val="20"/>
                <w:szCs w:val="20"/>
              </w:rPr>
              <w:t>183.0</w:t>
            </w:r>
          </w:p>
        </w:tc>
      </w:tr>
      <w:tr w:rsidR="006B096B" w:rsidRPr="00FD0070" w14:paraId="30D05637" w14:textId="77777777" w:rsidTr="00A71B3D">
        <w:trPr>
          <w:trHeight w:val="233"/>
          <w:jc w:val="center"/>
        </w:trPr>
        <w:tc>
          <w:tcPr>
            <w:tcW w:w="4159" w:type="pct"/>
            <w:gridSpan w:val="2"/>
            <w:tcBorders>
              <w:top w:val="nil"/>
              <w:bottom w:val="single" w:sz="4" w:space="0" w:color="auto"/>
            </w:tcBorders>
          </w:tcPr>
          <w:p w14:paraId="4BD78BC7" w14:textId="77777777" w:rsidR="006B096B" w:rsidRPr="00FD0070" w:rsidRDefault="006B096B" w:rsidP="00A71B3D">
            <w:pPr>
              <w:spacing w:after="20"/>
              <w:ind w:left="360" w:hanging="360"/>
              <w:jc w:val="left"/>
              <w:rPr>
                <w:color w:val="000000" w:themeColor="text1"/>
                <w:sz w:val="20"/>
                <w:szCs w:val="20"/>
              </w:rPr>
            </w:pPr>
            <w:r w:rsidRPr="00FD0070">
              <w:rPr>
                <w:color w:val="000000" w:themeColor="text1"/>
                <w:sz w:val="20"/>
                <w:szCs w:val="20"/>
              </w:rPr>
              <w:t>(d)</w:t>
            </w:r>
            <w:r w:rsidRPr="00FD0070">
              <w:rPr>
                <w:color w:val="000000" w:themeColor="text1"/>
                <w:sz w:val="20"/>
                <w:szCs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271A237E" w14:textId="77777777" w:rsidR="006B096B" w:rsidRPr="00FD0070" w:rsidRDefault="006B096B" w:rsidP="00A71B3D">
            <w:pPr>
              <w:jc w:val="right"/>
              <w:rPr>
                <w:sz w:val="20"/>
                <w:szCs w:val="20"/>
              </w:rPr>
            </w:pPr>
            <w:r w:rsidRPr="00742EE9">
              <w:rPr>
                <w:sz w:val="20"/>
                <w:szCs w:val="20"/>
              </w:rPr>
              <w:t>59</w:t>
            </w:r>
            <w:r>
              <w:rPr>
                <w:sz w:val="20"/>
                <w:szCs w:val="20"/>
              </w:rPr>
              <w:t>,</w:t>
            </w:r>
            <w:r w:rsidRPr="00742EE9">
              <w:rPr>
                <w:sz w:val="20"/>
                <w:szCs w:val="20"/>
              </w:rPr>
              <w:t>270</w:t>
            </w:r>
            <w:r>
              <w:rPr>
                <w:sz w:val="20"/>
                <w:szCs w:val="20"/>
              </w:rPr>
              <w:t>,</w:t>
            </w:r>
            <w:r w:rsidRPr="00742EE9">
              <w:rPr>
                <w:sz w:val="20"/>
                <w:szCs w:val="20"/>
              </w:rPr>
              <w:t>951</w:t>
            </w:r>
          </w:p>
        </w:tc>
      </w:tr>
      <w:tr w:rsidR="006B096B" w:rsidRPr="00FD0070" w14:paraId="153663D2" w14:textId="77777777" w:rsidTr="00A71B3D">
        <w:trPr>
          <w:trHeight w:val="233"/>
          <w:jc w:val="center"/>
        </w:trPr>
        <w:tc>
          <w:tcPr>
            <w:tcW w:w="4159" w:type="pct"/>
            <w:gridSpan w:val="2"/>
            <w:tcBorders>
              <w:top w:val="single" w:sz="4" w:space="0" w:color="auto"/>
              <w:left w:val="single" w:sz="4" w:space="0" w:color="auto"/>
              <w:bottom w:val="nil"/>
              <w:right w:val="single" w:sz="4" w:space="0" w:color="auto"/>
            </w:tcBorders>
          </w:tcPr>
          <w:p w14:paraId="438853B9" w14:textId="77777777" w:rsidR="006B096B" w:rsidRPr="00FD0070" w:rsidRDefault="006B096B" w:rsidP="00A71B3D">
            <w:pPr>
              <w:spacing w:before="20"/>
              <w:jc w:val="left"/>
              <w:rPr>
                <w:sz w:val="20"/>
                <w:szCs w:val="20"/>
              </w:rPr>
            </w:pPr>
            <w:r w:rsidRPr="00FD0070">
              <w:rPr>
                <w:sz w:val="20"/>
                <w:szCs w:val="20"/>
              </w:rPr>
              <w:t>Latest reported ODS consumption (</w:t>
            </w:r>
            <w:r w:rsidRPr="006F4C91">
              <w:rPr>
                <w:sz w:val="20"/>
                <w:szCs w:val="20"/>
              </w:rPr>
              <w:t>202</w:t>
            </w:r>
            <w:r>
              <w:rPr>
                <w:sz w:val="20"/>
                <w:szCs w:val="20"/>
              </w:rPr>
              <w:t>3</w:t>
            </w:r>
            <w:r w:rsidRPr="00FD0070">
              <w:rPr>
                <w:sz w:val="20"/>
                <w:szCs w:val="20"/>
              </w:rPr>
              <w:t>)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000AE95" w14:textId="77777777" w:rsidR="006B096B" w:rsidRPr="00FD0070" w:rsidRDefault="006B096B" w:rsidP="00A71B3D">
            <w:pPr>
              <w:spacing w:before="20"/>
              <w:jc w:val="right"/>
              <w:rPr>
                <w:sz w:val="20"/>
                <w:szCs w:val="20"/>
              </w:rPr>
            </w:pPr>
          </w:p>
        </w:tc>
      </w:tr>
      <w:tr w:rsidR="006B096B" w:rsidRPr="00FD0070" w14:paraId="3D264F0A" w14:textId="77777777" w:rsidTr="00A71B3D">
        <w:trPr>
          <w:trHeight w:val="233"/>
          <w:jc w:val="center"/>
        </w:trPr>
        <w:tc>
          <w:tcPr>
            <w:tcW w:w="4159" w:type="pct"/>
            <w:gridSpan w:val="2"/>
            <w:tcBorders>
              <w:top w:val="nil"/>
              <w:left w:val="single" w:sz="4" w:space="0" w:color="auto"/>
              <w:bottom w:val="nil"/>
              <w:right w:val="single" w:sz="4" w:space="0" w:color="auto"/>
            </w:tcBorders>
          </w:tcPr>
          <w:p w14:paraId="62A03306" w14:textId="77777777" w:rsidR="006B096B" w:rsidRPr="00FD0070" w:rsidRDefault="006B096B" w:rsidP="006B096B">
            <w:pPr>
              <w:pStyle w:val="ListParagraph"/>
              <w:numPr>
                <w:ilvl w:val="0"/>
                <w:numId w:val="16"/>
              </w:numPr>
              <w:spacing w:after="20"/>
              <w:ind w:left="313"/>
              <w:contextualSpacing w:val="0"/>
              <w:jc w:val="left"/>
              <w:rPr>
                <w:color w:val="000000" w:themeColor="text1"/>
                <w:sz w:val="20"/>
                <w:szCs w:val="20"/>
              </w:rPr>
            </w:pPr>
            <w:r w:rsidRPr="00FD0070">
              <w:rPr>
                <w:color w:val="000000" w:themeColor="text1"/>
                <w:sz w:val="20"/>
                <w:szCs w:val="20"/>
              </w:rPr>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36D24ED0" w14:textId="77777777" w:rsidR="006B096B" w:rsidRPr="00FD0070" w:rsidRDefault="006B096B" w:rsidP="00A71B3D">
            <w:pPr>
              <w:jc w:val="right"/>
              <w:rPr>
                <w:sz w:val="20"/>
                <w:szCs w:val="20"/>
              </w:rPr>
            </w:pPr>
            <w:r w:rsidRPr="00FD0070">
              <w:rPr>
                <w:sz w:val="20"/>
                <w:szCs w:val="20"/>
              </w:rPr>
              <w:t>0</w:t>
            </w:r>
          </w:p>
        </w:tc>
      </w:tr>
      <w:tr w:rsidR="006B096B" w:rsidRPr="00FD0070" w14:paraId="090ACB29" w14:textId="77777777" w:rsidTr="00A71B3D">
        <w:trPr>
          <w:trHeight w:val="233"/>
          <w:jc w:val="center"/>
        </w:trPr>
        <w:tc>
          <w:tcPr>
            <w:tcW w:w="4159" w:type="pct"/>
            <w:gridSpan w:val="2"/>
            <w:tcBorders>
              <w:top w:val="nil"/>
              <w:left w:val="single" w:sz="4" w:space="0" w:color="auto"/>
              <w:bottom w:val="nil"/>
              <w:right w:val="single" w:sz="4" w:space="0" w:color="auto"/>
            </w:tcBorders>
          </w:tcPr>
          <w:p w14:paraId="01B3056F" w14:textId="77777777" w:rsidR="006B096B" w:rsidRPr="00FD0070" w:rsidRDefault="006B096B" w:rsidP="006B096B">
            <w:pPr>
              <w:pStyle w:val="ListParagraph"/>
              <w:numPr>
                <w:ilvl w:val="0"/>
                <w:numId w:val="16"/>
              </w:numPr>
              <w:spacing w:after="20"/>
              <w:ind w:left="313"/>
              <w:contextualSpacing w:val="0"/>
              <w:jc w:val="left"/>
              <w:rPr>
                <w:color w:val="000000" w:themeColor="text1"/>
                <w:sz w:val="20"/>
                <w:szCs w:val="20"/>
              </w:rPr>
            </w:pPr>
            <w:r w:rsidRPr="00FD0070">
              <w:rPr>
                <w:color w:val="000000" w:themeColor="text1"/>
                <w:sz w:val="20"/>
                <w:szCs w:val="20"/>
              </w:rPr>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4BE41BC9" w14:textId="77777777" w:rsidR="006B096B" w:rsidRPr="00FD0070" w:rsidRDefault="006B096B" w:rsidP="00A71B3D">
            <w:pPr>
              <w:jc w:val="right"/>
              <w:rPr>
                <w:color w:val="000000" w:themeColor="text1"/>
                <w:sz w:val="20"/>
                <w:szCs w:val="20"/>
              </w:rPr>
            </w:pPr>
            <w:r w:rsidRPr="008A63F5">
              <w:rPr>
                <w:color w:val="000000" w:themeColor="text1"/>
                <w:sz w:val="20"/>
                <w:szCs w:val="20"/>
              </w:rPr>
              <w:t>292.73</w:t>
            </w:r>
          </w:p>
        </w:tc>
      </w:tr>
      <w:tr w:rsidR="006B096B" w:rsidRPr="00FD0070" w14:paraId="4969C841" w14:textId="77777777" w:rsidTr="00A71B3D">
        <w:trPr>
          <w:trHeight w:val="233"/>
          <w:jc w:val="center"/>
        </w:trPr>
        <w:tc>
          <w:tcPr>
            <w:tcW w:w="4159" w:type="pct"/>
            <w:gridSpan w:val="2"/>
            <w:tcBorders>
              <w:top w:val="nil"/>
              <w:left w:val="single" w:sz="4" w:space="0" w:color="auto"/>
              <w:bottom w:val="nil"/>
              <w:right w:val="single" w:sz="4" w:space="0" w:color="auto"/>
            </w:tcBorders>
          </w:tcPr>
          <w:p w14:paraId="7E20A5E7" w14:textId="77777777" w:rsidR="006B096B" w:rsidRPr="00FD0070" w:rsidRDefault="006B096B" w:rsidP="006B096B">
            <w:pPr>
              <w:pStyle w:val="ListParagraph"/>
              <w:numPr>
                <w:ilvl w:val="0"/>
                <w:numId w:val="16"/>
              </w:numPr>
              <w:spacing w:after="20"/>
              <w:ind w:left="313"/>
              <w:contextualSpacing w:val="0"/>
              <w:jc w:val="left"/>
              <w:rPr>
                <w:color w:val="000000" w:themeColor="text1"/>
                <w:sz w:val="20"/>
                <w:szCs w:val="20"/>
              </w:rPr>
            </w:pPr>
            <w:r w:rsidRPr="00FD0070">
              <w:rPr>
                <w:color w:val="000000" w:themeColor="text1"/>
                <w:sz w:val="20"/>
                <w:szCs w:val="20"/>
              </w:rPr>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45899018" w14:textId="77777777" w:rsidR="006B096B" w:rsidRPr="00FD0070" w:rsidRDefault="006B096B" w:rsidP="00A71B3D">
            <w:pPr>
              <w:jc w:val="right"/>
              <w:rPr>
                <w:sz w:val="20"/>
                <w:szCs w:val="20"/>
              </w:rPr>
            </w:pPr>
            <w:r w:rsidRPr="00FD0070">
              <w:rPr>
                <w:sz w:val="20"/>
                <w:szCs w:val="20"/>
              </w:rPr>
              <w:t>0</w:t>
            </w:r>
          </w:p>
        </w:tc>
      </w:tr>
      <w:tr w:rsidR="006B096B" w:rsidRPr="00FD0070" w14:paraId="6FC28FE0" w14:textId="77777777" w:rsidTr="00A71B3D">
        <w:trPr>
          <w:trHeight w:val="233"/>
          <w:jc w:val="center"/>
        </w:trPr>
        <w:tc>
          <w:tcPr>
            <w:tcW w:w="4159" w:type="pct"/>
            <w:gridSpan w:val="2"/>
            <w:tcBorders>
              <w:top w:val="nil"/>
              <w:left w:val="single" w:sz="4" w:space="0" w:color="auto"/>
              <w:bottom w:val="nil"/>
              <w:right w:val="single" w:sz="4" w:space="0" w:color="auto"/>
            </w:tcBorders>
          </w:tcPr>
          <w:p w14:paraId="7A342FCA" w14:textId="77777777" w:rsidR="006B096B" w:rsidRPr="00FD0070" w:rsidRDefault="006B096B" w:rsidP="00A71B3D">
            <w:pPr>
              <w:tabs>
                <w:tab w:val="right" w:pos="7560"/>
              </w:tabs>
              <w:ind w:left="6480" w:right="-108"/>
              <w:jc w:val="left"/>
              <w:rPr>
                <w:sz w:val="20"/>
                <w:szCs w:val="20"/>
              </w:rPr>
            </w:pPr>
            <w:r w:rsidRPr="00FD0070">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3F1A51D8" w14:textId="77777777" w:rsidR="006B096B" w:rsidRPr="00FD0070" w:rsidRDefault="006B096B" w:rsidP="00A71B3D">
            <w:pPr>
              <w:jc w:val="right"/>
              <w:rPr>
                <w:sz w:val="20"/>
                <w:szCs w:val="20"/>
              </w:rPr>
            </w:pPr>
            <w:r w:rsidRPr="008A63F5">
              <w:rPr>
                <w:color w:val="000000" w:themeColor="text1"/>
                <w:sz w:val="20"/>
                <w:szCs w:val="20"/>
              </w:rPr>
              <w:t>292.73</w:t>
            </w:r>
          </w:p>
        </w:tc>
      </w:tr>
      <w:tr w:rsidR="006B096B" w:rsidRPr="00FD0070" w14:paraId="5AFB9427" w14:textId="77777777" w:rsidTr="00A71B3D">
        <w:trPr>
          <w:trHeight w:val="233"/>
          <w:jc w:val="center"/>
        </w:trPr>
        <w:tc>
          <w:tcPr>
            <w:tcW w:w="4159" w:type="pct"/>
            <w:gridSpan w:val="2"/>
            <w:tcBorders>
              <w:top w:val="nil"/>
              <w:left w:val="single" w:sz="4" w:space="0" w:color="auto"/>
              <w:bottom w:val="single" w:sz="4" w:space="0" w:color="auto"/>
              <w:right w:val="single" w:sz="4" w:space="0" w:color="auto"/>
            </w:tcBorders>
          </w:tcPr>
          <w:p w14:paraId="16167E5C" w14:textId="77777777" w:rsidR="006B096B" w:rsidRPr="00FD0070" w:rsidRDefault="006B096B" w:rsidP="00A71B3D">
            <w:pPr>
              <w:spacing w:after="20"/>
              <w:ind w:left="360" w:hanging="360"/>
              <w:jc w:val="left"/>
              <w:rPr>
                <w:color w:val="000000" w:themeColor="text1"/>
                <w:sz w:val="20"/>
                <w:szCs w:val="20"/>
              </w:rPr>
            </w:pPr>
            <w:r w:rsidRPr="00FD0070">
              <w:rPr>
                <w:color w:val="000000" w:themeColor="text1"/>
                <w:sz w:val="20"/>
                <w:szCs w:val="20"/>
              </w:rPr>
              <w:t>(d)</w:t>
            </w:r>
            <w:r w:rsidRPr="00FD0070">
              <w:rPr>
                <w:color w:val="000000" w:themeColor="text1"/>
                <w:sz w:val="20"/>
                <w:szCs w:val="20"/>
              </w:rPr>
              <w:tab/>
              <w:t>Annex F (HFCs) (CO</w:t>
            </w:r>
            <w:r w:rsidRPr="00FD0070">
              <w:rPr>
                <w:color w:val="000000" w:themeColor="text1"/>
                <w:sz w:val="20"/>
                <w:szCs w:val="20"/>
                <w:vertAlign w:val="subscript"/>
              </w:rPr>
              <w:t>2</w:t>
            </w:r>
            <w:r w:rsidRPr="00FD0070">
              <w:rPr>
                <w:color w:val="000000" w:themeColor="text1"/>
                <w:sz w:val="20"/>
                <w:szCs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77FA5E2B" w14:textId="77777777" w:rsidR="006B096B" w:rsidRPr="00FD0070" w:rsidRDefault="006B096B" w:rsidP="00A71B3D">
            <w:pPr>
              <w:jc w:val="right"/>
              <w:rPr>
                <w:color w:val="000000" w:themeColor="text1"/>
                <w:sz w:val="20"/>
                <w:szCs w:val="20"/>
              </w:rPr>
            </w:pPr>
            <w:r w:rsidRPr="00FD0070">
              <w:rPr>
                <w:color w:val="000000" w:themeColor="text1"/>
                <w:sz w:val="20"/>
                <w:szCs w:val="20"/>
              </w:rPr>
              <w:t>Not available</w:t>
            </w:r>
          </w:p>
        </w:tc>
      </w:tr>
      <w:tr w:rsidR="006B096B" w:rsidRPr="00FD0070" w14:paraId="6D8E8491" w14:textId="77777777" w:rsidTr="00A71B3D">
        <w:trPr>
          <w:trHeight w:val="233"/>
          <w:jc w:val="center"/>
        </w:trPr>
        <w:tc>
          <w:tcPr>
            <w:tcW w:w="4159" w:type="pct"/>
            <w:gridSpan w:val="2"/>
            <w:tcBorders>
              <w:top w:val="nil"/>
              <w:left w:val="single" w:sz="4" w:space="0" w:color="auto"/>
              <w:bottom w:val="single" w:sz="4" w:space="0" w:color="auto"/>
              <w:right w:val="single" w:sz="4" w:space="0" w:color="auto"/>
            </w:tcBorders>
          </w:tcPr>
          <w:p w14:paraId="006F71D1" w14:textId="77777777" w:rsidR="006B096B" w:rsidRPr="00FD0070" w:rsidRDefault="006B096B" w:rsidP="00A71B3D">
            <w:pPr>
              <w:jc w:val="left"/>
              <w:rPr>
                <w:sz w:val="20"/>
                <w:szCs w:val="20"/>
              </w:rPr>
            </w:pPr>
            <w:r w:rsidRPr="00FD0070">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4E6E03A4" w14:textId="16ABD106" w:rsidR="006B096B" w:rsidRPr="00FD0070" w:rsidRDefault="000F46EA" w:rsidP="00A71B3D">
            <w:pPr>
              <w:jc w:val="right"/>
              <w:rPr>
                <w:sz w:val="20"/>
                <w:szCs w:val="20"/>
              </w:rPr>
            </w:pPr>
            <w:r>
              <w:rPr>
                <w:sz w:val="20"/>
                <w:szCs w:val="20"/>
              </w:rPr>
              <w:t>2024</w:t>
            </w:r>
          </w:p>
        </w:tc>
      </w:tr>
      <w:tr w:rsidR="006B096B" w:rsidRPr="00FD0070" w14:paraId="684B333C" w14:textId="77777777" w:rsidTr="00A71B3D">
        <w:trPr>
          <w:trHeight w:val="233"/>
          <w:jc w:val="center"/>
        </w:trPr>
        <w:tc>
          <w:tcPr>
            <w:tcW w:w="4159" w:type="pct"/>
            <w:gridSpan w:val="2"/>
            <w:tcBorders>
              <w:top w:val="single" w:sz="4" w:space="0" w:color="auto"/>
            </w:tcBorders>
          </w:tcPr>
          <w:p w14:paraId="0F8099C0" w14:textId="77777777" w:rsidR="006B096B" w:rsidRPr="00FD0070" w:rsidRDefault="006B096B" w:rsidP="00A71B3D">
            <w:pPr>
              <w:rPr>
                <w:sz w:val="20"/>
                <w:szCs w:val="20"/>
              </w:rPr>
            </w:pPr>
            <w:r w:rsidRPr="00FD0070">
              <w:rPr>
                <w:sz w:val="20"/>
                <w:szCs w:val="20"/>
              </w:rPr>
              <w:t xml:space="preserve">Amount approved for projects (as </w:t>
            </w:r>
            <w:proofErr w:type="gramStart"/>
            <w:r w:rsidRPr="00FD0070">
              <w:rPr>
                <w:sz w:val="20"/>
                <w:szCs w:val="20"/>
              </w:rPr>
              <w:t>at</w:t>
            </w:r>
            <w:proofErr w:type="gramEnd"/>
            <w:r w:rsidRPr="00FD0070">
              <w:rPr>
                <w:sz w:val="20"/>
                <w:szCs w:val="20"/>
              </w:rPr>
              <w:t xml:space="preserve"> </w:t>
            </w:r>
            <w:r>
              <w:rPr>
                <w:sz w:val="20"/>
                <w:szCs w:val="20"/>
              </w:rPr>
              <w:t>December</w:t>
            </w:r>
            <w:r w:rsidRPr="00FD0070">
              <w:rPr>
                <w:sz w:val="20"/>
                <w:szCs w:val="20"/>
              </w:rPr>
              <w:t xml:space="preserve"> 2024) (US $):</w:t>
            </w:r>
          </w:p>
        </w:tc>
        <w:tc>
          <w:tcPr>
            <w:tcW w:w="841" w:type="pct"/>
            <w:tcBorders>
              <w:top w:val="single" w:sz="4" w:space="0" w:color="auto"/>
            </w:tcBorders>
            <w:shd w:val="clear" w:color="auto" w:fill="auto"/>
            <w:vAlign w:val="bottom"/>
          </w:tcPr>
          <w:p w14:paraId="539723F4" w14:textId="77777777" w:rsidR="006B096B" w:rsidRPr="00FD0070" w:rsidRDefault="006B096B" w:rsidP="00A71B3D">
            <w:pPr>
              <w:jc w:val="right"/>
              <w:rPr>
                <w:sz w:val="20"/>
                <w:szCs w:val="20"/>
                <w:highlight w:val="yellow"/>
              </w:rPr>
            </w:pPr>
            <w:r w:rsidRPr="00EC2C69">
              <w:rPr>
                <w:sz w:val="20"/>
                <w:szCs w:val="20"/>
              </w:rPr>
              <w:t>79,935,112</w:t>
            </w:r>
          </w:p>
        </w:tc>
      </w:tr>
      <w:tr w:rsidR="006B096B" w:rsidRPr="00FD0070" w14:paraId="7BD43B0E" w14:textId="77777777" w:rsidTr="00A71B3D">
        <w:trPr>
          <w:trHeight w:val="233"/>
          <w:jc w:val="center"/>
        </w:trPr>
        <w:tc>
          <w:tcPr>
            <w:tcW w:w="4159" w:type="pct"/>
            <w:gridSpan w:val="2"/>
          </w:tcPr>
          <w:p w14:paraId="27F97EB5" w14:textId="77777777" w:rsidR="006B096B" w:rsidRPr="00FD0070" w:rsidRDefault="006B096B" w:rsidP="00A71B3D">
            <w:pPr>
              <w:rPr>
                <w:sz w:val="20"/>
                <w:szCs w:val="20"/>
              </w:rPr>
            </w:pPr>
            <w:r w:rsidRPr="00FD0070">
              <w:rPr>
                <w:sz w:val="20"/>
                <w:szCs w:val="20"/>
              </w:rPr>
              <w:t xml:space="preserve">Amount disbursed (as </w:t>
            </w:r>
            <w:proofErr w:type="gramStart"/>
            <w:r w:rsidRPr="00FD0070">
              <w:rPr>
                <w:sz w:val="20"/>
                <w:szCs w:val="20"/>
              </w:rPr>
              <w:t>at</w:t>
            </w:r>
            <w:proofErr w:type="gramEnd"/>
            <w:r w:rsidRPr="00FD0070">
              <w:rPr>
                <w:sz w:val="20"/>
                <w:szCs w:val="20"/>
              </w:rPr>
              <w:t xml:space="preserve"> December 2023) (US $):</w:t>
            </w:r>
          </w:p>
        </w:tc>
        <w:tc>
          <w:tcPr>
            <w:tcW w:w="841" w:type="pct"/>
            <w:shd w:val="clear" w:color="auto" w:fill="auto"/>
          </w:tcPr>
          <w:p w14:paraId="297EAD89" w14:textId="77777777" w:rsidR="006B096B" w:rsidRPr="00FD0070" w:rsidRDefault="006B096B" w:rsidP="00A71B3D">
            <w:pPr>
              <w:jc w:val="right"/>
              <w:rPr>
                <w:sz w:val="20"/>
                <w:szCs w:val="20"/>
                <w:highlight w:val="yellow"/>
              </w:rPr>
            </w:pPr>
            <w:r w:rsidRPr="00E85ADF">
              <w:rPr>
                <w:sz w:val="20"/>
                <w:szCs w:val="20"/>
              </w:rPr>
              <w:t>76,245,419</w:t>
            </w:r>
          </w:p>
        </w:tc>
      </w:tr>
      <w:tr w:rsidR="006B096B" w:rsidRPr="00FD0070" w14:paraId="417A21DD" w14:textId="77777777" w:rsidTr="00A71B3D">
        <w:trPr>
          <w:trHeight w:val="233"/>
          <w:jc w:val="center"/>
        </w:trPr>
        <w:tc>
          <w:tcPr>
            <w:tcW w:w="4159" w:type="pct"/>
            <w:gridSpan w:val="2"/>
          </w:tcPr>
          <w:p w14:paraId="17EA8392" w14:textId="77777777" w:rsidR="006B096B" w:rsidRPr="00FD0070" w:rsidRDefault="006B096B" w:rsidP="00A71B3D">
            <w:pPr>
              <w:rPr>
                <w:sz w:val="20"/>
                <w:szCs w:val="20"/>
              </w:rPr>
            </w:pPr>
            <w:r w:rsidRPr="00FD0070">
              <w:rPr>
                <w:sz w:val="20"/>
                <w:szCs w:val="20"/>
              </w:rPr>
              <w:t xml:space="preserve">ODS to be phased out (as </w:t>
            </w:r>
            <w:proofErr w:type="gramStart"/>
            <w:r w:rsidRPr="00FD0070">
              <w:rPr>
                <w:sz w:val="20"/>
                <w:szCs w:val="20"/>
              </w:rPr>
              <w:t>at</w:t>
            </w:r>
            <w:proofErr w:type="gramEnd"/>
            <w:r w:rsidRPr="00FD0070">
              <w:rPr>
                <w:sz w:val="20"/>
                <w:szCs w:val="20"/>
              </w:rPr>
              <w:t xml:space="preserve"> </w:t>
            </w:r>
            <w:r>
              <w:rPr>
                <w:sz w:val="20"/>
                <w:szCs w:val="20"/>
              </w:rPr>
              <w:t>December</w:t>
            </w:r>
            <w:r w:rsidRPr="00FD0070">
              <w:rPr>
                <w:sz w:val="20"/>
                <w:szCs w:val="20"/>
              </w:rPr>
              <w:t xml:space="preserve"> 2024) (ODP tonnes): </w:t>
            </w:r>
          </w:p>
        </w:tc>
        <w:tc>
          <w:tcPr>
            <w:tcW w:w="841" w:type="pct"/>
            <w:shd w:val="clear" w:color="auto" w:fill="auto"/>
            <w:vAlign w:val="bottom"/>
          </w:tcPr>
          <w:p w14:paraId="1AC638B4" w14:textId="3014E1CE" w:rsidR="006B096B" w:rsidRPr="00E85ADF" w:rsidRDefault="006B096B" w:rsidP="00A71B3D">
            <w:pPr>
              <w:jc w:val="right"/>
              <w:rPr>
                <w:sz w:val="20"/>
                <w:szCs w:val="20"/>
              </w:rPr>
            </w:pPr>
            <w:r w:rsidRPr="00E85ADF">
              <w:rPr>
                <w:sz w:val="20"/>
                <w:szCs w:val="20"/>
              </w:rPr>
              <w:t>8</w:t>
            </w:r>
            <w:r w:rsidR="000F46EA">
              <w:rPr>
                <w:sz w:val="20"/>
                <w:szCs w:val="20"/>
              </w:rPr>
              <w:t>,</w:t>
            </w:r>
            <w:r w:rsidRPr="00E85ADF">
              <w:rPr>
                <w:sz w:val="20"/>
                <w:szCs w:val="20"/>
              </w:rPr>
              <w:t>514.4</w:t>
            </w:r>
          </w:p>
        </w:tc>
      </w:tr>
      <w:tr w:rsidR="006B096B" w:rsidRPr="00FD0070" w14:paraId="58B40268" w14:textId="77777777" w:rsidTr="00A71B3D">
        <w:trPr>
          <w:trHeight w:val="233"/>
          <w:jc w:val="center"/>
        </w:trPr>
        <w:tc>
          <w:tcPr>
            <w:tcW w:w="4159" w:type="pct"/>
            <w:gridSpan w:val="2"/>
          </w:tcPr>
          <w:p w14:paraId="0571F846" w14:textId="77777777" w:rsidR="006B096B" w:rsidRPr="00FD0070" w:rsidRDefault="006B096B" w:rsidP="00A71B3D">
            <w:pPr>
              <w:rPr>
                <w:sz w:val="20"/>
                <w:szCs w:val="20"/>
              </w:rPr>
            </w:pPr>
            <w:r w:rsidRPr="00FD0070">
              <w:rPr>
                <w:sz w:val="20"/>
                <w:szCs w:val="20"/>
              </w:rPr>
              <w:t xml:space="preserve">ODS phased out (as </w:t>
            </w:r>
            <w:proofErr w:type="gramStart"/>
            <w:r w:rsidRPr="00FD0070">
              <w:rPr>
                <w:sz w:val="20"/>
                <w:szCs w:val="20"/>
              </w:rPr>
              <w:t>at</w:t>
            </w:r>
            <w:proofErr w:type="gramEnd"/>
            <w:r w:rsidRPr="00FD0070">
              <w:rPr>
                <w:sz w:val="20"/>
                <w:szCs w:val="20"/>
              </w:rPr>
              <w:t xml:space="preserve"> December 2023) (ODP tonnes):</w:t>
            </w:r>
          </w:p>
        </w:tc>
        <w:tc>
          <w:tcPr>
            <w:tcW w:w="841" w:type="pct"/>
            <w:shd w:val="clear" w:color="auto" w:fill="auto"/>
          </w:tcPr>
          <w:p w14:paraId="004E58DF" w14:textId="77BECA80" w:rsidR="006B096B" w:rsidRPr="00E85ADF" w:rsidRDefault="006B096B" w:rsidP="00A71B3D">
            <w:pPr>
              <w:jc w:val="right"/>
              <w:rPr>
                <w:sz w:val="20"/>
                <w:szCs w:val="20"/>
              </w:rPr>
            </w:pPr>
            <w:r w:rsidRPr="00E85ADF">
              <w:rPr>
                <w:sz w:val="20"/>
                <w:szCs w:val="20"/>
              </w:rPr>
              <w:t>8</w:t>
            </w:r>
            <w:r w:rsidR="000F46EA">
              <w:rPr>
                <w:sz w:val="20"/>
                <w:szCs w:val="20"/>
              </w:rPr>
              <w:t>,</w:t>
            </w:r>
            <w:r w:rsidRPr="00E85ADF">
              <w:rPr>
                <w:sz w:val="20"/>
                <w:szCs w:val="20"/>
              </w:rPr>
              <w:t>333.2</w:t>
            </w:r>
          </w:p>
        </w:tc>
      </w:tr>
    </w:tbl>
    <w:p w14:paraId="0CCD2DBF" w14:textId="77777777" w:rsidR="006B096B" w:rsidRPr="00627EF2" w:rsidRDefault="006B096B" w:rsidP="006B096B"/>
    <w:p w14:paraId="3660B1B5" w14:textId="77777777" w:rsidR="006B096B" w:rsidRPr="00627EF2" w:rsidRDefault="006B096B" w:rsidP="00812FEF">
      <w:pPr>
        <w:pStyle w:val="Heading1"/>
        <w:numPr>
          <w:ilvl w:val="0"/>
          <w:numId w:val="20"/>
        </w:numPr>
        <w:tabs>
          <w:tab w:val="clear" w:pos="0"/>
          <w:tab w:val="num" w:pos="360"/>
        </w:tabs>
      </w:pPr>
      <w:r w:rsidRPr="00627EF2">
        <w:t>Summary of activities and funds approved by the Executive Committee:</w:t>
      </w:r>
    </w:p>
    <w:tbl>
      <w:tblPr>
        <w:tblStyle w:val="TableGrid"/>
        <w:tblW w:w="5000" w:type="pct"/>
        <w:tblLook w:val="01E0" w:firstRow="1" w:lastRow="1" w:firstColumn="1" w:lastColumn="1" w:noHBand="0" w:noVBand="0"/>
      </w:tblPr>
      <w:tblGrid>
        <w:gridCol w:w="565"/>
        <w:gridCol w:w="7078"/>
        <w:gridCol w:w="1707"/>
      </w:tblGrid>
      <w:tr w:rsidR="006B096B" w:rsidRPr="00627EF2" w14:paraId="118827E9" w14:textId="77777777" w:rsidTr="00A71B3D">
        <w:tc>
          <w:tcPr>
            <w:tcW w:w="4087" w:type="pct"/>
            <w:gridSpan w:val="2"/>
            <w:tcBorders>
              <w:bottom w:val="single" w:sz="4" w:space="0" w:color="auto"/>
            </w:tcBorders>
          </w:tcPr>
          <w:p w14:paraId="368E44DF" w14:textId="77777777" w:rsidR="006B096B" w:rsidRPr="00627EF2" w:rsidRDefault="006B096B" w:rsidP="00A71B3D">
            <w:pPr>
              <w:widowControl w:val="0"/>
              <w:jc w:val="left"/>
              <w:rPr>
                <w:b/>
                <w:sz w:val="20"/>
                <w:szCs w:val="20"/>
              </w:rPr>
            </w:pPr>
            <w:r w:rsidRPr="00627EF2">
              <w:rPr>
                <w:b/>
                <w:sz w:val="20"/>
                <w:szCs w:val="20"/>
              </w:rPr>
              <w:t>Summary of activities</w:t>
            </w:r>
          </w:p>
          <w:p w14:paraId="0AF4E9DE" w14:textId="77777777" w:rsidR="006B096B" w:rsidRPr="00627EF2" w:rsidRDefault="006B096B" w:rsidP="00A71B3D">
            <w:pPr>
              <w:widowControl w:val="0"/>
              <w:jc w:val="left"/>
              <w:rPr>
                <w:b/>
                <w:sz w:val="20"/>
                <w:szCs w:val="20"/>
              </w:rPr>
            </w:pPr>
          </w:p>
        </w:tc>
        <w:tc>
          <w:tcPr>
            <w:tcW w:w="913" w:type="pct"/>
            <w:tcBorders>
              <w:bottom w:val="single" w:sz="4" w:space="0" w:color="auto"/>
            </w:tcBorders>
          </w:tcPr>
          <w:p w14:paraId="70BCAEBB" w14:textId="77777777" w:rsidR="006B096B" w:rsidRPr="00627EF2" w:rsidRDefault="006B096B" w:rsidP="00A71B3D">
            <w:pPr>
              <w:widowControl w:val="0"/>
              <w:jc w:val="center"/>
              <w:rPr>
                <w:b/>
                <w:sz w:val="20"/>
                <w:szCs w:val="20"/>
              </w:rPr>
            </w:pPr>
            <w:r w:rsidRPr="00627EF2">
              <w:rPr>
                <w:b/>
                <w:sz w:val="20"/>
                <w:szCs w:val="20"/>
              </w:rPr>
              <w:t>Funds approved (US $)</w:t>
            </w:r>
          </w:p>
        </w:tc>
      </w:tr>
      <w:tr w:rsidR="006B096B" w:rsidRPr="00627EF2" w14:paraId="2448A6EC" w14:textId="77777777" w:rsidTr="00A71B3D">
        <w:tc>
          <w:tcPr>
            <w:tcW w:w="302" w:type="pct"/>
            <w:tcBorders>
              <w:top w:val="single" w:sz="4" w:space="0" w:color="auto"/>
              <w:left w:val="single" w:sz="4" w:space="0" w:color="auto"/>
              <w:bottom w:val="single" w:sz="4" w:space="0" w:color="auto"/>
              <w:right w:val="nil"/>
            </w:tcBorders>
          </w:tcPr>
          <w:p w14:paraId="2F6FBF62" w14:textId="77777777" w:rsidR="006B096B" w:rsidRPr="00627EF2" w:rsidRDefault="006B096B" w:rsidP="00A71B3D">
            <w:pPr>
              <w:widowControl w:val="0"/>
              <w:ind w:left="360" w:hanging="360"/>
              <w:jc w:val="left"/>
              <w:rPr>
                <w:sz w:val="20"/>
                <w:szCs w:val="20"/>
              </w:rPr>
            </w:pPr>
            <w:r w:rsidRPr="00627EF2">
              <w:rPr>
                <w:sz w:val="20"/>
                <w:szCs w:val="20"/>
              </w:rPr>
              <w:t>(a)</w:t>
            </w:r>
          </w:p>
        </w:tc>
        <w:tc>
          <w:tcPr>
            <w:tcW w:w="3785" w:type="pct"/>
            <w:tcBorders>
              <w:top w:val="single" w:sz="4" w:space="0" w:color="auto"/>
              <w:left w:val="nil"/>
              <w:bottom w:val="single" w:sz="4" w:space="0" w:color="auto"/>
              <w:right w:val="single" w:sz="4" w:space="0" w:color="auto"/>
            </w:tcBorders>
          </w:tcPr>
          <w:p w14:paraId="6D0DCCBE" w14:textId="77777777" w:rsidR="006B096B" w:rsidRPr="00627EF2" w:rsidRDefault="006B096B" w:rsidP="00A71B3D">
            <w:pPr>
              <w:widowControl w:val="0"/>
              <w:ind w:left="-109"/>
              <w:rPr>
                <w:sz w:val="20"/>
                <w:szCs w:val="20"/>
              </w:rPr>
            </w:pPr>
            <w:r w:rsidRPr="00627EF2">
              <w:rPr>
                <w:sz w:val="20"/>
                <w:szCs w:val="20"/>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4574936D" w14:textId="77777777" w:rsidR="006B096B" w:rsidRPr="009C1E30" w:rsidRDefault="006B096B" w:rsidP="00A71B3D">
            <w:pPr>
              <w:widowControl w:val="0"/>
              <w:jc w:val="right"/>
              <w:rPr>
                <w:sz w:val="20"/>
                <w:szCs w:val="20"/>
                <w:highlight w:val="yellow"/>
              </w:rPr>
            </w:pPr>
            <w:r w:rsidRPr="00827DF0">
              <w:rPr>
                <w:sz w:val="20"/>
                <w:szCs w:val="20"/>
              </w:rPr>
              <w:t>66,018,556</w:t>
            </w:r>
          </w:p>
        </w:tc>
      </w:tr>
      <w:tr w:rsidR="006B096B" w:rsidRPr="00627EF2" w14:paraId="2C574551" w14:textId="77777777" w:rsidTr="00A71B3D">
        <w:tc>
          <w:tcPr>
            <w:tcW w:w="302" w:type="pct"/>
            <w:tcBorders>
              <w:top w:val="single" w:sz="4" w:space="0" w:color="auto"/>
              <w:left w:val="single" w:sz="4" w:space="0" w:color="auto"/>
              <w:bottom w:val="single" w:sz="4" w:space="0" w:color="auto"/>
              <w:right w:val="nil"/>
            </w:tcBorders>
          </w:tcPr>
          <w:p w14:paraId="12387BE9" w14:textId="77777777" w:rsidR="006B096B" w:rsidRPr="00627EF2" w:rsidRDefault="006B096B" w:rsidP="00A71B3D">
            <w:pPr>
              <w:widowControl w:val="0"/>
              <w:rPr>
                <w:sz w:val="20"/>
                <w:szCs w:val="20"/>
              </w:rPr>
            </w:pPr>
            <w:r w:rsidRPr="00627EF2">
              <w:rPr>
                <w:sz w:val="20"/>
                <w:szCs w:val="20"/>
              </w:rPr>
              <w:t>(b)</w:t>
            </w:r>
          </w:p>
        </w:tc>
        <w:tc>
          <w:tcPr>
            <w:tcW w:w="3785" w:type="pct"/>
            <w:tcBorders>
              <w:top w:val="single" w:sz="4" w:space="0" w:color="auto"/>
              <w:left w:val="nil"/>
              <w:bottom w:val="single" w:sz="4" w:space="0" w:color="auto"/>
              <w:right w:val="single" w:sz="4" w:space="0" w:color="auto"/>
            </w:tcBorders>
          </w:tcPr>
          <w:p w14:paraId="1BF65AC2" w14:textId="77777777" w:rsidR="006B096B" w:rsidRPr="00627EF2" w:rsidRDefault="006B096B" w:rsidP="00A71B3D">
            <w:pPr>
              <w:widowControl w:val="0"/>
              <w:ind w:left="-109"/>
              <w:rPr>
                <w:sz w:val="20"/>
                <w:szCs w:val="20"/>
              </w:rPr>
            </w:pPr>
            <w:r w:rsidRPr="00627EF2">
              <w:rPr>
                <w:sz w:val="20"/>
                <w:szCs w:val="20"/>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55049865" w14:textId="77777777" w:rsidR="006B096B" w:rsidRPr="00EC2C69" w:rsidRDefault="006B096B" w:rsidP="00A71B3D">
            <w:pPr>
              <w:widowControl w:val="0"/>
              <w:jc w:val="right"/>
              <w:rPr>
                <w:sz w:val="20"/>
                <w:szCs w:val="20"/>
              </w:rPr>
            </w:pPr>
            <w:r w:rsidRPr="00EC2C69">
              <w:rPr>
                <w:sz w:val="20"/>
                <w:szCs w:val="20"/>
              </w:rPr>
              <w:t>3,946,161</w:t>
            </w:r>
          </w:p>
        </w:tc>
      </w:tr>
      <w:tr w:rsidR="006B096B" w:rsidRPr="00627EF2" w14:paraId="4B655C62" w14:textId="77777777" w:rsidTr="00A71B3D">
        <w:tc>
          <w:tcPr>
            <w:tcW w:w="302" w:type="pct"/>
            <w:tcBorders>
              <w:top w:val="single" w:sz="4" w:space="0" w:color="auto"/>
              <w:left w:val="single" w:sz="4" w:space="0" w:color="auto"/>
              <w:bottom w:val="single" w:sz="4" w:space="0" w:color="auto"/>
              <w:right w:val="nil"/>
            </w:tcBorders>
          </w:tcPr>
          <w:p w14:paraId="2B0AFA1C" w14:textId="77777777" w:rsidR="006B096B" w:rsidRPr="00627EF2" w:rsidRDefault="006B096B" w:rsidP="00A71B3D">
            <w:pPr>
              <w:widowControl w:val="0"/>
              <w:rPr>
                <w:sz w:val="20"/>
                <w:szCs w:val="20"/>
              </w:rPr>
            </w:pPr>
            <w:r w:rsidRPr="00627EF2">
              <w:rPr>
                <w:sz w:val="20"/>
                <w:szCs w:val="20"/>
              </w:rPr>
              <w:t>(c)</w:t>
            </w:r>
          </w:p>
        </w:tc>
        <w:tc>
          <w:tcPr>
            <w:tcW w:w="3785" w:type="pct"/>
            <w:tcBorders>
              <w:top w:val="single" w:sz="4" w:space="0" w:color="auto"/>
              <w:left w:val="nil"/>
              <w:bottom w:val="single" w:sz="4" w:space="0" w:color="auto"/>
              <w:right w:val="single" w:sz="4" w:space="0" w:color="auto"/>
            </w:tcBorders>
          </w:tcPr>
          <w:p w14:paraId="5F29DB29" w14:textId="77777777" w:rsidR="006B096B" w:rsidRPr="00627EF2" w:rsidRDefault="006B096B" w:rsidP="00A71B3D">
            <w:pPr>
              <w:widowControl w:val="0"/>
              <w:ind w:left="-109"/>
              <w:rPr>
                <w:sz w:val="20"/>
                <w:szCs w:val="20"/>
              </w:rPr>
            </w:pPr>
            <w:r w:rsidRPr="00627EF2">
              <w:rPr>
                <w:sz w:val="20"/>
                <w:szCs w:val="20"/>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63C9AFAD" w14:textId="77777777" w:rsidR="006B096B" w:rsidRPr="00EC2C69" w:rsidRDefault="006B096B" w:rsidP="00A71B3D">
            <w:pPr>
              <w:widowControl w:val="0"/>
              <w:jc w:val="right"/>
              <w:rPr>
                <w:sz w:val="20"/>
                <w:szCs w:val="20"/>
              </w:rPr>
            </w:pPr>
            <w:r w:rsidRPr="00EC2C69">
              <w:rPr>
                <w:sz w:val="20"/>
                <w:szCs w:val="20"/>
              </w:rPr>
              <w:t>9,970,395</w:t>
            </w:r>
          </w:p>
        </w:tc>
      </w:tr>
      <w:tr w:rsidR="006B096B" w:rsidRPr="00627EF2" w14:paraId="71C6A0AB" w14:textId="77777777" w:rsidTr="00A71B3D">
        <w:trPr>
          <w:trHeight w:val="70"/>
        </w:trPr>
        <w:tc>
          <w:tcPr>
            <w:tcW w:w="302" w:type="pct"/>
            <w:tcBorders>
              <w:top w:val="single" w:sz="4" w:space="0" w:color="auto"/>
              <w:left w:val="single" w:sz="4" w:space="0" w:color="auto"/>
              <w:bottom w:val="single" w:sz="4" w:space="0" w:color="auto"/>
              <w:right w:val="nil"/>
            </w:tcBorders>
          </w:tcPr>
          <w:p w14:paraId="0A9601F5" w14:textId="77777777" w:rsidR="006B096B" w:rsidRPr="00627EF2" w:rsidRDefault="006B096B" w:rsidP="00A71B3D">
            <w:pPr>
              <w:widowControl w:val="0"/>
              <w:rPr>
                <w:sz w:val="20"/>
                <w:szCs w:val="20"/>
              </w:rPr>
            </w:pPr>
          </w:p>
        </w:tc>
        <w:tc>
          <w:tcPr>
            <w:tcW w:w="3785" w:type="pct"/>
            <w:tcBorders>
              <w:top w:val="single" w:sz="4" w:space="0" w:color="auto"/>
              <w:left w:val="nil"/>
              <w:bottom w:val="single" w:sz="4" w:space="0" w:color="auto"/>
              <w:right w:val="single" w:sz="4" w:space="0" w:color="auto"/>
            </w:tcBorders>
          </w:tcPr>
          <w:p w14:paraId="37D5CC20" w14:textId="77777777" w:rsidR="006B096B" w:rsidRPr="00627EF2" w:rsidRDefault="006B096B" w:rsidP="00A71B3D">
            <w:pPr>
              <w:widowControl w:val="0"/>
              <w:ind w:left="-109"/>
              <w:jc w:val="right"/>
              <w:rPr>
                <w:sz w:val="20"/>
                <w:szCs w:val="20"/>
              </w:rPr>
            </w:pPr>
            <w:r w:rsidRPr="00627EF2">
              <w:rPr>
                <w:sz w:val="20"/>
                <w:szCs w:val="20"/>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2004C357" w14:textId="77777777" w:rsidR="006B096B" w:rsidRPr="00EC2C69" w:rsidRDefault="006B096B" w:rsidP="00A71B3D">
            <w:pPr>
              <w:widowControl w:val="0"/>
              <w:jc w:val="right"/>
              <w:rPr>
                <w:sz w:val="20"/>
                <w:szCs w:val="20"/>
              </w:rPr>
            </w:pPr>
            <w:r w:rsidRPr="00EC2C69">
              <w:rPr>
                <w:sz w:val="20"/>
                <w:szCs w:val="20"/>
              </w:rPr>
              <w:t>79,935,112</w:t>
            </w:r>
          </w:p>
        </w:tc>
      </w:tr>
      <w:tr w:rsidR="006B096B" w:rsidRPr="00A66664" w14:paraId="2444B07D" w14:textId="77777777" w:rsidTr="00A71B3D">
        <w:tc>
          <w:tcPr>
            <w:tcW w:w="302" w:type="pct"/>
            <w:tcBorders>
              <w:top w:val="single" w:sz="4" w:space="0" w:color="auto"/>
              <w:left w:val="single" w:sz="4" w:space="0" w:color="auto"/>
              <w:bottom w:val="single" w:sz="4" w:space="0" w:color="auto"/>
              <w:right w:val="nil"/>
            </w:tcBorders>
          </w:tcPr>
          <w:p w14:paraId="6C0EA592" w14:textId="77777777" w:rsidR="006B096B" w:rsidRPr="00627EF2" w:rsidRDefault="006B096B" w:rsidP="00A71B3D">
            <w:pPr>
              <w:widowControl w:val="0"/>
              <w:rPr>
                <w:sz w:val="20"/>
                <w:szCs w:val="20"/>
              </w:rPr>
            </w:pPr>
            <w:r w:rsidRPr="00627EF2">
              <w:rPr>
                <w:sz w:val="20"/>
                <w:szCs w:val="20"/>
              </w:rPr>
              <w:t>(d)</w:t>
            </w:r>
          </w:p>
        </w:tc>
        <w:tc>
          <w:tcPr>
            <w:tcW w:w="3785" w:type="pct"/>
            <w:tcBorders>
              <w:top w:val="single" w:sz="4" w:space="0" w:color="auto"/>
              <w:left w:val="nil"/>
              <w:bottom w:val="single" w:sz="4" w:space="0" w:color="auto"/>
              <w:right w:val="single" w:sz="4" w:space="0" w:color="auto"/>
            </w:tcBorders>
          </w:tcPr>
          <w:p w14:paraId="08F2D026" w14:textId="77777777" w:rsidR="006B096B" w:rsidRPr="00627EF2" w:rsidRDefault="006B096B" w:rsidP="00A71B3D">
            <w:pPr>
              <w:widowControl w:val="0"/>
              <w:ind w:left="-109"/>
              <w:rPr>
                <w:sz w:val="20"/>
                <w:szCs w:val="20"/>
              </w:rPr>
            </w:pPr>
            <w:r w:rsidRPr="00627EF2">
              <w:rPr>
                <w:sz w:val="20"/>
                <w:szCs w:val="20"/>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6627E9E4" w14:textId="77777777" w:rsidR="006B096B" w:rsidRPr="00627EF2" w:rsidRDefault="006B096B" w:rsidP="00A71B3D">
            <w:pPr>
              <w:widowControl w:val="0"/>
              <w:jc w:val="right"/>
              <w:rPr>
                <w:sz w:val="20"/>
                <w:szCs w:val="20"/>
              </w:rPr>
            </w:pPr>
            <w:r>
              <w:rPr>
                <w:sz w:val="20"/>
                <w:szCs w:val="20"/>
              </w:rPr>
              <w:t>463,514</w:t>
            </w:r>
          </w:p>
        </w:tc>
      </w:tr>
    </w:tbl>
    <w:p w14:paraId="219DA730" w14:textId="77777777" w:rsidR="006B096B" w:rsidRPr="001F45C8" w:rsidRDefault="006B096B" w:rsidP="006B096B">
      <w:pPr>
        <w:pStyle w:val="StyleHeader4Para4Left0Firstline0"/>
        <w:keepNext/>
        <w:widowControl/>
        <w:numPr>
          <w:ilvl w:val="0"/>
          <w:numId w:val="0"/>
        </w:numPr>
        <w:rPr>
          <w:sz w:val="22"/>
          <w:u w:val="single"/>
        </w:rPr>
      </w:pPr>
      <w:r w:rsidRPr="001F45C8">
        <w:rPr>
          <w:sz w:val="22"/>
          <w:u w:val="single"/>
        </w:rPr>
        <w:lastRenderedPageBreak/>
        <w:t>Progress report</w:t>
      </w:r>
    </w:p>
    <w:p w14:paraId="3823A664" w14:textId="3EE75D51" w:rsidR="006B096B" w:rsidRPr="00623E5A" w:rsidRDefault="006B096B" w:rsidP="006B096B">
      <w:pPr>
        <w:pStyle w:val="Heading1"/>
        <w:rPr>
          <w:lang w:val="en-AU"/>
        </w:rPr>
      </w:pPr>
      <w:r>
        <w:rPr>
          <w:lang w:val="en-AU"/>
        </w:rPr>
        <w:t xml:space="preserve">During phase X of the </w:t>
      </w:r>
      <w:r w:rsidR="00515EC5">
        <w:rPr>
          <w:lang w:val="en-AU"/>
        </w:rPr>
        <w:t xml:space="preserve">institutional strengthening (IS) </w:t>
      </w:r>
      <w:r>
        <w:rPr>
          <w:lang w:val="en-AU"/>
        </w:rPr>
        <w:t>project</w:t>
      </w:r>
      <w:r w:rsidRPr="007E6E25">
        <w:rPr>
          <w:lang w:val="en-AU"/>
        </w:rPr>
        <w:t>, Thailand has been able to meet and sustain its Montreal Protocol obligations on HCFC phase-out and sustain the complete phase-out of controlled substances under Annex A and Annex B Group I and II since January 2010. It also</w:t>
      </w:r>
      <w:r>
        <w:rPr>
          <w:lang w:val="en-AU"/>
        </w:rPr>
        <w:t xml:space="preserve"> implemented policies to </w:t>
      </w:r>
      <w:r w:rsidRPr="007E6E25">
        <w:rPr>
          <w:lang w:val="en-AU"/>
        </w:rPr>
        <w:t>m</w:t>
      </w:r>
      <w:r>
        <w:rPr>
          <w:lang w:val="en-AU"/>
        </w:rPr>
        <w:t>e</w:t>
      </w:r>
      <w:r w:rsidRPr="007E6E25">
        <w:rPr>
          <w:lang w:val="en-AU"/>
        </w:rPr>
        <w:t>et its obligations for the first year of Kigali Amendment implementation.</w:t>
      </w:r>
      <w:r>
        <w:rPr>
          <w:lang w:val="en-AU"/>
        </w:rPr>
        <w:t xml:space="preserve"> P</w:t>
      </w:r>
      <w:r w:rsidRPr="00623E5A">
        <w:rPr>
          <w:lang w:val="en-AU"/>
        </w:rPr>
        <w:t xml:space="preserve">ublic awareness activities were conducted including circulation of public awareness materials and the hosting of annual celebrations of </w:t>
      </w:r>
      <w:r>
        <w:rPr>
          <w:lang w:val="en-AU"/>
        </w:rPr>
        <w:t>World</w:t>
      </w:r>
      <w:r w:rsidRPr="00623E5A">
        <w:rPr>
          <w:lang w:val="en-AU"/>
        </w:rPr>
        <w:t xml:space="preserve"> Ozone Day to ensure that ozone layer protection and related climate mitigation remains a priority among government agencies, industries and relevant stakeholders. </w:t>
      </w:r>
      <w:r>
        <w:rPr>
          <w:lang w:val="en-AU"/>
        </w:rPr>
        <w:t>The</w:t>
      </w:r>
      <w:r w:rsidRPr="00623E5A">
        <w:rPr>
          <w:lang w:val="en-AU"/>
        </w:rPr>
        <w:t xml:space="preserve"> </w:t>
      </w:r>
      <w:r w:rsidR="00A41EBE">
        <w:rPr>
          <w:lang w:val="en-AU"/>
        </w:rPr>
        <w:t>national ozone unit (</w:t>
      </w:r>
      <w:r w:rsidRPr="00623E5A">
        <w:rPr>
          <w:lang w:val="en-AU"/>
        </w:rPr>
        <w:t>NOU</w:t>
      </w:r>
      <w:r w:rsidR="00A41EBE">
        <w:rPr>
          <w:lang w:val="en-AU"/>
        </w:rPr>
        <w:t>)</w:t>
      </w:r>
      <w:r w:rsidRPr="00623E5A">
        <w:rPr>
          <w:lang w:val="en-AU"/>
        </w:rPr>
        <w:t xml:space="preserve"> worked closely with the World Bank and key stakeholders to advance project implementation of </w:t>
      </w:r>
      <w:r>
        <w:rPr>
          <w:lang w:val="en-AU"/>
        </w:rPr>
        <w:t>s</w:t>
      </w:r>
      <w:r w:rsidRPr="00623E5A">
        <w:rPr>
          <w:lang w:val="en-AU"/>
        </w:rPr>
        <w:t xml:space="preserve">tage II </w:t>
      </w:r>
      <w:r>
        <w:rPr>
          <w:lang w:val="en-AU"/>
        </w:rPr>
        <w:t xml:space="preserve">of the </w:t>
      </w:r>
      <w:r w:rsidR="00183051">
        <w:rPr>
          <w:lang w:val="en-AU"/>
        </w:rPr>
        <w:t xml:space="preserve">HCFC phase-out management plan </w:t>
      </w:r>
      <w:r w:rsidRPr="00623E5A">
        <w:rPr>
          <w:lang w:val="en-AU"/>
        </w:rPr>
        <w:t>while contributing to a project implementation manual</w:t>
      </w:r>
      <w:r>
        <w:rPr>
          <w:lang w:val="en-AU"/>
        </w:rPr>
        <w:t>.</w:t>
      </w:r>
      <w:r w:rsidRPr="00623E5A">
        <w:rPr>
          <w:lang w:val="en-AU"/>
        </w:rPr>
        <w:t xml:space="preserve"> The NOU </w:t>
      </w:r>
      <w:r>
        <w:rPr>
          <w:lang w:val="en-AU"/>
        </w:rPr>
        <w:t>oversaw the preparation of proposals for new stages and projects</w:t>
      </w:r>
      <w:r w:rsidR="002132AD">
        <w:rPr>
          <w:lang w:val="en-AU"/>
        </w:rPr>
        <w:t>; and</w:t>
      </w:r>
      <w:r w:rsidR="002132AD" w:rsidRPr="00623E5A">
        <w:rPr>
          <w:lang w:val="en-AU"/>
        </w:rPr>
        <w:t xml:space="preserve"> participated</w:t>
      </w:r>
      <w:r w:rsidR="002132AD">
        <w:rPr>
          <w:lang w:val="en-AU"/>
        </w:rPr>
        <w:t>,</w:t>
      </w:r>
      <w:r w:rsidRPr="00623E5A">
        <w:rPr>
          <w:lang w:val="en-AU"/>
        </w:rPr>
        <w:t xml:space="preserve"> </w:t>
      </w:r>
      <w:r w:rsidR="002132AD">
        <w:rPr>
          <w:lang w:val="en-AU"/>
        </w:rPr>
        <w:t>whenever</w:t>
      </w:r>
      <w:r w:rsidRPr="00623E5A">
        <w:rPr>
          <w:lang w:val="en-AU"/>
        </w:rPr>
        <w:t xml:space="preserve"> possible</w:t>
      </w:r>
      <w:r w:rsidR="002132AD">
        <w:rPr>
          <w:lang w:val="en-AU"/>
        </w:rPr>
        <w:t>,</w:t>
      </w:r>
      <w:r w:rsidRPr="00623E5A">
        <w:rPr>
          <w:lang w:val="en-AU"/>
        </w:rPr>
        <w:t xml:space="preserve"> in Montreal Protocol-related meetings. Finally, the NOU, on behalf of the Thai government, submitted on time, Article</w:t>
      </w:r>
      <w:r w:rsidR="008C6944">
        <w:rPr>
          <w:lang w:val="en-AU"/>
        </w:rPr>
        <w:t> </w:t>
      </w:r>
      <w:r w:rsidRPr="00623E5A">
        <w:rPr>
          <w:lang w:val="en-AU"/>
        </w:rPr>
        <w:t xml:space="preserve">7 data reports to the Ozone Secretariat and progress reports for </w:t>
      </w:r>
      <w:r w:rsidR="008C6944" w:rsidRPr="00623E5A">
        <w:rPr>
          <w:lang w:val="en-AU"/>
        </w:rPr>
        <w:t>country pr</w:t>
      </w:r>
      <w:r w:rsidRPr="00623E5A">
        <w:rPr>
          <w:lang w:val="en-AU"/>
        </w:rPr>
        <w:t>ogram implementation to the Multilateral Fund Secretariat.</w:t>
      </w:r>
    </w:p>
    <w:p w14:paraId="4AB32EE2" w14:textId="77777777" w:rsidR="006B096B" w:rsidRPr="001F45C8" w:rsidRDefault="006B096B" w:rsidP="006B096B">
      <w:pPr>
        <w:pStyle w:val="StyleHeader4Para4Left0Firstline0"/>
        <w:keepNext/>
        <w:widowControl/>
        <w:numPr>
          <w:ilvl w:val="0"/>
          <w:numId w:val="0"/>
        </w:numPr>
        <w:rPr>
          <w:sz w:val="22"/>
          <w:u w:val="single"/>
        </w:rPr>
      </w:pPr>
      <w:r w:rsidRPr="001F45C8">
        <w:rPr>
          <w:sz w:val="22"/>
          <w:u w:val="single"/>
        </w:rPr>
        <w:t>Plan of action</w:t>
      </w:r>
    </w:p>
    <w:p w14:paraId="571A64CC" w14:textId="231305F8" w:rsidR="006B096B" w:rsidRPr="001F45C8" w:rsidRDefault="006B096B" w:rsidP="006B096B">
      <w:pPr>
        <w:pStyle w:val="Heading1"/>
      </w:pPr>
      <w:r>
        <w:t>Phase XI of the IS project aims to sustain the ODS phase-out achieved thus far and to maintain the momentum of HCFC phase</w:t>
      </w:r>
      <w:r w:rsidR="00966762">
        <w:noBreakHyphen/>
      </w:r>
      <w:r>
        <w:t xml:space="preserve">out and HFC phase-down. Under this phase, the NOU will: (i) continue the effective management of ODS phase-out activities to ensure sustainability; (ii) continue strengthening the capacity of the NOU and government agencies; (iii) support Thailand’s HCFC phase-out implementation including through development of relevant policies and measures to ensure compliance with the consumption reduction targets; (iv) conduct public awareness activities to promote HCFC phase-out and raise awareness on HFCs; (v) support and oversee the preparation of new </w:t>
      </w:r>
      <w:r w:rsidR="004863A4">
        <w:t>projects</w:t>
      </w:r>
      <w:r>
        <w:t xml:space="preserve">; (vi) build consensus on national HFC phase-down priorities amongst relevant industries; and (vii) support national and relevant agencies in terms of energy efficiency savings through manufacturing of greener products </w:t>
      </w:r>
      <w:r w:rsidR="008C7FDA">
        <w:t>in air</w:t>
      </w:r>
      <w:r w:rsidR="008C7FDA">
        <w:noBreakHyphen/>
        <w:t xml:space="preserve">conditioning </w:t>
      </w:r>
      <w:r>
        <w:t>and related industries. The IS project will support the Department of Industrial Works</w:t>
      </w:r>
      <w:r w:rsidR="00C15303">
        <w:t xml:space="preserve"> (DIW)</w:t>
      </w:r>
      <w:r>
        <w:t xml:space="preserve"> to deploy new ways to coordinate and implement necessary actions and measures to ensure effective control of HCFC and HFC consumption in accordance with </w:t>
      </w:r>
      <w:r w:rsidR="00524DB6">
        <w:t xml:space="preserve">Montreal Protocol </w:t>
      </w:r>
      <w:r>
        <w:t>obligations. This will include activities related to the control of HCFC and HFC consumption in the relevant industries, allocation of import quotas to HCFC and HFC importers, monitoring import and export in close collaboration with the Custom</w:t>
      </w:r>
      <w:r w:rsidR="0075394A">
        <w:t>s</w:t>
      </w:r>
      <w:r>
        <w:t xml:space="preserve"> Department, supporting technical assistance and building capacity of government agencies such as </w:t>
      </w:r>
      <w:r w:rsidR="00DE3A1F">
        <w:t xml:space="preserve">the </w:t>
      </w:r>
      <w:r>
        <w:t>Department of Skill Development and Office of Vocational Education Commission, supporting the Ministry of Energy in building awareness and push</w:t>
      </w:r>
      <w:r w:rsidR="00DE3A1F">
        <w:t>ing</w:t>
      </w:r>
      <w:r>
        <w:t xml:space="preserve"> forward energy efficiency savings, as per the Kigali Amendment, in relevant national industries, and to conduct virtual workshops and public awareness activities through social media and other </w:t>
      </w:r>
      <w:r w:rsidR="00202427">
        <w:t xml:space="preserve">online </w:t>
      </w:r>
      <w:r>
        <w:t xml:space="preserve">channels to sustain public support for </w:t>
      </w:r>
      <w:r w:rsidR="001F07DE">
        <w:t xml:space="preserve">ozone protection </w:t>
      </w:r>
      <w:r>
        <w:t>effort</w:t>
      </w:r>
      <w:r w:rsidR="00FC7C89">
        <w:t>s</w:t>
      </w:r>
      <w:r>
        <w:t>. Additionally, actions to reflect how gender mainstreaming is undertaken in Thailand’s Montreal Protocol program</w:t>
      </w:r>
      <w:r w:rsidR="005E5C34">
        <w:t>me</w:t>
      </w:r>
      <w:r>
        <w:t xml:space="preserve"> will continue, including recording and monitoring the gender balance in public awareness activities, encouraging a gender balance in industry and servicing sector outreach activities and training</w:t>
      </w:r>
      <w:r w:rsidR="001E1F8A">
        <w:t>.</w:t>
      </w:r>
      <w:r>
        <w:t xml:space="preserve"> A mechanism to systemize this data gathering is under consideration, as well as other qualitative information such as motivation of women to work in these sectors and challenges they may face. </w:t>
      </w:r>
      <w:r w:rsidR="00C15303">
        <w:t xml:space="preserve">The </w:t>
      </w:r>
      <w:r>
        <w:t>DIW will also oversee the development of training material in the HPMP to ensure that it is gender responsive. The NOU will continue to promote gender equality in its hiring procedures and the gender aspect will be mainstreamed into the preparation of future activities.</w:t>
      </w:r>
    </w:p>
    <w:p w14:paraId="2A99D801" w14:textId="77777777" w:rsidR="006B096B" w:rsidRPr="001F45C8" w:rsidRDefault="006B096B" w:rsidP="006B096B">
      <w:pPr>
        <w:pStyle w:val="StyleHeader4Para4Left0Firstline0"/>
        <w:keepNext/>
        <w:widowControl/>
        <w:numPr>
          <w:ilvl w:val="0"/>
          <w:numId w:val="0"/>
        </w:numPr>
        <w:rPr>
          <w:sz w:val="22"/>
          <w:u w:val="single"/>
        </w:rPr>
      </w:pPr>
      <w:r w:rsidRPr="001F45C8">
        <w:rPr>
          <w:sz w:val="22"/>
          <w:u w:val="single"/>
        </w:rPr>
        <w:t>Sustainability and risk assessment</w:t>
      </w:r>
    </w:p>
    <w:p w14:paraId="6B00556F" w14:textId="5412768A" w:rsidR="006B096B" w:rsidRPr="001F45C8" w:rsidRDefault="006B096B" w:rsidP="006B096B">
      <w:pPr>
        <w:pStyle w:val="Heading1"/>
      </w:pPr>
      <w:r w:rsidRPr="00623E5A">
        <w:t>Sustainability risk to the phase</w:t>
      </w:r>
      <w:r w:rsidR="00C15303">
        <w:t>-</w:t>
      </w:r>
      <w:r w:rsidRPr="00623E5A">
        <w:t xml:space="preserve">out achievements reached by Thailand to date is rated as low based on a long track record of compliance and of in-kind support by the Government of Thailand to the NOU and </w:t>
      </w:r>
      <w:r>
        <w:t>Montreal Protocol</w:t>
      </w:r>
      <w:r w:rsidRPr="00623E5A">
        <w:t xml:space="preserve"> implementation. The slower disbursement at times of the NOU budget is more of an indication of project processing aspects (as the IS funds flow to Thailand through a project grant agreement </w:t>
      </w:r>
      <w:r w:rsidRPr="00623E5A">
        <w:lastRenderedPageBreak/>
        <w:t xml:space="preserve">with the World Bank) rather than of a lack of </w:t>
      </w:r>
      <w:r>
        <w:t>Montreal Protocol</w:t>
      </w:r>
      <w:r w:rsidRPr="00623E5A">
        <w:t xml:space="preserve"> implementation activities, stakeholder engagement and public awareness. </w:t>
      </w:r>
      <w:r>
        <w:t xml:space="preserve">The </w:t>
      </w:r>
      <w:r w:rsidR="005C5B86">
        <w:t>DIW</w:t>
      </w:r>
      <w:r w:rsidRPr="00623E5A">
        <w:t xml:space="preserve"> and its NOU have cultivated a robust relationship with key industry associations and as such, is very effective in soliciting industry responses, inputs and cooperation on import and other policy</w:t>
      </w:r>
      <w:r w:rsidR="00B25839">
        <w:t xml:space="preserve">; and is </w:t>
      </w:r>
      <w:r w:rsidR="00AA2E5F">
        <w:t>preparing for</w:t>
      </w:r>
      <w:r w:rsidRPr="00623E5A">
        <w:t xml:space="preserve"> the combined period of HFC phase</w:t>
      </w:r>
      <w:r w:rsidR="00AA2E5F">
        <w:t>-</w:t>
      </w:r>
      <w:r w:rsidRPr="00623E5A">
        <w:t>down and total HCFC phase</w:t>
      </w:r>
      <w:r w:rsidR="00AA2E5F">
        <w:t>-</w:t>
      </w:r>
      <w:r w:rsidRPr="00623E5A">
        <w:t xml:space="preserve">out, </w:t>
      </w:r>
      <w:r w:rsidR="00F44104">
        <w:t xml:space="preserve">when </w:t>
      </w:r>
      <w:r w:rsidRPr="00623E5A">
        <w:t>the risks to sustainability may be somewhat higher.</w:t>
      </w:r>
    </w:p>
    <w:p w14:paraId="2808AC00" w14:textId="77777777" w:rsidR="00EC78D6" w:rsidRDefault="00EC78D6" w:rsidP="00EC78D6">
      <w:pPr>
        <w:widowControl w:val="0"/>
        <w:spacing w:after="120"/>
        <w:outlineLvl w:val="0"/>
      </w:pPr>
    </w:p>
    <w:p w14:paraId="7F3DDD44" w14:textId="77777777" w:rsidR="00EC78D6" w:rsidRDefault="00EC78D6" w:rsidP="00EC78D6">
      <w:pPr>
        <w:widowControl w:val="0"/>
        <w:spacing w:after="120"/>
        <w:outlineLvl w:val="0"/>
      </w:pPr>
    </w:p>
    <w:p w14:paraId="7910F372" w14:textId="77777777" w:rsidR="00EC78D6" w:rsidRDefault="00EC78D6" w:rsidP="00EC78D6">
      <w:pPr>
        <w:widowControl w:val="0"/>
        <w:spacing w:after="120"/>
        <w:outlineLvl w:val="0"/>
      </w:pPr>
    </w:p>
    <w:p w14:paraId="15D6EBB4" w14:textId="77777777" w:rsidR="00EC78D6" w:rsidRDefault="00EC78D6" w:rsidP="00EC78D6"/>
    <w:p w14:paraId="711D1801" w14:textId="77777777" w:rsidR="00EC78D6" w:rsidRDefault="00EC78D6" w:rsidP="00EC78D6">
      <w:pPr>
        <w:sectPr w:rsidR="00EC78D6" w:rsidSect="00EC78D6">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042EC060" w14:textId="77777777" w:rsidR="00EC78D6" w:rsidRPr="00ED69A7" w:rsidRDefault="00EC78D6" w:rsidP="00EC78D6">
      <w:pPr>
        <w:widowControl w:val="0"/>
        <w:spacing w:after="120"/>
        <w:jc w:val="center"/>
        <w:outlineLvl w:val="0"/>
        <w:rPr>
          <w:b/>
          <w:caps/>
          <w:color w:val="000000" w:themeColor="text1"/>
        </w:rPr>
      </w:pPr>
      <w:r w:rsidRPr="00ED69A7">
        <w:rPr>
          <w:b/>
          <w:color w:val="000000" w:themeColor="text1"/>
        </w:rPr>
        <w:lastRenderedPageBreak/>
        <w:t>Annex</w:t>
      </w:r>
      <w:r w:rsidRPr="00ED69A7">
        <w:rPr>
          <w:b/>
          <w:caps/>
          <w:color w:val="000000" w:themeColor="text1"/>
        </w:rPr>
        <w:t xml:space="preserve"> II</w:t>
      </w:r>
    </w:p>
    <w:p w14:paraId="775684FB" w14:textId="77777777" w:rsidR="00184AE0" w:rsidRPr="00076B2A" w:rsidRDefault="00184AE0" w:rsidP="00184AE0">
      <w:pPr>
        <w:widowControl w:val="0"/>
        <w:jc w:val="center"/>
        <w:outlineLvl w:val="0"/>
        <w:rPr>
          <w:b/>
          <w:caps/>
          <w:color w:val="000000" w:themeColor="text1"/>
        </w:rPr>
      </w:pPr>
      <w:r w:rsidRPr="00076B2A">
        <w:rPr>
          <w:b/>
          <w:caps/>
          <w:color w:val="000000" w:themeColor="text1"/>
        </w:rPr>
        <w:t>DRAFT VIEWS EXPRESSED BY THE EXECUTIVE COMMITTEE ON RENEWAL OF</w:t>
      </w:r>
    </w:p>
    <w:p w14:paraId="4D388BFE" w14:textId="77777777" w:rsidR="00184AE0" w:rsidRPr="00076B2A" w:rsidRDefault="00184AE0" w:rsidP="00184AE0">
      <w:pPr>
        <w:widowControl w:val="0"/>
        <w:jc w:val="center"/>
        <w:outlineLvl w:val="0"/>
        <w:rPr>
          <w:b/>
          <w:caps/>
          <w:color w:val="000000" w:themeColor="text1"/>
        </w:rPr>
      </w:pPr>
      <w:r w:rsidRPr="00076B2A">
        <w:rPr>
          <w:b/>
          <w:caps/>
          <w:color w:val="000000" w:themeColor="text1"/>
        </w:rPr>
        <w:t>INSTITUTIONAL STRENGTHENING PROJECTS SUBMITTED TO THE 9</w:t>
      </w:r>
      <w:r>
        <w:rPr>
          <w:b/>
          <w:caps/>
          <w:color w:val="000000" w:themeColor="text1"/>
        </w:rPr>
        <w:t>6</w:t>
      </w:r>
      <w:r w:rsidRPr="00076B2A">
        <w:rPr>
          <w:b/>
          <w:caps/>
          <w:color w:val="000000" w:themeColor="text1"/>
          <w:vertAlign w:val="superscript"/>
        </w:rPr>
        <w:t>th</w:t>
      </w:r>
      <w:r w:rsidRPr="00076B2A">
        <w:rPr>
          <w:b/>
          <w:caps/>
          <w:color w:val="000000" w:themeColor="text1"/>
        </w:rPr>
        <w:t xml:space="preserve"> MEETING</w:t>
      </w:r>
    </w:p>
    <w:p w14:paraId="0D5F5E07" w14:textId="77777777" w:rsidR="00184AE0" w:rsidRPr="00076B2A" w:rsidRDefault="00184AE0" w:rsidP="00184AE0"/>
    <w:p w14:paraId="1EA6E259" w14:textId="77777777" w:rsidR="00184AE0" w:rsidRPr="00076B2A" w:rsidRDefault="00184AE0" w:rsidP="00184AE0">
      <w:pPr>
        <w:spacing w:after="240"/>
        <w:rPr>
          <w:b/>
          <w:bCs/>
          <w:color w:val="000000" w:themeColor="text1"/>
        </w:rPr>
      </w:pPr>
      <w:r>
        <w:rPr>
          <w:b/>
          <w:bCs/>
          <w:color w:val="000000" w:themeColor="text1"/>
        </w:rPr>
        <w:t>Thailand</w:t>
      </w:r>
      <w:r w:rsidRPr="00076B2A">
        <w:rPr>
          <w:b/>
          <w:bCs/>
          <w:color w:val="000000" w:themeColor="text1"/>
        </w:rPr>
        <w:t xml:space="preserve"> </w:t>
      </w:r>
    </w:p>
    <w:p w14:paraId="034645D4" w14:textId="3315601B" w:rsidR="00184AE0" w:rsidRPr="00C72073" w:rsidRDefault="00184AE0" w:rsidP="00C700EB">
      <w:pPr>
        <w:pStyle w:val="Heading1"/>
        <w:numPr>
          <w:ilvl w:val="0"/>
          <w:numId w:val="21"/>
        </w:numPr>
        <w:tabs>
          <w:tab w:val="clear" w:pos="0"/>
          <w:tab w:val="num" w:pos="360"/>
        </w:tabs>
        <w:autoSpaceDE w:val="0"/>
        <w:autoSpaceDN w:val="0"/>
        <w:adjustRightInd w:val="0"/>
      </w:pPr>
      <w:r w:rsidRPr="00C72073">
        <w:t xml:space="preserve">The Executive Committee reviewed the report </w:t>
      </w:r>
      <w:r w:rsidRPr="00B55812">
        <w:t>submitted with the request for the renewal of the institutional strengthening (IS) project</w:t>
      </w:r>
      <w:r w:rsidRPr="00C72073">
        <w:t xml:space="preserve"> for Thailand and </w:t>
      </w:r>
      <w:r>
        <w:t>noted with appreciation the</w:t>
      </w:r>
      <w:r w:rsidRPr="00C72073">
        <w:t xml:space="preserve"> efforts made to prepare for, and ratify the Kigali Amendment in April 2024, as well as to institute regulatory measures to control imports and prohibit the establishment of new, or expansion of existing HFC-based manufacturing facilities. </w:t>
      </w:r>
      <w:r>
        <w:t>The Committee also noted</w:t>
      </w:r>
      <w:r w:rsidRPr="00C72073">
        <w:t xml:space="preserve"> Thailand’s continued efforts to comply with advanced HCFC phase</w:t>
      </w:r>
      <w:r w:rsidR="00C06915">
        <w:t>-</w:t>
      </w:r>
      <w:r w:rsidRPr="00C72073">
        <w:t xml:space="preserve">out obligations under </w:t>
      </w:r>
      <w:r>
        <w:t>s</w:t>
      </w:r>
      <w:r w:rsidRPr="00C72073">
        <w:t xml:space="preserve">tage II </w:t>
      </w:r>
      <w:r>
        <w:t xml:space="preserve">of its </w:t>
      </w:r>
      <w:r w:rsidR="00450693">
        <w:t>HCFC phase-out management plan</w:t>
      </w:r>
      <w:r w:rsidRPr="00C72073">
        <w:t xml:space="preserve">, and its commitment to effective implementation of </w:t>
      </w:r>
      <w:r w:rsidR="00573F2C">
        <w:t>IS</w:t>
      </w:r>
      <w:r w:rsidRPr="00C72073">
        <w:t xml:space="preserve">-related activities including analyzing and monitoring import data on controlled substances, coordinating action on HCFC consumption reduction in remaining sectors of use, and raising public awareness on ozone and climate protection through the Montreal Protocol. The Committee </w:t>
      </w:r>
      <w:r>
        <w:t>is therefore confident</w:t>
      </w:r>
      <w:r w:rsidRPr="00C72073">
        <w:t xml:space="preserve"> that over the next three years, the Government of Thailand will be fully successful in achieving and maintaining the 67.5 per cent reduction in HCFC consumption as well as the HFC consumption freeze level.</w:t>
      </w:r>
    </w:p>
    <w:p w14:paraId="70053C4B" w14:textId="77777777" w:rsidR="00EC78D6" w:rsidRDefault="00EC78D6" w:rsidP="00EC78D6"/>
    <w:p w14:paraId="7E8BE0ED" w14:textId="77777777" w:rsidR="00EC78D6" w:rsidRPr="009B0D30" w:rsidRDefault="00EC78D6" w:rsidP="00EC78D6"/>
    <w:p w14:paraId="7EA0F13E" w14:textId="77777777" w:rsidR="00BB2764" w:rsidRPr="009B0D30" w:rsidRDefault="00BB2764" w:rsidP="00BB27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1D82E03" w14:textId="77777777" w:rsidTr="00EC78D6">
        <w:tc>
          <w:tcPr>
            <w:tcW w:w="1871" w:type="dxa"/>
          </w:tcPr>
          <w:p w14:paraId="7F69205E" w14:textId="77777777" w:rsidR="00E85409" w:rsidRPr="009B0D30" w:rsidRDefault="00E85409" w:rsidP="00A71B3D"/>
        </w:tc>
        <w:tc>
          <w:tcPr>
            <w:tcW w:w="1872" w:type="dxa"/>
          </w:tcPr>
          <w:p w14:paraId="7F0BA543" w14:textId="77777777" w:rsidR="00E85409" w:rsidRPr="009B0D30" w:rsidRDefault="00E85409" w:rsidP="00A71B3D"/>
        </w:tc>
        <w:tc>
          <w:tcPr>
            <w:tcW w:w="1872" w:type="dxa"/>
            <w:tcBorders>
              <w:bottom w:val="single" w:sz="4" w:space="0" w:color="auto"/>
            </w:tcBorders>
          </w:tcPr>
          <w:p w14:paraId="7CD009ED" w14:textId="77777777" w:rsidR="00E85409" w:rsidRPr="009B0D30" w:rsidRDefault="00E85409" w:rsidP="00A71B3D"/>
        </w:tc>
        <w:tc>
          <w:tcPr>
            <w:tcW w:w="1872" w:type="dxa"/>
          </w:tcPr>
          <w:p w14:paraId="5419BC69" w14:textId="77777777" w:rsidR="00E85409" w:rsidRPr="009B0D30" w:rsidRDefault="00E85409" w:rsidP="00A71B3D"/>
        </w:tc>
        <w:tc>
          <w:tcPr>
            <w:tcW w:w="1873" w:type="dxa"/>
          </w:tcPr>
          <w:p w14:paraId="7A5DF6F6" w14:textId="77777777" w:rsidR="00E85409" w:rsidRPr="009B0D30" w:rsidRDefault="00E85409" w:rsidP="00A71B3D"/>
        </w:tc>
      </w:tr>
    </w:tbl>
    <w:p w14:paraId="5D69D944" w14:textId="77777777" w:rsidR="00E85409" w:rsidRPr="009B0D30" w:rsidRDefault="00E85409" w:rsidP="004E7F9C"/>
    <w:sectPr w:rsidR="00E85409" w:rsidRPr="009B0D30" w:rsidSect="00C700EB">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1742D" w14:textId="77777777" w:rsidR="00777127" w:rsidRDefault="00777127" w:rsidP="004A504B">
      <w:r>
        <w:separator/>
      </w:r>
    </w:p>
  </w:endnote>
  <w:endnote w:type="continuationSeparator" w:id="0">
    <w:p w14:paraId="437F96B9" w14:textId="77777777" w:rsidR="00777127" w:rsidRDefault="00777127" w:rsidP="004A504B">
      <w:r>
        <w:continuationSeparator/>
      </w:r>
    </w:p>
  </w:endnote>
  <w:endnote w:type="continuationNotice" w:id="1">
    <w:p w14:paraId="1A6900F2" w14:textId="77777777" w:rsidR="00777127" w:rsidRDefault="007771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1C38" w14:textId="77777777" w:rsidR="00EC78D6" w:rsidRPr="0033525D" w:rsidRDefault="00EC78D6">
    <w:pPr>
      <w:jc w:val="center"/>
    </w:pPr>
    <w:r>
      <w:fldChar w:fldCharType="begin"/>
    </w:r>
    <w:r>
      <w:instrText xml:space="preserve"> PAGE </w:instrText>
    </w:r>
    <w:r>
      <w:fldChar w:fldCharType="separate"/>
    </w:r>
    <w:r>
      <w:rPr>
        <w:noProof/>
      </w:rPr>
      <w:t>2</w:t>
    </w:r>
    <w:r>
      <w:rPr>
        <w:noProof/>
      </w:rPr>
      <w:fldChar w:fldCharType="end"/>
    </w:r>
  </w:p>
  <w:p w14:paraId="6BEA4098" w14:textId="77777777" w:rsidR="00EC78D6" w:rsidRDefault="00EC78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D89" w14:textId="77777777" w:rsidR="00EC78D6" w:rsidRPr="0033525D" w:rsidRDefault="00EC78D6">
    <w:pPr>
      <w:jc w:val="center"/>
    </w:pPr>
    <w:r>
      <w:fldChar w:fldCharType="begin"/>
    </w:r>
    <w:r>
      <w:instrText xml:space="preserve"> PAGE </w:instrText>
    </w:r>
    <w:r>
      <w:fldChar w:fldCharType="separate"/>
    </w:r>
    <w:r>
      <w:rPr>
        <w:noProof/>
      </w:rPr>
      <w:t>3</w:t>
    </w:r>
    <w:r>
      <w:rPr>
        <w:noProof/>
      </w:rPr>
      <w:fldChar w:fldCharType="end"/>
    </w:r>
  </w:p>
  <w:p w14:paraId="270405DB" w14:textId="77777777" w:rsidR="00EC78D6" w:rsidRDefault="00EC78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09A6" w14:textId="77777777" w:rsidR="00EC78D6" w:rsidRDefault="00EC78D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B0CD87A" w14:textId="77777777" w:rsidR="00EC78D6" w:rsidRDefault="00EC78D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8391" w14:textId="77777777" w:rsidR="00EC78D6" w:rsidRPr="0033525D" w:rsidRDefault="00EC78D6">
    <w:pPr>
      <w:jc w:val="center"/>
    </w:pPr>
    <w:r>
      <w:fldChar w:fldCharType="begin"/>
    </w:r>
    <w:r>
      <w:instrText xml:space="preserve"> PAGE </w:instrText>
    </w:r>
    <w:r>
      <w:fldChar w:fldCharType="separate"/>
    </w:r>
    <w:r>
      <w:rPr>
        <w:noProof/>
      </w:rPr>
      <w:t>3</w:t>
    </w:r>
    <w:r>
      <w:rPr>
        <w:noProof/>
      </w:rPr>
      <w:fldChar w:fldCharType="end"/>
    </w:r>
  </w:p>
  <w:p w14:paraId="3770224D" w14:textId="77777777" w:rsidR="00EC78D6" w:rsidRDefault="00EC78D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077DE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381E9" w14:textId="77777777" w:rsidR="00777127" w:rsidRDefault="00777127" w:rsidP="004A504B">
      <w:r>
        <w:separator/>
      </w:r>
    </w:p>
  </w:footnote>
  <w:footnote w:type="continuationSeparator" w:id="0">
    <w:p w14:paraId="06B84C55" w14:textId="77777777" w:rsidR="00777127" w:rsidRDefault="00777127" w:rsidP="004A504B">
      <w:r>
        <w:continuationSeparator/>
      </w:r>
    </w:p>
  </w:footnote>
  <w:footnote w:type="continuationNotice" w:id="1">
    <w:p w14:paraId="4329E35A" w14:textId="77777777" w:rsidR="00777127" w:rsidRDefault="00777127"/>
  </w:footnote>
  <w:footnote w:id="2">
    <w:p w14:paraId="05F566C9"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022B68">
        <w:rPr>
          <w:lang w:val="en-US"/>
        </w:rPr>
        <w:t>6</w:t>
      </w:r>
      <w:r w:rsidRPr="001E1147">
        <w:rPr>
          <w:lang w:val="en-US"/>
        </w:rPr>
        <w:t>/1</w:t>
      </w:r>
    </w:p>
  </w:footnote>
  <w:footnote w:id="3">
    <w:p w14:paraId="15859278" w14:textId="77777777" w:rsidR="00454CDF" w:rsidRPr="00726DF1" w:rsidRDefault="00454CDF" w:rsidP="00454CDF">
      <w:pPr>
        <w:pStyle w:val="FootnoteText"/>
        <w:rPr>
          <w:highlight w:val="yellow"/>
        </w:rPr>
      </w:pPr>
      <w:r w:rsidRPr="00A0794C">
        <w:rPr>
          <w:rStyle w:val="FootnoteReference"/>
        </w:rPr>
        <w:footnoteRef/>
      </w:r>
      <w:r w:rsidRPr="00A0794C">
        <w:t xml:space="preserve"> Decision 91/63: (b) to approve the revised format for terminal reports and requests for the extension of institutional strengthening funding and the corresponding performance indicators; and (c) to request Article 5 countries, through the bilateral and implementing agencies, to use the revised format referred to in subparagraph (b) above for all requests for institutional strengthening renewal as of the first meeting of the Executive Committee in 2023.</w:t>
      </w:r>
    </w:p>
  </w:footnote>
  <w:footnote w:id="4">
    <w:p w14:paraId="3E0DA879" w14:textId="77777777" w:rsidR="00C75B3A" w:rsidRDefault="00C75B3A" w:rsidP="00C75B3A">
      <w:pPr>
        <w:pStyle w:val="FootnoteText"/>
      </w:pPr>
      <w:r>
        <w:rPr>
          <w:rStyle w:val="FootnoteReference"/>
        </w:rPr>
        <w:footnoteRef/>
      </w:r>
      <w:r>
        <w:t xml:space="preserve"> To provide funding,</w:t>
      </w:r>
      <w:r>
        <w:rPr>
          <w:rFonts w:ascii="Arial" w:hAnsi="Arial" w:cs="Arial"/>
        </w:rPr>
        <w:t> </w:t>
      </w:r>
      <w:r>
        <w:t>for</w:t>
      </w:r>
      <w:r>
        <w:rPr>
          <w:rFonts w:ascii="Arial" w:hAnsi="Arial" w:cs="Arial"/>
        </w:rPr>
        <w:t> </w:t>
      </w:r>
      <w:r>
        <w:t>the preparation of no more than five</w:t>
      </w:r>
      <w:r>
        <w:rPr>
          <w:rFonts w:ascii="Arial" w:hAnsi="Arial" w:cs="Arial"/>
        </w:rPr>
        <w:t> </w:t>
      </w:r>
      <w:r>
        <w:t>projects,</w:t>
      </w:r>
      <w:r>
        <w:rPr>
          <w:rFonts w:ascii="Arial" w:hAnsi="Arial" w:cs="Arial"/>
        </w:rPr>
        <w:t> </w:t>
      </w:r>
      <w:r>
        <w:t>of</w:t>
      </w:r>
      <w:r>
        <w:rPr>
          <w:rFonts w:ascii="Arial" w:hAnsi="Arial" w:cs="Arial"/>
        </w:rPr>
        <w:t> </w:t>
      </w:r>
      <w:r>
        <w:t>no</w:t>
      </w:r>
      <w:r>
        <w:rPr>
          <w:rFonts w:ascii="Arial" w:hAnsi="Arial" w:cs="Arial"/>
        </w:rPr>
        <w:t> </w:t>
      </w:r>
      <w:r>
        <w:t>more than US</w:t>
      </w:r>
      <w:r>
        <w:rPr>
          <w:rFonts w:ascii="Arial" w:hAnsi="Arial" w:cs="Arial"/>
        </w:rPr>
        <w:t> </w:t>
      </w:r>
      <w:r>
        <w:t>$100,000</w:t>
      </w:r>
      <w:r>
        <w:rPr>
          <w:rFonts w:ascii="Arial" w:hAnsi="Arial" w:cs="Arial"/>
        </w:rPr>
        <w:t> </w:t>
      </w:r>
      <w:r>
        <w:t>per project,</w:t>
      </w:r>
      <w:r>
        <w:rPr>
          <w:rFonts w:ascii="Arial" w:hAnsi="Arial" w:cs="Arial"/>
        </w:rPr>
        <w:t> </w:t>
      </w:r>
      <w:r>
        <w:t>on the understanding that those proposals</w:t>
      </w:r>
      <w:r>
        <w:rPr>
          <w:rFonts w:ascii="Arial" w:hAnsi="Arial" w:cs="Arial"/>
        </w:rPr>
        <w:t> </w:t>
      </w:r>
      <w:r>
        <w:t>would be submitted</w:t>
      </w:r>
      <w:r>
        <w:rPr>
          <w:rFonts w:ascii="Arial" w:hAnsi="Arial" w:cs="Arial"/>
        </w:rPr>
        <w:t> </w:t>
      </w:r>
      <w:r>
        <w:t>to the 96</w:t>
      </w:r>
      <w:r>
        <w:rPr>
          <w:vertAlign w:val="superscript"/>
        </w:rPr>
        <w:t>th</w:t>
      </w:r>
      <w:r>
        <w:rPr>
          <w:rFonts w:ascii="Arial" w:hAnsi="Arial" w:cs="Arial"/>
          <w:vertAlign w:val="superscript"/>
        </w:rPr>
        <w:t> </w:t>
      </w:r>
      <w:r>
        <w:t>meeting</w:t>
      </w:r>
      <w:r>
        <w:rPr>
          <w:rFonts w:ascii="Arial" w:hAnsi="Arial" w:cs="Arial"/>
        </w:rPr>
        <w:t> </w:t>
      </w:r>
      <w:r>
        <w:t>and that only up to two projects would be selected for the funding window referred to in subparagraph (f).</w:t>
      </w:r>
    </w:p>
  </w:footnote>
  <w:footnote w:id="5">
    <w:p w14:paraId="0C60C5E2" w14:textId="43B8E1F5" w:rsidR="00EC78D6" w:rsidRPr="00FE7074" w:rsidRDefault="00EC78D6" w:rsidP="00EC78D6">
      <w:pPr>
        <w:pStyle w:val="FootnoteText"/>
        <w:rPr>
          <w:lang w:val="en-US"/>
        </w:rPr>
      </w:pPr>
      <w:r w:rsidRPr="00FE7074">
        <w:rPr>
          <w:rStyle w:val="FootnoteReference"/>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2EDD" w14:textId="5F503C16" w:rsidR="00EC78D6" w:rsidRPr="0033525D" w:rsidRDefault="00C700EB">
    <w:r>
      <w:fldChar w:fldCharType="begin"/>
    </w:r>
    <w:r>
      <w:instrText>DOCPROPERTY "Document number"  \* MERGEFORMAT</w:instrText>
    </w:r>
    <w:r>
      <w:fldChar w:fldCharType="separate"/>
    </w:r>
    <w:r>
      <w:t>UNEP/</w:t>
    </w:r>
    <w:proofErr w:type="spellStart"/>
    <w:r>
      <w:t>OzL.Pro</w:t>
    </w:r>
    <w:proofErr w:type="spellEnd"/>
    <w:r>
      <w:t>/ExCom/96/23</w:t>
    </w:r>
    <w:r>
      <w:fldChar w:fldCharType="end"/>
    </w:r>
  </w:p>
  <w:p w14:paraId="6C32CD4B" w14:textId="77777777" w:rsidR="00EC78D6" w:rsidRDefault="00EC78D6"/>
  <w:p w14:paraId="2F8ABF3F" w14:textId="77777777" w:rsidR="00C700EB" w:rsidRPr="0033525D" w:rsidRDefault="00C700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E1F8" w14:textId="7C2F812D" w:rsidR="00EC78D6" w:rsidRPr="0033525D" w:rsidRDefault="00C700EB">
    <w:pPr>
      <w:jc w:val="right"/>
    </w:pPr>
    <w:r>
      <w:fldChar w:fldCharType="begin"/>
    </w:r>
    <w:r>
      <w:instrText>DOCPROPERTY "Document number"  \* MERGEFORMAT</w:instrText>
    </w:r>
    <w:r>
      <w:fldChar w:fldCharType="separate"/>
    </w:r>
    <w:r>
      <w:t>UNEP/</w:t>
    </w:r>
    <w:proofErr w:type="spellStart"/>
    <w:r>
      <w:t>OzL.Pro</w:t>
    </w:r>
    <w:proofErr w:type="spellEnd"/>
    <w:r>
      <w:t>/ExCom/96/23</w:t>
    </w:r>
    <w:r>
      <w:fldChar w:fldCharType="end"/>
    </w:r>
  </w:p>
  <w:p w14:paraId="797BE6E9" w14:textId="457BA896" w:rsidR="00EC78D6" w:rsidRDefault="00C700EB" w:rsidP="00C700EB">
    <w:pPr>
      <w:tabs>
        <w:tab w:val="left" w:pos="6570"/>
      </w:tabs>
    </w:pPr>
    <w:r>
      <w:tab/>
    </w:r>
  </w:p>
  <w:p w14:paraId="68CAA06D" w14:textId="77777777" w:rsidR="00C700EB" w:rsidRDefault="00C700EB" w:rsidP="00C700EB">
    <w:pPr>
      <w:tabs>
        <w:tab w:val="left" w:pos="657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C27E" w14:textId="34993105" w:rsidR="00EC78D6" w:rsidRPr="0033525D" w:rsidRDefault="00C700EB">
    <w:r>
      <w:fldChar w:fldCharType="begin"/>
    </w:r>
    <w:r>
      <w:instrText>DOCPROPERTY "Document number"  \* MERGEFORMAT</w:instrText>
    </w:r>
    <w:r>
      <w:fldChar w:fldCharType="separate"/>
    </w:r>
    <w:r>
      <w:t>UNEP/</w:t>
    </w:r>
    <w:proofErr w:type="spellStart"/>
    <w:r>
      <w:t>OzL.Pro</w:t>
    </w:r>
    <w:proofErr w:type="spellEnd"/>
    <w:r>
      <w:t>/ExCom/96/23</w:t>
    </w:r>
    <w:r>
      <w:fldChar w:fldCharType="end"/>
    </w:r>
  </w:p>
  <w:p w14:paraId="46763670" w14:textId="77777777" w:rsidR="00EC78D6" w:rsidRPr="0033525D" w:rsidRDefault="00EC78D6">
    <w:r>
      <w:t>Annex I</w:t>
    </w:r>
  </w:p>
  <w:p w14:paraId="40133849" w14:textId="77777777" w:rsidR="00EC78D6" w:rsidRDefault="00EC78D6"/>
  <w:p w14:paraId="3C631AF1" w14:textId="77777777" w:rsidR="00EC78D6" w:rsidRPr="0033525D" w:rsidRDefault="00EC78D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7FEF" w14:textId="1EF6F67A" w:rsidR="00EC78D6" w:rsidRPr="0033525D" w:rsidRDefault="00DF5616">
    <w:pPr>
      <w:jc w:val="right"/>
    </w:pPr>
    <w:r>
      <w:fldChar w:fldCharType="begin"/>
    </w:r>
    <w:r>
      <w:instrText>DOCPROPERTY "Document number"  \* MERGEFORMAT</w:instrText>
    </w:r>
    <w:r>
      <w:fldChar w:fldCharType="separate"/>
    </w:r>
    <w:r>
      <w:t>UNEP/</w:t>
    </w:r>
    <w:proofErr w:type="spellStart"/>
    <w:r>
      <w:t>OzL.Pro</w:t>
    </w:r>
    <w:proofErr w:type="spellEnd"/>
    <w:r>
      <w:t>/ExCom/96/23</w:t>
    </w:r>
    <w:r>
      <w:fldChar w:fldCharType="end"/>
    </w:r>
  </w:p>
  <w:p w14:paraId="5245C353" w14:textId="77777777" w:rsidR="00EC78D6" w:rsidRPr="0033525D" w:rsidRDefault="00EC78D6" w:rsidP="00A71B3D">
    <w:pPr>
      <w:jc w:val="right"/>
    </w:pPr>
    <w:r>
      <w:t>Annex I</w:t>
    </w:r>
  </w:p>
  <w:p w14:paraId="495A7470" w14:textId="77777777" w:rsidR="00EC78D6" w:rsidRDefault="00EC78D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4AF7" w14:textId="77777777" w:rsidR="00EC78D6" w:rsidRDefault="00EC78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09811630" w:rsidR="00DC6A10" w:rsidRPr="00EC78D6" w:rsidRDefault="00C700EB">
    <w:pPr>
      <w:rPr>
        <w:lang w:val="pt-PT"/>
      </w:rPr>
    </w:pPr>
    <w:r>
      <w:fldChar w:fldCharType="begin"/>
    </w:r>
    <w:r>
      <w:instrText>DOCPROPERTY "Document number"  \* MERGEFORMAT</w:instrText>
    </w:r>
    <w:r>
      <w:fldChar w:fldCharType="separate"/>
    </w:r>
    <w:r w:rsidRPr="00C700EB">
      <w:rPr>
        <w:lang w:val="pt-PT"/>
      </w:rPr>
      <w:t>UNEP/OzL.Pro/ExCom/96/23</w:t>
    </w:r>
    <w:r>
      <w:rPr>
        <w:lang w:val="pt-PT"/>
      </w:rPr>
      <w:fldChar w:fldCharType="end"/>
    </w:r>
  </w:p>
  <w:p w14:paraId="5900AEEB" w14:textId="359313B9" w:rsidR="00DC6A10" w:rsidRPr="00EC78D6" w:rsidRDefault="00EC78D6">
    <w:pPr>
      <w:rPr>
        <w:lang w:val="pt-PT"/>
      </w:rPr>
    </w:pPr>
    <w:r w:rsidRPr="00EC78D6">
      <w:rPr>
        <w:lang w:val="pt-PT"/>
      </w:rPr>
      <w:t>A</w:t>
    </w:r>
    <w:r>
      <w:rPr>
        <w:lang w:val="pt-PT"/>
      </w:rPr>
      <w:t>nnex II</w:t>
    </w:r>
  </w:p>
  <w:p w14:paraId="0A4352FA" w14:textId="77777777" w:rsidR="00DC6A10" w:rsidRPr="00EC78D6" w:rsidRDefault="00DC6A10">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355CF315" w:rsidR="00EC78D6" w:rsidRDefault="00EC78D6" w:rsidP="00EC78D6">
    <w:pPr>
      <w:jc w:val="right"/>
    </w:pPr>
    <w:r>
      <w:fldChar w:fldCharType="begin"/>
    </w:r>
    <w:r>
      <w:instrText>DOCPROPERTY "Document number"  \* MERGEFORMAT</w:instrText>
    </w:r>
    <w:r>
      <w:fldChar w:fldCharType="separate"/>
    </w:r>
    <w:r w:rsidR="006565B4">
      <w:t>UNEP/</w:t>
    </w:r>
    <w:proofErr w:type="spellStart"/>
    <w:r w:rsidR="006565B4">
      <w:t>OzL.Pro</w:t>
    </w:r>
    <w:proofErr w:type="spellEnd"/>
    <w:r w:rsidR="006565B4">
      <w:t>/ExCom/96/23</w:t>
    </w:r>
    <w:r>
      <w:fldChar w:fldCharType="end"/>
    </w:r>
  </w:p>
  <w:p w14:paraId="4E5BCFD8" w14:textId="721FEBF4" w:rsidR="00EC78D6" w:rsidRPr="00EC78D6" w:rsidRDefault="00EC78D6" w:rsidP="00EC78D6">
    <w:pPr>
      <w:jc w:val="right"/>
    </w:pPr>
    <w:r w:rsidRPr="00EC78D6">
      <w:rPr>
        <w:lang w:val="pt-PT"/>
      </w:rPr>
      <w:t>A</w:t>
    </w:r>
    <w:r>
      <w:rPr>
        <w:lang w:val="pt-PT"/>
      </w:rPr>
      <w:t>nnex II</w:t>
    </w:r>
  </w:p>
  <w:p w14:paraId="354C40B8"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61D" w14:textId="77777777" w:rsidR="00EC78D6" w:rsidRDefault="00EC78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A858CD8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2640DE3"/>
    <w:multiLevelType w:val="hybridMultilevel"/>
    <w:tmpl w:val="FA9CEF40"/>
    <w:lvl w:ilvl="0" w:tplc="0E808094">
      <w:start w:val="1"/>
      <w:numFmt w:val="decimal"/>
      <w:lvlText w:val="%1."/>
      <w:lvlJc w:val="left"/>
      <w:pPr>
        <w:ind w:left="720" w:hanging="360"/>
      </w:pPr>
    </w:lvl>
    <w:lvl w:ilvl="1" w:tplc="1752068A">
      <w:start w:val="1"/>
      <w:numFmt w:val="lowerLetter"/>
      <w:lvlText w:val="%2."/>
      <w:lvlJc w:val="left"/>
      <w:pPr>
        <w:ind w:left="1440" w:hanging="360"/>
      </w:pPr>
    </w:lvl>
    <w:lvl w:ilvl="2" w:tplc="2D244A3A">
      <w:start w:val="1"/>
      <w:numFmt w:val="lowerRoman"/>
      <w:lvlText w:val="%3."/>
      <w:lvlJc w:val="right"/>
      <w:pPr>
        <w:ind w:left="2160" w:hanging="180"/>
      </w:pPr>
    </w:lvl>
    <w:lvl w:ilvl="3" w:tplc="27181E74">
      <w:start w:val="1"/>
      <w:numFmt w:val="decimal"/>
      <w:lvlText w:val="%4."/>
      <w:lvlJc w:val="left"/>
      <w:pPr>
        <w:ind w:left="2880" w:hanging="360"/>
      </w:pPr>
    </w:lvl>
    <w:lvl w:ilvl="4" w:tplc="87AEA76E">
      <w:start w:val="1"/>
      <w:numFmt w:val="lowerLetter"/>
      <w:lvlText w:val="%5."/>
      <w:lvlJc w:val="left"/>
      <w:pPr>
        <w:ind w:left="3600" w:hanging="360"/>
      </w:pPr>
    </w:lvl>
    <w:lvl w:ilvl="5" w:tplc="95E2893C">
      <w:start w:val="1"/>
      <w:numFmt w:val="lowerRoman"/>
      <w:lvlText w:val="%6."/>
      <w:lvlJc w:val="right"/>
      <w:pPr>
        <w:ind w:left="4320" w:hanging="180"/>
      </w:pPr>
    </w:lvl>
    <w:lvl w:ilvl="6" w:tplc="5D481026">
      <w:start w:val="1"/>
      <w:numFmt w:val="decimal"/>
      <w:lvlText w:val="%7."/>
      <w:lvlJc w:val="left"/>
      <w:pPr>
        <w:ind w:left="5040" w:hanging="360"/>
      </w:pPr>
    </w:lvl>
    <w:lvl w:ilvl="7" w:tplc="C792E4DA">
      <w:start w:val="1"/>
      <w:numFmt w:val="lowerLetter"/>
      <w:lvlText w:val="%8."/>
      <w:lvlJc w:val="left"/>
      <w:pPr>
        <w:ind w:left="5760" w:hanging="360"/>
      </w:pPr>
    </w:lvl>
    <w:lvl w:ilvl="8" w:tplc="192AC56E">
      <w:start w:val="1"/>
      <w:numFmt w:val="lowerRoman"/>
      <w:lvlText w:val="%9."/>
      <w:lvlJc w:val="right"/>
      <w:pPr>
        <w:ind w:left="6480" w:hanging="180"/>
      </w:pPr>
    </w:lvl>
  </w:abstractNum>
  <w:abstractNum w:abstractNumId="3" w15:restartNumberingAfterBreak="0">
    <w:nsid w:val="19BD3490"/>
    <w:multiLevelType w:val="hybridMultilevel"/>
    <w:tmpl w:val="D80A6FC4"/>
    <w:lvl w:ilvl="0" w:tplc="5168900E">
      <w:start w:val="1"/>
      <w:numFmt w:val="decimal"/>
      <w:lvlText w:val="%1."/>
      <w:lvlJc w:val="left"/>
      <w:pPr>
        <w:ind w:left="720" w:hanging="360"/>
      </w:pPr>
    </w:lvl>
    <w:lvl w:ilvl="1" w:tplc="05BEBB94">
      <w:start w:val="1"/>
      <w:numFmt w:val="lowerLetter"/>
      <w:lvlText w:val="%2."/>
      <w:lvlJc w:val="left"/>
      <w:pPr>
        <w:ind w:left="1440" w:hanging="360"/>
      </w:pPr>
    </w:lvl>
    <w:lvl w:ilvl="2" w:tplc="BD1A2642">
      <w:start w:val="1"/>
      <w:numFmt w:val="lowerRoman"/>
      <w:lvlText w:val="%3."/>
      <w:lvlJc w:val="right"/>
      <w:pPr>
        <w:ind w:left="2160" w:hanging="180"/>
      </w:pPr>
    </w:lvl>
    <w:lvl w:ilvl="3" w:tplc="0854BD5A">
      <w:start w:val="1"/>
      <w:numFmt w:val="decimal"/>
      <w:lvlText w:val="%4."/>
      <w:lvlJc w:val="left"/>
      <w:pPr>
        <w:ind w:left="2880" w:hanging="360"/>
      </w:pPr>
    </w:lvl>
    <w:lvl w:ilvl="4" w:tplc="C5DC3704">
      <w:start w:val="1"/>
      <w:numFmt w:val="lowerLetter"/>
      <w:lvlText w:val="%5."/>
      <w:lvlJc w:val="left"/>
      <w:pPr>
        <w:ind w:left="3600" w:hanging="360"/>
      </w:pPr>
    </w:lvl>
    <w:lvl w:ilvl="5" w:tplc="EB3E315C">
      <w:start w:val="1"/>
      <w:numFmt w:val="lowerRoman"/>
      <w:lvlText w:val="%6."/>
      <w:lvlJc w:val="right"/>
      <w:pPr>
        <w:ind w:left="4320" w:hanging="180"/>
      </w:pPr>
    </w:lvl>
    <w:lvl w:ilvl="6" w:tplc="F960938C">
      <w:start w:val="1"/>
      <w:numFmt w:val="decimal"/>
      <w:lvlText w:val="%7."/>
      <w:lvlJc w:val="left"/>
      <w:pPr>
        <w:ind w:left="5040" w:hanging="360"/>
      </w:pPr>
    </w:lvl>
    <w:lvl w:ilvl="7" w:tplc="CB46F82C">
      <w:start w:val="1"/>
      <w:numFmt w:val="lowerLetter"/>
      <w:lvlText w:val="%8."/>
      <w:lvlJc w:val="left"/>
      <w:pPr>
        <w:ind w:left="5760" w:hanging="360"/>
      </w:pPr>
    </w:lvl>
    <w:lvl w:ilvl="8" w:tplc="6DD038B4">
      <w:start w:val="1"/>
      <w:numFmt w:val="lowerRoman"/>
      <w:lvlText w:val="%9."/>
      <w:lvlJc w:val="right"/>
      <w:pPr>
        <w:ind w:left="6480" w:hanging="180"/>
      </w:pPr>
    </w:lvl>
  </w:abstractNum>
  <w:abstractNum w:abstractNumId="4" w15:restartNumberingAfterBreak="0">
    <w:nsid w:val="1AA42E03"/>
    <w:multiLevelType w:val="hybridMultilevel"/>
    <w:tmpl w:val="DA521D8C"/>
    <w:lvl w:ilvl="0" w:tplc="434C169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BF93517"/>
    <w:multiLevelType w:val="hybridMultilevel"/>
    <w:tmpl w:val="E348C056"/>
    <w:lvl w:ilvl="0" w:tplc="066479EE">
      <w:start w:val="1"/>
      <w:numFmt w:val="lowerRoman"/>
      <w:lvlText w:val="(%1)"/>
      <w:lvlJc w:val="left"/>
      <w:pPr>
        <w:ind w:left="720" w:hanging="360"/>
      </w:pPr>
      <w:rPr>
        <w:rFonts w:hint="default"/>
        <w:b w:val="0"/>
        <w:bCs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DA665B5"/>
    <w:multiLevelType w:val="hybridMultilevel"/>
    <w:tmpl w:val="7DA25700"/>
    <w:lvl w:ilvl="0" w:tplc="372E3598">
      <w:start w:val="1"/>
      <w:numFmt w:val="decimal"/>
      <w:lvlText w:val="%1."/>
      <w:lvlJc w:val="left"/>
      <w:pPr>
        <w:ind w:left="720" w:hanging="360"/>
      </w:pPr>
    </w:lvl>
    <w:lvl w:ilvl="1" w:tplc="84C023FC">
      <w:start w:val="1"/>
      <w:numFmt w:val="lowerLetter"/>
      <w:lvlText w:val="%2."/>
      <w:lvlJc w:val="left"/>
      <w:pPr>
        <w:ind w:left="1440" w:hanging="360"/>
      </w:pPr>
    </w:lvl>
    <w:lvl w:ilvl="2" w:tplc="C150BD30">
      <w:start w:val="1"/>
      <w:numFmt w:val="lowerRoman"/>
      <w:lvlText w:val="%3."/>
      <w:lvlJc w:val="right"/>
      <w:pPr>
        <w:ind w:left="2160" w:hanging="180"/>
      </w:pPr>
    </w:lvl>
    <w:lvl w:ilvl="3" w:tplc="5C467754">
      <w:start w:val="1"/>
      <w:numFmt w:val="decimal"/>
      <w:lvlText w:val="%4."/>
      <w:lvlJc w:val="left"/>
      <w:pPr>
        <w:ind w:left="2880" w:hanging="360"/>
      </w:pPr>
    </w:lvl>
    <w:lvl w:ilvl="4" w:tplc="51964126">
      <w:start w:val="1"/>
      <w:numFmt w:val="lowerLetter"/>
      <w:lvlText w:val="%5."/>
      <w:lvlJc w:val="left"/>
      <w:pPr>
        <w:ind w:left="3600" w:hanging="360"/>
      </w:pPr>
    </w:lvl>
    <w:lvl w:ilvl="5" w:tplc="CEE2329E">
      <w:start w:val="1"/>
      <w:numFmt w:val="lowerRoman"/>
      <w:lvlText w:val="%6."/>
      <w:lvlJc w:val="right"/>
      <w:pPr>
        <w:ind w:left="4320" w:hanging="180"/>
      </w:pPr>
    </w:lvl>
    <w:lvl w:ilvl="6" w:tplc="666CC8A2">
      <w:start w:val="1"/>
      <w:numFmt w:val="decimal"/>
      <w:lvlText w:val="%7."/>
      <w:lvlJc w:val="left"/>
      <w:pPr>
        <w:ind w:left="5040" w:hanging="360"/>
      </w:pPr>
    </w:lvl>
    <w:lvl w:ilvl="7" w:tplc="61940710">
      <w:start w:val="1"/>
      <w:numFmt w:val="lowerLetter"/>
      <w:lvlText w:val="%8."/>
      <w:lvlJc w:val="left"/>
      <w:pPr>
        <w:ind w:left="5760" w:hanging="360"/>
      </w:pPr>
    </w:lvl>
    <w:lvl w:ilvl="8" w:tplc="5DC83B90">
      <w:start w:val="1"/>
      <w:numFmt w:val="lowerRoman"/>
      <w:lvlText w:val="%9."/>
      <w:lvlJc w:val="right"/>
      <w:pPr>
        <w:ind w:left="6480" w:hanging="180"/>
      </w:pPr>
    </w:lvl>
  </w:abstractNum>
  <w:abstractNum w:abstractNumId="9" w15:restartNumberingAfterBreak="0">
    <w:nsid w:val="440665AC"/>
    <w:multiLevelType w:val="hybridMultilevel"/>
    <w:tmpl w:val="69765C0A"/>
    <w:lvl w:ilvl="0" w:tplc="62F23F5E">
      <w:start w:val="1"/>
      <w:numFmt w:val="decimal"/>
      <w:lvlText w:val="%1."/>
      <w:lvlJc w:val="left"/>
      <w:pPr>
        <w:ind w:left="720" w:hanging="360"/>
      </w:pPr>
    </w:lvl>
    <w:lvl w:ilvl="1" w:tplc="4C608DEE">
      <w:start w:val="1"/>
      <w:numFmt w:val="lowerLetter"/>
      <w:lvlText w:val="%2."/>
      <w:lvlJc w:val="left"/>
      <w:pPr>
        <w:ind w:left="1440" w:hanging="360"/>
      </w:pPr>
    </w:lvl>
    <w:lvl w:ilvl="2" w:tplc="8ACEA102">
      <w:start w:val="1"/>
      <w:numFmt w:val="lowerRoman"/>
      <w:lvlText w:val="%3."/>
      <w:lvlJc w:val="right"/>
      <w:pPr>
        <w:ind w:left="2160" w:hanging="180"/>
      </w:pPr>
    </w:lvl>
    <w:lvl w:ilvl="3" w:tplc="5058D322">
      <w:start w:val="1"/>
      <w:numFmt w:val="decimal"/>
      <w:lvlText w:val="%4."/>
      <w:lvlJc w:val="left"/>
      <w:pPr>
        <w:ind w:left="2880" w:hanging="360"/>
      </w:pPr>
    </w:lvl>
    <w:lvl w:ilvl="4" w:tplc="5826466E">
      <w:start w:val="1"/>
      <w:numFmt w:val="lowerLetter"/>
      <w:lvlText w:val="%5."/>
      <w:lvlJc w:val="left"/>
      <w:pPr>
        <w:ind w:left="3600" w:hanging="360"/>
      </w:pPr>
    </w:lvl>
    <w:lvl w:ilvl="5" w:tplc="4142D430">
      <w:start w:val="1"/>
      <w:numFmt w:val="lowerRoman"/>
      <w:lvlText w:val="%6."/>
      <w:lvlJc w:val="right"/>
      <w:pPr>
        <w:ind w:left="4320" w:hanging="180"/>
      </w:pPr>
    </w:lvl>
    <w:lvl w:ilvl="6" w:tplc="E4A89D22">
      <w:start w:val="1"/>
      <w:numFmt w:val="decimal"/>
      <w:lvlText w:val="%7."/>
      <w:lvlJc w:val="left"/>
      <w:pPr>
        <w:ind w:left="5040" w:hanging="360"/>
      </w:pPr>
    </w:lvl>
    <w:lvl w:ilvl="7" w:tplc="BE16D1B2">
      <w:start w:val="1"/>
      <w:numFmt w:val="lowerLetter"/>
      <w:lvlText w:val="%8."/>
      <w:lvlJc w:val="left"/>
      <w:pPr>
        <w:ind w:left="5760" w:hanging="360"/>
      </w:pPr>
    </w:lvl>
    <w:lvl w:ilvl="8" w:tplc="340070E0">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653B5AEB"/>
    <w:multiLevelType w:val="multilevel"/>
    <w:tmpl w:val="6B2CF65C"/>
    <w:lvl w:ilvl="0">
      <w:start w:val="5"/>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CA1582E"/>
    <w:multiLevelType w:val="hybridMultilevel"/>
    <w:tmpl w:val="EC64581A"/>
    <w:lvl w:ilvl="0" w:tplc="6E6245C0">
      <w:start w:val="1"/>
      <w:numFmt w:val="decimal"/>
      <w:lvlText w:val="%1."/>
      <w:lvlJc w:val="left"/>
      <w:pPr>
        <w:ind w:left="720" w:hanging="360"/>
      </w:pPr>
    </w:lvl>
    <w:lvl w:ilvl="1" w:tplc="39528784">
      <w:start w:val="1"/>
      <w:numFmt w:val="lowerLetter"/>
      <w:lvlText w:val="%2."/>
      <w:lvlJc w:val="left"/>
      <w:pPr>
        <w:ind w:left="1440" w:hanging="360"/>
      </w:pPr>
    </w:lvl>
    <w:lvl w:ilvl="2" w:tplc="3A10C1C6">
      <w:start w:val="1"/>
      <w:numFmt w:val="lowerRoman"/>
      <w:lvlText w:val="%3."/>
      <w:lvlJc w:val="right"/>
      <w:pPr>
        <w:ind w:left="2160" w:hanging="180"/>
      </w:pPr>
    </w:lvl>
    <w:lvl w:ilvl="3" w:tplc="4B8CBF78">
      <w:start w:val="1"/>
      <w:numFmt w:val="decimal"/>
      <w:lvlText w:val="%4."/>
      <w:lvlJc w:val="left"/>
      <w:pPr>
        <w:ind w:left="2880" w:hanging="360"/>
      </w:pPr>
    </w:lvl>
    <w:lvl w:ilvl="4" w:tplc="EEEA307C">
      <w:start w:val="1"/>
      <w:numFmt w:val="lowerLetter"/>
      <w:lvlText w:val="%5."/>
      <w:lvlJc w:val="left"/>
      <w:pPr>
        <w:ind w:left="3600" w:hanging="360"/>
      </w:pPr>
    </w:lvl>
    <w:lvl w:ilvl="5" w:tplc="72A6CC6E">
      <w:start w:val="1"/>
      <w:numFmt w:val="lowerRoman"/>
      <w:lvlText w:val="%6."/>
      <w:lvlJc w:val="right"/>
      <w:pPr>
        <w:ind w:left="4320" w:hanging="180"/>
      </w:pPr>
    </w:lvl>
    <w:lvl w:ilvl="6" w:tplc="3BE8BE42">
      <w:start w:val="1"/>
      <w:numFmt w:val="decimal"/>
      <w:lvlText w:val="%7."/>
      <w:lvlJc w:val="left"/>
      <w:pPr>
        <w:ind w:left="5040" w:hanging="360"/>
      </w:pPr>
    </w:lvl>
    <w:lvl w:ilvl="7" w:tplc="69AC7770">
      <w:start w:val="1"/>
      <w:numFmt w:val="lowerLetter"/>
      <w:lvlText w:val="%8."/>
      <w:lvlJc w:val="left"/>
      <w:pPr>
        <w:ind w:left="5760" w:hanging="360"/>
      </w:pPr>
    </w:lvl>
    <w:lvl w:ilvl="8" w:tplc="9DF2F7CA">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99325599">
    <w:abstractNumId w:val="9"/>
  </w:num>
  <w:num w:numId="2" w16cid:durableId="707527968">
    <w:abstractNumId w:val="13"/>
  </w:num>
  <w:num w:numId="3" w16cid:durableId="280964182">
    <w:abstractNumId w:val="3"/>
  </w:num>
  <w:num w:numId="4" w16cid:durableId="941959029">
    <w:abstractNumId w:val="8"/>
  </w:num>
  <w:num w:numId="5" w16cid:durableId="1283457733">
    <w:abstractNumId w:val="2"/>
  </w:num>
  <w:num w:numId="6" w16cid:durableId="842863112">
    <w:abstractNumId w:val="1"/>
  </w:num>
  <w:num w:numId="7" w16cid:durableId="1467314392">
    <w:abstractNumId w:val="1"/>
  </w:num>
  <w:num w:numId="8" w16cid:durableId="983697108">
    <w:abstractNumId w:val="1"/>
  </w:num>
  <w:num w:numId="9" w16cid:durableId="2023127001">
    <w:abstractNumId w:val="1"/>
  </w:num>
  <w:num w:numId="10" w16cid:durableId="462847601">
    <w:abstractNumId w:val="5"/>
  </w:num>
  <w:num w:numId="11" w16cid:durableId="299306927">
    <w:abstractNumId w:val="10"/>
  </w:num>
  <w:num w:numId="12" w16cid:durableId="559828470">
    <w:abstractNumId w:val="11"/>
  </w:num>
  <w:num w:numId="13" w16cid:durableId="1488010068">
    <w:abstractNumId w:val="14"/>
  </w:num>
  <w:num w:numId="14" w16cid:durableId="444007775">
    <w:abstractNumId w:val="7"/>
  </w:num>
  <w:num w:numId="15" w16cid:durableId="8815546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1775131">
    <w:abstractNumId w:val="4"/>
  </w:num>
  <w:num w:numId="17" w16cid:durableId="295109679">
    <w:abstractNumId w:val="12"/>
  </w:num>
  <w:num w:numId="18" w16cid:durableId="1436711339">
    <w:abstractNumId w:val="0"/>
  </w:num>
  <w:num w:numId="19" w16cid:durableId="254483191">
    <w:abstractNumId w:val="6"/>
  </w:num>
  <w:num w:numId="20" w16cid:durableId="20453989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16451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434E"/>
    <w:rsid w:val="000211A9"/>
    <w:rsid w:val="00021238"/>
    <w:rsid w:val="00022071"/>
    <w:rsid w:val="00022B68"/>
    <w:rsid w:val="00025308"/>
    <w:rsid w:val="00031260"/>
    <w:rsid w:val="0003681A"/>
    <w:rsid w:val="000372B7"/>
    <w:rsid w:val="0004192D"/>
    <w:rsid w:val="00050F6E"/>
    <w:rsid w:val="00053003"/>
    <w:rsid w:val="00057489"/>
    <w:rsid w:val="00061EC2"/>
    <w:rsid w:val="00064FEB"/>
    <w:rsid w:val="0006617B"/>
    <w:rsid w:val="0006675A"/>
    <w:rsid w:val="00066CE8"/>
    <w:rsid w:val="00066DE1"/>
    <w:rsid w:val="000672A2"/>
    <w:rsid w:val="00076B19"/>
    <w:rsid w:val="00080ED0"/>
    <w:rsid w:val="00085B8F"/>
    <w:rsid w:val="00090481"/>
    <w:rsid w:val="00091AA1"/>
    <w:rsid w:val="000943F5"/>
    <w:rsid w:val="00096A8F"/>
    <w:rsid w:val="000A2E8F"/>
    <w:rsid w:val="000A3826"/>
    <w:rsid w:val="000A633E"/>
    <w:rsid w:val="000A6453"/>
    <w:rsid w:val="000A6C26"/>
    <w:rsid w:val="000A6C7F"/>
    <w:rsid w:val="000B36C8"/>
    <w:rsid w:val="000B6B47"/>
    <w:rsid w:val="000D2766"/>
    <w:rsid w:val="000D52A4"/>
    <w:rsid w:val="000E07BC"/>
    <w:rsid w:val="000E2E21"/>
    <w:rsid w:val="000E2F7B"/>
    <w:rsid w:val="000E2FCB"/>
    <w:rsid w:val="000E7473"/>
    <w:rsid w:val="000F1CD4"/>
    <w:rsid w:val="000F2E0F"/>
    <w:rsid w:val="000F4103"/>
    <w:rsid w:val="000F46EA"/>
    <w:rsid w:val="000F70A7"/>
    <w:rsid w:val="00105E83"/>
    <w:rsid w:val="00112EB7"/>
    <w:rsid w:val="00113CCA"/>
    <w:rsid w:val="00115AEA"/>
    <w:rsid w:val="00117F65"/>
    <w:rsid w:val="00122F25"/>
    <w:rsid w:val="00124E57"/>
    <w:rsid w:val="0013050D"/>
    <w:rsid w:val="00132135"/>
    <w:rsid w:val="00135980"/>
    <w:rsid w:val="0013786F"/>
    <w:rsid w:val="00137AE7"/>
    <w:rsid w:val="00147E7A"/>
    <w:rsid w:val="00164719"/>
    <w:rsid w:val="00164866"/>
    <w:rsid w:val="001664B7"/>
    <w:rsid w:val="00166FC4"/>
    <w:rsid w:val="001677AC"/>
    <w:rsid w:val="00176B46"/>
    <w:rsid w:val="00177536"/>
    <w:rsid w:val="001804EA"/>
    <w:rsid w:val="001811B8"/>
    <w:rsid w:val="00183051"/>
    <w:rsid w:val="00184AE0"/>
    <w:rsid w:val="00190A61"/>
    <w:rsid w:val="00192A02"/>
    <w:rsid w:val="001958BE"/>
    <w:rsid w:val="00196696"/>
    <w:rsid w:val="00197179"/>
    <w:rsid w:val="001A2215"/>
    <w:rsid w:val="001A3342"/>
    <w:rsid w:val="001A3E3D"/>
    <w:rsid w:val="001A7049"/>
    <w:rsid w:val="001B1E40"/>
    <w:rsid w:val="001C6AA5"/>
    <w:rsid w:val="001C764E"/>
    <w:rsid w:val="001D7C36"/>
    <w:rsid w:val="001D7DF4"/>
    <w:rsid w:val="001E1052"/>
    <w:rsid w:val="001E1F8A"/>
    <w:rsid w:val="001E21B1"/>
    <w:rsid w:val="001E2F93"/>
    <w:rsid w:val="001E4554"/>
    <w:rsid w:val="001E61E5"/>
    <w:rsid w:val="001F07DE"/>
    <w:rsid w:val="001F2159"/>
    <w:rsid w:val="001F53FD"/>
    <w:rsid w:val="00202427"/>
    <w:rsid w:val="00203158"/>
    <w:rsid w:val="00206ADB"/>
    <w:rsid w:val="00210B8B"/>
    <w:rsid w:val="002132AD"/>
    <w:rsid w:val="00214863"/>
    <w:rsid w:val="002156B4"/>
    <w:rsid w:val="00222A32"/>
    <w:rsid w:val="00224FCD"/>
    <w:rsid w:val="002252CB"/>
    <w:rsid w:val="00253222"/>
    <w:rsid w:val="00261C13"/>
    <w:rsid w:val="00262847"/>
    <w:rsid w:val="002631BC"/>
    <w:rsid w:val="0026657D"/>
    <w:rsid w:val="00277F40"/>
    <w:rsid w:val="002814E6"/>
    <w:rsid w:val="00281BB2"/>
    <w:rsid w:val="00287D7C"/>
    <w:rsid w:val="002924F6"/>
    <w:rsid w:val="00294FFA"/>
    <w:rsid w:val="002A03C3"/>
    <w:rsid w:val="002A38CC"/>
    <w:rsid w:val="002B254E"/>
    <w:rsid w:val="002B4CE8"/>
    <w:rsid w:val="002B72E9"/>
    <w:rsid w:val="002C7998"/>
    <w:rsid w:val="002D55A7"/>
    <w:rsid w:val="002F1E53"/>
    <w:rsid w:val="002F2CAA"/>
    <w:rsid w:val="002F2D78"/>
    <w:rsid w:val="002F3753"/>
    <w:rsid w:val="002F460A"/>
    <w:rsid w:val="002F6871"/>
    <w:rsid w:val="0030052C"/>
    <w:rsid w:val="00311E25"/>
    <w:rsid w:val="003145F9"/>
    <w:rsid w:val="00314629"/>
    <w:rsid w:val="00316EC7"/>
    <w:rsid w:val="003269FD"/>
    <w:rsid w:val="003306E1"/>
    <w:rsid w:val="003320E4"/>
    <w:rsid w:val="0033525D"/>
    <w:rsid w:val="003357BA"/>
    <w:rsid w:val="00337211"/>
    <w:rsid w:val="00340B64"/>
    <w:rsid w:val="003414F3"/>
    <w:rsid w:val="00342A68"/>
    <w:rsid w:val="0035613E"/>
    <w:rsid w:val="00361AED"/>
    <w:rsid w:val="00363EE9"/>
    <w:rsid w:val="0036667E"/>
    <w:rsid w:val="00371252"/>
    <w:rsid w:val="00373102"/>
    <w:rsid w:val="00376128"/>
    <w:rsid w:val="0037742E"/>
    <w:rsid w:val="00377D56"/>
    <w:rsid w:val="0038245A"/>
    <w:rsid w:val="003840E6"/>
    <w:rsid w:val="00385CFC"/>
    <w:rsid w:val="003905B4"/>
    <w:rsid w:val="003927BC"/>
    <w:rsid w:val="0039337A"/>
    <w:rsid w:val="00395383"/>
    <w:rsid w:val="00395E58"/>
    <w:rsid w:val="0039764E"/>
    <w:rsid w:val="003A3189"/>
    <w:rsid w:val="003A3CA7"/>
    <w:rsid w:val="003B2E01"/>
    <w:rsid w:val="003B33BD"/>
    <w:rsid w:val="003B459F"/>
    <w:rsid w:val="003B569D"/>
    <w:rsid w:val="003C3C0E"/>
    <w:rsid w:val="003C3C43"/>
    <w:rsid w:val="003C5970"/>
    <w:rsid w:val="003C7A61"/>
    <w:rsid w:val="003D42A6"/>
    <w:rsid w:val="003D4F21"/>
    <w:rsid w:val="003D4FAC"/>
    <w:rsid w:val="003D5DB9"/>
    <w:rsid w:val="003E1885"/>
    <w:rsid w:val="003E35AC"/>
    <w:rsid w:val="003E568C"/>
    <w:rsid w:val="003E7906"/>
    <w:rsid w:val="003F000F"/>
    <w:rsid w:val="003F3C50"/>
    <w:rsid w:val="00401AD3"/>
    <w:rsid w:val="0040427B"/>
    <w:rsid w:val="00406202"/>
    <w:rsid w:val="00406A6A"/>
    <w:rsid w:val="00406B22"/>
    <w:rsid w:val="00407147"/>
    <w:rsid w:val="004078FA"/>
    <w:rsid w:val="00427F7A"/>
    <w:rsid w:val="00431E08"/>
    <w:rsid w:val="004328A7"/>
    <w:rsid w:val="00434C74"/>
    <w:rsid w:val="00437049"/>
    <w:rsid w:val="00442340"/>
    <w:rsid w:val="00450693"/>
    <w:rsid w:val="00451921"/>
    <w:rsid w:val="00454CDF"/>
    <w:rsid w:val="00456EB4"/>
    <w:rsid w:val="00457827"/>
    <w:rsid w:val="00461F1F"/>
    <w:rsid w:val="0047077D"/>
    <w:rsid w:val="004718F3"/>
    <w:rsid w:val="00475040"/>
    <w:rsid w:val="004863A4"/>
    <w:rsid w:val="00490C06"/>
    <w:rsid w:val="0049262D"/>
    <w:rsid w:val="00493D40"/>
    <w:rsid w:val="00493EE3"/>
    <w:rsid w:val="00494844"/>
    <w:rsid w:val="004967B6"/>
    <w:rsid w:val="004A323D"/>
    <w:rsid w:val="004A504B"/>
    <w:rsid w:val="004A6911"/>
    <w:rsid w:val="004B3652"/>
    <w:rsid w:val="004B3870"/>
    <w:rsid w:val="004B54E0"/>
    <w:rsid w:val="004B7384"/>
    <w:rsid w:val="004C0183"/>
    <w:rsid w:val="004C4269"/>
    <w:rsid w:val="004C549E"/>
    <w:rsid w:val="004D6236"/>
    <w:rsid w:val="004D7F90"/>
    <w:rsid w:val="004E344F"/>
    <w:rsid w:val="004E4652"/>
    <w:rsid w:val="004E4DBB"/>
    <w:rsid w:val="004E4E41"/>
    <w:rsid w:val="004E5698"/>
    <w:rsid w:val="004E5A5C"/>
    <w:rsid w:val="004E73DB"/>
    <w:rsid w:val="004E7F9C"/>
    <w:rsid w:val="004F3493"/>
    <w:rsid w:val="004F5143"/>
    <w:rsid w:val="0050238E"/>
    <w:rsid w:val="00505717"/>
    <w:rsid w:val="00512B09"/>
    <w:rsid w:val="005137A9"/>
    <w:rsid w:val="00515EC5"/>
    <w:rsid w:val="005220ED"/>
    <w:rsid w:val="00522255"/>
    <w:rsid w:val="00523EC1"/>
    <w:rsid w:val="00524DB6"/>
    <w:rsid w:val="00532E1E"/>
    <w:rsid w:val="00533796"/>
    <w:rsid w:val="00537343"/>
    <w:rsid w:val="00540901"/>
    <w:rsid w:val="00547993"/>
    <w:rsid w:val="005516F3"/>
    <w:rsid w:val="00551BF0"/>
    <w:rsid w:val="00555D75"/>
    <w:rsid w:val="00560DF0"/>
    <w:rsid w:val="00565299"/>
    <w:rsid w:val="005668B3"/>
    <w:rsid w:val="005670AA"/>
    <w:rsid w:val="0056759C"/>
    <w:rsid w:val="0057161E"/>
    <w:rsid w:val="005733BA"/>
    <w:rsid w:val="00573F2C"/>
    <w:rsid w:val="00592212"/>
    <w:rsid w:val="0059513E"/>
    <w:rsid w:val="005A6AA4"/>
    <w:rsid w:val="005A6D9F"/>
    <w:rsid w:val="005B1CBF"/>
    <w:rsid w:val="005B48FF"/>
    <w:rsid w:val="005C1C14"/>
    <w:rsid w:val="005C1E32"/>
    <w:rsid w:val="005C2A43"/>
    <w:rsid w:val="005C3A0A"/>
    <w:rsid w:val="005C5B86"/>
    <w:rsid w:val="005C670D"/>
    <w:rsid w:val="005D3529"/>
    <w:rsid w:val="005D363F"/>
    <w:rsid w:val="005D48B4"/>
    <w:rsid w:val="005E5C34"/>
    <w:rsid w:val="005F30E6"/>
    <w:rsid w:val="005F5105"/>
    <w:rsid w:val="005F5BEE"/>
    <w:rsid w:val="005F6148"/>
    <w:rsid w:val="00600401"/>
    <w:rsid w:val="00604C15"/>
    <w:rsid w:val="00614050"/>
    <w:rsid w:val="006158D5"/>
    <w:rsid w:val="00625D83"/>
    <w:rsid w:val="00636E39"/>
    <w:rsid w:val="0064022A"/>
    <w:rsid w:val="00644E5D"/>
    <w:rsid w:val="00651984"/>
    <w:rsid w:val="00654F28"/>
    <w:rsid w:val="006565B4"/>
    <w:rsid w:val="006623E7"/>
    <w:rsid w:val="00662883"/>
    <w:rsid w:val="00662B80"/>
    <w:rsid w:val="0066768F"/>
    <w:rsid w:val="00670F6C"/>
    <w:rsid w:val="00676E58"/>
    <w:rsid w:val="00676EE1"/>
    <w:rsid w:val="00677A2B"/>
    <w:rsid w:val="00682BA8"/>
    <w:rsid w:val="006852C7"/>
    <w:rsid w:val="006852CE"/>
    <w:rsid w:val="00692D14"/>
    <w:rsid w:val="00696F4D"/>
    <w:rsid w:val="006A4120"/>
    <w:rsid w:val="006A7A3B"/>
    <w:rsid w:val="006A7FEE"/>
    <w:rsid w:val="006B096B"/>
    <w:rsid w:val="006B1F47"/>
    <w:rsid w:val="006B401D"/>
    <w:rsid w:val="006B65C7"/>
    <w:rsid w:val="006B7598"/>
    <w:rsid w:val="006C1727"/>
    <w:rsid w:val="006C239A"/>
    <w:rsid w:val="006C32FD"/>
    <w:rsid w:val="006C39CE"/>
    <w:rsid w:val="006C444A"/>
    <w:rsid w:val="006C5334"/>
    <w:rsid w:val="006D0AB2"/>
    <w:rsid w:val="006D0FCC"/>
    <w:rsid w:val="006D21F5"/>
    <w:rsid w:val="006D3089"/>
    <w:rsid w:val="006E126D"/>
    <w:rsid w:val="006E1FC3"/>
    <w:rsid w:val="00704CE9"/>
    <w:rsid w:val="0070616B"/>
    <w:rsid w:val="00706295"/>
    <w:rsid w:val="00706FDA"/>
    <w:rsid w:val="00711F9A"/>
    <w:rsid w:val="00712877"/>
    <w:rsid w:val="00712932"/>
    <w:rsid w:val="00713810"/>
    <w:rsid w:val="00726C16"/>
    <w:rsid w:val="007303A5"/>
    <w:rsid w:val="00730B3E"/>
    <w:rsid w:val="00732977"/>
    <w:rsid w:val="00732C7F"/>
    <w:rsid w:val="0073420B"/>
    <w:rsid w:val="00736367"/>
    <w:rsid w:val="0074760E"/>
    <w:rsid w:val="0075394A"/>
    <w:rsid w:val="007548C4"/>
    <w:rsid w:val="00754ABA"/>
    <w:rsid w:val="007624A2"/>
    <w:rsid w:val="00773DC0"/>
    <w:rsid w:val="00777127"/>
    <w:rsid w:val="00782B0D"/>
    <w:rsid w:val="00783E91"/>
    <w:rsid w:val="0079069C"/>
    <w:rsid w:val="007912C6"/>
    <w:rsid w:val="007937CD"/>
    <w:rsid w:val="0079781A"/>
    <w:rsid w:val="007A1546"/>
    <w:rsid w:val="007A228C"/>
    <w:rsid w:val="007A368E"/>
    <w:rsid w:val="007A5868"/>
    <w:rsid w:val="007B04CE"/>
    <w:rsid w:val="007B2497"/>
    <w:rsid w:val="007B6871"/>
    <w:rsid w:val="007B7A2F"/>
    <w:rsid w:val="007C18C6"/>
    <w:rsid w:val="007C2B69"/>
    <w:rsid w:val="007C32EE"/>
    <w:rsid w:val="007C3D33"/>
    <w:rsid w:val="007D294A"/>
    <w:rsid w:val="007D47D2"/>
    <w:rsid w:val="007D6EC0"/>
    <w:rsid w:val="007D7E1D"/>
    <w:rsid w:val="007E503C"/>
    <w:rsid w:val="007E7BCE"/>
    <w:rsid w:val="007F04F7"/>
    <w:rsid w:val="00801D32"/>
    <w:rsid w:val="0080345C"/>
    <w:rsid w:val="00812BC3"/>
    <w:rsid w:val="00812FEF"/>
    <w:rsid w:val="00813407"/>
    <w:rsid w:val="00816EBA"/>
    <w:rsid w:val="0082522F"/>
    <w:rsid w:val="00831979"/>
    <w:rsid w:val="00837369"/>
    <w:rsid w:val="00847B78"/>
    <w:rsid w:val="00851352"/>
    <w:rsid w:val="00857077"/>
    <w:rsid w:val="008609E8"/>
    <w:rsid w:val="00863230"/>
    <w:rsid w:val="00865BD0"/>
    <w:rsid w:val="008717D8"/>
    <w:rsid w:val="0087215C"/>
    <w:rsid w:val="0087510D"/>
    <w:rsid w:val="008753E1"/>
    <w:rsid w:val="00875D25"/>
    <w:rsid w:val="00876DCA"/>
    <w:rsid w:val="00880ABE"/>
    <w:rsid w:val="00880E35"/>
    <w:rsid w:val="00883528"/>
    <w:rsid w:val="008867A1"/>
    <w:rsid w:val="008875FE"/>
    <w:rsid w:val="00887C43"/>
    <w:rsid w:val="00887F8E"/>
    <w:rsid w:val="008915B2"/>
    <w:rsid w:val="00896234"/>
    <w:rsid w:val="00897E43"/>
    <w:rsid w:val="008A1FBC"/>
    <w:rsid w:val="008A42F0"/>
    <w:rsid w:val="008A552F"/>
    <w:rsid w:val="008C1DE6"/>
    <w:rsid w:val="008C222B"/>
    <w:rsid w:val="008C5738"/>
    <w:rsid w:val="008C6665"/>
    <w:rsid w:val="008C6944"/>
    <w:rsid w:val="008C6C6E"/>
    <w:rsid w:val="008C7271"/>
    <w:rsid w:val="008C7EAD"/>
    <w:rsid w:val="008C7FDA"/>
    <w:rsid w:val="008D0CFE"/>
    <w:rsid w:val="008D4291"/>
    <w:rsid w:val="008D6152"/>
    <w:rsid w:val="008D6718"/>
    <w:rsid w:val="008E7BA9"/>
    <w:rsid w:val="008F0F81"/>
    <w:rsid w:val="008F27BF"/>
    <w:rsid w:val="008F2E64"/>
    <w:rsid w:val="008F4C83"/>
    <w:rsid w:val="009142EC"/>
    <w:rsid w:val="009145E4"/>
    <w:rsid w:val="009154C3"/>
    <w:rsid w:val="00920CBF"/>
    <w:rsid w:val="00923540"/>
    <w:rsid w:val="00926767"/>
    <w:rsid w:val="009360AD"/>
    <w:rsid w:val="009361D5"/>
    <w:rsid w:val="0093692B"/>
    <w:rsid w:val="00937BDE"/>
    <w:rsid w:val="0094159B"/>
    <w:rsid w:val="009428A4"/>
    <w:rsid w:val="009440CD"/>
    <w:rsid w:val="0094752C"/>
    <w:rsid w:val="00953013"/>
    <w:rsid w:val="009546D4"/>
    <w:rsid w:val="00954C48"/>
    <w:rsid w:val="00955643"/>
    <w:rsid w:val="00955E54"/>
    <w:rsid w:val="00963922"/>
    <w:rsid w:val="009659F4"/>
    <w:rsid w:val="00966762"/>
    <w:rsid w:val="00970D60"/>
    <w:rsid w:val="0097698F"/>
    <w:rsid w:val="00985CC3"/>
    <w:rsid w:val="009874D0"/>
    <w:rsid w:val="00992E98"/>
    <w:rsid w:val="0099390E"/>
    <w:rsid w:val="00994ABF"/>
    <w:rsid w:val="009960E5"/>
    <w:rsid w:val="009A3289"/>
    <w:rsid w:val="009A7ADC"/>
    <w:rsid w:val="009A7F35"/>
    <w:rsid w:val="009B0D30"/>
    <w:rsid w:val="009B211E"/>
    <w:rsid w:val="009B32BE"/>
    <w:rsid w:val="009C19B7"/>
    <w:rsid w:val="009C5ABB"/>
    <w:rsid w:val="009D7C51"/>
    <w:rsid w:val="009E196C"/>
    <w:rsid w:val="009E1EE0"/>
    <w:rsid w:val="009E28BA"/>
    <w:rsid w:val="009E2EB0"/>
    <w:rsid w:val="009E6A0A"/>
    <w:rsid w:val="009F36BF"/>
    <w:rsid w:val="009F4BD7"/>
    <w:rsid w:val="00A02E02"/>
    <w:rsid w:val="00A111B6"/>
    <w:rsid w:val="00A2507D"/>
    <w:rsid w:val="00A26D27"/>
    <w:rsid w:val="00A26F1D"/>
    <w:rsid w:val="00A376EE"/>
    <w:rsid w:val="00A40289"/>
    <w:rsid w:val="00A41EBE"/>
    <w:rsid w:val="00A42A99"/>
    <w:rsid w:val="00A5151A"/>
    <w:rsid w:val="00A57E0A"/>
    <w:rsid w:val="00A620FE"/>
    <w:rsid w:val="00A63D92"/>
    <w:rsid w:val="00A6716F"/>
    <w:rsid w:val="00A70914"/>
    <w:rsid w:val="00A71B3D"/>
    <w:rsid w:val="00A77919"/>
    <w:rsid w:val="00A823F6"/>
    <w:rsid w:val="00A8408F"/>
    <w:rsid w:val="00A858D3"/>
    <w:rsid w:val="00A867DE"/>
    <w:rsid w:val="00A8719E"/>
    <w:rsid w:val="00A87BFE"/>
    <w:rsid w:val="00AA0A89"/>
    <w:rsid w:val="00AA2E5F"/>
    <w:rsid w:val="00AA5368"/>
    <w:rsid w:val="00AA6429"/>
    <w:rsid w:val="00AB34A9"/>
    <w:rsid w:val="00AB40BF"/>
    <w:rsid w:val="00AC01AA"/>
    <w:rsid w:val="00AC3EE9"/>
    <w:rsid w:val="00AC4F72"/>
    <w:rsid w:val="00AC5041"/>
    <w:rsid w:val="00AE482E"/>
    <w:rsid w:val="00AF1B39"/>
    <w:rsid w:val="00AF2A03"/>
    <w:rsid w:val="00AF741A"/>
    <w:rsid w:val="00B00166"/>
    <w:rsid w:val="00B01ADB"/>
    <w:rsid w:val="00B02A21"/>
    <w:rsid w:val="00B04161"/>
    <w:rsid w:val="00B056F9"/>
    <w:rsid w:val="00B06F6F"/>
    <w:rsid w:val="00B11E3D"/>
    <w:rsid w:val="00B14D2C"/>
    <w:rsid w:val="00B17E82"/>
    <w:rsid w:val="00B22D33"/>
    <w:rsid w:val="00B2353A"/>
    <w:rsid w:val="00B25839"/>
    <w:rsid w:val="00B3401E"/>
    <w:rsid w:val="00B4575A"/>
    <w:rsid w:val="00B51D38"/>
    <w:rsid w:val="00B55C36"/>
    <w:rsid w:val="00B57375"/>
    <w:rsid w:val="00B575BA"/>
    <w:rsid w:val="00B66FCA"/>
    <w:rsid w:val="00B71608"/>
    <w:rsid w:val="00B76429"/>
    <w:rsid w:val="00B76575"/>
    <w:rsid w:val="00B85BD8"/>
    <w:rsid w:val="00B8611F"/>
    <w:rsid w:val="00B86471"/>
    <w:rsid w:val="00B87019"/>
    <w:rsid w:val="00B94CEC"/>
    <w:rsid w:val="00B956D4"/>
    <w:rsid w:val="00B9682E"/>
    <w:rsid w:val="00B96A4F"/>
    <w:rsid w:val="00B97446"/>
    <w:rsid w:val="00BA2EB1"/>
    <w:rsid w:val="00BA5EE5"/>
    <w:rsid w:val="00BA7432"/>
    <w:rsid w:val="00BB2764"/>
    <w:rsid w:val="00BC1AA0"/>
    <w:rsid w:val="00BC2495"/>
    <w:rsid w:val="00BC314A"/>
    <w:rsid w:val="00BC5DDD"/>
    <w:rsid w:val="00BC644B"/>
    <w:rsid w:val="00BC7BC0"/>
    <w:rsid w:val="00BC7EB9"/>
    <w:rsid w:val="00BD083D"/>
    <w:rsid w:val="00BD2643"/>
    <w:rsid w:val="00BD50AF"/>
    <w:rsid w:val="00BD56B1"/>
    <w:rsid w:val="00BD6558"/>
    <w:rsid w:val="00BF2A0B"/>
    <w:rsid w:val="00BF2AD7"/>
    <w:rsid w:val="00BF2F76"/>
    <w:rsid w:val="00BF3022"/>
    <w:rsid w:val="00BF3214"/>
    <w:rsid w:val="00BF5573"/>
    <w:rsid w:val="00C04660"/>
    <w:rsid w:val="00C05A4E"/>
    <w:rsid w:val="00C06915"/>
    <w:rsid w:val="00C10DFE"/>
    <w:rsid w:val="00C15303"/>
    <w:rsid w:val="00C15867"/>
    <w:rsid w:val="00C22398"/>
    <w:rsid w:val="00C2296D"/>
    <w:rsid w:val="00C23155"/>
    <w:rsid w:val="00C32101"/>
    <w:rsid w:val="00C34456"/>
    <w:rsid w:val="00C34CAB"/>
    <w:rsid w:val="00C37E43"/>
    <w:rsid w:val="00C40C41"/>
    <w:rsid w:val="00C45885"/>
    <w:rsid w:val="00C50F22"/>
    <w:rsid w:val="00C57971"/>
    <w:rsid w:val="00C610E4"/>
    <w:rsid w:val="00C65BD7"/>
    <w:rsid w:val="00C700EB"/>
    <w:rsid w:val="00C75B3A"/>
    <w:rsid w:val="00C76BA4"/>
    <w:rsid w:val="00C83A48"/>
    <w:rsid w:val="00C8412D"/>
    <w:rsid w:val="00C846FE"/>
    <w:rsid w:val="00C85865"/>
    <w:rsid w:val="00C85E85"/>
    <w:rsid w:val="00C926C8"/>
    <w:rsid w:val="00C947FF"/>
    <w:rsid w:val="00CA2EAE"/>
    <w:rsid w:val="00CA4AC1"/>
    <w:rsid w:val="00CA59FB"/>
    <w:rsid w:val="00CA6FA5"/>
    <w:rsid w:val="00CB0316"/>
    <w:rsid w:val="00CB078C"/>
    <w:rsid w:val="00CB0B11"/>
    <w:rsid w:val="00CB1DBA"/>
    <w:rsid w:val="00CB426A"/>
    <w:rsid w:val="00CB5354"/>
    <w:rsid w:val="00CB7F84"/>
    <w:rsid w:val="00CC3C9E"/>
    <w:rsid w:val="00CC6A14"/>
    <w:rsid w:val="00CC70A3"/>
    <w:rsid w:val="00CD1FCE"/>
    <w:rsid w:val="00CD4442"/>
    <w:rsid w:val="00CD53C3"/>
    <w:rsid w:val="00CD574E"/>
    <w:rsid w:val="00CE1F8A"/>
    <w:rsid w:val="00CE4C22"/>
    <w:rsid w:val="00CE76E5"/>
    <w:rsid w:val="00CF29EE"/>
    <w:rsid w:val="00CF41EC"/>
    <w:rsid w:val="00CF5D04"/>
    <w:rsid w:val="00D04DE4"/>
    <w:rsid w:val="00D063F1"/>
    <w:rsid w:val="00D11735"/>
    <w:rsid w:val="00D11C83"/>
    <w:rsid w:val="00D14F22"/>
    <w:rsid w:val="00D30C7D"/>
    <w:rsid w:val="00D438C6"/>
    <w:rsid w:val="00D44B0E"/>
    <w:rsid w:val="00D4741C"/>
    <w:rsid w:val="00D534AF"/>
    <w:rsid w:val="00D57918"/>
    <w:rsid w:val="00D6260D"/>
    <w:rsid w:val="00D722DA"/>
    <w:rsid w:val="00D73DC6"/>
    <w:rsid w:val="00D74C1A"/>
    <w:rsid w:val="00D754C1"/>
    <w:rsid w:val="00D77393"/>
    <w:rsid w:val="00D77A35"/>
    <w:rsid w:val="00D77B29"/>
    <w:rsid w:val="00D81B3E"/>
    <w:rsid w:val="00D864C0"/>
    <w:rsid w:val="00D90C70"/>
    <w:rsid w:val="00D90E49"/>
    <w:rsid w:val="00D94982"/>
    <w:rsid w:val="00D96ADE"/>
    <w:rsid w:val="00DA0CE2"/>
    <w:rsid w:val="00DA2387"/>
    <w:rsid w:val="00DA30E8"/>
    <w:rsid w:val="00DC3E96"/>
    <w:rsid w:val="00DC4ACD"/>
    <w:rsid w:val="00DC5773"/>
    <w:rsid w:val="00DC6A10"/>
    <w:rsid w:val="00DE1CCA"/>
    <w:rsid w:val="00DE3A1F"/>
    <w:rsid w:val="00DE4BBE"/>
    <w:rsid w:val="00DE59D6"/>
    <w:rsid w:val="00DE657E"/>
    <w:rsid w:val="00DF4704"/>
    <w:rsid w:val="00DF49FE"/>
    <w:rsid w:val="00DF5217"/>
    <w:rsid w:val="00DF5616"/>
    <w:rsid w:val="00E024AA"/>
    <w:rsid w:val="00E15C77"/>
    <w:rsid w:val="00E1693E"/>
    <w:rsid w:val="00E250F1"/>
    <w:rsid w:val="00E32D27"/>
    <w:rsid w:val="00E3550D"/>
    <w:rsid w:val="00E42A2E"/>
    <w:rsid w:val="00E448B3"/>
    <w:rsid w:val="00E45AA9"/>
    <w:rsid w:val="00E52838"/>
    <w:rsid w:val="00E548FF"/>
    <w:rsid w:val="00E57890"/>
    <w:rsid w:val="00E614E0"/>
    <w:rsid w:val="00E73F7F"/>
    <w:rsid w:val="00E753E8"/>
    <w:rsid w:val="00E7554C"/>
    <w:rsid w:val="00E85409"/>
    <w:rsid w:val="00E85642"/>
    <w:rsid w:val="00E85ED5"/>
    <w:rsid w:val="00E91C60"/>
    <w:rsid w:val="00E9339B"/>
    <w:rsid w:val="00E96B96"/>
    <w:rsid w:val="00EA429F"/>
    <w:rsid w:val="00EA4F9E"/>
    <w:rsid w:val="00EA63CA"/>
    <w:rsid w:val="00EA6D3B"/>
    <w:rsid w:val="00EB00AD"/>
    <w:rsid w:val="00EB136C"/>
    <w:rsid w:val="00EB45F6"/>
    <w:rsid w:val="00EB480E"/>
    <w:rsid w:val="00EB5EC6"/>
    <w:rsid w:val="00EB7FC9"/>
    <w:rsid w:val="00EC0001"/>
    <w:rsid w:val="00EC769C"/>
    <w:rsid w:val="00EC78D6"/>
    <w:rsid w:val="00ED2593"/>
    <w:rsid w:val="00ED27E8"/>
    <w:rsid w:val="00ED3824"/>
    <w:rsid w:val="00ED48BC"/>
    <w:rsid w:val="00ED7137"/>
    <w:rsid w:val="00EE2FA2"/>
    <w:rsid w:val="00EE46ED"/>
    <w:rsid w:val="00EE6F49"/>
    <w:rsid w:val="00EF06EA"/>
    <w:rsid w:val="00F07604"/>
    <w:rsid w:val="00F10452"/>
    <w:rsid w:val="00F1625D"/>
    <w:rsid w:val="00F21088"/>
    <w:rsid w:val="00F219A7"/>
    <w:rsid w:val="00F25A54"/>
    <w:rsid w:val="00F31A18"/>
    <w:rsid w:val="00F326BF"/>
    <w:rsid w:val="00F327E7"/>
    <w:rsid w:val="00F35746"/>
    <w:rsid w:val="00F36DB2"/>
    <w:rsid w:val="00F44104"/>
    <w:rsid w:val="00F447C7"/>
    <w:rsid w:val="00F458A1"/>
    <w:rsid w:val="00F459B4"/>
    <w:rsid w:val="00F4789D"/>
    <w:rsid w:val="00F5211B"/>
    <w:rsid w:val="00F554A9"/>
    <w:rsid w:val="00F638A8"/>
    <w:rsid w:val="00F64DED"/>
    <w:rsid w:val="00F67A88"/>
    <w:rsid w:val="00F716FD"/>
    <w:rsid w:val="00F74900"/>
    <w:rsid w:val="00F80355"/>
    <w:rsid w:val="00F869A5"/>
    <w:rsid w:val="00F87C43"/>
    <w:rsid w:val="00F909AB"/>
    <w:rsid w:val="00FA5722"/>
    <w:rsid w:val="00FA5985"/>
    <w:rsid w:val="00FB0C81"/>
    <w:rsid w:val="00FC0375"/>
    <w:rsid w:val="00FC2200"/>
    <w:rsid w:val="00FC2540"/>
    <w:rsid w:val="00FC7C89"/>
    <w:rsid w:val="00FD299D"/>
    <w:rsid w:val="00FE3B58"/>
    <w:rsid w:val="00FE516E"/>
    <w:rsid w:val="00FE52E0"/>
    <w:rsid w:val="00FE5BEC"/>
    <w:rsid w:val="00FF0204"/>
    <w:rsid w:val="00FF1E6E"/>
    <w:rsid w:val="00FF36E7"/>
    <w:rsid w:val="00FF3AED"/>
    <w:rsid w:val="00FF4DC9"/>
    <w:rsid w:val="01125A02"/>
    <w:rsid w:val="02EA8A8A"/>
    <w:rsid w:val="0301C067"/>
    <w:rsid w:val="0389CBF3"/>
    <w:rsid w:val="05210308"/>
    <w:rsid w:val="0559D06D"/>
    <w:rsid w:val="066A69BA"/>
    <w:rsid w:val="06862F13"/>
    <w:rsid w:val="07066B51"/>
    <w:rsid w:val="07B881CF"/>
    <w:rsid w:val="08CF748E"/>
    <w:rsid w:val="08D4DC81"/>
    <w:rsid w:val="09C3E364"/>
    <w:rsid w:val="09C41778"/>
    <w:rsid w:val="0ADC242B"/>
    <w:rsid w:val="0B8A409C"/>
    <w:rsid w:val="0C113A09"/>
    <w:rsid w:val="0C5F01F5"/>
    <w:rsid w:val="0CC459E3"/>
    <w:rsid w:val="0FBBAAF0"/>
    <w:rsid w:val="0FF82C00"/>
    <w:rsid w:val="1018DA01"/>
    <w:rsid w:val="12438C32"/>
    <w:rsid w:val="13606C8F"/>
    <w:rsid w:val="13EBF4DA"/>
    <w:rsid w:val="14CEE931"/>
    <w:rsid w:val="16025473"/>
    <w:rsid w:val="175EAA26"/>
    <w:rsid w:val="1802737F"/>
    <w:rsid w:val="188E0D29"/>
    <w:rsid w:val="192E72B4"/>
    <w:rsid w:val="1E917F9D"/>
    <w:rsid w:val="20C85983"/>
    <w:rsid w:val="22973F4C"/>
    <w:rsid w:val="267C4608"/>
    <w:rsid w:val="26F923EF"/>
    <w:rsid w:val="27073564"/>
    <w:rsid w:val="276E6D0B"/>
    <w:rsid w:val="282C3E7F"/>
    <w:rsid w:val="28E477CA"/>
    <w:rsid w:val="2A137E7B"/>
    <w:rsid w:val="2A363AE6"/>
    <w:rsid w:val="2A418F7F"/>
    <w:rsid w:val="2BAC2CD9"/>
    <w:rsid w:val="2C609372"/>
    <w:rsid w:val="2CB3124F"/>
    <w:rsid w:val="2D22E7C9"/>
    <w:rsid w:val="2E713C9F"/>
    <w:rsid w:val="2EAEE881"/>
    <w:rsid w:val="2F79BFA3"/>
    <w:rsid w:val="300ED0BD"/>
    <w:rsid w:val="312B15C4"/>
    <w:rsid w:val="32BCC9C0"/>
    <w:rsid w:val="36D3B9BD"/>
    <w:rsid w:val="3713AC21"/>
    <w:rsid w:val="37AE6599"/>
    <w:rsid w:val="383B40AD"/>
    <w:rsid w:val="38725F2B"/>
    <w:rsid w:val="39A3D2AA"/>
    <w:rsid w:val="3AFD68BE"/>
    <w:rsid w:val="3BB78666"/>
    <w:rsid w:val="3C86FEA7"/>
    <w:rsid w:val="3F8EDFF1"/>
    <w:rsid w:val="400EDD0A"/>
    <w:rsid w:val="408785F0"/>
    <w:rsid w:val="4274C412"/>
    <w:rsid w:val="44E298ED"/>
    <w:rsid w:val="44FC23CC"/>
    <w:rsid w:val="456FD60E"/>
    <w:rsid w:val="463DAC95"/>
    <w:rsid w:val="46A70BDB"/>
    <w:rsid w:val="474DBAB1"/>
    <w:rsid w:val="4BB6A7D5"/>
    <w:rsid w:val="4D4CFE20"/>
    <w:rsid w:val="4D9296B0"/>
    <w:rsid w:val="4E8A2338"/>
    <w:rsid w:val="4EEEB07B"/>
    <w:rsid w:val="50D2CAEC"/>
    <w:rsid w:val="514DBBEA"/>
    <w:rsid w:val="5157FE13"/>
    <w:rsid w:val="526E834A"/>
    <w:rsid w:val="5285D14D"/>
    <w:rsid w:val="52CA9EFB"/>
    <w:rsid w:val="52CF2672"/>
    <w:rsid w:val="52DDA7DF"/>
    <w:rsid w:val="533CE629"/>
    <w:rsid w:val="539C81A4"/>
    <w:rsid w:val="53D27929"/>
    <w:rsid w:val="56CB0DD0"/>
    <w:rsid w:val="57C0A1AB"/>
    <w:rsid w:val="581DBAD6"/>
    <w:rsid w:val="5886DECA"/>
    <w:rsid w:val="58E8E416"/>
    <w:rsid w:val="5AE50953"/>
    <w:rsid w:val="5AEFEE47"/>
    <w:rsid w:val="5C5DAB52"/>
    <w:rsid w:val="5C85DE32"/>
    <w:rsid w:val="5EB3EE70"/>
    <w:rsid w:val="5F362802"/>
    <w:rsid w:val="5F982C68"/>
    <w:rsid w:val="5FE8A189"/>
    <w:rsid w:val="609ADA88"/>
    <w:rsid w:val="609E1403"/>
    <w:rsid w:val="60CC12A0"/>
    <w:rsid w:val="61C57D38"/>
    <w:rsid w:val="6286055E"/>
    <w:rsid w:val="65E4D1E2"/>
    <w:rsid w:val="65EBF8A7"/>
    <w:rsid w:val="68BDB98F"/>
    <w:rsid w:val="68F007FF"/>
    <w:rsid w:val="6909917B"/>
    <w:rsid w:val="695E145F"/>
    <w:rsid w:val="6A1523A0"/>
    <w:rsid w:val="6AB52DDD"/>
    <w:rsid w:val="6AFEB5C3"/>
    <w:rsid w:val="6BD8A8BB"/>
    <w:rsid w:val="6D4EBE24"/>
    <w:rsid w:val="6E0538B9"/>
    <w:rsid w:val="6F6EE60B"/>
    <w:rsid w:val="6F9152D6"/>
    <w:rsid w:val="70F9CE24"/>
    <w:rsid w:val="713A0749"/>
    <w:rsid w:val="75B41496"/>
    <w:rsid w:val="7635CDAC"/>
    <w:rsid w:val="76BF03AF"/>
    <w:rsid w:val="7930E6D2"/>
    <w:rsid w:val="7E27E64A"/>
    <w:rsid w:val="7E9FFA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159FB71A-7F9D-4C06-8E75-52995DFD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7"/>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8"/>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9"/>
      </w:numPr>
      <w:spacing w:before="240" w:after="60"/>
      <w:outlineLvl w:val="3"/>
    </w:pPr>
  </w:style>
  <w:style w:type="paragraph" w:styleId="Heading5">
    <w:name w:val="heading 5"/>
    <w:basedOn w:val="Normal"/>
    <w:next w:val="Normal"/>
    <w:link w:val="Heading5Char"/>
    <w:qFormat/>
    <w:rsid w:val="00DC6A10"/>
    <w:pPr>
      <w:keepNext/>
      <w:numPr>
        <w:numId w:val="14"/>
      </w:numPr>
      <w:spacing w:after="240"/>
      <w:ind w:left="3600" w:hanging="720"/>
      <w:outlineLvl w:val="4"/>
    </w:pPr>
  </w:style>
  <w:style w:type="paragraph" w:styleId="Heading6">
    <w:name w:val="heading 6"/>
    <w:basedOn w:val="Normal"/>
    <w:next w:val="Normal"/>
    <w:link w:val="Heading6Char"/>
    <w:qFormat/>
    <w:rsid w:val="00A5151A"/>
    <w:pPr>
      <w:numPr>
        <w:ilvl w:val="5"/>
        <w:numId w:val="6"/>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6"/>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0"/>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1"/>
      </w:numPr>
    </w:pPr>
  </w:style>
  <w:style w:type="numbering" w:styleId="ArticleSection">
    <w:name w:val="Outline List 3"/>
    <w:basedOn w:val="NoList"/>
    <w:semiHidden/>
    <w:rsid w:val="00493D40"/>
    <w:pPr>
      <w:numPr>
        <w:numId w:val="12"/>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3"/>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n-CA"/>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lang w:val="en-GB"/>
    </w:rPr>
  </w:style>
  <w:style w:type="paragraph" w:styleId="BodyText">
    <w:name w:val="Body Text"/>
    <w:basedOn w:val="Normal"/>
    <w:link w:val="BodyTextChar"/>
    <w:uiPriority w:val="99"/>
    <w:semiHidden/>
    <w:unhideWhenUsed/>
    <w:rsid w:val="00EC78D6"/>
    <w:pPr>
      <w:spacing w:after="120"/>
    </w:pPr>
    <w:rPr>
      <w:lang w:val="en-GB"/>
    </w:rPr>
  </w:style>
  <w:style w:type="character" w:customStyle="1" w:styleId="BodyTextChar">
    <w:name w:val="Body Text Char"/>
    <w:basedOn w:val="DefaultParagraphFont"/>
    <w:link w:val="BodyText"/>
    <w:uiPriority w:val="99"/>
    <w:semiHidden/>
    <w:rsid w:val="00EC78D6"/>
    <w:rPr>
      <w:sz w:val="22"/>
      <w:szCs w:val="22"/>
      <w:lang w:val="en-GB"/>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rPr>
      <w:lang w:val="en-US"/>
    </w:rPr>
  </w:style>
  <w:style w:type="character" w:styleId="Mention">
    <w:name w:val="Mention"/>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b1"/>
    <w:basedOn w:val="Normal"/>
    <w:link w:val="ListParagraphChar"/>
    <w:uiPriority w:val="34"/>
    <w:qFormat/>
    <w:rsid w:val="009F4BD7"/>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9F4BD7"/>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85ED5"/>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85ED5"/>
    <w:rPr>
      <w:sz w:val="22"/>
      <w:szCs w:val="22"/>
      <w:lang w:val="en-CA"/>
    </w:rPr>
  </w:style>
  <w:style w:type="character" w:customStyle="1" w:styleId="Heading5Char">
    <w:name w:val="Heading 5 Char"/>
    <w:basedOn w:val="DefaultParagraphFont"/>
    <w:link w:val="Heading5"/>
    <w:rsid w:val="00E85ED5"/>
    <w:rPr>
      <w:sz w:val="22"/>
      <w:szCs w:val="22"/>
      <w:lang w:val="en-CA"/>
    </w:rPr>
  </w:style>
  <w:style w:type="character" w:customStyle="1" w:styleId="Heading6Char">
    <w:name w:val="Heading 6 Char"/>
    <w:basedOn w:val="DefaultParagraphFont"/>
    <w:link w:val="Heading6"/>
    <w:rsid w:val="00E85ED5"/>
    <w:rPr>
      <w:rFonts w:ascii="Arial" w:hAnsi="Arial"/>
      <w:i/>
      <w:sz w:val="22"/>
      <w:szCs w:val="22"/>
      <w:lang w:val="en-CA"/>
    </w:rPr>
  </w:style>
  <w:style w:type="character" w:customStyle="1" w:styleId="Heading7Char">
    <w:name w:val="Heading 7 Char"/>
    <w:basedOn w:val="DefaultParagraphFont"/>
    <w:link w:val="Heading7"/>
    <w:rsid w:val="00E85ED5"/>
    <w:rPr>
      <w:rFonts w:ascii="Arial" w:hAnsi="Arial"/>
      <w:sz w:val="22"/>
      <w:szCs w:val="22"/>
      <w:lang w:val="en-CA"/>
    </w:rPr>
  </w:style>
  <w:style w:type="character" w:customStyle="1" w:styleId="Heading8Char">
    <w:name w:val="Heading 8 Char"/>
    <w:basedOn w:val="DefaultParagraphFont"/>
    <w:link w:val="Heading8"/>
    <w:rsid w:val="00E85ED5"/>
    <w:rPr>
      <w:b/>
      <w:sz w:val="22"/>
      <w:szCs w:val="22"/>
      <w:lang w:val="en-CA"/>
    </w:rPr>
  </w:style>
  <w:style w:type="character" w:customStyle="1" w:styleId="Heading9Char">
    <w:name w:val="Heading 9 Char"/>
    <w:basedOn w:val="DefaultParagraphFont"/>
    <w:link w:val="Heading9"/>
    <w:rsid w:val="00E85ED5"/>
    <w:rPr>
      <w:rFonts w:ascii="Arial" w:hAnsi="Arial"/>
      <w:i/>
      <w:sz w:val="18"/>
      <w:szCs w:val="22"/>
      <w:lang w:val="en-CA"/>
    </w:rPr>
  </w:style>
  <w:style w:type="numbering" w:customStyle="1" w:styleId="1111111">
    <w:name w:val="1 / 1.1 / 1.1.11"/>
    <w:basedOn w:val="NoList"/>
    <w:next w:val="111111"/>
    <w:semiHidden/>
    <w:rsid w:val="00E85ED5"/>
  </w:style>
  <w:style w:type="character" w:customStyle="1" w:styleId="HeaderChar">
    <w:name w:val="Header Char"/>
    <w:basedOn w:val="DefaultParagraphFont"/>
    <w:link w:val="Header"/>
    <w:rsid w:val="00E85ED5"/>
    <w:rPr>
      <w:sz w:val="22"/>
      <w:szCs w:val="22"/>
      <w:lang w:val="en-CA"/>
    </w:rPr>
  </w:style>
  <w:style w:type="character" w:customStyle="1" w:styleId="FooterChar">
    <w:name w:val="Footer Char"/>
    <w:basedOn w:val="DefaultParagraphFont"/>
    <w:link w:val="Footer"/>
    <w:semiHidden/>
    <w:rsid w:val="00E85ED5"/>
    <w:rPr>
      <w:sz w:val="22"/>
      <w:szCs w:val="22"/>
      <w:lang w:val="en-CA"/>
    </w:rPr>
  </w:style>
  <w:style w:type="numbering" w:customStyle="1" w:styleId="1ai1">
    <w:name w:val="1 / a / i1"/>
    <w:basedOn w:val="NoList"/>
    <w:next w:val="1ai"/>
    <w:semiHidden/>
    <w:rsid w:val="00E85ED5"/>
  </w:style>
  <w:style w:type="numbering" w:customStyle="1" w:styleId="ArticleSection1">
    <w:name w:val="Article / Section1"/>
    <w:basedOn w:val="NoList"/>
    <w:next w:val="ArticleSection"/>
    <w:semiHidden/>
    <w:rsid w:val="00E85ED5"/>
  </w:style>
  <w:style w:type="character" w:customStyle="1" w:styleId="BodyText3Char">
    <w:name w:val="Body Text 3 Char"/>
    <w:basedOn w:val="DefaultParagraphFont"/>
    <w:link w:val="BodyText3"/>
    <w:semiHidden/>
    <w:rsid w:val="00E85ED5"/>
    <w:rPr>
      <w:sz w:val="16"/>
      <w:szCs w:val="16"/>
      <w:lang w:val="en-CA"/>
    </w:rPr>
  </w:style>
  <w:style w:type="character" w:customStyle="1" w:styleId="BodyTextIndent3Char">
    <w:name w:val="Body Text Indent 3 Char"/>
    <w:basedOn w:val="DefaultParagraphFont"/>
    <w:link w:val="BodyTextIndent3"/>
    <w:semiHidden/>
    <w:rsid w:val="00E85ED5"/>
    <w:rPr>
      <w:sz w:val="16"/>
      <w:szCs w:val="16"/>
      <w:lang w:val="en-CA"/>
    </w:rPr>
  </w:style>
  <w:style w:type="character" w:customStyle="1" w:styleId="PlainTextChar">
    <w:name w:val="Plain Text Char"/>
    <w:basedOn w:val="DefaultParagraphFont"/>
    <w:link w:val="PlainText"/>
    <w:semiHidden/>
    <w:rsid w:val="00E85ED5"/>
    <w:rPr>
      <w:rFonts w:ascii="Courier New" w:hAnsi="Courier New" w:cs="Courier New"/>
      <w:szCs w:val="22"/>
      <w:lang w:val="en-CA"/>
    </w:rPr>
  </w:style>
  <w:style w:type="table" w:customStyle="1" w:styleId="Table3Deffects11">
    <w:name w:val="Table 3D effects 11"/>
    <w:basedOn w:val="TableNormal"/>
    <w:next w:val="Table3Deffects1"/>
    <w:semiHidden/>
    <w:rsid w:val="00E85ED5"/>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85ED5"/>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85ED5"/>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85ED5"/>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85ED5"/>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85ED5"/>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85ED5"/>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85ED5"/>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85ED5"/>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85ED5"/>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85ED5"/>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85ED5"/>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85ED5"/>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85ED5"/>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85ED5"/>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85ED5"/>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85ED5"/>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85ED5"/>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85ED5"/>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85ED5"/>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85ED5"/>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85ED5"/>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85ED5"/>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85ED5"/>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85ED5"/>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85ED5"/>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85ED5"/>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85ED5"/>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85ED5"/>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85ED5"/>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85ED5"/>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85ED5"/>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E85ED5"/>
    <w:rPr>
      <w:rFonts w:ascii="Arial" w:hAnsi="Arial" w:cs="Arial"/>
      <w:sz w:val="22"/>
      <w:szCs w:val="22"/>
      <w:lang w:val="en-CA"/>
    </w:rPr>
  </w:style>
  <w:style w:type="character" w:customStyle="1" w:styleId="TitleChar">
    <w:name w:val="Title Char"/>
    <w:basedOn w:val="DefaultParagraphFont"/>
    <w:link w:val="Title"/>
    <w:rsid w:val="00E85ED5"/>
    <w:rPr>
      <w:rFonts w:ascii="Arial" w:hAnsi="Arial" w:cs="Arial"/>
      <w:b/>
      <w:bCs/>
      <w:kern w:val="28"/>
      <w:sz w:val="22"/>
      <w:szCs w:val="22"/>
      <w:lang w:val="en-CA"/>
    </w:rPr>
  </w:style>
  <w:style w:type="character" w:customStyle="1" w:styleId="DateChar">
    <w:name w:val="Date Char"/>
    <w:basedOn w:val="DefaultParagraphFont"/>
    <w:link w:val="Date"/>
    <w:rsid w:val="00E85ED5"/>
    <w:rPr>
      <w:sz w:val="22"/>
      <w:szCs w:val="22"/>
      <w:lang w:val="en-CA"/>
    </w:rPr>
  </w:style>
  <w:style w:type="table" w:customStyle="1" w:styleId="TableGrid110">
    <w:name w:val="Table Grid1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85ED5"/>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E85ED5"/>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TotalTime>
  <Pages>11</Pages>
  <Words>3349</Words>
  <Characters>19094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World Bank Work Programme for 2025</vt:lpstr>
    </vt:vector>
  </TitlesOfParts>
  <Company>UNMFS</Company>
  <LinksUpToDate>false</LinksUpToDate>
  <CharactersWithSpaces>22399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 Work Programme for 2025</dc:title>
  <dc:subject/>
  <dc:creator>Kaleen Mcnamara</dc:creator>
  <cp:keywords/>
  <cp:lastModifiedBy>Kaleen Mcnamara</cp:lastModifiedBy>
  <cp:revision>3</cp:revision>
  <cp:lastPrinted>2001-05-26T16:40:00Z</cp:lastPrinted>
  <dcterms:created xsi:type="dcterms:W3CDTF">2025-05-06T19:43:00Z</dcterms:created>
  <dcterms:modified xsi:type="dcterms:W3CDTF">2025-05-06T19:56:00Z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UNEP/OzL.Pro/ExCom/96/23</vt:lpwstr>
  </property>
  <property fmtid="{D5CDD505-2E9C-101B-9397-08002B2CF9AE}" pid="3" name="Revision date">
    <vt:lpwstr>5/06/2025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