
<file path=[Content_Types].xml><?xml version="1.0" encoding="utf-8"?>
<Types xmlns="http://schemas.openxmlformats.org/package/2006/content-types">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EF44B5" w:rsidRPr="00986003" w:rsidTr="00EF44B5">
        <w:trPr>
          <w:trHeight w:val="720"/>
        </w:trPr>
        <w:tc>
          <w:tcPr>
            <w:tcW w:w="4410" w:type="dxa"/>
            <w:gridSpan w:val="2"/>
            <w:tcBorders>
              <w:bottom w:val="single" w:sz="18" w:space="0" w:color="auto"/>
            </w:tcBorders>
          </w:tcPr>
          <w:p w:rsidR="00EF44B5" w:rsidRPr="00986003" w:rsidRDefault="00EF44B5" w:rsidP="00EF44B5">
            <w:pPr>
              <w:jc w:val="left"/>
              <w:rPr>
                <w:rFonts w:asciiTheme="minorBidi" w:hAnsiTheme="minorBidi" w:cstheme="minorBidi"/>
                <w:b/>
                <w:bCs/>
                <w:lang w:val="en-US"/>
              </w:rPr>
            </w:pPr>
            <w:r w:rsidRPr="00986003">
              <w:rPr>
                <w:rFonts w:asciiTheme="minorBidi" w:hAnsiTheme="minorBidi" w:cstheme="minorBidi"/>
                <w:b/>
                <w:bCs/>
                <w:sz w:val="72"/>
                <w:szCs w:val="72"/>
                <w:lang w:val="en-US"/>
              </w:rPr>
              <w:t>EP</w:t>
            </w:r>
            <w:r w:rsidRPr="00986003">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EF44B5" w:rsidRPr="00986003" w:rsidRDefault="00EF44B5" w:rsidP="00EF44B5">
            <w:pPr>
              <w:pStyle w:val="Heading3"/>
              <w:numPr>
                <w:ilvl w:val="0"/>
                <w:numId w:val="0"/>
              </w:numPr>
              <w:bidi/>
              <w:ind w:left="270" w:right="1384"/>
              <w:rPr>
                <w:b/>
                <w:bCs/>
                <w:sz w:val="48"/>
                <w:szCs w:val="48"/>
              </w:rPr>
            </w:pPr>
            <w:r w:rsidRPr="00986003">
              <w:rPr>
                <w:b/>
                <w:bCs/>
                <w:sz w:val="48"/>
                <w:szCs w:val="48"/>
                <w:rtl/>
              </w:rPr>
              <w:t>الأمم المتحدة</w:t>
            </w:r>
          </w:p>
        </w:tc>
      </w:tr>
      <w:tr w:rsidR="00EF44B5" w:rsidRPr="00986003" w:rsidTr="00EF44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EF44B5" w:rsidRPr="00986003" w:rsidRDefault="00EF44B5" w:rsidP="00EF44B5">
            <w:pPr>
              <w:spacing w:before="120"/>
              <w:jc w:val="left"/>
              <w:rPr>
                <w:lang w:val="en-US"/>
              </w:rPr>
            </w:pPr>
            <w:r w:rsidRPr="00986003">
              <w:rPr>
                <w:noProof/>
                <w:lang w:val="en-CA" w:eastAsia="en-CA"/>
              </w:rPr>
              <w:drawing>
                <wp:anchor distT="0" distB="0" distL="114300" distR="114300" simplePos="0" relativeHeight="251661312"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986003">
              <w:rPr>
                <w:noProof/>
                <w:lang w:val="en-CA" w:eastAsia="en-CA"/>
              </w:rPr>
              <w:drawing>
                <wp:anchor distT="0" distB="0" distL="114300" distR="114300" simplePos="0" relativeHeight="251660288"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986003">
              <w:rPr>
                <w:lang w:val="en-US"/>
              </w:rPr>
              <w:t>Distr.</w:t>
            </w:r>
          </w:p>
          <w:p w:rsidR="00EF44B5" w:rsidRPr="00986003" w:rsidRDefault="00EF44B5" w:rsidP="00EF44B5">
            <w:pPr>
              <w:spacing w:before="120"/>
              <w:jc w:val="left"/>
              <w:rPr>
                <w:lang w:val="en-US"/>
              </w:rPr>
            </w:pPr>
            <w:r w:rsidRPr="00986003">
              <w:rPr>
                <w:lang w:val="en-US"/>
              </w:rPr>
              <w:t>GENERAL</w:t>
            </w:r>
          </w:p>
          <w:p w:rsidR="00EF44B5" w:rsidRPr="00986003" w:rsidRDefault="00EF44B5" w:rsidP="00EF44B5">
            <w:pPr>
              <w:jc w:val="left"/>
              <w:rPr>
                <w:lang w:val="en-US"/>
              </w:rPr>
            </w:pPr>
          </w:p>
          <w:p w:rsidR="00EF44B5" w:rsidRPr="00986003" w:rsidRDefault="00FE0719" w:rsidP="00EF44B5">
            <w:pPr>
              <w:spacing w:before="120"/>
              <w:jc w:val="left"/>
              <w:rPr>
                <w:lang w:val="en-CA"/>
              </w:rPr>
            </w:pPr>
            <w:r w:rsidRPr="00986003">
              <w:rPr>
                <w:lang w:val="en-CA"/>
              </w:rPr>
              <w:fldChar w:fldCharType="begin"/>
            </w:r>
            <w:r w:rsidR="00EF44B5" w:rsidRPr="00986003">
              <w:rPr>
                <w:lang w:val="en-CA"/>
              </w:rPr>
              <w:instrText xml:space="preserve"> DOCPROPERTY "Document number"  \* MERGEFORMAT </w:instrText>
            </w:r>
            <w:r w:rsidRPr="00986003">
              <w:rPr>
                <w:lang w:val="en-CA"/>
              </w:rPr>
              <w:fldChar w:fldCharType="separate"/>
            </w:r>
            <w:r w:rsidR="002136AB" w:rsidRPr="00986003">
              <w:rPr>
                <w:lang w:val="en-CA"/>
              </w:rPr>
              <w:t>UNEP/OzL.Pro/ExCom/84/42</w:t>
            </w:r>
            <w:r w:rsidRPr="00986003">
              <w:rPr>
                <w:lang w:val="en-CA"/>
              </w:rPr>
              <w:fldChar w:fldCharType="end"/>
            </w:r>
          </w:p>
          <w:p w:rsidR="00EF44B5" w:rsidRPr="00986003" w:rsidRDefault="00FE0719" w:rsidP="00EF44B5">
            <w:pPr>
              <w:jc w:val="left"/>
              <w:rPr>
                <w:lang w:val="en-US"/>
              </w:rPr>
            </w:pPr>
            <w:r w:rsidRPr="00986003">
              <w:rPr>
                <w:lang w:val="en-CA"/>
              </w:rPr>
              <w:fldChar w:fldCharType="begin"/>
            </w:r>
            <w:r w:rsidR="00EF44B5" w:rsidRPr="00986003">
              <w:rPr>
                <w:lang w:val="en-CA"/>
              </w:rPr>
              <w:instrText xml:space="preserve"> DOCPROPERTY "Revision date" \@ "d MMMM YYYY"  \* MERGEFORMAT </w:instrText>
            </w:r>
            <w:r w:rsidRPr="00986003">
              <w:rPr>
                <w:lang w:val="en-CA"/>
              </w:rPr>
              <w:fldChar w:fldCharType="separate"/>
            </w:r>
            <w:r w:rsidR="002136AB" w:rsidRPr="00986003">
              <w:rPr>
                <w:lang w:val="en-CA"/>
              </w:rPr>
              <w:t>27 November 2019</w:t>
            </w:r>
            <w:r w:rsidRPr="00986003">
              <w:rPr>
                <w:lang w:val="en-CA"/>
              </w:rPr>
              <w:fldChar w:fldCharType="end"/>
            </w:r>
          </w:p>
          <w:p w:rsidR="00EF44B5" w:rsidRPr="00986003" w:rsidRDefault="00EF44B5" w:rsidP="00EF44B5">
            <w:pPr>
              <w:jc w:val="left"/>
              <w:rPr>
                <w:rtl/>
                <w:lang w:val="en-US" w:bidi="ar-AE"/>
              </w:rPr>
            </w:pPr>
          </w:p>
          <w:p w:rsidR="00EF44B5" w:rsidRPr="00986003" w:rsidRDefault="00EF44B5" w:rsidP="00EF44B5">
            <w:pPr>
              <w:spacing w:before="120"/>
              <w:jc w:val="left"/>
              <w:rPr>
                <w:lang w:val="en-US"/>
              </w:rPr>
            </w:pPr>
            <w:r w:rsidRPr="00986003">
              <w:rPr>
                <w:lang w:val="en-US"/>
              </w:rPr>
              <w:t>ARABIC</w:t>
            </w:r>
          </w:p>
          <w:p w:rsidR="00EF44B5" w:rsidRPr="00986003" w:rsidRDefault="00EF44B5" w:rsidP="00EF44B5">
            <w:pPr>
              <w:spacing w:before="120"/>
              <w:jc w:val="left"/>
              <w:rPr>
                <w:lang w:val="en-US"/>
              </w:rPr>
            </w:pPr>
            <w:r w:rsidRPr="00986003">
              <w:rPr>
                <w:lang w:val="en-US"/>
              </w:rPr>
              <w:t>ORIGINAL: ENGLISH</w:t>
            </w:r>
          </w:p>
        </w:tc>
        <w:tc>
          <w:tcPr>
            <w:tcW w:w="3402" w:type="dxa"/>
            <w:gridSpan w:val="2"/>
            <w:tcBorders>
              <w:top w:val="nil"/>
              <w:left w:val="nil"/>
              <w:bottom w:val="single" w:sz="36" w:space="0" w:color="auto"/>
              <w:right w:val="nil"/>
            </w:tcBorders>
          </w:tcPr>
          <w:p w:rsidR="00EF44B5" w:rsidRPr="00986003" w:rsidRDefault="00EF44B5" w:rsidP="00EF44B5">
            <w:pPr>
              <w:pStyle w:val="Heading4"/>
              <w:numPr>
                <w:ilvl w:val="0"/>
                <w:numId w:val="0"/>
              </w:numPr>
              <w:spacing w:before="0" w:after="0"/>
              <w:ind w:right="459"/>
              <w:jc w:val="right"/>
              <w:rPr>
                <w:rFonts w:cs="Arabic Transparent"/>
                <w:bCs/>
                <w:sz w:val="52"/>
                <w:szCs w:val="52"/>
                <w:rtl/>
              </w:rPr>
            </w:pPr>
            <w:r w:rsidRPr="00986003">
              <w:rPr>
                <w:rFonts w:cs="Arabic Transparent"/>
                <w:bCs/>
                <w:sz w:val="52"/>
                <w:szCs w:val="52"/>
                <w:rtl/>
              </w:rPr>
              <w:t>برنامج</w:t>
            </w:r>
          </w:p>
          <w:p w:rsidR="00EF44B5" w:rsidRPr="00986003" w:rsidRDefault="00EF44B5" w:rsidP="00EF44B5">
            <w:pPr>
              <w:pStyle w:val="Heading4"/>
              <w:numPr>
                <w:ilvl w:val="0"/>
                <w:numId w:val="0"/>
              </w:numPr>
              <w:spacing w:before="0" w:after="0"/>
              <w:ind w:right="459"/>
              <w:jc w:val="right"/>
              <w:rPr>
                <w:rFonts w:cs="Arabic Transparent"/>
                <w:bCs/>
                <w:sz w:val="52"/>
                <w:szCs w:val="52"/>
                <w:rtl/>
              </w:rPr>
            </w:pPr>
            <w:r w:rsidRPr="00986003">
              <w:rPr>
                <w:rFonts w:cs="Arabic Transparent"/>
                <w:bCs/>
                <w:sz w:val="52"/>
                <w:szCs w:val="52"/>
                <w:rtl/>
              </w:rPr>
              <w:t>الأمم المتحدة</w:t>
            </w:r>
          </w:p>
          <w:p w:rsidR="00EF44B5" w:rsidRPr="00986003" w:rsidRDefault="00EF44B5" w:rsidP="00EF44B5">
            <w:pPr>
              <w:pStyle w:val="Heading4"/>
              <w:numPr>
                <w:ilvl w:val="0"/>
                <w:numId w:val="0"/>
              </w:numPr>
              <w:spacing w:before="0" w:after="0"/>
              <w:ind w:right="459"/>
              <w:jc w:val="right"/>
              <w:rPr>
                <w:rFonts w:cs="Arabic Transparent"/>
                <w:bCs/>
                <w:sz w:val="52"/>
                <w:szCs w:val="52"/>
                <w:rtl/>
              </w:rPr>
            </w:pPr>
            <w:r w:rsidRPr="00986003">
              <w:rPr>
                <w:rFonts w:cs="Arabic Transparent"/>
                <w:bCs/>
                <w:sz w:val="52"/>
                <w:szCs w:val="52"/>
                <w:rtl/>
              </w:rPr>
              <w:t>للبيئة</w:t>
            </w:r>
          </w:p>
          <w:p w:rsidR="00EF44B5" w:rsidRPr="00986003" w:rsidRDefault="00EF44B5" w:rsidP="00EF44B5">
            <w:pPr>
              <w:pStyle w:val="Heading7"/>
              <w:spacing w:before="0" w:after="0"/>
              <w:ind w:right="4997"/>
              <w:rPr>
                <w:rFonts w:cs="Akhbar MT"/>
                <w:b/>
                <w:bCs/>
                <w:sz w:val="52"/>
                <w:szCs w:val="52"/>
                <w:lang w:val="en-US"/>
              </w:rPr>
            </w:pPr>
            <w:r w:rsidRPr="00986003">
              <w:rPr>
                <w:rFonts w:cs="Arabic Transparent"/>
                <w:b/>
                <w:bCs/>
                <w:sz w:val="52"/>
                <w:szCs w:val="52"/>
                <w:rtl/>
              </w:rPr>
              <w:t>ل</w:t>
            </w:r>
          </w:p>
        </w:tc>
        <w:tc>
          <w:tcPr>
            <w:tcW w:w="2079" w:type="dxa"/>
            <w:tcBorders>
              <w:top w:val="nil"/>
              <w:left w:val="nil"/>
              <w:bottom w:val="single" w:sz="36" w:space="0" w:color="auto"/>
              <w:right w:val="nil"/>
            </w:tcBorders>
          </w:tcPr>
          <w:p w:rsidR="00EF44B5" w:rsidRPr="00986003" w:rsidRDefault="00EF44B5" w:rsidP="00EF44B5">
            <w:pPr>
              <w:rPr>
                <w:caps/>
                <w:lang w:val="en-US"/>
              </w:rPr>
            </w:pPr>
          </w:p>
          <w:p w:rsidR="00EF44B5" w:rsidRPr="00986003" w:rsidRDefault="00EF44B5" w:rsidP="00EF44B5">
            <w:pPr>
              <w:rPr>
                <w:lang w:val="en-US"/>
              </w:rPr>
            </w:pPr>
          </w:p>
        </w:tc>
      </w:tr>
    </w:tbl>
    <w:p w:rsidR="00EF44B5" w:rsidRPr="00986003" w:rsidRDefault="00EF44B5" w:rsidP="00EF44B5">
      <w:pPr>
        <w:pStyle w:val="Caption"/>
        <w:spacing w:line="200" w:lineRule="exact"/>
        <w:ind w:left="187" w:right="187" w:hanging="187"/>
        <w:jc w:val="both"/>
        <w:rPr>
          <w:rFonts w:cs="Akhbar MT"/>
          <w:b/>
          <w:bCs/>
          <w:sz w:val="28"/>
          <w:szCs w:val="28"/>
          <w:rtl/>
        </w:rPr>
      </w:pPr>
    </w:p>
    <w:p w:rsidR="00EF44B5" w:rsidRPr="00986003" w:rsidRDefault="00EF44B5" w:rsidP="00EF44B5">
      <w:pPr>
        <w:pStyle w:val="Caption"/>
        <w:ind w:left="0" w:right="180"/>
        <w:jc w:val="both"/>
        <w:rPr>
          <w:rFonts w:cs="Arabic Transparent"/>
          <w:b/>
          <w:bCs/>
          <w:sz w:val="28"/>
          <w:szCs w:val="28"/>
          <w:rtl/>
        </w:rPr>
      </w:pPr>
      <w:r w:rsidRPr="00986003">
        <w:rPr>
          <w:rFonts w:cs="Arabic Transparent"/>
          <w:b/>
          <w:bCs/>
          <w:sz w:val="28"/>
          <w:szCs w:val="28"/>
          <w:rtl/>
        </w:rPr>
        <w:t>اللجن</w:t>
      </w:r>
      <w:r w:rsidRPr="00986003">
        <w:rPr>
          <w:rFonts w:cs="Arabic Transparent" w:hint="cs"/>
          <w:b/>
          <w:bCs/>
          <w:sz w:val="28"/>
          <w:szCs w:val="28"/>
          <w:rtl/>
        </w:rPr>
        <w:t>ــ</w:t>
      </w:r>
      <w:r w:rsidRPr="00986003">
        <w:rPr>
          <w:rFonts w:cs="Arabic Transparent"/>
          <w:b/>
          <w:bCs/>
          <w:sz w:val="28"/>
          <w:szCs w:val="28"/>
          <w:rtl/>
        </w:rPr>
        <w:t>ة التنفي</w:t>
      </w:r>
      <w:r w:rsidRPr="00986003">
        <w:rPr>
          <w:rFonts w:cs="Arabic Transparent" w:hint="cs"/>
          <w:b/>
          <w:bCs/>
          <w:sz w:val="28"/>
          <w:szCs w:val="28"/>
          <w:rtl/>
        </w:rPr>
        <w:t>ـ</w:t>
      </w:r>
      <w:r w:rsidRPr="00986003">
        <w:rPr>
          <w:rFonts w:cs="Arabic Transparent"/>
          <w:b/>
          <w:bCs/>
          <w:sz w:val="28"/>
          <w:szCs w:val="28"/>
          <w:rtl/>
        </w:rPr>
        <w:t>ذي</w:t>
      </w:r>
      <w:r w:rsidRPr="00986003">
        <w:rPr>
          <w:rFonts w:cs="Arabic Transparent" w:hint="cs"/>
          <w:b/>
          <w:bCs/>
          <w:sz w:val="28"/>
          <w:szCs w:val="28"/>
          <w:rtl/>
        </w:rPr>
        <w:t>ــــ</w:t>
      </w:r>
      <w:r w:rsidRPr="00986003">
        <w:rPr>
          <w:rFonts w:cs="Arabic Transparent"/>
          <w:b/>
          <w:bCs/>
          <w:sz w:val="28"/>
          <w:szCs w:val="28"/>
          <w:rtl/>
        </w:rPr>
        <w:t>ة للصن</w:t>
      </w:r>
      <w:r w:rsidRPr="00986003">
        <w:rPr>
          <w:rFonts w:cs="Arabic Transparent" w:hint="cs"/>
          <w:b/>
          <w:bCs/>
          <w:sz w:val="28"/>
          <w:szCs w:val="28"/>
          <w:rtl/>
        </w:rPr>
        <w:t>ــ</w:t>
      </w:r>
      <w:r w:rsidRPr="00986003">
        <w:rPr>
          <w:rFonts w:cs="Arabic Transparent"/>
          <w:b/>
          <w:bCs/>
          <w:sz w:val="28"/>
          <w:szCs w:val="28"/>
          <w:rtl/>
        </w:rPr>
        <w:t>دوق الم</w:t>
      </w:r>
      <w:r w:rsidRPr="00986003">
        <w:rPr>
          <w:rFonts w:cs="Arabic Transparent" w:hint="cs"/>
          <w:b/>
          <w:bCs/>
          <w:sz w:val="28"/>
          <w:szCs w:val="28"/>
          <w:rtl/>
        </w:rPr>
        <w:t>ــ</w:t>
      </w:r>
      <w:r w:rsidRPr="00986003">
        <w:rPr>
          <w:rFonts w:cs="Arabic Transparent"/>
          <w:b/>
          <w:bCs/>
          <w:sz w:val="28"/>
          <w:szCs w:val="28"/>
          <w:rtl/>
        </w:rPr>
        <w:t>تع</w:t>
      </w:r>
      <w:r w:rsidRPr="00986003">
        <w:rPr>
          <w:rFonts w:cs="Arabic Transparent" w:hint="cs"/>
          <w:b/>
          <w:bCs/>
          <w:sz w:val="28"/>
          <w:szCs w:val="28"/>
          <w:rtl/>
        </w:rPr>
        <w:t>ــ</w:t>
      </w:r>
      <w:r w:rsidRPr="00986003">
        <w:rPr>
          <w:rFonts w:cs="Arabic Transparent"/>
          <w:b/>
          <w:bCs/>
          <w:sz w:val="28"/>
          <w:szCs w:val="28"/>
          <w:rtl/>
        </w:rPr>
        <w:t>دد الأطـ</w:t>
      </w:r>
      <w:r w:rsidRPr="00986003">
        <w:rPr>
          <w:rFonts w:cs="Arabic Transparent" w:hint="cs"/>
          <w:b/>
          <w:bCs/>
          <w:sz w:val="28"/>
          <w:szCs w:val="28"/>
          <w:rtl/>
        </w:rPr>
        <w:t>ــ</w:t>
      </w:r>
      <w:r w:rsidRPr="00986003">
        <w:rPr>
          <w:rFonts w:cs="Arabic Transparent"/>
          <w:b/>
          <w:bCs/>
          <w:sz w:val="28"/>
          <w:szCs w:val="28"/>
          <w:rtl/>
        </w:rPr>
        <w:t>راف</w:t>
      </w:r>
    </w:p>
    <w:p w:rsidR="00EF44B5" w:rsidRPr="00986003" w:rsidRDefault="00EF44B5" w:rsidP="00EF44B5">
      <w:pPr>
        <w:bidi/>
        <w:ind w:left="180" w:hanging="180"/>
        <w:jc w:val="lowKashida"/>
        <w:rPr>
          <w:rFonts w:cs="Arabic Transparent"/>
          <w:b/>
          <w:bCs/>
          <w:sz w:val="28"/>
          <w:szCs w:val="28"/>
          <w:rtl/>
          <w:lang w:val="en-US" w:eastAsia="en-CA"/>
        </w:rPr>
      </w:pPr>
      <w:r w:rsidRPr="00986003">
        <w:rPr>
          <w:rFonts w:cs="Arabic Transparent"/>
          <w:b/>
          <w:bCs/>
          <w:sz w:val="28"/>
          <w:szCs w:val="28"/>
          <w:rtl/>
          <w:lang w:val="en-US" w:eastAsia="en-CA"/>
        </w:rPr>
        <w:t>لتنفي</w:t>
      </w:r>
      <w:r w:rsidRPr="00986003">
        <w:rPr>
          <w:rFonts w:cs="Arabic Transparent" w:hint="cs"/>
          <w:b/>
          <w:bCs/>
          <w:sz w:val="28"/>
          <w:szCs w:val="28"/>
          <w:rtl/>
          <w:lang w:val="en-US" w:eastAsia="en-CA"/>
        </w:rPr>
        <w:t>ـــ</w:t>
      </w:r>
      <w:r w:rsidRPr="00986003">
        <w:rPr>
          <w:rFonts w:cs="Arabic Transparent"/>
          <w:b/>
          <w:bCs/>
          <w:sz w:val="28"/>
          <w:szCs w:val="28"/>
          <w:rtl/>
          <w:lang w:val="en-US" w:eastAsia="en-CA"/>
        </w:rPr>
        <w:t>ذ بروتوك</w:t>
      </w:r>
      <w:r w:rsidRPr="00986003">
        <w:rPr>
          <w:rFonts w:cs="Arabic Transparent" w:hint="cs"/>
          <w:b/>
          <w:bCs/>
          <w:sz w:val="28"/>
          <w:szCs w:val="28"/>
          <w:rtl/>
          <w:lang w:val="en-US" w:eastAsia="en-CA"/>
        </w:rPr>
        <w:t>ـ</w:t>
      </w:r>
      <w:r w:rsidRPr="00986003">
        <w:rPr>
          <w:rFonts w:cs="Arabic Transparent"/>
          <w:b/>
          <w:bCs/>
          <w:sz w:val="28"/>
          <w:szCs w:val="28"/>
          <w:rtl/>
          <w:lang w:val="en-US" w:eastAsia="en-CA"/>
        </w:rPr>
        <w:t>ول مونتري</w:t>
      </w:r>
      <w:r w:rsidRPr="00986003">
        <w:rPr>
          <w:rFonts w:cs="Arabic Transparent" w:hint="cs"/>
          <w:b/>
          <w:bCs/>
          <w:sz w:val="28"/>
          <w:szCs w:val="28"/>
          <w:rtl/>
          <w:lang w:val="en-US" w:eastAsia="en-CA"/>
        </w:rPr>
        <w:t>ــ</w:t>
      </w:r>
      <w:r w:rsidRPr="00986003">
        <w:rPr>
          <w:rFonts w:cs="Arabic Transparent"/>
          <w:b/>
          <w:bCs/>
          <w:sz w:val="28"/>
          <w:szCs w:val="28"/>
          <w:rtl/>
          <w:lang w:val="en-US" w:eastAsia="en-CA"/>
        </w:rPr>
        <w:t xml:space="preserve">ال </w:t>
      </w:r>
    </w:p>
    <w:p w:rsidR="00EF44B5" w:rsidRPr="00986003" w:rsidRDefault="00EF44B5" w:rsidP="00EF44B5">
      <w:pPr>
        <w:bidi/>
        <w:ind w:left="4"/>
        <w:jc w:val="lowKashida"/>
        <w:rPr>
          <w:sz w:val="28"/>
          <w:szCs w:val="28"/>
          <w:rtl/>
          <w:lang w:val="en-US" w:eastAsia="en-CA"/>
        </w:rPr>
      </w:pPr>
      <w:r w:rsidRPr="00986003">
        <w:rPr>
          <w:sz w:val="28"/>
          <w:szCs w:val="28"/>
          <w:rtl/>
          <w:lang w:val="en-US" w:eastAsia="en-CA"/>
        </w:rPr>
        <w:t xml:space="preserve">الاجتمــــــاع </w:t>
      </w:r>
      <w:r w:rsidRPr="00986003">
        <w:rPr>
          <w:rFonts w:hint="cs"/>
          <w:sz w:val="28"/>
          <w:szCs w:val="28"/>
          <w:rtl/>
          <w:lang w:val="en-US" w:eastAsia="en-CA"/>
        </w:rPr>
        <w:t>الرابع والثمانون</w:t>
      </w:r>
    </w:p>
    <w:p w:rsidR="00EF44B5" w:rsidRPr="00986003" w:rsidRDefault="00EF44B5" w:rsidP="00EF44B5">
      <w:pPr>
        <w:pStyle w:val="0Heading0"/>
        <w:bidi/>
        <w:ind w:left="4"/>
        <w:rPr>
          <w:rFonts w:cs="Arabic Transparent"/>
          <w:sz w:val="28"/>
          <w:szCs w:val="28"/>
          <w:lang w:bidi="ar-DZ"/>
        </w:rPr>
      </w:pPr>
      <w:r w:rsidRPr="00986003">
        <w:rPr>
          <w:rFonts w:hint="cs"/>
          <w:sz w:val="28"/>
          <w:szCs w:val="28"/>
          <w:rtl/>
        </w:rPr>
        <w:t>مونتريال</w:t>
      </w:r>
      <w:r w:rsidRPr="00986003">
        <w:rPr>
          <w:sz w:val="28"/>
          <w:szCs w:val="28"/>
          <w:rtl/>
        </w:rPr>
        <w:t>،</w:t>
      </w:r>
      <w:r w:rsidRPr="00986003">
        <w:rPr>
          <w:rFonts w:hint="cs"/>
          <w:sz w:val="28"/>
          <w:szCs w:val="28"/>
          <w:rtl/>
        </w:rPr>
        <w:t xml:space="preserve"> من 16 إلى 20</w:t>
      </w:r>
      <w:r w:rsidRPr="00986003">
        <w:rPr>
          <w:sz w:val="28"/>
          <w:szCs w:val="28"/>
        </w:rPr>
        <w:t xml:space="preserve"> </w:t>
      </w:r>
      <w:r w:rsidRPr="00986003">
        <w:rPr>
          <w:rFonts w:asciiTheme="majorBidi" w:hAnsiTheme="majorBidi" w:cstheme="majorBidi" w:hint="cs"/>
          <w:sz w:val="26"/>
          <w:szCs w:val="26"/>
          <w:rtl/>
          <w:lang w:bidi="ar-SY"/>
        </w:rPr>
        <w:t>ديسمبر/</w:t>
      </w:r>
      <w:r w:rsidRPr="00986003">
        <w:rPr>
          <w:rFonts w:hint="cs"/>
          <w:sz w:val="26"/>
          <w:szCs w:val="26"/>
          <w:rtl/>
        </w:rPr>
        <w:t xml:space="preserve"> كانون الأول</w:t>
      </w:r>
      <w:r w:rsidRPr="00986003">
        <w:rPr>
          <w:rFonts w:hint="cs"/>
          <w:sz w:val="28"/>
          <w:szCs w:val="28"/>
          <w:rtl/>
        </w:rPr>
        <w:t xml:space="preserve"> </w:t>
      </w:r>
      <w:r w:rsidRPr="00986003">
        <w:rPr>
          <w:rFonts w:asciiTheme="majorBidi" w:hAnsiTheme="majorBidi" w:cstheme="majorBidi" w:hint="cs"/>
          <w:sz w:val="26"/>
          <w:szCs w:val="26"/>
          <w:rtl/>
          <w:lang w:bidi="ar-SY"/>
        </w:rPr>
        <w:t>2019</w:t>
      </w:r>
    </w:p>
    <w:p w:rsidR="00EF44B5" w:rsidRPr="00986003" w:rsidRDefault="00EF44B5" w:rsidP="00EF44B5">
      <w:pPr>
        <w:tabs>
          <w:tab w:val="left" w:pos="8280"/>
        </w:tabs>
        <w:bidi/>
      </w:pPr>
    </w:p>
    <w:p w:rsidR="000E59CB" w:rsidRPr="00986003" w:rsidRDefault="000E59CB" w:rsidP="00EF44B5">
      <w:pPr>
        <w:tabs>
          <w:tab w:val="left" w:pos="8280"/>
        </w:tabs>
        <w:bidi/>
      </w:pPr>
    </w:p>
    <w:p w:rsidR="008F4C27" w:rsidRPr="00986003" w:rsidRDefault="0024124B" w:rsidP="00EF44B5">
      <w:pPr>
        <w:pStyle w:val="Title1"/>
        <w:bidi/>
        <w:rPr>
          <w:b w:val="0"/>
          <w:bCs/>
          <w:sz w:val="32"/>
          <w:szCs w:val="32"/>
          <w:lang w:val="en-CA"/>
        </w:rPr>
      </w:pPr>
      <w:r w:rsidRPr="00986003">
        <w:rPr>
          <w:rFonts w:hint="cs"/>
          <w:b w:val="0"/>
          <w:bCs/>
          <w:sz w:val="32"/>
          <w:szCs w:val="32"/>
          <w:rtl/>
          <w:lang w:val="en-CA"/>
        </w:rPr>
        <w:t>مقترحات مشروعات: الصين</w:t>
      </w:r>
    </w:p>
    <w:p w:rsidR="00EB17E5" w:rsidRPr="00986003" w:rsidRDefault="00EB17E5" w:rsidP="00EB17E5">
      <w:pPr>
        <w:pStyle w:val="Title1"/>
        <w:bidi/>
        <w:rPr>
          <w:b w:val="0"/>
          <w:bCs/>
          <w:sz w:val="32"/>
          <w:szCs w:val="32"/>
          <w:lang w:val="en-CA"/>
        </w:rPr>
      </w:pPr>
    </w:p>
    <w:p w:rsidR="008F4C27" w:rsidRPr="00986003" w:rsidRDefault="008F4C27" w:rsidP="00EF44B5">
      <w:pPr>
        <w:bidi/>
        <w:rPr>
          <w:lang w:val="en-CA"/>
        </w:rPr>
      </w:pPr>
    </w:p>
    <w:p w:rsidR="0024124B" w:rsidRPr="00986003" w:rsidRDefault="0024124B" w:rsidP="00EF44B5">
      <w:pPr>
        <w:bidi/>
        <w:ind w:firstLine="720"/>
        <w:rPr>
          <w:sz w:val="26"/>
          <w:szCs w:val="26"/>
          <w:rtl/>
          <w:lang w:val="en-CA"/>
        </w:rPr>
      </w:pPr>
      <w:r w:rsidRPr="00986003">
        <w:rPr>
          <w:rFonts w:hint="cs"/>
          <w:sz w:val="26"/>
          <w:szCs w:val="26"/>
          <w:rtl/>
          <w:lang w:val="en-CA"/>
        </w:rPr>
        <w:t>تتألف هذه الوثيقة من تعليقات وتوصيات أمانة الصندوق على مقترحات المشروعات التالية:</w:t>
      </w:r>
    </w:p>
    <w:p w:rsidR="008F4C27" w:rsidRPr="00986003" w:rsidRDefault="008F4C27" w:rsidP="00EF44B5">
      <w:pPr>
        <w:bidi/>
        <w:rPr>
          <w:sz w:val="26"/>
          <w:szCs w:val="26"/>
          <w:lang w:val="en-CA"/>
        </w:rPr>
      </w:pPr>
    </w:p>
    <w:p w:rsidR="008F4C27" w:rsidRPr="00986003" w:rsidRDefault="0024124B" w:rsidP="00EF44B5">
      <w:pPr>
        <w:bidi/>
        <w:rPr>
          <w:sz w:val="26"/>
          <w:szCs w:val="26"/>
          <w:u w:val="single"/>
          <w:lang w:val="en-CA"/>
        </w:rPr>
      </w:pPr>
      <w:r w:rsidRPr="00986003">
        <w:rPr>
          <w:rFonts w:hint="cs"/>
          <w:sz w:val="26"/>
          <w:szCs w:val="26"/>
          <w:u w:val="single"/>
          <w:rtl/>
          <w:lang w:val="en-CA"/>
        </w:rPr>
        <w:t>الإزالة</w:t>
      </w:r>
    </w:p>
    <w:p w:rsidR="008F4C27" w:rsidRPr="00986003" w:rsidRDefault="008F4C27" w:rsidP="00EF44B5">
      <w:pPr>
        <w:bidi/>
        <w:rPr>
          <w:sz w:val="26"/>
          <w:szCs w:val="26"/>
          <w:lang w:val="en-CA"/>
        </w:rPr>
      </w:pPr>
    </w:p>
    <w:tbl>
      <w:tblPr>
        <w:tblStyle w:val="TableGrid"/>
        <w:bidiVisual/>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4849"/>
        <w:gridCol w:w="720"/>
        <w:gridCol w:w="3071"/>
        <w:gridCol w:w="720"/>
      </w:tblGrid>
      <w:tr w:rsidR="008F4C27" w:rsidRPr="00986003" w:rsidTr="000758EA">
        <w:trPr>
          <w:gridAfter w:val="1"/>
          <w:wAfter w:w="720" w:type="dxa"/>
        </w:trPr>
        <w:tc>
          <w:tcPr>
            <w:tcW w:w="5569" w:type="dxa"/>
            <w:gridSpan w:val="2"/>
          </w:tcPr>
          <w:p w:rsidR="0024124B" w:rsidRPr="00986003" w:rsidRDefault="0024124B" w:rsidP="00612E67">
            <w:pPr>
              <w:pStyle w:val="ListParagraph"/>
              <w:numPr>
                <w:ilvl w:val="0"/>
                <w:numId w:val="7"/>
              </w:numPr>
              <w:bidi/>
              <w:ind w:left="450" w:hanging="450"/>
              <w:rPr>
                <w:sz w:val="26"/>
                <w:szCs w:val="26"/>
                <w:lang w:val="en-CA"/>
              </w:rPr>
            </w:pPr>
            <w:r w:rsidRPr="00986003">
              <w:rPr>
                <w:rFonts w:hint="cs"/>
                <w:sz w:val="26"/>
                <w:szCs w:val="26"/>
                <w:rtl/>
                <w:lang w:val="en-CA"/>
              </w:rPr>
              <w:t>خطة إدارة إزالة المواد الهيدروكلوروفلوروكربونية (المرحلة الأولى) (التقرير المرحلي السنوي)</w:t>
            </w:r>
          </w:p>
          <w:p w:rsidR="008F4C27" w:rsidRPr="00986003" w:rsidRDefault="008F4C27" w:rsidP="0024124B">
            <w:pPr>
              <w:pStyle w:val="ListParagraph"/>
              <w:bidi/>
              <w:ind w:left="450"/>
              <w:rPr>
                <w:sz w:val="26"/>
                <w:szCs w:val="26"/>
                <w:lang w:val="en-CA"/>
              </w:rPr>
            </w:pPr>
          </w:p>
        </w:tc>
        <w:tc>
          <w:tcPr>
            <w:tcW w:w="3791" w:type="dxa"/>
            <w:gridSpan w:val="2"/>
          </w:tcPr>
          <w:p w:rsidR="0024124B" w:rsidRPr="00986003" w:rsidRDefault="0024124B" w:rsidP="00EF44B5">
            <w:pPr>
              <w:bidi/>
              <w:jc w:val="left"/>
              <w:rPr>
                <w:sz w:val="26"/>
                <w:szCs w:val="26"/>
                <w:rtl/>
                <w:lang w:val="en-CA"/>
              </w:rPr>
            </w:pPr>
            <w:r w:rsidRPr="00986003">
              <w:rPr>
                <w:rFonts w:hint="cs"/>
                <w:sz w:val="26"/>
                <w:szCs w:val="26"/>
                <w:rtl/>
                <w:lang w:val="en-CA"/>
              </w:rPr>
              <w:t>اليوئنديبي واليونيدو والبنك الدولي</w:t>
            </w:r>
          </w:p>
          <w:p w:rsidR="008F4C27" w:rsidRPr="00986003" w:rsidRDefault="008F4C27" w:rsidP="00EF44B5">
            <w:pPr>
              <w:bidi/>
              <w:jc w:val="left"/>
              <w:rPr>
                <w:sz w:val="26"/>
                <w:szCs w:val="26"/>
                <w:lang w:val="en-CA"/>
              </w:rPr>
            </w:pPr>
          </w:p>
        </w:tc>
      </w:tr>
      <w:tr w:rsidR="008F4C27" w:rsidRPr="00986003" w:rsidTr="000758EA">
        <w:trPr>
          <w:gridAfter w:val="1"/>
          <w:wAfter w:w="720" w:type="dxa"/>
        </w:trPr>
        <w:tc>
          <w:tcPr>
            <w:tcW w:w="5569" w:type="dxa"/>
            <w:gridSpan w:val="2"/>
          </w:tcPr>
          <w:p w:rsidR="008F4C27" w:rsidRPr="00986003" w:rsidRDefault="0024124B" w:rsidP="00612E67">
            <w:pPr>
              <w:pStyle w:val="ListParagraph"/>
              <w:numPr>
                <w:ilvl w:val="0"/>
                <w:numId w:val="7"/>
              </w:numPr>
              <w:bidi/>
              <w:ind w:left="450" w:hanging="450"/>
              <w:rPr>
                <w:sz w:val="26"/>
                <w:szCs w:val="26"/>
                <w:lang w:val="en-CA"/>
              </w:rPr>
            </w:pPr>
            <w:r w:rsidRPr="00986003">
              <w:rPr>
                <w:rFonts w:hint="cs"/>
                <w:sz w:val="26"/>
                <w:szCs w:val="26"/>
                <w:rtl/>
                <w:lang w:val="en-CA"/>
              </w:rPr>
              <w:t>خطة إدارة إزالة المواد الهيدروكلوروفلوروكربونية (المرحلة الثانية)</w:t>
            </w:r>
          </w:p>
        </w:tc>
        <w:tc>
          <w:tcPr>
            <w:tcW w:w="3791" w:type="dxa"/>
            <w:gridSpan w:val="2"/>
          </w:tcPr>
          <w:p w:rsidR="0024124B" w:rsidRPr="00986003" w:rsidRDefault="0024124B" w:rsidP="00EF44B5">
            <w:pPr>
              <w:bidi/>
              <w:jc w:val="left"/>
              <w:rPr>
                <w:sz w:val="26"/>
                <w:szCs w:val="26"/>
                <w:rtl/>
                <w:lang w:val="en-CA"/>
              </w:rPr>
            </w:pPr>
            <w:r w:rsidRPr="00986003">
              <w:rPr>
                <w:rFonts w:hint="cs"/>
                <w:sz w:val="26"/>
                <w:szCs w:val="26"/>
                <w:rtl/>
                <w:lang w:val="en-CA"/>
              </w:rPr>
              <w:t>اليوئنديبي واليونيب واليونيدو والبنك الدولي وألمانيا واليابان</w:t>
            </w:r>
          </w:p>
          <w:p w:rsidR="008F4C27" w:rsidRPr="00986003" w:rsidRDefault="008F4C27" w:rsidP="00EF44B5">
            <w:pPr>
              <w:bidi/>
              <w:jc w:val="left"/>
              <w:rPr>
                <w:sz w:val="26"/>
                <w:szCs w:val="26"/>
                <w:lang w:val="en-CA"/>
              </w:rPr>
            </w:pPr>
          </w:p>
        </w:tc>
      </w:tr>
      <w:tr w:rsidR="00EF44B5" w:rsidRPr="00986003" w:rsidTr="000758EA">
        <w:trPr>
          <w:gridBefore w:val="1"/>
          <w:wBefore w:w="720" w:type="dxa"/>
        </w:trPr>
        <w:tc>
          <w:tcPr>
            <w:tcW w:w="5569" w:type="dxa"/>
            <w:gridSpan w:val="2"/>
          </w:tcPr>
          <w:p w:rsidR="00EF44B5" w:rsidRPr="00986003" w:rsidRDefault="0024124B" w:rsidP="000758EA">
            <w:pPr>
              <w:bidi/>
              <w:rPr>
                <w:sz w:val="26"/>
                <w:szCs w:val="26"/>
                <w:lang w:val="en-CA"/>
              </w:rPr>
            </w:pPr>
            <w:r w:rsidRPr="00986003">
              <w:rPr>
                <w:rFonts w:hint="cs"/>
                <w:sz w:val="26"/>
                <w:szCs w:val="26"/>
                <w:rtl/>
                <w:lang w:val="en-CA"/>
              </w:rPr>
              <w:t>خطة قطاع رغاوي البوليسترين المسحوبة- الشريحة الثالثة</w:t>
            </w:r>
          </w:p>
        </w:tc>
        <w:tc>
          <w:tcPr>
            <w:tcW w:w="3791" w:type="dxa"/>
            <w:gridSpan w:val="2"/>
          </w:tcPr>
          <w:p w:rsidR="00EF44B5" w:rsidRPr="00986003" w:rsidRDefault="0024124B" w:rsidP="00EF44B5">
            <w:pPr>
              <w:bidi/>
              <w:jc w:val="left"/>
              <w:rPr>
                <w:sz w:val="26"/>
                <w:szCs w:val="26"/>
                <w:lang w:val="en-CA"/>
              </w:rPr>
            </w:pPr>
            <w:r w:rsidRPr="00986003">
              <w:rPr>
                <w:rFonts w:hint="cs"/>
                <w:sz w:val="26"/>
                <w:szCs w:val="26"/>
                <w:rtl/>
                <w:lang w:val="en-CA"/>
              </w:rPr>
              <w:t>اليونيدو وألمانيا</w:t>
            </w:r>
          </w:p>
          <w:p w:rsidR="00EF44B5" w:rsidRPr="00986003" w:rsidRDefault="00EF44B5" w:rsidP="00EF44B5">
            <w:pPr>
              <w:bidi/>
              <w:jc w:val="left"/>
              <w:rPr>
                <w:sz w:val="26"/>
                <w:szCs w:val="26"/>
                <w:lang w:val="en-CA"/>
              </w:rPr>
            </w:pPr>
          </w:p>
        </w:tc>
      </w:tr>
      <w:tr w:rsidR="00EF44B5" w:rsidRPr="00986003" w:rsidTr="000758EA">
        <w:trPr>
          <w:gridBefore w:val="1"/>
          <w:wBefore w:w="720" w:type="dxa"/>
        </w:trPr>
        <w:tc>
          <w:tcPr>
            <w:tcW w:w="5569" w:type="dxa"/>
            <w:gridSpan w:val="2"/>
          </w:tcPr>
          <w:p w:rsidR="00EF44B5" w:rsidRPr="00986003" w:rsidRDefault="0024124B" w:rsidP="000758EA">
            <w:pPr>
              <w:bidi/>
              <w:rPr>
                <w:sz w:val="26"/>
                <w:szCs w:val="26"/>
                <w:lang w:val="en-CA"/>
              </w:rPr>
            </w:pPr>
            <w:r w:rsidRPr="00986003">
              <w:rPr>
                <w:rFonts w:hint="cs"/>
                <w:sz w:val="26"/>
                <w:szCs w:val="26"/>
                <w:rtl/>
                <w:lang w:val="en-CA"/>
              </w:rPr>
              <w:t>خطة قطاع رغاوي البوليوريثان الجسئة- الشريحة الثانية</w:t>
            </w:r>
          </w:p>
          <w:p w:rsidR="00EF44B5" w:rsidRPr="00986003" w:rsidRDefault="00EF44B5" w:rsidP="000758EA">
            <w:pPr>
              <w:bidi/>
              <w:rPr>
                <w:sz w:val="26"/>
                <w:szCs w:val="26"/>
                <w:lang w:val="en-CA"/>
              </w:rPr>
            </w:pPr>
          </w:p>
        </w:tc>
        <w:tc>
          <w:tcPr>
            <w:tcW w:w="3791" w:type="dxa"/>
            <w:gridSpan w:val="2"/>
          </w:tcPr>
          <w:p w:rsidR="00EF44B5" w:rsidRPr="00986003" w:rsidRDefault="0024124B" w:rsidP="00EF44B5">
            <w:pPr>
              <w:bidi/>
              <w:jc w:val="left"/>
              <w:rPr>
                <w:sz w:val="26"/>
                <w:szCs w:val="26"/>
                <w:lang w:val="en-CA"/>
              </w:rPr>
            </w:pPr>
            <w:r w:rsidRPr="00986003">
              <w:rPr>
                <w:rFonts w:hint="cs"/>
                <w:sz w:val="26"/>
                <w:szCs w:val="26"/>
                <w:rtl/>
                <w:lang w:val="en-CA"/>
              </w:rPr>
              <w:t>البنك الدولي</w:t>
            </w:r>
            <w:r w:rsidRPr="00986003">
              <w:rPr>
                <w:sz w:val="26"/>
                <w:szCs w:val="26"/>
                <w:lang w:val="en-CA"/>
              </w:rPr>
              <w:t xml:space="preserve"> </w:t>
            </w:r>
          </w:p>
        </w:tc>
      </w:tr>
      <w:tr w:rsidR="00EF44B5" w:rsidRPr="00986003" w:rsidTr="000758EA">
        <w:trPr>
          <w:gridBefore w:val="1"/>
          <w:wBefore w:w="720" w:type="dxa"/>
        </w:trPr>
        <w:tc>
          <w:tcPr>
            <w:tcW w:w="5569" w:type="dxa"/>
            <w:gridSpan w:val="2"/>
          </w:tcPr>
          <w:p w:rsidR="00EF44B5" w:rsidRPr="00986003" w:rsidRDefault="0024124B" w:rsidP="000758EA">
            <w:pPr>
              <w:bidi/>
              <w:rPr>
                <w:sz w:val="26"/>
                <w:szCs w:val="26"/>
                <w:lang w:val="en-CA"/>
              </w:rPr>
            </w:pPr>
            <w:r w:rsidRPr="00986003">
              <w:rPr>
                <w:rFonts w:hint="cs"/>
                <w:sz w:val="26"/>
                <w:szCs w:val="26"/>
                <w:rtl/>
                <w:lang w:val="en-CA"/>
              </w:rPr>
              <w:t>خطة قطاع التبريد الصناعي والتجاري وتكييف الهواء- الشريحة الثالثة</w:t>
            </w:r>
          </w:p>
          <w:p w:rsidR="00EF44B5" w:rsidRPr="00986003" w:rsidRDefault="00EF44B5" w:rsidP="000758EA">
            <w:pPr>
              <w:bidi/>
              <w:rPr>
                <w:sz w:val="26"/>
                <w:szCs w:val="26"/>
                <w:lang w:val="en-CA"/>
              </w:rPr>
            </w:pPr>
          </w:p>
        </w:tc>
        <w:tc>
          <w:tcPr>
            <w:tcW w:w="3791" w:type="dxa"/>
            <w:gridSpan w:val="2"/>
          </w:tcPr>
          <w:p w:rsidR="00EF44B5" w:rsidRPr="00986003" w:rsidRDefault="0024124B" w:rsidP="00EF44B5">
            <w:pPr>
              <w:bidi/>
              <w:jc w:val="left"/>
              <w:rPr>
                <w:sz w:val="26"/>
                <w:szCs w:val="26"/>
                <w:lang w:val="en-CA"/>
              </w:rPr>
            </w:pPr>
            <w:r w:rsidRPr="00986003">
              <w:rPr>
                <w:rFonts w:hint="cs"/>
                <w:sz w:val="26"/>
                <w:szCs w:val="26"/>
                <w:rtl/>
                <w:lang w:val="en-CA"/>
              </w:rPr>
              <w:t xml:space="preserve">اليوئنديبي </w:t>
            </w:r>
          </w:p>
        </w:tc>
      </w:tr>
      <w:tr w:rsidR="00EF44B5" w:rsidRPr="00986003" w:rsidTr="000758EA">
        <w:trPr>
          <w:gridBefore w:val="1"/>
          <w:wBefore w:w="720" w:type="dxa"/>
        </w:trPr>
        <w:tc>
          <w:tcPr>
            <w:tcW w:w="5569" w:type="dxa"/>
            <w:gridSpan w:val="2"/>
          </w:tcPr>
          <w:p w:rsidR="00EF44B5" w:rsidRPr="00986003" w:rsidRDefault="0024124B" w:rsidP="000758EA">
            <w:pPr>
              <w:bidi/>
              <w:rPr>
                <w:sz w:val="26"/>
                <w:szCs w:val="26"/>
                <w:lang w:val="en-CA"/>
              </w:rPr>
            </w:pPr>
            <w:r w:rsidRPr="00986003">
              <w:rPr>
                <w:rFonts w:hint="cs"/>
                <w:sz w:val="26"/>
                <w:szCs w:val="26"/>
                <w:rtl/>
                <w:lang w:val="en-CA"/>
              </w:rPr>
              <w:t xml:space="preserve">خطة قطاع خدمة التبريد وبرنامج التمكين </w:t>
            </w:r>
            <w:r w:rsidR="001718D2" w:rsidRPr="00986003">
              <w:rPr>
                <w:rFonts w:hint="cs"/>
                <w:sz w:val="26"/>
                <w:szCs w:val="26"/>
                <w:rtl/>
                <w:lang w:val="en-CA"/>
              </w:rPr>
              <w:t>الوطني</w:t>
            </w:r>
            <w:r w:rsidRPr="00986003">
              <w:rPr>
                <w:rFonts w:hint="cs"/>
                <w:sz w:val="26"/>
                <w:szCs w:val="26"/>
                <w:rtl/>
                <w:lang w:val="en-CA"/>
              </w:rPr>
              <w:t>- الشريحة الثالثة</w:t>
            </w:r>
          </w:p>
          <w:p w:rsidR="00EF44B5" w:rsidRPr="00986003" w:rsidRDefault="00EF44B5" w:rsidP="000758EA">
            <w:pPr>
              <w:bidi/>
              <w:rPr>
                <w:sz w:val="26"/>
                <w:szCs w:val="26"/>
                <w:lang w:val="en-CA"/>
              </w:rPr>
            </w:pPr>
          </w:p>
        </w:tc>
        <w:tc>
          <w:tcPr>
            <w:tcW w:w="3791" w:type="dxa"/>
            <w:gridSpan w:val="2"/>
          </w:tcPr>
          <w:p w:rsidR="0024124B" w:rsidRPr="00986003" w:rsidRDefault="0024124B" w:rsidP="00EF44B5">
            <w:pPr>
              <w:bidi/>
              <w:jc w:val="left"/>
              <w:rPr>
                <w:sz w:val="26"/>
                <w:szCs w:val="26"/>
                <w:rtl/>
                <w:lang w:val="en-CA"/>
              </w:rPr>
            </w:pPr>
            <w:r w:rsidRPr="00986003">
              <w:rPr>
                <w:rFonts w:hint="cs"/>
                <w:sz w:val="26"/>
                <w:szCs w:val="26"/>
                <w:rtl/>
                <w:lang w:val="en-CA"/>
              </w:rPr>
              <w:t>اليونيب وألمانيا واليابان</w:t>
            </w:r>
          </w:p>
          <w:p w:rsidR="00EF44B5" w:rsidRPr="00986003" w:rsidRDefault="00EF44B5" w:rsidP="00EF44B5">
            <w:pPr>
              <w:bidi/>
              <w:jc w:val="left"/>
              <w:rPr>
                <w:sz w:val="26"/>
                <w:szCs w:val="26"/>
                <w:lang w:val="en-CA"/>
              </w:rPr>
            </w:pPr>
          </w:p>
        </w:tc>
      </w:tr>
      <w:tr w:rsidR="00EF44B5" w:rsidRPr="00986003" w:rsidTr="000758EA">
        <w:trPr>
          <w:gridBefore w:val="1"/>
          <w:wBefore w:w="720" w:type="dxa"/>
        </w:trPr>
        <w:tc>
          <w:tcPr>
            <w:tcW w:w="5569" w:type="dxa"/>
            <w:gridSpan w:val="2"/>
          </w:tcPr>
          <w:p w:rsidR="00EF44B5" w:rsidRPr="00986003" w:rsidRDefault="0024124B" w:rsidP="000758EA">
            <w:pPr>
              <w:bidi/>
              <w:rPr>
                <w:sz w:val="26"/>
                <w:szCs w:val="26"/>
                <w:lang w:val="en-CA"/>
              </w:rPr>
            </w:pPr>
            <w:r w:rsidRPr="00986003">
              <w:rPr>
                <w:rFonts w:hint="cs"/>
                <w:sz w:val="26"/>
                <w:szCs w:val="26"/>
                <w:rtl/>
                <w:lang w:val="en-CA"/>
              </w:rPr>
              <w:t>خطة قطاع المذيبات- الشريحة الثالثة</w:t>
            </w:r>
          </w:p>
          <w:p w:rsidR="00EF44B5" w:rsidRPr="00986003" w:rsidRDefault="00EF44B5" w:rsidP="000758EA">
            <w:pPr>
              <w:bidi/>
              <w:rPr>
                <w:sz w:val="26"/>
                <w:szCs w:val="26"/>
                <w:lang w:val="en-CA"/>
              </w:rPr>
            </w:pPr>
          </w:p>
        </w:tc>
        <w:tc>
          <w:tcPr>
            <w:tcW w:w="3791" w:type="dxa"/>
            <w:gridSpan w:val="2"/>
          </w:tcPr>
          <w:p w:rsidR="00EF44B5" w:rsidRPr="00986003" w:rsidRDefault="0024124B" w:rsidP="00EF44B5">
            <w:pPr>
              <w:bidi/>
              <w:jc w:val="left"/>
              <w:rPr>
                <w:sz w:val="26"/>
                <w:szCs w:val="26"/>
                <w:lang w:val="en-CA"/>
              </w:rPr>
            </w:pPr>
            <w:r w:rsidRPr="00986003">
              <w:rPr>
                <w:rFonts w:hint="cs"/>
                <w:sz w:val="26"/>
                <w:szCs w:val="26"/>
                <w:rtl/>
                <w:lang w:val="en-CA"/>
              </w:rPr>
              <w:t>اليوئنديبي</w:t>
            </w:r>
          </w:p>
        </w:tc>
      </w:tr>
    </w:tbl>
    <w:p w:rsidR="005F771D" w:rsidRPr="00986003" w:rsidRDefault="005F771D" w:rsidP="00EF44B5">
      <w:pPr>
        <w:bidi/>
        <w:jc w:val="left"/>
        <w:rPr>
          <w:lang w:val="en-CA"/>
        </w:rPr>
      </w:pPr>
    </w:p>
    <w:p w:rsidR="005F771D" w:rsidRPr="00986003" w:rsidRDefault="005F771D" w:rsidP="00EF44B5">
      <w:pPr>
        <w:bidi/>
        <w:jc w:val="left"/>
        <w:rPr>
          <w:lang w:val="en-CA"/>
        </w:rPr>
      </w:pPr>
    </w:p>
    <w:p w:rsidR="0024124B" w:rsidRPr="00986003" w:rsidRDefault="0024124B" w:rsidP="00EF44B5">
      <w:pPr>
        <w:bidi/>
        <w:jc w:val="left"/>
        <w:rPr>
          <w:bCs/>
          <w:sz w:val="26"/>
          <w:szCs w:val="26"/>
          <w:rtl/>
          <w:lang w:val="en-CA"/>
        </w:rPr>
      </w:pPr>
      <w:r w:rsidRPr="00986003">
        <w:rPr>
          <w:rFonts w:hint="cs"/>
          <w:bCs/>
          <w:sz w:val="26"/>
          <w:szCs w:val="26"/>
          <w:rtl/>
          <w:lang w:val="en-CA"/>
        </w:rPr>
        <w:t>خطة إدارة إزالة المواد الهيدروكلوروفلوروكربونية (المرحلة الأولى) (التقرير المرحلي السنوي) (اليوئنديبي واليونيدو والبنك الدولي)</w:t>
      </w:r>
    </w:p>
    <w:p w:rsidR="000B6917" w:rsidRPr="00986003" w:rsidRDefault="000B6917" w:rsidP="00EF44B5">
      <w:pPr>
        <w:bidi/>
        <w:rPr>
          <w:lang w:val="en-CA"/>
        </w:rPr>
      </w:pPr>
    </w:p>
    <w:p w:rsidR="000B6917" w:rsidRPr="00986003" w:rsidRDefault="0024124B" w:rsidP="00F7096A">
      <w:pPr>
        <w:bidi/>
        <w:jc w:val="center"/>
        <w:rPr>
          <w:bCs/>
          <w:sz w:val="26"/>
          <w:szCs w:val="26"/>
          <w:lang w:val="en-CA"/>
        </w:rPr>
      </w:pPr>
      <w:r w:rsidRPr="00986003">
        <w:rPr>
          <w:rFonts w:hint="cs"/>
          <w:bCs/>
          <w:sz w:val="26"/>
          <w:szCs w:val="26"/>
          <w:rtl/>
          <w:lang w:val="en-CA"/>
        </w:rPr>
        <w:t>مذكرة من الأمانة</w:t>
      </w:r>
    </w:p>
    <w:p w:rsidR="000B6917" w:rsidRPr="00986003" w:rsidRDefault="0024124B" w:rsidP="00EF44B5">
      <w:pPr>
        <w:bidi/>
        <w:rPr>
          <w:bCs/>
          <w:sz w:val="26"/>
          <w:szCs w:val="26"/>
          <w:lang w:val="en-CA"/>
        </w:rPr>
      </w:pPr>
      <w:r w:rsidRPr="00986003">
        <w:rPr>
          <w:rFonts w:hint="cs"/>
          <w:bCs/>
          <w:sz w:val="26"/>
          <w:szCs w:val="26"/>
          <w:rtl/>
          <w:lang w:val="en-CA"/>
        </w:rPr>
        <w:t>خلفية</w:t>
      </w:r>
    </w:p>
    <w:p w:rsidR="000B6917" w:rsidRPr="00986003" w:rsidRDefault="000B6917" w:rsidP="00EF44B5">
      <w:pPr>
        <w:bidi/>
        <w:rPr>
          <w:sz w:val="16"/>
          <w:szCs w:val="16"/>
          <w:lang w:val="en-CA"/>
        </w:rPr>
      </w:pPr>
    </w:p>
    <w:p w:rsidR="0024124B" w:rsidRPr="00986003" w:rsidRDefault="0024124B" w:rsidP="00B3168D">
      <w:pPr>
        <w:pStyle w:val="Heading1"/>
        <w:numPr>
          <w:ilvl w:val="0"/>
          <w:numId w:val="9"/>
        </w:numPr>
        <w:tabs>
          <w:tab w:val="clear" w:pos="720"/>
          <w:tab w:val="num" w:pos="0"/>
        </w:tabs>
        <w:bidi/>
        <w:ind w:left="0"/>
        <w:rPr>
          <w:sz w:val="26"/>
          <w:szCs w:val="26"/>
          <w:lang w:val="en-CA"/>
        </w:rPr>
      </w:pPr>
      <w:r w:rsidRPr="00986003">
        <w:rPr>
          <w:rFonts w:hint="cs"/>
          <w:sz w:val="26"/>
          <w:szCs w:val="26"/>
          <w:rtl/>
          <w:lang w:val="en-CA"/>
        </w:rPr>
        <w:t xml:space="preserve">وافقت اللجنة التنفيذية خلال اجتماعها الرابع والستين، من حيث المبدأ، على المرحلة الأولى من خطة إدارة إزالة المواد الهيدروكلوروفلوروكربونية للفترة من 2011 الى 2015 بمبلغ قدره </w:t>
      </w:r>
      <w:r w:rsidRPr="00986003">
        <w:rPr>
          <w:sz w:val="26"/>
          <w:szCs w:val="26"/>
          <w:lang w:val="en-CA"/>
        </w:rPr>
        <w:t>265</w:t>
      </w:r>
      <w:r w:rsidRPr="00986003">
        <w:rPr>
          <w:rFonts w:hint="cs"/>
          <w:sz w:val="26"/>
          <w:szCs w:val="26"/>
          <w:rtl/>
          <w:lang w:val="en-CA"/>
        </w:rPr>
        <w:t xml:space="preserve"> مليون دولار أمريكي (باستثناء تكاليف دعم الوكالة) تتعلق بخطط رغاوي البوليسترين المسحوبة بالضغط، ورغاوي البوليوريثان، والتبريد التجاري وتكييف الهواء، وتصنيع أجهزة تكييف هواء الغرف وقطاع خدمة التبريد، وبرامج التمكين الوطني</w:t>
      </w:r>
      <w:r w:rsidR="001718D2" w:rsidRPr="00986003">
        <w:rPr>
          <w:rFonts w:hint="cs"/>
          <w:sz w:val="26"/>
          <w:szCs w:val="26"/>
          <w:rtl/>
          <w:lang w:val="en-CA"/>
        </w:rPr>
        <w:t xml:space="preserve"> وخطة التنسيق الوطنية. كما قررت اللجنة النظر الى قطاع المذيبات بحد أقصى من مستوى التمويل يصل الى </w:t>
      </w:r>
      <w:r w:rsidR="001718D2" w:rsidRPr="00986003">
        <w:rPr>
          <w:sz w:val="26"/>
          <w:szCs w:val="26"/>
          <w:lang w:val="en-CA"/>
        </w:rPr>
        <w:t>5,000,000</w:t>
      </w:r>
      <w:r w:rsidR="001718D2" w:rsidRPr="00986003">
        <w:rPr>
          <w:rFonts w:hint="cs"/>
          <w:sz w:val="26"/>
          <w:szCs w:val="26"/>
          <w:rtl/>
          <w:lang w:val="en-CA"/>
        </w:rPr>
        <w:t xml:space="preserve"> دولار أمريكي (باستثناء تكاليف دعم الوكالة) خلال الاجتماع الخامس والستين (المقرر 64/49). ومع الموافقة على خطة قطاع المذيبات خلال الاجتماع الخامس والستين (المقرر 65/36) بلغ التمويل الشامل للمرحلة الأولى من خطة إدارة إزالة المواد الهيدروكلوروفلوروكربونية للصين مبلغ </w:t>
      </w:r>
      <w:r w:rsidR="001718D2" w:rsidRPr="00986003">
        <w:rPr>
          <w:sz w:val="26"/>
          <w:szCs w:val="26"/>
          <w:lang w:val="en-CA"/>
        </w:rPr>
        <w:t>270,000,000</w:t>
      </w:r>
      <w:r w:rsidR="001718D2" w:rsidRPr="00986003">
        <w:rPr>
          <w:rFonts w:hint="cs"/>
          <w:sz w:val="26"/>
          <w:szCs w:val="26"/>
          <w:rtl/>
          <w:lang w:val="en-CA"/>
        </w:rPr>
        <w:t xml:space="preserve"> دولار أمريكي.</w:t>
      </w:r>
    </w:p>
    <w:p w:rsidR="001718D2" w:rsidRPr="00986003" w:rsidRDefault="001718D2" w:rsidP="00B3168D">
      <w:pPr>
        <w:pStyle w:val="Heading1"/>
        <w:tabs>
          <w:tab w:val="clear" w:pos="720"/>
          <w:tab w:val="num" w:pos="0"/>
        </w:tabs>
        <w:bidi/>
        <w:ind w:left="0"/>
        <w:rPr>
          <w:sz w:val="26"/>
          <w:szCs w:val="26"/>
          <w:lang w:val="en-CA"/>
        </w:rPr>
      </w:pPr>
      <w:r w:rsidRPr="00986003">
        <w:rPr>
          <w:rFonts w:hint="cs"/>
          <w:sz w:val="26"/>
          <w:szCs w:val="26"/>
          <w:rtl/>
          <w:lang w:val="en-CA"/>
        </w:rPr>
        <w:t>وجرى تحديث الاتفاق بين حكومة الصين واللجنة التنفيذية عدة مرات وانتهت صياغتها في الاجتماع السابع والستين حيث تبين خط الأساس للهيدروكلوروفلوروكربون المحدد حديثا لأغراض امتثال الصين، وتغيير مسؤولية الوكالات المتعاونة وتكاليف دعم الوكالة المحددة (المقرر 67/20).</w:t>
      </w:r>
    </w:p>
    <w:p w:rsidR="001718D2" w:rsidRPr="00986003" w:rsidRDefault="001718D2" w:rsidP="00B3168D">
      <w:pPr>
        <w:pStyle w:val="Heading1"/>
        <w:tabs>
          <w:tab w:val="clear" w:pos="720"/>
          <w:tab w:val="num" w:pos="0"/>
        </w:tabs>
        <w:bidi/>
        <w:ind w:left="0"/>
        <w:rPr>
          <w:sz w:val="26"/>
          <w:szCs w:val="26"/>
          <w:lang w:val="en-CA"/>
        </w:rPr>
      </w:pPr>
      <w:r w:rsidRPr="00986003">
        <w:rPr>
          <w:rFonts w:hint="cs"/>
          <w:sz w:val="26"/>
          <w:szCs w:val="26"/>
          <w:rtl/>
          <w:lang w:val="en-CA"/>
        </w:rPr>
        <w:t>وبغية ضمان امتثال الصين لبروتوكول مونتريال يبين الجدول 1 أهداف الرقابة على استهلاك الهيدروكلوروفلوروكربون للسنتين 2013 و2015 في الخطط القطاعية الستة.</w:t>
      </w:r>
    </w:p>
    <w:p w:rsidR="001718D2" w:rsidRPr="00986003" w:rsidRDefault="001718D2" w:rsidP="00EF44B5">
      <w:pPr>
        <w:bidi/>
        <w:rPr>
          <w:bCs/>
          <w:sz w:val="24"/>
          <w:szCs w:val="24"/>
          <w:rtl/>
          <w:lang w:val="en-CA"/>
        </w:rPr>
      </w:pPr>
      <w:r w:rsidRPr="00986003">
        <w:rPr>
          <w:rFonts w:hint="cs"/>
          <w:bCs/>
          <w:rtl/>
          <w:lang w:val="en-CA"/>
        </w:rPr>
        <w:t xml:space="preserve">الجدول </w:t>
      </w:r>
      <w:r w:rsidRPr="00986003">
        <w:rPr>
          <w:rFonts w:hint="cs"/>
          <w:bCs/>
          <w:sz w:val="24"/>
          <w:szCs w:val="24"/>
          <w:rtl/>
          <w:lang w:val="en-CA"/>
        </w:rPr>
        <w:t>1: الحدود القصوى لاستهلاك الهيدروكلوروفلوروكربون وكمية الإزالة المستهدفة في قطاعات الاستهلاك في المرحلة الأولى من خطة إدارة إزالة المواد الهيدروكلوروفلوروكربونية للصين</w:t>
      </w:r>
    </w:p>
    <w:tbl>
      <w:tblPr>
        <w:tblStyle w:val="TableGrid"/>
        <w:bidiVisual/>
        <w:tblW w:w="0" w:type="auto"/>
        <w:tblInd w:w="-5" w:type="dxa"/>
        <w:tblLook w:val="04A0" w:firstRow="1" w:lastRow="0" w:firstColumn="1" w:lastColumn="0" w:noHBand="0" w:noVBand="1"/>
      </w:tblPr>
      <w:tblGrid>
        <w:gridCol w:w="3068"/>
        <w:gridCol w:w="1754"/>
        <w:gridCol w:w="1506"/>
        <w:gridCol w:w="1723"/>
        <w:gridCol w:w="1304"/>
      </w:tblGrid>
      <w:tr w:rsidR="001718D2" w:rsidRPr="00986003" w:rsidTr="008E33E6">
        <w:tc>
          <w:tcPr>
            <w:tcW w:w="3068" w:type="dxa"/>
            <w:vMerge w:val="restart"/>
          </w:tcPr>
          <w:p w:rsidR="001718D2" w:rsidRPr="00986003" w:rsidRDefault="001718D2" w:rsidP="00EF44B5">
            <w:pPr>
              <w:bidi/>
              <w:rPr>
                <w:bCs/>
                <w:sz w:val="26"/>
                <w:szCs w:val="26"/>
                <w:lang w:val="en-CA"/>
              </w:rPr>
            </w:pPr>
            <w:r w:rsidRPr="00986003">
              <w:rPr>
                <w:rFonts w:hint="cs"/>
                <w:bCs/>
                <w:sz w:val="26"/>
                <w:szCs w:val="26"/>
                <w:rtl/>
                <w:lang w:val="en-CA"/>
              </w:rPr>
              <w:t>المستوى الوطني/ القطاعي</w:t>
            </w:r>
          </w:p>
        </w:tc>
        <w:tc>
          <w:tcPr>
            <w:tcW w:w="3260" w:type="dxa"/>
            <w:gridSpan w:val="2"/>
          </w:tcPr>
          <w:p w:rsidR="001718D2" w:rsidRPr="00986003" w:rsidRDefault="001718D2" w:rsidP="001718D2">
            <w:pPr>
              <w:bidi/>
              <w:jc w:val="center"/>
              <w:rPr>
                <w:bCs/>
                <w:lang w:val="en-CA"/>
              </w:rPr>
            </w:pPr>
            <w:r w:rsidRPr="00986003">
              <w:rPr>
                <w:rFonts w:hint="cs"/>
                <w:bCs/>
                <w:rtl/>
                <w:lang w:val="en-CA"/>
              </w:rPr>
              <w:t xml:space="preserve"> (بالأطنان بقدرات استنفاد الأوزون) 2013</w:t>
            </w:r>
          </w:p>
        </w:tc>
        <w:tc>
          <w:tcPr>
            <w:tcW w:w="3027" w:type="dxa"/>
            <w:gridSpan w:val="2"/>
          </w:tcPr>
          <w:p w:rsidR="001718D2" w:rsidRPr="00986003" w:rsidRDefault="001718D2" w:rsidP="001718D2">
            <w:pPr>
              <w:bidi/>
              <w:jc w:val="center"/>
              <w:rPr>
                <w:bCs/>
                <w:lang w:val="en-CA"/>
              </w:rPr>
            </w:pPr>
            <w:r w:rsidRPr="00986003">
              <w:rPr>
                <w:rFonts w:hint="cs"/>
                <w:bCs/>
                <w:rtl/>
                <w:lang w:val="en-CA"/>
              </w:rPr>
              <w:t xml:space="preserve"> (بالأطنان بقدرات استنفاد الأوزون) 2015</w:t>
            </w:r>
          </w:p>
        </w:tc>
      </w:tr>
      <w:tr w:rsidR="001718D2" w:rsidRPr="00986003" w:rsidTr="008E33E6">
        <w:tc>
          <w:tcPr>
            <w:tcW w:w="3068" w:type="dxa"/>
            <w:vMerge/>
          </w:tcPr>
          <w:p w:rsidR="001718D2" w:rsidRPr="00986003" w:rsidRDefault="001718D2" w:rsidP="00EF44B5">
            <w:pPr>
              <w:bidi/>
              <w:rPr>
                <w:sz w:val="26"/>
                <w:szCs w:val="26"/>
                <w:lang w:val="en-CA"/>
              </w:rPr>
            </w:pPr>
          </w:p>
        </w:tc>
        <w:tc>
          <w:tcPr>
            <w:tcW w:w="1754" w:type="dxa"/>
          </w:tcPr>
          <w:p w:rsidR="001718D2" w:rsidRPr="00986003" w:rsidRDefault="001718D2" w:rsidP="008E33E6">
            <w:pPr>
              <w:bidi/>
              <w:jc w:val="center"/>
              <w:rPr>
                <w:lang w:val="en-CA"/>
              </w:rPr>
            </w:pPr>
            <w:r w:rsidRPr="00986003">
              <w:rPr>
                <w:rFonts w:hint="cs"/>
                <w:rtl/>
                <w:lang w:val="en-CA"/>
              </w:rPr>
              <w:t>الاستهلاك الأقصى المسموح به</w:t>
            </w:r>
          </w:p>
        </w:tc>
        <w:tc>
          <w:tcPr>
            <w:tcW w:w="1506" w:type="dxa"/>
          </w:tcPr>
          <w:p w:rsidR="001718D2" w:rsidRPr="00986003" w:rsidRDefault="001718D2" w:rsidP="008E33E6">
            <w:pPr>
              <w:bidi/>
              <w:jc w:val="center"/>
              <w:rPr>
                <w:lang w:val="en-CA"/>
              </w:rPr>
            </w:pPr>
            <w:r w:rsidRPr="00986003">
              <w:rPr>
                <w:rFonts w:hint="cs"/>
                <w:rtl/>
                <w:lang w:val="en-CA"/>
              </w:rPr>
              <w:t>كمية الإزالة</w:t>
            </w:r>
          </w:p>
        </w:tc>
        <w:tc>
          <w:tcPr>
            <w:tcW w:w="1723" w:type="dxa"/>
          </w:tcPr>
          <w:p w:rsidR="001718D2" w:rsidRPr="00986003" w:rsidRDefault="001718D2" w:rsidP="002743EA">
            <w:pPr>
              <w:bidi/>
              <w:jc w:val="center"/>
              <w:rPr>
                <w:lang w:val="en-CA"/>
              </w:rPr>
            </w:pPr>
            <w:r w:rsidRPr="00986003">
              <w:rPr>
                <w:rFonts w:hint="cs"/>
                <w:rtl/>
                <w:lang w:val="en-CA"/>
              </w:rPr>
              <w:t>الاستهلاك الأقصى المسموح به</w:t>
            </w:r>
          </w:p>
        </w:tc>
        <w:tc>
          <w:tcPr>
            <w:tcW w:w="1304" w:type="dxa"/>
          </w:tcPr>
          <w:p w:rsidR="001718D2" w:rsidRPr="00986003" w:rsidRDefault="001718D2" w:rsidP="002743EA">
            <w:pPr>
              <w:bidi/>
              <w:jc w:val="center"/>
              <w:rPr>
                <w:lang w:val="en-CA"/>
              </w:rPr>
            </w:pPr>
            <w:r w:rsidRPr="00986003">
              <w:rPr>
                <w:rFonts w:hint="cs"/>
                <w:rtl/>
                <w:lang w:val="en-CA"/>
              </w:rPr>
              <w:t>كمية الإزالة</w:t>
            </w:r>
          </w:p>
        </w:tc>
      </w:tr>
      <w:tr w:rsidR="000B6917" w:rsidRPr="00986003" w:rsidTr="008E33E6">
        <w:tc>
          <w:tcPr>
            <w:tcW w:w="3068" w:type="dxa"/>
          </w:tcPr>
          <w:p w:rsidR="000B6917" w:rsidRPr="00986003" w:rsidRDefault="001718D2" w:rsidP="00EF44B5">
            <w:pPr>
              <w:bidi/>
              <w:rPr>
                <w:bCs/>
                <w:sz w:val="26"/>
                <w:szCs w:val="26"/>
                <w:lang w:val="en-CA"/>
              </w:rPr>
            </w:pPr>
            <w:r w:rsidRPr="00986003">
              <w:rPr>
                <w:rFonts w:hint="cs"/>
                <w:bCs/>
                <w:sz w:val="26"/>
                <w:szCs w:val="26"/>
                <w:rtl/>
                <w:lang w:val="en-CA"/>
              </w:rPr>
              <w:t>الوطني</w:t>
            </w:r>
          </w:p>
        </w:tc>
        <w:tc>
          <w:tcPr>
            <w:tcW w:w="1754" w:type="dxa"/>
          </w:tcPr>
          <w:p w:rsidR="000B6917" w:rsidRPr="00986003" w:rsidRDefault="000B6917" w:rsidP="008E33E6">
            <w:pPr>
              <w:bidi/>
              <w:jc w:val="left"/>
              <w:rPr>
                <w:lang w:val="en-CA"/>
              </w:rPr>
            </w:pPr>
            <w:r w:rsidRPr="00986003">
              <w:rPr>
                <w:lang w:val="en-CA"/>
              </w:rPr>
              <w:t>18,865</w:t>
            </w:r>
          </w:p>
        </w:tc>
        <w:tc>
          <w:tcPr>
            <w:tcW w:w="1506" w:type="dxa"/>
          </w:tcPr>
          <w:p w:rsidR="000B6917" w:rsidRPr="00986003" w:rsidRDefault="000B6917" w:rsidP="008E33E6">
            <w:pPr>
              <w:bidi/>
              <w:jc w:val="left"/>
              <w:rPr>
                <w:lang w:val="en-CA"/>
              </w:rPr>
            </w:pPr>
            <w:r w:rsidRPr="00986003">
              <w:rPr>
                <w:lang w:val="en-CA"/>
              </w:rPr>
              <w:t>n/a</w:t>
            </w:r>
          </w:p>
        </w:tc>
        <w:tc>
          <w:tcPr>
            <w:tcW w:w="1723" w:type="dxa"/>
          </w:tcPr>
          <w:p w:rsidR="000B6917" w:rsidRPr="00986003" w:rsidRDefault="000B6917" w:rsidP="008E33E6">
            <w:pPr>
              <w:bidi/>
              <w:jc w:val="left"/>
              <w:rPr>
                <w:lang w:val="en-CA"/>
              </w:rPr>
            </w:pPr>
            <w:r w:rsidRPr="00986003">
              <w:rPr>
                <w:lang w:val="en-CA"/>
              </w:rPr>
              <w:t>16,979</w:t>
            </w:r>
          </w:p>
        </w:tc>
        <w:tc>
          <w:tcPr>
            <w:tcW w:w="1304" w:type="dxa"/>
          </w:tcPr>
          <w:p w:rsidR="000B6917" w:rsidRPr="00986003" w:rsidRDefault="00FA66AD" w:rsidP="008E33E6">
            <w:pPr>
              <w:bidi/>
              <w:jc w:val="left"/>
              <w:rPr>
                <w:lang w:val="en-CA"/>
              </w:rPr>
            </w:pPr>
            <w:r w:rsidRPr="00986003">
              <w:rPr>
                <w:rFonts w:hint="cs"/>
                <w:rtl/>
                <w:lang w:val="en-CA"/>
              </w:rPr>
              <w:t>لا يتوافر</w:t>
            </w:r>
          </w:p>
        </w:tc>
      </w:tr>
      <w:tr w:rsidR="000B6917" w:rsidRPr="00986003" w:rsidTr="008E33E6">
        <w:tc>
          <w:tcPr>
            <w:tcW w:w="9355" w:type="dxa"/>
            <w:gridSpan w:val="5"/>
          </w:tcPr>
          <w:p w:rsidR="000B6917" w:rsidRPr="00986003" w:rsidRDefault="001718D2" w:rsidP="008E33E6">
            <w:pPr>
              <w:bidi/>
              <w:jc w:val="left"/>
              <w:rPr>
                <w:bCs/>
                <w:sz w:val="26"/>
                <w:szCs w:val="26"/>
                <w:lang w:val="en-CA"/>
              </w:rPr>
            </w:pPr>
            <w:r w:rsidRPr="00986003">
              <w:rPr>
                <w:rFonts w:hint="cs"/>
                <w:bCs/>
                <w:sz w:val="26"/>
                <w:szCs w:val="26"/>
                <w:rtl/>
                <w:lang w:val="en-CA"/>
              </w:rPr>
              <w:t>الخطط القطاعية</w:t>
            </w:r>
          </w:p>
        </w:tc>
      </w:tr>
      <w:tr w:rsidR="000B6917" w:rsidRPr="00986003" w:rsidTr="008E33E6">
        <w:tc>
          <w:tcPr>
            <w:tcW w:w="3068" w:type="dxa"/>
          </w:tcPr>
          <w:p w:rsidR="000B6917" w:rsidRPr="00986003" w:rsidRDefault="001718D2" w:rsidP="00EF44B5">
            <w:pPr>
              <w:bidi/>
              <w:rPr>
                <w:sz w:val="26"/>
                <w:szCs w:val="26"/>
                <w:lang w:val="en-CA"/>
              </w:rPr>
            </w:pPr>
            <w:r w:rsidRPr="00986003">
              <w:rPr>
                <w:rFonts w:hint="cs"/>
                <w:sz w:val="26"/>
                <w:szCs w:val="26"/>
                <w:rtl/>
                <w:lang w:val="en-CA"/>
              </w:rPr>
              <w:t>رغاوي البوليسترين المسحوبة بالضغط</w:t>
            </w:r>
          </w:p>
        </w:tc>
        <w:tc>
          <w:tcPr>
            <w:tcW w:w="1754" w:type="dxa"/>
          </w:tcPr>
          <w:p w:rsidR="000B6917" w:rsidRPr="00986003" w:rsidRDefault="000B6917" w:rsidP="008E33E6">
            <w:pPr>
              <w:bidi/>
              <w:jc w:val="left"/>
              <w:rPr>
                <w:lang w:val="en-CA"/>
              </w:rPr>
            </w:pPr>
            <w:r w:rsidRPr="00986003">
              <w:rPr>
                <w:lang w:val="en-CA"/>
              </w:rPr>
              <w:t>2,540</w:t>
            </w:r>
          </w:p>
        </w:tc>
        <w:tc>
          <w:tcPr>
            <w:tcW w:w="1506" w:type="dxa"/>
          </w:tcPr>
          <w:p w:rsidR="000B6917" w:rsidRPr="00986003" w:rsidRDefault="000B6917" w:rsidP="008E33E6">
            <w:pPr>
              <w:bidi/>
              <w:jc w:val="left"/>
              <w:rPr>
                <w:lang w:val="en-CA"/>
              </w:rPr>
            </w:pPr>
            <w:r w:rsidRPr="00986003">
              <w:rPr>
                <w:lang w:val="en-CA"/>
              </w:rPr>
              <w:t>338</w:t>
            </w:r>
          </w:p>
        </w:tc>
        <w:tc>
          <w:tcPr>
            <w:tcW w:w="1723" w:type="dxa"/>
          </w:tcPr>
          <w:p w:rsidR="000B6917" w:rsidRPr="00986003" w:rsidRDefault="000B6917" w:rsidP="008E33E6">
            <w:pPr>
              <w:bidi/>
              <w:jc w:val="left"/>
              <w:rPr>
                <w:lang w:val="en-CA"/>
              </w:rPr>
            </w:pPr>
            <w:r w:rsidRPr="00986003">
              <w:rPr>
                <w:lang w:val="en-CA"/>
              </w:rPr>
              <w:t>2,286</w:t>
            </w:r>
          </w:p>
        </w:tc>
        <w:tc>
          <w:tcPr>
            <w:tcW w:w="1304" w:type="dxa"/>
          </w:tcPr>
          <w:p w:rsidR="000B6917" w:rsidRPr="00986003" w:rsidRDefault="000B6917" w:rsidP="008E33E6">
            <w:pPr>
              <w:bidi/>
              <w:jc w:val="left"/>
              <w:rPr>
                <w:lang w:val="en-CA"/>
              </w:rPr>
            </w:pPr>
            <w:r w:rsidRPr="00986003">
              <w:rPr>
                <w:lang w:val="en-CA"/>
              </w:rPr>
              <w:t>254</w:t>
            </w:r>
          </w:p>
        </w:tc>
      </w:tr>
      <w:tr w:rsidR="000B6917" w:rsidRPr="00986003" w:rsidTr="008E33E6">
        <w:tc>
          <w:tcPr>
            <w:tcW w:w="3068" w:type="dxa"/>
          </w:tcPr>
          <w:p w:rsidR="000B6917" w:rsidRPr="00986003" w:rsidRDefault="001718D2" w:rsidP="00EF44B5">
            <w:pPr>
              <w:bidi/>
              <w:rPr>
                <w:sz w:val="26"/>
                <w:szCs w:val="26"/>
                <w:lang w:val="en-CA"/>
              </w:rPr>
            </w:pPr>
            <w:r w:rsidRPr="00986003">
              <w:rPr>
                <w:rFonts w:hint="cs"/>
                <w:sz w:val="26"/>
                <w:szCs w:val="26"/>
                <w:rtl/>
                <w:lang w:val="en-CA"/>
              </w:rPr>
              <w:t>رغاوي البوليوريثان</w:t>
            </w:r>
          </w:p>
        </w:tc>
        <w:tc>
          <w:tcPr>
            <w:tcW w:w="1754" w:type="dxa"/>
          </w:tcPr>
          <w:p w:rsidR="000B6917" w:rsidRPr="00986003" w:rsidRDefault="000B6917" w:rsidP="008E33E6">
            <w:pPr>
              <w:bidi/>
              <w:jc w:val="left"/>
              <w:rPr>
                <w:lang w:val="en-CA"/>
              </w:rPr>
            </w:pPr>
            <w:r w:rsidRPr="00986003">
              <w:rPr>
                <w:lang w:val="en-CA"/>
              </w:rPr>
              <w:t>5,392</w:t>
            </w:r>
          </w:p>
        </w:tc>
        <w:tc>
          <w:tcPr>
            <w:tcW w:w="1506" w:type="dxa"/>
          </w:tcPr>
          <w:p w:rsidR="000B6917" w:rsidRPr="00986003" w:rsidRDefault="000B6917" w:rsidP="008E33E6">
            <w:pPr>
              <w:bidi/>
              <w:jc w:val="left"/>
              <w:rPr>
                <w:color w:val="000000" w:themeColor="text1"/>
                <w:lang w:val="en-CA"/>
              </w:rPr>
            </w:pPr>
            <w:r w:rsidRPr="00986003">
              <w:rPr>
                <w:color w:val="000000" w:themeColor="text1"/>
                <w:lang w:val="en-CA"/>
              </w:rPr>
              <w:t>673</w:t>
            </w:r>
          </w:p>
        </w:tc>
        <w:tc>
          <w:tcPr>
            <w:tcW w:w="1723" w:type="dxa"/>
          </w:tcPr>
          <w:p w:rsidR="000B6917" w:rsidRPr="00986003" w:rsidRDefault="000B6917" w:rsidP="008E33E6">
            <w:pPr>
              <w:bidi/>
              <w:jc w:val="left"/>
              <w:rPr>
                <w:color w:val="000000" w:themeColor="text1"/>
                <w:lang w:val="en-CA"/>
              </w:rPr>
            </w:pPr>
            <w:r w:rsidRPr="00986003">
              <w:rPr>
                <w:color w:val="000000" w:themeColor="text1"/>
                <w:lang w:val="en-CA"/>
              </w:rPr>
              <w:t>4,450</w:t>
            </w:r>
          </w:p>
        </w:tc>
        <w:tc>
          <w:tcPr>
            <w:tcW w:w="1304" w:type="dxa"/>
          </w:tcPr>
          <w:p w:rsidR="000B6917" w:rsidRPr="00986003" w:rsidRDefault="000B6917" w:rsidP="008E33E6">
            <w:pPr>
              <w:bidi/>
              <w:jc w:val="left"/>
              <w:rPr>
                <w:color w:val="000000" w:themeColor="text1"/>
                <w:lang w:val="en-CA"/>
              </w:rPr>
            </w:pPr>
            <w:r w:rsidRPr="00986003">
              <w:rPr>
                <w:color w:val="000000" w:themeColor="text1"/>
                <w:lang w:val="en-CA"/>
              </w:rPr>
              <w:t>942</w:t>
            </w:r>
          </w:p>
        </w:tc>
      </w:tr>
      <w:tr w:rsidR="000B6917" w:rsidRPr="00986003" w:rsidTr="008E33E6">
        <w:tc>
          <w:tcPr>
            <w:tcW w:w="3068" w:type="dxa"/>
          </w:tcPr>
          <w:p w:rsidR="000B6917" w:rsidRPr="00986003" w:rsidRDefault="001718D2" w:rsidP="00EF44B5">
            <w:pPr>
              <w:bidi/>
              <w:rPr>
                <w:sz w:val="26"/>
                <w:szCs w:val="26"/>
                <w:lang w:val="en-CA"/>
              </w:rPr>
            </w:pPr>
            <w:r w:rsidRPr="00986003">
              <w:rPr>
                <w:rFonts w:hint="cs"/>
                <w:sz w:val="26"/>
                <w:szCs w:val="26"/>
                <w:rtl/>
                <w:lang w:val="en-CA"/>
              </w:rPr>
              <w:t>التبريد الصناعي والتجاري</w:t>
            </w:r>
          </w:p>
        </w:tc>
        <w:tc>
          <w:tcPr>
            <w:tcW w:w="1754" w:type="dxa"/>
          </w:tcPr>
          <w:p w:rsidR="000B6917" w:rsidRPr="00986003" w:rsidRDefault="000B6917" w:rsidP="008E33E6">
            <w:pPr>
              <w:bidi/>
              <w:jc w:val="left"/>
              <w:rPr>
                <w:lang w:val="en-CA"/>
              </w:rPr>
            </w:pPr>
            <w:r w:rsidRPr="00986003">
              <w:rPr>
                <w:lang w:val="en-CA"/>
              </w:rPr>
              <w:t>2,403</w:t>
            </w:r>
          </w:p>
        </w:tc>
        <w:tc>
          <w:tcPr>
            <w:tcW w:w="1506" w:type="dxa"/>
          </w:tcPr>
          <w:p w:rsidR="000B6917" w:rsidRPr="00986003" w:rsidRDefault="000B6917" w:rsidP="008E33E6">
            <w:pPr>
              <w:bidi/>
              <w:jc w:val="left"/>
              <w:rPr>
                <w:color w:val="000000" w:themeColor="text1"/>
                <w:lang w:val="en-CA"/>
              </w:rPr>
            </w:pPr>
            <w:r w:rsidRPr="00986003">
              <w:rPr>
                <w:color w:val="000000" w:themeColor="text1"/>
                <w:lang w:val="en-CA"/>
              </w:rPr>
              <w:t>224</w:t>
            </w:r>
          </w:p>
        </w:tc>
        <w:tc>
          <w:tcPr>
            <w:tcW w:w="1723" w:type="dxa"/>
          </w:tcPr>
          <w:p w:rsidR="000B6917" w:rsidRPr="00986003" w:rsidRDefault="000B6917" w:rsidP="008E33E6">
            <w:pPr>
              <w:bidi/>
              <w:jc w:val="left"/>
              <w:rPr>
                <w:color w:val="000000" w:themeColor="text1"/>
                <w:lang w:val="en-CA"/>
              </w:rPr>
            </w:pPr>
            <w:r w:rsidRPr="00986003">
              <w:rPr>
                <w:color w:val="000000" w:themeColor="text1"/>
                <w:lang w:val="en-CA"/>
              </w:rPr>
              <w:t>2,163</w:t>
            </w:r>
          </w:p>
        </w:tc>
        <w:tc>
          <w:tcPr>
            <w:tcW w:w="1304" w:type="dxa"/>
          </w:tcPr>
          <w:p w:rsidR="000B6917" w:rsidRPr="00986003" w:rsidRDefault="000B6917" w:rsidP="008E33E6">
            <w:pPr>
              <w:bidi/>
              <w:jc w:val="left"/>
              <w:rPr>
                <w:color w:val="000000" w:themeColor="text1"/>
                <w:lang w:val="en-CA"/>
              </w:rPr>
            </w:pPr>
            <w:r w:rsidRPr="00986003">
              <w:rPr>
                <w:color w:val="000000" w:themeColor="text1"/>
                <w:lang w:val="en-CA"/>
              </w:rPr>
              <w:t>240</w:t>
            </w:r>
          </w:p>
        </w:tc>
      </w:tr>
      <w:tr w:rsidR="000B6917" w:rsidRPr="00986003" w:rsidTr="008E33E6">
        <w:tc>
          <w:tcPr>
            <w:tcW w:w="3068" w:type="dxa"/>
          </w:tcPr>
          <w:p w:rsidR="000B6917" w:rsidRPr="00986003" w:rsidRDefault="001718D2" w:rsidP="00EF44B5">
            <w:pPr>
              <w:bidi/>
              <w:rPr>
                <w:sz w:val="26"/>
                <w:szCs w:val="26"/>
                <w:lang w:val="en-CA"/>
              </w:rPr>
            </w:pPr>
            <w:r w:rsidRPr="00986003">
              <w:rPr>
                <w:rFonts w:hint="cs"/>
                <w:sz w:val="26"/>
                <w:szCs w:val="26"/>
                <w:rtl/>
                <w:lang w:val="en-CA"/>
              </w:rPr>
              <w:t>التبريد وتكييف الهواء</w:t>
            </w:r>
          </w:p>
        </w:tc>
        <w:tc>
          <w:tcPr>
            <w:tcW w:w="1754" w:type="dxa"/>
          </w:tcPr>
          <w:p w:rsidR="000B6917" w:rsidRPr="00986003" w:rsidRDefault="000B6917" w:rsidP="008E33E6">
            <w:pPr>
              <w:bidi/>
              <w:jc w:val="left"/>
              <w:rPr>
                <w:lang w:val="en-CA"/>
              </w:rPr>
            </w:pPr>
            <w:r w:rsidRPr="00986003">
              <w:rPr>
                <w:lang w:val="en-CA"/>
              </w:rPr>
              <w:t>4,109</w:t>
            </w:r>
          </w:p>
        </w:tc>
        <w:tc>
          <w:tcPr>
            <w:tcW w:w="1506" w:type="dxa"/>
          </w:tcPr>
          <w:p w:rsidR="000B6917" w:rsidRPr="00986003" w:rsidRDefault="000B6917" w:rsidP="008E33E6">
            <w:pPr>
              <w:bidi/>
              <w:jc w:val="left"/>
              <w:rPr>
                <w:lang w:val="en-CA"/>
              </w:rPr>
            </w:pPr>
            <w:r w:rsidRPr="00986003">
              <w:rPr>
                <w:lang w:val="en-CA"/>
              </w:rPr>
              <w:t>176</w:t>
            </w:r>
          </w:p>
        </w:tc>
        <w:tc>
          <w:tcPr>
            <w:tcW w:w="1723" w:type="dxa"/>
          </w:tcPr>
          <w:p w:rsidR="000B6917" w:rsidRPr="00986003" w:rsidRDefault="000B6917" w:rsidP="008E33E6">
            <w:pPr>
              <w:bidi/>
              <w:jc w:val="left"/>
              <w:rPr>
                <w:lang w:val="en-CA"/>
              </w:rPr>
            </w:pPr>
            <w:r w:rsidRPr="00986003">
              <w:rPr>
                <w:lang w:val="en-CA"/>
              </w:rPr>
              <w:t>3,698</w:t>
            </w:r>
          </w:p>
        </w:tc>
        <w:tc>
          <w:tcPr>
            <w:tcW w:w="1304" w:type="dxa"/>
          </w:tcPr>
          <w:p w:rsidR="000B6917" w:rsidRPr="00986003" w:rsidRDefault="000B6917" w:rsidP="008E33E6">
            <w:pPr>
              <w:bidi/>
              <w:jc w:val="left"/>
              <w:rPr>
                <w:lang w:val="en-CA"/>
              </w:rPr>
            </w:pPr>
            <w:r w:rsidRPr="00986003">
              <w:rPr>
                <w:lang w:val="en-CA"/>
              </w:rPr>
              <w:t>411</w:t>
            </w:r>
          </w:p>
        </w:tc>
      </w:tr>
      <w:tr w:rsidR="000B6917" w:rsidRPr="00986003" w:rsidTr="008E33E6">
        <w:tc>
          <w:tcPr>
            <w:tcW w:w="3068" w:type="dxa"/>
          </w:tcPr>
          <w:p w:rsidR="000B6917" w:rsidRPr="00986003" w:rsidRDefault="001718D2" w:rsidP="00EF44B5">
            <w:pPr>
              <w:bidi/>
              <w:rPr>
                <w:sz w:val="26"/>
                <w:szCs w:val="26"/>
                <w:lang w:val="en-CA"/>
              </w:rPr>
            </w:pPr>
            <w:r w:rsidRPr="00986003">
              <w:rPr>
                <w:rFonts w:hint="cs"/>
                <w:sz w:val="26"/>
                <w:szCs w:val="26"/>
                <w:rtl/>
                <w:lang w:val="en-CA"/>
              </w:rPr>
              <w:t>المذيبات</w:t>
            </w:r>
          </w:p>
        </w:tc>
        <w:tc>
          <w:tcPr>
            <w:tcW w:w="1754" w:type="dxa"/>
          </w:tcPr>
          <w:p w:rsidR="000B6917" w:rsidRPr="00986003" w:rsidRDefault="000B6917" w:rsidP="008E33E6">
            <w:pPr>
              <w:bidi/>
              <w:jc w:val="left"/>
              <w:rPr>
                <w:lang w:val="en-CA"/>
              </w:rPr>
            </w:pPr>
            <w:r w:rsidRPr="00986003">
              <w:rPr>
                <w:lang w:val="en-CA"/>
              </w:rPr>
              <w:t>494</w:t>
            </w:r>
          </w:p>
        </w:tc>
        <w:tc>
          <w:tcPr>
            <w:tcW w:w="1506" w:type="dxa"/>
          </w:tcPr>
          <w:p w:rsidR="000B6917" w:rsidRPr="00986003" w:rsidRDefault="000B6917" w:rsidP="008E33E6">
            <w:pPr>
              <w:bidi/>
              <w:jc w:val="left"/>
              <w:rPr>
                <w:color w:val="000000" w:themeColor="text1"/>
                <w:lang w:val="en-CA"/>
              </w:rPr>
            </w:pPr>
            <w:r w:rsidRPr="00986003">
              <w:rPr>
                <w:color w:val="000000" w:themeColor="text1"/>
                <w:lang w:val="en-CA"/>
              </w:rPr>
              <w:t>30</w:t>
            </w:r>
          </w:p>
        </w:tc>
        <w:tc>
          <w:tcPr>
            <w:tcW w:w="1723" w:type="dxa"/>
          </w:tcPr>
          <w:p w:rsidR="000B6917" w:rsidRPr="00986003" w:rsidRDefault="000B6917" w:rsidP="008E33E6">
            <w:pPr>
              <w:bidi/>
              <w:jc w:val="left"/>
              <w:rPr>
                <w:color w:val="000000" w:themeColor="text1"/>
                <w:lang w:val="en-CA"/>
              </w:rPr>
            </w:pPr>
            <w:r w:rsidRPr="00986003">
              <w:rPr>
                <w:color w:val="000000" w:themeColor="text1"/>
                <w:lang w:val="en-CA"/>
              </w:rPr>
              <w:t>455</w:t>
            </w:r>
          </w:p>
        </w:tc>
        <w:tc>
          <w:tcPr>
            <w:tcW w:w="1304" w:type="dxa"/>
          </w:tcPr>
          <w:p w:rsidR="000B6917" w:rsidRPr="00986003" w:rsidRDefault="000B6917" w:rsidP="008E33E6">
            <w:pPr>
              <w:bidi/>
              <w:jc w:val="left"/>
              <w:rPr>
                <w:lang w:val="en-CA"/>
              </w:rPr>
            </w:pPr>
            <w:r w:rsidRPr="00986003">
              <w:rPr>
                <w:lang w:val="en-CA"/>
              </w:rPr>
              <w:t>39</w:t>
            </w:r>
          </w:p>
        </w:tc>
      </w:tr>
      <w:tr w:rsidR="000B6917" w:rsidRPr="00986003" w:rsidTr="008E33E6">
        <w:tc>
          <w:tcPr>
            <w:tcW w:w="3068" w:type="dxa"/>
          </w:tcPr>
          <w:p w:rsidR="000B6917" w:rsidRPr="00986003" w:rsidRDefault="001718D2" w:rsidP="00EF44B5">
            <w:pPr>
              <w:bidi/>
              <w:rPr>
                <w:sz w:val="26"/>
                <w:szCs w:val="26"/>
                <w:lang w:val="en-CA"/>
              </w:rPr>
            </w:pPr>
            <w:r w:rsidRPr="00986003">
              <w:rPr>
                <w:rFonts w:hint="cs"/>
                <w:sz w:val="26"/>
                <w:szCs w:val="26"/>
                <w:rtl/>
                <w:lang w:val="en-CA"/>
              </w:rPr>
              <w:t>الخدمة</w:t>
            </w:r>
          </w:p>
        </w:tc>
        <w:tc>
          <w:tcPr>
            <w:tcW w:w="1754" w:type="dxa"/>
          </w:tcPr>
          <w:p w:rsidR="000B6917" w:rsidRPr="00986003" w:rsidRDefault="000B6917" w:rsidP="008E33E6">
            <w:pPr>
              <w:bidi/>
              <w:jc w:val="left"/>
              <w:rPr>
                <w:lang w:val="en-CA"/>
              </w:rPr>
            </w:pPr>
            <w:r w:rsidRPr="00986003">
              <w:rPr>
                <w:lang w:val="en-CA"/>
              </w:rPr>
              <w:t>n/a</w:t>
            </w:r>
          </w:p>
        </w:tc>
        <w:tc>
          <w:tcPr>
            <w:tcW w:w="1506" w:type="dxa"/>
          </w:tcPr>
          <w:p w:rsidR="000B6917" w:rsidRPr="00986003" w:rsidRDefault="000B6917" w:rsidP="008E33E6">
            <w:pPr>
              <w:bidi/>
              <w:jc w:val="left"/>
              <w:rPr>
                <w:lang w:val="en-CA"/>
              </w:rPr>
            </w:pPr>
            <w:r w:rsidRPr="00986003">
              <w:rPr>
                <w:lang w:val="en-CA"/>
              </w:rPr>
              <w:t>61</w:t>
            </w:r>
          </w:p>
        </w:tc>
        <w:tc>
          <w:tcPr>
            <w:tcW w:w="1723" w:type="dxa"/>
          </w:tcPr>
          <w:p w:rsidR="000B6917" w:rsidRPr="00986003" w:rsidRDefault="000B6917" w:rsidP="008E33E6">
            <w:pPr>
              <w:bidi/>
              <w:jc w:val="left"/>
              <w:rPr>
                <w:lang w:val="en-CA"/>
              </w:rPr>
            </w:pPr>
            <w:r w:rsidRPr="00986003">
              <w:rPr>
                <w:lang w:val="en-CA"/>
              </w:rPr>
              <w:t>n/a</w:t>
            </w:r>
          </w:p>
        </w:tc>
        <w:tc>
          <w:tcPr>
            <w:tcW w:w="1304" w:type="dxa"/>
          </w:tcPr>
          <w:p w:rsidR="000B6917" w:rsidRPr="00986003" w:rsidRDefault="000B6917" w:rsidP="008E33E6">
            <w:pPr>
              <w:bidi/>
              <w:jc w:val="left"/>
              <w:rPr>
                <w:lang w:val="en-CA"/>
              </w:rPr>
            </w:pPr>
            <w:r w:rsidRPr="00986003">
              <w:rPr>
                <w:lang w:val="en-CA"/>
              </w:rPr>
              <w:t>0</w:t>
            </w:r>
          </w:p>
        </w:tc>
      </w:tr>
      <w:tr w:rsidR="000B6917" w:rsidRPr="00986003" w:rsidTr="008E33E6">
        <w:tc>
          <w:tcPr>
            <w:tcW w:w="3068" w:type="dxa"/>
          </w:tcPr>
          <w:p w:rsidR="000B6917" w:rsidRPr="00986003" w:rsidRDefault="001718D2" w:rsidP="00EF44B5">
            <w:pPr>
              <w:bidi/>
              <w:rPr>
                <w:bCs/>
                <w:sz w:val="26"/>
                <w:szCs w:val="26"/>
                <w:lang w:val="en-CA"/>
              </w:rPr>
            </w:pPr>
            <w:r w:rsidRPr="00986003">
              <w:rPr>
                <w:rFonts w:hint="cs"/>
                <w:bCs/>
                <w:sz w:val="26"/>
                <w:szCs w:val="26"/>
                <w:rtl/>
                <w:lang w:val="en-CA"/>
              </w:rPr>
              <w:t>المجموع</w:t>
            </w:r>
          </w:p>
        </w:tc>
        <w:tc>
          <w:tcPr>
            <w:tcW w:w="1754" w:type="dxa"/>
          </w:tcPr>
          <w:p w:rsidR="000B6917" w:rsidRPr="00986003" w:rsidRDefault="000B6917" w:rsidP="008E33E6">
            <w:pPr>
              <w:bidi/>
              <w:jc w:val="left"/>
              <w:rPr>
                <w:b/>
                <w:lang w:val="en-CA"/>
              </w:rPr>
            </w:pPr>
            <w:r w:rsidRPr="00986003">
              <w:rPr>
                <w:b/>
                <w:lang w:val="en-CA"/>
              </w:rPr>
              <w:t>n/a</w:t>
            </w:r>
          </w:p>
        </w:tc>
        <w:tc>
          <w:tcPr>
            <w:tcW w:w="1506" w:type="dxa"/>
          </w:tcPr>
          <w:p w:rsidR="000B6917" w:rsidRPr="00986003" w:rsidRDefault="000B6917" w:rsidP="008E33E6">
            <w:pPr>
              <w:bidi/>
              <w:jc w:val="left"/>
              <w:rPr>
                <w:b/>
                <w:lang w:val="en-CA"/>
              </w:rPr>
            </w:pPr>
            <w:r w:rsidRPr="00986003">
              <w:rPr>
                <w:b/>
                <w:lang w:val="en-CA"/>
              </w:rPr>
              <w:t>1,502</w:t>
            </w:r>
          </w:p>
        </w:tc>
        <w:tc>
          <w:tcPr>
            <w:tcW w:w="1723" w:type="dxa"/>
          </w:tcPr>
          <w:p w:rsidR="000B6917" w:rsidRPr="00986003" w:rsidRDefault="000B6917" w:rsidP="008E33E6">
            <w:pPr>
              <w:bidi/>
              <w:jc w:val="left"/>
              <w:rPr>
                <w:b/>
                <w:lang w:val="en-CA"/>
              </w:rPr>
            </w:pPr>
            <w:r w:rsidRPr="00986003">
              <w:rPr>
                <w:b/>
                <w:lang w:val="en-CA"/>
              </w:rPr>
              <w:t>n/a</w:t>
            </w:r>
          </w:p>
        </w:tc>
        <w:tc>
          <w:tcPr>
            <w:tcW w:w="1304" w:type="dxa"/>
          </w:tcPr>
          <w:p w:rsidR="000B6917" w:rsidRPr="00986003" w:rsidRDefault="000B6917" w:rsidP="008E33E6">
            <w:pPr>
              <w:bidi/>
              <w:jc w:val="left"/>
              <w:rPr>
                <w:b/>
                <w:lang w:val="en-CA"/>
              </w:rPr>
            </w:pPr>
            <w:r w:rsidRPr="00986003">
              <w:rPr>
                <w:b/>
                <w:lang w:val="en-CA"/>
              </w:rPr>
              <w:t>1,886</w:t>
            </w:r>
          </w:p>
        </w:tc>
      </w:tr>
    </w:tbl>
    <w:p w:rsidR="000B6917" w:rsidRPr="00986003" w:rsidRDefault="000B6917" w:rsidP="00EF44B5">
      <w:pPr>
        <w:bidi/>
        <w:rPr>
          <w:sz w:val="24"/>
          <w:szCs w:val="24"/>
          <w:lang w:val="en-CA"/>
        </w:rPr>
      </w:pPr>
    </w:p>
    <w:p w:rsidR="000B6917" w:rsidRPr="00986003" w:rsidRDefault="00F340E2" w:rsidP="00B3168D">
      <w:pPr>
        <w:pStyle w:val="Heading1"/>
        <w:bidi/>
        <w:rPr>
          <w:sz w:val="28"/>
          <w:szCs w:val="28"/>
          <w:lang w:val="en-CA"/>
        </w:rPr>
      </w:pPr>
      <w:r w:rsidRPr="00986003">
        <w:rPr>
          <w:rFonts w:hint="cs"/>
          <w:sz w:val="28"/>
          <w:szCs w:val="28"/>
          <w:rtl/>
          <w:lang w:val="en-CA"/>
        </w:rPr>
        <w:t>ووفق على جميع الشرائح المتعلقة بالخطط القطاعية على النحو المبين في الجدول 2.</w:t>
      </w:r>
    </w:p>
    <w:p w:rsidR="00AA3AE4" w:rsidRPr="00986003" w:rsidRDefault="00AA3AE4">
      <w:pPr>
        <w:jc w:val="left"/>
        <w:rPr>
          <w:bCs/>
          <w:rtl/>
          <w:lang w:val="en-CA"/>
        </w:rPr>
      </w:pPr>
      <w:r w:rsidRPr="00986003">
        <w:rPr>
          <w:bCs/>
          <w:rtl/>
          <w:lang w:val="en-CA"/>
        </w:rPr>
        <w:br w:type="page"/>
      </w:r>
    </w:p>
    <w:p w:rsidR="00F340E2" w:rsidRPr="00986003" w:rsidRDefault="00F340E2" w:rsidP="00EF44B5">
      <w:pPr>
        <w:bidi/>
        <w:rPr>
          <w:bCs/>
          <w:sz w:val="28"/>
          <w:szCs w:val="28"/>
          <w:rtl/>
          <w:lang w:val="en-CA"/>
        </w:rPr>
      </w:pPr>
      <w:r w:rsidRPr="00986003">
        <w:rPr>
          <w:rFonts w:hint="cs"/>
          <w:bCs/>
          <w:rtl/>
          <w:lang w:val="en-CA"/>
        </w:rPr>
        <w:lastRenderedPageBreak/>
        <w:t>الجدول 2</w:t>
      </w:r>
      <w:r w:rsidRPr="00986003">
        <w:rPr>
          <w:rFonts w:hint="cs"/>
          <w:bCs/>
          <w:sz w:val="28"/>
          <w:szCs w:val="28"/>
          <w:rtl/>
          <w:lang w:val="en-CA"/>
        </w:rPr>
        <w:t>: الموافقات على الشرائح لكل خطة قطاعية من خطة إدارة إزالة المواد الهيدروكلوروفلوروكربونية للصين</w:t>
      </w:r>
    </w:p>
    <w:tbl>
      <w:tblPr>
        <w:bidiVisual/>
        <w:tblW w:w="5000" w:type="pct"/>
        <w:tblLook w:val="04A0" w:firstRow="1" w:lastRow="0" w:firstColumn="1" w:lastColumn="0" w:noHBand="0" w:noVBand="1"/>
      </w:tblPr>
      <w:tblGrid>
        <w:gridCol w:w="3111"/>
        <w:gridCol w:w="751"/>
        <w:gridCol w:w="691"/>
        <w:gridCol w:w="641"/>
        <w:gridCol w:w="678"/>
        <w:gridCol w:w="808"/>
        <w:gridCol w:w="634"/>
        <w:gridCol w:w="726"/>
        <w:gridCol w:w="726"/>
        <w:gridCol w:w="810"/>
      </w:tblGrid>
      <w:tr w:rsidR="000B6917" w:rsidRPr="00986003" w:rsidTr="00F340E2">
        <w:trPr>
          <w:trHeight w:val="170"/>
        </w:trPr>
        <w:tc>
          <w:tcPr>
            <w:tcW w:w="1373"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B6917" w:rsidRPr="00986003" w:rsidRDefault="00F340E2" w:rsidP="00EF44B5">
            <w:pPr>
              <w:bidi/>
              <w:jc w:val="left"/>
              <w:rPr>
                <w:b/>
                <w:bCs/>
                <w:color w:val="000000"/>
                <w:sz w:val="24"/>
                <w:szCs w:val="24"/>
                <w:lang w:val="en-CA"/>
              </w:rPr>
            </w:pPr>
            <w:r w:rsidRPr="00986003">
              <w:rPr>
                <w:rFonts w:hint="cs"/>
                <w:b/>
                <w:bCs/>
                <w:color w:val="000000"/>
                <w:sz w:val="24"/>
                <w:szCs w:val="24"/>
                <w:rtl/>
                <w:lang w:val="en-CA"/>
              </w:rPr>
              <w:t>الخطة القطاعية</w:t>
            </w:r>
          </w:p>
        </w:tc>
        <w:tc>
          <w:tcPr>
            <w:tcW w:w="3627" w:type="pct"/>
            <w:gridSpan w:val="9"/>
            <w:tcBorders>
              <w:top w:val="single" w:sz="4" w:space="0" w:color="auto"/>
              <w:left w:val="nil"/>
              <w:bottom w:val="single" w:sz="4" w:space="0" w:color="auto"/>
              <w:right w:val="single" w:sz="4" w:space="0" w:color="auto"/>
            </w:tcBorders>
            <w:shd w:val="clear" w:color="auto" w:fill="auto"/>
            <w:noWrap/>
            <w:hideMark/>
          </w:tcPr>
          <w:p w:rsidR="000B6917" w:rsidRPr="00986003" w:rsidRDefault="00F340E2" w:rsidP="00EF44B5">
            <w:pPr>
              <w:bidi/>
              <w:jc w:val="center"/>
              <w:rPr>
                <w:b/>
                <w:bCs/>
                <w:color w:val="000000"/>
                <w:sz w:val="24"/>
                <w:szCs w:val="24"/>
                <w:lang w:val="en-CA"/>
              </w:rPr>
            </w:pPr>
            <w:r w:rsidRPr="00986003">
              <w:rPr>
                <w:rFonts w:hint="cs"/>
                <w:b/>
                <w:bCs/>
                <w:color w:val="000000"/>
                <w:sz w:val="24"/>
                <w:szCs w:val="24"/>
                <w:rtl/>
                <w:lang w:val="en-CA"/>
              </w:rPr>
              <w:t>اجتماع اللجنة التنفيذية</w:t>
            </w:r>
          </w:p>
        </w:tc>
      </w:tr>
      <w:tr w:rsidR="000B6917" w:rsidRPr="00986003" w:rsidTr="00F340E2">
        <w:trPr>
          <w:trHeight w:val="50"/>
        </w:trPr>
        <w:tc>
          <w:tcPr>
            <w:tcW w:w="1373" w:type="pct"/>
            <w:vMerge/>
            <w:tcBorders>
              <w:top w:val="single" w:sz="4" w:space="0" w:color="auto"/>
              <w:left w:val="single" w:sz="4" w:space="0" w:color="auto"/>
              <w:bottom w:val="single" w:sz="4" w:space="0" w:color="auto"/>
              <w:right w:val="single" w:sz="4" w:space="0" w:color="auto"/>
            </w:tcBorders>
            <w:hideMark/>
          </w:tcPr>
          <w:p w:rsidR="000B6917" w:rsidRPr="00986003" w:rsidRDefault="000B6917" w:rsidP="00EF44B5">
            <w:pPr>
              <w:bidi/>
              <w:jc w:val="left"/>
              <w:rPr>
                <w:b/>
                <w:bCs/>
                <w:color w:val="000000"/>
                <w:sz w:val="24"/>
                <w:szCs w:val="24"/>
                <w:lang w:val="en-CA"/>
              </w:rPr>
            </w:pPr>
          </w:p>
        </w:tc>
        <w:tc>
          <w:tcPr>
            <w:tcW w:w="389" w:type="pct"/>
            <w:tcBorders>
              <w:top w:val="nil"/>
              <w:left w:val="nil"/>
              <w:bottom w:val="single" w:sz="4" w:space="0" w:color="auto"/>
              <w:right w:val="single" w:sz="4" w:space="0" w:color="auto"/>
            </w:tcBorders>
            <w:shd w:val="clear" w:color="auto" w:fill="auto"/>
            <w:noWrap/>
            <w:hideMark/>
          </w:tcPr>
          <w:p w:rsidR="000B6917" w:rsidRPr="00986003" w:rsidRDefault="000B6917" w:rsidP="00EF44B5">
            <w:pPr>
              <w:bidi/>
              <w:jc w:val="center"/>
              <w:rPr>
                <w:b/>
                <w:bCs/>
                <w:color w:val="000000"/>
                <w:sz w:val="24"/>
                <w:szCs w:val="24"/>
                <w:lang w:val="en-CA"/>
              </w:rPr>
            </w:pPr>
            <w:r w:rsidRPr="00986003">
              <w:rPr>
                <w:b/>
                <w:bCs/>
                <w:color w:val="000000"/>
                <w:sz w:val="24"/>
                <w:szCs w:val="24"/>
                <w:lang w:val="en-CA"/>
              </w:rPr>
              <w:t>64</w:t>
            </w:r>
            <w:r w:rsidRPr="00986003">
              <w:rPr>
                <w:b/>
                <w:bCs/>
                <w:color w:val="000000"/>
                <w:sz w:val="24"/>
                <w:szCs w:val="24"/>
                <w:vertAlign w:val="superscript"/>
                <w:lang w:val="en-CA"/>
              </w:rPr>
              <w:t>th</w:t>
            </w:r>
          </w:p>
        </w:tc>
        <w:tc>
          <w:tcPr>
            <w:tcW w:w="388" w:type="pct"/>
            <w:tcBorders>
              <w:top w:val="nil"/>
              <w:left w:val="nil"/>
              <w:bottom w:val="single" w:sz="4" w:space="0" w:color="auto"/>
              <w:right w:val="single" w:sz="4" w:space="0" w:color="auto"/>
            </w:tcBorders>
            <w:shd w:val="clear" w:color="auto" w:fill="auto"/>
            <w:noWrap/>
            <w:hideMark/>
          </w:tcPr>
          <w:p w:rsidR="000B6917" w:rsidRPr="00986003" w:rsidRDefault="000B6917" w:rsidP="00EF44B5">
            <w:pPr>
              <w:bidi/>
              <w:jc w:val="center"/>
              <w:rPr>
                <w:b/>
                <w:bCs/>
                <w:color w:val="000000"/>
                <w:sz w:val="24"/>
                <w:szCs w:val="24"/>
                <w:lang w:val="en-CA"/>
              </w:rPr>
            </w:pPr>
            <w:r w:rsidRPr="00986003">
              <w:rPr>
                <w:b/>
                <w:bCs/>
                <w:color w:val="000000"/>
                <w:sz w:val="24"/>
                <w:szCs w:val="24"/>
                <w:lang w:val="en-CA"/>
              </w:rPr>
              <w:t>65</w:t>
            </w:r>
            <w:r w:rsidRPr="00986003">
              <w:rPr>
                <w:b/>
                <w:bCs/>
                <w:color w:val="000000"/>
                <w:sz w:val="24"/>
                <w:szCs w:val="24"/>
                <w:vertAlign w:val="superscript"/>
                <w:lang w:val="en-CA"/>
              </w:rPr>
              <w:t>th</w:t>
            </w:r>
          </w:p>
        </w:tc>
        <w:tc>
          <w:tcPr>
            <w:tcW w:w="446" w:type="pct"/>
            <w:tcBorders>
              <w:top w:val="nil"/>
              <w:left w:val="nil"/>
              <w:bottom w:val="single" w:sz="4" w:space="0" w:color="auto"/>
              <w:right w:val="single" w:sz="4" w:space="0" w:color="auto"/>
            </w:tcBorders>
            <w:shd w:val="clear" w:color="auto" w:fill="auto"/>
            <w:noWrap/>
            <w:hideMark/>
          </w:tcPr>
          <w:p w:rsidR="000B6917" w:rsidRPr="00986003" w:rsidRDefault="000B6917" w:rsidP="00EF44B5">
            <w:pPr>
              <w:bidi/>
              <w:jc w:val="center"/>
              <w:rPr>
                <w:b/>
                <w:bCs/>
                <w:color w:val="000000"/>
                <w:sz w:val="24"/>
                <w:szCs w:val="24"/>
                <w:lang w:val="en-CA"/>
              </w:rPr>
            </w:pPr>
            <w:r w:rsidRPr="00986003">
              <w:rPr>
                <w:b/>
                <w:bCs/>
                <w:color w:val="000000"/>
                <w:sz w:val="24"/>
                <w:szCs w:val="24"/>
                <w:lang w:val="en-CA"/>
              </w:rPr>
              <w:t>68</w:t>
            </w:r>
            <w:r w:rsidRPr="00986003">
              <w:rPr>
                <w:b/>
                <w:bCs/>
                <w:color w:val="000000"/>
                <w:sz w:val="24"/>
                <w:szCs w:val="24"/>
                <w:vertAlign w:val="superscript"/>
                <w:lang w:val="en-CA"/>
              </w:rPr>
              <w:t>th</w:t>
            </w:r>
          </w:p>
        </w:tc>
        <w:tc>
          <w:tcPr>
            <w:tcW w:w="446" w:type="pct"/>
            <w:tcBorders>
              <w:top w:val="nil"/>
              <w:left w:val="nil"/>
              <w:bottom w:val="single" w:sz="4" w:space="0" w:color="auto"/>
              <w:right w:val="single" w:sz="4" w:space="0" w:color="auto"/>
            </w:tcBorders>
            <w:shd w:val="clear" w:color="auto" w:fill="auto"/>
            <w:noWrap/>
            <w:hideMark/>
          </w:tcPr>
          <w:p w:rsidR="000B6917" w:rsidRPr="00986003" w:rsidRDefault="000B6917" w:rsidP="00EF44B5">
            <w:pPr>
              <w:bidi/>
              <w:jc w:val="center"/>
              <w:rPr>
                <w:b/>
                <w:bCs/>
                <w:color w:val="000000"/>
                <w:sz w:val="24"/>
                <w:szCs w:val="24"/>
                <w:lang w:val="en-CA"/>
              </w:rPr>
            </w:pPr>
            <w:r w:rsidRPr="00986003">
              <w:rPr>
                <w:b/>
                <w:bCs/>
                <w:color w:val="000000"/>
                <w:sz w:val="24"/>
                <w:szCs w:val="24"/>
                <w:lang w:val="en-CA"/>
              </w:rPr>
              <w:t>69</w:t>
            </w:r>
            <w:r w:rsidRPr="00986003">
              <w:rPr>
                <w:b/>
                <w:bCs/>
                <w:color w:val="000000"/>
                <w:sz w:val="24"/>
                <w:szCs w:val="24"/>
                <w:vertAlign w:val="superscript"/>
                <w:lang w:val="en-CA"/>
              </w:rPr>
              <w:t>th</w:t>
            </w:r>
          </w:p>
        </w:tc>
        <w:tc>
          <w:tcPr>
            <w:tcW w:w="446" w:type="pct"/>
            <w:tcBorders>
              <w:top w:val="nil"/>
              <w:left w:val="nil"/>
              <w:bottom w:val="single" w:sz="4" w:space="0" w:color="auto"/>
              <w:right w:val="single" w:sz="4" w:space="0" w:color="auto"/>
            </w:tcBorders>
            <w:shd w:val="clear" w:color="auto" w:fill="auto"/>
            <w:noWrap/>
            <w:hideMark/>
          </w:tcPr>
          <w:p w:rsidR="000B6917" w:rsidRPr="00986003" w:rsidRDefault="000B6917" w:rsidP="00EF44B5">
            <w:pPr>
              <w:bidi/>
              <w:jc w:val="center"/>
              <w:rPr>
                <w:b/>
                <w:bCs/>
                <w:color w:val="000000"/>
                <w:sz w:val="24"/>
                <w:szCs w:val="24"/>
                <w:lang w:val="en-CA"/>
              </w:rPr>
            </w:pPr>
            <w:r w:rsidRPr="00986003">
              <w:rPr>
                <w:b/>
                <w:bCs/>
                <w:color w:val="000000"/>
                <w:sz w:val="24"/>
                <w:szCs w:val="24"/>
                <w:lang w:val="en-CA"/>
              </w:rPr>
              <w:t>71</w:t>
            </w:r>
            <w:r w:rsidRPr="00986003">
              <w:rPr>
                <w:b/>
                <w:bCs/>
                <w:color w:val="000000"/>
                <w:sz w:val="24"/>
                <w:szCs w:val="24"/>
                <w:vertAlign w:val="superscript"/>
                <w:lang w:val="en-CA"/>
              </w:rPr>
              <w:t>st</w:t>
            </w:r>
          </w:p>
        </w:tc>
        <w:tc>
          <w:tcPr>
            <w:tcW w:w="371" w:type="pct"/>
            <w:tcBorders>
              <w:top w:val="nil"/>
              <w:left w:val="nil"/>
              <w:bottom w:val="single" w:sz="4" w:space="0" w:color="auto"/>
              <w:right w:val="single" w:sz="4" w:space="0" w:color="auto"/>
            </w:tcBorders>
            <w:shd w:val="clear" w:color="auto" w:fill="auto"/>
            <w:noWrap/>
            <w:hideMark/>
          </w:tcPr>
          <w:p w:rsidR="000B6917" w:rsidRPr="00986003" w:rsidRDefault="000B6917" w:rsidP="00EF44B5">
            <w:pPr>
              <w:bidi/>
              <w:jc w:val="center"/>
              <w:rPr>
                <w:b/>
                <w:bCs/>
                <w:color w:val="000000"/>
                <w:sz w:val="24"/>
                <w:szCs w:val="24"/>
                <w:lang w:val="en-CA"/>
              </w:rPr>
            </w:pPr>
            <w:r w:rsidRPr="00986003">
              <w:rPr>
                <w:b/>
                <w:bCs/>
                <w:color w:val="000000"/>
                <w:sz w:val="24"/>
                <w:szCs w:val="24"/>
                <w:lang w:val="en-CA"/>
              </w:rPr>
              <w:t>72</w:t>
            </w:r>
            <w:r w:rsidRPr="00986003">
              <w:rPr>
                <w:b/>
                <w:bCs/>
                <w:color w:val="000000"/>
                <w:sz w:val="24"/>
                <w:szCs w:val="24"/>
                <w:vertAlign w:val="superscript"/>
                <w:lang w:val="en-CA"/>
              </w:rPr>
              <w:t>nd</w:t>
            </w:r>
          </w:p>
        </w:tc>
        <w:tc>
          <w:tcPr>
            <w:tcW w:w="392" w:type="pct"/>
            <w:tcBorders>
              <w:top w:val="nil"/>
              <w:left w:val="nil"/>
              <w:bottom w:val="single" w:sz="4" w:space="0" w:color="auto"/>
              <w:right w:val="single" w:sz="4" w:space="0" w:color="auto"/>
            </w:tcBorders>
          </w:tcPr>
          <w:p w:rsidR="000B6917" w:rsidRPr="00986003" w:rsidRDefault="000B6917" w:rsidP="00EF44B5">
            <w:pPr>
              <w:bidi/>
              <w:jc w:val="center"/>
              <w:rPr>
                <w:b/>
                <w:bCs/>
                <w:color w:val="000000"/>
                <w:sz w:val="24"/>
                <w:szCs w:val="24"/>
                <w:lang w:val="en-CA"/>
              </w:rPr>
            </w:pPr>
            <w:r w:rsidRPr="00986003">
              <w:rPr>
                <w:b/>
                <w:bCs/>
                <w:color w:val="000000"/>
                <w:sz w:val="24"/>
                <w:szCs w:val="24"/>
                <w:lang w:val="en-CA"/>
              </w:rPr>
              <w:t>73</w:t>
            </w:r>
            <w:r w:rsidRPr="00986003">
              <w:rPr>
                <w:b/>
                <w:bCs/>
                <w:color w:val="000000"/>
                <w:sz w:val="24"/>
                <w:szCs w:val="24"/>
                <w:vertAlign w:val="superscript"/>
                <w:lang w:val="en-CA"/>
              </w:rPr>
              <w:t>rd</w:t>
            </w:r>
          </w:p>
        </w:tc>
        <w:tc>
          <w:tcPr>
            <w:tcW w:w="392" w:type="pct"/>
            <w:tcBorders>
              <w:top w:val="nil"/>
              <w:left w:val="nil"/>
              <w:bottom w:val="single" w:sz="4" w:space="0" w:color="auto"/>
              <w:right w:val="single" w:sz="4" w:space="0" w:color="auto"/>
            </w:tcBorders>
          </w:tcPr>
          <w:p w:rsidR="000B6917" w:rsidRPr="00986003" w:rsidRDefault="000B6917" w:rsidP="00EF44B5">
            <w:pPr>
              <w:bidi/>
              <w:jc w:val="center"/>
              <w:rPr>
                <w:b/>
                <w:bCs/>
                <w:color w:val="000000"/>
                <w:sz w:val="24"/>
                <w:szCs w:val="24"/>
                <w:lang w:val="en-CA"/>
              </w:rPr>
            </w:pPr>
            <w:r w:rsidRPr="00986003">
              <w:rPr>
                <w:b/>
                <w:bCs/>
                <w:color w:val="000000"/>
                <w:sz w:val="24"/>
                <w:szCs w:val="24"/>
                <w:lang w:val="en-CA"/>
              </w:rPr>
              <w:t>74</w:t>
            </w:r>
            <w:r w:rsidRPr="00986003">
              <w:rPr>
                <w:b/>
                <w:bCs/>
                <w:color w:val="000000"/>
                <w:sz w:val="24"/>
                <w:szCs w:val="24"/>
                <w:vertAlign w:val="superscript"/>
                <w:lang w:val="en-CA"/>
              </w:rPr>
              <w:t>th</w:t>
            </w:r>
          </w:p>
        </w:tc>
        <w:tc>
          <w:tcPr>
            <w:tcW w:w="357" w:type="pct"/>
            <w:tcBorders>
              <w:top w:val="nil"/>
              <w:left w:val="nil"/>
              <w:bottom w:val="single" w:sz="4" w:space="0" w:color="auto"/>
              <w:right w:val="single" w:sz="4" w:space="0" w:color="auto"/>
            </w:tcBorders>
          </w:tcPr>
          <w:p w:rsidR="000B6917" w:rsidRPr="00986003" w:rsidRDefault="000B6917" w:rsidP="00EF44B5">
            <w:pPr>
              <w:bidi/>
              <w:jc w:val="center"/>
              <w:rPr>
                <w:b/>
                <w:bCs/>
                <w:color w:val="000000"/>
                <w:sz w:val="24"/>
                <w:szCs w:val="24"/>
                <w:lang w:val="en-CA"/>
              </w:rPr>
            </w:pPr>
            <w:r w:rsidRPr="00986003">
              <w:rPr>
                <w:b/>
                <w:bCs/>
                <w:color w:val="000000"/>
                <w:sz w:val="24"/>
                <w:szCs w:val="24"/>
                <w:lang w:val="en-CA"/>
              </w:rPr>
              <w:t>75</w:t>
            </w:r>
            <w:r w:rsidRPr="00986003">
              <w:rPr>
                <w:b/>
                <w:bCs/>
                <w:color w:val="000000"/>
                <w:sz w:val="24"/>
                <w:szCs w:val="24"/>
                <w:vertAlign w:val="superscript"/>
                <w:lang w:val="en-CA"/>
              </w:rPr>
              <w:t>th</w:t>
            </w:r>
          </w:p>
        </w:tc>
      </w:tr>
      <w:tr w:rsidR="00F340E2" w:rsidRPr="00986003" w:rsidTr="00F340E2">
        <w:trPr>
          <w:trHeight w:val="50"/>
        </w:trPr>
        <w:tc>
          <w:tcPr>
            <w:tcW w:w="1373" w:type="pct"/>
            <w:tcBorders>
              <w:top w:val="nil"/>
              <w:left w:val="single" w:sz="4" w:space="0" w:color="auto"/>
              <w:bottom w:val="single" w:sz="4" w:space="0" w:color="auto"/>
              <w:right w:val="single" w:sz="4" w:space="0" w:color="auto"/>
            </w:tcBorders>
            <w:shd w:val="clear" w:color="auto" w:fill="auto"/>
            <w:noWrap/>
            <w:hideMark/>
          </w:tcPr>
          <w:p w:rsidR="00F340E2" w:rsidRPr="00986003" w:rsidRDefault="00F340E2" w:rsidP="002743EA">
            <w:pPr>
              <w:bidi/>
              <w:rPr>
                <w:sz w:val="24"/>
                <w:szCs w:val="24"/>
                <w:lang w:val="en-CA"/>
              </w:rPr>
            </w:pPr>
            <w:r w:rsidRPr="00986003">
              <w:rPr>
                <w:rFonts w:hint="cs"/>
                <w:sz w:val="24"/>
                <w:szCs w:val="24"/>
                <w:rtl/>
                <w:lang w:val="en-CA"/>
              </w:rPr>
              <w:t>رغاوي البوليسترين المسحوبة بالضغط</w:t>
            </w:r>
          </w:p>
        </w:tc>
        <w:tc>
          <w:tcPr>
            <w:tcW w:w="389"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الأولى</w:t>
            </w:r>
            <w:r w:rsidRPr="00986003">
              <w:rPr>
                <w:color w:val="000000"/>
                <w:sz w:val="24"/>
                <w:szCs w:val="24"/>
                <w:lang w:val="en-CA"/>
              </w:rPr>
              <w:t xml:space="preserve"> </w:t>
            </w:r>
          </w:p>
        </w:tc>
        <w:tc>
          <w:tcPr>
            <w:tcW w:w="388"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الثانية</w:t>
            </w: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الثالثة</w:t>
            </w:r>
            <w:r w:rsidRPr="00986003">
              <w:rPr>
                <w:color w:val="000000"/>
                <w:sz w:val="24"/>
                <w:szCs w:val="24"/>
                <w:lang w:val="en-CA"/>
              </w:rPr>
              <w:t xml:space="preserve"> </w:t>
            </w:r>
          </w:p>
        </w:tc>
        <w:tc>
          <w:tcPr>
            <w:tcW w:w="371"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392"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الرابعة</w:t>
            </w:r>
          </w:p>
        </w:tc>
        <w:tc>
          <w:tcPr>
            <w:tcW w:w="392"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p>
        </w:tc>
        <w:tc>
          <w:tcPr>
            <w:tcW w:w="357"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الخامسة</w:t>
            </w:r>
          </w:p>
        </w:tc>
      </w:tr>
      <w:tr w:rsidR="00F340E2" w:rsidRPr="00986003" w:rsidTr="00F340E2">
        <w:trPr>
          <w:trHeight w:val="89"/>
        </w:trPr>
        <w:tc>
          <w:tcPr>
            <w:tcW w:w="1373" w:type="pct"/>
            <w:tcBorders>
              <w:top w:val="nil"/>
              <w:left w:val="single" w:sz="4" w:space="0" w:color="auto"/>
              <w:bottom w:val="single" w:sz="4" w:space="0" w:color="auto"/>
              <w:right w:val="single" w:sz="4" w:space="0" w:color="auto"/>
            </w:tcBorders>
            <w:shd w:val="clear" w:color="auto" w:fill="auto"/>
            <w:noWrap/>
            <w:hideMark/>
          </w:tcPr>
          <w:p w:rsidR="00F340E2" w:rsidRPr="00986003" w:rsidRDefault="00F340E2" w:rsidP="002743EA">
            <w:pPr>
              <w:bidi/>
              <w:rPr>
                <w:sz w:val="24"/>
                <w:szCs w:val="24"/>
                <w:lang w:val="en-CA"/>
              </w:rPr>
            </w:pPr>
            <w:r w:rsidRPr="00986003">
              <w:rPr>
                <w:rFonts w:hint="cs"/>
                <w:sz w:val="24"/>
                <w:szCs w:val="24"/>
                <w:rtl/>
                <w:lang w:val="en-CA"/>
              </w:rPr>
              <w:t>رغاوي البوليوريثان</w:t>
            </w:r>
          </w:p>
        </w:tc>
        <w:tc>
          <w:tcPr>
            <w:tcW w:w="389" w:type="pct"/>
            <w:tcBorders>
              <w:top w:val="nil"/>
              <w:left w:val="nil"/>
              <w:bottom w:val="single" w:sz="4" w:space="0" w:color="auto"/>
              <w:right w:val="single" w:sz="4" w:space="0" w:color="auto"/>
            </w:tcBorders>
            <w:shd w:val="clear" w:color="auto" w:fill="auto"/>
            <w:noWrap/>
            <w:hideMark/>
          </w:tcPr>
          <w:p w:rsidR="00F340E2" w:rsidRPr="00986003" w:rsidRDefault="00F340E2" w:rsidP="00F340E2">
            <w:pPr>
              <w:bidi/>
              <w:rPr>
                <w:sz w:val="28"/>
                <w:szCs w:val="28"/>
              </w:rPr>
            </w:pPr>
            <w:r w:rsidRPr="00986003">
              <w:rPr>
                <w:rFonts w:hint="cs"/>
                <w:color w:val="000000"/>
                <w:sz w:val="24"/>
                <w:szCs w:val="24"/>
                <w:rtl/>
                <w:lang w:val="en-CA"/>
              </w:rPr>
              <w:t>الأولى</w:t>
            </w:r>
            <w:r w:rsidRPr="00986003">
              <w:rPr>
                <w:color w:val="000000"/>
                <w:sz w:val="24"/>
                <w:szCs w:val="24"/>
                <w:lang w:val="en-CA"/>
              </w:rPr>
              <w:t xml:space="preserve"> </w:t>
            </w:r>
          </w:p>
        </w:tc>
        <w:tc>
          <w:tcPr>
            <w:tcW w:w="388"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الثانية</w:t>
            </w: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الثالثة</w:t>
            </w:r>
            <w:r w:rsidRPr="00986003">
              <w:rPr>
                <w:color w:val="000000"/>
                <w:sz w:val="24"/>
                <w:szCs w:val="24"/>
                <w:lang w:val="en-CA"/>
              </w:rPr>
              <w:t xml:space="preserve"> *</w:t>
            </w:r>
          </w:p>
        </w:tc>
        <w:tc>
          <w:tcPr>
            <w:tcW w:w="371"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392"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الرابعة</w:t>
            </w:r>
          </w:p>
        </w:tc>
        <w:tc>
          <w:tcPr>
            <w:tcW w:w="392"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p>
        </w:tc>
        <w:tc>
          <w:tcPr>
            <w:tcW w:w="357"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الخامسة</w:t>
            </w:r>
          </w:p>
        </w:tc>
      </w:tr>
      <w:tr w:rsidR="00F340E2" w:rsidRPr="00986003" w:rsidTr="00F340E2">
        <w:trPr>
          <w:trHeight w:val="116"/>
        </w:trPr>
        <w:tc>
          <w:tcPr>
            <w:tcW w:w="1373" w:type="pct"/>
            <w:tcBorders>
              <w:top w:val="nil"/>
              <w:left w:val="single" w:sz="4" w:space="0" w:color="auto"/>
              <w:bottom w:val="single" w:sz="4" w:space="0" w:color="auto"/>
              <w:right w:val="single" w:sz="4" w:space="0" w:color="auto"/>
            </w:tcBorders>
            <w:shd w:val="clear" w:color="auto" w:fill="auto"/>
            <w:noWrap/>
            <w:hideMark/>
          </w:tcPr>
          <w:p w:rsidR="00F340E2" w:rsidRPr="00986003" w:rsidRDefault="00F340E2" w:rsidP="002743EA">
            <w:pPr>
              <w:bidi/>
              <w:rPr>
                <w:sz w:val="24"/>
                <w:szCs w:val="24"/>
                <w:lang w:val="en-CA"/>
              </w:rPr>
            </w:pPr>
            <w:r w:rsidRPr="00986003">
              <w:rPr>
                <w:rFonts w:hint="cs"/>
                <w:sz w:val="24"/>
                <w:szCs w:val="24"/>
                <w:rtl/>
                <w:lang w:val="en-CA"/>
              </w:rPr>
              <w:t>التبريد الصناعي والتجاري</w:t>
            </w:r>
          </w:p>
        </w:tc>
        <w:tc>
          <w:tcPr>
            <w:tcW w:w="389" w:type="pct"/>
            <w:tcBorders>
              <w:top w:val="nil"/>
              <w:left w:val="nil"/>
              <w:bottom w:val="single" w:sz="4" w:space="0" w:color="auto"/>
              <w:right w:val="single" w:sz="4" w:space="0" w:color="auto"/>
            </w:tcBorders>
            <w:shd w:val="clear" w:color="auto" w:fill="auto"/>
            <w:noWrap/>
            <w:hideMark/>
          </w:tcPr>
          <w:p w:rsidR="00F340E2" w:rsidRPr="00986003" w:rsidRDefault="00F340E2" w:rsidP="00F340E2">
            <w:pPr>
              <w:bidi/>
              <w:rPr>
                <w:sz w:val="28"/>
                <w:szCs w:val="28"/>
              </w:rPr>
            </w:pPr>
            <w:r w:rsidRPr="00986003">
              <w:rPr>
                <w:rFonts w:hint="cs"/>
                <w:color w:val="000000"/>
                <w:sz w:val="24"/>
                <w:szCs w:val="24"/>
                <w:rtl/>
                <w:lang w:val="en-CA"/>
              </w:rPr>
              <w:t>الأولى</w:t>
            </w:r>
            <w:r w:rsidRPr="00986003">
              <w:rPr>
                <w:color w:val="000000"/>
                <w:sz w:val="24"/>
                <w:szCs w:val="24"/>
                <w:lang w:val="en-CA"/>
              </w:rPr>
              <w:t xml:space="preserve"> </w:t>
            </w:r>
          </w:p>
        </w:tc>
        <w:tc>
          <w:tcPr>
            <w:tcW w:w="388"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الثانية</w:t>
            </w: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الثالثة</w:t>
            </w:r>
          </w:p>
        </w:tc>
        <w:tc>
          <w:tcPr>
            <w:tcW w:w="371"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392"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الرابعة</w:t>
            </w:r>
          </w:p>
        </w:tc>
        <w:tc>
          <w:tcPr>
            <w:tcW w:w="392"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p>
        </w:tc>
        <w:tc>
          <w:tcPr>
            <w:tcW w:w="357"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الخامسة</w:t>
            </w:r>
          </w:p>
        </w:tc>
      </w:tr>
      <w:tr w:rsidR="00F340E2" w:rsidRPr="00986003" w:rsidTr="00F340E2">
        <w:trPr>
          <w:trHeight w:val="56"/>
        </w:trPr>
        <w:tc>
          <w:tcPr>
            <w:tcW w:w="1373" w:type="pct"/>
            <w:tcBorders>
              <w:top w:val="nil"/>
              <w:left w:val="single" w:sz="4" w:space="0" w:color="auto"/>
              <w:bottom w:val="single" w:sz="4" w:space="0" w:color="auto"/>
              <w:right w:val="single" w:sz="4" w:space="0" w:color="auto"/>
            </w:tcBorders>
            <w:shd w:val="clear" w:color="auto" w:fill="auto"/>
            <w:noWrap/>
            <w:hideMark/>
          </w:tcPr>
          <w:p w:rsidR="00F340E2" w:rsidRPr="00986003" w:rsidRDefault="00F340E2" w:rsidP="002743EA">
            <w:pPr>
              <w:bidi/>
              <w:rPr>
                <w:sz w:val="24"/>
                <w:szCs w:val="24"/>
                <w:lang w:val="en-CA"/>
              </w:rPr>
            </w:pPr>
            <w:r w:rsidRPr="00986003">
              <w:rPr>
                <w:rFonts w:hint="cs"/>
                <w:sz w:val="24"/>
                <w:szCs w:val="24"/>
                <w:rtl/>
                <w:lang w:val="en-CA"/>
              </w:rPr>
              <w:t>التبريد وتكييف الهواء</w:t>
            </w:r>
          </w:p>
        </w:tc>
        <w:tc>
          <w:tcPr>
            <w:tcW w:w="389" w:type="pct"/>
            <w:tcBorders>
              <w:top w:val="nil"/>
              <w:left w:val="nil"/>
              <w:bottom w:val="single" w:sz="4" w:space="0" w:color="auto"/>
              <w:right w:val="single" w:sz="4" w:space="0" w:color="auto"/>
            </w:tcBorders>
            <w:shd w:val="clear" w:color="auto" w:fill="auto"/>
            <w:noWrap/>
            <w:hideMark/>
          </w:tcPr>
          <w:p w:rsidR="00F340E2" w:rsidRPr="00986003" w:rsidRDefault="00F340E2" w:rsidP="00F340E2">
            <w:pPr>
              <w:bidi/>
              <w:rPr>
                <w:sz w:val="28"/>
                <w:szCs w:val="28"/>
              </w:rPr>
            </w:pPr>
            <w:r w:rsidRPr="00986003">
              <w:rPr>
                <w:rFonts w:hint="cs"/>
                <w:color w:val="000000"/>
                <w:sz w:val="24"/>
                <w:szCs w:val="24"/>
                <w:rtl/>
                <w:lang w:val="en-CA"/>
              </w:rPr>
              <w:t>الأولى</w:t>
            </w:r>
            <w:r w:rsidRPr="00986003">
              <w:rPr>
                <w:color w:val="000000"/>
                <w:sz w:val="24"/>
                <w:szCs w:val="24"/>
                <w:lang w:val="en-CA"/>
              </w:rPr>
              <w:t xml:space="preserve"> </w:t>
            </w:r>
          </w:p>
        </w:tc>
        <w:tc>
          <w:tcPr>
            <w:tcW w:w="388"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الثانية</w:t>
            </w: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الثالثة</w:t>
            </w:r>
          </w:p>
        </w:tc>
        <w:tc>
          <w:tcPr>
            <w:tcW w:w="371"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392"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الرابعة</w:t>
            </w:r>
          </w:p>
        </w:tc>
        <w:tc>
          <w:tcPr>
            <w:tcW w:w="392"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p>
        </w:tc>
        <w:tc>
          <w:tcPr>
            <w:tcW w:w="357"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الخامسة</w:t>
            </w:r>
          </w:p>
        </w:tc>
      </w:tr>
      <w:tr w:rsidR="00F340E2" w:rsidRPr="00986003" w:rsidTr="00F340E2">
        <w:trPr>
          <w:trHeight w:val="80"/>
        </w:trPr>
        <w:tc>
          <w:tcPr>
            <w:tcW w:w="1373" w:type="pct"/>
            <w:tcBorders>
              <w:top w:val="nil"/>
              <w:left w:val="single" w:sz="4" w:space="0" w:color="auto"/>
              <w:bottom w:val="single" w:sz="4" w:space="0" w:color="auto"/>
              <w:right w:val="single" w:sz="4" w:space="0" w:color="auto"/>
            </w:tcBorders>
            <w:shd w:val="clear" w:color="auto" w:fill="auto"/>
            <w:noWrap/>
            <w:hideMark/>
          </w:tcPr>
          <w:p w:rsidR="00F340E2" w:rsidRPr="00986003" w:rsidRDefault="00F340E2" w:rsidP="002743EA">
            <w:pPr>
              <w:bidi/>
              <w:rPr>
                <w:sz w:val="24"/>
                <w:szCs w:val="24"/>
                <w:lang w:val="en-CA"/>
              </w:rPr>
            </w:pPr>
            <w:r w:rsidRPr="00986003">
              <w:rPr>
                <w:rFonts w:hint="cs"/>
                <w:sz w:val="24"/>
                <w:szCs w:val="24"/>
                <w:rtl/>
                <w:lang w:val="en-CA"/>
              </w:rPr>
              <w:t>المذيبات</w:t>
            </w:r>
          </w:p>
        </w:tc>
        <w:tc>
          <w:tcPr>
            <w:tcW w:w="389" w:type="pct"/>
            <w:tcBorders>
              <w:top w:val="nil"/>
              <w:left w:val="nil"/>
              <w:bottom w:val="single" w:sz="4" w:space="0" w:color="auto"/>
              <w:right w:val="single" w:sz="4" w:space="0" w:color="auto"/>
            </w:tcBorders>
            <w:shd w:val="clear" w:color="auto" w:fill="auto"/>
            <w:noWrap/>
            <w:hideMark/>
          </w:tcPr>
          <w:p w:rsidR="00F340E2" w:rsidRPr="00986003" w:rsidRDefault="00F340E2" w:rsidP="00F340E2">
            <w:pPr>
              <w:bidi/>
              <w:jc w:val="left"/>
              <w:rPr>
                <w:color w:val="000000"/>
                <w:sz w:val="24"/>
                <w:szCs w:val="24"/>
                <w:lang w:val="en-CA"/>
              </w:rPr>
            </w:pPr>
          </w:p>
        </w:tc>
        <w:tc>
          <w:tcPr>
            <w:tcW w:w="388"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الأولى</w:t>
            </w: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الثانية</w:t>
            </w:r>
          </w:p>
        </w:tc>
        <w:tc>
          <w:tcPr>
            <w:tcW w:w="371"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392"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p>
        </w:tc>
        <w:tc>
          <w:tcPr>
            <w:tcW w:w="392"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p>
        </w:tc>
        <w:tc>
          <w:tcPr>
            <w:tcW w:w="357"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الثالثة</w:t>
            </w:r>
          </w:p>
        </w:tc>
      </w:tr>
      <w:tr w:rsidR="00F340E2" w:rsidRPr="00986003" w:rsidTr="00F340E2">
        <w:trPr>
          <w:trHeight w:val="50"/>
        </w:trPr>
        <w:tc>
          <w:tcPr>
            <w:tcW w:w="1373" w:type="pct"/>
            <w:tcBorders>
              <w:top w:val="nil"/>
              <w:left w:val="single" w:sz="4" w:space="0" w:color="auto"/>
              <w:bottom w:val="single" w:sz="4" w:space="0" w:color="auto"/>
              <w:right w:val="single" w:sz="4" w:space="0" w:color="auto"/>
            </w:tcBorders>
            <w:shd w:val="clear" w:color="auto" w:fill="auto"/>
            <w:noWrap/>
            <w:hideMark/>
          </w:tcPr>
          <w:p w:rsidR="00F340E2" w:rsidRPr="00986003" w:rsidRDefault="00F340E2" w:rsidP="002743EA">
            <w:pPr>
              <w:bidi/>
              <w:rPr>
                <w:sz w:val="24"/>
                <w:szCs w:val="24"/>
                <w:lang w:val="en-CA"/>
              </w:rPr>
            </w:pPr>
            <w:r w:rsidRPr="00986003">
              <w:rPr>
                <w:rFonts w:hint="cs"/>
                <w:sz w:val="24"/>
                <w:szCs w:val="24"/>
                <w:rtl/>
                <w:lang w:val="en-CA"/>
              </w:rPr>
              <w:t>الخدمة</w:t>
            </w:r>
          </w:p>
        </w:tc>
        <w:tc>
          <w:tcPr>
            <w:tcW w:w="389" w:type="pct"/>
            <w:tcBorders>
              <w:top w:val="nil"/>
              <w:left w:val="nil"/>
              <w:bottom w:val="single" w:sz="4" w:space="0" w:color="auto"/>
              <w:right w:val="single" w:sz="4" w:space="0" w:color="auto"/>
            </w:tcBorders>
            <w:shd w:val="clear" w:color="auto" w:fill="auto"/>
            <w:noWrap/>
            <w:hideMark/>
          </w:tcPr>
          <w:p w:rsidR="00F340E2" w:rsidRPr="00986003" w:rsidRDefault="00F340E2" w:rsidP="00F340E2">
            <w:pPr>
              <w:bidi/>
              <w:jc w:val="left"/>
              <w:rPr>
                <w:color w:val="000000"/>
                <w:sz w:val="24"/>
                <w:szCs w:val="24"/>
                <w:lang w:val="en-CA"/>
              </w:rPr>
            </w:pPr>
            <w:r w:rsidRPr="00986003">
              <w:rPr>
                <w:rFonts w:hint="cs"/>
                <w:color w:val="000000"/>
                <w:sz w:val="24"/>
                <w:szCs w:val="24"/>
                <w:rtl/>
                <w:lang w:val="en-CA"/>
              </w:rPr>
              <w:t>الأولى</w:t>
            </w:r>
          </w:p>
        </w:tc>
        <w:tc>
          <w:tcPr>
            <w:tcW w:w="388"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الثانية</w:t>
            </w: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446"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p>
        </w:tc>
        <w:tc>
          <w:tcPr>
            <w:tcW w:w="371" w:type="pct"/>
            <w:tcBorders>
              <w:top w:val="nil"/>
              <w:left w:val="nil"/>
              <w:bottom w:val="single" w:sz="4" w:space="0" w:color="auto"/>
              <w:right w:val="single" w:sz="4" w:space="0" w:color="auto"/>
            </w:tcBorders>
            <w:shd w:val="clear" w:color="auto" w:fill="auto"/>
            <w:noWrap/>
            <w:hideMark/>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الثالثة</w:t>
            </w:r>
          </w:p>
        </w:tc>
        <w:tc>
          <w:tcPr>
            <w:tcW w:w="392"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p>
        </w:tc>
        <w:tc>
          <w:tcPr>
            <w:tcW w:w="392"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الرابعة</w:t>
            </w:r>
          </w:p>
        </w:tc>
        <w:tc>
          <w:tcPr>
            <w:tcW w:w="357" w:type="pct"/>
            <w:tcBorders>
              <w:top w:val="nil"/>
              <w:left w:val="nil"/>
              <w:bottom w:val="single" w:sz="4" w:space="0" w:color="auto"/>
              <w:right w:val="single" w:sz="4" w:space="0" w:color="auto"/>
            </w:tcBorders>
          </w:tcPr>
          <w:p w:rsidR="00F340E2" w:rsidRPr="00986003" w:rsidRDefault="00F340E2" w:rsidP="00EF44B5">
            <w:pPr>
              <w:bidi/>
              <w:jc w:val="left"/>
              <w:rPr>
                <w:color w:val="000000"/>
                <w:sz w:val="24"/>
                <w:szCs w:val="24"/>
                <w:lang w:val="en-CA"/>
              </w:rPr>
            </w:pPr>
            <w:r w:rsidRPr="00986003">
              <w:rPr>
                <w:rFonts w:hint="cs"/>
                <w:color w:val="000000"/>
                <w:sz w:val="24"/>
                <w:szCs w:val="24"/>
                <w:rtl/>
                <w:lang w:val="en-CA"/>
              </w:rPr>
              <w:t>الخامسة</w:t>
            </w:r>
          </w:p>
        </w:tc>
      </w:tr>
    </w:tbl>
    <w:p w:rsidR="00F340E2" w:rsidRPr="00986003" w:rsidRDefault="000B6917" w:rsidP="00EF44B5">
      <w:pPr>
        <w:bidi/>
        <w:rPr>
          <w:sz w:val="20"/>
          <w:szCs w:val="20"/>
          <w:rtl/>
          <w:lang w:val="en-CA"/>
        </w:rPr>
      </w:pPr>
      <w:r w:rsidRPr="00986003">
        <w:rPr>
          <w:sz w:val="20"/>
          <w:szCs w:val="20"/>
          <w:lang w:val="en-CA"/>
        </w:rPr>
        <w:t xml:space="preserve">* </w:t>
      </w:r>
      <w:r w:rsidR="00F340E2" w:rsidRPr="00986003">
        <w:rPr>
          <w:rFonts w:hint="cs"/>
          <w:sz w:val="20"/>
          <w:szCs w:val="20"/>
          <w:rtl/>
          <w:lang w:val="en-CA"/>
        </w:rPr>
        <w:t xml:space="preserve"> ووفق عليها على أساس استثنائي على أساس الفهم بأن التمويل لن يصرف من أمين الخزانة للبنك الدولي إلاّ بعد أن تقبل الأمانة معلومات كافية عن البنك الدولي تفيد بأنه قد تم صرف نسبة 20 في المائة أو أكثر من الشريحة الثانية للمستفيدين النهائيين.وجرى تحويل الأموال من أمين الخزانة الى البنك الدولي في يناير/ كانون الثاني 2014.</w:t>
      </w:r>
    </w:p>
    <w:p w:rsidR="00AA3AE4" w:rsidRPr="00986003" w:rsidRDefault="00AA3AE4" w:rsidP="00EF44B5">
      <w:pPr>
        <w:keepNext/>
        <w:keepLines/>
        <w:bidi/>
        <w:rPr>
          <w:bCs/>
          <w:sz w:val="26"/>
          <w:szCs w:val="26"/>
          <w:lang w:val="en-CA"/>
        </w:rPr>
      </w:pPr>
    </w:p>
    <w:p w:rsidR="000B6917" w:rsidRPr="00986003" w:rsidRDefault="00F340E2" w:rsidP="00AA3AE4">
      <w:pPr>
        <w:keepNext/>
        <w:keepLines/>
        <w:bidi/>
        <w:rPr>
          <w:bCs/>
          <w:sz w:val="26"/>
          <w:szCs w:val="26"/>
          <w:lang w:val="en-CA"/>
        </w:rPr>
      </w:pPr>
      <w:r w:rsidRPr="00986003">
        <w:rPr>
          <w:rFonts w:hint="cs"/>
          <w:bCs/>
          <w:sz w:val="26"/>
          <w:szCs w:val="26"/>
          <w:rtl/>
          <w:lang w:val="en-CA"/>
        </w:rPr>
        <w:t>التقديم للاجتماع الرابع والثمانين</w:t>
      </w:r>
    </w:p>
    <w:p w:rsidR="000B6917" w:rsidRPr="00986003" w:rsidRDefault="000B6917" w:rsidP="00EF44B5">
      <w:pPr>
        <w:keepNext/>
        <w:keepLines/>
        <w:bidi/>
        <w:rPr>
          <w:sz w:val="26"/>
          <w:szCs w:val="26"/>
          <w:lang w:val="en-CA"/>
        </w:rPr>
      </w:pPr>
    </w:p>
    <w:p w:rsidR="00F340E2" w:rsidRPr="00986003" w:rsidRDefault="00F340E2"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نيابة عن حكومة الصين، قدم اليوئنديبي واليونيدو والبنك الدولي تقارير مرحلية عن تنفيذ برنامج العمل المتعلق بالشريحة الثانية من خطط قطاعات رغاوي البوليوريثان والتبريد الصناعي والتجاري وتصنيع أجهزة تكييف الهواء من المرحلة الأولى من خطة إدارة إزالة المواد الهيدروكلوروفلوروكربونية ولم تدرج الخطط القطاعية لرغاوي البوليسترين المسحوبة بالضغط والمذيبات والخدمة بالنظر الى أن المرحلة الأولى قد انتهت بالنسبة لهذه القطاعات.</w:t>
      </w:r>
    </w:p>
    <w:p w:rsidR="000B6917" w:rsidRPr="00986003" w:rsidRDefault="00F340E2" w:rsidP="00EF44B5">
      <w:pPr>
        <w:bidi/>
        <w:rPr>
          <w:sz w:val="26"/>
          <w:szCs w:val="26"/>
          <w:u w:val="single"/>
          <w:lang w:val="en-CA"/>
        </w:rPr>
      </w:pPr>
      <w:r w:rsidRPr="00986003">
        <w:rPr>
          <w:rFonts w:hint="cs"/>
          <w:sz w:val="26"/>
          <w:szCs w:val="26"/>
          <w:u w:val="single"/>
          <w:rtl/>
          <w:lang w:val="en-CA"/>
        </w:rPr>
        <w:t>استهلاك الهيدروكلوروفلوروكربون</w:t>
      </w:r>
    </w:p>
    <w:p w:rsidR="000B6917" w:rsidRPr="00986003" w:rsidRDefault="000B6917" w:rsidP="00EF44B5">
      <w:pPr>
        <w:bidi/>
        <w:rPr>
          <w:sz w:val="26"/>
          <w:szCs w:val="26"/>
          <w:u w:val="single"/>
          <w:lang w:val="en-CA"/>
        </w:rPr>
      </w:pPr>
    </w:p>
    <w:p w:rsidR="00F340E2" w:rsidRPr="00986003" w:rsidRDefault="00F340E2"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أبلغت حكومة الصين عن استهلاك من الهيدروكلوروفلوروكربون لعام 2018 بمقتضى المادة 7 من بروتوكول مونتريال على النحو الوارد في الجدول 3.</w:t>
      </w:r>
    </w:p>
    <w:p w:rsidR="00F340E2" w:rsidRPr="00986003" w:rsidRDefault="00F340E2" w:rsidP="00EF44B5">
      <w:pPr>
        <w:pStyle w:val="Heading1"/>
        <w:keepNext/>
        <w:keepLines/>
        <w:numPr>
          <w:ilvl w:val="0"/>
          <w:numId w:val="0"/>
        </w:numPr>
        <w:bidi/>
        <w:spacing w:after="0"/>
        <w:jc w:val="left"/>
        <w:rPr>
          <w:bCs/>
          <w:rtl/>
          <w:lang w:val="en-CA"/>
        </w:rPr>
      </w:pPr>
      <w:r w:rsidRPr="00986003">
        <w:rPr>
          <w:rFonts w:hint="cs"/>
          <w:bCs/>
          <w:rtl/>
          <w:lang w:val="en-CA"/>
        </w:rPr>
        <w:t>الجدول 3: استهلاك الهيدروكلوروفلوروكربون في الصين (2014 الى 2018) (المادة 7)</w:t>
      </w:r>
    </w:p>
    <w:tbl>
      <w:tblPr>
        <w:bidiVisual/>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5"/>
        <w:gridCol w:w="989"/>
        <w:gridCol w:w="1012"/>
        <w:gridCol w:w="1161"/>
        <w:gridCol w:w="1161"/>
        <w:gridCol w:w="1072"/>
        <w:gridCol w:w="1353"/>
      </w:tblGrid>
      <w:tr w:rsidR="000B6917" w:rsidRPr="00986003" w:rsidTr="000758EA">
        <w:trPr>
          <w:trHeight w:val="206"/>
          <w:tblHeader/>
        </w:trPr>
        <w:tc>
          <w:tcPr>
            <w:tcW w:w="1438" w:type="pct"/>
            <w:shd w:val="clear" w:color="auto" w:fill="auto"/>
            <w:noWrap/>
            <w:hideMark/>
          </w:tcPr>
          <w:p w:rsidR="000B6917" w:rsidRPr="00986003" w:rsidRDefault="00F340E2" w:rsidP="00EF44B5">
            <w:pPr>
              <w:keepNext/>
              <w:keepLines/>
              <w:bidi/>
              <w:jc w:val="center"/>
              <w:rPr>
                <w:b/>
                <w:bCs/>
                <w:color w:val="000000"/>
                <w:sz w:val="26"/>
                <w:szCs w:val="26"/>
                <w:lang w:val="en-CA" w:eastAsia="en-CA"/>
              </w:rPr>
            </w:pPr>
            <w:r w:rsidRPr="00986003">
              <w:rPr>
                <w:rFonts w:hint="cs"/>
                <w:b/>
                <w:bCs/>
                <w:color w:val="000000"/>
                <w:sz w:val="26"/>
                <w:szCs w:val="26"/>
                <w:rtl/>
                <w:lang w:val="en-CA" w:eastAsia="en-CA"/>
              </w:rPr>
              <w:t>السنة</w:t>
            </w:r>
          </w:p>
        </w:tc>
        <w:tc>
          <w:tcPr>
            <w:tcW w:w="522" w:type="pct"/>
            <w:shd w:val="clear" w:color="auto" w:fill="auto"/>
            <w:noWrap/>
          </w:tcPr>
          <w:p w:rsidR="000B6917" w:rsidRPr="00986003" w:rsidRDefault="000B6917" w:rsidP="008E33E6">
            <w:pPr>
              <w:keepNext/>
              <w:keepLines/>
              <w:bidi/>
              <w:jc w:val="center"/>
              <w:rPr>
                <w:b/>
                <w:bCs/>
                <w:iCs/>
                <w:color w:val="000000"/>
                <w:sz w:val="20"/>
                <w:szCs w:val="20"/>
                <w:lang w:val="en-CA" w:eastAsia="en-CA"/>
              </w:rPr>
            </w:pPr>
            <w:r w:rsidRPr="00986003">
              <w:rPr>
                <w:b/>
                <w:bCs/>
                <w:iCs/>
                <w:color w:val="000000"/>
                <w:sz w:val="20"/>
                <w:szCs w:val="20"/>
                <w:lang w:val="en-CA" w:eastAsia="en-CA"/>
              </w:rPr>
              <w:t>2014</w:t>
            </w:r>
          </w:p>
        </w:tc>
        <w:tc>
          <w:tcPr>
            <w:tcW w:w="534" w:type="pct"/>
            <w:shd w:val="clear" w:color="auto" w:fill="auto"/>
            <w:noWrap/>
          </w:tcPr>
          <w:p w:rsidR="000B6917" w:rsidRPr="00986003" w:rsidRDefault="000B6917" w:rsidP="008E33E6">
            <w:pPr>
              <w:keepNext/>
              <w:keepLines/>
              <w:bidi/>
              <w:jc w:val="center"/>
              <w:rPr>
                <w:b/>
                <w:bCs/>
                <w:iCs/>
                <w:color w:val="000000"/>
                <w:sz w:val="20"/>
                <w:szCs w:val="20"/>
                <w:lang w:val="en-CA" w:eastAsia="en-CA"/>
              </w:rPr>
            </w:pPr>
            <w:r w:rsidRPr="00986003">
              <w:rPr>
                <w:b/>
                <w:bCs/>
                <w:iCs/>
                <w:color w:val="000000"/>
                <w:sz w:val="20"/>
                <w:szCs w:val="20"/>
                <w:lang w:val="en-CA" w:eastAsia="en-CA"/>
              </w:rPr>
              <w:t>2015</w:t>
            </w:r>
          </w:p>
        </w:tc>
        <w:tc>
          <w:tcPr>
            <w:tcW w:w="613" w:type="pct"/>
            <w:shd w:val="clear" w:color="auto" w:fill="auto"/>
            <w:noWrap/>
          </w:tcPr>
          <w:p w:rsidR="000B6917" w:rsidRPr="00986003" w:rsidRDefault="000B6917" w:rsidP="008E33E6">
            <w:pPr>
              <w:keepNext/>
              <w:keepLines/>
              <w:bidi/>
              <w:jc w:val="center"/>
              <w:rPr>
                <w:b/>
                <w:bCs/>
                <w:iCs/>
                <w:color w:val="000000"/>
                <w:sz w:val="20"/>
                <w:szCs w:val="20"/>
                <w:lang w:val="en-CA" w:eastAsia="en-CA"/>
              </w:rPr>
            </w:pPr>
            <w:r w:rsidRPr="00986003">
              <w:rPr>
                <w:b/>
                <w:bCs/>
                <w:iCs/>
                <w:color w:val="000000"/>
                <w:sz w:val="20"/>
                <w:szCs w:val="20"/>
                <w:lang w:val="en-CA" w:eastAsia="en-CA"/>
              </w:rPr>
              <w:t>2016</w:t>
            </w:r>
          </w:p>
        </w:tc>
        <w:tc>
          <w:tcPr>
            <w:tcW w:w="613" w:type="pct"/>
          </w:tcPr>
          <w:p w:rsidR="000B6917" w:rsidRPr="00986003" w:rsidRDefault="000B6917" w:rsidP="008E33E6">
            <w:pPr>
              <w:keepNext/>
              <w:keepLines/>
              <w:bidi/>
              <w:jc w:val="center"/>
              <w:rPr>
                <w:b/>
                <w:bCs/>
                <w:iCs/>
                <w:color w:val="000000"/>
                <w:sz w:val="20"/>
                <w:szCs w:val="20"/>
                <w:lang w:val="en-CA" w:eastAsia="en-CA"/>
              </w:rPr>
            </w:pPr>
            <w:r w:rsidRPr="00986003">
              <w:rPr>
                <w:b/>
                <w:bCs/>
                <w:iCs/>
                <w:color w:val="000000"/>
                <w:sz w:val="20"/>
                <w:szCs w:val="20"/>
                <w:lang w:val="en-CA" w:eastAsia="en-CA"/>
              </w:rPr>
              <w:t>2017</w:t>
            </w:r>
          </w:p>
        </w:tc>
        <w:tc>
          <w:tcPr>
            <w:tcW w:w="566" w:type="pct"/>
          </w:tcPr>
          <w:p w:rsidR="000B6917" w:rsidRPr="00986003" w:rsidRDefault="000B6917" w:rsidP="008E33E6">
            <w:pPr>
              <w:keepNext/>
              <w:keepLines/>
              <w:bidi/>
              <w:jc w:val="center"/>
              <w:rPr>
                <w:b/>
                <w:bCs/>
                <w:iCs/>
                <w:color w:val="000000"/>
                <w:sz w:val="20"/>
                <w:szCs w:val="20"/>
                <w:lang w:val="en-CA" w:eastAsia="en-CA"/>
              </w:rPr>
            </w:pPr>
            <w:r w:rsidRPr="00986003">
              <w:rPr>
                <w:b/>
                <w:bCs/>
                <w:iCs/>
                <w:color w:val="000000"/>
                <w:sz w:val="20"/>
                <w:szCs w:val="20"/>
                <w:lang w:val="en-CA" w:eastAsia="en-CA"/>
              </w:rPr>
              <w:t>2018</w:t>
            </w:r>
          </w:p>
        </w:tc>
        <w:tc>
          <w:tcPr>
            <w:tcW w:w="714" w:type="pct"/>
            <w:shd w:val="clear" w:color="auto" w:fill="auto"/>
            <w:noWrap/>
            <w:tcMar>
              <w:left w:w="0" w:type="dxa"/>
              <w:right w:w="0" w:type="dxa"/>
            </w:tcMar>
            <w:hideMark/>
          </w:tcPr>
          <w:p w:rsidR="000B6917" w:rsidRPr="00986003" w:rsidRDefault="00F340E2" w:rsidP="008E33E6">
            <w:pPr>
              <w:keepNext/>
              <w:keepLines/>
              <w:bidi/>
              <w:jc w:val="center"/>
              <w:rPr>
                <w:b/>
                <w:bCs/>
                <w:i/>
                <w:color w:val="000000"/>
                <w:sz w:val="20"/>
                <w:szCs w:val="20"/>
                <w:lang w:val="en-CA" w:eastAsia="en-CA"/>
              </w:rPr>
            </w:pPr>
            <w:r w:rsidRPr="00986003">
              <w:rPr>
                <w:rFonts w:hint="cs"/>
                <w:b/>
                <w:bCs/>
                <w:i/>
                <w:color w:val="000000"/>
                <w:sz w:val="20"/>
                <w:szCs w:val="20"/>
                <w:rtl/>
                <w:lang w:val="en-CA" w:eastAsia="en-CA"/>
              </w:rPr>
              <w:t>نقطة البداية</w:t>
            </w:r>
          </w:p>
        </w:tc>
      </w:tr>
      <w:tr w:rsidR="000B6917" w:rsidRPr="00986003" w:rsidTr="00F66E14">
        <w:trPr>
          <w:trHeight w:val="176"/>
          <w:tblHeader/>
        </w:trPr>
        <w:tc>
          <w:tcPr>
            <w:tcW w:w="1438" w:type="pct"/>
          </w:tcPr>
          <w:p w:rsidR="000B6917" w:rsidRPr="00986003" w:rsidRDefault="000B6917" w:rsidP="00EF44B5">
            <w:pPr>
              <w:keepNext/>
              <w:keepLines/>
              <w:bidi/>
              <w:jc w:val="center"/>
              <w:rPr>
                <w:b/>
                <w:bCs/>
                <w:iCs/>
                <w:color w:val="000000"/>
                <w:sz w:val="26"/>
                <w:szCs w:val="26"/>
                <w:lang w:val="en-CA" w:eastAsia="en-CA"/>
              </w:rPr>
            </w:pPr>
          </w:p>
        </w:tc>
        <w:tc>
          <w:tcPr>
            <w:tcW w:w="3562" w:type="pct"/>
            <w:gridSpan w:val="6"/>
          </w:tcPr>
          <w:p w:rsidR="000B6917" w:rsidRPr="00986003" w:rsidRDefault="003D3C9D" w:rsidP="008E33E6">
            <w:pPr>
              <w:keepNext/>
              <w:keepLines/>
              <w:bidi/>
              <w:jc w:val="center"/>
              <w:rPr>
                <w:b/>
                <w:bCs/>
                <w:iCs/>
                <w:color w:val="000000"/>
                <w:sz w:val="20"/>
                <w:szCs w:val="20"/>
                <w:lang w:val="en-CA" w:eastAsia="en-CA"/>
              </w:rPr>
            </w:pPr>
            <w:r w:rsidRPr="00986003">
              <w:rPr>
                <w:rFonts w:hint="cs"/>
                <w:b/>
                <w:bCs/>
                <w:color w:val="000000"/>
                <w:sz w:val="20"/>
                <w:szCs w:val="20"/>
                <w:rtl/>
                <w:lang w:val="en-CA" w:eastAsia="en-CA"/>
              </w:rPr>
              <w:t>بالأطنان المترية</w:t>
            </w:r>
          </w:p>
        </w:tc>
      </w:tr>
      <w:tr w:rsidR="000B6917" w:rsidRPr="00986003" w:rsidTr="000758EA">
        <w:trPr>
          <w:trHeight w:val="124"/>
        </w:trPr>
        <w:tc>
          <w:tcPr>
            <w:tcW w:w="1438" w:type="pct"/>
            <w:shd w:val="clear" w:color="auto" w:fill="auto"/>
            <w:noWrap/>
            <w:hideMark/>
          </w:tcPr>
          <w:p w:rsidR="000B6917" w:rsidRPr="00986003" w:rsidRDefault="003D3C9D" w:rsidP="00EF44B5">
            <w:pPr>
              <w:keepNext/>
              <w:keepLines/>
              <w:bidi/>
              <w:jc w:val="left"/>
              <w:rPr>
                <w:color w:val="000000"/>
                <w:sz w:val="26"/>
                <w:szCs w:val="26"/>
                <w:lang w:val="en-CA" w:eastAsia="en-CA"/>
              </w:rPr>
            </w:pPr>
            <w:r w:rsidRPr="00986003">
              <w:rPr>
                <w:rFonts w:hint="cs"/>
                <w:color w:val="000000"/>
                <w:sz w:val="26"/>
                <w:szCs w:val="26"/>
                <w:rtl/>
                <w:lang w:val="en-CA" w:eastAsia="en-CA"/>
              </w:rPr>
              <w:t>الهيدروكلوروفلوروكربون-</w:t>
            </w:r>
            <w:r w:rsidR="000B6917" w:rsidRPr="00986003">
              <w:rPr>
                <w:color w:val="000000"/>
                <w:sz w:val="26"/>
                <w:szCs w:val="26"/>
                <w:lang w:val="en-CA" w:eastAsia="en-CA"/>
              </w:rPr>
              <w:t>22</w:t>
            </w:r>
          </w:p>
        </w:tc>
        <w:tc>
          <w:tcPr>
            <w:tcW w:w="522" w:type="pct"/>
            <w:shd w:val="clear" w:color="auto" w:fill="auto"/>
            <w:noWrap/>
          </w:tcPr>
          <w:p w:rsidR="000B6917" w:rsidRPr="00986003" w:rsidRDefault="000B6917" w:rsidP="008E33E6">
            <w:pPr>
              <w:keepNext/>
              <w:keepLines/>
              <w:bidi/>
              <w:jc w:val="left"/>
              <w:rPr>
                <w:iCs/>
                <w:color w:val="000000"/>
                <w:sz w:val="20"/>
                <w:szCs w:val="20"/>
                <w:lang w:val="en-CA" w:eastAsia="en-CA"/>
              </w:rPr>
            </w:pPr>
            <w:r w:rsidRPr="00986003">
              <w:rPr>
                <w:sz w:val="20"/>
                <w:szCs w:val="20"/>
                <w:lang w:val="en-CA"/>
              </w:rPr>
              <w:t>190,318</w:t>
            </w:r>
          </w:p>
        </w:tc>
        <w:tc>
          <w:tcPr>
            <w:tcW w:w="534" w:type="pct"/>
            <w:shd w:val="clear" w:color="auto" w:fill="auto"/>
            <w:noWrap/>
          </w:tcPr>
          <w:p w:rsidR="000B6917" w:rsidRPr="00986003" w:rsidRDefault="000B6917" w:rsidP="008E33E6">
            <w:pPr>
              <w:bidi/>
              <w:jc w:val="left"/>
              <w:rPr>
                <w:sz w:val="20"/>
                <w:szCs w:val="20"/>
                <w:lang w:val="en-CA"/>
              </w:rPr>
            </w:pPr>
            <w:r w:rsidRPr="00986003">
              <w:rPr>
                <w:sz w:val="20"/>
                <w:szCs w:val="20"/>
                <w:lang w:val="en-CA"/>
              </w:rPr>
              <w:t>153,971</w:t>
            </w:r>
          </w:p>
        </w:tc>
        <w:tc>
          <w:tcPr>
            <w:tcW w:w="613" w:type="pct"/>
            <w:shd w:val="clear" w:color="auto" w:fill="auto"/>
            <w:noWrap/>
          </w:tcPr>
          <w:p w:rsidR="000B6917" w:rsidRPr="00986003" w:rsidRDefault="000B6917" w:rsidP="008E33E6">
            <w:pPr>
              <w:bidi/>
              <w:jc w:val="left"/>
              <w:rPr>
                <w:sz w:val="20"/>
                <w:szCs w:val="20"/>
                <w:lang w:val="en-CA"/>
              </w:rPr>
            </w:pPr>
            <w:r w:rsidRPr="00986003">
              <w:rPr>
                <w:iCs/>
                <w:color w:val="000000"/>
                <w:sz w:val="20"/>
                <w:szCs w:val="20"/>
                <w:lang w:val="en-CA" w:eastAsia="en-CA"/>
              </w:rPr>
              <w:t>168,687</w:t>
            </w:r>
          </w:p>
        </w:tc>
        <w:tc>
          <w:tcPr>
            <w:tcW w:w="613"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172,970</w:t>
            </w:r>
          </w:p>
        </w:tc>
        <w:tc>
          <w:tcPr>
            <w:tcW w:w="566"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178,658</w:t>
            </w:r>
          </w:p>
        </w:tc>
        <w:tc>
          <w:tcPr>
            <w:tcW w:w="714" w:type="pct"/>
            <w:shd w:val="clear" w:color="auto" w:fill="auto"/>
            <w:noWrap/>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209,006</w:t>
            </w:r>
          </w:p>
        </w:tc>
      </w:tr>
      <w:tr w:rsidR="000B6917" w:rsidRPr="00986003" w:rsidTr="000758EA">
        <w:trPr>
          <w:trHeight w:val="215"/>
        </w:trPr>
        <w:tc>
          <w:tcPr>
            <w:tcW w:w="1438" w:type="pct"/>
            <w:shd w:val="clear" w:color="auto" w:fill="auto"/>
            <w:noWrap/>
            <w:hideMark/>
          </w:tcPr>
          <w:p w:rsidR="000B6917" w:rsidRPr="00986003" w:rsidRDefault="003D3C9D" w:rsidP="00EF44B5">
            <w:pPr>
              <w:keepNext/>
              <w:keepLines/>
              <w:bidi/>
              <w:jc w:val="left"/>
              <w:rPr>
                <w:color w:val="000000"/>
                <w:sz w:val="26"/>
                <w:szCs w:val="26"/>
                <w:lang w:val="en-CA" w:eastAsia="en-CA"/>
              </w:rPr>
            </w:pPr>
            <w:r w:rsidRPr="00986003">
              <w:rPr>
                <w:rFonts w:hint="cs"/>
                <w:color w:val="000000"/>
                <w:sz w:val="26"/>
                <w:szCs w:val="26"/>
                <w:rtl/>
                <w:lang w:val="en-CA" w:eastAsia="en-CA"/>
              </w:rPr>
              <w:t>الهيدروكلوروفلوروكربون-</w:t>
            </w:r>
            <w:r w:rsidR="000B6917" w:rsidRPr="00986003">
              <w:rPr>
                <w:color w:val="000000"/>
                <w:sz w:val="26"/>
                <w:szCs w:val="26"/>
                <w:lang w:val="en-CA" w:eastAsia="en-CA"/>
              </w:rPr>
              <w:t>123</w:t>
            </w:r>
          </w:p>
        </w:tc>
        <w:tc>
          <w:tcPr>
            <w:tcW w:w="522" w:type="pct"/>
            <w:shd w:val="clear" w:color="auto" w:fill="auto"/>
            <w:noWrap/>
          </w:tcPr>
          <w:p w:rsidR="000B6917" w:rsidRPr="00986003" w:rsidRDefault="000B6917" w:rsidP="008E33E6">
            <w:pPr>
              <w:keepNext/>
              <w:keepLines/>
              <w:bidi/>
              <w:jc w:val="left"/>
              <w:rPr>
                <w:iCs/>
                <w:color w:val="000000"/>
                <w:sz w:val="20"/>
                <w:szCs w:val="20"/>
                <w:lang w:val="en-CA" w:eastAsia="en-CA"/>
              </w:rPr>
            </w:pPr>
            <w:r w:rsidRPr="00986003">
              <w:rPr>
                <w:sz w:val="20"/>
                <w:szCs w:val="20"/>
                <w:lang w:val="en-CA"/>
              </w:rPr>
              <w:t>1,006</w:t>
            </w:r>
          </w:p>
        </w:tc>
        <w:tc>
          <w:tcPr>
            <w:tcW w:w="534" w:type="pct"/>
            <w:shd w:val="clear" w:color="auto" w:fill="auto"/>
            <w:noWrap/>
          </w:tcPr>
          <w:p w:rsidR="000B6917" w:rsidRPr="00986003" w:rsidRDefault="000B6917" w:rsidP="008E33E6">
            <w:pPr>
              <w:bidi/>
              <w:jc w:val="left"/>
              <w:rPr>
                <w:sz w:val="20"/>
                <w:szCs w:val="20"/>
                <w:lang w:val="en-CA"/>
              </w:rPr>
            </w:pPr>
            <w:r w:rsidRPr="00986003">
              <w:rPr>
                <w:sz w:val="20"/>
                <w:szCs w:val="20"/>
                <w:lang w:val="en-CA"/>
              </w:rPr>
              <w:t>900</w:t>
            </w:r>
          </w:p>
        </w:tc>
        <w:tc>
          <w:tcPr>
            <w:tcW w:w="613" w:type="pct"/>
            <w:shd w:val="clear" w:color="auto" w:fill="auto"/>
            <w:noWrap/>
          </w:tcPr>
          <w:p w:rsidR="000B6917" w:rsidRPr="00986003" w:rsidRDefault="000B6917" w:rsidP="008E33E6">
            <w:pPr>
              <w:bidi/>
              <w:jc w:val="left"/>
              <w:rPr>
                <w:sz w:val="20"/>
                <w:szCs w:val="20"/>
                <w:lang w:val="en-CA"/>
              </w:rPr>
            </w:pPr>
            <w:r w:rsidRPr="00986003">
              <w:rPr>
                <w:iCs/>
                <w:color w:val="000000"/>
                <w:sz w:val="20"/>
                <w:szCs w:val="20"/>
                <w:lang w:val="en-CA" w:eastAsia="en-CA"/>
              </w:rPr>
              <w:t>943</w:t>
            </w:r>
          </w:p>
        </w:tc>
        <w:tc>
          <w:tcPr>
            <w:tcW w:w="613"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990</w:t>
            </w:r>
          </w:p>
        </w:tc>
        <w:tc>
          <w:tcPr>
            <w:tcW w:w="566"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991</w:t>
            </w:r>
          </w:p>
        </w:tc>
        <w:tc>
          <w:tcPr>
            <w:tcW w:w="714" w:type="pct"/>
            <w:shd w:val="clear" w:color="auto" w:fill="auto"/>
            <w:noWrap/>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507</w:t>
            </w:r>
          </w:p>
        </w:tc>
      </w:tr>
      <w:tr w:rsidR="000B6917" w:rsidRPr="00986003" w:rsidTr="000758EA">
        <w:trPr>
          <w:trHeight w:val="215"/>
        </w:trPr>
        <w:tc>
          <w:tcPr>
            <w:tcW w:w="1438" w:type="pct"/>
            <w:shd w:val="clear" w:color="auto" w:fill="auto"/>
            <w:noWrap/>
            <w:hideMark/>
          </w:tcPr>
          <w:p w:rsidR="000B6917" w:rsidRPr="00986003" w:rsidRDefault="003D3C9D" w:rsidP="00EF44B5">
            <w:pPr>
              <w:keepNext/>
              <w:keepLines/>
              <w:bidi/>
              <w:jc w:val="left"/>
              <w:rPr>
                <w:color w:val="000000"/>
                <w:sz w:val="26"/>
                <w:szCs w:val="26"/>
                <w:lang w:val="en-CA" w:eastAsia="en-CA"/>
              </w:rPr>
            </w:pPr>
            <w:r w:rsidRPr="00986003">
              <w:rPr>
                <w:rFonts w:hint="cs"/>
                <w:color w:val="000000"/>
                <w:sz w:val="26"/>
                <w:szCs w:val="26"/>
                <w:rtl/>
                <w:lang w:val="en-CA" w:eastAsia="en-CA"/>
              </w:rPr>
              <w:t>الهيدروكلوروفلوروكربون-</w:t>
            </w:r>
            <w:r w:rsidR="000B6917" w:rsidRPr="00986003">
              <w:rPr>
                <w:color w:val="000000"/>
                <w:sz w:val="26"/>
                <w:szCs w:val="26"/>
                <w:lang w:val="en-CA" w:eastAsia="en-CA"/>
              </w:rPr>
              <w:t>124</w:t>
            </w:r>
          </w:p>
        </w:tc>
        <w:tc>
          <w:tcPr>
            <w:tcW w:w="522" w:type="pct"/>
            <w:shd w:val="clear" w:color="auto" w:fill="auto"/>
            <w:noWrap/>
          </w:tcPr>
          <w:p w:rsidR="000B6917" w:rsidRPr="00986003" w:rsidRDefault="000B6917" w:rsidP="008E33E6">
            <w:pPr>
              <w:keepNext/>
              <w:keepLines/>
              <w:bidi/>
              <w:jc w:val="left"/>
              <w:rPr>
                <w:iCs/>
                <w:color w:val="000000"/>
                <w:sz w:val="20"/>
                <w:szCs w:val="20"/>
                <w:lang w:val="en-CA" w:eastAsia="en-CA"/>
              </w:rPr>
            </w:pPr>
            <w:r w:rsidRPr="00986003">
              <w:rPr>
                <w:sz w:val="20"/>
                <w:szCs w:val="20"/>
                <w:lang w:val="en-CA"/>
              </w:rPr>
              <w:t>96</w:t>
            </w:r>
          </w:p>
        </w:tc>
        <w:tc>
          <w:tcPr>
            <w:tcW w:w="534" w:type="pct"/>
            <w:shd w:val="clear" w:color="auto" w:fill="auto"/>
            <w:noWrap/>
          </w:tcPr>
          <w:p w:rsidR="000B6917" w:rsidRPr="00986003" w:rsidRDefault="000B6917" w:rsidP="008E33E6">
            <w:pPr>
              <w:bidi/>
              <w:jc w:val="left"/>
              <w:rPr>
                <w:sz w:val="20"/>
                <w:szCs w:val="20"/>
                <w:lang w:val="en-CA"/>
              </w:rPr>
            </w:pPr>
            <w:r w:rsidRPr="00986003">
              <w:rPr>
                <w:sz w:val="20"/>
                <w:szCs w:val="20"/>
                <w:lang w:val="en-CA"/>
              </w:rPr>
              <w:t>(46)</w:t>
            </w:r>
          </w:p>
        </w:tc>
        <w:tc>
          <w:tcPr>
            <w:tcW w:w="613" w:type="pct"/>
            <w:shd w:val="clear" w:color="auto" w:fill="auto"/>
            <w:noWrap/>
          </w:tcPr>
          <w:p w:rsidR="000B6917" w:rsidRPr="00986003" w:rsidRDefault="000B6917" w:rsidP="008E33E6">
            <w:pPr>
              <w:bidi/>
              <w:jc w:val="left"/>
              <w:rPr>
                <w:sz w:val="20"/>
                <w:szCs w:val="20"/>
                <w:lang w:val="en-CA"/>
              </w:rPr>
            </w:pPr>
            <w:r w:rsidRPr="00986003">
              <w:rPr>
                <w:iCs/>
                <w:color w:val="000000"/>
                <w:sz w:val="20"/>
                <w:szCs w:val="20"/>
                <w:lang w:val="en-CA" w:eastAsia="en-CA"/>
              </w:rPr>
              <w:t>67</w:t>
            </w:r>
          </w:p>
        </w:tc>
        <w:tc>
          <w:tcPr>
            <w:tcW w:w="613"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(6)</w:t>
            </w:r>
          </w:p>
        </w:tc>
        <w:tc>
          <w:tcPr>
            <w:tcW w:w="566"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5</w:t>
            </w:r>
          </w:p>
        </w:tc>
        <w:tc>
          <w:tcPr>
            <w:tcW w:w="714" w:type="pct"/>
            <w:shd w:val="clear" w:color="auto" w:fill="auto"/>
            <w:noWrap/>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140</w:t>
            </w:r>
          </w:p>
        </w:tc>
      </w:tr>
      <w:tr w:rsidR="000B6917" w:rsidRPr="00986003" w:rsidTr="000758EA">
        <w:trPr>
          <w:trHeight w:val="228"/>
        </w:trPr>
        <w:tc>
          <w:tcPr>
            <w:tcW w:w="1438" w:type="pct"/>
            <w:shd w:val="clear" w:color="auto" w:fill="auto"/>
            <w:noWrap/>
            <w:hideMark/>
          </w:tcPr>
          <w:p w:rsidR="000B6917" w:rsidRPr="00986003" w:rsidRDefault="003D3C9D" w:rsidP="00EF44B5">
            <w:pPr>
              <w:bidi/>
              <w:jc w:val="left"/>
              <w:rPr>
                <w:color w:val="000000"/>
                <w:sz w:val="26"/>
                <w:szCs w:val="26"/>
                <w:lang w:val="en-CA" w:eastAsia="en-CA"/>
              </w:rPr>
            </w:pPr>
            <w:r w:rsidRPr="00986003">
              <w:rPr>
                <w:rFonts w:hint="cs"/>
                <w:color w:val="000000"/>
                <w:sz w:val="26"/>
                <w:szCs w:val="26"/>
                <w:rtl/>
                <w:lang w:val="en-CA" w:eastAsia="en-CA"/>
              </w:rPr>
              <w:t>الهيدروكلوروفلوروكربون-</w:t>
            </w:r>
            <w:r w:rsidR="000B6917" w:rsidRPr="00986003">
              <w:rPr>
                <w:color w:val="000000"/>
                <w:sz w:val="26"/>
                <w:szCs w:val="26"/>
                <w:lang w:val="en-CA" w:eastAsia="en-CA"/>
              </w:rPr>
              <w:t>141b</w:t>
            </w:r>
          </w:p>
        </w:tc>
        <w:tc>
          <w:tcPr>
            <w:tcW w:w="522" w:type="pct"/>
            <w:shd w:val="clear" w:color="auto" w:fill="auto"/>
            <w:noWrap/>
          </w:tcPr>
          <w:p w:rsidR="000B6917" w:rsidRPr="00986003" w:rsidRDefault="000B6917" w:rsidP="008E33E6">
            <w:pPr>
              <w:bidi/>
              <w:jc w:val="left"/>
              <w:rPr>
                <w:iCs/>
                <w:color w:val="000000"/>
                <w:sz w:val="20"/>
                <w:szCs w:val="20"/>
                <w:lang w:val="en-CA" w:eastAsia="en-CA"/>
              </w:rPr>
            </w:pPr>
            <w:r w:rsidRPr="00986003">
              <w:rPr>
                <w:sz w:val="20"/>
                <w:szCs w:val="20"/>
                <w:lang w:val="en-CA"/>
              </w:rPr>
              <w:t>51,848</w:t>
            </w:r>
          </w:p>
        </w:tc>
        <w:tc>
          <w:tcPr>
            <w:tcW w:w="534" w:type="pct"/>
            <w:shd w:val="clear" w:color="auto" w:fill="auto"/>
            <w:noWrap/>
          </w:tcPr>
          <w:p w:rsidR="000B6917" w:rsidRPr="00986003" w:rsidRDefault="000B6917" w:rsidP="008E33E6">
            <w:pPr>
              <w:bidi/>
              <w:jc w:val="left"/>
              <w:rPr>
                <w:sz w:val="20"/>
                <w:szCs w:val="20"/>
                <w:lang w:val="en-CA"/>
              </w:rPr>
            </w:pPr>
            <w:r w:rsidRPr="00986003">
              <w:rPr>
                <w:sz w:val="20"/>
                <w:szCs w:val="20"/>
                <w:lang w:val="en-CA"/>
              </w:rPr>
              <w:t>38,584</w:t>
            </w:r>
          </w:p>
        </w:tc>
        <w:tc>
          <w:tcPr>
            <w:tcW w:w="613" w:type="pct"/>
            <w:shd w:val="clear" w:color="auto" w:fill="auto"/>
            <w:noWrap/>
          </w:tcPr>
          <w:p w:rsidR="000B6917" w:rsidRPr="00986003" w:rsidRDefault="000B6917" w:rsidP="008E33E6">
            <w:pPr>
              <w:bidi/>
              <w:jc w:val="left"/>
              <w:rPr>
                <w:sz w:val="20"/>
                <w:szCs w:val="20"/>
                <w:lang w:val="en-CA"/>
              </w:rPr>
            </w:pPr>
            <w:r w:rsidRPr="00986003">
              <w:rPr>
                <w:iCs/>
                <w:color w:val="000000"/>
                <w:sz w:val="20"/>
                <w:szCs w:val="20"/>
                <w:lang w:val="en-CA" w:eastAsia="en-CA"/>
              </w:rPr>
              <w:t>39,144</w:t>
            </w:r>
          </w:p>
        </w:tc>
        <w:tc>
          <w:tcPr>
            <w:tcW w:w="613" w:type="pct"/>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40,039</w:t>
            </w:r>
          </w:p>
        </w:tc>
        <w:tc>
          <w:tcPr>
            <w:tcW w:w="566" w:type="pct"/>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38,057</w:t>
            </w:r>
          </w:p>
        </w:tc>
        <w:tc>
          <w:tcPr>
            <w:tcW w:w="714" w:type="pct"/>
            <w:shd w:val="clear" w:color="auto" w:fill="auto"/>
            <w:noWrap/>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53,502</w:t>
            </w:r>
          </w:p>
        </w:tc>
      </w:tr>
      <w:tr w:rsidR="000B6917" w:rsidRPr="00986003" w:rsidTr="000758EA">
        <w:trPr>
          <w:trHeight w:val="134"/>
        </w:trPr>
        <w:tc>
          <w:tcPr>
            <w:tcW w:w="1438" w:type="pct"/>
            <w:shd w:val="clear" w:color="auto" w:fill="auto"/>
            <w:noWrap/>
            <w:hideMark/>
          </w:tcPr>
          <w:p w:rsidR="000B6917" w:rsidRPr="00986003" w:rsidRDefault="003D3C9D" w:rsidP="00EF44B5">
            <w:pPr>
              <w:bidi/>
              <w:jc w:val="left"/>
              <w:rPr>
                <w:color w:val="000000"/>
                <w:sz w:val="26"/>
                <w:szCs w:val="26"/>
                <w:lang w:val="en-CA" w:eastAsia="en-CA"/>
              </w:rPr>
            </w:pPr>
            <w:r w:rsidRPr="00986003">
              <w:rPr>
                <w:rFonts w:hint="cs"/>
                <w:color w:val="000000"/>
                <w:sz w:val="26"/>
                <w:szCs w:val="26"/>
                <w:rtl/>
                <w:lang w:val="en-CA" w:eastAsia="en-CA"/>
              </w:rPr>
              <w:t>الهيدروكلوروفلوروكربون-</w:t>
            </w:r>
            <w:r w:rsidR="000B6917" w:rsidRPr="00986003">
              <w:rPr>
                <w:color w:val="000000"/>
                <w:sz w:val="26"/>
                <w:szCs w:val="26"/>
                <w:lang w:val="en-CA" w:eastAsia="en-CA"/>
              </w:rPr>
              <w:t>142b</w:t>
            </w:r>
          </w:p>
        </w:tc>
        <w:tc>
          <w:tcPr>
            <w:tcW w:w="522" w:type="pct"/>
            <w:shd w:val="clear" w:color="auto" w:fill="auto"/>
            <w:noWrap/>
          </w:tcPr>
          <w:p w:rsidR="000B6917" w:rsidRPr="00986003" w:rsidRDefault="000B6917" w:rsidP="008E33E6">
            <w:pPr>
              <w:bidi/>
              <w:jc w:val="left"/>
              <w:rPr>
                <w:iCs/>
                <w:color w:val="000000"/>
                <w:sz w:val="20"/>
                <w:szCs w:val="20"/>
                <w:lang w:val="en-CA" w:eastAsia="en-CA"/>
              </w:rPr>
            </w:pPr>
            <w:r w:rsidRPr="00986003">
              <w:rPr>
                <w:sz w:val="20"/>
                <w:szCs w:val="20"/>
                <w:lang w:val="en-CA"/>
              </w:rPr>
              <w:t>9,918</w:t>
            </w:r>
          </w:p>
        </w:tc>
        <w:tc>
          <w:tcPr>
            <w:tcW w:w="534" w:type="pct"/>
            <w:shd w:val="clear" w:color="auto" w:fill="auto"/>
            <w:noWrap/>
          </w:tcPr>
          <w:p w:rsidR="000B6917" w:rsidRPr="00986003" w:rsidRDefault="000B6917" w:rsidP="008E33E6">
            <w:pPr>
              <w:bidi/>
              <w:jc w:val="left"/>
              <w:rPr>
                <w:sz w:val="20"/>
                <w:szCs w:val="20"/>
                <w:lang w:val="en-CA"/>
              </w:rPr>
            </w:pPr>
            <w:r w:rsidRPr="00986003">
              <w:rPr>
                <w:sz w:val="20"/>
                <w:szCs w:val="20"/>
                <w:lang w:val="en-CA"/>
              </w:rPr>
              <w:t>11,616</w:t>
            </w:r>
          </w:p>
        </w:tc>
        <w:tc>
          <w:tcPr>
            <w:tcW w:w="613" w:type="pct"/>
            <w:shd w:val="clear" w:color="auto" w:fill="auto"/>
            <w:noWrap/>
          </w:tcPr>
          <w:p w:rsidR="000B6917" w:rsidRPr="00986003" w:rsidRDefault="000B6917" w:rsidP="008E33E6">
            <w:pPr>
              <w:bidi/>
              <w:jc w:val="left"/>
              <w:rPr>
                <w:sz w:val="20"/>
                <w:szCs w:val="20"/>
                <w:lang w:val="en-CA"/>
              </w:rPr>
            </w:pPr>
            <w:r w:rsidRPr="00986003">
              <w:rPr>
                <w:iCs/>
                <w:color w:val="000000"/>
                <w:sz w:val="20"/>
                <w:szCs w:val="20"/>
                <w:lang w:val="en-CA" w:eastAsia="en-CA"/>
              </w:rPr>
              <w:t>9,471</w:t>
            </w:r>
          </w:p>
        </w:tc>
        <w:tc>
          <w:tcPr>
            <w:tcW w:w="613" w:type="pct"/>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10,253</w:t>
            </w:r>
          </w:p>
        </w:tc>
        <w:tc>
          <w:tcPr>
            <w:tcW w:w="566" w:type="pct"/>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5,367</w:t>
            </w:r>
          </w:p>
        </w:tc>
        <w:tc>
          <w:tcPr>
            <w:tcW w:w="714" w:type="pct"/>
            <w:shd w:val="clear" w:color="auto" w:fill="auto"/>
            <w:noWrap/>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22,624</w:t>
            </w:r>
          </w:p>
        </w:tc>
      </w:tr>
      <w:tr w:rsidR="000B6917" w:rsidRPr="00986003" w:rsidTr="000758EA">
        <w:trPr>
          <w:trHeight w:val="197"/>
        </w:trPr>
        <w:tc>
          <w:tcPr>
            <w:tcW w:w="1438" w:type="pct"/>
            <w:shd w:val="clear" w:color="auto" w:fill="auto"/>
            <w:noWrap/>
            <w:hideMark/>
          </w:tcPr>
          <w:p w:rsidR="000B6917" w:rsidRPr="00986003" w:rsidRDefault="003D3C9D" w:rsidP="003D3C9D">
            <w:pPr>
              <w:bidi/>
              <w:jc w:val="left"/>
              <w:rPr>
                <w:color w:val="000000"/>
                <w:sz w:val="26"/>
                <w:szCs w:val="26"/>
                <w:lang w:val="en-CA" w:eastAsia="en-CA"/>
              </w:rPr>
            </w:pPr>
            <w:r w:rsidRPr="00986003">
              <w:rPr>
                <w:rFonts w:hint="cs"/>
                <w:color w:val="000000"/>
                <w:sz w:val="26"/>
                <w:szCs w:val="26"/>
                <w:rtl/>
                <w:lang w:val="en-CA" w:eastAsia="en-CA"/>
              </w:rPr>
              <w:t>الهيدروكلوروفلوروكربون-</w:t>
            </w:r>
            <w:r w:rsidR="000B6917" w:rsidRPr="00986003">
              <w:rPr>
                <w:color w:val="000000"/>
                <w:sz w:val="26"/>
                <w:szCs w:val="26"/>
                <w:lang w:val="en-CA" w:eastAsia="en-CA"/>
              </w:rPr>
              <w:t>225ca</w:t>
            </w:r>
            <w:r w:rsidRPr="00986003">
              <w:rPr>
                <w:rFonts w:hint="cs"/>
                <w:color w:val="000000"/>
                <w:sz w:val="26"/>
                <w:szCs w:val="26"/>
                <w:rtl/>
                <w:lang w:val="en-CA" w:eastAsia="en-CA"/>
              </w:rPr>
              <w:t>/</w:t>
            </w:r>
            <w:r w:rsidR="000B6917" w:rsidRPr="00986003">
              <w:rPr>
                <w:color w:val="000000"/>
                <w:sz w:val="26"/>
                <w:szCs w:val="26"/>
                <w:lang w:val="en-CA" w:eastAsia="en-CA"/>
              </w:rPr>
              <w:t>cb</w:t>
            </w:r>
          </w:p>
        </w:tc>
        <w:tc>
          <w:tcPr>
            <w:tcW w:w="522" w:type="pct"/>
            <w:shd w:val="clear" w:color="auto" w:fill="auto"/>
            <w:noWrap/>
          </w:tcPr>
          <w:p w:rsidR="000B6917" w:rsidRPr="00986003" w:rsidRDefault="000B6917" w:rsidP="008E33E6">
            <w:pPr>
              <w:bidi/>
              <w:jc w:val="left"/>
              <w:rPr>
                <w:iCs/>
                <w:color w:val="000000"/>
                <w:sz w:val="20"/>
                <w:szCs w:val="20"/>
                <w:lang w:val="en-CA" w:eastAsia="en-CA"/>
              </w:rPr>
            </w:pPr>
            <w:r w:rsidRPr="00986003">
              <w:rPr>
                <w:sz w:val="20"/>
                <w:szCs w:val="20"/>
                <w:lang w:val="en-CA"/>
              </w:rPr>
              <w:t>33</w:t>
            </w:r>
          </w:p>
        </w:tc>
        <w:tc>
          <w:tcPr>
            <w:tcW w:w="534" w:type="pct"/>
            <w:shd w:val="clear" w:color="auto" w:fill="auto"/>
            <w:noWrap/>
          </w:tcPr>
          <w:p w:rsidR="000B6917" w:rsidRPr="00986003" w:rsidRDefault="000B6917" w:rsidP="008E33E6">
            <w:pPr>
              <w:bidi/>
              <w:jc w:val="left"/>
              <w:rPr>
                <w:sz w:val="20"/>
                <w:szCs w:val="20"/>
                <w:lang w:val="en-CA"/>
              </w:rPr>
            </w:pPr>
            <w:r w:rsidRPr="00986003">
              <w:rPr>
                <w:sz w:val="20"/>
                <w:szCs w:val="20"/>
                <w:lang w:val="en-CA"/>
              </w:rPr>
              <w:t>15</w:t>
            </w:r>
          </w:p>
        </w:tc>
        <w:tc>
          <w:tcPr>
            <w:tcW w:w="613" w:type="pct"/>
            <w:shd w:val="clear" w:color="auto" w:fill="auto"/>
            <w:noWrap/>
          </w:tcPr>
          <w:p w:rsidR="000B6917" w:rsidRPr="00986003" w:rsidRDefault="000B6917" w:rsidP="008E33E6">
            <w:pPr>
              <w:bidi/>
              <w:jc w:val="left"/>
              <w:rPr>
                <w:sz w:val="20"/>
                <w:szCs w:val="20"/>
                <w:lang w:val="en-CA"/>
              </w:rPr>
            </w:pPr>
            <w:r w:rsidRPr="00986003">
              <w:rPr>
                <w:iCs/>
                <w:color w:val="000000"/>
                <w:sz w:val="20"/>
                <w:szCs w:val="20"/>
                <w:lang w:val="en-CA" w:eastAsia="en-CA"/>
              </w:rPr>
              <w:t>38</w:t>
            </w:r>
          </w:p>
        </w:tc>
        <w:tc>
          <w:tcPr>
            <w:tcW w:w="613" w:type="pct"/>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38</w:t>
            </w:r>
          </w:p>
        </w:tc>
        <w:tc>
          <w:tcPr>
            <w:tcW w:w="566" w:type="pct"/>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38</w:t>
            </w:r>
          </w:p>
        </w:tc>
        <w:tc>
          <w:tcPr>
            <w:tcW w:w="714" w:type="pct"/>
            <w:shd w:val="clear" w:color="auto" w:fill="auto"/>
            <w:noWrap/>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17</w:t>
            </w:r>
          </w:p>
        </w:tc>
      </w:tr>
      <w:tr w:rsidR="000B6917" w:rsidRPr="00986003" w:rsidTr="000758EA">
        <w:trPr>
          <w:trHeight w:val="197"/>
        </w:trPr>
        <w:tc>
          <w:tcPr>
            <w:tcW w:w="1438" w:type="pct"/>
            <w:shd w:val="clear" w:color="auto" w:fill="auto"/>
            <w:noWrap/>
          </w:tcPr>
          <w:p w:rsidR="000B6917" w:rsidRPr="00986003" w:rsidRDefault="003D3C9D" w:rsidP="00EF44B5">
            <w:pPr>
              <w:bidi/>
              <w:jc w:val="left"/>
              <w:rPr>
                <w:bCs/>
                <w:color w:val="000000"/>
                <w:sz w:val="26"/>
                <w:szCs w:val="26"/>
                <w:lang w:val="en-CA" w:eastAsia="en-CA"/>
              </w:rPr>
            </w:pPr>
            <w:r w:rsidRPr="00986003">
              <w:rPr>
                <w:rFonts w:hint="cs"/>
                <w:bCs/>
                <w:color w:val="000000"/>
                <w:sz w:val="26"/>
                <w:szCs w:val="26"/>
                <w:rtl/>
                <w:lang w:val="en-CA" w:eastAsia="en-CA"/>
              </w:rPr>
              <w:t>المجموع</w:t>
            </w:r>
          </w:p>
          <w:p w:rsidR="000758EA" w:rsidRPr="00986003" w:rsidRDefault="000758EA" w:rsidP="000758EA">
            <w:pPr>
              <w:bidi/>
              <w:jc w:val="left"/>
              <w:rPr>
                <w:bCs/>
                <w:color w:val="000000"/>
                <w:sz w:val="26"/>
                <w:szCs w:val="26"/>
                <w:lang w:val="en-CA" w:eastAsia="en-CA"/>
              </w:rPr>
            </w:pPr>
          </w:p>
        </w:tc>
        <w:tc>
          <w:tcPr>
            <w:tcW w:w="522" w:type="pct"/>
            <w:shd w:val="clear" w:color="auto" w:fill="auto"/>
            <w:noWrap/>
          </w:tcPr>
          <w:p w:rsidR="000B6917" w:rsidRPr="00986003" w:rsidRDefault="000B6917" w:rsidP="008E33E6">
            <w:pPr>
              <w:bidi/>
              <w:jc w:val="left"/>
              <w:rPr>
                <w:b/>
                <w:color w:val="000000"/>
                <w:sz w:val="20"/>
                <w:szCs w:val="20"/>
                <w:lang w:val="en-CA"/>
              </w:rPr>
            </w:pPr>
            <w:r w:rsidRPr="00986003">
              <w:rPr>
                <w:b/>
                <w:sz w:val="20"/>
                <w:szCs w:val="20"/>
                <w:lang w:val="en-CA"/>
              </w:rPr>
              <w:t>253,219</w:t>
            </w:r>
          </w:p>
        </w:tc>
        <w:tc>
          <w:tcPr>
            <w:tcW w:w="534" w:type="pct"/>
            <w:shd w:val="clear" w:color="auto" w:fill="auto"/>
            <w:noWrap/>
          </w:tcPr>
          <w:p w:rsidR="000B6917" w:rsidRPr="00986003" w:rsidRDefault="000B6917" w:rsidP="008E33E6">
            <w:pPr>
              <w:bidi/>
              <w:jc w:val="left"/>
              <w:rPr>
                <w:b/>
                <w:sz w:val="20"/>
                <w:szCs w:val="20"/>
                <w:lang w:val="en-CA"/>
              </w:rPr>
            </w:pPr>
            <w:r w:rsidRPr="00986003">
              <w:rPr>
                <w:b/>
                <w:sz w:val="20"/>
                <w:szCs w:val="20"/>
                <w:lang w:val="en-CA"/>
              </w:rPr>
              <w:t>205,040</w:t>
            </w:r>
          </w:p>
        </w:tc>
        <w:tc>
          <w:tcPr>
            <w:tcW w:w="613" w:type="pct"/>
            <w:shd w:val="clear" w:color="auto" w:fill="auto"/>
            <w:noWrap/>
          </w:tcPr>
          <w:p w:rsidR="000B6917" w:rsidRPr="00986003" w:rsidRDefault="000B6917" w:rsidP="008E33E6">
            <w:pPr>
              <w:bidi/>
              <w:jc w:val="left"/>
              <w:rPr>
                <w:b/>
                <w:sz w:val="20"/>
                <w:szCs w:val="20"/>
                <w:lang w:val="en-CA"/>
              </w:rPr>
            </w:pPr>
            <w:r w:rsidRPr="00986003">
              <w:rPr>
                <w:b/>
                <w:iCs/>
                <w:color w:val="000000"/>
                <w:sz w:val="20"/>
                <w:szCs w:val="20"/>
                <w:lang w:val="en-CA" w:eastAsia="en-CA"/>
              </w:rPr>
              <w:t>218,350</w:t>
            </w:r>
          </w:p>
        </w:tc>
        <w:tc>
          <w:tcPr>
            <w:tcW w:w="613" w:type="pct"/>
          </w:tcPr>
          <w:p w:rsidR="000B6917" w:rsidRPr="00986003" w:rsidRDefault="000B6917" w:rsidP="008E33E6">
            <w:pPr>
              <w:bidi/>
              <w:jc w:val="left"/>
              <w:rPr>
                <w:b/>
                <w:iCs/>
                <w:color w:val="000000"/>
                <w:sz w:val="20"/>
                <w:szCs w:val="20"/>
                <w:lang w:val="en-CA" w:eastAsia="en-CA"/>
              </w:rPr>
            </w:pPr>
            <w:r w:rsidRPr="00986003">
              <w:rPr>
                <w:b/>
                <w:iCs/>
                <w:color w:val="000000"/>
                <w:sz w:val="20"/>
                <w:szCs w:val="20"/>
                <w:lang w:val="en-CA" w:eastAsia="en-CA"/>
              </w:rPr>
              <w:t>224,284</w:t>
            </w:r>
          </w:p>
        </w:tc>
        <w:tc>
          <w:tcPr>
            <w:tcW w:w="566" w:type="pct"/>
          </w:tcPr>
          <w:p w:rsidR="000B6917" w:rsidRPr="00986003" w:rsidRDefault="000B6917" w:rsidP="008E33E6">
            <w:pPr>
              <w:bidi/>
              <w:jc w:val="left"/>
              <w:rPr>
                <w:b/>
                <w:iCs/>
                <w:color w:val="000000"/>
                <w:sz w:val="20"/>
                <w:szCs w:val="20"/>
                <w:lang w:val="en-CA" w:eastAsia="en-CA"/>
              </w:rPr>
            </w:pPr>
            <w:r w:rsidRPr="00986003">
              <w:rPr>
                <w:b/>
                <w:iCs/>
                <w:color w:val="000000"/>
                <w:sz w:val="20"/>
                <w:szCs w:val="20"/>
                <w:lang w:val="en-CA" w:eastAsia="en-CA"/>
              </w:rPr>
              <w:t>223,105</w:t>
            </w:r>
          </w:p>
        </w:tc>
        <w:tc>
          <w:tcPr>
            <w:tcW w:w="714" w:type="pct"/>
            <w:shd w:val="clear" w:color="auto" w:fill="auto"/>
            <w:noWrap/>
          </w:tcPr>
          <w:p w:rsidR="000B6917" w:rsidRPr="00986003" w:rsidRDefault="00FE0719" w:rsidP="008E33E6">
            <w:pPr>
              <w:bidi/>
              <w:jc w:val="left"/>
              <w:rPr>
                <w:b/>
                <w:iCs/>
                <w:color w:val="000000"/>
                <w:sz w:val="20"/>
                <w:szCs w:val="20"/>
                <w:lang w:val="en-CA" w:eastAsia="en-CA"/>
              </w:rPr>
            </w:pPr>
            <w:r w:rsidRPr="00986003">
              <w:rPr>
                <w:b/>
                <w:iCs/>
                <w:color w:val="000000"/>
                <w:sz w:val="20"/>
                <w:szCs w:val="20"/>
                <w:lang w:val="en-CA" w:eastAsia="en-CA"/>
              </w:rPr>
              <w:fldChar w:fldCharType="begin"/>
            </w:r>
            <w:r w:rsidR="000B6917" w:rsidRPr="00986003">
              <w:rPr>
                <w:b/>
                <w:iCs/>
                <w:color w:val="000000"/>
                <w:sz w:val="20"/>
                <w:szCs w:val="20"/>
                <w:lang w:val="en-CA" w:eastAsia="en-CA"/>
              </w:rPr>
              <w:instrText xml:space="preserve"> =SUM(ABOVE) </w:instrText>
            </w:r>
            <w:r w:rsidRPr="00986003">
              <w:rPr>
                <w:b/>
                <w:iCs/>
                <w:color w:val="000000"/>
                <w:sz w:val="20"/>
                <w:szCs w:val="20"/>
                <w:lang w:val="en-CA" w:eastAsia="en-CA"/>
              </w:rPr>
              <w:fldChar w:fldCharType="separate"/>
            </w:r>
            <w:r w:rsidR="000B6917" w:rsidRPr="00986003">
              <w:rPr>
                <w:b/>
                <w:iCs/>
                <w:noProof/>
                <w:color w:val="000000"/>
                <w:sz w:val="20"/>
                <w:szCs w:val="20"/>
                <w:lang w:val="en-CA" w:eastAsia="en-CA"/>
              </w:rPr>
              <w:t>285,7</w:t>
            </w:r>
            <w:r w:rsidRPr="00986003">
              <w:rPr>
                <w:b/>
                <w:iCs/>
                <w:color w:val="000000"/>
                <w:sz w:val="20"/>
                <w:szCs w:val="20"/>
                <w:lang w:val="en-CA" w:eastAsia="en-CA"/>
              </w:rPr>
              <w:fldChar w:fldCharType="end"/>
            </w:r>
            <w:r w:rsidR="000B6917" w:rsidRPr="00986003">
              <w:rPr>
                <w:b/>
                <w:iCs/>
                <w:color w:val="000000"/>
                <w:sz w:val="20"/>
                <w:szCs w:val="20"/>
                <w:lang w:val="en-CA" w:eastAsia="en-CA"/>
              </w:rPr>
              <w:t>96</w:t>
            </w:r>
          </w:p>
        </w:tc>
      </w:tr>
    </w:tbl>
    <w:p w:rsidR="000758EA" w:rsidRPr="00986003" w:rsidRDefault="000758EA">
      <w:pPr>
        <w:bidi/>
      </w:pPr>
      <w:r w:rsidRPr="00986003">
        <w:br w:type="page"/>
      </w:r>
    </w:p>
    <w:tbl>
      <w:tblPr>
        <w:bidiVisual/>
        <w:tblW w:w="494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5"/>
        <w:gridCol w:w="989"/>
        <w:gridCol w:w="1012"/>
        <w:gridCol w:w="1161"/>
        <w:gridCol w:w="1161"/>
        <w:gridCol w:w="1072"/>
        <w:gridCol w:w="1353"/>
      </w:tblGrid>
      <w:tr w:rsidR="000B6917" w:rsidRPr="00986003" w:rsidTr="000758EA">
        <w:trPr>
          <w:trHeight w:val="206"/>
        </w:trPr>
        <w:tc>
          <w:tcPr>
            <w:tcW w:w="1438" w:type="pct"/>
          </w:tcPr>
          <w:p w:rsidR="000B6917" w:rsidRPr="00986003" w:rsidRDefault="000B6917" w:rsidP="00EF44B5">
            <w:pPr>
              <w:bidi/>
              <w:jc w:val="center"/>
              <w:rPr>
                <w:b/>
                <w:iCs/>
                <w:color w:val="000000"/>
                <w:sz w:val="26"/>
                <w:szCs w:val="26"/>
                <w:lang w:val="en-CA" w:eastAsia="en-CA"/>
              </w:rPr>
            </w:pPr>
          </w:p>
        </w:tc>
        <w:tc>
          <w:tcPr>
            <w:tcW w:w="3562" w:type="pct"/>
            <w:gridSpan w:val="6"/>
          </w:tcPr>
          <w:p w:rsidR="000B6917" w:rsidRPr="00986003" w:rsidRDefault="003D3C9D" w:rsidP="003D3C9D">
            <w:pPr>
              <w:bidi/>
              <w:jc w:val="center"/>
              <w:rPr>
                <w:bCs/>
                <w:i/>
                <w:color w:val="000000"/>
                <w:sz w:val="20"/>
                <w:szCs w:val="20"/>
                <w:lang w:val="en-CA" w:eastAsia="en-CA"/>
              </w:rPr>
            </w:pPr>
            <w:r w:rsidRPr="00986003">
              <w:rPr>
                <w:rFonts w:hint="cs"/>
                <w:bCs/>
                <w:i/>
                <w:color w:val="000000"/>
                <w:sz w:val="20"/>
                <w:szCs w:val="20"/>
                <w:rtl/>
                <w:lang w:val="en-CA" w:eastAsia="en-CA"/>
              </w:rPr>
              <w:t>بالأطنان بقدرات استنفاد الأوزون</w:t>
            </w:r>
          </w:p>
        </w:tc>
      </w:tr>
      <w:tr w:rsidR="000B6917" w:rsidRPr="00986003" w:rsidTr="000758EA">
        <w:trPr>
          <w:trHeight w:val="152"/>
        </w:trPr>
        <w:tc>
          <w:tcPr>
            <w:tcW w:w="1438" w:type="pct"/>
            <w:shd w:val="clear" w:color="auto" w:fill="auto"/>
            <w:noWrap/>
            <w:hideMark/>
          </w:tcPr>
          <w:p w:rsidR="000B6917" w:rsidRPr="00986003" w:rsidRDefault="003D3C9D" w:rsidP="00EF44B5">
            <w:pPr>
              <w:keepNext/>
              <w:keepLines/>
              <w:bidi/>
              <w:jc w:val="left"/>
              <w:rPr>
                <w:color w:val="000000"/>
                <w:sz w:val="26"/>
                <w:szCs w:val="26"/>
                <w:lang w:val="en-CA" w:eastAsia="en-CA"/>
              </w:rPr>
            </w:pPr>
            <w:r w:rsidRPr="00986003">
              <w:rPr>
                <w:rFonts w:hint="cs"/>
                <w:color w:val="000000"/>
                <w:sz w:val="26"/>
                <w:szCs w:val="26"/>
                <w:rtl/>
                <w:lang w:val="en-CA" w:eastAsia="en-CA"/>
              </w:rPr>
              <w:t>الهيدروكلوروفلوروكربون-</w:t>
            </w:r>
            <w:r w:rsidR="000B6917" w:rsidRPr="00986003">
              <w:rPr>
                <w:color w:val="000000"/>
                <w:sz w:val="26"/>
                <w:szCs w:val="26"/>
                <w:lang w:val="en-CA" w:eastAsia="en-CA"/>
              </w:rPr>
              <w:t>22</w:t>
            </w:r>
          </w:p>
        </w:tc>
        <w:tc>
          <w:tcPr>
            <w:tcW w:w="522" w:type="pct"/>
            <w:shd w:val="clear" w:color="auto" w:fill="auto"/>
            <w:noWrap/>
          </w:tcPr>
          <w:p w:rsidR="000B6917" w:rsidRPr="00986003" w:rsidRDefault="000B6917" w:rsidP="008E33E6">
            <w:pPr>
              <w:bidi/>
              <w:jc w:val="left"/>
              <w:rPr>
                <w:rFonts w:eastAsiaTheme="minorHAnsi"/>
                <w:color w:val="000000"/>
                <w:sz w:val="20"/>
                <w:szCs w:val="20"/>
                <w:lang w:val="en-CA"/>
              </w:rPr>
            </w:pPr>
            <w:r w:rsidRPr="00986003">
              <w:rPr>
                <w:sz w:val="20"/>
                <w:szCs w:val="20"/>
                <w:lang w:val="en-CA"/>
              </w:rPr>
              <w:t>10,468</w:t>
            </w:r>
          </w:p>
        </w:tc>
        <w:tc>
          <w:tcPr>
            <w:tcW w:w="534" w:type="pct"/>
            <w:shd w:val="clear" w:color="auto" w:fill="auto"/>
            <w:noWrap/>
          </w:tcPr>
          <w:p w:rsidR="000B6917" w:rsidRPr="00986003" w:rsidRDefault="000B6917" w:rsidP="008E33E6">
            <w:pPr>
              <w:bidi/>
              <w:jc w:val="left"/>
              <w:rPr>
                <w:sz w:val="20"/>
                <w:szCs w:val="20"/>
                <w:lang w:val="en-CA"/>
              </w:rPr>
            </w:pPr>
            <w:r w:rsidRPr="00986003">
              <w:rPr>
                <w:sz w:val="20"/>
                <w:szCs w:val="20"/>
                <w:lang w:val="en-CA"/>
              </w:rPr>
              <w:t>8,468</w:t>
            </w:r>
          </w:p>
        </w:tc>
        <w:tc>
          <w:tcPr>
            <w:tcW w:w="613" w:type="pct"/>
            <w:shd w:val="clear" w:color="auto" w:fill="auto"/>
            <w:noWrap/>
          </w:tcPr>
          <w:p w:rsidR="000B6917" w:rsidRPr="00986003" w:rsidRDefault="000B6917" w:rsidP="008E33E6">
            <w:pPr>
              <w:bidi/>
              <w:jc w:val="left"/>
              <w:rPr>
                <w:sz w:val="20"/>
                <w:szCs w:val="20"/>
                <w:lang w:val="en-CA"/>
              </w:rPr>
            </w:pPr>
            <w:r w:rsidRPr="00986003">
              <w:rPr>
                <w:iCs/>
                <w:color w:val="000000"/>
                <w:sz w:val="20"/>
                <w:szCs w:val="20"/>
                <w:lang w:val="en-CA" w:eastAsia="en-CA"/>
              </w:rPr>
              <w:t>9,278</w:t>
            </w:r>
          </w:p>
        </w:tc>
        <w:tc>
          <w:tcPr>
            <w:tcW w:w="613"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9,513</w:t>
            </w:r>
          </w:p>
        </w:tc>
        <w:tc>
          <w:tcPr>
            <w:tcW w:w="566"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9,826</w:t>
            </w:r>
          </w:p>
        </w:tc>
        <w:tc>
          <w:tcPr>
            <w:tcW w:w="714" w:type="pct"/>
            <w:shd w:val="clear" w:color="auto" w:fill="auto"/>
            <w:noWrap/>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11,495</w:t>
            </w:r>
          </w:p>
        </w:tc>
      </w:tr>
      <w:tr w:rsidR="000B6917" w:rsidRPr="00986003" w:rsidTr="000758EA">
        <w:trPr>
          <w:trHeight w:val="197"/>
        </w:trPr>
        <w:tc>
          <w:tcPr>
            <w:tcW w:w="1438" w:type="pct"/>
            <w:shd w:val="clear" w:color="auto" w:fill="auto"/>
            <w:noWrap/>
            <w:hideMark/>
          </w:tcPr>
          <w:p w:rsidR="000B6917" w:rsidRPr="00986003" w:rsidRDefault="003D3C9D" w:rsidP="00EF44B5">
            <w:pPr>
              <w:keepNext/>
              <w:keepLines/>
              <w:bidi/>
              <w:jc w:val="left"/>
              <w:rPr>
                <w:color w:val="000000"/>
                <w:sz w:val="26"/>
                <w:szCs w:val="26"/>
                <w:lang w:val="en-CA" w:eastAsia="en-CA"/>
              </w:rPr>
            </w:pPr>
            <w:r w:rsidRPr="00986003">
              <w:rPr>
                <w:rFonts w:hint="cs"/>
                <w:color w:val="000000"/>
                <w:sz w:val="26"/>
                <w:szCs w:val="26"/>
                <w:rtl/>
                <w:lang w:val="en-CA" w:eastAsia="en-CA"/>
              </w:rPr>
              <w:t>الهيدروكلوروفلوروكربون-</w:t>
            </w:r>
            <w:r w:rsidR="000B6917" w:rsidRPr="00986003">
              <w:rPr>
                <w:color w:val="000000"/>
                <w:sz w:val="26"/>
                <w:szCs w:val="26"/>
                <w:lang w:val="en-CA" w:eastAsia="en-CA"/>
              </w:rPr>
              <w:t>123</w:t>
            </w:r>
          </w:p>
        </w:tc>
        <w:tc>
          <w:tcPr>
            <w:tcW w:w="522" w:type="pct"/>
            <w:shd w:val="clear" w:color="auto" w:fill="auto"/>
            <w:noWrap/>
          </w:tcPr>
          <w:p w:rsidR="000B6917" w:rsidRPr="00986003" w:rsidRDefault="000B6917" w:rsidP="008E33E6">
            <w:pPr>
              <w:bidi/>
              <w:jc w:val="left"/>
              <w:rPr>
                <w:rFonts w:eastAsiaTheme="minorHAnsi"/>
                <w:color w:val="000000"/>
                <w:sz w:val="20"/>
                <w:szCs w:val="20"/>
                <w:lang w:val="en-CA"/>
              </w:rPr>
            </w:pPr>
            <w:r w:rsidRPr="00986003">
              <w:rPr>
                <w:sz w:val="20"/>
                <w:szCs w:val="20"/>
                <w:lang w:val="en-CA"/>
              </w:rPr>
              <w:t>20</w:t>
            </w:r>
          </w:p>
        </w:tc>
        <w:tc>
          <w:tcPr>
            <w:tcW w:w="534" w:type="pct"/>
            <w:shd w:val="clear" w:color="auto" w:fill="auto"/>
            <w:noWrap/>
          </w:tcPr>
          <w:p w:rsidR="000B6917" w:rsidRPr="00986003" w:rsidRDefault="000B6917" w:rsidP="008E33E6">
            <w:pPr>
              <w:bidi/>
              <w:jc w:val="left"/>
              <w:rPr>
                <w:sz w:val="20"/>
                <w:szCs w:val="20"/>
                <w:lang w:val="en-CA"/>
              </w:rPr>
            </w:pPr>
            <w:r w:rsidRPr="00986003">
              <w:rPr>
                <w:sz w:val="20"/>
                <w:szCs w:val="20"/>
                <w:lang w:val="en-CA"/>
              </w:rPr>
              <w:t>18</w:t>
            </w:r>
          </w:p>
        </w:tc>
        <w:tc>
          <w:tcPr>
            <w:tcW w:w="613" w:type="pct"/>
            <w:shd w:val="clear" w:color="auto" w:fill="auto"/>
            <w:noWrap/>
          </w:tcPr>
          <w:p w:rsidR="000B6917" w:rsidRPr="00986003" w:rsidRDefault="000B6917" w:rsidP="008E33E6">
            <w:pPr>
              <w:bidi/>
              <w:jc w:val="left"/>
              <w:rPr>
                <w:sz w:val="20"/>
                <w:szCs w:val="20"/>
                <w:lang w:val="en-CA"/>
              </w:rPr>
            </w:pPr>
            <w:r w:rsidRPr="00986003">
              <w:rPr>
                <w:iCs/>
                <w:color w:val="000000"/>
                <w:sz w:val="20"/>
                <w:szCs w:val="20"/>
                <w:lang w:val="en-CA" w:eastAsia="en-CA"/>
              </w:rPr>
              <w:t>19</w:t>
            </w:r>
          </w:p>
        </w:tc>
        <w:tc>
          <w:tcPr>
            <w:tcW w:w="613"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20</w:t>
            </w:r>
          </w:p>
        </w:tc>
        <w:tc>
          <w:tcPr>
            <w:tcW w:w="566"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20</w:t>
            </w:r>
          </w:p>
        </w:tc>
        <w:tc>
          <w:tcPr>
            <w:tcW w:w="714" w:type="pct"/>
            <w:shd w:val="clear" w:color="auto" w:fill="auto"/>
            <w:noWrap/>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10</w:t>
            </w:r>
          </w:p>
        </w:tc>
      </w:tr>
      <w:tr w:rsidR="000B6917" w:rsidRPr="00986003" w:rsidTr="000758EA">
        <w:trPr>
          <w:trHeight w:val="124"/>
        </w:trPr>
        <w:tc>
          <w:tcPr>
            <w:tcW w:w="1438" w:type="pct"/>
            <w:shd w:val="clear" w:color="auto" w:fill="auto"/>
            <w:noWrap/>
            <w:hideMark/>
          </w:tcPr>
          <w:p w:rsidR="000B6917" w:rsidRPr="00986003" w:rsidRDefault="003D3C9D" w:rsidP="00EF44B5">
            <w:pPr>
              <w:keepNext/>
              <w:keepLines/>
              <w:bidi/>
              <w:jc w:val="left"/>
              <w:rPr>
                <w:color w:val="000000"/>
                <w:sz w:val="26"/>
                <w:szCs w:val="26"/>
                <w:lang w:val="en-CA" w:eastAsia="en-CA"/>
              </w:rPr>
            </w:pPr>
            <w:r w:rsidRPr="00986003">
              <w:rPr>
                <w:rFonts w:hint="cs"/>
                <w:color w:val="000000"/>
                <w:sz w:val="26"/>
                <w:szCs w:val="26"/>
                <w:rtl/>
                <w:lang w:val="en-CA" w:eastAsia="en-CA"/>
              </w:rPr>
              <w:t>الهيدروكلوروفلوروكربون-</w:t>
            </w:r>
            <w:r w:rsidR="000B6917" w:rsidRPr="00986003">
              <w:rPr>
                <w:color w:val="000000"/>
                <w:sz w:val="26"/>
                <w:szCs w:val="26"/>
                <w:lang w:val="en-CA" w:eastAsia="en-CA"/>
              </w:rPr>
              <w:t>124</w:t>
            </w:r>
          </w:p>
        </w:tc>
        <w:tc>
          <w:tcPr>
            <w:tcW w:w="522" w:type="pct"/>
            <w:shd w:val="clear" w:color="auto" w:fill="auto"/>
            <w:noWrap/>
          </w:tcPr>
          <w:p w:rsidR="000B6917" w:rsidRPr="00986003" w:rsidRDefault="000B6917" w:rsidP="008E33E6">
            <w:pPr>
              <w:bidi/>
              <w:jc w:val="left"/>
              <w:rPr>
                <w:rFonts w:eastAsiaTheme="minorHAnsi"/>
                <w:color w:val="000000"/>
                <w:sz w:val="20"/>
                <w:szCs w:val="20"/>
                <w:lang w:val="en-CA"/>
              </w:rPr>
            </w:pPr>
            <w:r w:rsidRPr="00986003">
              <w:rPr>
                <w:sz w:val="20"/>
                <w:szCs w:val="20"/>
                <w:lang w:val="en-CA"/>
              </w:rPr>
              <w:t>2</w:t>
            </w:r>
          </w:p>
        </w:tc>
        <w:tc>
          <w:tcPr>
            <w:tcW w:w="534" w:type="pct"/>
            <w:shd w:val="clear" w:color="auto" w:fill="auto"/>
            <w:noWrap/>
          </w:tcPr>
          <w:p w:rsidR="000B6917" w:rsidRPr="00986003" w:rsidRDefault="000B6917" w:rsidP="008E33E6">
            <w:pPr>
              <w:bidi/>
              <w:jc w:val="left"/>
              <w:rPr>
                <w:sz w:val="20"/>
                <w:szCs w:val="20"/>
                <w:lang w:val="en-CA"/>
              </w:rPr>
            </w:pPr>
            <w:r w:rsidRPr="00986003">
              <w:rPr>
                <w:sz w:val="20"/>
                <w:szCs w:val="20"/>
                <w:lang w:val="en-CA"/>
              </w:rPr>
              <w:t>(1)</w:t>
            </w:r>
          </w:p>
        </w:tc>
        <w:tc>
          <w:tcPr>
            <w:tcW w:w="613" w:type="pct"/>
            <w:shd w:val="clear" w:color="auto" w:fill="auto"/>
            <w:noWrap/>
          </w:tcPr>
          <w:p w:rsidR="000B6917" w:rsidRPr="00986003" w:rsidRDefault="000B6917" w:rsidP="008E33E6">
            <w:pPr>
              <w:bidi/>
              <w:jc w:val="left"/>
              <w:rPr>
                <w:sz w:val="20"/>
                <w:szCs w:val="20"/>
                <w:lang w:val="en-CA"/>
              </w:rPr>
            </w:pPr>
            <w:r w:rsidRPr="00986003">
              <w:rPr>
                <w:iCs/>
                <w:color w:val="000000"/>
                <w:sz w:val="20"/>
                <w:szCs w:val="20"/>
                <w:lang w:val="en-CA" w:eastAsia="en-CA"/>
              </w:rPr>
              <w:t>1</w:t>
            </w:r>
          </w:p>
        </w:tc>
        <w:tc>
          <w:tcPr>
            <w:tcW w:w="613"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(0.13)</w:t>
            </w:r>
          </w:p>
        </w:tc>
        <w:tc>
          <w:tcPr>
            <w:tcW w:w="566"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0.12</w:t>
            </w:r>
          </w:p>
        </w:tc>
        <w:tc>
          <w:tcPr>
            <w:tcW w:w="714" w:type="pct"/>
            <w:shd w:val="clear" w:color="auto" w:fill="auto"/>
            <w:noWrap/>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3</w:t>
            </w:r>
          </w:p>
        </w:tc>
      </w:tr>
      <w:tr w:rsidR="000B6917" w:rsidRPr="00986003" w:rsidTr="000758EA">
        <w:trPr>
          <w:trHeight w:val="143"/>
        </w:trPr>
        <w:tc>
          <w:tcPr>
            <w:tcW w:w="1438" w:type="pct"/>
            <w:shd w:val="clear" w:color="auto" w:fill="auto"/>
            <w:noWrap/>
            <w:hideMark/>
          </w:tcPr>
          <w:p w:rsidR="000B6917" w:rsidRPr="00986003" w:rsidRDefault="003D3C9D" w:rsidP="003D3C9D">
            <w:pPr>
              <w:keepNext/>
              <w:keepLines/>
              <w:bidi/>
              <w:jc w:val="left"/>
              <w:rPr>
                <w:color w:val="000000"/>
                <w:sz w:val="26"/>
                <w:szCs w:val="26"/>
                <w:lang w:val="en-CA" w:eastAsia="en-CA"/>
              </w:rPr>
            </w:pPr>
            <w:r w:rsidRPr="00986003">
              <w:rPr>
                <w:rFonts w:hint="cs"/>
                <w:color w:val="000000"/>
                <w:sz w:val="26"/>
                <w:szCs w:val="26"/>
                <w:rtl/>
                <w:lang w:val="en-CA" w:eastAsia="en-CA"/>
              </w:rPr>
              <w:t>الهيدروكلوروفلوروكربون-</w:t>
            </w:r>
            <w:r w:rsidR="000B6917" w:rsidRPr="00986003">
              <w:rPr>
                <w:color w:val="000000"/>
                <w:sz w:val="26"/>
                <w:szCs w:val="26"/>
                <w:lang w:val="en-CA" w:eastAsia="en-CA"/>
              </w:rPr>
              <w:t>141</w:t>
            </w:r>
            <w:r w:rsidRPr="00986003">
              <w:rPr>
                <w:rFonts w:hint="cs"/>
                <w:color w:val="000000"/>
                <w:sz w:val="26"/>
                <w:szCs w:val="26"/>
                <w:rtl/>
                <w:lang w:val="en-CA" w:eastAsia="en-CA"/>
              </w:rPr>
              <w:t>ب</w:t>
            </w:r>
          </w:p>
        </w:tc>
        <w:tc>
          <w:tcPr>
            <w:tcW w:w="522" w:type="pct"/>
            <w:shd w:val="clear" w:color="auto" w:fill="auto"/>
            <w:noWrap/>
          </w:tcPr>
          <w:p w:rsidR="000B6917" w:rsidRPr="00986003" w:rsidRDefault="000B6917" w:rsidP="008E33E6">
            <w:pPr>
              <w:bidi/>
              <w:jc w:val="left"/>
              <w:rPr>
                <w:rFonts w:eastAsiaTheme="minorHAnsi"/>
                <w:color w:val="000000"/>
                <w:sz w:val="20"/>
                <w:szCs w:val="20"/>
                <w:lang w:val="en-CA"/>
              </w:rPr>
            </w:pPr>
            <w:r w:rsidRPr="00986003">
              <w:rPr>
                <w:sz w:val="20"/>
                <w:szCs w:val="20"/>
                <w:lang w:val="en-CA"/>
              </w:rPr>
              <w:t>5,703</w:t>
            </w:r>
          </w:p>
        </w:tc>
        <w:tc>
          <w:tcPr>
            <w:tcW w:w="534" w:type="pct"/>
            <w:shd w:val="clear" w:color="auto" w:fill="auto"/>
            <w:noWrap/>
          </w:tcPr>
          <w:p w:rsidR="000B6917" w:rsidRPr="00986003" w:rsidRDefault="000B6917" w:rsidP="008E33E6">
            <w:pPr>
              <w:bidi/>
              <w:jc w:val="left"/>
              <w:rPr>
                <w:sz w:val="20"/>
                <w:szCs w:val="20"/>
                <w:lang w:val="en-CA"/>
              </w:rPr>
            </w:pPr>
            <w:r w:rsidRPr="00986003">
              <w:rPr>
                <w:sz w:val="20"/>
                <w:szCs w:val="20"/>
                <w:lang w:val="en-CA"/>
              </w:rPr>
              <w:t>4,244</w:t>
            </w:r>
          </w:p>
        </w:tc>
        <w:tc>
          <w:tcPr>
            <w:tcW w:w="613" w:type="pct"/>
            <w:shd w:val="clear" w:color="auto" w:fill="auto"/>
            <w:noWrap/>
          </w:tcPr>
          <w:p w:rsidR="000B6917" w:rsidRPr="00986003" w:rsidRDefault="000B6917" w:rsidP="008E33E6">
            <w:pPr>
              <w:bidi/>
              <w:jc w:val="left"/>
              <w:rPr>
                <w:sz w:val="20"/>
                <w:szCs w:val="20"/>
                <w:lang w:val="en-CA"/>
              </w:rPr>
            </w:pPr>
            <w:r w:rsidRPr="00986003">
              <w:rPr>
                <w:iCs/>
                <w:color w:val="000000"/>
                <w:sz w:val="20"/>
                <w:szCs w:val="20"/>
                <w:lang w:val="en-CA" w:eastAsia="en-CA"/>
              </w:rPr>
              <w:t>4,306</w:t>
            </w:r>
          </w:p>
        </w:tc>
        <w:tc>
          <w:tcPr>
            <w:tcW w:w="613"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4,404</w:t>
            </w:r>
          </w:p>
        </w:tc>
        <w:tc>
          <w:tcPr>
            <w:tcW w:w="566" w:type="pct"/>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4,186</w:t>
            </w:r>
          </w:p>
        </w:tc>
        <w:tc>
          <w:tcPr>
            <w:tcW w:w="714" w:type="pct"/>
            <w:shd w:val="clear" w:color="auto" w:fill="auto"/>
            <w:noWrap/>
          </w:tcPr>
          <w:p w:rsidR="000B6917" w:rsidRPr="00986003" w:rsidRDefault="000B6917" w:rsidP="008E33E6">
            <w:pPr>
              <w:keepNext/>
              <w:keepLines/>
              <w:bidi/>
              <w:jc w:val="left"/>
              <w:rPr>
                <w:iCs/>
                <w:color w:val="000000"/>
                <w:sz w:val="20"/>
                <w:szCs w:val="20"/>
                <w:lang w:val="en-CA" w:eastAsia="en-CA"/>
              </w:rPr>
            </w:pPr>
            <w:r w:rsidRPr="00986003">
              <w:rPr>
                <w:iCs/>
                <w:color w:val="000000"/>
                <w:sz w:val="20"/>
                <w:szCs w:val="20"/>
                <w:lang w:val="en-CA" w:eastAsia="en-CA"/>
              </w:rPr>
              <w:t>5,885</w:t>
            </w:r>
          </w:p>
        </w:tc>
      </w:tr>
      <w:tr w:rsidR="000B6917" w:rsidRPr="00986003" w:rsidTr="000758EA">
        <w:trPr>
          <w:trHeight w:val="82"/>
        </w:trPr>
        <w:tc>
          <w:tcPr>
            <w:tcW w:w="1438" w:type="pct"/>
            <w:shd w:val="clear" w:color="auto" w:fill="auto"/>
            <w:noWrap/>
            <w:hideMark/>
          </w:tcPr>
          <w:p w:rsidR="000B6917" w:rsidRPr="00986003" w:rsidRDefault="003D3C9D" w:rsidP="003D3C9D">
            <w:pPr>
              <w:bidi/>
              <w:jc w:val="left"/>
              <w:rPr>
                <w:color w:val="000000"/>
                <w:sz w:val="26"/>
                <w:szCs w:val="26"/>
                <w:lang w:val="en-CA" w:eastAsia="en-CA"/>
              </w:rPr>
            </w:pPr>
            <w:r w:rsidRPr="00986003">
              <w:rPr>
                <w:rFonts w:hint="cs"/>
                <w:color w:val="000000"/>
                <w:sz w:val="26"/>
                <w:szCs w:val="26"/>
                <w:rtl/>
                <w:lang w:val="en-CA" w:eastAsia="en-CA"/>
              </w:rPr>
              <w:t>الهيدروكلوروفلوروكربون-</w:t>
            </w:r>
            <w:r w:rsidR="000B6917" w:rsidRPr="00986003">
              <w:rPr>
                <w:color w:val="000000"/>
                <w:sz w:val="26"/>
                <w:szCs w:val="26"/>
                <w:lang w:val="en-CA" w:eastAsia="en-CA"/>
              </w:rPr>
              <w:t>142</w:t>
            </w:r>
            <w:r w:rsidRPr="00986003">
              <w:rPr>
                <w:rFonts w:hint="cs"/>
                <w:color w:val="000000"/>
                <w:sz w:val="26"/>
                <w:szCs w:val="26"/>
                <w:rtl/>
                <w:lang w:val="en-CA" w:eastAsia="en-CA"/>
              </w:rPr>
              <w:t>ب</w:t>
            </w:r>
          </w:p>
        </w:tc>
        <w:tc>
          <w:tcPr>
            <w:tcW w:w="522" w:type="pct"/>
            <w:shd w:val="clear" w:color="auto" w:fill="auto"/>
            <w:noWrap/>
          </w:tcPr>
          <w:p w:rsidR="000B6917" w:rsidRPr="00986003" w:rsidRDefault="000B6917" w:rsidP="008E33E6">
            <w:pPr>
              <w:bidi/>
              <w:jc w:val="left"/>
              <w:rPr>
                <w:rFonts w:eastAsiaTheme="minorHAnsi"/>
                <w:color w:val="000000"/>
                <w:sz w:val="20"/>
                <w:szCs w:val="20"/>
                <w:lang w:val="en-CA"/>
              </w:rPr>
            </w:pPr>
            <w:r w:rsidRPr="00986003">
              <w:rPr>
                <w:sz w:val="20"/>
                <w:szCs w:val="20"/>
                <w:lang w:val="en-CA"/>
              </w:rPr>
              <w:t>645</w:t>
            </w:r>
          </w:p>
        </w:tc>
        <w:tc>
          <w:tcPr>
            <w:tcW w:w="534" w:type="pct"/>
            <w:shd w:val="clear" w:color="auto" w:fill="auto"/>
            <w:noWrap/>
          </w:tcPr>
          <w:p w:rsidR="000B6917" w:rsidRPr="00986003" w:rsidRDefault="000B6917" w:rsidP="008E33E6">
            <w:pPr>
              <w:bidi/>
              <w:jc w:val="left"/>
              <w:rPr>
                <w:sz w:val="20"/>
                <w:szCs w:val="20"/>
                <w:lang w:val="en-CA"/>
              </w:rPr>
            </w:pPr>
            <w:r w:rsidRPr="00986003">
              <w:rPr>
                <w:sz w:val="20"/>
                <w:szCs w:val="20"/>
                <w:lang w:val="en-CA"/>
              </w:rPr>
              <w:t>755</w:t>
            </w:r>
          </w:p>
        </w:tc>
        <w:tc>
          <w:tcPr>
            <w:tcW w:w="613" w:type="pct"/>
            <w:shd w:val="clear" w:color="auto" w:fill="auto"/>
            <w:noWrap/>
          </w:tcPr>
          <w:p w:rsidR="000B6917" w:rsidRPr="00986003" w:rsidRDefault="000B6917" w:rsidP="008E33E6">
            <w:pPr>
              <w:bidi/>
              <w:jc w:val="left"/>
              <w:rPr>
                <w:sz w:val="20"/>
                <w:szCs w:val="20"/>
                <w:lang w:val="en-CA"/>
              </w:rPr>
            </w:pPr>
            <w:r w:rsidRPr="00986003">
              <w:rPr>
                <w:iCs/>
                <w:color w:val="000000"/>
                <w:sz w:val="20"/>
                <w:szCs w:val="20"/>
                <w:lang w:val="en-CA" w:eastAsia="en-CA"/>
              </w:rPr>
              <w:t>616</w:t>
            </w:r>
          </w:p>
        </w:tc>
        <w:tc>
          <w:tcPr>
            <w:tcW w:w="613" w:type="pct"/>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666</w:t>
            </w:r>
          </w:p>
        </w:tc>
        <w:tc>
          <w:tcPr>
            <w:tcW w:w="566" w:type="pct"/>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349</w:t>
            </w:r>
          </w:p>
        </w:tc>
        <w:tc>
          <w:tcPr>
            <w:tcW w:w="714" w:type="pct"/>
            <w:shd w:val="clear" w:color="auto" w:fill="auto"/>
            <w:noWrap/>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1,471</w:t>
            </w:r>
          </w:p>
        </w:tc>
      </w:tr>
      <w:tr w:rsidR="000B6917" w:rsidRPr="00986003" w:rsidTr="000758EA">
        <w:trPr>
          <w:trHeight w:val="217"/>
        </w:trPr>
        <w:tc>
          <w:tcPr>
            <w:tcW w:w="1438" w:type="pct"/>
            <w:shd w:val="clear" w:color="auto" w:fill="auto"/>
            <w:noWrap/>
            <w:hideMark/>
          </w:tcPr>
          <w:p w:rsidR="000B6917" w:rsidRPr="00986003" w:rsidRDefault="003D3C9D" w:rsidP="003D3C9D">
            <w:pPr>
              <w:bidi/>
              <w:jc w:val="left"/>
              <w:rPr>
                <w:color w:val="000000"/>
                <w:sz w:val="26"/>
                <w:szCs w:val="26"/>
                <w:lang w:val="en-CA" w:eastAsia="en-CA"/>
              </w:rPr>
            </w:pPr>
            <w:r w:rsidRPr="00986003">
              <w:rPr>
                <w:rFonts w:hint="cs"/>
                <w:color w:val="000000"/>
                <w:sz w:val="26"/>
                <w:szCs w:val="26"/>
                <w:rtl/>
                <w:lang w:val="en-CA" w:eastAsia="en-CA"/>
              </w:rPr>
              <w:t>الهيدروكلوروفلوروكربون-</w:t>
            </w:r>
            <w:r w:rsidR="000B6917" w:rsidRPr="00986003">
              <w:rPr>
                <w:color w:val="000000"/>
                <w:sz w:val="26"/>
                <w:szCs w:val="26"/>
                <w:lang w:val="en-CA" w:eastAsia="en-CA"/>
              </w:rPr>
              <w:t>225ca</w:t>
            </w:r>
            <w:r w:rsidRPr="00986003">
              <w:rPr>
                <w:rFonts w:hint="cs"/>
                <w:color w:val="000000"/>
                <w:sz w:val="26"/>
                <w:szCs w:val="26"/>
                <w:rtl/>
                <w:lang w:val="en-CA" w:eastAsia="en-CA"/>
              </w:rPr>
              <w:t>/</w:t>
            </w:r>
            <w:r w:rsidR="000B6917" w:rsidRPr="00986003">
              <w:rPr>
                <w:color w:val="000000"/>
                <w:sz w:val="26"/>
                <w:szCs w:val="26"/>
                <w:lang w:val="en-CA" w:eastAsia="en-CA"/>
              </w:rPr>
              <w:t>cb</w:t>
            </w:r>
          </w:p>
        </w:tc>
        <w:tc>
          <w:tcPr>
            <w:tcW w:w="522" w:type="pct"/>
            <w:shd w:val="clear" w:color="auto" w:fill="auto"/>
            <w:noWrap/>
          </w:tcPr>
          <w:p w:rsidR="000B6917" w:rsidRPr="00986003" w:rsidRDefault="000B6917" w:rsidP="008E33E6">
            <w:pPr>
              <w:bidi/>
              <w:jc w:val="left"/>
              <w:rPr>
                <w:rFonts w:eastAsiaTheme="minorHAnsi"/>
                <w:color w:val="000000"/>
                <w:sz w:val="20"/>
                <w:szCs w:val="20"/>
                <w:lang w:val="en-CA"/>
              </w:rPr>
            </w:pPr>
            <w:r w:rsidRPr="00986003">
              <w:rPr>
                <w:sz w:val="20"/>
                <w:szCs w:val="20"/>
                <w:lang w:val="en-CA"/>
              </w:rPr>
              <w:t>1</w:t>
            </w:r>
          </w:p>
        </w:tc>
        <w:tc>
          <w:tcPr>
            <w:tcW w:w="534" w:type="pct"/>
            <w:shd w:val="clear" w:color="auto" w:fill="auto"/>
            <w:noWrap/>
          </w:tcPr>
          <w:p w:rsidR="000B6917" w:rsidRPr="00986003" w:rsidRDefault="000B6917" w:rsidP="008E33E6">
            <w:pPr>
              <w:bidi/>
              <w:jc w:val="left"/>
              <w:rPr>
                <w:sz w:val="20"/>
                <w:szCs w:val="20"/>
                <w:lang w:val="en-CA"/>
              </w:rPr>
            </w:pPr>
            <w:r w:rsidRPr="00986003">
              <w:rPr>
                <w:sz w:val="20"/>
                <w:szCs w:val="20"/>
                <w:lang w:val="en-CA"/>
              </w:rPr>
              <w:t>1</w:t>
            </w:r>
          </w:p>
        </w:tc>
        <w:tc>
          <w:tcPr>
            <w:tcW w:w="613" w:type="pct"/>
            <w:shd w:val="clear" w:color="auto" w:fill="auto"/>
            <w:noWrap/>
          </w:tcPr>
          <w:p w:rsidR="000B6917" w:rsidRPr="00986003" w:rsidRDefault="000B6917" w:rsidP="008E33E6">
            <w:pPr>
              <w:bidi/>
              <w:jc w:val="left"/>
              <w:rPr>
                <w:sz w:val="20"/>
                <w:szCs w:val="20"/>
                <w:lang w:val="en-CA"/>
              </w:rPr>
            </w:pPr>
            <w:r w:rsidRPr="00986003">
              <w:rPr>
                <w:iCs/>
                <w:color w:val="000000"/>
                <w:sz w:val="20"/>
                <w:szCs w:val="20"/>
                <w:lang w:val="en-CA" w:eastAsia="en-CA"/>
              </w:rPr>
              <w:t>1</w:t>
            </w:r>
          </w:p>
        </w:tc>
        <w:tc>
          <w:tcPr>
            <w:tcW w:w="613" w:type="pct"/>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1</w:t>
            </w:r>
          </w:p>
        </w:tc>
        <w:tc>
          <w:tcPr>
            <w:tcW w:w="566" w:type="pct"/>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1</w:t>
            </w:r>
          </w:p>
        </w:tc>
        <w:tc>
          <w:tcPr>
            <w:tcW w:w="714" w:type="pct"/>
            <w:shd w:val="clear" w:color="auto" w:fill="auto"/>
            <w:noWrap/>
          </w:tcPr>
          <w:p w:rsidR="000B6917" w:rsidRPr="00986003" w:rsidRDefault="000B6917" w:rsidP="008E33E6">
            <w:pPr>
              <w:bidi/>
              <w:jc w:val="left"/>
              <w:rPr>
                <w:iCs/>
                <w:color w:val="000000"/>
                <w:sz w:val="20"/>
                <w:szCs w:val="20"/>
                <w:lang w:val="en-CA" w:eastAsia="en-CA"/>
              </w:rPr>
            </w:pPr>
            <w:r w:rsidRPr="00986003">
              <w:rPr>
                <w:iCs/>
                <w:color w:val="000000"/>
                <w:sz w:val="20"/>
                <w:szCs w:val="20"/>
                <w:lang w:val="en-CA" w:eastAsia="en-CA"/>
              </w:rPr>
              <w:t>1</w:t>
            </w:r>
          </w:p>
        </w:tc>
      </w:tr>
      <w:tr w:rsidR="000B6917" w:rsidRPr="00986003" w:rsidTr="000758EA">
        <w:trPr>
          <w:trHeight w:val="152"/>
        </w:trPr>
        <w:tc>
          <w:tcPr>
            <w:tcW w:w="1438" w:type="pct"/>
            <w:shd w:val="clear" w:color="auto" w:fill="auto"/>
            <w:noWrap/>
            <w:hideMark/>
          </w:tcPr>
          <w:p w:rsidR="000B6917" w:rsidRPr="00986003" w:rsidRDefault="003D3C9D" w:rsidP="00EF44B5">
            <w:pPr>
              <w:bidi/>
              <w:jc w:val="left"/>
              <w:rPr>
                <w:b/>
                <w:bCs/>
                <w:color w:val="000000"/>
                <w:sz w:val="26"/>
                <w:szCs w:val="26"/>
                <w:lang w:val="en-CA" w:eastAsia="en-CA"/>
              </w:rPr>
            </w:pPr>
            <w:r w:rsidRPr="00986003">
              <w:rPr>
                <w:rFonts w:hint="cs"/>
                <w:bCs/>
                <w:color w:val="000000"/>
                <w:sz w:val="26"/>
                <w:szCs w:val="26"/>
                <w:rtl/>
                <w:lang w:val="en-CA" w:eastAsia="en-CA"/>
              </w:rPr>
              <w:t>المجموع</w:t>
            </w:r>
          </w:p>
        </w:tc>
        <w:tc>
          <w:tcPr>
            <w:tcW w:w="522" w:type="pct"/>
            <w:shd w:val="clear" w:color="auto" w:fill="auto"/>
            <w:noWrap/>
          </w:tcPr>
          <w:p w:rsidR="000B6917" w:rsidRPr="00986003" w:rsidRDefault="000B6917" w:rsidP="008E33E6">
            <w:pPr>
              <w:bidi/>
              <w:jc w:val="left"/>
              <w:rPr>
                <w:b/>
                <w:bCs/>
                <w:iCs/>
                <w:color w:val="000000"/>
                <w:sz w:val="20"/>
                <w:szCs w:val="20"/>
                <w:lang w:val="en-CA" w:eastAsia="en-CA"/>
              </w:rPr>
            </w:pPr>
            <w:r w:rsidRPr="00986003">
              <w:rPr>
                <w:b/>
                <w:sz w:val="20"/>
                <w:szCs w:val="20"/>
                <w:lang w:val="en-CA"/>
              </w:rPr>
              <w:t>16,839</w:t>
            </w:r>
          </w:p>
        </w:tc>
        <w:tc>
          <w:tcPr>
            <w:tcW w:w="534" w:type="pct"/>
            <w:shd w:val="clear" w:color="auto" w:fill="auto"/>
            <w:noWrap/>
          </w:tcPr>
          <w:p w:rsidR="000B6917" w:rsidRPr="00986003" w:rsidRDefault="000B6917" w:rsidP="008E33E6">
            <w:pPr>
              <w:bidi/>
              <w:jc w:val="left"/>
              <w:rPr>
                <w:b/>
                <w:sz w:val="20"/>
                <w:szCs w:val="20"/>
                <w:lang w:val="en-CA"/>
              </w:rPr>
            </w:pPr>
            <w:r w:rsidRPr="00986003">
              <w:rPr>
                <w:b/>
                <w:sz w:val="20"/>
                <w:szCs w:val="20"/>
                <w:lang w:val="en-CA"/>
              </w:rPr>
              <w:t>13,485</w:t>
            </w:r>
          </w:p>
        </w:tc>
        <w:tc>
          <w:tcPr>
            <w:tcW w:w="613" w:type="pct"/>
            <w:shd w:val="clear" w:color="auto" w:fill="auto"/>
            <w:noWrap/>
          </w:tcPr>
          <w:p w:rsidR="000B6917" w:rsidRPr="00986003" w:rsidRDefault="000B6917" w:rsidP="008E33E6">
            <w:pPr>
              <w:bidi/>
              <w:jc w:val="left"/>
              <w:rPr>
                <w:b/>
                <w:sz w:val="20"/>
                <w:szCs w:val="20"/>
                <w:lang w:val="en-CA"/>
              </w:rPr>
            </w:pPr>
            <w:r w:rsidRPr="00986003">
              <w:rPr>
                <w:b/>
                <w:bCs/>
                <w:iCs/>
                <w:color w:val="000000"/>
                <w:sz w:val="20"/>
                <w:szCs w:val="20"/>
                <w:lang w:val="en-CA" w:eastAsia="en-CA"/>
              </w:rPr>
              <w:t>14,221</w:t>
            </w:r>
          </w:p>
        </w:tc>
        <w:tc>
          <w:tcPr>
            <w:tcW w:w="613" w:type="pct"/>
          </w:tcPr>
          <w:p w:rsidR="000B6917" w:rsidRPr="00986003" w:rsidRDefault="000B6917" w:rsidP="008E33E6">
            <w:pPr>
              <w:bidi/>
              <w:jc w:val="left"/>
              <w:rPr>
                <w:b/>
                <w:bCs/>
                <w:iCs/>
                <w:color w:val="000000"/>
                <w:sz w:val="20"/>
                <w:szCs w:val="20"/>
                <w:lang w:val="en-CA" w:eastAsia="en-CA"/>
              </w:rPr>
            </w:pPr>
            <w:r w:rsidRPr="00986003">
              <w:rPr>
                <w:b/>
                <w:bCs/>
                <w:iCs/>
                <w:color w:val="000000"/>
                <w:sz w:val="20"/>
                <w:szCs w:val="20"/>
                <w:lang w:val="en-CA" w:eastAsia="en-CA"/>
              </w:rPr>
              <w:t>14,604</w:t>
            </w:r>
          </w:p>
        </w:tc>
        <w:tc>
          <w:tcPr>
            <w:tcW w:w="566" w:type="pct"/>
          </w:tcPr>
          <w:p w:rsidR="000B6917" w:rsidRPr="00986003" w:rsidRDefault="000B6917" w:rsidP="008E33E6">
            <w:pPr>
              <w:bidi/>
              <w:jc w:val="left"/>
              <w:rPr>
                <w:b/>
                <w:bCs/>
                <w:iCs/>
                <w:color w:val="000000"/>
                <w:sz w:val="20"/>
                <w:szCs w:val="20"/>
                <w:lang w:val="en-CA" w:eastAsia="en-CA"/>
              </w:rPr>
            </w:pPr>
            <w:r w:rsidRPr="00986003">
              <w:rPr>
                <w:b/>
                <w:bCs/>
                <w:iCs/>
                <w:color w:val="000000"/>
                <w:sz w:val="20"/>
                <w:szCs w:val="20"/>
                <w:lang w:val="en-CA" w:eastAsia="en-CA"/>
              </w:rPr>
              <w:t>14,382</w:t>
            </w:r>
          </w:p>
        </w:tc>
        <w:tc>
          <w:tcPr>
            <w:tcW w:w="714" w:type="pct"/>
            <w:shd w:val="clear" w:color="auto" w:fill="auto"/>
            <w:noWrap/>
          </w:tcPr>
          <w:p w:rsidR="000B6917" w:rsidRPr="00986003" w:rsidRDefault="000B6917" w:rsidP="008E33E6">
            <w:pPr>
              <w:bidi/>
              <w:jc w:val="left"/>
              <w:rPr>
                <w:b/>
                <w:bCs/>
                <w:iCs/>
                <w:color w:val="000000"/>
                <w:sz w:val="20"/>
                <w:szCs w:val="20"/>
                <w:lang w:val="en-CA" w:eastAsia="en-CA"/>
              </w:rPr>
            </w:pPr>
            <w:r w:rsidRPr="00986003">
              <w:rPr>
                <w:b/>
                <w:bCs/>
                <w:iCs/>
                <w:color w:val="000000"/>
                <w:sz w:val="20"/>
                <w:szCs w:val="20"/>
                <w:lang w:val="en-CA" w:eastAsia="en-CA"/>
              </w:rPr>
              <w:t>18,865</w:t>
            </w:r>
          </w:p>
        </w:tc>
      </w:tr>
    </w:tbl>
    <w:p w:rsidR="000B6917" w:rsidRPr="00986003" w:rsidRDefault="000B6917" w:rsidP="00EF44B5">
      <w:pPr>
        <w:bidi/>
        <w:rPr>
          <w:lang w:val="en-CA"/>
        </w:rPr>
      </w:pPr>
    </w:p>
    <w:p w:rsidR="003D3C9D" w:rsidRPr="00986003" w:rsidRDefault="003D3C9D" w:rsidP="00B3168D">
      <w:pPr>
        <w:pStyle w:val="Heading1"/>
        <w:keepNext/>
        <w:keepLines/>
        <w:tabs>
          <w:tab w:val="clear" w:pos="720"/>
          <w:tab w:val="num" w:pos="288"/>
        </w:tabs>
        <w:bidi/>
        <w:ind w:left="4"/>
        <w:rPr>
          <w:sz w:val="26"/>
          <w:szCs w:val="26"/>
          <w:lang w:val="en-CA"/>
        </w:rPr>
      </w:pPr>
      <w:r w:rsidRPr="00986003">
        <w:rPr>
          <w:rFonts w:hint="cs"/>
          <w:rtl/>
          <w:lang w:val="en-CA"/>
        </w:rPr>
        <w:t xml:space="preserve">وتغلب على استهلاك الهيدروكلوروفلوروكربون في الصين الهيدروكلوروفلوروكربون-22 والهيدروكلوروفلوروكربون-141ب </w:t>
      </w:r>
      <w:r w:rsidRPr="00986003">
        <w:rPr>
          <w:rFonts w:hint="cs"/>
          <w:sz w:val="26"/>
          <w:szCs w:val="26"/>
          <w:rtl/>
          <w:lang w:val="en-CA"/>
        </w:rPr>
        <w:t xml:space="preserve">والهيدروكلوروفلوروكربون-142ب التي تشكل معا نسبة </w:t>
      </w:r>
      <w:r w:rsidRPr="00986003">
        <w:rPr>
          <w:sz w:val="26"/>
          <w:szCs w:val="26"/>
          <w:lang w:val="en-CA"/>
        </w:rPr>
        <w:t>99.9</w:t>
      </w:r>
      <w:r w:rsidRPr="00986003">
        <w:rPr>
          <w:rFonts w:hint="cs"/>
          <w:sz w:val="26"/>
          <w:szCs w:val="26"/>
          <w:rtl/>
          <w:lang w:val="en-CA"/>
        </w:rPr>
        <w:t xml:space="preserve"> في المائة من استهلاك البلد (بالأطنان بقدرات استنفاد الأوزون). ويقل استهلاك الهيدروكلوروفلوروكربون الشامل في 2018 بنسبة </w:t>
      </w:r>
      <w:r w:rsidRPr="00986003">
        <w:rPr>
          <w:sz w:val="26"/>
          <w:szCs w:val="26"/>
          <w:lang w:val="en-CA"/>
        </w:rPr>
        <w:t>1.5</w:t>
      </w:r>
      <w:r w:rsidRPr="00986003">
        <w:rPr>
          <w:rFonts w:hint="cs"/>
          <w:sz w:val="26"/>
          <w:szCs w:val="26"/>
          <w:rtl/>
          <w:lang w:val="en-CA"/>
        </w:rPr>
        <w:t xml:space="preserve"> في المائة (بالأطنان بقدرات استنفاد الأوزون) عما كان عليه في 2017. ويعزى السبب في هذا الانخفاض في 2015 الى الكساد الاقتصادي وخاصة في أسواق العقارات يليه الانتعاش الاقتصادي في 2016. وعلى الرغم من التقلبات الاقتصادية، تواصل الصين حالة الامتثال ببروتوكول مونتريال وللاتفاق مع اللجنة التنفيذية بشأن المرحلة الثانية من خطة إدارة إزالة المواد الهيدروكلوروفلوروكربونية (كان آخر هدف للاستهلاك في المرحلة الأولى لعام 2015).</w:t>
      </w:r>
    </w:p>
    <w:p w:rsidR="003D3C9D" w:rsidRPr="00986003" w:rsidRDefault="003D3C9D"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وأبلغت حكومة الصين بيانات البرنامج القطري لعام 2018. ويقدم الجدول 4 استهلاك الهيدروكلوروفلوروكربون بحسب القطاع لعام 2017 الذي أوضح الامتثال للحدود القصوى لاستهلاك قطاع التصنيع الذي تحدد في الأعمدة 1.3.1، </w:t>
      </w:r>
      <w:r w:rsidR="00F7096A" w:rsidRPr="00986003">
        <w:rPr>
          <w:sz w:val="26"/>
          <w:szCs w:val="26"/>
          <w:lang w:val="en-CA"/>
        </w:rPr>
        <w:t>2.3.1</w:t>
      </w:r>
      <w:r w:rsidRPr="00986003">
        <w:rPr>
          <w:rFonts w:hint="cs"/>
          <w:sz w:val="26"/>
          <w:szCs w:val="26"/>
          <w:rtl/>
          <w:lang w:val="en-CA"/>
        </w:rPr>
        <w:t xml:space="preserve">، </w:t>
      </w:r>
      <w:r w:rsidR="00F7096A" w:rsidRPr="00986003">
        <w:rPr>
          <w:sz w:val="26"/>
          <w:szCs w:val="26"/>
          <w:lang w:val="en-CA"/>
        </w:rPr>
        <w:t>3.3.1</w:t>
      </w:r>
      <w:r w:rsidRPr="00986003">
        <w:rPr>
          <w:rFonts w:hint="cs"/>
          <w:sz w:val="26"/>
          <w:szCs w:val="26"/>
          <w:rtl/>
          <w:lang w:val="en-CA"/>
        </w:rPr>
        <w:t xml:space="preserve">، </w:t>
      </w:r>
      <w:r w:rsidR="00F7096A" w:rsidRPr="00986003">
        <w:rPr>
          <w:sz w:val="26"/>
          <w:szCs w:val="26"/>
          <w:lang w:val="en-CA"/>
        </w:rPr>
        <w:t>4.3.1</w:t>
      </w:r>
      <w:r w:rsidRPr="00986003">
        <w:rPr>
          <w:rFonts w:hint="cs"/>
          <w:sz w:val="26"/>
          <w:szCs w:val="26"/>
          <w:rtl/>
          <w:lang w:val="en-CA"/>
        </w:rPr>
        <w:t xml:space="preserve"> و</w:t>
      </w:r>
      <w:r w:rsidR="00F7096A" w:rsidRPr="00986003">
        <w:rPr>
          <w:sz w:val="26"/>
          <w:szCs w:val="26"/>
          <w:lang w:val="en-CA"/>
        </w:rPr>
        <w:t>5.3.1</w:t>
      </w:r>
      <w:r w:rsidR="00F7096A" w:rsidRPr="00986003">
        <w:rPr>
          <w:rFonts w:hint="cs"/>
          <w:sz w:val="26"/>
          <w:szCs w:val="26"/>
          <w:rtl/>
          <w:lang w:val="en-CA" w:bidi="ar-AE"/>
        </w:rPr>
        <w:t xml:space="preserve"> </w:t>
      </w:r>
      <w:r w:rsidRPr="00986003">
        <w:rPr>
          <w:rFonts w:hint="cs"/>
          <w:sz w:val="26"/>
          <w:szCs w:val="26"/>
          <w:rtl/>
          <w:lang w:val="en-CA"/>
        </w:rPr>
        <w:t>من التذييل 2-ألف من الاتفاق بين حكومة الصين واللجنة التنفيذية للمرحلة الثانية من خطة إدارة إزالة المواد الهيدروكلوروفلوروكربونية.</w:t>
      </w:r>
    </w:p>
    <w:p w:rsidR="00F66E14" w:rsidRPr="00986003" w:rsidRDefault="00F66E14" w:rsidP="00EF44B5">
      <w:pPr>
        <w:tabs>
          <w:tab w:val="left" w:pos="8442"/>
        </w:tabs>
        <w:bidi/>
        <w:rPr>
          <w:bCs/>
          <w:rtl/>
          <w:lang w:val="en-CA"/>
        </w:rPr>
      </w:pPr>
      <w:r w:rsidRPr="00986003">
        <w:rPr>
          <w:rFonts w:hint="cs"/>
          <w:bCs/>
          <w:rtl/>
          <w:lang w:val="en-CA"/>
        </w:rPr>
        <w:t>الجدول 4: استهلاك الهيدروكلوروفلوروكربون (بالأطنان بقدرات استنفاد الأوزون) بحسب القطاع في الصين في 2018</w:t>
      </w:r>
      <w:r w:rsidRPr="00986003">
        <w:rPr>
          <w:b/>
          <w:lang w:val="en-CA"/>
        </w:rPr>
        <w:t>*</w:t>
      </w:r>
    </w:p>
    <w:tbl>
      <w:tblPr>
        <w:bidiVisual/>
        <w:tblW w:w="4960" w:type="pct"/>
        <w:tblInd w:w="-5" w:type="dxa"/>
        <w:tblLook w:val="04A0" w:firstRow="1" w:lastRow="0" w:firstColumn="1" w:lastColumn="0" w:noHBand="0" w:noVBand="1"/>
      </w:tblPr>
      <w:tblGrid>
        <w:gridCol w:w="2640"/>
        <w:gridCol w:w="1522"/>
        <w:gridCol w:w="1081"/>
        <w:gridCol w:w="1260"/>
        <w:gridCol w:w="1170"/>
        <w:gridCol w:w="901"/>
        <w:gridCol w:w="925"/>
      </w:tblGrid>
      <w:tr w:rsidR="000B6917" w:rsidRPr="00986003" w:rsidTr="00F66E14">
        <w:trPr>
          <w:trHeight w:val="242"/>
          <w:tblHeader/>
        </w:trPr>
        <w:tc>
          <w:tcPr>
            <w:tcW w:w="1390" w:type="pct"/>
            <w:tcBorders>
              <w:top w:val="single" w:sz="4" w:space="0" w:color="auto"/>
              <w:left w:val="single" w:sz="4" w:space="0" w:color="auto"/>
              <w:bottom w:val="single" w:sz="4" w:space="0" w:color="auto"/>
              <w:right w:val="single" w:sz="4" w:space="0" w:color="auto"/>
            </w:tcBorders>
            <w:shd w:val="clear" w:color="auto" w:fill="auto"/>
            <w:noWrap/>
            <w:hideMark/>
          </w:tcPr>
          <w:p w:rsidR="000B6917" w:rsidRPr="00986003" w:rsidRDefault="00F66E14" w:rsidP="00EF44B5">
            <w:pPr>
              <w:bidi/>
              <w:jc w:val="left"/>
              <w:rPr>
                <w:b/>
                <w:bCs/>
                <w:color w:val="000000"/>
                <w:lang w:val="en-CA"/>
              </w:rPr>
            </w:pPr>
            <w:r w:rsidRPr="00986003">
              <w:rPr>
                <w:rFonts w:hint="cs"/>
                <w:b/>
                <w:bCs/>
                <w:color w:val="000000"/>
                <w:rtl/>
                <w:lang w:val="en-CA"/>
              </w:rPr>
              <w:t>القطاع الفرعي</w:t>
            </w:r>
          </w:p>
        </w:tc>
        <w:tc>
          <w:tcPr>
            <w:tcW w:w="801" w:type="pct"/>
            <w:tcBorders>
              <w:top w:val="single" w:sz="4" w:space="0" w:color="auto"/>
              <w:left w:val="single" w:sz="4" w:space="0" w:color="auto"/>
              <w:bottom w:val="single" w:sz="4" w:space="0" w:color="auto"/>
              <w:right w:val="single" w:sz="4" w:space="0" w:color="auto"/>
            </w:tcBorders>
            <w:shd w:val="clear" w:color="auto" w:fill="auto"/>
            <w:hideMark/>
          </w:tcPr>
          <w:p w:rsidR="000B6917" w:rsidRPr="00986003" w:rsidRDefault="00F66E14" w:rsidP="008E33E6">
            <w:pPr>
              <w:bidi/>
              <w:jc w:val="center"/>
              <w:rPr>
                <w:b/>
                <w:bCs/>
                <w:color w:val="000000"/>
                <w:sz w:val="20"/>
                <w:szCs w:val="20"/>
                <w:lang w:val="en-CA"/>
              </w:rPr>
            </w:pPr>
            <w:r w:rsidRPr="00986003">
              <w:rPr>
                <w:rFonts w:hint="cs"/>
                <w:b/>
                <w:bCs/>
                <w:sz w:val="20"/>
                <w:szCs w:val="20"/>
                <w:rtl/>
                <w:lang w:val="en-CA"/>
              </w:rPr>
              <w:t>رغاوي البوليسترين المسحوبة بالضغط</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0B6917" w:rsidRPr="00986003" w:rsidRDefault="00F66E14" w:rsidP="008E33E6">
            <w:pPr>
              <w:bidi/>
              <w:jc w:val="center"/>
              <w:rPr>
                <w:b/>
                <w:bCs/>
                <w:color w:val="000000"/>
                <w:sz w:val="20"/>
                <w:szCs w:val="20"/>
                <w:lang w:val="en-CA"/>
              </w:rPr>
            </w:pPr>
            <w:r w:rsidRPr="00986003">
              <w:rPr>
                <w:rFonts w:hint="cs"/>
                <w:b/>
                <w:bCs/>
                <w:sz w:val="20"/>
                <w:szCs w:val="20"/>
                <w:rtl/>
                <w:lang w:val="en-CA"/>
              </w:rPr>
              <w:t>رغاوي البوليوريثان</w:t>
            </w:r>
          </w:p>
        </w:tc>
        <w:tc>
          <w:tcPr>
            <w:tcW w:w="663" w:type="pct"/>
            <w:tcBorders>
              <w:top w:val="single" w:sz="4" w:space="0" w:color="auto"/>
              <w:left w:val="single" w:sz="4" w:space="0" w:color="auto"/>
              <w:bottom w:val="single" w:sz="4" w:space="0" w:color="auto"/>
              <w:right w:val="single" w:sz="4" w:space="0" w:color="auto"/>
            </w:tcBorders>
          </w:tcPr>
          <w:p w:rsidR="000B6917" w:rsidRPr="00986003" w:rsidRDefault="00F66E14" w:rsidP="008E33E6">
            <w:pPr>
              <w:bidi/>
              <w:jc w:val="center"/>
              <w:rPr>
                <w:b/>
                <w:bCs/>
                <w:color w:val="000000"/>
                <w:sz w:val="20"/>
                <w:szCs w:val="20"/>
                <w:lang w:val="en-CA"/>
              </w:rPr>
            </w:pPr>
            <w:r w:rsidRPr="00986003">
              <w:rPr>
                <w:rFonts w:hint="cs"/>
                <w:b/>
                <w:bCs/>
                <w:sz w:val="20"/>
                <w:szCs w:val="20"/>
                <w:rtl/>
                <w:lang w:val="en-CA"/>
              </w:rPr>
              <w:t>التبريد الصناعي والتجاري</w:t>
            </w:r>
          </w:p>
        </w:tc>
        <w:tc>
          <w:tcPr>
            <w:tcW w:w="616" w:type="pct"/>
            <w:tcBorders>
              <w:top w:val="single" w:sz="4" w:space="0" w:color="auto"/>
              <w:left w:val="single" w:sz="4" w:space="0" w:color="auto"/>
              <w:bottom w:val="single" w:sz="4" w:space="0" w:color="auto"/>
              <w:right w:val="single" w:sz="4" w:space="0" w:color="auto"/>
            </w:tcBorders>
            <w:shd w:val="clear" w:color="auto" w:fill="auto"/>
            <w:hideMark/>
          </w:tcPr>
          <w:p w:rsidR="000B6917" w:rsidRPr="00986003" w:rsidRDefault="00F66E14" w:rsidP="008E33E6">
            <w:pPr>
              <w:bidi/>
              <w:jc w:val="center"/>
              <w:rPr>
                <w:b/>
                <w:bCs/>
                <w:color w:val="000000"/>
                <w:sz w:val="20"/>
                <w:szCs w:val="20"/>
                <w:lang w:val="en-CA"/>
              </w:rPr>
            </w:pPr>
            <w:r w:rsidRPr="00986003">
              <w:rPr>
                <w:rFonts w:hint="cs"/>
                <w:b/>
                <w:bCs/>
                <w:sz w:val="20"/>
                <w:szCs w:val="20"/>
                <w:rtl/>
                <w:lang w:val="en-CA"/>
              </w:rPr>
              <w:t>التبريد وتكييف الهواء</w:t>
            </w:r>
          </w:p>
        </w:tc>
        <w:tc>
          <w:tcPr>
            <w:tcW w:w="474" w:type="pct"/>
            <w:tcBorders>
              <w:top w:val="single" w:sz="4" w:space="0" w:color="auto"/>
              <w:left w:val="single" w:sz="4" w:space="0" w:color="auto"/>
              <w:bottom w:val="single" w:sz="4" w:space="0" w:color="auto"/>
              <w:right w:val="single" w:sz="4" w:space="0" w:color="auto"/>
            </w:tcBorders>
          </w:tcPr>
          <w:p w:rsidR="000B6917" w:rsidRPr="00986003" w:rsidRDefault="00F66E14" w:rsidP="008E33E6">
            <w:pPr>
              <w:bidi/>
              <w:jc w:val="center"/>
              <w:rPr>
                <w:b/>
                <w:bCs/>
                <w:color w:val="000000"/>
                <w:sz w:val="20"/>
                <w:szCs w:val="20"/>
                <w:lang w:val="en-CA"/>
              </w:rPr>
            </w:pPr>
            <w:r w:rsidRPr="00986003">
              <w:rPr>
                <w:rFonts w:hint="cs"/>
                <w:b/>
                <w:bCs/>
                <w:sz w:val="20"/>
                <w:szCs w:val="20"/>
                <w:rtl/>
                <w:lang w:val="en-CA"/>
              </w:rPr>
              <w:t>المذيبات</w:t>
            </w:r>
          </w:p>
        </w:tc>
        <w:tc>
          <w:tcPr>
            <w:tcW w:w="487" w:type="pct"/>
            <w:tcBorders>
              <w:top w:val="single" w:sz="4" w:space="0" w:color="auto"/>
              <w:left w:val="single" w:sz="4" w:space="0" w:color="auto"/>
              <w:bottom w:val="single" w:sz="4" w:space="0" w:color="auto"/>
              <w:right w:val="single" w:sz="4" w:space="0" w:color="auto"/>
            </w:tcBorders>
          </w:tcPr>
          <w:p w:rsidR="000B6917" w:rsidRPr="00986003" w:rsidRDefault="00F66E14" w:rsidP="008E33E6">
            <w:pPr>
              <w:bidi/>
              <w:jc w:val="center"/>
              <w:rPr>
                <w:b/>
                <w:bCs/>
                <w:color w:val="000000"/>
                <w:sz w:val="20"/>
                <w:szCs w:val="20"/>
                <w:lang w:val="en-CA"/>
              </w:rPr>
            </w:pPr>
            <w:r w:rsidRPr="00986003">
              <w:rPr>
                <w:rFonts w:hint="cs"/>
                <w:b/>
                <w:bCs/>
                <w:sz w:val="20"/>
                <w:szCs w:val="20"/>
                <w:rtl/>
                <w:lang w:val="en-CA"/>
              </w:rPr>
              <w:t>الخدمة</w:t>
            </w:r>
          </w:p>
        </w:tc>
      </w:tr>
      <w:tr w:rsidR="000B6917" w:rsidRPr="00986003" w:rsidTr="00F66E14">
        <w:trPr>
          <w:trHeight w:val="89"/>
        </w:trPr>
        <w:tc>
          <w:tcPr>
            <w:tcW w:w="1390" w:type="pct"/>
            <w:tcBorders>
              <w:top w:val="single" w:sz="4" w:space="0" w:color="auto"/>
              <w:left w:val="single" w:sz="4" w:space="0" w:color="auto"/>
              <w:bottom w:val="single" w:sz="4" w:space="0" w:color="auto"/>
              <w:right w:val="single" w:sz="4" w:space="0" w:color="auto"/>
            </w:tcBorders>
            <w:shd w:val="clear" w:color="auto" w:fill="auto"/>
            <w:hideMark/>
          </w:tcPr>
          <w:p w:rsidR="000B6917" w:rsidRPr="00986003" w:rsidRDefault="00F66E14" w:rsidP="00EF44B5">
            <w:pPr>
              <w:bidi/>
              <w:jc w:val="left"/>
              <w:rPr>
                <w:color w:val="000000"/>
                <w:lang w:val="en-CA"/>
              </w:rPr>
            </w:pPr>
            <w:r w:rsidRPr="00986003">
              <w:rPr>
                <w:rFonts w:hint="cs"/>
                <w:color w:val="000000"/>
                <w:rtl/>
                <w:lang w:val="en-CA" w:eastAsia="en-CA"/>
              </w:rPr>
              <w:t>الهيدروكلوروفلوروكربون-</w:t>
            </w:r>
            <w:r w:rsidR="000B6917" w:rsidRPr="00986003">
              <w:rPr>
                <w:color w:val="000000"/>
                <w:lang w:val="en-CA"/>
              </w:rPr>
              <w:t>22</w:t>
            </w:r>
          </w:p>
        </w:tc>
        <w:tc>
          <w:tcPr>
            <w:tcW w:w="801" w:type="pct"/>
            <w:tcBorders>
              <w:top w:val="single" w:sz="4" w:space="0" w:color="auto"/>
              <w:left w:val="nil"/>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r w:rsidRPr="00986003">
              <w:rPr>
                <w:color w:val="000000"/>
                <w:sz w:val="20"/>
                <w:szCs w:val="20"/>
                <w:lang w:val="en-CA"/>
              </w:rPr>
              <w:t>1,595</w:t>
            </w:r>
          </w:p>
        </w:tc>
        <w:tc>
          <w:tcPr>
            <w:tcW w:w="569"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663"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r w:rsidRPr="00986003">
              <w:rPr>
                <w:color w:val="000000"/>
                <w:sz w:val="20"/>
                <w:szCs w:val="20"/>
                <w:lang w:val="en-CA"/>
              </w:rPr>
              <w:t>1,980</w:t>
            </w:r>
          </w:p>
        </w:tc>
        <w:tc>
          <w:tcPr>
            <w:tcW w:w="616"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r w:rsidRPr="00986003">
              <w:rPr>
                <w:color w:val="000000"/>
                <w:sz w:val="20"/>
                <w:szCs w:val="20"/>
                <w:lang w:val="en-CA"/>
              </w:rPr>
              <w:t>2,860</w:t>
            </w:r>
          </w:p>
        </w:tc>
        <w:tc>
          <w:tcPr>
            <w:tcW w:w="474"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p>
        </w:tc>
        <w:tc>
          <w:tcPr>
            <w:tcW w:w="487"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r w:rsidRPr="00986003">
              <w:rPr>
                <w:color w:val="000000"/>
                <w:sz w:val="20"/>
                <w:szCs w:val="20"/>
                <w:lang w:val="en-CA"/>
              </w:rPr>
              <w:t>3,290</w:t>
            </w:r>
          </w:p>
        </w:tc>
      </w:tr>
      <w:tr w:rsidR="000B6917" w:rsidRPr="00986003" w:rsidTr="00F66E14">
        <w:trPr>
          <w:trHeight w:val="60"/>
        </w:trPr>
        <w:tc>
          <w:tcPr>
            <w:tcW w:w="1390" w:type="pct"/>
            <w:tcBorders>
              <w:top w:val="nil"/>
              <w:left w:val="single" w:sz="4" w:space="0" w:color="auto"/>
              <w:bottom w:val="single" w:sz="4" w:space="0" w:color="auto"/>
              <w:right w:val="single" w:sz="4" w:space="0" w:color="auto"/>
            </w:tcBorders>
            <w:shd w:val="clear" w:color="auto" w:fill="auto"/>
            <w:hideMark/>
          </w:tcPr>
          <w:p w:rsidR="000B6917" w:rsidRPr="00986003" w:rsidRDefault="00F66E14" w:rsidP="00F66E14">
            <w:pPr>
              <w:bidi/>
              <w:jc w:val="left"/>
              <w:rPr>
                <w:color w:val="000000"/>
                <w:lang w:val="en-CA"/>
              </w:rPr>
            </w:pPr>
            <w:r w:rsidRPr="00986003">
              <w:rPr>
                <w:rFonts w:hint="cs"/>
                <w:color w:val="000000"/>
                <w:rtl/>
                <w:lang w:val="en-CA" w:eastAsia="en-CA"/>
              </w:rPr>
              <w:t>الهيدروكلوروفلوروكربون-</w:t>
            </w:r>
            <w:r w:rsidR="000B6917" w:rsidRPr="00986003">
              <w:rPr>
                <w:color w:val="000000"/>
                <w:lang w:val="en-CA"/>
              </w:rPr>
              <w:t>141</w:t>
            </w:r>
            <w:r w:rsidRPr="00986003">
              <w:rPr>
                <w:rFonts w:hint="cs"/>
                <w:color w:val="000000"/>
                <w:rtl/>
                <w:lang w:val="en-CA"/>
              </w:rPr>
              <w:t>ب</w:t>
            </w:r>
          </w:p>
        </w:tc>
        <w:tc>
          <w:tcPr>
            <w:tcW w:w="801" w:type="pct"/>
            <w:tcBorders>
              <w:top w:val="single" w:sz="4" w:space="0" w:color="auto"/>
              <w:left w:val="nil"/>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r w:rsidRPr="00986003">
              <w:rPr>
                <w:color w:val="000000"/>
                <w:sz w:val="20"/>
                <w:szCs w:val="20"/>
                <w:lang w:val="en-CA"/>
              </w:rPr>
              <w:t>3,759</w:t>
            </w:r>
          </w:p>
        </w:tc>
        <w:tc>
          <w:tcPr>
            <w:tcW w:w="663"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p>
        </w:tc>
        <w:tc>
          <w:tcPr>
            <w:tcW w:w="616"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474"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r w:rsidRPr="00986003">
              <w:rPr>
                <w:color w:val="000000"/>
                <w:sz w:val="20"/>
                <w:szCs w:val="20"/>
                <w:lang w:val="en-CA"/>
              </w:rPr>
              <w:t>374</w:t>
            </w:r>
          </w:p>
        </w:tc>
        <w:tc>
          <w:tcPr>
            <w:tcW w:w="487"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p>
        </w:tc>
      </w:tr>
      <w:tr w:rsidR="000B6917" w:rsidRPr="00986003" w:rsidTr="00F66E14">
        <w:trPr>
          <w:trHeight w:val="62"/>
        </w:trPr>
        <w:tc>
          <w:tcPr>
            <w:tcW w:w="1390" w:type="pct"/>
            <w:tcBorders>
              <w:top w:val="nil"/>
              <w:left w:val="single" w:sz="4" w:space="0" w:color="auto"/>
              <w:bottom w:val="single" w:sz="4" w:space="0" w:color="auto"/>
              <w:right w:val="single" w:sz="4" w:space="0" w:color="auto"/>
            </w:tcBorders>
            <w:shd w:val="clear" w:color="auto" w:fill="auto"/>
            <w:hideMark/>
          </w:tcPr>
          <w:p w:rsidR="000B6917" w:rsidRPr="00986003" w:rsidRDefault="00F66E14" w:rsidP="00F66E14">
            <w:pPr>
              <w:bidi/>
              <w:jc w:val="left"/>
              <w:rPr>
                <w:color w:val="000000"/>
                <w:lang w:val="en-CA"/>
              </w:rPr>
            </w:pPr>
            <w:r w:rsidRPr="00986003">
              <w:rPr>
                <w:rFonts w:hint="cs"/>
                <w:color w:val="000000"/>
                <w:rtl/>
                <w:lang w:val="en-CA" w:eastAsia="en-CA"/>
              </w:rPr>
              <w:t>الهيدروكلوروفلوروكربون-</w:t>
            </w:r>
            <w:r w:rsidR="000B6917" w:rsidRPr="00986003">
              <w:rPr>
                <w:color w:val="000000"/>
                <w:lang w:val="en-CA"/>
              </w:rPr>
              <w:t>142</w:t>
            </w:r>
            <w:r w:rsidRPr="00986003">
              <w:rPr>
                <w:rFonts w:hint="cs"/>
                <w:color w:val="000000"/>
                <w:rtl/>
                <w:lang w:val="en-CA"/>
              </w:rPr>
              <w:t>ب</w:t>
            </w:r>
          </w:p>
        </w:tc>
        <w:tc>
          <w:tcPr>
            <w:tcW w:w="801" w:type="pct"/>
            <w:tcBorders>
              <w:top w:val="single" w:sz="4" w:space="0" w:color="auto"/>
              <w:left w:val="nil"/>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r w:rsidRPr="00986003">
              <w:rPr>
                <w:color w:val="000000"/>
                <w:sz w:val="20"/>
                <w:szCs w:val="20"/>
                <w:lang w:val="en-CA"/>
              </w:rPr>
              <w:t>325</w:t>
            </w:r>
          </w:p>
        </w:tc>
        <w:tc>
          <w:tcPr>
            <w:tcW w:w="569"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663"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r w:rsidRPr="00986003">
              <w:rPr>
                <w:color w:val="000000"/>
                <w:sz w:val="20"/>
                <w:szCs w:val="20"/>
                <w:lang w:val="en-CA"/>
              </w:rPr>
              <w:t>6</w:t>
            </w:r>
          </w:p>
        </w:tc>
        <w:tc>
          <w:tcPr>
            <w:tcW w:w="616"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474"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p>
        </w:tc>
        <w:tc>
          <w:tcPr>
            <w:tcW w:w="487"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r w:rsidRPr="00986003">
              <w:rPr>
                <w:color w:val="000000"/>
                <w:sz w:val="20"/>
                <w:szCs w:val="20"/>
                <w:lang w:val="en-CA"/>
              </w:rPr>
              <w:t>18</w:t>
            </w:r>
          </w:p>
        </w:tc>
      </w:tr>
      <w:tr w:rsidR="000B6917" w:rsidRPr="00986003" w:rsidTr="00F66E14">
        <w:trPr>
          <w:trHeight w:val="98"/>
        </w:trPr>
        <w:tc>
          <w:tcPr>
            <w:tcW w:w="1390" w:type="pct"/>
            <w:tcBorders>
              <w:top w:val="nil"/>
              <w:left w:val="single" w:sz="4" w:space="0" w:color="auto"/>
              <w:bottom w:val="single" w:sz="4" w:space="0" w:color="auto"/>
              <w:right w:val="single" w:sz="4" w:space="0" w:color="auto"/>
            </w:tcBorders>
            <w:shd w:val="clear" w:color="auto" w:fill="auto"/>
            <w:hideMark/>
          </w:tcPr>
          <w:p w:rsidR="000B6917" w:rsidRPr="00986003" w:rsidRDefault="00F66E14" w:rsidP="00EF44B5">
            <w:pPr>
              <w:bidi/>
              <w:jc w:val="left"/>
              <w:rPr>
                <w:color w:val="000000"/>
                <w:lang w:val="en-CA"/>
              </w:rPr>
            </w:pPr>
            <w:r w:rsidRPr="00986003">
              <w:rPr>
                <w:rFonts w:hint="cs"/>
                <w:color w:val="000000"/>
                <w:rtl/>
                <w:lang w:val="en-CA" w:eastAsia="en-CA"/>
              </w:rPr>
              <w:t>الهيدروكلوروفلوروكربون-</w:t>
            </w:r>
            <w:r w:rsidR="000B6917" w:rsidRPr="00986003">
              <w:rPr>
                <w:color w:val="000000"/>
                <w:lang w:val="en-CA"/>
              </w:rPr>
              <w:t>123</w:t>
            </w:r>
          </w:p>
        </w:tc>
        <w:tc>
          <w:tcPr>
            <w:tcW w:w="801" w:type="pct"/>
            <w:tcBorders>
              <w:top w:val="single" w:sz="4" w:space="0" w:color="auto"/>
              <w:left w:val="nil"/>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663"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r w:rsidRPr="00986003">
              <w:rPr>
                <w:color w:val="000000"/>
                <w:sz w:val="20"/>
                <w:szCs w:val="20"/>
                <w:lang w:val="en-CA"/>
              </w:rPr>
              <w:t>11</w:t>
            </w:r>
          </w:p>
        </w:tc>
        <w:tc>
          <w:tcPr>
            <w:tcW w:w="616"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474"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p>
        </w:tc>
        <w:tc>
          <w:tcPr>
            <w:tcW w:w="487"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r w:rsidRPr="00986003">
              <w:rPr>
                <w:color w:val="000000"/>
                <w:sz w:val="20"/>
                <w:szCs w:val="20"/>
                <w:lang w:val="en-CA"/>
              </w:rPr>
              <w:t>8.75</w:t>
            </w:r>
          </w:p>
        </w:tc>
      </w:tr>
      <w:tr w:rsidR="000B6917" w:rsidRPr="00986003" w:rsidTr="00F66E14">
        <w:trPr>
          <w:trHeight w:val="60"/>
        </w:trPr>
        <w:tc>
          <w:tcPr>
            <w:tcW w:w="1390" w:type="pct"/>
            <w:tcBorders>
              <w:top w:val="nil"/>
              <w:left w:val="single" w:sz="4" w:space="0" w:color="auto"/>
              <w:bottom w:val="single" w:sz="4" w:space="0" w:color="auto"/>
              <w:right w:val="single" w:sz="4" w:space="0" w:color="auto"/>
            </w:tcBorders>
            <w:shd w:val="clear" w:color="auto" w:fill="auto"/>
            <w:hideMark/>
          </w:tcPr>
          <w:p w:rsidR="000B6917" w:rsidRPr="00986003" w:rsidRDefault="00F66E14" w:rsidP="00EF44B5">
            <w:pPr>
              <w:bidi/>
              <w:jc w:val="left"/>
              <w:rPr>
                <w:color w:val="000000"/>
                <w:lang w:val="en-CA"/>
              </w:rPr>
            </w:pPr>
            <w:r w:rsidRPr="00986003">
              <w:rPr>
                <w:rFonts w:hint="cs"/>
                <w:color w:val="000000"/>
                <w:rtl/>
                <w:lang w:val="en-CA" w:eastAsia="en-CA"/>
              </w:rPr>
              <w:t>الهيدروكلوروفلوروكربون-</w:t>
            </w:r>
            <w:r w:rsidR="000B6917" w:rsidRPr="00986003">
              <w:rPr>
                <w:color w:val="000000"/>
                <w:lang w:val="en-CA"/>
              </w:rPr>
              <w:t>124</w:t>
            </w:r>
          </w:p>
        </w:tc>
        <w:tc>
          <w:tcPr>
            <w:tcW w:w="801" w:type="pct"/>
            <w:tcBorders>
              <w:top w:val="single" w:sz="4" w:space="0" w:color="auto"/>
              <w:left w:val="nil"/>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663"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p>
        </w:tc>
        <w:tc>
          <w:tcPr>
            <w:tcW w:w="616"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474"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p>
        </w:tc>
        <w:tc>
          <w:tcPr>
            <w:tcW w:w="487"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r w:rsidRPr="00986003">
              <w:rPr>
                <w:color w:val="000000"/>
                <w:sz w:val="20"/>
                <w:szCs w:val="20"/>
                <w:lang w:val="en-CA"/>
              </w:rPr>
              <w:t>(0.12)</w:t>
            </w:r>
          </w:p>
        </w:tc>
      </w:tr>
      <w:tr w:rsidR="000B6917" w:rsidRPr="00986003" w:rsidTr="00F66E14">
        <w:trPr>
          <w:trHeight w:val="62"/>
        </w:trPr>
        <w:tc>
          <w:tcPr>
            <w:tcW w:w="1390" w:type="pct"/>
            <w:tcBorders>
              <w:top w:val="nil"/>
              <w:left w:val="single" w:sz="4" w:space="0" w:color="auto"/>
              <w:bottom w:val="single" w:sz="4" w:space="0" w:color="auto"/>
              <w:right w:val="single" w:sz="4" w:space="0" w:color="auto"/>
            </w:tcBorders>
            <w:shd w:val="clear" w:color="auto" w:fill="auto"/>
            <w:hideMark/>
          </w:tcPr>
          <w:p w:rsidR="000B6917" w:rsidRPr="00986003" w:rsidRDefault="00F66E14" w:rsidP="00F66E14">
            <w:pPr>
              <w:bidi/>
              <w:jc w:val="left"/>
              <w:rPr>
                <w:color w:val="000000"/>
                <w:lang w:val="en-CA"/>
              </w:rPr>
            </w:pPr>
            <w:r w:rsidRPr="00986003">
              <w:rPr>
                <w:rFonts w:hint="cs"/>
                <w:color w:val="000000"/>
                <w:rtl/>
                <w:lang w:val="en-CA" w:eastAsia="en-CA"/>
              </w:rPr>
              <w:t>الهيدروكلوروفلوروكربون-</w:t>
            </w:r>
            <w:r w:rsidR="000B6917" w:rsidRPr="00986003">
              <w:rPr>
                <w:color w:val="000000"/>
                <w:lang w:val="en-CA"/>
              </w:rPr>
              <w:t>225ca</w:t>
            </w:r>
            <w:r w:rsidRPr="00986003">
              <w:rPr>
                <w:rFonts w:hint="cs"/>
                <w:color w:val="000000"/>
                <w:rtl/>
                <w:lang w:val="en-CA"/>
              </w:rPr>
              <w:t>/</w:t>
            </w:r>
            <w:r w:rsidR="000B6917" w:rsidRPr="00986003">
              <w:rPr>
                <w:color w:val="000000"/>
                <w:lang w:val="en-CA"/>
              </w:rPr>
              <w:t>cb</w:t>
            </w:r>
          </w:p>
        </w:tc>
        <w:tc>
          <w:tcPr>
            <w:tcW w:w="801" w:type="pct"/>
            <w:tcBorders>
              <w:top w:val="single" w:sz="4" w:space="0" w:color="auto"/>
              <w:left w:val="nil"/>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663"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p>
        </w:tc>
        <w:tc>
          <w:tcPr>
            <w:tcW w:w="616"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p>
        </w:tc>
        <w:tc>
          <w:tcPr>
            <w:tcW w:w="474"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r w:rsidRPr="00986003">
              <w:rPr>
                <w:color w:val="000000"/>
                <w:sz w:val="20"/>
                <w:szCs w:val="20"/>
                <w:lang w:val="en-CA"/>
              </w:rPr>
              <w:t>1</w:t>
            </w:r>
          </w:p>
        </w:tc>
        <w:tc>
          <w:tcPr>
            <w:tcW w:w="487"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p>
        </w:tc>
      </w:tr>
      <w:tr w:rsidR="000B6917" w:rsidRPr="00986003" w:rsidTr="00F66E14">
        <w:trPr>
          <w:trHeight w:val="89"/>
        </w:trPr>
        <w:tc>
          <w:tcPr>
            <w:tcW w:w="1390" w:type="pct"/>
            <w:tcBorders>
              <w:top w:val="nil"/>
              <w:left w:val="single" w:sz="4" w:space="0" w:color="auto"/>
              <w:bottom w:val="single" w:sz="4" w:space="0" w:color="auto"/>
              <w:right w:val="single" w:sz="4" w:space="0" w:color="auto"/>
            </w:tcBorders>
            <w:shd w:val="clear" w:color="auto" w:fill="auto"/>
            <w:hideMark/>
          </w:tcPr>
          <w:p w:rsidR="000B6917" w:rsidRPr="00986003" w:rsidRDefault="00F66E14" w:rsidP="00EF44B5">
            <w:pPr>
              <w:bidi/>
              <w:jc w:val="left"/>
              <w:rPr>
                <w:bCs/>
                <w:color w:val="000000"/>
                <w:lang w:val="en-CA"/>
              </w:rPr>
            </w:pPr>
            <w:r w:rsidRPr="00986003">
              <w:rPr>
                <w:rFonts w:hint="cs"/>
                <w:bCs/>
                <w:color w:val="000000"/>
                <w:rtl/>
                <w:lang w:val="en-CA"/>
              </w:rPr>
              <w:t>المجموع</w:t>
            </w:r>
          </w:p>
        </w:tc>
        <w:tc>
          <w:tcPr>
            <w:tcW w:w="801" w:type="pct"/>
            <w:tcBorders>
              <w:top w:val="single" w:sz="4" w:space="0" w:color="auto"/>
              <w:left w:val="nil"/>
              <w:bottom w:val="single" w:sz="4" w:space="0" w:color="auto"/>
              <w:right w:val="single" w:sz="4" w:space="0" w:color="auto"/>
            </w:tcBorders>
            <w:shd w:val="clear" w:color="auto" w:fill="auto"/>
          </w:tcPr>
          <w:p w:rsidR="000B6917" w:rsidRPr="00986003" w:rsidRDefault="000B6917" w:rsidP="008E33E6">
            <w:pPr>
              <w:bidi/>
              <w:jc w:val="left"/>
              <w:rPr>
                <w:b/>
                <w:color w:val="000000"/>
                <w:sz w:val="20"/>
                <w:szCs w:val="20"/>
                <w:lang w:val="en-CA"/>
              </w:rPr>
            </w:pPr>
            <w:r w:rsidRPr="00986003">
              <w:rPr>
                <w:b/>
                <w:sz w:val="20"/>
                <w:szCs w:val="20"/>
                <w:lang w:val="en-CA"/>
              </w:rPr>
              <w:t>1,920</w:t>
            </w:r>
          </w:p>
        </w:tc>
        <w:tc>
          <w:tcPr>
            <w:tcW w:w="569"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b/>
                <w:color w:val="000000"/>
                <w:sz w:val="20"/>
                <w:szCs w:val="20"/>
                <w:lang w:val="en-CA"/>
              </w:rPr>
            </w:pPr>
            <w:r w:rsidRPr="00986003">
              <w:rPr>
                <w:b/>
                <w:sz w:val="20"/>
                <w:szCs w:val="20"/>
                <w:lang w:val="en-CA"/>
              </w:rPr>
              <w:t>3,759</w:t>
            </w:r>
          </w:p>
        </w:tc>
        <w:tc>
          <w:tcPr>
            <w:tcW w:w="663"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b/>
                <w:color w:val="000000"/>
                <w:sz w:val="20"/>
                <w:szCs w:val="20"/>
                <w:lang w:val="en-CA"/>
              </w:rPr>
            </w:pPr>
            <w:r w:rsidRPr="00986003">
              <w:rPr>
                <w:b/>
                <w:color w:val="000000"/>
                <w:sz w:val="20"/>
                <w:szCs w:val="20"/>
                <w:lang w:val="en-CA"/>
              </w:rPr>
              <w:t>1,997</w:t>
            </w:r>
          </w:p>
        </w:tc>
        <w:tc>
          <w:tcPr>
            <w:tcW w:w="616"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b/>
                <w:color w:val="000000"/>
                <w:sz w:val="20"/>
                <w:szCs w:val="20"/>
                <w:lang w:val="en-CA"/>
              </w:rPr>
            </w:pPr>
            <w:r w:rsidRPr="00986003">
              <w:rPr>
                <w:b/>
                <w:color w:val="000000"/>
                <w:sz w:val="20"/>
                <w:szCs w:val="20"/>
                <w:lang w:val="en-CA"/>
              </w:rPr>
              <w:t>2,860</w:t>
            </w:r>
          </w:p>
        </w:tc>
        <w:tc>
          <w:tcPr>
            <w:tcW w:w="474"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b/>
                <w:color w:val="000000"/>
                <w:sz w:val="20"/>
                <w:szCs w:val="20"/>
                <w:lang w:val="en-CA"/>
              </w:rPr>
            </w:pPr>
            <w:r w:rsidRPr="00986003">
              <w:rPr>
                <w:b/>
                <w:sz w:val="20"/>
                <w:szCs w:val="20"/>
                <w:lang w:val="en-CA"/>
              </w:rPr>
              <w:t>375</w:t>
            </w:r>
          </w:p>
        </w:tc>
        <w:tc>
          <w:tcPr>
            <w:tcW w:w="487"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b/>
                <w:color w:val="000000"/>
                <w:sz w:val="20"/>
                <w:szCs w:val="20"/>
                <w:lang w:val="en-CA"/>
              </w:rPr>
            </w:pPr>
            <w:r w:rsidRPr="00986003">
              <w:rPr>
                <w:b/>
                <w:color w:val="000000"/>
                <w:sz w:val="20"/>
                <w:szCs w:val="20"/>
                <w:lang w:val="en-CA"/>
              </w:rPr>
              <w:t>3,317</w:t>
            </w:r>
          </w:p>
        </w:tc>
      </w:tr>
      <w:tr w:rsidR="000B6917" w:rsidRPr="00986003" w:rsidTr="00F66E14">
        <w:trPr>
          <w:trHeight w:val="300"/>
        </w:trPr>
        <w:tc>
          <w:tcPr>
            <w:tcW w:w="1390" w:type="pct"/>
            <w:tcBorders>
              <w:top w:val="nil"/>
              <w:left w:val="single" w:sz="4" w:space="0" w:color="auto"/>
              <w:bottom w:val="single" w:sz="4" w:space="0" w:color="auto"/>
              <w:right w:val="single" w:sz="4" w:space="0" w:color="auto"/>
            </w:tcBorders>
            <w:shd w:val="clear" w:color="auto" w:fill="auto"/>
            <w:hideMark/>
          </w:tcPr>
          <w:p w:rsidR="000B6917" w:rsidRPr="00986003" w:rsidRDefault="00F66E14" w:rsidP="00F66E14">
            <w:pPr>
              <w:bidi/>
              <w:jc w:val="left"/>
              <w:rPr>
                <w:color w:val="000000"/>
                <w:lang w:val="en-CA"/>
              </w:rPr>
            </w:pPr>
            <w:r w:rsidRPr="00986003">
              <w:rPr>
                <w:color w:val="000000"/>
                <w:rtl/>
                <w:lang w:val="en-CA"/>
              </w:rPr>
              <w:t xml:space="preserve">الحد الأقصى المسموح به </w:t>
            </w:r>
            <w:r w:rsidRPr="00986003">
              <w:rPr>
                <w:rFonts w:hint="cs"/>
                <w:color w:val="000000"/>
                <w:rtl/>
                <w:lang w:val="en-CA"/>
              </w:rPr>
              <w:t>ل</w:t>
            </w:r>
            <w:r w:rsidRPr="00986003">
              <w:rPr>
                <w:color w:val="000000"/>
                <w:rtl/>
                <w:lang w:val="en-CA"/>
              </w:rPr>
              <w:t>لاستهلاك</w:t>
            </w:r>
          </w:p>
        </w:tc>
        <w:tc>
          <w:tcPr>
            <w:tcW w:w="801" w:type="pct"/>
            <w:tcBorders>
              <w:top w:val="single" w:sz="4" w:space="0" w:color="auto"/>
              <w:left w:val="nil"/>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r w:rsidRPr="00986003">
              <w:rPr>
                <w:sz w:val="20"/>
                <w:szCs w:val="20"/>
                <w:lang w:val="en-CA"/>
              </w:rPr>
              <w:t>2,032</w:t>
            </w:r>
          </w:p>
        </w:tc>
        <w:tc>
          <w:tcPr>
            <w:tcW w:w="569"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r w:rsidRPr="00986003">
              <w:rPr>
                <w:sz w:val="20"/>
                <w:szCs w:val="20"/>
                <w:lang w:val="en-CA"/>
              </w:rPr>
              <w:t>3,775</w:t>
            </w:r>
          </w:p>
        </w:tc>
        <w:tc>
          <w:tcPr>
            <w:tcW w:w="663"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r w:rsidRPr="00986003">
              <w:rPr>
                <w:sz w:val="20"/>
                <w:szCs w:val="20"/>
                <w:lang w:val="en-CA"/>
              </w:rPr>
              <w:t>2,042</w:t>
            </w:r>
          </w:p>
        </w:tc>
        <w:tc>
          <w:tcPr>
            <w:tcW w:w="616" w:type="pct"/>
            <w:tcBorders>
              <w:top w:val="single" w:sz="4" w:space="0" w:color="auto"/>
              <w:left w:val="single" w:sz="4" w:space="0" w:color="auto"/>
              <w:bottom w:val="single" w:sz="4" w:space="0" w:color="auto"/>
              <w:right w:val="single" w:sz="4" w:space="0" w:color="auto"/>
            </w:tcBorders>
            <w:shd w:val="clear" w:color="auto" w:fill="auto"/>
          </w:tcPr>
          <w:p w:rsidR="000B6917" w:rsidRPr="00986003" w:rsidRDefault="000B6917" w:rsidP="008E33E6">
            <w:pPr>
              <w:bidi/>
              <w:jc w:val="left"/>
              <w:rPr>
                <w:color w:val="000000"/>
                <w:sz w:val="20"/>
                <w:szCs w:val="20"/>
                <w:lang w:val="en-CA"/>
              </w:rPr>
            </w:pPr>
            <w:r w:rsidRPr="00986003">
              <w:rPr>
                <w:sz w:val="20"/>
                <w:szCs w:val="20"/>
                <w:lang w:val="en-CA"/>
              </w:rPr>
              <w:t>2,876</w:t>
            </w:r>
          </w:p>
        </w:tc>
        <w:tc>
          <w:tcPr>
            <w:tcW w:w="474"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r w:rsidRPr="00986003">
              <w:rPr>
                <w:sz w:val="20"/>
                <w:szCs w:val="20"/>
                <w:lang w:val="en-CA"/>
              </w:rPr>
              <w:t>395</w:t>
            </w:r>
          </w:p>
        </w:tc>
        <w:tc>
          <w:tcPr>
            <w:tcW w:w="487" w:type="pct"/>
            <w:tcBorders>
              <w:top w:val="single" w:sz="4" w:space="0" w:color="auto"/>
              <w:left w:val="single" w:sz="4" w:space="0" w:color="auto"/>
              <w:bottom w:val="single" w:sz="4" w:space="0" w:color="auto"/>
              <w:right w:val="single" w:sz="4" w:space="0" w:color="auto"/>
            </w:tcBorders>
          </w:tcPr>
          <w:p w:rsidR="000B6917" w:rsidRPr="00986003" w:rsidRDefault="000B6917" w:rsidP="008E33E6">
            <w:pPr>
              <w:bidi/>
              <w:jc w:val="left"/>
              <w:rPr>
                <w:color w:val="000000"/>
                <w:sz w:val="20"/>
                <w:szCs w:val="20"/>
                <w:lang w:val="en-CA"/>
              </w:rPr>
            </w:pPr>
            <w:r w:rsidRPr="00986003">
              <w:rPr>
                <w:sz w:val="20"/>
                <w:szCs w:val="20"/>
                <w:lang w:val="en-CA"/>
              </w:rPr>
              <w:t>n/a</w:t>
            </w:r>
          </w:p>
        </w:tc>
      </w:tr>
    </w:tbl>
    <w:p w:rsidR="00F66E14" w:rsidRPr="00986003" w:rsidRDefault="00F66E14" w:rsidP="00612E67">
      <w:pPr>
        <w:pStyle w:val="ListParagraph"/>
        <w:numPr>
          <w:ilvl w:val="0"/>
          <w:numId w:val="7"/>
        </w:numPr>
        <w:bidi/>
        <w:rPr>
          <w:sz w:val="20"/>
          <w:szCs w:val="20"/>
          <w:rtl/>
          <w:lang w:val="en-CA"/>
        </w:rPr>
      </w:pPr>
      <w:r w:rsidRPr="00986003">
        <w:rPr>
          <w:rFonts w:hint="cs"/>
          <w:sz w:val="20"/>
          <w:szCs w:val="20"/>
          <w:rtl/>
          <w:lang w:val="en-CA"/>
        </w:rPr>
        <w:t>البيانات من تقرير البرنامج</w:t>
      </w:r>
      <w:r w:rsidR="00492C02" w:rsidRPr="00986003">
        <w:rPr>
          <w:rFonts w:hint="cs"/>
          <w:sz w:val="20"/>
          <w:szCs w:val="20"/>
          <w:rtl/>
          <w:lang w:val="en-CA" w:bidi="ar-EG"/>
        </w:rPr>
        <w:t xml:space="preserve"> القطري. وقدمت الوكالات المنفذة التوزيع بين قطاعي التبريد الصناعي والتجاري وتصنيع أجهزة تكييف الهواء. ولم يدرج قطاع الايروصول حيث أنه ليس جزءا من المرحلة الأولى من خطة إدارة إزالة المواد الهيدروكلوروفلوروكربونية.</w:t>
      </w:r>
    </w:p>
    <w:p w:rsidR="000B6917" w:rsidRPr="00986003" w:rsidRDefault="000B6917" w:rsidP="00EF44B5">
      <w:pPr>
        <w:bidi/>
        <w:rPr>
          <w:lang w:val="en-CA"/>
        </w:rPr>
      </w:pPr>
    </w:p>
    <w:p w:rsidR="00492C02" w:rsidRPr="00986003" w:rsidRDefault="00492C02"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lastRenderedPageBreak/>
        <w:t xml:space="preserve">وواصلت حكومة الصين رصد الاستهلاك في كل قطاع من القطاعات المختلفة. ويقوم مركز التعاون البيئي الخارجي في كل عام بتجميع البيانات من مختلف المصادر بما في ذلك المنشئات المستفيدة، وتقرير التحقيق بشأن قطاع الإنتاج ونظام التراخيص والروابط الصناعية. ولا يجري مقارنة التحقق من البيانات مع الاستهلاك الفعلي في المنشئات إلاّ بالنسبة لبعض القطاعات والمواد مثل قطاع تصنيع أجهزة تكييف الهواء(مع عدد محدود من المنشئات المستهلكة)، والهيدروكلوروفلوروكربون-22. ويشار بالنسبة للقطاعات التي تضم عدد كبير من المنشئات الصغيرة والمتوسطة الحجم (مثل رغاوي البوليسترين المسحوبة بالضغط ورغاوي البولوريثان، والتبريد الصناعي والتجاري وقطاع الخدمة) ورصد الاستهلاك من خلال النظام الوطني للتراخيص والحصص للواردات والصادرات والإنتاج والاستهلاك من الهيدروكلوروفلوروكربون. وتراقب حصص الإنتاج مبيعات الهيدروكلوروفلوروكربون في السوق المحلية والاستهلاك التالي في المنشئات الصغيرة والمتوسطة الحجم. وتصدر </w:t>
      </w:r>
      <w:r w:rsidR="002743EA" w:rsidRPr="00986003">
        <w:rPr>
          <w:rFonts w:hint="cs"/>
          <w:sz w:val="26"/>
          <w:szCs w:val="26"/>
          <w:rtl/>
          <w:lang w:val="en-CA"/>
        </w:rPr>
        <w:t>الحصص أيضا للمنشئات التي يزيد فيها الاستهلاك السنوي من المواد الهيدروكلوروفلوروكربونية عن 100 طن متري في كل قطاع من القطاعات المختلفة.</w:t>
      </w:r>
    </w:p>
    <w:p w:rsidR="002743EA" w:rsidRPr="00986003" w:rsidRDefault="002743EA"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وعلاوة على ذلك، يعمل مركز التعاون البيئي الخارجي مع مكاتب الايكولوجية والبيئة المحلية في تعزيز السياسات التي يمكن أن تدعم خفض الاستهلاك من الهيدروكلوروفلوروكربون بما في ذلك فرض حظر على مراقبة التصنيع الجديدة المعتمدة على الهيدروكلوروفلوروكربون.</w:t>
      </w:r>
    </w:p>
    <w:p w:rsidR="000B6917" w:rsidRPr="00986003" w:rsidRDefault="002743EA" w:rsidP="00EF44B5">
      <w:pPr>
        <w:bidi/>
        <w:rPr>
          <w:sz w:val="26"/>
          <w:szCs w:val="26"/>
          <w:u w:val="single"/>
          <w:lang w:val="en-CA"/>
        </w:rPr>
      </w:pPr>
      <w:r w:rsidRPr="00986003">
        <w:rPr>
          <w:rFonts w:hint="cs"/>
          <w:sz w:val="26"/>
          <w:szCs w:val="26"/>
          <w:u w:val="single"/>
          <w:rtl/>
          <w:lang w:val="en-CA"/>
        </w:rPr>
        <w:t>التحقق من استهلاك المواد الهيدروكلوروفلوروكربونية في الصين</w:t>
      </w:r>
    </w:p>
    <w:p w:rsidR="000B6917" w:rsidRPr="00986003" w:rsidRDefault="000B6917" w:rsidP="00EF44B5">
      <w:pPr>
        <w:bidi/>
        <w:rPr>
          <w:sz w:val="26"/>
          <w:szCs w:val="26"/>
          <w:lang w:val="en-CA"/>
        </w:rPr>
      </w:pPr>
    </w:p>
    <w:p w:rsidR="002743EA" w:rsidRPr="00986003" w:rsidRDefault="002743EA"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كلف البنك الدولي بإجراء تحقق مستقل للإنتاج والاستهلاك في الهيدروكلوروفلوروكربون لعام 2018 في الصين وأكدت عملية التحقق أن استهلاك المواد الهيدروكلوروفلوروكربونية في 2018 كان في الحدود القصوى التي حددها الاتفاق المتعلق بقطاع الاستهلاك.</w:t>
      </w:r>
    </w:p>
    <w:p w:rsidR="000B6917" w:rsidRPr="00986003" w:rsidRDefault="002743EA" w:rsidP="00EF44B5">
      <w:pPr>
        <w:pStyle w:val="Heading1"/>
        <w:numPr>
          <w:ilvl w:val="0"/>
          <w:numId w:val="0"/>
        </w:numPr>
        <w:bidi/>
        <w:rPr>
          <w:sz w:val="26"/>
          <w:szCs w:val="26"/>
          <w:u w:val="single"/>
          <w:lang w:val="en-CA"/>
        </w:rPr>
      </w:pPr>
      <w:r w:rsidRPr="00986003">
        <w:rPr>
          <w:rFonts w:hint="cs"/>
          <w:sz w:val="26"/>
          <w:szCs w:val="26"/>
          <w:u w:val="single"/>
          <w:rtl/>
          <w:lang w:val="en-CA"/>
        </w:rPr>
        <w:t>عرض عام للتقدم المحرز</w:t>
      </w:r>
    </w:p>
    <w:p w:rsidR="002743EA" w:rsidRPr="00986003" w:rsidRDefault="002743EA"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يتضمن عرض عام للإنجازات الرئيسية في تنفيذ المرحلة الأولى من خطة إدارة إزالة المواد الهيدروكلوروفلوروكربونية مايلي:</w:t>
      </w:r>
    </w:p>
    <w:p w:rsidR="002743EA" w:rsidRPr="00986003" w:rsidRDefault="002743EA" w:rsidP="008E33E6">
      <w:pPr>
        <w:pStyle w:val="Heading2"/>
        <w:bidi/>
        <w:rPr>
          <w:sz w:val="26"/>
          <w:szCs w:val="26"/>
          <w:lang w:val="en-CA"/>
        </w:rPr>
      </w:pPr>
      <w:r w:rsidRPr="00986003">
        <w:rPr>
          <w:rFonts w:hint="cs"/>
          <w:sz w:val="26"/>
          <w:szCs w:val="26"/>
          <w:rtl/>
          <w:lang w:val="en-CA"/>
        </w:rPr>
        <w:t>إنشاء نظام للتراخيص والحصص للرقابة على حالة الامتثال الشاملة في كل قطاع من قطاعات التصنيع بما في ذلك تطبيق تصاريح الحصص للمنشئات التي تستهلك أكثر من 100 طن متري من الهيدروكلوروفلوروكربون سنويا مما أسفر عن امتثال لجميع الحدود القصوى للاستهلاك في قطاع التصنيع خلال سنوات التنفيذ؛</w:t>
      </w:r>
    </w:p>
    <w:p w:rsidR="002743EA" w:rsidRPr="00986003" w:rsidRDefault="002743EA" w:rsidP="002743EA">
      <w:pPr>
        <w:pStyle w:val="Heading2"/>
        <w:bidi/>
        <w:rPr>
          <w:sz w:val="26"/>
          <w:szCs w:val="26"/>
          <w:lang w:val="en-CA"/>
        </w:rPr>
      </w:pPr>
      <w:r w:rsidRPr="00986003">
        <w:rPr>
          <w:rFonts w:hint="cs"/>
          <w:i/>
          <w:iCs/>
          <w:sz w:val="26"/>
          <w:szCs w:val="26"/>
          <w:rtl/>
          <w:lang w:val="en-CA"/>
        </w:rPr>
        <w:t>قطاع البوليسترين المسحوب بالضغط</w:t>
      </w:r>
      <w:r w:rsidRPr="00986003">
        <w:rPr>
          <w:rFonts w:hint="cs"/>
          <w:sz w:val="26"/>
          <w:szCs w:val="26"/>
          <w:rtl/>
          <w:lang w:val="en-CA"/>
        </w:rPr>
        <w:t>: انتهت خطة عمل قطاع رغاوي البوليسترين المسحوبة بالضغط فعليا منذ الاجتماع الثاني والثمانين وقدم تقرير انتهاء المشروع. واستكملت جميع الشرائح من الناحية المالية في يونيه/ حزيران 2019؛</w:t>
      </w:r>
    </w:p>
    <w:p w:rsidR="002743EA" w:rsidRPr="00986003" w:rsidRDefault="002743EA" w:rsidP="00EF44B5">
      <w:pPr>
        <w:pStyle w:val="Heading2"/>
        <w:bidi/>
        <w:rPr>
          <w:sz w:val="26"/>
          <w:szCs w:val="26"/>
          <w:lang w:val="en-CA"/>
        </w:rPr>
      </w:pPr>
      <w:r w:rsidRPr="00986003">
        <w:rPr>
          <w:rFonts w:hint="cs"/>
          <w:i/>
          <w:iCs/>
          <w:sz w:val="26"/>
          <w:szCs w:val="26"/>
          <w:rtl/>
          <w:lang w:val="en-CA"/>
        </w:rPr>
        <w:t>قطاع البوليوريثان</w:t>
      </w:r>
      <w:r w:rsidRPr="00986003">
        <w:rPr>
          <w:rFonts w:hint="cs"/>
          <w:sz w:val="26"/>
          <w:szCs w:val="26"/>
          <w:rtl/>
          <w:lang w:val="en-CA"/>
        </w:rPr>
        <w:t xml:space="preserve">: جرى تحويل منشئات رغاوي البوليوريثان من خلال إزالة </w:t>
      </w:r>
      <w:r w:rsidRPr="00986003">
        <w:rPr>
          <w:sz w:val="26"/>
          <w:szCs w:val="26"/>
          <w:lang w:val="en-CA"/>
        </w:rPr>
        <w:t>12,969</w:t>
      </w:r>
      <w:r w:rsidRPr="00986003">
        <w:rPr>
          <w:rFonts w:hint="cs"/>
          <w:sz w:val="26"/>
          <w:szCs w:val="26"/>
          <w:rtl/>
          <w:lang w:val="en-CA"/>
        </w:rPr>
        <w:t xml:space="preserve"> طنا متريا من الهيدروكلوروفلوروكربون-141ب وأزيلت كمية أخرى تبلغ </w:t>
      </w:r>
      <w:r w:rsidRPr="00986003">
        <w:rPr>
          <w:sz w:val="26"/>
          <w:szCs w:val="26"/>
          <w:lang w:val="en-CA"/>
        </w:rPr>
        <w:t>1,716</w:t>
      </w:r>
      <w:r w:rsidRPr="00986003">
        <w:rPr>
          <w:rFonts w:hint="cs"/>
          <w:sz w:val="26"/>
          <w:szCs w:val="26"/>
          <w:rtl/>
          <w:lang w:val="en-CA"/>
        </w:rPr>
        <w:t xml:space="preserve"> طنا متريا من خلال تطبيق القواعد؛</w:t>
      </w:r>
    </w:p>
    <w:p w:rsidR="002743EA" w:rsidRPr="00986003" w:rsidRDefault="002743EA" w:rsidP="00EF44B5">
      <w:pPr>
        <w:pStyle w:val="Heading2"/>
        <w:bidi/>
        <w:rPr>
          <w:sz w:val="26"/>
          <w:szCs w:val="26"/>
          <w:lang w:val="en-CA"/>
        </w:rPr>
      </w:pPr>
      <w:r w:rsidRPr="00986003">
        <w:rPr>
          <w:rFonts w:hint="cs"/>
          <w:i/>
          <w:iCs/>
          <w:sz w:val="26"/>
          <w:szCs w:val="26"/>
          <w:rtl/>
          <w:lang w:val="en-CA"/>
        </w:rPr>
        <w:t>قطاع التبريد الصناعي والتجاري</w:t>
      </w:r>
      <w:r w:rsidRPr="00986003">
        <w:rPr>
          <w:rFonts w:hint="cs"/>
          <w:sz w:val="26"/>
          <w:szCs w:val="26"/>
          <w:rtl/>
          <w:lang w:val="en-CA"/>
        </w:rPr>
        <w:t xml:space="preserve">: جرى تحويل أربعة وثلاثين خط إنتاج في قطاع التبريد الصناعي والتجاري من خلال إزالة </w:t>
      </w:r>
      <w:r w:rsidRPr="00986003">
        <w:rPr>
          <w:sz w:val="26"/>
          <w:szCs w:val="26"/>
          <w:lang w:val="en-CA"/>
        </w:rPr>
        <w:t>8,786.4</w:t>
      </w:r>
      <w:r w:rsidRPr="00986003">
        <w:rPr>
          <w:rFonts w:hint="cs"/>
          <w:sz w:val="26"/>
          <w:szCs w:val="26"/>
          <w:rtl/>
          <w:lang w:val="en-CA"/>
        </w:rPr>
        <w:t xml:space="preserve"> طنا متريا من الهيدروكلوروفلوروكربون-22 (بما في ذلك المشروعات </w:t>
      </w:r>
      <w:r w:rsidR="00B12627" w:rsidRPr="00986003">
        <w:rPr>
          <w:rFonts w:hint="cs"/>
          <w:sz w:val="26"/>
          <w:szCs w:val="26"/>
          <w:rtl/>
          <w:lang w:val="en-CA"/>
        </w:rPr>
        <w:t xml:space="preserve">الإيضاحية فضلا عن إزالة </w:t>
      </w:r>
      <w:r w:rsidR="00B12627" w:rsidRPr="00986003">
        <w:rPr>
          <w:sz w:val="26"/>
          <w:szCs w:val="26"/>
          <w:lang w:val="en-CA"/>
        </w:rPr>
        <w:t>445.20</w:t>
      </w:r>
      <w:r w:rsidR="00B12627" w:rsidRPr="00986003">
        <w:rPr>
          <w:rFonts w:hint="cs"/>
          <w:sz w:val="26"/>
          <w:szCs w:val="26"/>
          <w:rtl/>
          <w:lang w:val="en-CA"/>
        </w:rPr>
        <w:t xml:space="preserve"> طن متري بواسطة بلدان لا تعمل بالمادة 5 حتى 2016)؛</w:t>
      </w:r>
    </w:p>
    <w:p w:rsidR="00B12627" w:rsidRPr="00986003" w:rsidRDefault="00B12627" w:rsidP="00B12627">
      <w:pPr>
        <w:pStyle w:val="Heading2"/>
        <w:bidi/>
        <w:rPr>
          <w:sz w:val="26"/>
          <w:szCs w:val="26"/>
          <w:lang w:val="en-CA"/>
        </w:rPr>
      </w:pPr>
      <w:r w:rsidRPr="00986003">
        <w:rPr>
          <w:rFonts w:hint="cs"/>
          <w:sz w:val="26"/>
          <w:szCs w:val="26"/>
          <w:rtl/>
          <w:lang w:val="en-CA"/>
        </w:rPr>
        <w:lastRenderedPageBreak/>
        <w:t xml:space="preserve">قطاع </w:t>
      </w:r>
      <w:r w:rsidRPr="00986003">
        <w:rPr>
          <w:rFonts w:hint="cs"/>
          <w:i/>
          <w:iCs/>
          <w:sz w:val="26"/>
          <w:szCs w:val="26"/>
          <w:rtl/>
          <w:lang w:val="en-CA"/>
        </w:rPr>
        <w:t>التبريد الصناعي والتجاري</w:t>
      </w:r>
      <w:r w:rsidRPr="00986003">
        <w:rPr>
          <w:rFonts w:hint="cs"/>
          <w:sz w:val="26"/>
          <w:szCs w:val="26"/>
          <w:rtl/>
          <w:lang w:val="en-CA"/>
        </w:rPr>
        <w:t>: حققت ثمانية وعشرون خطا (</w:t>
      </w:r>
      <w:r w:rsidRPr="00986003">
        <w:rPr>
          <w:sz w:val="26"/>
          <w:szCs w:val="26"/>
          <w:lang w:val="en-CA"/>
        </w:rPr>
        <w:t>R-290</w:t>
      </w:r>
      <w:r w:rsidRPr="00986003">
        <w:rPr>
          <w:rFonts w:hint="cs"/>
          <w:sz w:val="26"/>
          <w:szCs w:val="26"/>
          <w:rtl/>
          <w:lang w:val="en-CA"/>
        </w:rPr>
        <w:t xml:space="preserve"> و</w:t>
      </w:r>
      <w:r w:rsidRPr="00986003">
        <w:rPr>
          <w:sz w:val="26"/>
          <w:szCs w:val="26"/>
          <w:lang w:val="en-CA"/>
        </w:rPr>
        <w:t xml:space="preserve"> R-410A</w:t>
      </w:r>
      <w:r w:rsidRPr="00986003">
        <w:rPr>
          <w:rFonts w:hint="cs"/>
          <w:sz w:val="26"/>
          <w:szCs w:val="26"/>
          <w:rtl/>
          <w:lang w:val="en-CA"/>
        </w:rPr>
        <w:t xml:space="preserve">ومكابس) إزالة شاملة تبلغ </w:t>
      </w:r>
      <w:r w:rsidRPr="00986003">
        <w:rPr>
          <w:sz w:val="26"/>
          <w:szCs w:val="26"/>
          <w:lang w:val="en-CA"/>
        </w:rPr>
        <w:t>10,466</w:t>
      </w:r>
      <w:r w:rsidRPr="00986003">
        <w:rPr>
          <w:rFonts w:hint="cs"/>
          <w:sz w:val="26"/>
          <w:szCs w:val="26"/>
          <w:rtl/>
          <w:lang w:val="en-CA"/>
        </w:rPr>
        <w:t xml:space="preserve"> طن متري من الهيدروكلوروفلوروكربون-22 (يتعلق </w:t>
      </w:r>
      <w:r w:rsidRPr="00986003">
        <w:rPr>
          <w:sz w:val="26"/>
          <w:szCs w:val="26"/>
          <w:lang w:val="en-CA"/>
        </w:rPr>
        <w:t>10,140</w:t>
      </w:r>
      <w:r w:rsidRPr="00986003">
        <w:rPr>
          <w:rFonts w:hint="cs"/>
          <w:sz w:val="26"/>
          <w:szCs w:val="26"/>
          <w:rtl/>
          <w:lang w:val="en-CA"/>
        </w:rPr>
        <w:t xml:space="preserve"> طن متري منها بملكية بلدان المادة 5 في حين أزيلت كمية أخرى تبلغ </w:t>
      </w:r>
      <w:r w:rsidRPr="00986003">
        <w:rPr>
          <w:sz w:val="26"/>
          <w:szCs w:val="26"/>
          <w:lang w:val="en-CA"/>
        </w:rPr>
        <w:t>325.6</w:t>
      </w:r>
      <w:r w:rsidRPr="00986003">
        <w:rPr>
          <w:rFonts w:hint="cs"/>
          <w:sz w:val="26"/>
          <w:szCs w:val="26"/>
          <w:rtl/>
          <w:lang w:val="en-CA"/>
        </w:rPr>
        <w:t xml:space="preserve"> طن متري دون مساعدة من الصندوق)، ويتوقع أن ينهي الخط المتبقي تحويله ويتحقق القبول الوطني في 2019 وبذلك سيصل مجموع الإزالة الى </w:t>
      </w:r>
      <w:r w:rsidRPr="00986003">
        <w:rPr>
          <w:sz w:val="26"/>
          <w:szCs w:val="26"/>
          <w:lang w:val="en-CA"/>
        </w:rPr>
        <w:t>10,813.7</w:t>
      </w:r>
      <w:r w:rsidRPr="00986003">
        <w:rPr>
          <w:rFonts w:hint="cs"/>
          <w:sz w:val="26"/>
          <w:szCs w:val="26"/>
          <w:rtl/>
          <w:lang w:val="en-CA"/>
        </w:rPr>
        <w:t xml:space="preserve"> طن متري من الهيدروكلوروفلوروكربون-22 (يرتبط منها </w:t>
      </w:r>
      <w:r w:rsidRPr="00986003">
        <w:rPr>
          <w:sz w:val="26"/>
          <w:szCs w:val="26"/>
          <w:lang w:val="en-CA"/>
        </w:rPr>
        <w:t>10,488.1</w:t>
      </w:r>
      <w:r w:rsidRPr="00986003">
        <w:rPr>
          <w:rFonts w:hint="cs"/>
          <w:sz w:val="26"/>
          <w:szCs w:val="26"/>
          <w:rtl/>
          <w:lang w:val="en-CA"/>
        </w:rPr>
        <w:t xml:space="preserve"> طن متري بملكية المادة 5). وعلاوة على ذلك، أزيلت كمية تبلغ </w:t>
      </w:r>
      <w:r w:rsidRPr="00986003">
        <w:rPr>
          <w:sz w:val="26"/>
          <w:szCs w:val="26"/>
          <w:lang w:val="en-CA"/>
        </w:rPr>
        <w:t>240</w:t>
      </w:r>
      <w:r w:rsidRPr="00986003">
        <w:rPr>
          <w:rFonts w:hint="cs"/>
          <w:sz w:val="26"/>
          <w:szCs w:val="26"/>
          <w:rtl/>
          <w:lang w:val="en-CA"/>
        </w:rPr>
        <w:t xml:space="preserve"> طنا من الهيدروكلوروفلوروكربون-22 من خلال المشروع الإيضاحي في ميديا الذي ووفق عليه خلال الاجتماع الحادي والستين؛</w:t>
      </w:r>
    </w:p>
    <w:p w:rsidR="00B12627" w:rsidRPr="00986003" w:rsidRDefault="00B12627" w:rsidP="00EF44B5">
      <w:pPr>
        <w:pStyle w:val="Heading2"/>
        <w:bidi/>
        <w:rPr>
          <w:sz w:val="26"/>
          <w:szCs w:val="26"/>
          <w:lang w:val="en-CA"/>
        </w:rPr>
      </w:pPr>
      <w:r w:rsidRPr="00986003">
        <w:rPr>
          <w:rFonts w:hint="cs"/>
          <w:i/>
          <w:iCs/>
          <w:sz w:val="26"/>
          <w:szCs w:val="26"/>
          <w:rtl/>
          <w:lang w:val="en-CA"/>
        </w:rPr>
        <w:t>قطاع المذيبات</w:t>
      </w:r>
      <w:r w:rsidRPr="00986003">
        <w:rPr>
          <w:rFonts w:hint="cs"/>
          <w:sz w:val="26"/>
          <w:szCs w:val="26"/>
          <w:rtl/>
          <w:lang w:val="en-CA"/>
        </w:rPr>
        <w:t>: انتهت خطة المذيبات عمليا في ديسمبر/ كانون الأول 2017 وقدم قطاع التبريد الصناعي والتجاري قبل الاجتماع الثاني والثمانين؛</w:t>
      </w:r>
    </w:p>
    <w:p w:rsidR="00B12627" w:rsidRPr="00986003" w:rsidRDefault="00B12627" w:rsidP="00B12627">
      <w:pPr>
        <w:pStyle w:val="Heading2"/>
        <w:widowControl/>
        <w:bidi/>
        <w:rPr>
          <w:sz w:val="26"/>
          <w:szCs w:val="26"/>
          <w:lang w:val="en-CA"/>
        </w:rPr>
      </w:pPr>
      <w:r w:rsidRPr="00986003">
        <w:rPr>
          <w:rFonts w:hint="cs"/>
          <w:i/>
          <w:iCs/>
          <w:sz w:val="26"/>
          <w:szCs w:val="26"/>
          <w:rtl/>
          <w:lang w:val="en-CA"/>
        </w:rPr>
        <w:t>قطاع خدمة التبريد</w:t>
      </w:r>
      <w:r w:rsidRPr="00986003">
        <w:rPr>
          <w:rFonts w:hint="cs"/>
          <w:sz w:val="26"/>
          <w:szCs w:val="26"/>
          <w:rtl/>
          <w:lang w:val="en-CA"/>
        </w:rPr>
        <w:t>: انتهت خطة القطاع عمليا (ديسمبر/ كانون أول 2018) وقدمت الخطة، وسيعاد الرصيد المتبقي الى الاجتماع الخامس والثمانين؛</w:t>
      </w:r>
    </w:p>
    <w:p w:rsidR="00B12627" w:rsidRPr="00986003" w:rsidRDefault="00B12627" w:rsidP="00EF44B5">
      <w:pPr>
        <w:pStyle w:val="Heading2"/>
        <w:bidi/>
        <w:rPr>
          <w:sz w:val="26"/>
          <w:szCs w:val="26"/>
          <w:lang w:val="en-CA"/>
        </w:rPr>
      </w:pPr>
      <w:r w:rsidRPr="00986003">
        <w:rPr>
          <w:rFonts w:hint="cs"/>
          <w:sz w:val="26"/>
          <w:szCs w:val="26"/>
          <w:rtl/>
          <w:lang w:val="en-CA"/>
        </w:rPr>
        <w:t>ساعد اليوئنديبي (باعتباره الوكالة المنفذة الرئيسية للمرحلة الأولى) مركز التعاون البيئي الخارجي، من خلال عنصر التنسيق الوطني، في تنسيق ورصد تنفيذ المرحلة الأولى فيما بين أصحاب المصلحة، وتقديم التقرير المرحلي عن الإنتاج وقطاع استهلاك القطاعات الثلاثة للاجتماع الرابع والثمانين وكلف وقدم تقرير المراجعة المالية بما في ذلك التمويل والصرف والفوائد المتجمعة لكل قطاع في 2018.</w:t>
      </w:r>
    </w:p>
    <w:p w:rsidR="00B12627" w:rsidRPr="00986003" w:rsidRDefault="00B12627" w:rsidP="00EF44B5">
      <w:pPr>
        <w:pStyle w:val="Heading1"/>
        <w:numPr>
          <w:ilvl w:val="0"/>
          <w:numId w:val="0"/>
        </w:numPr>
        <w:bidi/>
        <w:rPr>
          <w:sz w:val="26"/>
          <w:szCs w:val="26"/>
          <w:u w:val="single"/>
          <w:rtl/>
          <w:lang w:val="en-CA"/>
        </w:rPr>
      </w:pPr>
      <w:r w:rsidRPr="00986003">
        <w:rPr>
          <w:rFonts w:hint="cs"/>
          <w:sz w:val="26"/>
          <w:szCs w:val="26"/>
          <w:u w:val="single"/>
          <w:rtl/>
          <w:lang w:val="en-CA"/>
        </w:rPr>
        <w:t>حالة الانتهاء من قطاعات رغاوي البوليسترين المسحوبة بالضغط والتبريد الصناعي، والتجاري وتصنيع أجهزة تكييف الهواء</w:t>
      </w:r>
    </w:p>
    <w:p w:rsidR="00B12627" w:rsidRPr="00986003" w:rsidRDefault="00B12627" w:rsidP="000758EA">
      <w:pPr>
        <w:pStyle w:val="Heading1"/>
        <w:tabs>
          <w:tab w:val="clear" w:pos="720"/>
          <w:tab w:val="num" w:pos="288"/>
        </w:tabs>
        <w:bidi/>
        <w:ind w:left="6"/>
        <w:rPr>
          <w:sz w:val="26"/>
          <w:szCs w:val="26"/>
          <w:lang w:val="en-CA"/>
        </w:rPr>
      </w:pPr>
      <w:r w:rsidRPr="00986003">
        <w:rPr>
          <w:rFonts w:hint="cs"/>
          <w:sz w:val="26"/>
          <w:szCs w:val="26"/>
          <w:rtl/>
          <w:lang w:val="en-CA"/>
        </w:rPr>
        <w:t>كان ديسمبر/ كانون الأول 2016 هو موعد انتهاء المرحلة الأولى من خطة إدارة إزالة المواد الهيدروكلوروفلوروكربونية المحددة في الاتفاق بين الحكومة واللجنة التنفيذية. وخلال الاجتماع الخامس والسبعين عندما قدمت الشريحة الأخيرة من المرحلة الأولى، جرى تمديد مواعيد الانتهاء من كل خطة من الخطط القطاعية</w:t>
      </w:r>
      <w:r w:rsidR="006865E1" w:rsidRPr="00986003">
        <w:rPr>
          <w:rFonts w:hint="cs"/>
          <w:sz w:val="26"/>
          <w:szCs w:val="26"/>
          <w:rtl/>
          <w:lang w:val="en-CA"/>
        </w:rPr>
        <w:t xml:space="preserve"> لإتاحة الفرصة لاستكمال الأنشطة المقررة وحسبما يرد في المقررات 75/29(أ)، و75/54، و75/55، و75/56 و75/57، كان من المتوقع تقديم تقارير الانتهاء من خطط رغاوي البوليسترين المسحوبة بالضغط، ورغاوي البوليوريثان والمذيبات وخدمة التبريد بعد ستة أشهر من الانتهاء الفعلي. من الخط القطاعية وفي موعد لا يتجاوز الاجتماع الأخير للجنة التنفيذية في 2018 وخطط قطاعات خدمة تصنيع أجهزة تكييف الهواء والتبريد الصناعي والتجاري بعد ستة أشهر من الانتهاء وفي موعد لا يتجاوز الاجتماع الأخير للجنة التنفيذية في 2019.</w:t>
      </w:r>
    </w:p>
    <w:p w:rsidR="006865E1" w:rsidRPr="00986003" w:rsidRDefault="006865E1" w:rsidP="000758EA">
      <w:pPr>
        <w:pStyle w:val="Heading1"/>
        <w:tabs>
          <w:tab w:val="clear" w:pos="720"/>
          <w:tab w:val="num" w:pos="288"/>
        </w:tabs>
        <w:bidi/>
        <w:ind w:left="6"/>
        <w:rPr>
          <w:sz w:val="26"/>
          <w:szCs w:val="26"/>
          <w:lang w:val="en-CA"/>
        </w:rPr>
      </w:pPr>
      <w:r w:rsidRPr="00986003">
        <w:rPr>
          <w:rFonts w:hint="cs"/>
          <w:sz w:val="26"/>
          <w:szCs w:val="26"/>
          <w:rtl/>
          <w:lang w:val="en-CA"/>
        </w:rPr>
        <w:t>وكان من المقرر في الأصل الانتهاء عمليا من خطة قطاع رغاوي البوليوريثان في يونيه/ حزيران 2019 والتبريد وتكييف الهواء الصناعي والتجاري للاجتماع الرابع والثمانين إعمالا للمقرر 82/67(ب) و(د). وانتهى العمل من قطاع الخدمة في ديسمبر/ كانو</w:t>
      </w:r>
      <w:r w:rsidR="00293DE5" w:rsidRPr="00986003">
        <w:rPr>
          <w:rFonts w:hint="cs"/>
          <w:sz w:val="26"/>
          <w:szCs w:val="26"/>
          <w:rtl/>
          <w:lang w:val="en-CA"/>
        </w:rPr>
        <w:t>ن</w:t>
      </w:r>
      <w:r w:rsidRPr="00986003">
        <w:rPr>
          <w:rFonts w:hint="cs"/>
          <w:sz w:val="26"/>
          <w:szCs w:val="26"/>
          <w:rtl/>
          <w:lang w:val="en-CA"/>
        </w:rPr>
        <w:t xml:space="preserve"> الأول 2018 </w:t>
      </w:r>
      <w:r w:rsidR="00E40E94" w:rsidRPr="00986003">
        <w:rPr>
          <w:rFonts w:hint="cs"/>
          <w:sz w:val="26"/>
          <w:szCs w:val="26"/>
          <w:rtl/>
          <w:lang w:val="en-CA"/>
        </w:rPr>
        <w:t>و</w:t>
      </w:r>
      <w:r w:rsidR="00B56F77" w:rsidRPr="00986003">
        <w:rPr>
          <w:rFonts w:hint="cs"/>
          <w:sz w:val="26"/>
          <w:szCs w:val="26"/>
          <w:rtl/>
          <w:lang w:val="en-CA" w:bidi="ar-EG"/>
        </w:rPr>
        <w:t xml:space="preserve">سيقدم تقرير انتهاء المشروع للاجتماع الرابع والثمانين </w:t>
      </w:r>
      <w:r w:rsidRPr="00986003">
        <w:rPr>
          <w:rFonts w:hint="cs"/>
          <w:sz w:val="26"/>
          <w:szCs w:val="26"/>
          <w:rtl/>
          <w:lang w:val="en-CA"/>
        </w:rPr>
        <w:t>إعمالا للمقرر 82/70(ب) و</w:t>
      </w:r>
      <w:r w:rsidR="00293DE5" w:rsidRPr="00986003">
        <w:rPr>
          <w:rFonts w:hint="cs"/>
          <w:sz w:val="26"/>
          <w:szCs w:val="26"/>
          <w:rtl/>
          <w:lang w:val="en-CA"/>
        </w:rPr>
        <w:t xml:space="preserve">(ج). وسوف يستكمل </w:t>
      </w:r>
      <w:r w:rsidR="00E40E94" w:rsidRPr="00986003">
        <w:rPr>
          <w:rFonts w:hint="cs"/>
          <w:sz w:val="26"/>
          <w:szCs w:val="26"/>
          <w:rtl/>
          <w:lang w:val="en-CA"/>
        </w:rPr>
        <w:t>ويقدم تقرير انتهاء المشروع</w:t>
      </w:r>
      <w:r w:rsidR="00293DE5" w:rsidRPr="00986003">
        <w:rPr>
          <w:rFonts w:hint="cs"/>
          <w:sz w:val="26"/>
          <w:szCs w:val="26"/>
          <w:rtl/>
          <w:lang w:val="en-CA"/>
        </w:rPr>
        <w:t xml:space="preserve"> للاجتماع الأول من عام 2020 إعمالا للمقرر 82/68(ب) و(ج). وكان من المقرر </w:t>
      </w:r>
      <w:r w:rsidR="00E40E94" w:rsidRPr="00986003">
        <w:rPr>
          <w:rFonts w:hint="cs"/>
          <w:sz w:val="26"/>
          <w:szCs w:val="26"/>
          <w:rtl/>
          <w:lang w:val="en-CA"/>
        </w:rPr>
        <w:t>استكمال</w:t>
      </w:r>
      <w:r w:rsidR="00293DE5" w:rsidRPr="00986003">
        <w:rPr>
          <w:rFonts w:hint="cs"/>
          <w:sz w:val="26"/>
          <w:szCs w:val="26"/>
          <w:rtl/>
          <w:lang w:val="en-CA"/>
        </w:rPr>
        <w:t xml:space="preserve"> خطة قطاع تصنيع أجهزة تكييف الهواء</w:t>
      </w:r>
      <w:r w:rsidR="00E40E94" w:rsidRPr="00986003">
        <w:rPr>
          <w:rFonts w:hint="cs"/>
          <w:sz w:val="26"/>
          <w:szCs w:val="26"/>
          <w:rtl/>
          <w:lang w:val="en-CA"/>
        </w:rPr>
        <w:t xml:space="preserve"> في 2019 مع تقرير انتهاء المشروع</w:t>
      </w:r>
      <w:r w:rsidR="00293DE5" w:rsidRPr="00986003">
        <w:rPr>
          <w:rFonts w:hint="cs"/>
          <w:sz w:val="26"/>
          <w:szCs w:val="26"/>
          <w:rtl/>
          <w:lang w:val="en-CA"/>
        </w:rPr>
        <w:t xml:space="preserve"> للاجتماع الرابع والثمانين. وتطلب اليونيدو تمديد استكمال في 31 ديسمبر/ كانون الأول 2020 وترد التفاصيل المتعلقة بأسباب طلب التمديد وتعليقات وتوصيات الأمانة في التقرير المرحلي المفصل عن تنفيذ خطة قطاع تصنيع أجهزة تكييف الهواء المرفق بمذكرة الأمانة.</w:t>
      </w:r>
    </w:p>
    <w:p w:rsidR="00293DE5" w:rsidRPr="00986003" w:rsidRDefault="00293DE5" w:rsidP="000758EA">
      <w:pPr>
        <w:pStyle w:val="Heading1"/>
        <w:keepNext/>
        <w:keepLines/>
        <w:numPr>
          <w:ilvl w:val="0"/>
          <w:numId w:val="0"/>
        </w:numPr>
        <w:bidi/>
        <w:rPr>
          <w:sz w:val="26"/>
          <w:szCs w:val="26"/>
          <w:u w:val="single"/>
          <w:rtl/>
          <w:lang w:val="en-CA"/>
        </w:rPr>
      </w:pPr>
      <w:r w:rsidRPr="00986003">
        <w:rPr>
          <w:rFonts w:hint="cs"/>
          <w:sz w:val="26"/>
          <w:szCs w:val="26"/>
          <w:u w:val="single"/>
          <w:rtl/>
          <w:lang w:val="en-CA"/>
        </w:rPr>
        <w:lastRenderedPageBreak/>
        <w:t>صرف الأموال والفوائد المتحصلة في إطار المرحلة الأولى والمرحلة الثانية</w:t>
      </w:r>
    </w:p>
    <w:p w:rsidR="00293DE5" w:rsidRPr="00986003" w:rsidRDefault="00293DE5" w:rsidP="000758EA">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استنادا الى المقرر 69/24، قدم كل خطة من الخطط القطاعية معلومات عن الأموال التي صرفت والفوائد المتحصلة على النحو المبين في كل خطة من هذه الخطط القطاعية في </w:t>
      </w:r>
      <w:r w:rsidR="00E13F52" w:rsidRPr="00986003">
        <w:rPr>
          <w:rFonts w:hint="cs"/>
          <w:sz w:val="26"/>
          <w:szCs w:val="26"/>
          <w:rtl/>
          <w:lang w:val="en-CA"/>
        </w:rPr>
        <w:t>هذه الوثيقة. ويتضمن الجدول 5 ملخصا لمستوى الأموال التي صرفت فضلا عن الفوائد المتحصلة التي يرد ملخصا لها في الجدول 5.</w:t>
      </w:r>
    </w:p>
    <w:p w:rsidR="000B6917" w:rsidRPr="00986003" w:rsidRDefault="000B6917" w:rsidP="00EF44B5">
      <w:pPr>
        <w:bidi/>
        <w:rPr>
          <w:lang w:val="en-CA"/>
        </w:rPr>
      </w:pPr>
    </w:p>
    <w:p w:rsidR="00E13F52" w:rsidRPr="00986003" w:rsidRDefault="00E13F52" w:rsidP="00EF44B5">
      <w:pPr>
        <w:keepNext/>
        <w:keepLines/>
        <w:bidi/>
        <w:jc w:val="left"/>
        <w:rPr>
          <w:bCs/>
          <w:rtl/>
          <w:lang w:val="en-CA"/>
        </w:rPr>
      </w:pPr>
      <w:r w:rsidRPr="00986003">
        <w:rPr>
          <w:rFonts w:hint="cs"/>
          <w:bCs/>
          <w:rtl/>
          <w:lang w:val="en-CA"/>
        </w:rPr>
        <w:t>الجدول 5: مستوى صرف الأموال بحسب كل قطاع حتى أكتوبر/ تشرين الأول 2019 (بالدولارات الأمريكية)</w:t>
      </w:r>
    </w:p>
    <w:tbl>
      <w:tblPr>
        <w:bidiVisual/>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4"/>
        <w:gridCol w:w="1440"/>
        <w:gridCol w:w="1528"/>
        <w:gridCol w:w="630"/>
        <w:gridCol w:w="1530"/>
        <w:gridCol w:w="644"/>
      </w:tblGrid>
      <w:tr w:rsidR="000B6917" w:rsidRPr="00986003" w:rsidTr="006D2229">
        <w:trPr>
          <w:trHeight w:val="102"/>
          <w:tblHeader/>
        </w:trPr>
        <w:tc>
          <w:tcPr>
            <w:tcW w:w="1986" w:type="pct"/>
            <w:vMerge w:val="restart"/>
            <w:shd w:val="clear" w:color="auto" w:fill="auto"/>
            <w:noWrap/>
            <w:hideMark/>
          </w:tcPr>
          <w:p w:rsidR="000B6917" w:rsidRPr="00986003" w:rsidRDefault="00E13F52" w:rsidP="00EF44B5">
            <w:pPr>
              <w:keepNext/>
              <w:keepLines/>
              <w:bidi/>
              <w:jc w:val="center"/>
              <w:rPr>
                <w:b/>
                <w:bCs/>
                <w:color w:val="000000"/>
                <w:sz w:val="24"/>
                <w:szCs w:val="24"/>
                <w:lang w:val="en-CA"/>
              </w:rPr>
            </w:pPr>
            <w:r w:rsidRPr="00986003">
              <w:rPr>
                <w:rFonts w:hint="cs"/>
                <w:b/>
                <w:bCs/>
                <w:color w:val="000000"/>
                <w:sz w:val="24"/>
                <w:szCs w:val="24"/>
                <w:rtl/>
                <w:lang w:val="en-CA"/>
              </w:rPr>
              <w:t>خطة القطاع</w:t>
            </w:r>
          </w:p>
        </w:tc>
        <w:tc>
          <w:tcPr>
            <w:tcW w:w="752" w:type="pct"/>
            <w:vMerge w:val="restart"/>
            <w:shd w:val="clear" w:color="auto" w:fill="auto"/>
            <w:noWrap/>
            <w:hideMark/>
          </w:tcPr>
          <w:p w:rsidR="000B6917" w:rsidRPr="00986003" w:rsidRDefault="00E13F52" w:rsidP="00E13F52">
            <w:pPr>
              <w:keepNext/>
              <w:keepLines/>
              <w:bidi/>
              <w:jc w:val="center"/>
              <w:rPr>
                <w:b/>
                <w:bCs/>
                <w:color w:val="000000"/>
                <w:sz w:val="20"/>
                <w:szCs w:val="20"/>
                <w:rtl/>
                <w:lang w:val="en-CA" w:bidi="ar-EG"/>
              </w:rPr>
            </w:pPr>
            <w:r w:rsidRPr="00986003">
              <w:rPr>
                <w:rFonts w:hint="cs"/>
                <w:b/>
                <w:bCs/>
                <w:color w:val="000000"/>
                <w:sz w:val="20"/>
                <w:szCs w:val="20"/>
                <w:rtl/>
                <w:lang w:val="en-CA"/>
              </w:rPr>
              <w:t>الاموال الموافق عليها (بالدولار الأمريكي)</w:t>
            </w:r>
          </w:p>
        </w:tc>
        <w:tc>
          <w:tcPr>
            <w:tcW w:w="1127" w:type="pct"/>
            <w:gridSpan w:val="2"/>
            <w:shd w:val="clear" w:color="auto" w:fill="auto"/>
            <w:noWrap/>
            <w:hideMark/>
          </w:tcPr>
          <w:p w:rsidR="000B6917" w:rsidRPr="00986003" w:rsidRDefault="00E13F52" w:rsidP="008E33E6">
            <w:pPr>
              <w:keepNext/>
              <w:keepLines/>
              <w:bidi/>
              <w:jc w:val="center"/>
              <w:rPr>
                <w:bCs/>
                <w:color w:val="000000"/>
                <w:sz w:val="20"/>
                <w:szCs w:val="20"/>
                <w:lang w:val="en-CA"/>
              </w:rPr>
            </w:pPr>
            <w:r w:rsidRPr="00986003">
              <w:rPr>
                <w:rFonts w:hint="cs"/>
                <w:bCs/>
                <w:color w:val="000000"/>
                <w:sz w:val="20"/>
                <w:szCs w:val="20"/>
                <w:rtl/>
                <w:lang w:val="en-CA"/>
              </w:rPr>
              <w:t>الصرف من الوكالة المنفذة لمركز التعاون البيئي الخارجي</w:t>
            </w:r>
          </w:p>
        </w:tc>
        <w:tc>
          <w:tcPr>
            <w:tcW w:w="1135" w:type="pct"/>
            <w:gridSpan w:val="2"/>
            <w:shd w:val="clear" w:color="auto" w:fill="auto"/>
            <w:noWrap/>
            <w:hideMark/>
          </w:tcPr>
          <w:p w:rsidR="000B6917" w:rsidRPr="00986003" w:rsidRDefault="00E13F52" w:rsidP="008E33E6">
            <w:pPr>
              <w:keepNext/>
              <w:keepLines/>
              <w:bidi/>
              <w:jc w:val="center"/>
              <w:rPr>
                <w:b/>
                <w:color w:val="000000"/>
                <w:sz w:val="20"/>
                <w:szCs w:val="20"/>
                <w:lang w:val="en-CA"/>
              </w:rPr>
            </w:pPr>
            <w:r w:rsidRPr="00986003">
              <w:rPr>
                <w:rFonts w:hint="cs"/>
                <w:bCs/>
                <w:color w:val="000000"/>
                <w:sz w:val="20"/>
                <w:szCs w:val="20"/>
                <w:rtl/>
                <w:lang w:val="en-CA"/>
              </w:rPr>
              <w:t>الصرف بواسطة مركز التعاون البيئي الخارجي</w:t>
            </w:r>
            <w:r w:rsidRPr="00986003">
              <w:rPr>
                <w:b/>
                <w:color w:val="000000"/>
                <w:sz w:val="20"/>
                <w:szCs w:val="20"/>
                <w:lang w:val="en-CA"/>
              </w:rPr>
              <w:t xml:space="preserve"> </w:t>
            </w:r>
            <w:r w:rsidR="000B6917" w:rsidRPr="00986003">
              <w:rPr>
                <w:b/>
                <w:color w:val="000000"/>
                <w:sz w:val="20"/>
                <w:szCs w:val="20"/>
                <w:lang w:val="en-CA"/>
              </w:rPr>
              <w:t>*</w:t>
            </w:r>
          </w:p>
        </w:tc>
      </w:tr>
      <w:tr w:rsidR="00E13F52" w:rsidRPr="00986003" w:rsidTr="006D2229">
        <w:trPr>
          <w:trHeight w:val="102"/>
          <w:tblHeader/>
        </w:trPr>
        <w:tc>
          <w:tcPr>
            <w:tcW w:w="1986" w:type="pct"/>
            <w:vMerge/>
            <w:shd w:val="clear" w:color="auto" w:fill="auto"/>
            <w:noWrap/>
          </w:tcPr>
          <w:p w:rsidR="00E13F52" w:rsidRPr="00986003" w:rsidRDefault="00E13F52" w:rsidP="00EF44B5">
            <w:pPr>
              <w:keepNext/>
              <w:keepLines/>
              <w:bidi/>
              <w:jc w:val="center"/>
              <w:rPr>
                <w:b/>
                <w:bCs/>
                <w:color w:val="000000"/>
                <w:sz w:val="24"/>
                <w:szCs w:val="24"/>
                <w:lang w:val="en-CA"/>
              </w:rPr>
            </w:pPr>
          </w:p>
        </w:tc>
        <w:tc>
          <w:tcPr>
            <w:tcW w:w="752" w:type="pct"/>
            <w:vMerge/>
            <w:shd w:val="clear" w:color="auto" w:fill="auto"/>
            <w:noWrap/>
          </w:tcPr>
          <w:p w:rsidR="00E13F52" w:rsidRPr="00986003" w:rsidRDefault="00E13F52" w:rsidP="008E33E6">
            <w:pPr>
              <w:keepNext/>
              <w:keepLines/>
              <w:bidi/>
              <w:jc w:val="center"/>
              <w:rPr>
                <w:b/>
                <w:bCs/>
                <w:color w:val="000000"/>
                <w:sz w:val="20"/>
                <w:szCs w:val="20"/>
                <w:lang w:val="en-CA"/>
              </w:rPr>
            </w:pPr>
          </w:p>
        </w:tc>
        <w:tc>
          <w:tcPr>
            <w:tcW w:w="798" w:type="pct"/>
            <w:shd w:val="clear" w:color="auto" w:fill="auto"/>
            <w:noWrap/>
          </w:tcPr>
          <w:p w:rsidR="00E13F52" w:rsidRPr="00986003" w:rsidRDefault="00E13F52" w:rsidP="008E33E6">
            <w:pPr>
              <w:keepNext/>
              <w:keepLines/>
              <w:bidi/>
              <w:jc w:val="center"/>
              <w:rPr>
                <w:bCs/>
                <w:color w:val="000000"/>
                <w:sz w:val="20"/>
                <w:szCs w:val="20"/>
                <w:lang w:val="en-CA"/>
              </w:rPr>
            </w:pPr>
            <w:r w:rsidRPr="00986003">
              <w:rPr>
                <w:rFonts w:hint="cs"/>
                <w:bCs/>
                <w:color w:val="000000"/>
                <w:sz w:val="20"/>
                <w:szCs w:val="20"/>
                <w:rtl/>
                <w:lang w:val="en-CA"/>
              </w:rPr>
              <w:t>(بالدولار الأمريكي)</w:t>
            </w:r>
          </w:p>
        </w:tc>
        <w:tc>
          <w:tcPr>
            <w:tcW w:w="329" w:type="pct"/>
          </w:tcPr>
          <w:p w:rsidR="00E13F52" w:rsidRPr="00986003" w:rsidRDefault="00E13F52" w:rsidP="008E33E6">
            <w:pPr>
              <w:keepNext/>
              <w:keepLines/>
              <w:bidi/>
              <w:jc w:val="center"/>
              <w:rPr>
                <w:bCs/>
                <w:color w:val="000000"/>
                <w:sz w:val="20"/>
                <w:szCs w:val="20"/>
                <w:lang w:val="en-CA"/>
              </w:rPr>
            </w:pPr>
            <w:r w:rsidRPr="00986003">
              <w:rPr>
                <w:rFonts w:hint="cs"/>
                <w:bCs/>
                <w:color w:val="000000"/>
                <w:sz w:val="20"/>
                <w:szCs w:val="20"/>
                <w:rtl/>
                <w:lang w:val="en-CA"/>
              </w:rPr>
              <w:t>النسبة</w:t>
            </w:r>
          </w:p>
        </w:tc>
        <w:tc>
          <w:tcPr>
            <w:tcW w:w="799" w:type="pct"/>
            <w:shd w:val="clear" w:color="auto" w:fill="auto"/>
            <w:noWrap/>
          </w:tcPr>
          <w:p w:rsidR="00E13F52" w:rsidRPr="00986003" w:rsidRDefault="00E13F52" w:rsidP="00B56F77">
            <w:pPr>
              <w:keepNext/>
              <w:keepLines/>
              <w:bidi/>
              <w:jc w:val="center"/>
              <w:rPr>
                <w:bCs/>
                <w:color w:val="000000"/>
                <w:sz w:val="20"/>
                <w:szCs w:val="20"/>
                <w:lang w:val="en-CA"/>
              </w:rPr>
            </w:pPr>
            <w:r w:rsidRPr="00986003">
              <w:rPr>
                <w:rFonts w:hint="cs"/>
                <w:bCs/>
                <w:color w:val="000000"/>
                <w:sz w:val="20"/>
                <w:szCs w:val="20"/>
                <w:rtl/>
                <w:lang w:val="en-CA"/>
              </w:rPr>
              <w:t>(بالدولار الأمريكي)</w:t>
            </w:r>
          </w:p>
        </w:tc>
        <w:tc>
          <w:tcPr>
            <w:tcW w:w="336" w:type="pct"/>
          </w:tcPr>
          <w:p w:rsidR="00E13F52" w:rsidRPr="00986003" w:rsidRDefault="00E13F52" w:rsidP="00B56F77">
            <w:pPr>
              <w:keepNext/>
              <w:keepLines/>
              <w:bidi/>
              <w:jc w:val="center"/>
              <w:rPr>
                <w:bCs/>
                <w:color w:val="000000"/>
                <w:sz w:val="20"/>
                <w:szCs w:val="20"/>
                <w:lang w:val="en-CA"/>
              </w:rPr>
            </w:pPr>
            <w:r w:rsidRPr="00986003">
              <w:rPr>
                <w:rFonts w:hint="cs"/>
                <w:bCs/>
                <w:color w:val="000000"/>
                <w:sz w:val="20"/>
                <w:szCs w:val="20"/>
                <w:rtl/>
                <w:lang w:val="en-CA"/>
              </w:rPr>
              <w:t>النسبة</w:t>
            </w:r>
          </w:p>
        </w:tc>
      </w:tr>
      <w:tr w:rsidR="00E13F52" w:rsidRPr="00986003" w:rsidTr="006D2229">
        <w:trPr>
          <w:trHeight w:val="102"/>
        </w:trPr>
        <w:tc>
          <w:tcPr>
            <w:tcW w:w="1986" w:type="pct"/>
            <w:shd w:val="clear" w:color="auto" w:fill="auto"/>
            <w:noWrap/>
            <w:hideMark/>
          </w:tcPr>
          <w:p w:rsidR="000B6917" w:rsidRPr="00986003" w:rsidRDefault="00E13F52" w:rsidP="00E13F52">
            <w:pPr>
              <w:bidi/>
              <w:rPr>
                <w:b/>
                <w:color w:val="000000"/>
                <w:sz w:val="24"/>
                <w:szCs w:val="24"/>
                <w:lang w:val="en-CA"/>
              </w:rPr>
            </w:pPr>
            <w:r w:rsidRPr="00986003">
              <w:rPr>
                <w:rFonts w:hint="cs"/>
                <w:sz w:val="24"/>
                <w:szCs w:val="24"/>
                <w:rtl/>
                <w:lang w:val="en-CA"/>
              </w:rPr>
              <w:t>رغاوي البوليسترين المسحوبة بالضغط</w:t>
            </w:r>
            <w:r w:rsidRPr="00986003">
              <w:rPr>
                <w:rFonts w:hint="cs"/>
                <w:b/>
                <w:color w:val="000000"/>
                <w:sz w:val="24"/>
                <w:szCs w:val="24"/>
                <w:rtl/>
                <w:lang w:val="en-CA"/>
              </w:rPr>
              <w:t xml:space="preserve"> (اليونيدو/ ألمانيا)</w:t>
            </w:r>
          </w:p>
        </w:tc>
        <w:tc>
          <w:tcPr>
            <w:tcW w:w="752" w:type="pct"/>
            <w:shd w:val="clear" w:color="auto" w:fill="auto"/>
            <w:noWrap/>
            <w:hideMark/>
          </w:tcPr>
          <w:p w:rsidR="000B6917" w:rsidRPr="00986003" w:rsidRDefault="000B6917" w:rsidP="008E33E6">
            <w:pPr>
              <w:bidi/>
              <w:jc w:val="left"/>
              <w:rPr>
                <w:bCs/>
                <w:color w:val="000000"/>
                <w:sz w:val="20"/>
                <w:szCs w:val="20"/>
                <w:lang w:val="en-CA"/>
              </w:rPr>
            </w:pPr>
            <w:r w:rsidRPr="00986003">
              <w:rPr>
                <w:bCs/>
                <w:color w:val="000000"/>
                <w:sz w:val="20"/>
                <w:szCs w:val="20"/>
                <w:lang w:val="en-CA"/>
              </w:rPr>
              <w:t>50,000,000</w:t>
            </w:r>
          </w:p>
        </w:tc>
        <w:tc>
          <w:tcPr>
            <w:tcW w:w="798" w:type="pct"/>
            <w:shd w:val="clear" w:color="auto" w:fill="auto"/>
            <w:noWrap/>
            <w:hideMark/>
          </w:tcPr>
          <w:p w:rsidR="000B6917" w:rsidRPr="00986003" w:rsidRDefault="000B6917" w:rsidP="008E33E6">
            <w:pPr>
              <w:bidi/>
              <w:jc w:val="left"/>
              <w:rPr>
                <w:bCs/>
                <w:color w:val="000000"/>
                <w:sz w:val="20"/>
                <w:szCs w:val="20"/>
                <w:lang w:val="en-CA"/>
              </w:rPr>
            </w:pPr>
            <w:r w:rsidRPr="00986003">
              <w:rPr>
                <w:sz w:val="20"/>
                <w:szCs w:val="20"/>
                <w:lang w:val="en-CA"/>
              </w:rPr>
              <w:t>49,999,917**</w:t>
            </w:r>
          </w:p>
        </w:tc>
        <w:tc>
          <w:tcPr>
            <w:tcW w:w="329" w:type="pct"/>
          </w:tcPr>
          <w:p w:rsidR="000B6917" w:rsidRPr="00986003" w:rsidRDefault="000B6917" w:rsidP="008E33E6">
            <w:pPr>
              <w:bidi/>
              <w:jc w:val="left"/>
              <w:rPr>
                <w:bCs/>
                <w:color w:val="000000"/>
                <w:sz w:val="20"/>
                <w:szCs w:val="20"/>
                <w:lang w:val="en-CA"/>
              </w:rPr>
            </w:pPr>
            <w:r w:rsidRPr="00986003">
              <w:rPr>
                <w:sz w:val="20"/>
                <w:szCs w:val="20"/>
                <w:lang w:val="en-CA"/>
              </w:rPr>
              <w:t>100</w:t>
            </w:r>
          </w:p>
        </w:tc>
        <w:tc>
          <w:tcPr>
            <w:tcW w:w="799" w:type="pct"/>
            <w:shd w:val="clear" w:color="auto" w:fill="auto"/>
            <w:noWrap/>
            <w:hideMark/>
          </w:tcPr>
          <w:p w:rsidR="000B6917" w:rsidRPr="00986003" w:rsidRDefault="000B6917" w:rsidP="008E33E6">
            <w:pPr>
              <w:bidi/>
              <w:jc w:val="left"/>
              <w:rPr>
                <w:bCs/>
                <w:color w:val="000000"/>
                <w:sz w:val="20"/>
                <w:szCs w:val="20"/>
                <w:lang w:val="en-CA"/>
              </w:rPr>
            </w:pPr>
            <w:r w:rsidRPr="00986003">
              <w:rPr>
                <w:sz w:val="20"/>
                <w:szCs w:val="20"/>
                <w:lang w:val="en-CA"/>
              </w:rPr>
              <w:t>49,999,917</w:t>
            </w:r>
          </w:p>
        </w:tc>
        <w:tc>
          <w:tcPr>
            <w:tcW w:w="336" w:type="pct"/>
          </w:tcPr>
          <w:p w:rsidR="000B6917" w:rsidRPr="00986003" w:rsidRDefault="000B6917" w:rsidP="008E33E6">
            <w:pPr>
              <w:bidi/>
              <w:jc w:val="left"/>
              <w:rPr>
                <w:bCs/>
                <w:color w:val="000000"/>
                <w:sz w:val="20"/>
                <w:szCs w:val="20"/>
                <w:lang w:val="en-CA"/>
              </w:rPr>
            </w:pPr>
            <w:r w:rsidRPr="00986003">
              <w:rPr>
                <w:sz w:val="20"/>
                <w:szCs w:val="20"/>
                <w:lang w:val="en-CA"/>
              </w:rPr>
              <w:t>100</w:t>
            </w:r>
          </w:p>
        </w:tc>
      </w:tr>
      <w:tr w:rsidR="00E13F52" w:rsidRPr="00986003" w:rsidTr="006D2229">
        <w:trPr>
          <w:trHeight w:val="38"/>
        </w:trPr>
        <w:tc>
          <w:tcPr>
            <w:tcW w:w="1986" w:type="pct"/>
            <w:shd w:val="clear" w:color="auto" w:fill="auto"/>
            <w:noWrap/>
          </w:tcPr>
          <w:p w:rsidR="000B6917" w:rsidRPr="00986003" w:rsidRDefault="00E13F52" w:rsidP="00E13F52">
            <w:pPr>
              <w:bidi/>
              <w:rPr>
                <w:b/>
                <w:color w:val="000000"/>
                <w:sz w:val="24"/>
                <w:szCs w:val="24"/>
                <w:lang w:val="en-CA"/>
              </w:rPr>
            </w:pPr>
            <w:r w:rsidRPr="00986003">
              <w:rPr>
                <w:rFonts w:hint="cs"/>
                <w:sz w:val="24"/>
                <w:szCs w:val="24"/>
                <w:rtl/>
                <w:lang w:val="en-CA"/>
              </w:rPr>
              <w:t>رغاوي البوليوريثان</w:t>
            </w:r>
            <w:r w:rsidRPr="00986003">
              <w:rPr>
                <w:rFonts w:hint="cs"/>
                <w:b/>
                <w:color w:val="000000"/>
                <w:sz w:val="24"/>
                <w:szCs w:val="24"/>
                <w:rtl/>
                <w:lang w:val="en-CA"/>
              </w:rPr>
              <w:t xml:space="preserve"> (البنك الدولي)</w:t>
            </w:r>
          </w:p>
        </w:tc>
        <w:tc>
          <w:tcPr>
            <w:tcW w:w="752" w:type="pct"/>
            <w:shd w:val="clear" w:color="auto" w:fill="auto"/>
            <w:noWrap/>
          </w:tcPr>
          <w:p w:rsidR="000B6917" w:rsidRPr="00986003" w:rsidRDefault="000B6917" w:rsidP="008E33E6">
            <w:pPr>
              <w:bidi/>
              <w:jc w:val="left"/>
              <w:rPr>
                <w:bCs/>
                <w:color w:val="000000"/>
                <w:sz w:val="20"/>
                <w:szCs w:val="20"/>
                <w:lang w:val="en-CA"/>
              </w:rPr>
            </w:pPr>
            <w:r w:rsidRPr="00986003">
              <w:rPr>
                <w:bCs/>
                <w:color w:val="000000"/>
                <w:sz w:val="20"/>
                <w:szCs w:val="20"/>
                <w:lang w:val="en-CA"/>
              </w:rPr>
              <w:t>73,000,000</w:t>
            </w:r>
          </w:p>
        </w:tc>
        <w:tc>
          <w:tcPr>
            <w:tcW w:w="798" w:type="pct"/>
            <w:shd w:val="clear" w:color="auto" w:fill="auto"/>
            <w:noWrap/>
          </w:tcPr>
          <w:p w:rsidR="000B6917" w:rsidRPr="00986003" w:rsidRDefault="000B6917" w:rsidP="008E33E6">
            <w:pPr>
              <w:bidi/>
              <w:jc w:val="left"/>
              <w:rPr>
                <w:bCs/>
                <w:color w:val="000000"/>
                <w:sz w:val="20"/>
                <w:szCs w:val="20"/>
                <w:lang w:val="en-CA"/>
              </w:rPr>
            </w:pPr>
            <w:r w:rsidRPr="00986003">
              <w:rPr>
                <w:sz w:val="20"/>
                <w:szCs w:val="20"/>
                <w:lang w:val="en-CA"/>
              </w:rPr>
              <w:t xml:space="preserve"> 73,000,000 </w:t>
            </w:r>
          </w:p>
        </w:tc>
        <w:tc>
          <w:tcPr>
            <w:tcW w:w="329" w:type="pct"/>
          </w:tcPr>
          <w:p w:rsidR="000B6917" w:rsidRPr="00986003" w:rsidRDefault="000B6917" w:rsidP="008E33E6">
            <w:pPr>
              <w:bidi/>
              <w:jc w:val="left"/>
              <w:rPr>
                <w:bCs/>
                <w:color w:val="000000"/>
                <w:sz w:val="20"/>
                <w:szCs w:val="20"/>
                <w:lang w:val="en-CA"/>
              </w:rPr>
            </w:pPr>
            <w:r w:rsidRPr="00986003">
              <w:rPr>
                <w:sz w:val="20"/>
                <w:szCs w:val="20"/>
                <w:lang w:val="en-CA"/>
              </w:rPr>
              <w:t>100</w:t>
            </w:r>
          </w:p>
        </w:tc>
        <w:tc>
          <w:tcPr>
            <w:tcW w:w="799" w:type="pct"/>
            <w:shd w:val="clear" w:color="auto" w:fill="auto"/>
            <w:noWrap/>
          </w:tcPr>
          <w:p w:rsidR="000B6917" w:rsidRPr="00986003" w:rsidRDefault="000B6917" w:rsidP="008E33E6">
            <w:pPr>
              <w:bidi/>
              <w:jc w:val="left"/>
              <w:rPr>
                <w:bCs/>
                <w:color w:val="000000"/>
                <w:sz w:val="20"/>
                <w:szCs w:val="20"/>
                <w:lang w:val="en-CA"/>
              </w:rPr>
            </w:pPr>
            <w:r w:rsidRPr="00986003">
              <w:rPr>
                <w:sz w:val="20"/>
                <w:szCs w:val="20"/>
                <w:lang w:val="en-CA"/>
              </w:rPr>
              <w:t xml:space="preserve">67,634,559 </w:t>
            </w:r>
          </w:p>
        </w:tc>
        <w:tc>
          <w:tcPr>
            <w:tcW w:w="336" w:type="pct"/>
          </w:tcPr>
          <w:p w:rsidR="000B6917" w:rsidRPr="00986003" w:rsidRDefault="000B6917" w:rsidP="008E33E6">
            <w:pPr>
              <w:bidi/>
              <w:jc w:val="left"/>
              <w:rPr>
                <w:bCs/>
                <w:color w:val="000000"/>
                <w:sz w:val="20"/>
                <w:szCs w:val="20"/>
                <w:lang w:val="en-CA"/>
              </w:rPr>
            </w:pPr>
            <w:r w:rsidRPr="00986003">
              <w:rPr>
                <w:sz w:val="20"/>
                <w:szCs w:val="20"/>
                <w:lang w:val="en-CA"/>
              </w:rPr>
              <w:t>93</w:t>
            </w:r>
          </w:p>
        </w:tc>
      </w:tr>
      <w:tr w:rsidR="00E13F52" w:rsidRPr="00986003" w:rsidTr="006D2229">
        <w:trPr>
          <w:trHeight w:val="38"/>
        </w:trPr>
        <w:tc>
          <w:tcPr>
            <w:tcW w:w="1986" w:type="pct"/>
            <w:shd w:val="clear" w:color="auto" w:fill="auto"/>
            <w:noWrap/>
            <w:hideMark/>
          </w:tcPr>
          <w:p w:rsidR="000B6917" w:rsidRPr="00986003" w:rsidRDefault="00E13F52" w:rsidP="00E13F52">
            <w:pPr>
              <w:keepNext/>
              <w:keepLines/>
              <w:bidi/>
              <w:rPr>
                <w:b/>
                <w:color w:val="000000"/>
                <w:sz w:val="24"/>
                <w:szCs w:val="24"/>
                <w:lang w:val="en-CA"/>
              </w:rPr>
            </w:pPr>
            <w:r w:rsidRPr="00986003">
              <w:rPr>
                <w:rFonts w:hint="cs"/>
                <w:sz w:val="24"/>
                <w:szCs w:val="24"/>
                <w:rtl/>
                <w:lang w:val="en-CA"/>
              </w:rPr>
              <w:t>التبريد الصناعي والتجاري</w:t>
            </w:r>
            <w:r w:rsidRPr="00986003">
              <w:rPr>
                <w:rFonts w:hint="cs"/>
                <w:b/>
                <w:color w:val="000000"/>
                <w:sz w:val="24"/>
                <w:szCs w:val="24"/>
                <w:rtl/>
                <w:lang w:val="en-CA"/>
              </w:rPr>
              <w:t xml:space="preserve"> (اليوئنديبي)</w:t>
            </w:r>
          </w:p>
        </w:tc>
        <w:tc>
          <w:tcPr>
            <w:tcW w:w="752" w:type="pct"/>
            <w:shd w:val="clear" w:color="auto" w:fill="auto"/>
            <w:noWrap/>
            <w:hideMark/>
          </w:tcPr>
          <w:p w:rsidR="000B6917" w:rsidRPr="00986003" w:rsidRDefault="000B6917" w:rsidP="008E33E6">
            <w:pPr>
              <w:keepNext/>
              <w:keepLines/>
              <w:bidi/>
              <w:jc w:val="left"/>
              <w:rPr>
                <w:bCs/>
                <w:color w:val="000000"/>
                <w:sz w:val="20"/>
                <w:szCs w:val="20"/>
                <w:lang w:val="en-CA"/>
              </w:rPr>
            </w:pPr>
            <w:r w:rsidRPr="00986003">
              <w:rPr>
                <w:bCs/>
                <w:color w:val="000000"/>
                <w:sz w:val="20"/>
                <w:szCs w:val="20"/>
                <w:lang w:val="en-CA"/>
              </w:rPr>
              <w:t>61,000,000</w:t>
            </w:r>
          </w:p>
        </w:tc>
        <w:tc>
          <w:tcPr>
            <w:tcW w:w="798" w:type="pct"/>
            <w:shd w:val="clear" w:color="auto" w:fill="auto"/>
            <w:noWrap/>
            <w:hideMark/>
          </w:tcPr>
          <w:p w:rsidR="000B6917" w:rsidRPr="00986003" w:rsidRDefault="000B6917" w:rsidP="008E33E6">
            <w:pPr>
              <w:keepNext/>
              <w:keepLines/>
              <w:bidi/>
              <w:jc w:val="left"/>
              <w:rPr>
                <w:bCs/>
                <w:color w:val="000000"/>
                <w:sz w:val="20"/>
                <w:szCs w:val="20"/>
                <w:lang w:val="en-CA"/>
              </w:rPr>
            </w:pPr>
            <w:r w:rsidRPr="00986003">
              <w:rPr>
                <w:bCs/>
                <w:color w:val="000000"/>
                <w:sz w:val="20"/>
                <w:szCs w:val="20"/>
                <w:lang w:val="en-CA"/>
              </w:rPr>
              <w:t>61,000,000</w:t>
            </w:r>
          </w:p>
        </w:tc>
        <w:tc>
          <w:tcPr>
            <w:tcW w:w="329" w:type="pct"/>
          </w:tcPr>
          <w:p w:rsidR="000B6917" w:rsidRPr="00986003" w:rsidRDefault="000B6917" w:rsidP="008E33E6">
            <w:pPr>
              <w:keepNext/>
              <w:keepLines/>
              <w:bidi/>
              <w:jc w:val="left"/>
              <w:rPr>
                <w:bCs/>
                <w:color w:val="000000"/>
                <w:sz w:val="20"/>
                <w:szCs w:val="20"/>
                <w:lang w:val="en-CA"/>
              </w:rPr>
            </w:pPr>
            <w:r w:rsidRPr="00986003">
              <w:rPr>
                <w:sz w:val="20"/>
                <w:szCs w:val="20"/>
                <w:lang w:val="en-CA"/>
              </w:rPr>
              <w:t>100</w:t>
            </w:r>
          </w:p>
        </w:tc>
        <w:tc>
          <w:tcPr>
            <w:tcW w:w="799" w:type="pct"/>
            <w:shd w:val="clear" w:color="auto" w:fill="auto"/>
            <w:noWrap/>
            <w:hideMark/>
          </w:tcPr>
          <w:p w:rsidR="000B6917" w:rsidRPr="00986003" w:rsidRDefault="000B6917" w:rsidP="008E33E6">
            <w:pPr>
              <w:keepNext/>
              <w:keepLines/>
              <w:bidi/>
              <w:jc w:val="left"/>
              <w:rPr>
                <w:bCs/>
                <w:color w:val="000000"/>
                <w:sz w:val="20"/>
                <w:szCs w:val="20"/>
                <w:lang w:val="en-CA"/>
              </w:rPr>
            </w:pPr>
            <w:r w:rsidRPr="00986003">
              <w:rPr>
                <w:sz w:val="20"/>
                <w:szCs w:val="20"/>
                <w:lang w:val="en-CA"/>
              </w:rPr>
              <w:t>56,592,676</w:t>
            </w:r>
          </w:p>
        </w:tc>
        <w:tc>
          <w:tcPr>
            <w:tcW w:w="336" w:type="pct"/>
          </w:tcPr>
          <w:p w:rsidR="000B6917" w:rsidRPr="00986003" w:rsidRDefault="000B6917" w:rsidP="008E33E6">
            <w:pPr>
              <w:keepNext/>
              <w:keepLines/>
              <w:bidi/>
              <w:jc w:val="left"/>
              <w:rPr>
                <w:bCs/>
                <w:color w:val="000000"/>
                <w:sz w:val="20"/>
                <w:szCs w:val="20"/>
                <w:lang w:val="en-CA"/>
              </w:rPr>
            </w:pPr>
            <w:r w:rsidRPr="00986003">
              <w:rPr>
                <w:bCs/>
                <w:color w:val="000000"/>
                <w:sz w:val="20"/>
                <w:szCs w:val="20"/>
                <w:lang w:val="en-CA"/>
              </w:rPr>
              <w:t>93</w:t>
            </w:r>
          </w:p>
        </w:tc>
      </w:tr>
      <w:tr w:rsidR="00E13F52" w:rsidRPr="00986003" w:rsidTr="006D2229">
        <w:trPr>
          <w:trHeight w:val="108"/>
        </w:trPr>
        <w:tc>
          <w:tcPr>
            <w:tcW w:w="1986" w:type="pct"/>
            <w:shd w:val="clear" w:color="auto" w:fill="auto"/>
            <w:hideMark/>
          </w:tcPr>
          <w:p w:rsidR="000B6917" w:rsidRPr="00986003" w:rsidRDefault="00E13F52" w:rsidP="00E13F52">
            <w:pPr>
              <w:bidi/>
              <w:rPr>
                <w:b/>
                <w:color w:val="000000"/>
                <w:sz w:val="24"/>
                <w:szCs w:val="24"/>
                <w:lang w:val="en-CA"/>
              </w:rPr>
            </w:pPr>
            <w:r w:rsidRPr="00986003">
              <w:rPr>
                <w:rFonts w:hint="cs"/>
                <w:sz w:val="24"/>
                <w:szCs w:val="24"/>
                <w:rtl/>
                <w:lang w:val="en-CA"/>
              </w:rPr>
              <w:t>التبريد وتكييف الهواء</w:t>
            </w:r>
            <w:r w:rsidRPr="00986003">
              <w:rPr>
                <w:rFonts w:hint="cs"/>
                <w:b/>
                <w:color w:val="000000"/>
                <w:sz w:val="24"/>
                <w:szCs w:val="24"/>
                <w:rtl/>
                <w:lang w:val="en-CA"/>
              </w:rPr>
              <w:t xml:space="preserve"> (اليونيدو)</w:t>
            </w:r>
          </w:p>
        </w:tc>
        <w:tc>
          <w:tcPr>
            <w:tcW w:w="752" w:type="pct"/>
            <w:shd w:val="clear" w:color="auto" w:fill="auto"/>
            <w:hideMark/>
          </w:tcPr>
          <w:p w:rsidR="000B6917" w:rsidRPr="00986003" w:rsidRDefault="000B6917" w:rsidP="008E33E6">
            <w:pPr>
              <w:bidi/>
              <w:jc w:val="left"/>
              <w:rPr>
                <w:bCs/>
                <w:color w:val="000000"/>
                <w:sz w:val="20"/>
                <w:szCs w:val="20"/>
                <w:lang w:val="en-CA"/>
              </w:rPr>
            </w:pPr>
            <w:r w:rsidRPr="00986003">
              <w:rPr>
                <w:bCs/>
                <w:color w:val="000000"/>
                <w:sz w:val="20"/>
                <w:szCs w:val="20"/>
                <w:lang w:val="en-CA"/>
              </w:rPr>
              <w:t>75,000,000 </w:t>
            </w:r>
          </w:p>
        </w:tc>
        <w:tc>
          <w:tcPr>
            <w:tcW w:w="798" w:type="pct"/>
            <w:shd w:val="clear" w:color="auto" w:fill="auto"/>
            <w:hideMark/>
          </w:tcPr>
          <w:p w:rsidR="000B6917" w:rsidRPr="00986003" w:rsidRDefault="000B6917" w:rsidP="008E33E6">
            <w:pPr>
              <w:bidi/>
              <w:jc w:val="left"/>
              <w:rPr>
                <w:bCs/>
                <w:color w:val="000000"/>
                <w:sz w:val="20"/>
                <w:szCs w:val="20"/>
                <w:lang w:val="en-CA"/>
              </w:rPr>
            </w:pPr>
            <w:r w:rsidRPr="00986003">
              <w:rPr>
                <w:sz w:val="20"/>
                <w:szCs w:val="20"/>
                <w:lang w:val="en-CA"/>
              </w:rPr>
              <w:t xml:space="preserve"> 60,727,617 </w:t>
            </w:r>
          </w:p>
        </w:tc>
        <w:tc>
          <w:tcPr>
            <w:tcW w:w="329" w:type="pct"/>
          </w:tcPr>
          <w:p w:rsidR="000B6917" w:rsidRPr="00986003" w:rsidRDefault="000B6917" w:rsidP="008E33E6">
            <w:pPr>
              <w:bidi/>
              <w:jc w:val="left"/>
              <w:rPr>
                <w:bCs/>
                <w:color w:val="000000"/>
                <w:sz w:val="20"/>
                <w:szCs w:val="20"/>
                <w:lang w:val="en-CA"/>
              </w:rPr>
            </w:pPr>
            <w:r w:rsidRPr="00986003">
              <w:rPr>
                <w:sz w:val="20"/>
                <w:szCs w:val="20"/>
                <w:lang w:val="en-CA"/>
              </w:rPr>
              <w:t>81</w:t>
            </w:r>
          </w:p>
        </w:tc>
        <w:tc>
          <w:tcPr>
            <w:tcW w:w="799" w:type="pct"/>
            <w:shd w:val="clear" w:color="auto" w:fill="auto"/>
            <w:noWrap/>
            <w:hideMark/>
          </w:tcPr>
          <w:p w:rsidR="000B6917" w:rsidRPr="00986003" w:rsidRDefault="000B6917" w:rsidP="008E33E6">
            <w:pPr>
              <w:bidi/>
              <w:jc w:val="left"/>
              <w:rPr>
                <w:bCs/>
                <w:color w:val="000000"/>
                <w:sz w:val="20"/>
                <w:szCs w:val="20"/>
                <w:lang w:val="en-CA"/>
              </w:rPr>
            </w:pPr>
            <w:r w:rsidRPr="00986003">
              <w:rPr>
                <w:sz w:val="20"/>
                <w:szCs w:val="20"/>
                <w:lang w:val="en-CA"/>
              </w:rPr>
              <w:t xml:space="preserve">48,582,365 </w:t>
            </w:r>
          </w:p>
        </w:tc>
        <w:tc>
          <w:tcPr>
            <w:tcW w:w="336" w:type="pct"/>
          </w:tcPr>
          <w:p w:rsidR="000B6917" w:rsidRPr="00986003" w:rsidRDefault="000B6917" w:rsidP="008E33E6">
            <w:pPr>
              <w:bidi/>
              <w:jc w:val="left"/>
              <w:rPr>
                <w:bCs/>
                <w:color w:val="000000"/>
                <w:sz w:val="20"/>
                <w:szCs w:val="20"/>
                <w:lang w:val="en-CA"/>
              </w:rPr>
            </w:pPr>
            <w:r w:rsidRPr="00986003">
              <w:rPr>
                <w:sz w:val="20"/>
                <w:szCs w:val="20"/>
                <w:lang w:val="en-CA"/>
              </w:rPr>
              <w:t>65</w:t>
            </w:r>
          </w:p>
        </w:tc>
      </w:tr>
      <w:tr w:rsidR="00E13F52" w:rsidRPr="00986003" w:rsidTr="006D2229">
        <w:trPr>
          <w:trHeight w:val="248"/>
        </w:trPr>
        <w:tc>
          <w:tcPr>
            <w:tcW w:w="1986" w:type="pct"/>
            <w:shd w:val="clear" w:color="auto" w:fill="auto"/>
            <w:hideMark/>
          </w:tcPr>
          <w:p w:rsidR="000B6917" w:rsidRPr="00986003" w:rsidRDefault="00E13F52" w:rsidP="00EF44B5">
            <w:pPr>
              <w:bidi/>
              <w:rPr>
                <w:b/>
                <w:color w:val="000000"/>
                <w:sz w:val="24"/>
                <w:szCs w:val="24"/>
                <w:lang w:val="en-CA"/>
              </w:rPr>
            </w:pPr>
            <w:r w:rsidRPr="00986003">
              <w:rPr>
                <w:rFonts w:hint="cs"/>
                <w:b/>
                <w:color w:val="000000"/>
                <w:sz w:val="24"/>
                <w:szCs w:val="24"/>
                <w:rtl/>
                <w:lang w:val="en-CA"/>
              </w:rPr>
              <w:t>المذيبات (اليوئنديبي)</w:t>
            </w:r>
          </w:p>
        </w:tc>
        <w:tc>
          <w:tcPr>
            <w:tcW w:w="752" w:type="pct"/>
            <w:shd w:val="clear" w:color="auto" w:fill="auto"/>
            <w:hideMark/>
          </w:tcPr>
          <w:p w:rsidR="000B6917" w:rsidRPr="00986003" w:rsidRDefault="000B6917" w:rsidP="008E33E6">
            <w:pPr>
              <w:bidi/>
              <w:jc w:val="left"/>
              <w:rPr>
                <w:bCs/>
                <w:color w:val="000000"/>
                <w:sz w:val="20"/>
                <w:szCs w:val="20"/>
                <w:lang w:val="en-CA"/>
              </w:rPr>
            </w:pPr>
            <w:r w:rsidRPr="00986003">
              <w:rPr>
                <w:bCs/>
                <w:color w:val="000000"/>
                <w:sz w:val="20"/>
                <w:szCs w:val="20"/>
                <w:lang w:val="en-CA"/>
              </w:rPr>
              <w:t>5,000,000 </w:t>
            </w:r>
          </w:p>
        </w:tc>
        <w:tc>
          <w:tcPr>
            <w:tcW w:w="798" w:type="pct"/>
            <w:shd w:val="clear" w:color="auto" w:fill="auto"/>
            <w:hideMark/>
          </w:tcPr>
          <w:p w:rsidR="000B6917" w:rsidRPr="00986003" w:rsidRDefault="000B6917" w:rsidP="008E33E6">
            <w:pPr>
              <w:bidi/>
              <w:jc w:val="left"/>
              <w:rPr>
                <w:bCs/>
                <w:color w:val="000000"/>
                <w:sz w:val="20"/>
                <w:szCs w:val="20"/>
                <w:lang w:val="en-CA"/>
              </w:rPr>
            </w:pPr>
            <w:r w:rsidRPr="00986003">
              <w:rPr>
                <w:sz w:val="20"/>
                <w:szCs w:val="20"/>
                <w:lang w:val="en-CA"/>
              </w:rPr>
              <w:t xml:space="preserve"> 5,000,000 </w:t>
            </w:r>
          </w:p>
        </w:tc>
        <w:tc>
          <w:tcPr>
            <w:tcW w:w="329" w:type="pct"/>
          </w:tcPr>
          <w:p w:rsidR="000B6917" w:rsidRPr="00986003" w:rsidRDefault="000B6917" w:rsidP="008E33E6">
            <w:pPr>
              <w:bidi/>
              <w:jc w:val="left"/>
              <w:rPr>
                <w:bCs/>
                <w:color w:val="000000"/>
                <w:sz w:val="20"/>
                <w:szCs w:val="20"/>
                <w:lang w:val="en-CA"/>
              </w:rPr>
            </w:pPr>
            <w:r w:rsidRPr="00986003">
              <w:rPr>
                <w:sz w:val="20"/>
                <w:szCs w:val="20"/>
                <w:lang w:val="en-CA"/>
              </w:rPr>
              <w:t>100</w:t>
            </w:r>
          </w:p>
        </w:tc>
        <w:tc>
          <w:tcPr>
            <w:tcW w:w="799" w:type="pct"/>
            <w:shd w:val="clear" w:color="auto" w:fill="auto"/>
            <w:noWrap/>
            <w:hideMark/>
          </w:tcPr>
          <w:p w:rsidR="000B6917" w:rsidRPr="00986003" w:rsidRDefault="000B6917" w:rsidP="008E33E6">
            <w:pPr>
              <w:bidi/>
              <w:jc w:val="left"/>
              <w:rPr>
                <w:bCs/>
                <w:color w:val="000000"/>
                <w:sz w:val="20"/>
                <w:szCs w:val="20"/>
                <w:lang w:val="en-CA"/>
              </w:rPr>
            </w:pPr>
            <w:r w:rsidRPr="00986003">
              <w:rPr>
                <w:sz w:val="20"/>
                <w:szCs w:val="20"/>
                <w:lang w:val="en-CA"/>
              </w:rPr>
              <w:t xml:space="preserve"> 5,000,000 </w:t>
            </w:r>
          </w:p>
        </w:tc>
        <w:tc>
          <w:tcPr>
            <w:tcW w:w="336" w:type="pct"/>
          </w:tcPr>
          <w:p w:rsidR="000B6917" w:rsidRPr="00986003" w:rsidRDefault="000B6917" w:rsidP="008E33E6">
            <w:pPr>
              <w:bidi/>
              <w:jc w:val="left"/>
              <w:rPr>
                <w:bCs/>
                <w:color w:val="000000"/>
                <w:sz w:val="20"/>
                <w:szCs w:val="20"/>
                <w:lang w:val="en-CA"/>
              </w:rPr>
            </w:pPr>
            <w:r w:rsidRPr="00986003">
              <w:rPr>
                <w:sz w:val="20"/>
                <w:szCs w:val="20"/>
                <w:lang w:val="en-CA"/>
              </w:rPr>
              <w:t>100</w:t>
            </w:r>
          </w:p>
        </w:tc>
      </w:tr>
      <w:tr w:rsidR="00E13F52" w:rsidRPr="00986003" w:rsidTr="006D2229">
        <w:trPr>
          <w:trHeight w:val="38"/>
        </w:trPr>
        <w:tc>
          <w:tcPr>
            <w:tcW w:w="1986" w:type="pct"/>
            <w:shd w:val="clear" w:color="auto" w:fill="auto"/>
            <w:hideMark/>
          </w:tcPr>
          <w:p w:rsidR="000B6917" w:rsidRPr="00986003" w:rsidRDefault="00E13F52" w:rsidP="00E13F52">
            <w:pPr>
              <w:bidi/>
              <w:rPr>
                <w:bCs/>
                <w:color w:val="000000"/>
                <w:sz w:val="24"/>
                <w:szCs w:val="24"/>
                <w:lang w:val="en-CA"/>
              </w:rPr>
            </w:pPr>
            <w:r w:rsidRPr="00986003">
              <w:rPr>
                <w:rFonts w:hint="cs"/>
                <w:sz w:val="24"/>
                <w:szCs w:val="24"/>
                <w:rtl/>
                <w:lang w:val="en-CA"/>
              </w:rPr>
              <w:t>الخدمة (اليونيب/ اليابان)</w:t>
            </w:r>
          </w:p>
        </w:tc>
        <w:tc>
          <w:tcPr>
            <w:tcW w:w="752" w:type="pct"/>
            <w:shd w:val="clear" w:color="auto" w:fill="auto"/>
            <w:hideMark/>
          </w:tcPr>
          <w:p w:rsidR="000B6917" w:rsidRPr="00986003" w:rsidRDefault="000B6917" w:rsidP="008E33E6">
            <w:pPr>
              <w:bidi/>
              <w:jc w:val="left"/>
              <w:rPr>
                <w:bCs/>
                <w:color w:val="000000"/>
                <w:sz w:val="20"/>
                <w:szCs w:val="20"/>
                <w:lang w:val="en-CA"/>
              </w:rPr>
            </w:pPr>
            <w:r w:rsidRPr="00986003">
              <w:rPr>
                <w:bCs/>
                <w:color w:val="000000"/>
                <w:sz w:val="20"/>
                <w:szCs w:val="20"/>
                <w:lang w:val="en-CA"/>
              </w:rPr>
              <w:t>5,640,000</w:t>
            </w:r>
          </w:p>
        </w:tc>
        <w:tc>
          <w:tcPr>
            <w:tcW w:w="798" w:type="pct"/>
            <w:shd w:val="clear" w:color="auto" w:fill="auto"/>
            <w:hideMark/>
          </w:tcPr>
          <w:p w:rsidR="000B6917" w:rsidRPr="00986003" w:rsidRDefault="000B6917" w:rsidP="008E33E6">
            <w:pPr>
              <w:bidi/>
              <w:jc w:val="left"/>
              <w:rPr>
                <w:bCs/>
                <w:color w:val="000000"/>
                <w:sz w:val="20"/>
                <w:szCs w:val="20"/>
                <w:lang w:val="en-CA"/>
              </w:rPr>
            </w:pPr>
            <w:r w:rsidRPr="00986003">
              <w:rPr>
                <w:sz w:val="20"/>
                <w:szCs w:val="20"/>
                <w:lang w:val="en-CA"/>
              </w:rPr>
              <w:t xml:space="preserve"> 5,640,000 </w:t>
            </w:r>
          </w:p>
        </w:tc>
        <w:tc>
          <w:tcPr>
            <w:tcW w:w="329" w:type="pct"/>
          </w:tcPr>
          <w:p w:rsidR="000B6917" w:rsidRPr="00986003" w:rsidRDefault="000B6917" w:rsidP="008E33E6">
            <w:pPr>
              <w:bidi/>
              <w:jc w:val="left"/>
              <w:rPr>
                <w:bCs/>
                <w:color w:val="000000"/>
                <w:sz w:val="20"/>
                <w:szCs w:val="20"/>
                <w:lang w:val="en-CA"/>
              </w:rPr>
            </w:pPr>
            <w:r w:rsidRPr="00986003">
              <w:rPr>
                <w:sz w:val="20"/>
                <w:szCs w:val="20"/>
                <w:lang w:val="en-CA"/>
              </w:rPr>
              <w:t>100</w:t>
            </w:r>
          </w:p>
        </w:tc>
        <w:tc>
          <w:tcPr>
            <w:tcW w:w="799" w:type="pct"/>
            <w:shd w:val="clear" w:color="auto" w:fill="auto"/>
            <w:noWrap/>
            <w:hideMark/>
          </w:tcPr>
          <w:p w:rsidR="000B6917" w:rsidRPr="00986003" w:rsidRDefault="000B6917" w:rsidP="008E33E6">
            <w:pPr>
              <w:bidi/>
              <w:jc w:val="left"/>
              <w:rPr>
                <w:sz w:val="20"/>
                <w:szCs w:val="20"/>
                <w:lang w:val="en-CA"/>
              </w:rPr>
            </w:pPr>
            <w:r w:rsidRPr="00986003">
              <w:rPr>
                <w:sz w:val="20"/>
                <w:szCs w:val="20"/>
                <w:lang w:val="en-CA"/>
              </w:rPr>
              <w:t xml:space="preserve">5,497,614 </w:t>
            </w:r>
          </w:p>
        </w:tc>
        <w:tc>
          <w:tcPr>
            <w:tcW w:w="336" w:type="pct"/>
          </w:tcPr>
          <w:p w:rsidR="000B6917" w:rsidRPr="00986003" w:rsidRDefault="000B6917" w:rsidP="008E33E6">
            <w:pPr>
              <w:bidi/>
              <w:jc w:val="left"/>
              <w:rPr>
                <w:sz w:val="20"/>
                <w:szCs w:val="20"/>
                <w:lang w:val="en-CA"/>
              </w:rPr>
            </w:pPr>
            <w:r w:rsidRPr="00986003">
              <w:rPr>
                <w:sz w:val="20"/>
                <w:szCs w:val="20"/>
                <w:lang w:val="en-CA"/>
              </w:rPr>
              <w:t>97.4</w:t>
            </w:r>
          </w:p>
        </w:tc>
      </w:tr>
      <w:tr w:rsidR="00E13F52" w:rsidRPr="00986003" w:rsidTr="006D2229">
        <w:trPr>
          <w:trHeight w:val="38"/>
        </w:trPr>
        <w:tc>
          <w:tcPr>
            <w:tcW w:w="1986" w:type="pct"/>
            <w:shd w:val="clear" w:color="auto" w:fill="auto"/>
          </w:tcPr>
          <w:p w:rsidR="000B6917" w:rsidRPr="00986003" w:rsidRDefault="00E13F52" w:rsidP="00E13F52">
            <w:pPr>
              <w:bidi/>
              <w:rPr>
                <w:b/>
                <w:color w:val="000000"/>
                <w:sz w:val="24"/>
                <w:szCs w:val="24"/>
                <w:lang w:val="en-CA"/>
              </w:rPr>
            </w:pPr>
            <w:r w:rsidRPr="00986003">
              <w:rPr>
                <w:b/>
                <w:color w:val="000000"/>
                <w:sz w:val="24"/>
                <w:szCs w:val="24"/>
                <w:rtl/>
                <w:lang w:val="en-CA"/>
              </w:rPr>
              <w:t>التنسيق الوطني</w:t>
            </w:r>
            <w:r w:rsidRPr="00986003">
              <w:rPr>
                <w:rFonts w:hint="cs"/>
                <w:b/>
                <w:color w:val="000000"/>
                <w:sz w:val="24"/>
                <w:szCs w:val="24"/>
                <w:rtl/>
                <w:lang w:val="en-CA"/>
              </w:rPr>
              <w:t xml:space="preserve"> (اليوئنديبي)</w:t>
            </w:r>
          </w:p>
        </w:tc>
        <w:tc>
          <w:tcPr>
            <w:tcW w:w="752" w:type="pct"/>
            <w:shd w:val="clear" w:color="auto" w:fill="auto"/>
          </w:tcPr>
          <w:p w:rsidR="000B6917" w:rsidRPr="00986003" w:rsidRDefault="000B6917" w:rsidP="008E33E6">
            <w:pPr>
              <w:bidi/>
              <w:jc w:val="left"/>
              <w:rPr>
                <w:bCs/>
                <w:color w:val="000000"/>
                <w:sz w:val="20"/>
                <w:szCs w:val="20"/>
                <w:lang w:val="en-CA"/>
              </w:rPr>
            </w:pPr>
            <w:r w:rsidRPr="00986003">
              <w:rPr>
                <w:bCs/>
                <w:color w:val="000000"/>
                <w:sz w:val="20"/>
                <w:szCs w:val="20"/>
                <w:lang w:val="en-CA"/>
              </w:rPr>
              <w:t>360,000</w:t>
            </w:r>
          </w:p>
        </w:tc>
        <w:tc>
          <w:tcPr>
            <w:tcW w:w="798" w:type="pct"/>
            <w:shd w:val="clear" w:color="auto" w:fill="auto"/>
          </w:tcPr>
          <w:p w:rsidR="000B6917" w:rsidRPr="00986003" w:rsidRDefault="000B6917" w:rsidP="008E33E6">
            <w:pPr>
              <w:bidi/>
              <w:jc w:val="left"/>
              <w:rPr>
                <w:bCs/>
                <w:color w:val="000000"/>
                <w:sz w:val="20"/>
                <w:szCs w:val="20"/>
                <w:lang w:val="en-CA"/>
              </w:rPr>
            </w:pPr>
            <w:r w:rsidRPr="00986003">
              <w:rPr>
                <w:sz w:val="20"/>
                <w:szCs w:val="20"/>
                <w:lang w:val="en-CA"/>
              </w:rPr>
              <w:t xml:space="preserve"> 360,000 </w:t>
            </w:r>
          </w:p>
        </w:tc>
        <w:tc>
          <w:tcPr>
            <w:tcW w:w="329" w:type="pct"/>
          </w:tcPr>
          <w:p w:rsidR="000B6917" w:rsidRPr="00986003" w:rsidRDefault="000B6917" w:rsidP="008E33E6">
            <w:pPr>
              <w:bidi/>
              <w:jc w:val="left"/>
              <w:rPr>
                <w:bCs/>
                <w:color w:val="000000"/>
                <w:sz w:val="20"/>
                <w:szCs w:val="20"/>
                <w:lang w:val="en-CA"/>
              </w:rPr>
            </w:pPr>
            <w:r w:rsidRPr="00986003">
              <w:rPr>
                <w:sz w:val="20"/>
                <w:szCs w:val="20"/>
                <w:lang w:val="en-CA"/>
              </w:rPr>
              <w:t>100</w:t>
            </w:r>
          </w:p>
        </w:tc>
        <w:tc>
          <w:tcPr>
            <w:tcW w:w="799" w:type="pct"/>
            <w:shd w:val="clear" w:color="auto" w:fill="auto"/>
            <w:noWrap/>
          </w:tcPr>
          <w:p w:rsidR="000B6917" w:rsidRPr="00986003" w:rsidRDefault="000B6917" w:rsidP="008E33E6">
            <w:pPr>
              <w:bidi/>
              <w:jc w:val="left"/>
              <w:rPr>
                <w:bCs/>
                <w:color w:val="000000"/>
                <w:sz w:val="20"/>
                <w:szCs w:val="20"/>
                <w:lang w:val="en-CA"/>
              </w:rPr>
            </w:pPr>
            <w:r w:rsidRPr="00986003">
              <w:rPr>
                <w:bCs/>
                <w:color w:val="000000"/>
                <w:sz w:val="20"/>
                <w:szCs w:val="20"/>
                <w:lang w:val="en-CA"/>
              </w:rPr>
              <w:t>360,000</w:t>
            </w:r>
          </w:p>
        </w:tc>
        <w:tc>
          <w:tcPr>
            <w:tcW w:w="336" w:type="pct"/>
          </w:tcPr>
          <w:p w:rsidR="000B6917" w:rsidRPr="00986003" w:rsidRDefault="000B6917" w:rsidP="008E33E6">
            <w:pPr>
              <w:bidi/>
              <w:jc w:val="left"/>
              <w:rPr>
                <w:bCs/>
                <w:color w:val="000000"/>
                <w:sz w:val="20"/>
                <w:szCs w:val="20"/>
                <w:lang w:val="en-CA"/>
              </w:rPr>
            </w:pPr>
            <w:r w:rsidRPr="00986003">
              <w:rPr>
                <w:sz w:val="20"/>
                <w:szCs w:val="20"/>
                <w:lang w:val="en-CA"/>
              </w:rPr>
              <w:t>0</w:t>
            </w:r>
          </w:p>
        </w:tc>
      </w:tr>
      <w:tr w:rsidR="00E13F52" w:rsidRPr="00986003" w:rsidTr="006D2229">
        <w:trPr>
          <w:trHeight w:val="53"/>
        </w:trPr>
        <w:tc>
          <w:tcPr>
            <w:tcW w:w="1986" w:type="pct"/>
            <w:shd w:val="clear" w:color="auto" w:fill="auto"/>
            <w:noWrap/>
            <w:hideMark/>
          </w:tcPr>
          <w:p w:rsidR="000B6917" w:rsidRPr="00986003" w:rsidRDefault="00E13F52" w:rsidP="00EF44B5">
            <w:pPr>
              <w:bidi/>
              <w:rPr>
                <w:b/>
                <w:bCs/>
                <w:color w:val="000000"/>
                <w:sz w:val="24"/>
                <w:szCs w:val="24"/>
                <w:lang w:val="en-CA"/>
              </w:rPr>
            </w:pPr>
            <w:r w:rsidRPr="00986003">
              <w:rPr>
                <w:rFonts w:hint="cs"/>
                <w:b/>
                <w:bCs/>
                <w:color w:val="000000"/>
                <w:sz w:val="24"/>
                <w:szCs w:val="24"/>
                <w:rtl/>
                <w:lang w:val="en-CA"/>
              </w:rPr>
              <w:t>المجموع</w:t>
            </w:r>
          </w:p>
        </w:tc>
        <w:tc>
          <w:tcPr>
            <w:tcW w:w="752" w:type="pct"/>
            <w:shd w:val="clear" w:color="auto" w:fill="auto"/>
            <w:noWrap/>
            <w:hideMark/>
          </w:tcPr>
          <w:p w:rsidR="000B6917" w:rsidRPr="00986003" w:rsidRDefault="00E13F52" w:rsidP="008E33E6">
            <w:pPr>
              <w:bidi/>
              <w:jc w:val="left"/>
              <w:rPr>
                <w:b/>
                <w:bCs/>
                <w:color w:val="000000"/>
                <w:sz w:val="20"/>
                <w:szCs w:val="20"/>
                <w:lang w:val="en-CA"/>
              </w:rPr>
            </w:pPr>
            <w:r w:rsidRPr="00986003">
              <w:rPr>
                <w:b/>
                <w:bCs/>
                <w:color w:val="000000"/>
                <w:sz w:val="20"/>
                <w:szCs w:val="20"/>
                <w:lang w:val="en-CA"/>
              </w:rPr>
              <w:t>270,000,000</w:t>
            </w:r>
          </w:p>
        </w:tc>
        <w:tc>
          <w:tcPr>
            <w:tcW w:w="798" w:type="pct"/>
            <w:shd w:val="clear" w:color="auto" w:fill="auto"/>
            <w:noWrap/>
            <w:hideMark/>
          </w:tcPr>
          <w:p w:rsidR="000B6917" w:rsidRPr="00986003" w:rsidRDefault="000B6917" w:rsidP="008E33E6">
            <w:pPr>
              <w:bidi/>
              <w:jc w:val="left"/>
              <w:rPr>
                <w:b/>
                <w:bCs/>
                <w:color w:val="000000"/>
                <w:sz w:val="20"/>
                <w:szCs w:val="20"/>
                <w:lang w:val="en-CA"/>
              </w:rPr>
            </w:pPr>
            <w:r w:rsidRPr="00986003">
              <w:rPr>
                <w:b/>
                <w:sz w:val="20"/>
                <w:szCs w:val="20"/>
                <w:lang w:val="en-CA"/>
              </w:rPr>
              <w:t>255,727,534</w:t>
            </w:r>
          </w:p>
        </w:tc>
        <w:tc>
          <w:tcPr>
            <w:tcW w:w="329" w:type="pct"/>
          </w:tcPr>
          <w:p w:rsidR="000B6917" w:rsidRPr="00986003" w:rsidRDefault="000B6917" w:rsidP="008E33E6">
            <w:pPr>
              <w:bidi/>
              <w:jc w:val="left"/>
              <w:rPr>
                <w:b/>
                <w:bCs/>
                <w:color w:val="000000"/>
                <w:sz w:val="20"/>
                <w:szCs w:val="20"/>
                <w:lang w:val="en-CA"/>
              </w:rPr>
            </w:pPr>
            <w:r w:rsidRPr="00986003">
              <w:rPr>
                <w:b/>
                <w:bCs/>
                <w:color w:val="000000"/>
                <w:sz w:val="20"/>
                <w:szCs w:val="20"/>
                <w:lang w:val="en-CA"/>
              </w:rPr>
              <w:t>95</w:t>
            </w:r>
          </w:p>
        </w:tc>
        <w:tc>
          <w:tcPr>
            <w:tcW w:w="799" w:type="pct"/>
            <w:shd w:val="clear" w:color="auto" w:fill="auto"/>
            <w:noWrap/>
            <w:hideMark/>
          </w:tcPr>
          <w:p w:rsidR="000B6917" w:rsidRPr="00986003" w:rsidRDefault="000B6917" w:rsidP="008E33E6">
            <w:pPr>
              <w:bidi/>
              <w:jc w:val="left"/>
              <w:rPr>
                <w:b/>
                <w:bCs/>
                <w:color w:val="000000"/>
                <w:sz w:val="20"/>
                <w:szCs w:val="20"/>
                <w:lang w:val="en-CA"/>
              </w:rPr>
            </w:pPr>
            <w:r w:rsidRPr="00986003">
              <w:rPr>
                <w:b/>
                <w:sz w:val="20"/>
                <w:szCs w:val="20"/>
                <w:lang w:val="en-CA"/>
              </w:rPr>
              <w:t>233,667,131</w:t>
            </w:r>
          </w:p>
        </w:tc>
        <w:tc>
          <w:tcPr>
            <w:tcW w:w="336" w:type="pct"/>
          </w:tcPr>
          <w:p w:rsidR="000B6917" w:rsidRPr="00986003" w:rsidRDefault="000B6917" w:rsidP="008E33E6">
            <w:pPr>
              <w:bidi/>
              <w:jc w:val="left"/>
              <w:rPr>
                <w:b/>
                <w:bCs/>
                <w:color w:val="000000"/>
                <w:sz w:val="20"/>
                <w:szCs w:val="20"/>
                <w:lang w:val="en-CA"/>
              </w:rPr>
            </w:pPr>
            <w:r w:rsidRPr="00986003">
              <w:rPr>
                <w:b/>
                <w:bCs/>
                <w:color w:val="000000"/>
                <w:sz w:val="20"/>
                <w:szCs w:val="20"/>
                <w:lang w:val="en-CA"/>
              </w:rPr>
              <w:t>87</w:t>
            </w:r>
          </w:p>
        </w:tc>
      </w:tr>
    </w:tbl>
    <w:p w:rsidR="00E13F52" w:rsidRPr="00986003" w:rsidRDefault="000B6917" w:rsidP="00E40E94">
      <w:pPr>
        <w:pStyle w:val="Heading1"/>
        <w:numPr>
          <w:ilvl w:val="0"/>
          <w:numId w:val="0"/>
        </w:numPr>
        <w:bidi/>
        <w:spacing w:after="0"/>
        <w:rPr>
          <w:sz w:val="20"/>
          <w:szCs w:val="20"/>
          <w:rtl/>
          <w:lang w:val="en-CA"/>
        </w:rPr>
      </w:pPr>
      <w:r w:rsidRPr="00986003">
        <w:rPr>
          <w:sz w:val="20"/>
          <w:szCs w:val="20"/>
          <w:lang w:val="en-CA"/>
        </w:rPr>
        <w:t>*</w:t>
      </w:r>
      <w:r w:rsidR="00E13F52" w:rsidRPr="00986003">
        <w:rPr>
          <w:rFonts w:hint="cs"/>
          <w:sz w:val="20"/>
          <w:szCs w:val="20"/>
          <w:rtl/>
          <w:lang w:val="en-CA"/>
        </w:rPr>
        <w:t xml:space="preserve"> </w:t>
      </w:r>
      <w:r w:rsidR="00E40E94" w:rsidRPr="00986003">
        <w:rPr>
          <w:rFonts w:hint="cs"/>
          <w:sz w:val="20"/>
          <w:szCs w:val="20"/>
          <w:rtl/>
          <w:lang w:val="en-CA"/>
        </w:rPr>
        <w:t xml:space="preserve">عمليات </w:t>
      </w:r>
      <w:r w:rsidR="00D2079E" w:rsidRPr="00986003">
        <w:rPr>
          <w:rFonts w:hint="cs"/>
          <w:sz w:val="20"/>
          <w:szCs w:val="20"/>
          <w:rtl/>
          <w:lang w:val="en-CA"/>
        </w:rPr>
        <w:t>الصرف بواسطة مركز التعاون البيئي الخارجي للمنشئات المستفيدة لأغراض الأنشطة الاستثمارية ولموردي الخدمة والمقاولين والمعدات لأنشطة المساعدات التقنية.</w:t>
      </w:r>
    </w:p>
    <w:p w:rsidR="00D2079E" w:rsidRPr="00986003" w:rsidRDefault="000B6917" w:rsidP="00D2079E">
      <w:pPr>
        <w:bidi/>
        <w:rPr>
          <w:sz w:val="20"/>
          <w:szCs w:val="20"/>
          <w:rtl/>
          <w:lang w:val="en-CA"/>
        </w:rPr>
      </w:pPr>
      <w:r w:rsidRPr="00986003">
        <w:rPr>
          <w:sz w:val="20"/>
          <w:szCs w:val="20"/>
          <w:lang w:val="en-CA"/>
        </w:rPr>
        <w:t>**</w:t>
      </w:r>
      <w:r w:rsidR="00D2079E" w:rsidRPr="00986003">
        <w:rPr>
          <w:rFonts w:hint="cs"/>
          <w:sz w:val="20"/>
          <w:szCs w:val="20"/>
          <w:rtl/>
          <w:lang w:val="en-CA"/>
        </w:rPr>
        <w:t xml:space="preserve"> يجري إعادة رصيد قدره 83 دولارا أمريكيا بمقتضى الشريحة الأولى للاجتماع الرابع والثمانين.</w:t>
      </w:r>
    </w:p>
    <w:p w:rsidR="000B6917" w:rsidRPr="00986003" w:rsidRDefault="000B6917" w:rsidP="00EF44B5">
      <w:pPr>
        <w:bidi/>
        <w:rPr>
          <w:lang w:val="en-CA"/>
        </w:rPr>
      </w:pPr>
    </w:p>
    <w:p w:rsidR="00D2079E" w:rsidRPr="00986003" w:rsidRDefault="00D2079E"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صرف خمسة وتسعون في المائة من الأموال الموافقة عليها لتنفيذ المرحلة الأولى من الوكالات المنفذة لمركز التعاون البيئي الخارجي وصرف 87 في المائة للمستفيدين النهائيين.</w:t>
      </w:r>
    </w:p>
    <w:p w:rsidR="00D2079E" w:rsidRPr="00986003" w:rsidRDefault="00D2079E"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وقدمت معلومات عن الفوائد المتحصلة حتى نهاية عام 2018 من خلال تقرير مراجعة عن تنفيذ المرحلة الأولى والمرحلة الثانية من  الخطط القطاعية بموجب خطة إدارة إزالة المواد الهيدروكلوروفلوروكربونية لعام 2018 التي قدمها اليوئنديبي في 27 سبتمبر/ أيلول 2019 على النحو المبين في الجدول 6. وأشار تقرير المراجعة المقدم أيضا أن "البيان المالي عن منحة المشروع والصرف لخطة إدارة إزالة المواد الهيدروكلوروفلوروكربونية (المرحلتان الأولى والثانية) تتوافق والقواعد الخاصة لبروتوكول مونتريال عن المواد المستنفدة للأوزون، والمعايير المحاسبية للمؤسسات الصينية. وقدم بيان المنحة والمصروفات بصورة نزيهة ومبررة في جميع الجوانب المالية من 1 يناير/ كانون الثاني الى 31 ديسمبر/ كانون الثاني 2018 من جانب مركز التعاون البيئي الخارجي".</w:t>
      </w:r>
    </w:p>
    <w:p w:rsidR="00AA3AE4" w:rsidRPr="00986003" w:rsidRDefault="00AA3AE4">
      <w:pPr>
        <w:jc w:val="left"/>
        <w:rPr>
          <w:bCs/>
          <w:rtl/>
          <w:lang w:val="en-CA"/>
        </w:rPr>
      </w:pPr>
    </w:p>
    <w:p w:rsidR="000B6917" w:rsidRPr="00986003" w:rsidRDefault="00D2079E" w:rsidP="00B3168D">
      <w:pPr>
        <w:bidi/>
        <w:rPr>
          <w:bCs/>
          <w:lang w:val="en-CA"/>
        </w:rPr>
      </w:pPr>
      <w:r w:rsidRPr="00986003">
        <w:rPr>
          <w:rFonts w:hint="cs"/>
          <w:bCs/>
          <w:rtl/>
          <w:lang w:val="en-CA"/>
        </w:rPr>
        <w:t>الجدول 6: معلومات مقدمة عن الفوائد المتحصلة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1664"/>
        <w:gridCol w:w="1664"/>
        <w:gridCol w:w="1805"/>
      </w:tblGrid>
      <w:tr w:rsidR="000B6917" w:rsidRPr="00986003" w:rsidTr="008E33E6">
        <w:trPr>
          <w:trHeight w:val="204"/>
        </w:trPr>
        <w:tc>
          <w:tcPr>
            <w:tcW w:w="1921" w:type="pct"/>
            <w:vMerge w:val="restart"/>
            <w:shd w:val="clear" w:color="auto" w:fill="auto"/>
            <w:noWrap/>
            <w:vAlign w:val="center"/>
            <w:hideMark/>
          </w:tcPr>
          <w:p w:rsidR="000B6917" w:rsidRPr="00986003" w:rsidRDefault="00D2079E" w:rsidP="00B3168D">
            <w:pPr>
              <w:bidi/>
              <w:jc w:val="center"/>
              <w:rPr>
                <w:b/>
                <w:bCs/>
                <w:color w:val="000000"/>
                <w:sz w:val="24"/>
                <w:szCs w:val="24"/>
                <w:lang w:val="en-CA" w:eastAsia="en-CA"/>
              </w:rPr>
            </w:pPr>
            <w:r w:rsidRPr="00986003">
              <w:rPr>
                <w:rFonts w:hint="cs"/>
                <w:b/>
                <w:bCs/>
                <w:color w:val="000000"/>
                <w:sz w:val="24"/>
                <w:szCs w:val="24"/>
                <w:rtl/>
                <w:lang w:val="en-CA" w:eastAsia="en-CA"/>
              </w:rPr>
              <w:t>خطة القطاع</w:t>
            </w:r>
          </w:p>
        </w:tc>
        <w:tc>
          <w:tcPr>
            <w:tcW w:w="3079" w:type="pct"/>
            <w:gridSpan w:val="3"/>
            <w:shd w:val="clear" w:color="auto" w:fill="auto"/>
            <w:noWrap/>
            <w:vAlign w:val="center"/>
          </w:tcPr>
          <w:p w:rsidR="000B6917" w:rsidRPr="00986003" w:rsidRDefault="00D2079E" w:rsidP="00B3168D">
            <w:pPr>
              <w:bidi/>
              <w:jc w:val="center"/>
              <w:rPr>
                <w:b/>
                <w:bCs/>
                <w:color w:val="000000"/>
                <w:sz w:val="20"/>
                <w:szCs w:val="20"/>
                <w:lang w:val="en-CA" w:eastAsia="en-CA"/>
              </w:rPr>
            </w:pPr>
            <w:r w:rsidRPr="00986003">
              <w:rPr>
                <w:b/>
                <w:bCs/>
                <w:color w:val="000000"/>
                <w:sz w:val="20"/>
                <w:szCs w:val="20"/>
                <w:rtl/>
                <w:lang w:val="en-CA" w:eastAsia="en-CA"/>
              </w:rPr>
              <w:t>الفوائد المستحقة 2018 (</w:t>
            </w:r>
            <w:r w:rsidRPr="00986003">
              <w:rPr>
                <w:rFonts w:hint="cs"/>
                <w:b/>
                <w:bCs/>
                <w:color w:val="000000"/>
                <w:sz w:val="20"/>
                <w:szCs w:val="20"/>
                <w:rtl/>
                <w:lang w:val="en-CA" w:eastAsia="en-CA"/>
              </w:rPr>
              <w:t>بال</w:t>
            </w:r>
            <w:r w:rsidRPr="00986003">
              <w:rPr>
                <w:b/>
                <w:bCs/>
                <w:color w:val="000000"/>
                <w:sz w:val="20"/>
                <w:szCs w:val="20"/>
                <w:rtl/>
                <w:lang w:val="en-CA" w:eastAsia="en-CA"/>
              </w:rPr>
              <w:t xml:space="preserve">دولار </w:t>
            </w:r>
            <w:r w:rsidRPr="00986003">
              <w:rPr>
                <w:rFonts w:hint="cs"/>
                <w:b/>
                <w:bCs/>
                <w:color w:val="000000"/>
                <w:sz w:val="20"/>
                <w:szCs w:val="20"/>
                <w:rtl/>
                <w:lang w:val="en-CA" w:eastAsia="en-CA"/>
              </w:rPr>
              <w:t>ال</w:t>
            </w:r>
            <w:r w:rsidRPr="00986003">
              <w:rPr>
                <w:b/>
                <w:bCs/>
                <w:color w:val="000000"/>
                <w:sz w:val="20"/>
                <w:szCs w:val="20"/>
                <w:rtl/>
                <w:lang w:val="en-CA" w:eastAsia="en-CA"/>
              </w:rPr>
              <w:t>أمريكي)</w:t>
            </w:r>
          </w:p>
        </w:tc>
      </w:tr>
      <w:tr w:rsidR="000B6917" w:rsidRPr="00986003" w:rsidTr="008E33E6">
        <w:trPr>
          <w:trHeight w:val="250"/>
        </w:trPr>
        <w:tc>
          <w:tcPr>
            <w:tcW w:w="1921" w:type="pct"/>
            <w:vMerge/>
            <w:shd w:val="clear" w:color="auto" w:fill="auto"/>
            <w:noWrap/>
            <w:vAlign w:val="center"/>
          </w:tcPr>
          <w:p w:rsidR="000B6917" w:rsidRPr="00986003" w:rsidRDefault="000B6917" w:rsidP="00B3168D">
            <w:pPr>
              <w:bidi/>
              <w:jc w:val="center"/>
              <w:rPr>
                <w:b/>
                <w:bCs/>
                <w:color w:val="000000"/>
                <w:sz w:val="24"/>
                <w:szCs w:val="24"/>
                <w:lang w:val="en-CA" w:eastAsia="en-CA"/>
              </w:rPr>
            </w:pPr>
          </w:p>
        </w:tc>
        <w:tc>
          <w:tcPr>
            <w:tcW w:w="1002" w:type="pct"/>
            <w:tcBorders>
              <w:bottom w:val="single" w:sz="4" w:space="0" w:color="auto"/>
            </w:tcBorders>
            <w:shd w:val="clear" w:color="auto" w:fill="auto"/>
            <w:noWrap/>
            <w:vAlign w:val="center"/>
          </w:tcPr>
          <w:p w:rsidR="000B6917" w:rsidRPr="00986003" w:rsidRDefault="00D2079E" w:rsidP="00B3168D">
            <w:pPr>
              <w:bidi/>
              <w:jc w:val="center"/>
              <w:rPr>
                <w:b/>
                <w:bCs/>
                <w:color w:val="000000"/>
                <w:sz w:val="20"/>
                <w:szCs w:val="20"/>
                <w:lang w:val="en-CA" w:eastAsia="en-CA"/>
              </w:rPr>
            </w:pPr>
            <w:r w:rsidRPr="00986003">
              <w:rPr>
                <w:rFonts w:hint="cs"/>
                <w:b/>
                <w:bCs/>
                <w:color w:val="000000"/>
                <w:sz w:val="20"/>
                <w:szCs w:val="20"/>
                <w:rtl/>
                <w:lang w:val="en-CA" w:eastAsia="en-CA"/>
              </w:rPr>
              <w:t>المرحلة الأولى</w:t>
            </w:r>
          </w:p>
        </w:tc>
        <w:tc>
          <w:tcPr>
            <w:tcW w:w="1002" w:type="pct"/>
            <w:tcBorders>
              <w:bottom w:val="single" w:sz="4" w:space="0" w:color="auto"/>
            </w:tcBorders>
            <w:shd w:val="clear" w:color="auto" w:fill="auto"/>
            <w:noWrap/>
            <w:vAlign w:val="center"/>
          </w:tcPr>
          <w:p w:rsidR="000B6917" w:rsidRPr="00986003" w:rsidRDefault="00D2079E" w:rsidP="00B3168D">
            <w:pPr>
              <w:bidi/>
              <w:jc w:val="center"/>
              <w:rPr>
                <w:b/>
                <w:bCs/>
                <w:color w:val="000000"/>
                <w:sz w:val="20"/>
                <w:szCs w:val="20"/>
                <w:lang w:val="en-CA" w:eastAsia="en-CA"/>
              </w:rPr>
            </w:pPr>
            <w:r w:rsidRPr="00986003">
              <w:rPr>
                <w:rFonts w:hint="cs"/>
                <w:b/>
                <w:bCs/>
                <w:color w:val="000000"/>
                <w:sz w:val="20"/>
                <w:szCs w:val="20"/>
                <w:rtl/>
                <w:lang w:val="en-CA" w:eastAsia="en-CA"/>
              </w:rPr>
              <w:t>المرحلة الثانية</w:t>
            </w:r>
          </w:p>
        </w:tc>
        <w:tc>
          <w:tcPr>
            <w:tcW w:w="1075" w:type="pct"/>
            <w:tcBorders>
              <w:bottom w:val="single" w:sz="4" w:space="0" w:color="auto"/>
            </w:tcBorders>
            <w:shd w:val="clear" w:color="auto" w:fill="auto"/>
            <w:noWrap/>
            <w:vAlign w:val="center"/>
          </w:tcPr>
          <w:p w:rsidR="000B6917" w:rsidRPr="00986003" w:rsidRDefault="00D2079E" w:rsidP="00B3168D">
            <w:pPr>
              <w:bidi/>
              <w:jc w:val="center"/>
              <w:rPr>
                <w:b/>
                <w:bCs/>
                <w:color w:val="000000"/>
                <w:sz w:val="20"/>
                <w:szCs w:val="20"/>
                <w:lang w:val="en-CA" w:eastAsia="en-CA"/>
              </w:rPr>
            </w:pPr>
            <w:r w:rsidRPr="00986003">
              <w:rPr>
                <w:rFonts w:hint="cs"/>
                <w:b/>
                <w:bCs/>
                <w:color w:val="000000"/>
                <w:sz w:val="20"/>
                <w:szCs w:val="20"/>
                <w:rtl/>
                <w:lang w:val="en-CA" w:eastAsia="en-CA"/>
              </w:rPr>
              <w:t>المجموع</w:t>
            </w:r>
          </w:p>
        </w:tc>
      </w:tr>
      <w:tr w:rsidR="00D2079E" w:rsidRPr="00986003" w:rsidTr="0016635C">
        <w:trPr>
          <w:trHeight w:val="161"/>
        </w:trPr>
        <w:tc>
          <w:tcPr>
            <w:tcW w:w="1921" w:type="pct"/>
            <w:shd w:val="clear" w:color="auto" w:fill="auto"/>
            <w:noWrap/>
            <w:hideMark/>
          </w:tcPr>
          <w:p w:rsidR="00D2079E" w:rsidRPr="00986003" w:rsidRDefault="00D2079E" w:rsidP="00B3168D">
            <w:pPr>
              <w:bidi/>
              <w:rPr>
                <w:b/>
                <w:color w:val="000000"/>
                <w:sz w:val="24"/>
                <w:szCs w:val="24"/>
                <w:lang w:val="en-CA"/>
              </w:rPr>
            </w:pPr>
            <w:r w:rsidRPr="00986003">
              <w:rPr>
                <w:rFonts w:hint="cs"/>
                <w:sz w:val="24"/>
                <w:szCs w:val="24"/>
                <w:rtl/>
                <w:lang w:val="en-CA"/>
              </w:rPr>
              <w:t>رغاوي البوليسترين المسحوبة بالضغط</w:t>
            </w:r>
            <w:r w:rsidRPr="00986003">
              <w:rPr>
                <w:rFonts w:hint="cs"/>
                <w:b/>
                <w:color w:val="000000"/>
                <w:sz w:val="24"/>
                <w:szCs w:val="24"/>
                <w:rtl/>
                <w:lang w:val="en-CA"/>
              </w:rPr>
              <w:t xml:space="preserve"> (اليونيدو/ ألمانيا)</w:t>
            </w:r>
          </w:p>
        </w:tc>
        <w:tc>
          <w:tcPr>
            <w:tcW w:w="1002" w:type="pct"/>
            <w:tcBorders>
              <w:top w:val="single" w:sz="4" w:space="0" w:color="auto"/>
              <w:left w:val="nil"/>
              <w:bottom w:val="single" w:sz="4" w:space="0" w:color="auto"/>
              <w:right w:val="single" w:sz="4" w:space="0" w:color="auto"/>
            </w:tcBorders>
            <w:shd w:val="clear" w:color="auto" w:fill="auto"/>
            <w:noWrap/>
            <w:vAlign w:val="center"/>
            <w:hideMark/>
          </w:tcPr>
          <w:p w:rsidR="00D2079E" w:rsidRPr="00986003" w:rsidRDefault="00D2079E" w:rsidP="00B3168D">
            <w:pPr>
              <w:bidi/>
              <w:jc w:val="left"/>
              <w:rPr>
                <w:color w:val="000000"/>
                <w:sz w:val="20"/>
                <w:szCs w:val="20"/>
                <w:lang w:val="en-CA"/>
              </w:rPr>
            </w:pPr>
            <w:r w:rsidRPr="00986003">
              <w:rPr>
                <w:color w:val="000000"/>
                <w:sz w:val="20"/>
                <w:szCs w:val="20"/>
                <w:lang w:val="en-CA"/>
              </w:rPr>
              <w:t>3,130</w:t>
            </w:r>
          </w:p>
        </w:tc>
        <w:tc>
          <w:tcPr>
            <w:tcW w:w="10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079E" w:rsidRPr="00986003" w:rsidRDefault="00D2079E" w:rsidP="00B3168D">
            <w:pPr>
              <w:bidi/>
              <w:jc w:val="left"/>
              <w:rPr>
                <w:color w:val="000000"/>
                <w:sz w:val="20"/>
                <w:szCs w:val="20"/>
                <w:lang w:val="en-CA"/>
              </w:rPr>
            </w:pPr>
            <w:r w:rsidRPr="00986003">
              <w:rPr>
                <w:color w:val="000000"/>
                <w:sz w:val="20"/>
                <w:szCs w:val="20"/>
                <w:lang w:val="en-CA"/>
              </w:rPr>
              <w:t>2,163</w:t>
            </w:r>
          </w:p>
        </w:tc>
        <w:tc>
          <w:tcPr>
            <w:tcW w:w="10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079E" w:rsidRPr="00986003" w:rsidRDefault="00D2079E" w:rsidP="00B3168D">
            <w:pPr>
              <w:bidi/>
              <w:jc w:val="left"/>
              <w:rPr>
                <w:color w:val="000000"/>
                <w:sz w:val="20"/>
                <w:szCs w:val="20"/>
                <w:lang w:val="en-CA"/>
              </w:rPr>
            </w:pPr>
            <w:r w:rsidRPr="00986003">
              <w:rPr>
                <w:color w:val="000000"/>
                <w:sz w:val="20"/>
                <w:szCs w:val="20"/>
                <w:lang w:val="en-CA"/>
              </w:rPr>
              <w:t>5,293</w:t>
            </w:r>
          </w:p>
        </w:tc>
      </w:tr>
      <w:tr w:rsidR="00D2079E" w:rsidRPr="00986003" w:rsidTr="0016635C">
        <w:trPr>
          <w:trHeight w:val="66"/>
        </w:trPr>
        <w:tc>
          <w:tcPr>
            <w:tcW w:w="1921" w:type="pct"/>
            <w:shd w:val="clear" w:color="auto" w:fill="auto"/>
            <w:noWrap/>
            <w:hideMark/>
          </w:tcPr>
          <w:p w:rsidR="00D2079E" w:rsidRPr="00986003" w:rsidRDefault="00D2079E" w:rsidP="00B3168D">
            <w:pPr>
              <w:bidi/>
              <w:rPr>
                <w:b/>
                <w:color w:val="000000"/>
                <w:sz w:val="24"/>
                <w:szCs w:val="24"/>
                <w:lang w:val="en-CA"/>
              </w:rPr>
            </w:pPr>
            <w:r w:rsidRPr="00986003">
              <w:rPr>
                <w:rFonts w:hint="cs"/>
                <w:sz w:val="24"/>
                <w:szCs w:val="24"/>
                <w:rtl/>
                <w:lang w:val="en-CA"/>
              </w:rPr>
              <w:t>رغاوي البوليوريثان</w:t>
            </w:r>
            <w:r w:rsidRPr="00986003">
              <w:rPr>
                <w:rFonts w:hint="cs"/>
                <w:b/>
                <w:color w:val="000000"/>
                <w:sz w:val="24"/>
                <w:szCs w:val="24"/>
                <w:rtl/>
                <w:lang w:val="en-CA"/>
              </w:rPr>
              <w:t xml:space="preserve"> (البنك الدولي)</w:t>
            </w:r>
          </w:p>
        </w:tc>
        <w:tc>
          <w:tcPr>
            <w:tcW w:w="1002" w:type="pct"/>
            <w:tcBorders>
              <w:top w:val="single" w:sz="4" w:space="0" w:color="auto"/>
              <w:left w:val="nil"/>
              <w:bottom w:val="single" w:sz="4" w:space="0" w:color="auto"/>
              <w:right w:val="single" w:sz="4" w:space="0" w:color="auto"/>
            </w:tcBorders>
            <w:shd w:val="clear" w:color="auto" w:fill="auto"/>
            <w:noWrap/>
            <w:vAlign w:val="center"/>
            <w:hideMark/>
          </w:tcPr>
          <w:p w:rsidR="00D2079E" w:rsidRPr="00986003" w:rsidRDefault="00D2079E" w:rsidP="00B3168D">
            <w:pPr>
              <w:bidi/>
              <w:jc w:val="left"/>
              <w:rPr>
                <w:color w:val="000000"/>
                <w:sz w:val="20"/>
                <w:szCs w:val="20"/>
                <w:lang w:val="en-CA"/>
              </w:rPr>
            </w:pPr>
            <w:r w:rsidRPr="00986003">
              <w:rPr>
                <w:color w:val="000000"/>
                <w:sz w:val="20"/>
                <w:szCs w:val="20"/>
                <w:lang w:val="en-CA"/>
              </w:rPr>
              <w:t>8,004</w:t>
            </w:r>
          </w:p>
        </w:tc>
        <w:tc>
          <w:tcPr>
            <w:tcW w:w="10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079E" w:rsidRPr="00986003" w:rsidRDefault="00D2079E" w:rsidP="00B3168D">
            <w:pPr>
              <w:bidi/>
              <w:jc w:val="left"/>
              <w:rPr>
                <w:color w:val="000000"/>
                <w:sz w:val="20"/>
                <w:szCs w:val="20"/>
                <w:lang w:val="en-CA"/>
              </w:rPr>
            </w:pPr>
            <w:r w:rsidRPr="00986003">
              <w:rPr>
                <w:color w:val="000000"/>
                <w:sz w:val="20"/>
                <w:szCs w:val="20"/>
                <w:lang w:val="en-CA"/>
              </w:rPr>
              <w:t>-</w:t>
            </w:r>
          </w:p>
        </w:tc>
        <w:tc>
          <w:tcPr>
            <w:tcW w:w="10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079E" w:rsidRPr="00986003" w:rsidRDefault="00D2079E" w:rsidP="00B3168D">
            <w:pPr>
              <w:bidi/>
              <w:jc w:val="left"/>
              <w:rPr>
                <w:color w:val="000000"/>
                <w:sz w:val="20"/>
                <w:szCs w:val="20"/>
                <w:lang w:val="en-CA"/>
              </w:rPr>
            </w:pPr>
            <w:r w:rsidRPr="00986003">
              <w:rPr>
                <w:color w:val="000000"/>
                <w:sz w:val="20"/>
                <w:szCs w:val="20"/>
                <w:lang w:val="en-CA"/>
              </w:rPr>
              <w:t>8,004</w:t>
            </w:r>
          </w:p>
        </w:tc>
      </w:tr>
      <w:tr w:rsidR="000B6917" w:rsidRPr="00986003" w:rsidTr="008E33E6">
        <w:trPr>
          <w:trHeight w:val="111"/>
        </w:trPr>
        <w:tc>
          <w:tcPr>
            <w:tcW w:w="1921" w:type="pct"/>
            <w:shd w:val="clear" w:color="auto" w:fill="auto"/>
            <w:noWrap/>
            <w:vAlign w:val="center"/>
            <w:hideMark/>
          </w:tcPr>
          <w:p w:rsidR="000B6917" w:rsidRPr="00986003" w:rsidRDefault="00D2079E" w:rsidP="00B3168D">
            <w:pPr>
              <w:bidi/>
              <w:rPr>
                <w:color w:val="000000"/>
                <w:sz w:val="24"/>
                <w:szCs w:val="24"/>
                <w:lang w:val="en-CA" w:eastAsia="en-CA"/>
              </w:rPr>
            </w:pPr>
            <w:r w:rsidRPr="00986003">
              <w:rPr>
                <w:rFonts w:hint="cs"/>
                <w:sz w:val="24"/>
                <w:szCs w:val="24"/>
                <w:rtl/>
                <w:lang w:val="en-CA"/>
              </w:rPr>
              <w:t>التبريد الصناعي والتجاري</w:t>
            </w:r>
            <w:r w:rsidRPr="00986003">
              <w:rPr>
                <w:rFonts w:hint="cs"/>
                <w:b/>
                <w:color w:val="000000"/>
                <w:sz w:val="24"/>
                <w:szCs w:val="24"/>
                <w:rtl/>
                <w:lang w:val="en-CA"/>
              </w:rPr>
              <w:t xml:space="preserve"> (اليوئنديبي)</w:t>
            </w:r>
          </w:p>
        </w:tc>
        <w:tc>
          <w:tcPr>
            <w:tcW w:w="1002" w:type="pct"/>
            <w:tcBorders>
              <w:top w:val="single" w:sz="4" w:space="0" w:color="auto"/>
              <w:left w:val="nil"/>
              <w:bottom w:val="single" w:sz="4" w:space="0" w:color="auto"/>
              <w:right w:val="single" w:sz="4" w:space="0" w:color="auto"/>
            </w:tcBorders>
            <w:shd w:val="clear" w:color="auto" w:fill="auto"/>
            <w:noWrap/>
            <w:vAlign w:val="center"/>
            <w:hideMark/>
          </w:tcPr>
          <w:p w:rsidR="000B6917" w:rsidRPr="00986003" w:rsidRDefault="000B6917" w:rsidP="00B3168D">
            <w:pPr>
              <w:bidi/>
              <w:jc w:val="left"/>
              <w:rPr>
                <w:color w:val="000000"/>
                <w:sz w:val="20"/>
                <w:szCs w:val="20"/>
                <w:lang w:val="en-CA"/>
              </w:rPr>
            </w:pPr>
            <w:r w:rsidRPr="00986003">
              <w:rPr>
                <w:color w:val="000000"/>
                <w:sz w:val="20"/>
                <w:szCs w:val="20"/>
                <w:lang w:val="en-CA"/>
              </w:rPr>
              <w:t>64,593</w:t>
            </w:r>
          </w:p>
        </w:tc>
        <w:tc>
          <w:tcPr>
            <w:tcW w:w="10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6917" w:rsidRPr="00986003" w:rsidRDefault="000B6917" w:rsidP="00B3168D">
            <w:pPr>
              <w:bidi/>
              <w:jc w:val="left"/>
              <w:rPr>
                <w:color w:val="000000"/>
                <w:sz w:val="20"/>
                <w:szCs w:val="20"/>
                <w:lang w:val="en-CA"/>
              </w:rPr>
            </w:pPr>
            <w:r w:rsidRPr="00986003">
              <w:rPr>
                <w:color w:val="000000"/>
                <w:sz w:val="20"/>
                <w:szCs w:val="20"/>
                <w:lang w:val="en-CA"/>
              </w:rPr>
              <w:t>34,887</w:t>
            </w:r>
          </w:p>
        </w:tc>
        <w:tc>
          <w:tcPr>
            <w:tcW w:w="10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6917" w:rsidRPr="00986003" w:rsidRDefault="000B6917" w:rsidP="00B3168D">
            <w:pPr>
              <w:bidi/>
              <w:jc w:val="left"/>
              <w:rPr>
                <w:color w:val="000000"/>
                <w:sz w:val="20"/>
                <w:szCs w:val="20"/>
                <w:lang w:val="en-CA"/>
              </w:rPr>
            </w:pPr>
            <w:r w:rsidRPr="00986003">
              <w:rPr>
                <w:color w:val="000000"/>
                <w:sz w:val="20"/>
                <w:szCs w:val="20"/>
                <w:lang w:val="en-CA"/>
              </w:rPr>
              <w:t>99,480</w:t>
            </w:r>
          </w:p>
        </w:tc>
      </w:tr>
      <w:tr w:rsidR="00D2079E" w:rsidRPr="00986003" w:rsidTr="0016635C">
        <w:trPr>
          <w:trHeight w:val="158"/>
        </w:trPr>
        <w:tc>
          <w:tcPr>
            <w:tcW w:w="1921" w:type="pct"/>
            <w:shd w:val="clear" w:color="auto" w:fill="auto"/>
            <w:hideMark/>
          </w:tcPr>
          <w:p w:rsidR="00D2079E" w:rsidRPr="00986003" w:rsidRDefault="00D2079E" w:rsidP="00B3168D">
            <w:pPr>
              <w:bidi/>
              <w:rPr>
                <w:b/>
                <w:color w:val="000000"/>
                <w:sz w:val="24"/>
                <w:szCs w:val="24"/>
                <w:lang w:val="en-CA"/>
              </w:rPr>
            </w:pPr>
            <w:r w:rsidRPr="00986003">
              <w:rPr>
                <w:rFonts w:hint="cs"/>
                <w:sz w:val="24"/>
                <w:szCs w:val="24"/>
                <w:rtl/>
                <w:lang w:val="en-CA"/>
              </w:rPr>
              <w:t>التبريد وتكييف الهواء</w:t>
            </w:r>
            <w:r w:rsidRPr="00986003">
              <w:rPr>
                <w:rFonts w:hint="cs"/>
                <w:b/>
                <w:color w:val="000000"/>
                <w:sz w:val="24"/>
                <w:szCs w:val="24"/>
                <w:rtl/>
                <w:lang w:val="en-CA"/>
              </w:rPr>
              <w:t xml:space="preserve"> (اليونيدو)</w:t>
            </w:r>
          </w:p>
        </w:tc>
        <w:tc>
          <w:tcPr>
            <w:tcW w:w="1002" w:type="pct"/>
            <w:tcBorders>
              <w:top w:val="single" w:sz="4" w:space="0" w:color="auto"/>
              <w:left w:val="nil"/>
              <w:bottom w:val="single" w:sz="4" w:space="0" w:color="auto"/>
              <w:right w:val="single" w:sz="4" w:space="0" w:color="auto"/>
            </w:tcBorders>
            <w:shd w:val="clear" w:color="auto" w:fill="auto"/>
            <w:vAlign w:val="center"/>
            <w:hideMark/>
          </w:tcPr>
          <w:p w:rsidR="00D2079E" w:rsidRPr="00986003" w:rsidRDefault="00D2079E" w:rsidP="00B3168D">
            <w:pPr>
              <w:bidi/>
              <w:jc w:val="left"/>
              <w:rPr>
                <w:color w:val="000000"/>
                <w:sz w:val="20"/>
                <w:szCs w:val="20"/>
                <w:lang w:val="en-CA"/>
              </w:rPr>
            </w:pPr>
            <w:r w:rsidRPr="00986003">
              <w:rPr>
                <w:color w:val="000000"/>
                <w:sz w:val="20"/>
                <w:szCs w:val="20"/>
                <w:lang w:val="en-CA"/>
              </w:rPr>
              <w:t>42,617</w:t>
            </w:r>
          </w:p>
        </w:tc>
        <w:tc>
          <w:tcPr>
            <w:tcW w:w="10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2079E" w:rsidRPr="00986003" w:rsidRDefault="00D2079E" w:rsidP="00B3168D">
            <w:pPr>
              <w:bidi/>
              <w:jc w:val="left"/>
              <w:rPr>
                <w:color w:val="000000"/>
                <w:sz w:val="20"/>
                <w:szCs w:val="20"/>
                <w:lang w:val="en-CA"/>
              </w:rPr>
            </w:pPr>
            <w:r w:rsidRPr="00986003">
              <w:rPr>
                <w:color w:val="000000"/>
                <w:sz w:val="20"/>
                <w:szCs w:val="20"/>
                <w:lang w:val="en-CA"/>
              </w:rPr>
              <w:t>10,525</w:t>
            </w:r>
          </w:p>
        </w:tc>
        <w:tc>
          <w:tcPr>
            <w:tcW w:w="10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079E" w:rsidRPr="00986003" w:rsidRDefault="00D2079E" w:rsidP="00B3168D">
            <w:pPr>
              <w:bidi/>
              <w:jc w:val="left"/>
              <w:rPr>
                <w:color w:val="000000"/>
                <w:sz w:val="20"/>
                <w:szCs w:val="20"/>
                <w:lang w:val="en-CA"/>
              </w:rPr>
            </w:pPr>
            <w:r w:rsidRPr="00986003">
              <w:rPr>
                <w:color w:val="000000"/>
                <w:sz w:val="20"/>
                <w:szCs w:val="20"/>
                <w:lang w:val="en-CA"/>
              </w:rPr>
              <w:t>53,142</w:t>
            </w:r>
          </w:p>
        </w:tc>
      </w:tr>
      <w:tr w:rsidR="000B6917" w:rsidRPr="00986003" w:rsidTr="008E33E6">
        <w:trPr>
          <w:trHeight w:val="62"/>
        </w:trPr>
        <w:tc>
          <w:tcPr>
            <w:tcW w:w="1921" w:type="pct"/>
            <w:shd w:val="clear" w:color="auto" w:fill="auto"/>
            <w:vAlign w:val="center"/>
            <w:hideMark/>
          </w:tcPr>
          <w:p w:rsidR="000B6917" w:rsidRPr="00986003" w:rsidRDefault="00D2079E" w:rsidP="00B3168D">
            <w:pPr>
              <w:bidi/>
              <w:rPr>
                <w:color w:val="000000"/>
                <w:sz w:val="24"/>
                <w:szCs w:val="24"/>
                <w:lang w:val="en-CA" w:eastAsia="en-CA"/>
              </w:rPr>
            </w:pPr>
            <w:r w:rsidRPr="00986003">
              <w:rPr>
                <w:rFonts w:hint="cs"/>
                <w:b/>
                <w:color w:val="000000"/>
                <w:sz w:val="24"/>
                <w:szCs w:val="24"/>
                <w:rtl/>
                <w:lang w:val="en-CA"/>
              </w:rPr>
              <w:t>المذيبات (اليوئنديبي)</w:t>
            </w:r>
          </w:p>
        </w:tc>
        <w:tc>
          <w:tcPr>
            <w:tcW w:w="1002" w:type="pct"/>
            <w:tcBorders>
              <w:top w:val="single" w:sz="4" w:space="0" w:color="auto"/>
              <w:left w:val="nil"/>
              <w:bottom w:val="single" w:sz="4" w:space="0" w:color="auto"/>
              <w:right w:val="single" w:sz="4" w:space="0" w:color="auto"/>
            </w:tcBorders>
            <w:shd w:val="clear" w:color="auto" w:fill="auto"/>
            <w:vAlign w:val="center"/>
            <w:hideMark/>
          </w:tcPr>
          <w:p w:rsidR="000B6917" w:rsidRPr="00986003" w:rsidRDefault="000B6917" w:rsidP="00B3168D">
            <w:pPr>
              <w:bidi/>
              <w:jc w:val="left"/>
              <w:rPr>
                <w:color w:val="000000"/>
                <w:sz w:val="20"/>
                <w:szCs w:val="20"/>
                <w:lang w:val="en-CA"/>
              </w:rPr>
            </w:pPr>
            <w:r w:rsidRPr="00986003">
              <w:rPr>
                <w:color w:val="000000"/>
                <w:sz w:val="20"/>
                <w:szCs w:val="20"/>
                <w:lang w:val="en-CA"/>
              </w:rPr>
              <w:t>0</w:t>
            </w:r>
          </w:p>
        </w:tc>
        <w:tc>
          <w:tcPr>
            <w:tcW w:w="10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B6917" w:rsidRPr="00986003" w:rsidRDefault="000B6917" w:rsidP="00B3168D">
            <w:pPr>
              <w:bidi/>
              <w:jc w:val="left"/>
              <w:rPr>
                <w:color w:val="000000"/>
                <w:sz w:val="20"/>
                <w:szCs w:val="20"/>
                <w:lang w:val="en-CA"/>
              </w:rPr>
            </w:pPr>
            <w:r w:rsidRPr="00986003">
              <w:rPr>
                <w:color w:val="000000"/>
                <w:sz w:val="20"/>
                <w:szCs w:val="20"/>
                <w:lang w:val="en-CA"/>
              </w:rPr>
              <w:t>2,373</w:t>
            </w:r>
          </w:p>
        </w:tc>
        <w:tc>
          <w:tcPr>
            <w:tcW w:w="10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6917" w:rsidRPr="00986003" w:rsidRDefault="000B6917" w:rsidP="00B3168D">
            <w:pPr>
              <w:bidi/>
              <w:jc w:val="left"/>
              <w:rPr>
                <w:color w:val="000000"/>
                <w:sz w:val="20"/>
                <w:szCs w:val="20"/>
                <w:lang w:val="en-CA"/>
              </w:rPr>
            </w:pPr>
            <w:r w:rsidRPr="00986003">
              <w:rPr>
                <w:color w:val="000000"/>
                <w:sz w:val="20"/>
                <w:szCs w:val="20"/>
                <w:lang w:val="en-CA"/>
              </w:rPr>
              <w:t>2,373</w:t>
            </w:r>
          </w:p>
        </w:tc>
      </w:tr>
      <w:tr w:rsidR="000B6917" w:rsidRPr="00986003" w:rsidTr="008E33E6">
        <w:trPr>
          <w:trHeight w:val="94"/>
        </w:trPr>
        <w:tc>
          <w:tcPr>
            <w:tcW w:w="1921" w:type="pct"/>
            <w:shd w:val="clear" w:color="auto" w:fill="auto"/>
            <w:vAlign w:val="center"/>
            <w:hideMark/>
          </w:tcPr>
          <w:p w:rsidR="000B6917" w:rsidRPr="00986003" w:rsidRDefault="00D2079E" w:rsidP="00B3168D">
            <w:pPr>
              <w:bidi/>
              <w:rPr>
                <w:color w:val="000000"/>
                <w:sz w:val="24"/>
                <w:szCs w:val="24"/>
                <w:lang w:val="en-CA" w:eastAsia="en-CA"/>
              </w:rPr>
            </w:pPr>
            <w:r w:rsidRPr="00986003">
              <w:rPr>
                <w:rFonts w:hint="cs"/>
                <w:sz w:val="24"/>
                <w:szCs w:val="24"/>
                <w:rtl/>
                <w:lang w:val="en-CA"/>
              </w:rPr>
              <w:t>الخدمة (اليونيب/ اليابان)</w:t>
            </w:r>
          </w:p>
        </w:tc>
        <w:tc>
          <w:tcPr>
            <w:tcW w:w="1002" w:type="pct"/>
            <w:tcBorders>
              <w:top w:val="single" w:sz="4" w:space="0" w:color="auto"/>
              <w:left w:val="nil"/>
              <w:bottom w:val="single" w:sz="4" w:space="0" w:color="auto"/>
              <w:right w:val="single" w:sz="4" w:space="0" w:color="auto"/>
            </w:tcBorders>
            <w:shd w:val="clear" w:color="auto" w:fill="auto"/>
            <w:vAlign w:val="center"/>
            <w:hideMark/>
          </w:tcPr>
          <w:p w:rsidR="000B6917" w:rsidRPr="00986003" w:rsidRDefault="000B6917" w:rsidP="00B3168D">
            <w:pPr>
              <w:bidi/>
              <w:jc w:val="left"/>
              <w:rPr>
                <w:color w:val="000000"/>
                <w:sz w:val="20"/>
                <w:szCs w:val="20"/>
                <w:lang w:val="en-CA"/>
              </w:rPr>
            </w:pPr>
            <w:r w:rsidRPr="00986003">
              <w:rPr>
                <w:color w:val="000000"/>
                <w:sz w:val="20"/>
                <w:szCs w:val="20"/>
                <w:lang w:val="en-CA"/>
              </w:rPr>
              <w:t>1,818</w:t>
            </w:r>
          </w:p>
        </w:tc>
        <w:tc>
          <w:tcPr>
            <w:tcW w:w="10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B6917" w:rsidRPr="00986003" w:rsidRDefault="000B6917" w:rsidP="00B3168D">
            <w:pPr>
              <w:bidi/>
              <w:jc w:val="left"/>
              <w:rPr>
                <w:color w:val="000000"/>
                <w:sz w:val="20"/>
                <w:szCs w:val="20"/>
                <w:lang w:val="en-CA"/>
              </w:rPr>
            </w:pPr>
            <w:r w:rsidRPr="00986003">
              <w:rPr>
                <w:color w:val="000000"/>
                <w:sz w:val="20"/>
                <w:szCs w:val="20"/>
                <w:lang w:val="en-CA"/>
              </w:rPr>
              <w:t>3,856</w:t>
            </w:r>
          </w:p>
        </w:tc>
        <w:tc>
          <w:tcPr>
            <w:tcW w:w="10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6917" w:rsidRPr="00986003" w:rsidRDefault="000B6917" w:rsidP="00B3168D">
            <w:pPr>
              <w:bidi/>
              <w:jc w:val="left"/>
              <w:rPr>
                <w:color w:val="000000"/>
                <w:sz w:val="20"/>
                <w:szCs w:val="20"/>
                <w:lang w:val="en-CA"/>
              </w:rPr>
            </w:pPr>
            <w:r w:rsidRPr="00986003">
              <w:rPr>
                <w:color w:val="000000"/>
                <w:sz w:val="20"/>
                <w:szCs w:val="20"/>
                <w:lang w:val="en-CA"/>
              </w:rPr>
              <w:t>5,674</w:t>
            </w:r>
          </w:p>
        </w:tc>
      </w:tr>
      <w:tr w:rsidR="000B6917" w:rsidRPr="00986003" w:rsidTr="008E33E6">
        <w:trPr>
          <w:trHeight w:val="37"/>
        </w:trPr>
        <w:tc>
          <w:tcPr>
            <w:tcW w:w="1921" w:type="pct"/>
            <w:shd w:val="clear" w:color="auto" w:fill="auto"/>
            <w:noWrap/>
            <w:vAlign w:val="center"/>
            <w:hideMark/>
          </w:tcPr>
          <w:p w:rsidR="000B6917" w:rsidRPr="00986003" w:rsidRDefault="00D2079E" w:rsidP="00B3168D">
            <w:pPr>
              <w:bidi/>
              <w:rPr>
                <w:b/>
                <w:bCs/>
                <w:color w:val="000000"/>
                <w:sz w:val="24"/>
                <w:szCs w:val="24"/>
                <w:lang w:val="en-CA" w:eastAsia="en-CA"/>
              </w:rPr>
            </w:pPr>
            <w:r w:rsidRPr="00986003">
              <w:rPr>
                <w:rFonts w:hint="cs"/>
                <w:b/>
                <w:bCs/>
                <w:color w:val="000000"/>
                <w:sz w:val="24"/>
                <w:szCs w:val="24"/>
                <w:rtl/>
                <w:lang w:val="en-CA" w:eastAsia="en-CA"/>
              </w:rPr>
              <w:t>مجموع جميع القطاعات</w:t>
            </w:r>
          </w:p>
        </w:tc>
        <w:tc>
          <w:tcPr>
            <w:tcW w:w="1002" w:type="pct"/>
            <w:tcBorders>
              <w:top w:val="single" w:sz="4" w:space="0" w:color="auto"/>
              <w:left w:val="nil"/>
              <w:bottom w:val="single" w:sz="4" w:space="0" w:color="auto"/>
              <w:right w:val="single" w:sz="4" w:space="0" w:color="auto"/>
            </w:tcBorders>
            <w:shd w:val="clear" w:color="auto" w:fill="auto"/>
            <w:noWrap/>
            <w:vAlign w:val="center"/>
            <w:hideMark/>
          </w:tcPr>
          <w:p w:rsidR="000B6917" w:rsidRPr="00986003" w:rsidRDefault="000B6917" w:rsidP="00B3168D">
            <w:pPr>
              <w:bidi/>
              <w:jc w:val="left"/>
              <w:rPr>
                <w:b/>
                <w:bCs/>
                <w:color w:val="000000"/>
                <w:sz w:val="20"/>
                <w:szCs w:val="20"/>
                <w:lang w:val="en-CA"/>
              </w:rPr>
            </w:pPr>
            <w:r w:rsidRPr="00986003">
              <w:rPr>
                <w:b/>
                <w:bCs/>
                <w:color w:val="000000"/>
                <w:sz w:val="20"/>
                <w:szCs w:val="20"/>
                <w:lang w:val="en-CA"/>
              </w:rPr>
              <w:t>120,162</w:t>
            </w:r>
          </w:p>
        </w:tc>
        <w:tc>
          <w:tcPr>
            <w:tcW w:w="10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6917" w:rsidRPr="00986003" w:rsidRDefault="000B6917" w:rsidP="00B3168D">
            <w:pPr>
              <w:bidi/>
              <w:jc w:val="left"/>
              <w:rPr>
                <w:b/>
                <w:bCs/>
                <w:color w:val="000000"/>
                <w:sz w:val="20"/>
                <w:szCs w:val="20"/>
                <w:lang w:val="en-CA"/>
              </w:rPr>
            </w:pPr>
            <w:r w:rsidRPr="00986003">
              <w:rPr>
                <w:b/>
                <w:bCs/>
                <w:color w:val="000000"/>
                <w:sz w:val="20"/>
                <w:szCs w:val="20"/>
                <w:lang w:val="en-CA"/>
              </w:rPr>
              <w:t>53,803</w:t>
            </w:r>
          </w:p>
        </w:tc>
        <w:tc>
          <w:tcPr>
            <w:tcW w:w="10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6917" w:rsidRPr="00986003" w:rsidRDefault="000B6917" w:rsidP="00B3168D">
            <w:pPr>
              <w:bidi/>
              <w:jc w:val="left"/>
              <w:rPr>
                <w:b/>
                <w:bCs/>
                <w:color w:val="000000"/>
                <w:sz w:val="20"/>
                <w:szCs w:val="20"/>
                <w:lang w:val="en-CA"/>
              </w:rPr>
            </w:pPr>
            <w:r w:rsidRPr="00986003">
              <w:rPr>
                <w:b/>
                <w:bCs/>
                <w:color w:val="000000"/>
                <w:sz w:val="20"/>
                <w:szCs w:val="20"/>
                <w:lang w:val="en-CA"/>
              </w:rPr>
              <w:t>173,965</w:t>
            </w:r>
          </w:p>
        </w:tc>
      </w:tr>
    </w:tbl>
    <w:p w:rsidR="000B6917" w:rsidRPr="00986003" w:rsidRDefault="000B6917" w:rsidP="00B3168D">
      <w:pPr>
        <w:bidi/>
        <w:rPr>
          <w:b/>
          <w:lang w:val="en-CA"/>
        </w:rPr>
      </w:pPr>
    </w:p>
    <w:p w:rsidR="000B6917" w:rsidRPr="00986003" w:rsidRDefault="00D2079E" w:rsidP="00B3168D">
      <w:pPr>
        <w:bidi/>
        <w:rPr>
          <w:bCs/>
          <w:sz w:val="26"/>
          <w:szCs w:val="26"/>
          <w:lang w:val="en-CA"/>
        </w:rPr>
      </w:pPr>
      <w:r w:rsidRPr="00986003">
        <w:rPr>
          <w:rFonts w:hint="cs"/>
          <w:bCs/>
          <w:sz w:val="26"/>
          <w:szCs w:val="26"/>
          <w:rtl/>
          <w:lang w:val="en-CA"/>
        </w:rPr>
        <w:lastRenderedPageBreak/>
        <w:t>توصية الأمانة</w:t>
      </w:r>
    </w:p>
    <w:p w:rsidR="000B6917" w:rsidRPr="00986003" w:rsidRDefault="000B6917" w:rsidP="00B3168D">
      <w:pPr>
        <w:bidi/>
        <w:rPr>
          <w:sz w:val="26"/>
          <w:szCs w:val="26"/>
          <w:lang w:val="en-CA"/>
        </w:rPr>
      </w:pPr>
    </w:p>
    <w:p w:rsidR="000B6917" w:rsidRPr="00986003" w:rsidRDefault="00D2079E" w:rsidP="00B3168D">
      <w:pPr>
        <w:pStyle w:val="Heading1"/>
        <w:tabs>
          <w:tab w:val="clear" w:pos="720"/>
          <w:tab w:val="num" w:pos="288"/>
        </w:tabs>
        <w:bidi/>
        <w:ind w:left="4"/>
        <w:rPr>
          <w:sz w:val="26"/>
          <w:szCs w:val="26"/>
          <w:lang w:val="en-CA"/>
        </w:rPr>
      </w:pPr>
      <w:r w:rsidRPr="00986003">
        <w:rPr>
          <w:rFonts w:hint="cs"/>
          <w:sz w:val="26"/>
          <w:szCs w:val="26"/>
          <w:rtl/>
          <w:lang w:val="en-CA"/>
        </w:rPr>
        <w:t>قد ترغب اللجنة التنفيذية فيمايلي:</w:t>
      </w:r>
    </w:p>
    <w:p w:rsidR="005C1F16" w:rsidRPr="00986003" w:rsidRDefault="005C1F16" w:rsidP="00B3168D">
      <w:pPr>
        <w:pStyle w:val="Heading2"/>
        <w:bidi/>
        <w:rPr>
          <w:sz w:val="26"/>
          <w:szCs w:val="26"/>
          <w:lang w:val="en-CA"/>
        </w:rPr>
      </w:pPr>
      <w:r w:rsidRPr="00986003">
        <w:rPr>
          <w:rFonts w:hint="cs"/>
          <w:sz w:val="26"/>
          <w:szCs w:val="26"/>
          <w:rtl/>
          <w:lang w:val="en-CA"/>
        </w:rPr>
        <w:t xml:space="preserve">أن تطلب من أمين الخزانة أن يخصم من التمويلات في المستقبل الى اليونيدو مبلغ </w:t>
      </w:r>
      <w:r w:rsidRPr="00986003">
        <w:rPr>
          <w:sz w:val="26"/>
          <w:szCs w:val="26"/>
          <w:lang w:val="en-CA"/>
        </w:rPr>
        <w:t>5,29</w:t>
      </w:r>
      <w:r w:rsidRPr="00986003">
        <w:rPr>
          <w:rFonts w:hint="cs"/>
          <w:sz w:val="26"/>
          <w:szCs w:val="26"/>
          <w:rtl/>
          <w:lang w:val="en-CA"/>
        </w:rPr>
        <w:t xml:space="preserve"> دولارا أمريكيا تمثل الفوائد المتحصلة من جانب حكومة الصين حتى ديسمبر/ كانون الأول 2018 عن الأموال التي سبق تحويلها لتنفيذ خطة قطاع رغاوي البوليسترين المسحوبة بالضغط للصين بموجب المرحلتين الأولى والثانية من خطة إدارة إزالة المواد الهيدروكلوروفلوروكربونية بحسب المقررين 69/24 و77/49(ب)(3)؛</w:t>
      </w:r>
    </w:p>
    <w:p w:rsidR="005C1F16" w:rsidRPr="00986003" w:rsidRDefault="005C1F16" w:rsidP="00EF44B5">
      <w:pPr>
        <w:pStyle w:val="Heading2"/>
        <w:bidi/>
        <w:rPr>
          <w:sz w:val="26"/>
          <w:szCs w:val="26"/>
          <w:lang w:val="en-CA"/>
        </w:rPr>
      </w:pPr>
      <w:r w:rsidRPr="00986003">
        <w:rPr>
          <w:rFonts w:hint="cs"/>
          <w:sz w:val="26"/>
          <w:szCs w:val="26"/>
          <w:rtl/>
          <w:lang w:val="en-CA"/>
        </w:rPr>
        <w:t xml:space="preserve">أن تطلب من أمين الخزانة أن يخصم من التمويلات المقبلة للبنك الدولي مبلغ </w:t>
      </w:r>
      <w:r w:rsidRPr="00986003">
        <w:rPr>
          <w:sz w:val="26"/>
          <w:szCs w:val="26"/>
          <w:lang w:val="en-CA"/>
        </w:rPr>
        <w:t>8,004</w:t>
      </w:r>
      <w:r w:rsidRPr="00986003">
        <w:rPr>
          <w:rFonts w:hint="cs"/>
          <w:sz w:val="26"/>
          <w:szCs w:val="26"/>
          <w:rtl/>
        </w:rPr>
        <w:t xml:space="preserve"> دولارات أمريكية تمثل الفوائد المتحصلة من جانب حكومة الصين حتى 31 ديسمبر/ كانون الأول 2018 عن الأموال التي سبق تحويلها لتنفيذ خطة قطاع رغاوي البوليوريثان للصين بمقتضى المرحلة الأولى من خطة إدارة إزالة المواد </w:t>
      </w:r>
      <w:r w:rsidRPr="00986003">
        <w:rPr>
          <w:rFonts w:hint="cs"/>
          <w:sz w:val="26"/>
          <w:szCs w:val="26"/>
          <w:rtl/>
          <w:lang w:val="en-CA"/>
        </w:rPr>
        <w:t>الهيدروكلوروفلوروكربونية بحسب المقررين 69/24 و77/49(ب)(3)؛</w:t>
      </w:r>
    </w:p>
    <w:p w:rsidR="005C1F16" w:rsidRPr="00986003" w:rsidRDefault="005C1F16" w:rsidP="005C1F16">
      <w:pPr>
        <w:pStyle w:val="Heading2"/>
        <w:bidi/>
        <w:rPr>
          <w:sz w:val="26"/>
          <w:szCs w:val="26"/>
          <w:lang w:val="en-CA"/>
        </w:rPr>
      </w:pPr>
      <w:r w:rsidRPr="00986003">
        <w:rPr>
          <w:rFonts w:hint="cs"/>
          <w:sz w:val="26"/>
          <w:szCs w:val="26"/>
          <w:rtl/>
          <w:lang w:val="en-CA"/>
        </w:rPr>
        <w:t xml:space="preserve">أن تطلب من أمين الخزانة أن يخصم من التمويلات المقبلة لليوئنديبي مبلغ </w:t>
      </w:r>
      <w:r w:rsidRPr="00986003">
        <w:rPr>
          <w:sz w:val="26"/>
          <w:szCs w:val="26"/>
          <w:lang w:val="en-CA"/>
        </w:rPr>
        <w:t>99,48</w:t>
      </w:r>
      <w:r w:rsidRPr="00986003">
        <w:rPr>
          <w:rFonts w:hint="cs"/>
          <w:sz w:val="26"/>
          <w:szCs w:val="26"/>
          <w:rtl/>
          <w:lang w:val="en-CA"/>
        </w:rPr>
        <w:t xml:space="preserve"> دولارا أمريكيا يمثل الفوائد المتحصلة من حكومة </w:t>
      </w:r>
      <w:r w:rsidRPr="00986003">
        <w:rPr>
          <w:rFonts w:hint="cs"/>
          <w:sz w:val="26"/>
          <w:szCs w:val="26"/>
          <w:rtl/>
        </w:rPr>
        <w:t xml:space="preserve">للصين حتى 31 ديسمبر/ كانون الأول 2018 عن الأموال التي سبق تحويلها لتنفيذ خطة قطاع التبريد الصناعي والتجاري للصين بموجب المرحلتين الأولى والثانية من خطة إدارة إزالة المواد </w:t>
      </w:r>
      <w:r w:rsidRPr="00986003">
        <w:rPr>
          <w:rFonts w:hint="cs"/>
          <w:sz w:val="26"/>
          <w:szCs w:val="26"/>
          <w:rtl/>
          <w:lang w:val="en-CA"/>
        </w:rPr>
        <w:t>الهيدروكلوروفلوروكربونية بحسب المقررين 69/24 و77/49(ب)(3)؛</w:t>
      </w:r>
    </w:p>
    <w:p w:rsidR="005C1F16" w:rsidRPr="00986003" w:rsidRDefault="005C1F16" w:rsidP="005C1F16">
      <w:pPr>
        <w:pStyle w:val="Heading2"/>
        <w:bidi/>
        <w:rPr>
          <w:sz w:val="26"/>
          <w:szCs w:val="26"/>
          <w:lang w:val="en-CA"/>
        </w:rPr>
      </w:pPr>
      <w:r w:rsidRPr="00986003">
        <w:rPr>
          <w:rFonts w:hint="cs"/>
          <w:sz w:val="26"/>
          <w:szCs w:val="26"/>
          <w:rtl/>
          <w:lang w:val="en-CA"/>
        </w:rPr>
        <w:t xml:space="preserve">أن تطلب من أمين الخزانة أن يخصم من التمويلات المقبلة لليونيدو مبلغ </w:t>
      </w:r>
      <w:r w:rsidRPr="00986003">
        <w:rPr>
          <w:sz w:val="26"/>
          <w:szCs w:val="26"/>
          <w:lang w:val="en-CA"/>
        </w:rPr>
        <w:t>53,142</w:t>
      </w:r>
      <w:r w:rsidRPr="00986003">
        <w:rPr>
          <w:rFonts w:hint="cs"/>
          <w:sz w:val="26"/>
          <w:szCs w:val="26"/>
          <w:rtl/>
          <w:lang w:val="en-CA"/>
        </w:rPr>
        <w:t xml:space="preserve"> دولارا أمريكيا تمثل الفوائد المتحصلة من حكومة </w:t>
      </w:r>
      <w:r w:rsidRPr="00986003">
        <w:rPr>
          <w:rFonts w:hint="cs"/>
          <w:sz w:val="26"/>
          <w:szCs w:val="26"/>
          <w:rtl/>
        </w:rPr>
        <w:t>للصين حتى 31 ديسمبر/ كانون الأول 2018 عن الأموال التي سبق تحويلها لتنفيذ خطة قطاع</w:t>
      </w:r>
      <w:r w:rsidRPr="00986003">
        <w:rPr>
          <w:rFonts w:hint="cs"/>
          <w:sz w:val="26"/>
          <w:szCs w:val="26"/>
          <w:rtl/>
          <w:lang w:val="en-CA"/>
        </w:rPr>
        <w:t xml:space="preserve"> تصنيع أجهزة تكييف الهواء </w:t>
      </w:r>
      <w:r w:rsidRPr="00986003">
        <w:rPr>
          <w:rFonts w:hint="cs"/>
          <w:sz w:val="26"/>
          <w:szCs w:val="26"/>
          <w:rtl/>
        </w:rPr>
        <w:t xml:space="preserve">للصين بموجب المرحلتين الأولى والثانية من خطة إدارة إزالة المواد </w:t>
      </w:r>
      <w:r w:rsidRPr="00986003">
        <w:rPr>
          <w:rFonts w:hint="cs"/>
          <w:sz w:val="26"/>
          <w:szCs w:val="26"/>
          <w:rtl/>
          <w:lang w:val="en-CA"/>
        </w:rPr>
        <w:t>الهيدروكلوروفلوروكربونية بحسب المقررين 69/24 و77/49(ب)(3)؛</w:t>
      </w:r>
    </w:p>
    <w:p w:rsidR="005C1F16" w:rsidRPr="00986003" w:rsidRDefault="005C1F16" w:rsidP="005C1F16">
      <w:pPr>
        <w:pStyle w:val="Heading2"/>
        <w:bidi/>
        <w:rPr>
          <w:sz w:val="26"/>
          <w:szCs w:val="26"/>
          <w:lang w:val="en-CA"/>
        </w:rPr>
      </w:pPr>
      <w:r w:rsidRPr="00986003">
        <w:rPr>
          <w:rFonts w:hint="cs"/>
          <w:sz w:val="26"/>
          <w:szCs w:val="26"/>
          <w:rtl/>
          <w:lang w:val="en-CA"/>
        </w:rPr>
        <w:t xml:space="preserve">أن تطلب من أمين الخزانة أن يخصم من التمويلات المقبلة لليونيب مبلغ </w:t>
      </w:r>
      <w:r w:rsidRPr="00986003">
        <w:rPr>
          <w:sz w:val="26"/>
          <w:szCs w:val="26"/>
          <w:lang w:val="en-CA"/>
        </w:rPr>
        <w:t>5,674</w:t>
      </w:r>
      <w:r w:rsidRPr="00986003">
        <w:rPr>
          <w:rFonts w:hint="cs"/>
          <w:sz w:val="26"/>
          <w:szCs w:val="26"/>
          <w:rtl/>
          <w:lang w:val="en-CA"/>
        </w:rPr>
        <w:t xml:space="preserve"> دولارا أمريكيا تمثل الفوائد المتحصلة من حكومة </w:t>
      </w:r>
      <w:r w:rsidRPr="00986003">
        <w:rPr>
          <w:rFonts w:hint="cs"/>
          <w:sz w:val="26"/>
          <w:szCs w:val="26"/>
          <w:rtl/>
        </w:rPr>
        <w:t>للصين حتى 31 ديسمبر/ كانون الأول 2018 عن الأموال التي سبق تحويلها لتنفيذ خطة قطاع</w:t>
      </w:r>
      <w:r w:rsidRPr="00986003">
        <w:rPr>
          <w:rFonts w:hint="cs"/>
          <w:sz w:val="26"/>
          <w:szCs w:val="26"/>
          <w:rtl/>
          <w:lang w:val="en-CA"/>
        </w:rPr>
        <w:t xml:space="preserve"> خدمة التبريد وبرنامج التمكين الوطني </w:t>
      </w:r>
      <w:r w:rsidRPr="00986003">
        <w:rPr>
          <w:rFonts w:hint="cs"/>
          <w:sz w:val="26"/>
          <w:szCs w:val="26"/>
          <w:rtl/>
        </w:rPr>
        <w:t xml:space="preserve">للصين بموجب المرحلتين الأولى والثانية من خطة إدارة إزالة المواد </w:t>
      </w:r>
      <w:r w:rsidRPr="00986003">
        <w:rPr>
          <w:rFonts w:hint="cs"/>
          <w:sz w:val="26"/>
          <w:szCs w:val="26"/>
          <w:rtl/>
          <w:lang w:val="en-CA"/>
        </w:rPr>
        <w:t>الهيدروكلوروفلوروكربونية بحسب المقررين 69/24 و77/49(ب)(3)؛</w:t>
      </w:r>
    </w:p>
    <w:p w:rsidR="005C1F16" w:rsidRPr="00986003" w:rsidRDefault="005C1F16" w:rsidP="00094CFF">
      <w:pPr>
        <w:pStyle w:val="Heading2"/>
        <w:bidi/>
        <w:rPr>
          <w:sz w:val="26"/>
          <w:szCs w:val="26"/>
          <w:lang w:val="en-CA"/>
        </w:rPr>
      </w:pPr>
      <w:r w:rsidRPr="00986003">
        <w:rPr>
          <w:rFonts w:hint="cs"/>
          <w:sz w:val="26"/>
          <w:szCs w:val="26"/>
          <w:rtl/>
          <w:lang w:val="en-CA"/>
        </w:rPr>
        <w:t xml:space="preserve">أن تطلب من أمين الخزانة أن يخصم من التمويلات المقبلة </w:t>
      </w:r>
      <w:r w:rsidR="00094CFF" w:rsidRPr="00986003">
        <w:rPr>
          <w:rFonts w:hint="cs"/>
          <w:sz w:val="26"/>
          <w:szCs w:val="26"/>
          <w:rtl/>
          <w:lang w:val="en-CA"/>
        </w:rPr>
        <w:t>لليوئنديبي</w:t>
      </w:r>
      <w:r w:rsidRPr="00986003">
        <w:rPr>
          <w:rFonts w:hint="cs"/>
          <w:sz w:val="26"/>
          <w:szCs w:val="26"/>
          <w:rtl/>
          <w:lang w:val="en-CA"/>
        </w:rPr>
        <w:t xml:space="preserve"> مبلغ </w:t>
      </w:r>
      <w:r w:rsidR="00094CFF" w:rsidRPr="00986003">
        <w:rPr>
          <w:sz w:val="26"/>
          <w:szCs w:val="26"/>
          <w:lang w:val="en-CA"/>
        </w:rPr>
        <w:t>2,373</w:t>
      </w:r>
      <w:r w:rsidRPr="00986003">
        <w:rPr>
          <w:rFonts w:hint="cs"/>
          <w:sz w:val="26"/>
          <w:szCs w:val="26"/>
          <w:rtl/>
          <w:lang w:val="en-CA"/>
        </w:rPr>
        <w:t xml:space="preserve"> دولارا أمريكيا تمثل الفوائد المتحصلة من حكومة </w:t>
      </w:r>
      <w:r w:rsidRPr="00986003">
        <w:rPr>
          <w:rFonts w:hint="cs"/>
          <w:sz w:val="26"/>
          <w:szCs w:val="26"/>
          <w:rtl/>
        </w:rPr>
        <w:t>للصين حتى 31 ديسمبر/ كانون الأول 2018 عن الأموال التي سبق تحويلها لتنفيذ خطة قطاع</w:t>
      </w:r>
      <w:r w:rsidRPr="00986003">
        <w:rPr>
          <w:rFonts w:hint="cs"/>
          <w:sz w:val="26"/>
          <w:szCs w:val="26"/>
          <w:rtl/>
          <w:lang w:val="en-CA"/>
        </w:rPr>
        <w:t xml:space="preserve"> </w:t>
      </w:r>
      <w:r w:rsidR="00094CFF" w:rsidRPr="00986003">
        <w:rPr>
          <w:rFonts w:hint="cs"/>
          <w:sz w:val="26"/>
          <w:szCs w:val="26"/>
          <w:rtl/>
          <w:lang w:val="en-CA"/>
        </w:rPr>
        <w:t>المذيبات</w:t>
      </w:r>
      <w:r w:rsidRPr="00986003">
        <w:rPr>
          <w:rFonts w:hint="cs"/>
          <w:sz w:val="26"/>
          <w:szCs w:val="26"/>
          <w:rtl/>
          <w:lang w:val="en-CA"/>
        </w:rPr>
        <w:t xml:space="preserve"> </w:t>
      </w:r>
      <w:r w:rsidRPr="00986003">
        <w:rPr>
          <w:rFonts w:hint="cs"/>
          <w:sz w:val="26"/>
          <w:szCs w:val="26"/>
          <w:rtl/>
        </w:rPr>
        <w:t xml:space="preserve">للصين بموجب المرحلتين الأولى والثانية من خطة إدارة إزالة المواد </w:t>
      </w:r>
      <w:r w:rsidRPr="00986003">
        <w:rPr>
          <w:rFonts w:hint="cs"/>
          <w:sz w:val="26"/>
          <w:szCs w:val="26"/>
          <w:rtl/>
          <w:lang w:val="en-CA"/>
        </w:rPr>
        <w:t>الهيدروكلوروفلوروكربونية بحسب المقررين 69/24 و77/49(ب)(3)</w:t>
      </w:r>
      <w:r w:rsidR="00094CFF" w:rsidRPr="00986003">
        <w:rPr>
          <w:rFonts w:hint="cs"/>
          <w:sz w:val="26"/>
          <w:szCs w:val="26"/>
          <w:rtl/>
          <w:lang w:val="en-CA"/>
        </w:rPr>
        <w:t>.</w:t>
      </w:r>
    </w:p>
    <w:p w:rsidR="000B6917" w:rsidRPr="00986003" w:rsidRDefault="00094CFF" w:rsidP="00EF44B5">
      <w:pPr>
        <w:bidi/>
        <w:rPr>
          <w:sz w:val="26"/>
          <w:szCs w:val="26"/>
          <w:u w:val="single"/>
          <w:lang w:val="en-CA"/>
        </w:rPr>
      </w:pPr>
      <w:r w:rsidRPr="00986003">
        <w:rPr>
          <w:rFonts w:hint="cs"/>
          <w:sz w:val="26"/>
          <w:szCs w:val="26"/>
          <w:u w:val="single"/>
          <w:rtl/>
          <w:lang w:val="en-CA"/>
        </w:rPr>
        <w:t>التقارير المرحلية</w:t>
      </w:r>
    </w:p>
    <w:p w:rsidR="000B6917" w:rsidRPr="00986003" w:rsidRDefault="000B6917" w:rsidP="00EF44B5">
      <w:pPr>
        <w:bidi/>
        <w:rPr>
          <w:sz w:val="26"/>
          <w:szCs w:val="26"/>
          <w:u w:val="single"/>
          <w:lang w:val="en-CA"/>
        </w:rPr>
      </w:pPr>
    </w:p>
    <w:p w:rsidR="00094CFF" w:rsidRPr="00986003" w:rsidRDefault="00094CFF" w:rsidP="00B3168D">
      <w:pPr>
        <w:pStyle w:val="Heading1"/>
        <w:keepNext/>
        <w:keepLines/>
        <w:tabs>
          <w:tab w:val="clear" w:pos="720"/>
          <w:tab w:val="num" w:pos="288"/>
        </w:tabs>
        <w:bidi/>
        <w:spacing w:after="60"/>
        <w:ind w:left="4"/>
        <w:rPr>
          <w:bCs/>
          <w:sz w:val="26"/>
          <w:szCs w:val="26"/>
          <w:rtl/>
          <w:lang w:val="en-CA"/>
        </w:rPr>
      </w:pPr>
      <w:r w:rsidRPr="00986003">
        <w:rPr>
          <w:rFonts w:hint="cs"/>
          <w:sz w:val="26"/>
          <w:szCs w:val="26"/>
          <w:rtl/>
          <w:lang w:val="en-CA"/>
        </w:rPr>
        <w:t>أرفق بمذكرة الأمانة تقارير مرحلية مفصلة منفصلة عن تنفيذ خطط قطاعات رغاوي البوليويثان والتبريد الصناعي والتجاري، وتصنيع أجهزة تكييف الهواء. ويقدم كل تقرير تقريرا مرحليا عن تنفيذ الشريحة الأخيرة ومستوى صرف الأموال، وحالة الانتهاء من المشروع وتعليقات أمانة الصندوق والتوصية.</w:t>
      </w:r>
      <w:r w:rsidR="008F4C27" w:rsidRPr="00986003">
        <w:rPr>
          <w:sz w:val="26"/>
          <w:szCs w:val="26"/>
          <w:lang w:val="en-CA"/>
        </w:rPr>
        <w:br w:type="page"/>
      </w:r>
      <w:r w:rsidRPr="00986003">
        <w:rPr>
          <w:rFonts w:hint="cs"/>
          <w:bCs/>
          <w:sz w:val="26"/>
          <w:szCs w:val="26"/>
          <w:rtl/>
          <w:lang w:val="en-CA"/>
        </w:rPr>
        <w:lastRenderedPageBreak/>
        <w:t>الصين: المرحلة الأولى من خطة إدارة إزالة المواد الهيدروكلوروفلوروكربونية قطاع رغاوي البوليوريثان (البنك الدولي)</w:t>
      </w:r>
    </w:p>
    <w:p w:rsidR="008F4C27" w:rsidRPr="00986003" w:rsidRDefault="008F4C27" w:rsidP="00EF44B5">
      <w:pPr>
        <w:bidi/>
        <w:rPr>
          <w:b/>
          <w:sz w:val="26"/>
          <w:szCs w:val="26"/>
          <w:lang w:val="en-CA"/>
        </w:rPr>
      </w:pPr>
    </w:p>
    <w:p w:rsidR="008F4C27" w:rsidRPr="00986003" w:rsidRDefault="00094CFF" w:rsidP="00EF44B5">
      <w:pPr>
        <w:bidi/>
        <w:rPr>
          <w:sz w:val="26"/>
          <w:szCs w:val="26"/>
          <w:u w:val="single"/>
          <w:lang w:val="en-CA"/>
        </w:rPr>
      </w:pPr>
      <w:r w:rsidRPr="00986003">
        <w:rPr>
          <w:rFonts w:hint="cs"/>
          <w:sz w:val="26"/>
          <w:szCs w:val="26"/>
          <w:u w:val="single"/>
          <w:rtl/>
          <w:lang w:val="en-CA"/>
        </w:rPr>
        <w:t>التقرير المرحلي عن التنفيذ</w:t>
      </w:r>
    </w:p>
    <w:p w:rsidR="008F4C27" w:rsidRPr="00986003" w:rsidRDefault="008F4C27" w:rsidP="00EF44B5">
      <w:pPr>
        <w:bidi/>
        <w:rPr>
          <w:sz w:val="26"/>
          <w:szCs w:val="26"/>
          <w:u w:val="single"/>
          <w:lang w:val="en-CA"/>
        </w:rPr>
      </w:pPr>
    </w:p>
    <w:p w:rsidR="00094CFF" w:rsidRPr="00986003" w:rsidRDefault="00094CFF"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انتهت 55 منشأة من منشئات رغاوي البوليوريثان البالغة 57 التي تحصل على المساعدة خلال المرحلة الأولى من التحويل الى الهيدروكربونات أو تكنولوجيات النفخ بالماء، مما أدى الى إزالة </w:t>
      </w:r>
      <w:r w:rsidRPr="00986003">
        <w:rPr>
          <w:sz w:val="26"/>
          <w:szCs w:val="26"/>
          <w:lang w:val="en-CA"/>
        </w:rPr>
        <w:t>12,913.53</w:t>
      </w:r>
      <w:r w:rsidRPr="00986003">
        <w:rPr>
          <w:rFonts w:hint="cs"/>
          <w:sz w:val="26"/>
          <w:szCs w:val="26"/>
          <w:rtl/>
          <w:lang w:val="en-CA"/>
        </w:rPr>
        <w:t xml:space="preserve"> طن متري (</w:t>
      </w:r>
      <w:r w:rsidRPr="00986003">
        <w:rPr>
          <w:sz w:val="26"/>
          <w:szCs w:val="26"/>
          <w:lang w:val="en-CA"/>
        </w:rPr>
        <w:t>1,420.49</w:t>
      </w:r>
      <w:r w:rsidRPr="00986003">
        <w:rPr>
          <w:rFonts w:hint="cs"/>
          <w:sz w:val="26"/>
          <w:szCs w:val="26"/>
          <w:rtl/>
          <w:lang w:val="en-CA"/>
        </w:rPr>
        <w:t xml:space="preserve"> طنا بقدرات استنفاد الأوزون) من الهيدروكلوروفلوروكربون-141ب. وجرى التحقق من الانتهاء من المشروع، وقدمت لهذه المنشئات شهادات قبول وطنية في يونيه/ حزيران 2019. وتوقفت منشئات من منشئات تسخين المياه كهربائيا تستهلك </w:t>
      </w:r>
      <w:r w:rsidRPr="00986003">
        <w:rPr>
          <w:sz w:val="26"/>
          <w:szCs w:val="26"/>
          <w:lang w:val="en-CA"/>
        </w:rPr>
        <w:t>55.57</w:t>
      </w:r>
      <w:r w:rsidRPr="00986003">
        <w:rPr>
          <w:rFonts w:hint="cs"/>
          <w:sz w:val="26"/>
          <w:szCs w:val="26"/>
          <w:rtl/>
          <w:lang w:val="en-CA"/>
        </w:rPr>
        <w:t xml:space="preserve"> طن متري من الهيدروكلوروفلوروكربون-141ب عن التصنيع بصورة دائمة وألغى استخدامها للهيدروكلوروفلوروكربون-141ب بسبب إفلاسها وألغى المشروع. وسوف يعاد رصيد الأموال المرتبطة بهذه التحويلات الى الصندوق المتعدد الأطراف. ويبين الجدول 1 التقدم في تنفيذ المرحلة الأولى من خطة قطاع رغاوي البوليوريثان.</w:t>
      </w:r>
    </w:p>
    <w:p w:rsidR="00094CFF" w:rsidRPr="00986003" w:rsidRDefault="00094CFF" w:rsidP="00EF44B5">
      <w:pPr>
        <w:pStyle w:val="StyleHeader4Para4Left0Firstline0"/>
        <w:numPr>
          <w:ilvl w:val="0"/>
          <w:numId w:val="0"/>
        </w:numPr>
        <w:bidi/>
        <w:spacing w:after="0"/>
        <w:rPr>
          <w:bCs/>
          <w:sz w:val="22"/>
          <w:rtl/>
          <w:lang w:val="en-CA"/>
        </w:rPr>
      </w:pPr>
      <w:r w:rsidRPr="00986003">
        <w:rPr>
          <w:rFonts w:hint="cs"/>
          <w:bCs/>
          <w:sz w:val="22"/>
          <w:rtl/>
          <w:lang w:val="en-CA"/>
        </w:rPr>
        <w:t>الجدول 1: التقدم المحرز في تنفيذ خطة قطاع البوليوريثان في الصين</w:t>
      </w:r>
    </w:p>
    <w:tbl>
      <w:tblPr>
        <w:bidiVisual/>
        <w:tblW w:w="5000" w:type="pct"/>
        <w:tblLayout w:type="fixed"/>
        <w:tblLook w:val="04A0" w:firstRow="1" w:lastRow="0" w:firstColumn="1" w:lastColumn="0" w:noHBand="0" w:noVBand="1"/>
      </w:tblPr>
      <w:tblGrid>
        <w:gridCol w:w="4351"/>
        <w:gridCol w:w="1310"/>
        <w:gridCol w:w="1452"/>
        <w:gridCol w:w="1308"/>
        <w:gridCol w:w="1155"/>
      </w:tblGrid>
      <w:tr w:rsidR="008F4C27" w:rsidRPr="00986003" w:rsidTr="008E33E6">
        <w:trPr>
          <w:trHeight w:val="602"/>
        </w:trPr>
        <w:tc>
          <w:tcPr>
            <w:tcW w:w="2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F4C27" w:rsidRPr="00986003" w:rsidRDefault="00094CFF" w:rsidP="00EF44B5">
            <w:pPr>
              <w:tabs>
                <w:tab w:val="left" w:pos="720"/>
              </w:tabs>
              <w:bidi/>
              <w:rPr>
                <w:b/>
                <w:bCs/>
                <w:color w:val="000000"/>
                <w:sz w:val="24"/>
                <w:szCs w:val="24"/>
                <w:lang w:val="en-CA"/>
              </w:rPr>
            </w:pPr>
            <w:r w:rsidRPr="00986003">
              <w:rPr>
                <w:rFonts w:hint="cs"/>
                <w:b/>
                <w:bCs/>
                <w:color w:val="000000"/>
                <w:sz w:val="24"/>
                <w:szCs w:val="24"/>
                <w:rtl/>
                <w:lang w:val="en-CA"/>
              </w:rPr>
              <w:t>حالة التنفيذ</w:t>
            </w:r>
          </w:p>
        </w:tc>
        <w:tc>
          <w:tcPr>
            <w:tcW w:w="684" w:type="pct"/>
            <w:tcBorders>
              <w:top w:val="single" w:sz="4" w:space="0" w:color="auto"/>
              <w:left w:val="nil"/>
              <w:bottom w:val="single" w:sz="4" w:space="0" w:color="auto"/>
              <w:right w:val="single" w:sz="4" w:space="0" w:color="auto"/>
            </w:tcBorders>
            <w:shd w:val="clear" w:color="auto" w:fill="auto"/>
            <w:vAlign w:val="center"/>
            <w:hideMark/>
          </w:tcPr>
          <w:p w:rsidR="008F4C27" w:rsidRPr="00986003" w:rsidRDefault="00094CFF" w:rsidP="008E33E6">
            <w:pPr>
              <w:tabs>
                <w:tab w:val="left" w:pos="720"/>
              </w:tabs>
              <w:bidi/>
              <w:jc w:val="center"/>
              <w:rPr>
                <w:b/>
                <w:bCs/>
                <w:color w:val="000000"/>
                <w:sz w:val="20"/>
                <w:szCs w:val="20"/>
                <w:lang w:val="en-CA"/>
              </w:rPr>
            </w:pPr>
            <w:r w:rsidRPr="00986003">
              <w:rPr>
                <w:rFonts w:hint="cs"/>
                <w:b/>
                <w:bCs/>
                <w:color w:val="000000"/>
                <w:sz w:val="20"/>
                <w:szCs w:val="20"/>
                <w:rtl/>
                <w:lang w:val="en-CA"/>
              </w:rPr>
              <w:t>عدد المنشئات</w:t>
            </w:r>
          </w:p>
        </w:tc>
        <w:tc>
          <w:tcPr>
            <w:tcW w:w="758" w:type="pct"/>
            <w:tcBorders>
              <w:top w:val="single" w:sz="4" w:space="0" w:color="auto"/>
              <w:left w:val="nil"/>
              <w:bottom w:val="single" w:sz="4" w:space="0" w:color="auto"/>
              <w:right w:val="single" w:sz="4" w:space="0" w:color="auto"/>
            </w:tcBorders>
            <w:shd w:val="clear" w:color="auto" w:fill="auto"/>
            <w:vAlign w:val="center"/>
            <w:hideMark/>
          </w:tcPr>
          <w:p w:rsidR="008F4C27" w:rsidRPr="00986003" w:rsidRDefault="00094CFF" w:rsidP="008E33E6">
            <w:pPr>
              <w:tabs>
                <w:tab w:val="left" w:pos="720"/>
              </w:tabs>
              <w:bidi/>
              <w:jc w:val="center"/>
              <w:rPr>
                <w:b/>
                <w:bCs/>
                <w:color w:val="000000"/>
                <w:sz w:val="20"/>
                <w:szCs w:val="20"/>
                <w:lang w:val="en-CA"/>
              </w:rPr>
            </w:pPr>
            <w:r w:rsidRPr="00986003">
              <w:rPr>
                <w:rFonts w:hint="cs"/>
                <w:b/>
                <w:bCs/>
                <w:color w:val="000000"/>
                <w:sz w:val="20"/>
                <w:szCs w:val="20"/>
                <w:rtl/>
                <w:lang w:val="en-CA"/>
              </w:rPr>
              <w:t>استهلاك الهيدروكلوروفلوروكربون (بالأطنان المترية)</w:t>
            </w:r>
          </w:p>
        </w:tc>
        <w:tc>
          <w:tcPr>
            <w:tcW w:w="683" w:type="pct"/>
            <w:tcBorders>
              <w:top w:val="single" w:sz="4" w:space="0" w:color="auto"/>
              <w:left w:val="nil"/>
              <w:bottom w:val="single" w:sz="4" w:space="0" w:color="auto"/>
              <w:right w:val="single" w:sz="4" w:space="0" w:color="auto"/>
            </w:tcBorders>
            <w:shd w:val="clear" w:color="auto" w:fill="auto"/>
            <w:vAlign w:val="center"/>
            <w:hideMark/>
          </w:tcPr>
          <w:p w:rsidR="008F4C27" w:rsidRPr="00986003" w:rsidRDefault="00094CFF" w:rsidP="008E33E6">
            <w:pPr>
              <w:tabs>
                <w:tab w:val="left" w:pos="720"/>
              </w:tabs>
              <w:bidi/>
              <w:jc w:val="center"/>
              <w:rPr>
                <w:b/>
                <w:bCs/>
                <w:color w:val="000000"/>
                <w:sz w:val="20"/>
                <w:szCs w:val="20"/>
                <w:lang w:val="en-CA"/>
              </w:rPr>
            </w:pPr>
            <w:r w:rsidRPr="00986003">
              <w:rPr>
                <w:rFonts w:hint="cs"/>
                <w:b/>
                <w:bCs/>
                <w:color w:val="000000"/>
                <w:sz w:val="20"/>
                <w:szCs w:val="20"/>
                <w:rtl/>
                <w:lang w:val="en-CA"/>
              </w:rPr>
              <w:t>التاريخ المتوقع للانتهاء</w:t>
            </w:r>
          </w:p>
        </w:tc>
        <w:tc>
          <w:tcPr>
            <w:tcW w:w="603" w:type="pct"/>
            <w:tcBorders>
              <w:top w:val="single" w:sz="4" w:space="0" w:color="auto"/>
              <w:left w:val="nil"/>
              <w:bottom w:val="single" w:sz="4" w:space="0" w:color="auto"/>
              <w:right w:val="single" w:sz="4" w:space="0" w:color="auto"/>
            </w:tcBorders>
            <w:shd w:val="clear" w:color="auto" w:fill="auto"/>
            <w:vAlign w:val="center"/>
            <w:hideMark/>
          </w:tcPr>
          <w:p w:rsidR="008F4C27" w:rsidRPr="00986003" w:rsidRDefault="00242A7A" w:rsidP="008E33E6">
            <w:pPr>
              <w:tabs>
                <w:tab w:val="left" w:pos="720"/>
              </w:tabs>
              <w:bidi/>
              <w:jc w:val="center"/>
              <w:rPr>
                <w:b/>
                <w:bCs/>
                <w:color w:val="000000"/>
                <w:sz w:val="20"/>
                <w:szCs w:val="20"/>
                <w:lang w:val="en-CA"/>
              </w:rPr>
            </w:pPr>
            <w:r w:rsidRPr="00986003">
              <w:rPr>
                <w:rFonts w:hint="cs"/>
                <w:b/>
                <w:bCs/>
                <w:color w:val="000000"/>
                <w:sz w:val="20"/>
                <w:szCs w:val="20"/>
                <w:rtl/>
                <w:lang w:val="en-CA"/>
              </w:rPr>
              <w:t>النسبة من هدف المرحلة الأولى</w:t>
            </w:r>
          </w:p>
        </w:tc>
      </w:tr>
      <w:tr w:rsidR="008F4C27" w:rsidRPr="00986003" w:rsidTr="008E33E6">
        <w:trPr>
          <w:trHeight w:val="80"/>
        </w:trPr>
        <w:tc>
          <w:tcPr>
            <w:tcW w:w="5000" w:type="pct"/>
            <w:gridSpan w:val="5"/>
            <w:tcBorders>
              <w:top w:val="nil"/>
              <w:left w:val="single" w:sz="4" w:space="0" w:color="auto"/>
              <w:bottom w:val="single" w:sz="4" w:space="0" w:color="auto"/>
              <w:right w:val="single" w:sz="4" w:space="0" w:color="auto"/>
            </w:tcBorders>
            <w:shd w:val="clear" w:color="auto" w:fill="auto"/>
            <w:hideMark/>
          </w:tcPr>
          <w:p w:rsidR="008F4C27" w:rsidRPr="00986003" w:rsidRDefault="00242A7A" w:rsidP="008E33E6">
            <w:pPr>
              <w:tabs>
                <w:tab w:val="left" w:pos="720"/>
              </w:tabs>
              <w:bidi/>
              <w:jc w:val="left"/>
              <w:rPr>
                <w:b/>
                <w:bCs/>
                <w:color w:val="000000"/>
                <w:sz w:val="24"/>
                <w:szCs w:val="24"/>
                <w:lang w:val="en-CA"/>
              </w:rPr>
            </w:pPr>
            <w:r w:rsidRPr="00986003">
              <w:rPr>
                <w:rFonts w:hint="cs"/>
                <w:b/>
                <w:bCs/>
                <w:color w:val="000000"/>
                <w:sz w:val="24"/>
                <w:szCs w:val="24"/>
                <w:rtl/>
                <w:lang w:val="en-CA"/>
              </w:rPr>
              <w:t>تحويل المنشئات</w:t>
            </w:r>
          </w:p>
        </w:tc>
      </w:tr>
      <w:tr w:rsidR="008F4C27" w:rsidRPr="00986003" w:rsidTr="008E33E6">
        <w:trPr>
          <w:trHeight w:val="50"/>
        </w:trPr>
        <w:tc>
          <w:tcPr>
            <w:tcW w:w="2272" w:type="pct"/>
            <w:tcBorders>
              <w:top w:val="nil"/>
              <w:left w:val="single" w:sz="4" w:space="0" w:color="auto"/>
              <w:bottom w:val="single" w:sz="4" w:space="0" w:color="auto"/>
              <w:right w:val="single" w:sz="4" w:space="0" w:color="auto"/>
            </w:tcBorders>
            <w:shd w:val="clear" w:color="auto" w:fill="auto"/>
            <w:hideMark/>
          </w:tcPr>
          <w:p w:rsidR="008F4C27" w:rsidRPr="00986003" w:rsidRDefault="00242A7A" w:rsidP="00EF44B5">
            <w:pPr>
              <w:tabs>
                <w:tab w:val="left" w:pos="720"/>
              </w:tabs>
              <w:bidi/>
              <w:jc w:val="left"/>
              <w:rPr>
                <w:color w:val="000000"/>
                <w:sz w:val="24"/>
                <w:szCs w:val="24"/>
                <w:lang w:val="en-CA"/>
              </w:rPr>
            </w:pPr>
            <w:r w:rsidRPr="00986003">
              <w:rPr>
                <w:rFonts w:hint="cs"/>
                <w:color w:val="000000"/>
                <w:sz w:val="24"/>
                <w:szCs w:val="24"/>
                <w:rtl/>
                <w:lang w:val="en-CA"/>
              </w:rPr>
              <w:t>المشروع المنتهى بما في ذلك القبول الوطني</w:t>
            </w:r>
          </w:p>
        </w:tc>
        <w:tc>
          <w:tcPr>
            <w:tcW w:w="684" w:type="pct"/>
            <w:tcBorders>
              <w:top w:val="nil"/>
              <w:left w:val="nil"/>
              <w:bottom w:val="single" w:sz="4" w:space="0" w:color="auto"/>
              <w:right w:val="single" w:sz="4" w:space="0" w:color="auto"/>
            </w:tcBorders>
            <w:shd w:val="clear" w:color="auto" w:fill="auto"/>
            <w:hideMark/>
          </w:tcPr>
          <w:p w:rsidR="008F4C27" w:rsidRPr="00986003" w:rsidRDefault="008F4C27" w:rsidP="008E33E6">
            <w:pPr>
              <w:tabs>
                <w:tab w:val="left" w:pos="720"/>
              </w:tabs>
              <w:bidi/>
              <w:jc w:val="left"/>
              <w:rPr>
                <w:color w:val="000000"/>
                <w:sz w:val="20"/>
                <w:szCs w:val="20"/>
                <w:lang w:val="en-CA"/>
              </w:rPr>
            </w:pPr>
            <w:r w:rsidRPr="00986003">
              <w:rPr>
                <w:color w:val="000000"/>
                <w:sz w:val="20"/>
                <w:szCs w:val="20"/>
                <w:lang w:val="en-CA"/>
              </w:rPr>
              <w:t>55</w:t>
            </w:r>
          </w:p>
        </w:tc>
        <w:tc>
          <w:tcPr>
            <w:tcW w:w="758" w:type="pct"/>
            <w:tcBorders>
              <w:top w:val="nil"/>
              <w:left w:val="nil"/>
              <w:bottom w:val="single" w:sz="4" w:space="0" w:color="auto"/>
              <w:right w:val="single" w:sz="4" w:space="0" w:color="auto"/>
            </w:tcBorders>
            <w:shd w:val="clear" w:color="auto" w:fill="auto"/>
            <w:hideMark/>
          </w:tcPr>
          <w:p w:rsidR="008F4C27" w:rsidRPr="00986003" w:rsidRDefault="008F4C27" w:rsidP="008E33E6">
            <w:pPr>
              <w:tabs>
                <w:tab w:val="left" w:pos="720"/>
              </w:tabs>
              <w:bidi/>
              <w:jc w:val="left"/>
              <w:rPr>
                <w:color w:val="000000"/>
                <w:sz w:val="20"/>
                <w:szCs w:val="20"/>
                <w:lang w:val="en-CA"/>
              </w:rPr>
            </w:pPr>
            <w:r w:rsidRPr="00986003">
              <w:rPr>
                <w:color w:val="000000"/>
                <w:sz w:val="20"/>
                <w:szCs w:val="20"/>
                <w:lang w:val="en-CA"/>
              </w:rPr>
              <w:t>12,913</w:t>
            </w:r>
          </w:p>
        </w:tc>
        <w:tc>
          <w:tcPr>
            <w:tcW w:w="683" w:type="pct"/>
            <w:tcBorders>
              <w:top w:val="nil"/>
              <w:left w:val="nil"/>
              <w:bottom w:val="single" w:sz="4" w:space="0" w:color="auto"/>
              <w:right w:val="single" w:sz="4" w:space="0" w:color="auto"/>
            </w:tcBorders>
            <w:shd w:val="clear" w:color="auto" w:fill="auto"/>
            <w:hideMark/>
          </w:tcPr>
          <w:p w:rsidR="008F4C27" w:rsidRPr="00986003" w:rsidRDefault="00242A7A" w:rsidP="008E33E6">
            <w:pPr>
              <w:tabs>
                <w:tab w:val="left" w:pos="720"/>
              </w:tabs>
              <w:bidi/>
              <w:jc w:val="left"/>
              <w:rPr>
                <w:color w:val="000000"/>
                <w:sz w:val="20"/>
                <w:szCs w:val="20"/>
                <w:lang w:val="en-CA"/>
              </w:rPr>
            </w:pPr>
            <w:r w:rsidRPr="00986003">
              <w:rPr>
                <w:rFonts w:hint="cs"/>
                <w:color w:val="000000"/>
                <w:sz w:val="20"/>
                <w:szCs w:val="20"/>
                <w:rtl/>
                <w:lang w:val="en-CA"/>
              </w:rPr>
              <w:t>مكتمل</w:t>
            </w:r>
          </w:p>
        </w:tc>
        <w:tc>
          <w:tcPr>
            <w:tcW w:w="603" w:type="pct"/>
            <w:tcBorders>
              <w:top w:val="nil"/>
              <w:left w:val="nil"/>
              <w:bottom w:val="single" w:sz="4" w:space="0" w:color="auto"/>
              <w:right w:val="single" w:sz="4" w:space="0" w:color="auto"/>
            </w:tcBorders>
            <w:shd w:val="clear" w:color="auto" w:fill="auto"/>
          </w:tcPr>
          <w:p w:rsidR="008F4C27" w:rsidRPr="00986003" w:rsidRDefault="008F4C27" w:rsidP="008E33E6">
            <w:pPr>
              <w:tabs>
                <w:tab w:val="left" w:pos="720"/>
              </w:tabs>
              <w:bidi/>
              <w:jc w:val="left"/>
              <w:rPr>
                <w:color w:val="000000"/>
                <w:sz w:val="20"/>
                <w:szCs w:val="20"/>
                <w:lang w:val="en-CA"/>
              </w:rPr>
            </w:pPr>
            <w:r w:rsidRPr="00986003">
              <w:rPr>
                <w:color w:val="000000"/>
                <w:sz w:val="20"/>
                <w:szCs w:val="20"/>
                <w:lang w:val="en-CA"/>
              </w:rPr>
              <w:t>88</w:t>
            </w:r>
          </w:p>
        </w:tc>
      </w:tr>
      <w:tr w:rsidR="008F4C27" w:rsidRPr="00986003" w:rsidTr="008E33E6">
        <w:trPr>
          <w:trHeight w:val="50"/>
        </w:trPr>
        <w:tc>
          <w:tcPr>
            <w:tcW w:w="2272" w:type="pct"/>
            <w:tcBorders>
              <w:top w:val="nil"/>
              <w:left w:val="single" w:sz="4" w:space="0" w:color="auto"/>
              <w:bottom w:val="single" w:sz="4" w:space="0" w:color="auto"/>
              <w:right w:val="single" w:sz="4" w:space="0" w:color="auto"/>
            </w:tcBorders>
            <w:shd w:val="clear" w:color="auto" w:fill="auto"/>
          </w:tcPr>
          <w:p w:rsidR="008F4C27" w:rsidRPr="00986003" w:rsidRDefault="00242A7A" w:rsidP="00EF44B5">
            <w:pPr>
              <w:tabs>
                <w:tab w:val="left" w:pos="720"/>
              </w:tabs>
              <w:bidi/>
              <w:jc w:val="left"/>
              <w:rPr>
                <w:color w:val="000000"/>
                <w:sz w:val="24"/>
                <w:szCs w:val="24"/>
                <w:lang w:val="en-CA"/>
              </w:rPr>
            </w:pPr>
            <w:r w:rsidRPr="00986003">
              <w:rPr>
                <w:rFonts w:hint="cs"/>
                <w:color w:val="000000"/>
                <w:sz w:val="24"/>
                <w:szCs w:val="24"/>
                <w:rtl/>
                <w:lang w:val="en-CA"/>
              </w:rPr>
              <w:t>المشروعات الملغاة</w:t>
            </w:r>
          </w:p>
        </w:tc>
        <w:tc>
          <w:tcPr>
            <w:tcW w:w="684" w:type="pct"/>
            <w:tcBorders>
              <w:top w:val="nil"/>
              <w:left w:val="nil"/>
              <w:bottom w:val="single" w:sz="4" w:space="0" w:color="auto"/>
              <w:right w:val="single" w:sz="4" w:space="0" w:color="auto"/>
            </w:tcBorders>
            <w:shd w:val="clear" w:color="auto" w:fill="auto"/>
          </w:tcPr>
          <w:p w:rsidR="008F4C27" w:rsidRPr="00986003" w:rsidRDefault="008F4C27" w:rsidP="008E33E6">
            <w:pPr>
              <w:tabs>
                <w:tab w:val="left" w:pos="720"/>
              </w:tabs>
              <w:bidi/>
              <w:jc w:val="left"/>
              <w:rPr>
                <w:color w:val="000000"/>
                <w:sz w:val="20"/>
                <w:szCs w:val="20"/>
                <w:lang w:val="en-CA"/>
              </w:rPr>
            </w:pPr>
            <w:r w:rsidRPr="00986003">
              <w:rPr>
                <w:color w:val="000000"/>
                <w:sz w:val="20"/>
                <w:szCs w:val="20"/>
                <w:lang w:val="en-CA"/>
              </w:rPr>
              <w:t>2</w:t>
            </w:r>
          </w:p>
        </w:tc>
        <w:tc>
          <w:tcPr>
            <w:tcW w:w="758" w:type="pct"/>
            <w:tcBorders>
              <w:top w:val="nil"/>
              <w:left w:val="nil"/>
              <w:bottom w:val="single" w:sz="4" w:space="0" w:color="auto"/>
              <w:right w:val="single" w:sz="4" w:space="0" w:color="auto"/>
            </w:tcBorders>
            <w:shd w:val="clear" w:color="auto" w:fill="auto"/>
          </w:tcPr>
          <w:p w:rsidR="008F4C27" w:rsidRPr="00986003" w:rsidRDefault="008F4C27" w:rsidP="008E33E6">
            <w:pPr>
              <w:tabs>
                <w:tab w:val="left" w:pos="720"/>
              </w:tabs>
              <w:bidi/>
              <w:jc w:val="left"/>
              <w:rPr>
                <w:color w:val="000000"/>
                <w:sz w:val="20"/>
                <w:szCs w:val="20"/>
                <w:lang w:val="en-CA"/>
              </w:rPr>
            </w:pPr>
            <w:r w:rsidRPr="00986003">
              <w:rPr>
                <w:color w:val="000000"/>
                <w:sz w:val="20"/>
                <w:szCs w:val="20"/>
                <w:lang w:val="en-CA"/>
              </w:rPr>
              <w:t>56</w:t>
            </w:r>
          </w:p>
        </w:tc>
        <w:tc>
          <w:tcPr>
            <w:tcW w:w="683" w:type="pct"/>
            <w:tcBorders>
              <w:top w:val="nil"/>
              <w:left w:val="nil"/>
              <w:bottom w:val="single" w:sz="4" w:space="0" w:color="auto"/>
              <w:right w:val="single" w:sz="4" w:space="0" w:color="auto"/>
            </w:tcBorders>
            <w:shd w:val="clear" w:color="auto" w:fill="auto"/>
          </w:tcPr>
          <w:p w:rsidR="008F4C27" w:rsidRPr="00986003" w:rsidRDefault="008F4C27" w:rsidP="00FA66AD">
            <w:pPr>
              <w:tabs>
                <w:tab w:val="left" w:pos="720"/>
              </w:tabs>
              <w:bidi/>
              <w:jc w:val="left"/>
              <w:rPr>
                <w:color w:val="000000"/>
                <w:sz w:val="20"/>
                <w:szCs w:val="20"/>
                <w:lang w:val="en-CA"/>
              </w:rPr>
            </w:pPr>
            <w:r w:rsidRPr="00986003">
              <w:rPr>
                <w:color w:val="000000"/>
                <w:sz w:val="20"/>
                <w:szCs w:val="20"/>
                <w:lang w:val="en-CA"/>
              </w:rPr>
              <w:t xml:space="preserve"> n</w:t>
            </w:r>
            <w:r w:rsidR="00FA66AD" w:rsidRPr="00986003">
              <w:rPr>
                <w:rFonts w:hint="cs"/>
                <w:color w:val="000000"/>
                <w:sz w:val="20"/>
                <w:szCs w:val="20"/>
                <w:rtl/>
                <w:lang w:val="en-CA"/>
              </w:rPr>
              <w:t>لايتوافر</w:t>
            </w:r>
            <w:r w:rsidRPr="00986003">
              <w:rPr>
                <w:color w:val="000000"/>
                <w:sz w:val="20"/>
                <w:szCs w:val="20"/>
                <w:lang w:val="en-CA"/>
              </w:rPr>
              <w:t>a</w:t>
            </w:r>
          </w:p>
        </w:tc>
        <w:tc>
          <w:tcPr>
            <w:tcW w:w="603" w:type="pct"/>
            <w:tcBorders>
              <w:top w:val="nil"/>
              <w:left w:val="nil"/>
              <w:bottom w:val="single" w:sz="4" w:space="0" w:color="auto"/>
              <w:right w:val="single" w:sz="4" w:space="0" w:color="auto"/>
            </w:tcBorders>
            <w:shd w:val="clear" w:color="auto" w:fill="auto"/>
          </w:tcPr>
          <w:p w:rsidR="008F4C27" w:rsidRPr="00986003" w:rsidRDefault="008F4C27" w:rsidP="008E33E6">
            <w:pPr>
              <w:tabs>
                <w:tab w:val="left" w:pos="720"/>
              </w:tabs>
              <w:bidi/>
              <w:jc w:val="left"/>
              <w:rPr>
                <w:color w:val="000000"/>
                <w:sz w:val="20"/>
                <w:szCs w:val="20"/>
                <w:lang w:val="en-CA"/>
              </w:rPr>
            </w:pPr>
            <w:r w:rsidRPr="00986003">
              <w:rPr>
                <w:color w:val="000000"/>
                <w:sz w:val="20"/>
                <w:szCs w:val="20"/>
                <w:lang w:val="en-CA"/>
              </w:rPr>
              <w:t>0</w:t>
            </w:r>
          </w:p>
        </w:tc>
      </w:tr>
      <w:tr w:rsidR="008F4C27" w:rsidRPr="00986003" w:rsidTr="008E33E6">
        <w:trPr>
          <w:trHeight w:val="50"/>
        </w:trPr>
        <w:tc>
          <w:tcPr>
            <w:tcW w:w="2272" w:type="pct"/>
            <w:tcBorders>
              <w:top w:val="nil"/>
              <w:left w:val="single" w:sz="4" w:space="0" w:color="auto"/>
              <w:bottom w:val="single" w:sz="4" w:space="0" w:color="auto"/>
              <w:right w:val="single" w:sz="4" w:space="0" w:color="auto"/>
            </w:tcBorders>
            <w:shd w:val="clear" w:color="auto" w:fill="auto"/>
            <w:hideMark/>
          </w:tcPr>
          <w:p w:rsidR="008F4C27" w:rsidRPr="00986003" w:rsidRDefault="00242A7A" w:rsidP="00EF44B5">
            <w:pPr>
              <w:tabs>
                <w:tab w:val="left" w:pos="720"/>
              </w:tabs>
              <w:bidi/>
              <w:jc w:val="left"/>
              <w:rPr>
                <w:b/>
                <w:bCs/>
                <w:color w:val="000000"/>
                <w:sz w:val="24"/>
                <w:szCs w:val="24"/>
                <w:lang w:val="en-CA"/>
              </w:rPr>
            </w:pPr>
            <w:r w:rsidRPr="00986003">
              <w:rPr>
                <w:rFonts w:hint="cs"/>
                <w:b/>
                <w:bCs/>
                <w:color w:val="000000"/>
                <w:sz w:val="24"/>
                <w:szCs w:val="24"/>
                <w:rtl/>
                <w:lang w:val="en-CA"/>
              </w:rPr>
              <w:t>المجموع الفرعي</w:t>
            </w:r>
          </w:p>
        </w:tc>
        <w:tc>
          <w:tcPr>
            <w:tcW w:w="684" w:type="pct"/>
            <w:tcBorders>
              <w:top w:val="nil"/>
              <w:left w:val="nil"/>
              <w:bottom w:val="single" w:sz="4" w:space="0" w:color="auto"/>
              <w:right w:val="single" w:sz="4" w:space="0" w:color="auto"/>
            </w:tcBorders>
            <w:shd w:val="clear" w:color="auto" w:fill="auto"/>
            <w:hideMark/>
          </w:tcPr>
          <w:p w:rsidR="008F4C27" w:rsidRPr="00986003" w:rsidRDefault="008F4C27" w:rsidP="008E33E6">
            <w:pPr>
              <w:tabs>
                <w:tab w:val="left" w:pos="720"/>
              </w:tabs>
              <w:bidi/>
              <w:jc w:val="left"/>
              <w:rPr>
                <w:b/>
                <w:bCs/>
                <w:color w:val="000000"/>
                <w:sz w:val="20"/>
                <w:szCs w:val="20"/>
                <w:lang w:val="en-CA"/>
              </w:rPr>
            </w:pPr>
            <w:r w:rsidRPr="00986003">
              <w:rPr>
                <w:b/>
                <w:bCs/>
                <w:color w:val="000000"/>
                <w:sz w:val="20"/>
                <w:szCs w:val="20"/>
                <w:lang w:val="en-CA"/>
              </w:rPr>
              <w:t>57</w:t>
            </w:r>
          </w:p>
        </w:tc>
        <w:tc>
          <w:tcPr>
            <w:tcW w:w="758" w:type="pct"/>
            <w:tcBorders>
              <w:top w:val="nil"/>
              <w:left w:val="nil"/>
              <w:bottom w:val="single" w:sz="4" w:space="0" w:color="auto"/>
              <w:right w:val="single" w:sz="4" w:space="0" w:color="auto"/>
            </w:tcBorders>
            <w:shd w:val="clear" w:color="auto" w:fill="auto"/>
            <w:hideMark/>
          </w:tcPr>
          <w:p w:rsidR="008F4C27" w:rsidRPr="00986003" w:rsidRDefault="008F4C27" w:rsidP="008E33E6">
            <w:pPr>
              <w:tabs>
                <w:tab w:val="left" w:pos="720"/>
              </w:tabs>
              <w:bidi/>
              <w:jc w:val="left"/>
              <w:rPr>
                <w:b/>
                <w:bCs/>
                <w:color w:val="000000"/>
                <w:sz w:val="20"/>
                <w:szCs w:val="20"/>
                <w:lang w:val="en-CA"/>
              </w:rPr>
            </w:pPr>
            <w:r w:rsidRPr="00986003">
              <w:rPr>
                <w:b/>
                <w:bCs/>
                <w:color w:val="000000"/>
                <w:sz w:val="20"/>
                <w:szCs w:val="20"/>
                <w:lang w:val="en-CA"/>
              </w:rPr>
              <w:t>12,969</w:t>
            </w:r>
          </w:p>
        </w:tc>
        <w:tc>
          <w:tcPr>
            <w:tcW w:w="683" w:type="pct"/>
            <w:tcBorders>
              <w:top w:val="nil"/>
              <w:left w:val="nil"/>
              <w:bottom w:val="single" w:sz="4" w:space="0" w:color="auto"/>
              <w:right w:val="single" w:sz="4" w:space="0" w:color="auto"/>
            </w:tcBorders>
            <w:shd w:val="clear" w:color="auto" w:fill="auto"/>
            <w:hideMark/>
          </w:tcPr>
          <w:p w:rsidR="008F4C27" w:rsidRPr="00986003" w:rsidRDefault="008F4C27" w:rsidP="008E33E6">
            <w:pPr>
              <w:tabs>
                <w:tab w:val="left" w:pos="720"/>
              </w:tabs>
              <w:bidi/>
              <w:jc w:val="left"/>
              <w:rPr>
                <w:color w:val="000000"/>
                <w:sz w:val="20"/>
                <w:szCs w:val="20"/>
                <w:lang w:val="en-CA"/>
              </w:rPr>
            </w:pPr>
          </w:p>
        </w:tc>
        <w:tc>
          <w:tcPr>
            <w:tcW w:w="603" w:type="pct"/>
            <w:tcBorders>
              <w:top w:val="nil"/>
              <w:left w:val="nil"/>
              <w:bottom w:val="single" w:sz="4" w:space="0" w:color="auto"/>
              <w:right w:val="single" w:sz="4" w:space="0" w:color="auto"/>
            </w:tcBorders>
            <w:shd w:val="clear" w:color="auto" w:fill="auto"/>
          </w:tcPr>
          <w:p w:rsidR="008F4C27" w:rsidRPr="00986003" w:rsidRDefault="008F4C27" w:rsidP="008E33E6">
            <w:pPr>
              <w:tabs>
                <w:tab w:val="left" w:pos="720"/>
              </w:tabs>
              <w:bidi/>
              <w:jc w:val="left"/>
              <w:rPr>
                <w:b/>
                <w:bCs/>
                <w:color w:val="000000"/>
                <w:sz w:val="20"/>
                <w:szCs w:val="20"/>
                <w:lang w:val="en-CA"/>
              </w:rPr>
            </w:pPr>
            <w:r w:rsidRPr="00986003">
              <w:rPr>
                <w:b/>
                <w:bCs/>
                <w:color w:val="000000"/>
                <w:sz w:val="20"/>
                <w:szCs w:val="20"/>
                <w:lang w:val="en-CA"/>
              </w:rPr>
              <w:t>88</w:t>
            </w:r>
          </w:p>
        </w:tc>
      </w:tr>
      <w:tr w:rsidR="008F4C27" w:rsidRPr="00986003" w:rsidTr="008E33E6">
        <w:trPr>
          <w:trHeight w:val="50"/>
        </w:trPr>
        <w:tc>
          <w:tcPr>
            <w:tcW w:w="2272"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242A7A" w:rsidP="00EF44B5">
            <w:pPr>
              <w:tabs>
                <w:tab w:val="left" w:pos="720"/>
              </w:tabs>
              <w:bidi/>
              <w:jc w:val="left"/>
              <w:rPr>
                <w:color w:val="000000"/>
                <w:sz w:val="24"/>
                <w:szCs w:val="24"/>
                <w:lang w:val="en-CA"/>
              </w:rPr>
            </w:pPr>
            <w:r w:rsidRPr="00986003">
              <w:rPr>
                <w:rFonts w:hint="cs"/>
                <w:color w:val="000000"/>
                <w:sz w:val="24"/>
                <w:szCs w:val="24"/>
                <w:rtl/>
                <w:lang w:val="en-CA"/>
              </w:rPr>
              <w:t>التخفيضات الإضافية المقدرة من خلال القواعد</w:t>
            </w:r>
          </w:p>
        </w:tc>
        <w:tc>
          <w:tcPr>
            <w:tcW w:w="684" w:type="pct"/>
            <w:tcBorders>
              <w:top w:val="nil"/>
              <w:left w:val="nil"/>
              <w:bottom w:val="single" w:sz="4" w:space="0" w:color="auto"/>
              <w:right w:val="single" w:sz="4" w:space="0" w:color="auto"/>
            </w:tcBorders>
            <w:shd w:val="clear" w:color="auto" w:fill="auto"/>
            <w:noWrap/>
            <w:hideMark/>
          </w:tcPr>
          <w:p w:rsidR="008F4C27" w:rsidRPr="00986003" w:rsidRDefault="008F4C27" w:rsidP="008E33E6">
            <w:pPr>
              <w:tabs>
                <w:tab w:val="left" w:pos="720"/>
              </w:tabs>
              <w:bidi/>
              <w:jc w:val="left"/>
              <w:rPr>
                <w:color w:val="000000"/>
                <w:sz w:val="20"/>
                <w:szCs w:val="20"/>
                <w:lang w:val="en-CA"/>
              </w:rPr>
            </w:pPr>
            <w:r w:rsidRPr="00986003">
              <w:rPr>
                <w:color w:val="000000"/>
                <w:sz w:val="20"/>
                <w:szCs w:val="20"/>
                <w:lang w:val="en-CA"/>
              </w:rPr>
              <w:t>n/a</w:t>
            </w:r>
          </w:p>
        </w:tc>
        <w:tc>
          <w:tcPr>
            <w:tcW w:w="758" w:type="pct"/>
            <w:tcBorders>
              <w:top w:val="nil"/>
              <w:left w:val="nil"/>
              <w:bottom w:val="single" w:sz="4" w:space="0" w:color="auto"/>
              <w:right w:val="single" w:sz="4" w:space="0" w:color="auto"/>
            </w:tcBorders>
            <w:shd w:val="clear" w:color="auto" w:fill="auto"/>
            <w:noWrap/>
            <w:hideMark/>
          </w:tcPr>
          <w:p w:rsidR="008F4C27" w:rsidRPr="00986003" w:rsidRDefault="008F4C27" w:rsidP="008E33E6">
            <w:pPr>
              <w:tabs>
                <w:tab w:val="left" w:pos="720"/>
              </w:tabs>
              <w:bidi/>
              <w:jc w:val="left"/>
              <w:rPr>
                <w:color w:val="000000"/>
                <w:sz w:val="20"/>
                <w:szCs w:val="20"/>
                <w:lang w:val="en-CA"/>
              </w:rPr>
            </w:pPr>
            <w:r w:rsidRPr="00986003">
              <w:rPr>
                <w:color w:val="000000"/>
                <w:sz w:val="20"/>
                <w:szCs w:val="20"/>
                <w:lang w:val="en-CA"/>
              </w:rPr>
              <w:t>1,716</w:t>
            </w:r>
          </w:p>
        </w:tc>
        <w:tc>
          <w:tcPr>
            <w:tcW w:w="683" w:type="pct"/>
            <w:tcBorders>
              <w:top w:val="nil"/>
              <w:left w:val="nil"/>
              <w:bottom w:val="single" w:sz="4" w:space="0" w:color="auto"/>
              <w:right w:val="single" w:sz="4" w:space="0" w:color="auto"/>
            </w:tcBorders>
            <w:shd w:val="clear" w:color="auto" w:fill="auto"/>
            <w:noWrap/>
            <w:hideMark/>
          </w:tcPr>
          <w:p w:rsidR="008F4C27" w:rsidRPr="00986003" w:rsidRDefault="008F4C27" w:rsidP="008E33E6">
            <w:pPr>
              <w:tabs>
                <w:tab w:val="left" w:pos="720"/>
              </w:tabs>
              <w:bidi/>
              <w:jc w:val="left"/>
              <w:rPr>
                <w:color w:val="000000"/>
                <w:sz w:val="20"/>
                <w:szCs w:val="20"/>
                <w:lang w:val="en-CA"/>
              </w:rPr>
            </w:pPr>
          </w:p>
        </w:tc>
        <w:tc>
          <w:tcPr>
            <w:tcW w:w="603" w:type="pct"/>
            <w:tcBorders>
              <w:top w:val="nil"/>
              <w:left w:val="nil"/>
              <w:bottom w:val="single" w:sz="4" w:space="0" w:color="auto"/>
              <w:right w:val="single" w:sz="4" w:space="0" w:color="auto"/>
            </w:tcBorders>
            <w:shd w:val="clear" w:color="auto" w:fill="auto"/>
            <w:noWrap/>
          </w:tcPr>
          <w:p w:rsidR="008F4C27" w:rsidRPr="00986003" w:rsidRDefault="008F4C27" w:rsidP="008E33E6">
            <w:pPr>
              <w:tabs>
                <w:tab w:val="left" w:pos="720"/>
              </w:tabs>
              <w:bidi/>
              <w:jc w:val="left"/>
              <w:rPr>
                <w:color w:val="000000"/>
                <w:sz w:val="20"/>
                <w:szCs w:val="20"/>
                <w:lang w:val="en-CA"/>
              </w:rPr>
            </w:pPr>
            <w:r w:rsidRPr="00986003">
              <w:rPr>
                <w:color w:val="000000"/>
                <w:sz w:val="20"/>
                <w:szCs w:val="20"/>
                <w:lang w:val="en-CA"/>
              </w:rPr>
              <w:t>12</w:t>
            </w:r>
          </w:p>
        </w:tc>
      </w:tr>
      <w:tr w:rsidR="008F4C27" w:rsidRPr="00986003" w:rsidTr="008E33E6">
        <w:trPr>
          <w:trHeight w:val="50"/>
        </w:trPr>
        <w:tc>
          <w:tcPr>
            <w:tcW w:w="2272"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242A7A" w:rsidP="00EF44B5">
            <w:pPr>
              <w:tabs>
                <w:tab w:val="left" w:pos="720"/>
              </w:tabs>
              <w:bidi/>
              <w:jc w:val="left"/>
              <w:rPr>
                <w:b/>
                <w:bCs/>
                <w:color w:val="000000"/>
                <w:sz w:val="24"/>
                <w:szCs w:val="24"/>
                <w:lang w:val="en-CA"/>
              </w:rPr>
            </w:pPr>
            <w:r w:rsidRPr="00986003">
              <w:rPr>
                <w:rFonts w:hint="cs"/>
                <w:b/>
                <w:bCs/>
                <w:color w:val="000000"/>
                <w:sz w:val="24"/>
                <w:szCs w:val="24"/>
                <w:rtl/>
                <w:lang w:val="en-CA"/>
              </w:rPr>
              <w:t>هدف خفض الهيدروكلوروفلوروكربون</w:t>
            </w:r>
          </w:p>
        </w:tc>
        <w:tc>
          <w:tcPr>
            <w:tcW w:w="684" w:type="pct"/>
            <w:tcBorders>
              <w:top w:val="nil"/>
              <w:left w:val="nil"/>
              <w:bottom w:val="single" w:sz="4" w:space="0" w:color="auto"/>
              <w:right w:val="single" w:sz="4" w:space="0" w:color="auto"/>
            </w:tcBorders>
            <w:shd w:val="clear" w:color="auto" w:fill="auto"/>
            <w:noWrap/>
            <w:hideMark/>
          </w:tcPr>
          <w:p w:rsidR="008F4C27" w:rsidRPr="00986003" w:rsidRDefault="008F4C27" w:rsidP="008E33E6">
            <w:pPr>
              <w:tabs>
                <w:tab w:val="left" w:pos="720"/>
              </w:tabs>
              <w:bidi/>
              <w:jc w:val="left"/>
              <w:rPr>
                <w:color w:val="000000"/>
                <w:sz w:val="20"/>
                <w:szCs w:val="20"/>
                <w:lang w:val="en-CA"/>
              </w:rPr>
            </w:pPr>
            <w:r w:rsidRPr="00986003">
              <w:rPr>
                <w:color w:val="000000"/>
                <w:sz w:val="20"/>
                <w:szCs w:val="20"/>
                <w:lang w:val="en-CA"/>
              </w:rPr>
              <w:t>n/a</w:t>
            </w:r>
          </w:p>
        </w:tc>
        <w:tc>
          <w:tcPr>
            <w:tcW w:w="758" w:type="pct"/>
            <w:tcBorders>
              <w:top w:val="nil"/>
              <w:left w:val="nil"/>
              <w:bottom w:val="single" w:sz="4" w:space="0" w:color="auto"/>
              <w:right w:val="single" w:sz="4" w:space="0" w:color="auto"/>
            </w:tcBorders>
            <w:shd w:val="clear" w:color="auto" w:fill="auto"/>
            <w:noWrap/>
            <w:hideMark/>
          </w:tcPr>
          <w:p w:rsidR="008F4C27" w:rsidRPr="00986003" w:rsidRDefault="008F4C27" w:rsidP="008E33E6">
            <w:pPr>
              <w:tabs>
                <w:tab w:val="left" w:pos="720"/>
              </w:tabs>
              <w:bidi/>
              <w:jc w:val="left"/>
              <w:rPr>
                <w:b/>
                <w:bCs/>
                <w:color w:val="000000"/>
                <w:sz w:val="20"/>
                <w:szCs w:val="20"/>
                <w:lang w:val="en-CA"/>
              </w:rPr>
            </w:pPr>
            <w:r w:rsidRPr="00986003">
              <w:rPr>
                <w:b/>
                <w:bCs/>
                <w:color w:val="000000"/>
                <w:sz w:val="20"/>
                <w:szCs w:val="20"/>
                <w:lang w:val="en-CA"/>
              </w:rPr>
              <w:t>14,685</w:t>
            </w:r>
          </w:p>
        </w:tc>
        <w:tc>
          <w:tcPr>
            <w:tcW w:w="683" w:type="pct"/>
            <w:tcBorders>
              <w:top w:val="nil"/>
              <w:left w:val="nil"/>
              <w:bottom w:val="single" w:sz="4" w:space="0" w:color="auto"/>
              <w:right w:val="single" w:sz="4" w:space="0" w:color="auto"/>
            </w:tcBorders>
            <w:shd w:val="clear" w:color="auto" w:fill="auto"/>
            <w:noWrap/>
            <w:hideMark/>
          </w:tcPr>
          <w:p w:rsidR="008F4C27" w:rsidRPr="00986003" w:rsidRDefault="008F4C27" w:rsidP="008E33E6">
            <w:pPr>
              <w:tabs>
                <w:tab w:val="left" w:pos="720"/>
              </w:tabs>
              <w:bidi/>
              <w:jc w:val="left"/>
              <w:rPr>
                <w:color w:val="000000"/>
                <w:sz w:val="20"/>
                <w:szCs w:val="20"/>
                <w:lang w:val="en-CA"/>
              </w:rPr>
            </w:pPr>
          </w:p>
        </w:tc>
        <w:tc>
          <w:tcPr>
            <w:tcW w:w="603" w:type="pct"/>
            <w:tcBorders>
              <w:top w:val="nil"/>
              <w:left w:val="nil"/>
              <w:bottom w:val="single" w:sz="4" w:space="0" w:color="auto"/>
              <w:right w:val="single" w:sz="4" w:space="0" w:color="auto"/>
            </w:tcBorders>
            <w:shd w:val="clear" w:color="auto" w:fill="auto"/>
            <w:noWrap/>
            <w:hideMark/>
          </w:tcPr>
          <w:p w:rsidR="008F4C27" w:rsidRPr="00986003" w:rsidRDefault="008F4C27" w:rsidP="008E33E6">
            <w:pPr>
              <w:tabs>
                <w:tab w:val="left" w:pos="720"/>
              </w:tabs>
              <w:bidi/>
              <w:jc w:val="left"/>
              <w:rPr>
                <w:b/>
                <w:color w:val="000000"/>
                <w:sz w:val="20"/>
                <w:szCs w:val="20"/>
                <w:lang w:val="en-CA"/>
              </w:rPr>
            </w:pPr>
            <w:r w:rsidRPr="00986003">
              <w:rPr>
                <w:b/>
                <w:color w:val="000000"/>
                <w:sz w:val="20"/>
                <w:szCs w:val="20"/>
                <w:lang w:val="en-CA"/>
              </w:rPr>
              <w:t>100</w:t>
            </w:r>
          </w:p>
        </w:tc>
      </w:tr>
    </w:tbl>
    <w:p w:rsidR="008F4C27" w:rsidRPr="00986003" w:rsidRDefault="008F4C27" w:rsidP="00EF44B5">
      <w:pPr>
        <w:pStyle w:val="Heading1"/>
        <w:numPr>
          <w:ilvl w:val="0"/>
          <w:numId w:val="0"/>
        </w:numPr>
        <w:bidi/>
        <w:spacing w:after="0"/>
        <w:rPr>
          <w:lang w:val="en-CA"/>
        </w:rPr>
      </w:pPr>
    </w:p>
    <w:p w:rsidR="00242A7A" w:rsidRPr="00986003" w:rsidRDefault="00242A7A" w:rsidP="00B3168D">
      <w:pPr>
        <w:pStyle w:val="Heading1"/>
        <w:tabs>
          <w:tab w:val="clear" w:pos="720"/>
          <w:tab w:val="num" w:pos="288"/>
        </w:tabs>
        <w:bidi/>
        <w:ind w:left="6"/>
        <w:rPr>
          <w:sz w:val="26"/>
          <w:szCs w:val="26"/>
          <w:lang w:val="en-CA"/>
        </w:rPr>
      </w:pPr>
      <w:r w:rsidRPr="00986003">
        <w:rPr>
          <w:rFonts w:hint="cs"/>
          <w:rtl/>
          <w:lang w:val="en-CA"/>
        </w:rPr>
        <w:t xml:space="preserve">وتضمنت المرحلة الأولى أيضا ستة دور نظم لتوفير المستحضرات السابقة الخلط المعتمدة على السيكلوبنتان. وانتهى ثلاثة من هذه </w:t>
      </w:r>
      <w:r w:rsidRPr="00986003">
        <w:rPr>
          <w:rFonts w:hint="cs"/>
          <w:sz w:val="26"/>
          <w:szCs w:val="26"/>
          <w:rtl/>
          <w:lang w:val="en-CA"/>
        </w:rPr>
        <w:t>الدور من مشروعاتها وتلقت قبولا للمشروع إلاّ أن ثلاثة من هذه الدور ألغيت بالنظر الى أنها لم تحصل على موافقة سلامة من السلطات المحلية ولم تقترح خططا بديلة. وسوف يعاد رصيد الأموال المتبقي الخاص بهذه المشروعات الى الصندوق المتعدد الأطراف.</w:t>
      </w:r>
    </w:p>
    <w:p w:rsidR="0016635C" w:rsidRPr="00986003" w:rsidRDefault="0016635C" w:rsidP="00B3168D">
      <w:pPr>
        <w:pStyle w:val="Heading1"/>
        <w:tabs>
          <w:tab w:val="clear" w:pos="720"/>
          <w:tab w:val="num" w:pos="288"/>
        </w:tabs>
        <w:bidi/>
        <w:ind w:left="6"/>
        <w:rPr>
          <w:sz w:val="26"/>
          <w:szCs w:val="26"/>
          <w:lang w:val="en-CA"/>
        </w:rPr>
      </w:pPr>
      <w:r w:rsidRPr="00986003">
        <w:rPr>
          <w:rFonts w:hint="cs"/>
          <w:sz w:val="26"/>
          <w:szCs w:val="26"/>
          <w:rtl/>
          <w:lang w:val="en-CA"/>
        </w:rPr>
        <w:t>وفي أكتوبر/ تشرين الأول 2018 أصدرت وزارة الايكولوجيا والبيئة حظرا على استخدام الهيدروكلوروفلوروكربون-141ب كعامل نفخ في القطاعات الفرعية للثلاجات والفريزر، والحاويات المبردة وسخانات المياه الكهربائية اعتبارا من 1 يناير/ كانون الثاني 2019. وستجرى معاقبة كل من ينتهك هذا الحظر وفقا لأحكام القاعدة المتعلقة بإدارة المواد المستنفدة للأوزون.</w:t>
      </w:r>
    </w:p>
    <w:p w:rsidR="00242A7A" w:rsidRPr="00986003" w:rsidRDefault="00AD3327" w:rsidP="00B3168D">
      <w:pPr>
        <w:pStyle w:val="Heading1"/>
        <w:tabs>
          <w:tab w:val="clear" w:pos="720"/>
          <w:tab w:val="num" w:pos="288"/>
        </w:tabs>
        <w:bidi/>
        <w:ind w:left="6"/>
        <w:rPr>
          <w:sz w:val="26"/>
          <w:szCs w:val="26"/>
          <w:lang w:val="en-CA"/>
        </w:rPr>
      </w:pPr>
      <w:r w:rsidRPr="00986003">
        <w:rPr>
          <w:rFonts w:hint="cs"/>
          <w:sz w:val="26"/>
          <w:szCs w:val="26"/>
          <w:rtl/>
          <w:lang w:val="en-CA"/>
        </w:rPr>
        <w:t>وانتهى العمل من أنشطة المساعدات التقنية التالية التي كان قد أبلغ عنها في التقارير السابقة: مسح للمعايير وللمستحضرات التقنية المطلوبة في الإنتاج واستكمال عوامل النفخ البديلة، وجولات خبير لاستعراض تدابير السلامة التي اتخذتها المنشئات المستفيدة، والتحويل الى السيكلوبنتان في تصنيع الرغاوي، والدراسات المقارنة عن التكنولوجيات البديلة في القطاعين الفرعيين للرش والألواح، وإنشاء مركز للتدريب لمساعدة المنشئات الصغيرة والمتوسطة الحجم في اختيار التكنولوجيات البديلة والحصول عليها، وأنشطة الرصد لضمان الإزالة المستدامة للهيدروكلوروفلوروكربون-141ب في ستة مقاطعات توجد بها صناعات رغاوي البوليوريثان، وتقديم الدعم لمركز التعاون البيئي الخارجي، وللمنشئات المستفيدة من خلال تنفيذ الوكالة الداعمة.</w:t>
      </w:r>
    </w:p>
    <w:p w:rsidR="008F4C27" w:rsidRPr="00986003" w:rsidRDefault="00AD3327" w:rsidP="00EF44B5">
      <w:pPr>
        <w:pStyle w:val="Heading1"/>
        <w:keepNext/>
        <w:keepLines/>
        <w:numPr>
          <w:ilvl w:val="0"/>
          <w:numId w:val="0"/>
        </w:numPr>
        <w:bidi/>
        <w:rPr>
          <w:sz w:val="26"/>
          <w:szCs w:val="26"/>
          <w:u w:val="single"/>
          <w:lang w:val="en-CA"/>
        </w:rPr>
      </w:pPr>
      <w:r w:rsidRPr="00986003">
        <w:rPr>
          <w:rFonts w:hint="cs"/>
          <w:sz w:val="26"/>
          <w:szCs w:val="26"/>
          <w:u w:val="single"/>
          <w:rtl/>
          <w:lang w:val="en-CA"/>
        </w:rPr>
        <w:lastRenderedPageBreak/>
        <w:t>مستوى صرف الأموال</w:t>
      </w:r>
    </w:p>
    <w:p w:rsidR="00AD3327" w:rsidRPr="00986003" w:rsidRDefault="00AD3327"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وحتى 30 سبتمبر/ أيلول 2019 تم صرف 100 في المائة من المبلغ الموافق عليه وقدره </w:t>
      </w:r>
      <w:r w:rsidRPr="00986003">
        <w:rPr>
          <w:sz w:val="26"/>
          <w:szCs w:val="26"/>
          <w:lang w:val="en-CA"/>
        </w:rPr>
        <w:t>73,000,000</w:t>
      </w:r>
      <w:r w:rsidRPr="00986003">
        <w:rPr>
          <w:rFonts w:hint="cs"/>
          <w:sz w:val="26"/>
          <w:szCs w:val="26"/>
          <w:rtl/>
        </w:rPr>
        <w:t xml:space="preserve"> دولار أمريكي من البنك الدولي لمركز التعاون البيئي الخارجي </w:t>
      </w:r>
      <w:r w:rsidRPr="00986003">
        <w:rPr>
          <w:sz w:val="26"/>
          <w:szCs w:val="26"/>
          <w:lang w:val="en-CA"/>
        </w:rPr>
        <w:t>67,634,559</w:t>
      </w:r>
      <w:r w:rsidRPr="00986003">
        <w:rPr>
          <w:rFonts w:hint="cs"/>
          <w:sz w:val="26"/>
          <w:szCs w:val="26"/>
          <w:rtl/>
          <w:lang w:val="en-CA"/>
        </w:rPr>
        <w:t xml:space="preserve"> دولارا أمريكيا (</w:t>
      </w:r>
      <w:r w:rsidRPr="00986003">
        <w:rPr>
          <w:sz w:val="26"/>
          <w:szCs w:val="26"/>
          <w:lang w:val="en-CA"/>
        </w:rPr>
        <w:t>92.7</w:t>
      </w:r>
      <w:r w:rsidRPr="00986003">
        <w:rPr>
          <w:rFonts w:hint="cs"/>
          <w:sz w:val="26"/>
          <w:szCs w:val="26"/>
          <w:rtl/>
          <w:lang w:val="en-CA"/>
        </w:rPr>
        <w:t xml:space="preserve"> في المائة) من مركز التعاون البيئي الخارجي للمستفيدين على النحو المبين في الجدول 2.</w:t>
      </w:r>
    </w:p>
    <w:p w:rsidR="00AD3327" w:rsidRPr="00986003" w:rsidRDefault="00AD3327" w:rsidP="00EF44B5">
      <w:pPr>
        <w:pStyle w:val="StyleHeader4Para4Left0Firstline0"/>
        <w:keepNext/>
        <w:keepLines/>
        <w:numPr>
          <w:ilvl w:val="0"/>
          <w:numId w:val="0"/>
        </w:numPr>
        <w:bidi/>
        <w:spacing w:after="0"/>
        <w:rPr>
          <w:bCs/>
          <w:sz w:val="22"/>
          <w:rtl/>
          <w:lang w:val="en-CA"/>
        </w:rPr>
      </w:pPr>
      <w:r w:rsidRPr="00986003">
        <w:rPr>
          <w:rFonts w:hint="cs"/>
          <w:bCs/>
          <w:sz w:val="22"/>
          <w:rtl/>
          <w:lang w:val="en-CA"/>
        </w:rPr>
        <w:t>الجدول 2: حالة عمليات الصرف لخطة قطاع رغاوي البوليوريثان حتى سبتمبر/ أيلول 2019</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2358"/>
        <w:gridCol w:w="2356"/>
        <w:gridCol w:w="2356"/>
      </w:tblGrid>
      <w:tr w:rsidR="008F4C27" w:rsidRPr="00986003" w:rsidTr="00F801B1">
        <w:trPr>
          <w:trHeight w:val="537"/>
          <w:tblHeader/>
        </w:trPr>
        <w:tc>
          <w:tcPr>
            <w:tcW w:w="1308" w:type="pct"/>
            <w:shd w:val="clear" w:color="auto" w:fill="auto"/>
            <w:vAlign w:val="center"/>
            <w:hideMark/>
          </w:tcPr>
          <w:p w:rsidR="008F4C27" w:rsidRPr="00986003" w:rsidRDefault="00AD3327" w:rsidP="00EF44B5">
            <w:pPr>
              <w:keepNext/>
              <w:keepLines/>
              <w:tabs>
                <w:tab w:val="left" w:pos="720"/>
              </w:tabs>
              <w:bidi/>
              <w:jc w:val="center"/>
              <w:rPr>
                <w:b/>
                <w:bCs/>
                <w:sz w:val="24"/>
                <w:szCs w:val="24"/>
                <w:lang w:val="en-CA"/>
              </w:rPr>
            </w:pPr>
            <w:r w:rsidRPr="00986003">
              <w:rPr>
                <w:rFonts w:hint="cs"/>
                <w:b/>
                <w:bCs/>
                <w:sz w:val="24"/>
                <w:szCs w:val="24"/>
                <w:rtl/>
                <w:lang w:val="en-CA"/>
              </w:rPr>
              <w:t>العنصر</w:t>
            </w:r>
          </w:p>
        </w:tc>
        <w:tc>
          <w:tcPr>
            <w:tcW w:w="1231" w:type="pct"/>
            <w:shd w:val="clear" w:color="auto" w:fill="auto"/>
            <w:vAlign w:val="center"/>
            <w:hideMark/>
          </w:tcPr>
          <w:p w:rsidR="008F4C27" w:rsidRPr="00986003" w:rsidRDefault="00AD3327" w:rsidP="008E33E6">
            <w:pPr>
              <w:keepNext/>
              <w:keepLines/>
              <w:tabs>
                <w:tab w:val="left" w:pos="720"/>
              </w:tabs>
              <w:bidi/>
              <w:jc w:val="center"/>
              <w:rPr>
                <w:b/>
                <w:bCs/>
                <w:lang w:val="en-CA"/>
              </w:rPr>
            </w:pPr>
            <w:r w:rsidRPr="00986003">
              <w:rPr>
                <w:rFonts w:hint="cs"/>
                <w:b/>
                <w:bCs/>
                <w:rtl/>
                <w:lang w:val="en-CA"/>
              </w:rPr>
              <w:t xml:space="preserve">الأموال الموافق عليها </w:t>
            </w:r>
            <w:r w:rsidR="00F801B1" w:rsidRPr="00986003">
              <w:rPr>
                <w:b/>
                <w:bCs/>
                <w:rtl/>
                <w:lang w:val="en-CA"/>
              </w:rPr>
              <w:br/>
            </w:r>
            <w:r w:rsidRPr="00986003">
              <w:rPr>
                <w:rFonts w:hint="cs"/>
                <w:b/>
                <w:bCs/>
                <w:rtl/>
                <w:lang w:val="en-CA"/>
              </w:rPr>
              <w:t>(بالدولار الأمريكي)</w:t>
            </w:r>
          </w:p>
        </w:tc>
        <w:tc>
          <w:tcPr>
            <w:tcW w:w="1230" w:type="pct"/>
            <w:shd w:val="clear" w:color="auto" w:fill="auto"/>
            <w:vAlign w:val="center"/>
            <w:hideMark/>
          </w:tcPr>
          <w:p w:rsidR="008F4C27" w:rsidRPr="00986003" w:rsidRDefault="00AD3327" w:rsidP="008E33E6">
            <w:pPr>
              <w:keepNext/>
              <w:keepLines/>
              <w:tabs>
                <w:tab w:val="left" w:pos="720"/>
              </w:tabs>
              <w:bidi/>
              <w:jc w:val="center"/>
              <w:rPr>
                <w:b/>
                <w:bCs/>
                <w:lang w:val="en-CA"/>
              </w:rPr>
            </w:pPr>
            <w:r w:rsidRPr="00986003">
              <w:rPr>
                <w:rFonts w:hint="cs"/>
                <w:b/>
                <w:bCs/>
                <w:rtl/>
                <w:lang w:val="en-CA"/>
              </w:rPr>
              <w:t>الأموال التي صرفت حتى سبتمبر/ أيلول 2019 (بالدولار الأمريكي)</w:t>
            </w:r>
          </w:p>
        </w:tc>
        <w:tc>
          <w:tcPr>
            <w:tcW w:w="1230" w:type="pct"/>
            <w:shd w:val="clear" w:color="auto" w:fill="auto"/>
            <w:vAlign w:val="center"/>
            <w:hideMark/>
          </w:tcPr>
          <w:p w:rsidR="008F4C27" w:rsidRPr="00986003" w:rsidRDefault="00AD3327" w:rsidP="008E33E6">
            <w:pPr>
              <w:keepNext/>
              <w:keepLines/>
              <w:tabs>
                <w:tab w:val="left" w:pos="720"/>
              </w:tabs>
              <w:bidi/>
              <w:jc w:val="center"/>
              <w:rPr>
                <w:b/>
                <w:bCs/>
                <w:lang w:val="en-CA"/>
              </w:rPr>
            </w:pPr>
            <w:r w:rsidRPr="00986003">
              <w:rPr>
                <w:rFonts w:hint="cs"/>
                <w:b/>
                <w:bCs/>
                <w:rtl/>
                <w:lang w:val="en-CA"/>
              </w:rPr>
              <w:t xml:space="preserve">الرصيد المتبقي </w:t>
            </w:r>
            <w:r w:rsidRPr="00986003">
              <w:rPr>
                <w:b/>
                <w:bCs/>
                <w:rtl/>
                <w:lang w:val="en-CA"/>
              </w:rPr>
              <w:br/>
            </w:r>
            <w:r w:rsidRPr="00986003">
              <w:rPr>
                <w:rFonts w:hint="cs"/>
                <w:b/>
                <w:bCs/>
                <w:rtl/>
                <w:lang w:val="en-CA"/>
              </w:rPr>
              <w:t>(بالدولار الأمريكي)</w:t>
            </w:r>
          </w:p>
        </w:tc>
      </w:tr>
      <w:tr w:rsidR="008F4C27" w:rsidRPr="00986003" w:rsidTr="00AD3327">
        <w:trPr>
          <w:trHeight w:val="225"/>
        </w:trPr>
        <w:tc>
          <w:tcPr>
            <w:tcW w:w="1308" w:type="pct"/>
            <w:shd w:val="clear" w:color="auto" w:fill="auto"/>
            <w:vAlign w:val="center"/>
            <w:hideMark/>
          </w:tcPr>
          <w:p w:rsidR="008F4C27" w:rsidRPr="00986003" w:rsidRDefault="00AD3327" w:rsidP="00EF44B5">
            <w:pPr>
              <w:tabs>
                <w:tab w:val="left" w:pos="720"/>
              </w:tabs>
              <w:bidi/>
              <w:jc w:val="left"/>
              <w:rPr>
                <w:sz w:val="24"/>
                <w:szCs w:val="24"/>
                <w:lang w:val="en-CA"/>
              </w:rPr>
            </w:pPr>
            <w:r w:rsidRPr="00986003">
              <w:rPr>
                <w:sz w:val="24"/>
                <w:szCs w:val="24"/>
                <w:rtl/>
                <w:lang w:val="en-CA"/>
              </w:rPr>
              <w:t>أنشطة المنشأة</w:t>
            </w:r>
          </w:p>
        </w:tc>
        <w:tc>
          <w:tcPr>
            <w:tcW w:w="1231" w:type="pct"/>
            <w:shd w:val="clear" w:color="auto" w:fill="auto"/>
            <w:vAlign w:val="center"/>
            <w:hideMark/>
          </w:tcPr>
          <w:p w:rsidR="008F4C27" w:rsidRPr="00986003" w:rsidRDefault="008F4C27" w:rsidP="008E33E6">
            <w:pPr>
              <w:tabs>
                <w:tab w:val="left" w:pos="720"/>
              </w:tabs>
              <w:bidi/>
              <w:jc w:val="left"/>
              <w:rPr>
                <w:b/>
                <w:sz w:val="20"/>
                <w:szCs w:val="20"/>
                <w:lang w:val="en-CA"/>
              </w:rPr>
            </w:pPr>
            <w:r w:rsidRPr="00986003">
              <w:rPr>
                <w:sz w:val="20"/>
                <w:szCs w:val="20"/>
                <w:lang w:val="en-CA"/>
              </w:rPr>
              <w:t>64,890,448**</w:t>
            </w:r>
          </w:p>
        </w:tc>
        <w:tc>
          <w:tcPr>
            <w:tcW w:w="1230" w:type="pct"/>
            <w:shd w:val="clear" w:color="auto" w:fill="auto"/>
            <w:vAlign w:val="center"/>
          </w:tcPr>
          <w:p w:rsidR="008F4C27" w:rsidRPr="00986003" w:rsidRDefault="008F4C27" w:rsidP="008E33E6">
            <w:pPr>
              <w:tabs>
                <w:tab w:val="left" w:pos="720"/>
              </w:tabs>
              <w:bidi/>
              <w:jc w:val="left"/>
              <w:rPr>
                <w:sz w:val="20"/>
                <w:szCs w:val="20"/>
                <w:lang w:val="en-CA"/>
              </w:rPr>
            </w:pPr>
            <w:r w:rsidRPr="00986003">
              <w:rPr>
                <w:sz w:val="20"/>
                <w:szCs w:val="20"/>
                <w:lang w:val="en-CA"/>
              </w:rPr>
              <w:t>61,082,957</w:t>
            </w:r>
          </w:p>
        </w:tc>
        <w:tc>
          <w:tcPr>
            <w:tcW w:w="1230" w:type="pct"/>
            <w:shd w:val="clear" w:color="auto" w:fill="auto"/>
            <w:vAlign w:val="center"/>
          </w:tcPr>
          <w:p w:rsidR="008F4C27" w:rsidRPr="00986003" w:rsidRDefault="008F4C27" w:rsidP="008E33E6">
            <w:pPr>
              <w:tabs>
                <w:tab w:val="left" w:pos="720"/>
              </w:tabs>
              <w:bidi/>
              <w:jc w:val="left"/>
              <w:rPr>
                <w:sz w:val="20"/>
                <w:szCs w:val="20"/>
                <w:lang w:val="en-CA"/>
              </w:rPr>
            </w:pPr>
            <w:r w:rsidRPr="00986003">
              <w:rPr>
                <w:sz w:val="20"/>
                <w:szCs w:val="20"/>
                <w:lang w:val="en-CA"/>
              </w:rPr>
              <w:t>3,807,491</w:t>
            </w:r>
          </w:p>
        </w:tc>
      </w:tr>
      <w:tr w:rsidR="008F4C27" w:rsidRPr="00986003" w:rsidTr="00AD3327">
        <w:trPr>
          <w:trHeight w:val="134"/>
        </w:trPr>
        <w:tc>
          <w:tcPr>
            <w:tcW w:w="1308" w:type="pct"/>
            <w:shd w:val="clear" w:color="auto" w:fill="auto"/>
            <w:vAlign w:val="center"/>
            <w:hideMark/>
          </w:tcPr>
          <w:p w:rsidR="008F4C27" w:rsidRPr="00986003" w:rsidRDefault="00AD3327" w:rsidP="00EF44B5">
            <w:pPr>
              <w:tabs>
                <w:tab w:val="left" w:pos="720"/>
              </w:tabs>
              <w:bidi/>
              <w:jc w:val="left"/>
              <w:rPr>
                <w:sz w:val="24"/>
                <w:szCs w:val="24"/>
                <w:lang w:val="en-CA"/>
              </w:rPr>
            </w:pPr>
            <w:r w:rsidRPr="00986003">
              <w:rPr>
                <w:sz w:val="24"/>
                <w:szCs w:val="24"/>
                <w:rtl/>
                <w:lang w:val="en-CA"/>
              </w:rPr>
              <w:t>المساعدات التقنية</w:t>
            </w:r>
          </w:p>
        </w:tc>
        <w:tc>
          <w:tcPr>
            <w:tcW w:w="1231" w:type="pct"/>
            <w:shd w:val="clear" w:color="auto" w:fill="auto"/>
            <w:vAlign w:val="center"/>
            <w:hideMark/>
          </w:tcPr>
          <w:p w:rsidR="008F4C27" w:rsidRPr="00986003" w:rsidRDefault="008F4C27" w:rsidP="008E33E6">
            <w:pPr>
              <w:tabs>
                <w:tab w:val="left" w:pos="720"/>
              </w:tabs>
              <w:bidi/>
              <w:jc w:val="left"/>
              <w:rPr>
                <w:sz w:val="20"/>
                <w:szCs w:val="20"/>
                <w:lang w:val="en-CA"/>
              </w:rPr>
            </w:pPr>
            <w:r w:rsidRPr="00986003">
              <w:rPr>
                <w:sz w:val="20"/>
                <w:szCs w:val="20"/>
                <w:lang w:val="en-CA"/>
              </w:rPr>
              <w:t>4,459,552**</w:t>
            </w:r>
          </w:p>
        </w:tc>
        <w:tc>
          <w:tcPr>
            <w:tcW w:w="1230" w:type="pct"/>
            <w:shd w:val="clear" w:color="auto" w:fill="auto"/>
            <w:vAlign w:val="center"/>
            <w:hideMark/>
          </w:tcPr>
          <w:p w:rsidR="008F4C27" w:rsidRPr="00986003" w:rsidRDefault="008F4C27" w:rsidP="008E33E6">
            <w:pPr>
              <w:tabs>
                <w:tab w:val="left" w:pos="720"/>
              </w:tabs>
              <w:bidi/>
              <w:jc w:val="left"/>
              <w:rPr>
                <w:sz w:val="20"/>
                <w:szCs w:val="20"/>
                <w:lang w:val="en-CA"/>
              </w:rPr>
            </w:pPr>
            <w:r w:rsidRPr="00986003">
              <w:rPr>
                <w:sz w:val="20"/>
                <w:szCs w:val="20"/>
                <w:lang w:val="en-CA"/>
              </w:rPr>
              <w:t>2,901,602</w:t>
            </w:r>
          </w:p>
        </w:tc>
        <w:tc>
          <w:tcPr>
            <w:tcW w:w="1230" w:type="pct"/>
            <w:shd w:val="clear" w:color="auto" w:fill="auto"/>
            <w:vAlign w:val="center"/>
          </w:tcPr>
          <w:p w:rsidR="008F4C27" w:rsidRPr="00986003" w:rsidRDefault="008F4C27" w:rsidP="008E33E6">
            <w:pPr>
              <w:tabs>
                <w:tab w:val="left" w:pos="720"/>
              </w:tabs>
              <w:bidi/>
              <w:jc w:val="left"/>
              <w:rPr>
                <w:sz w:val="20"/>
                <w:szCs w:val="20"/>
                <w:lang w:val="en-CA"/>
              </w:rPr>
            </w:pPr>
            <w:r w:rsidRPr="00986003">
              <w:rPr>
                <w:sz w:val="20"/>
                <w:szCs w:val="20"/>
                <w:lang w:val="en-CA"/>
              </w:rPr>
              <w:t>1,557,950</w:t>
            </w:r>
          </w:p>
        </w:tc>
      </w:tr>
      <w:tr w:rsidR="008F4C27" w:rsidRPr="00986003" w:rsidTr="00AD3327">
        <w:trPr>
          <w:trHeight w:val="161"/>
        </w:trPr>
        <w:tc>
          <w:tcPr>
            <w:tcW w:w="1308" w:type="pct"/>
            <w:shd w:val="clear" w:color="auto" w:fill="auto"/>
            <w:vAlign w:val="center"/>
            <w:hideMark/>
          </w:tcPr>
          <w:p w:rsidR="008F4C27" w:rsidRPr="00986003" w:rsidRDefault="00AD3327" w:rsidP="00F801B1">
            <w:pPr>
              <w:tabs>
                <w:tab w:val="left" w:pos="720"/>
              </w:tabs>
              <w:bidi/>
              <w:jc w:val="left"/>
              <w:rPr>
                <w:sz w:val="24"/>
                <w:szCs w:val="24"/>
                <w:lang w:val="en-CA"/>
              </w:rPr>
            </w:pPr>
            <w:r w:rsidRPr="00986003">
              <w:rPr>
                <w:sz w:val="24"/>
                <w:szCs w:val="24"/>
                <w:rtl/>
                <w:lang w:val="en-CA"/>
              </w:rPr>
              <w:t>أنشطة وحدة إدارة المشروع</w:t>
            </w:r>
            <w:r w:rsidR="00F801B1" w:rsidRPr="00986003">
              <w:rPr>
                <w:sz w:val="24"/>
                <w:szCs w:val="24"/>
                <w:lang w:val="en-CA"/>
              </w:rPr>
              <w:t>*</w:t>
            </w:r>
          </w:p>
        </w:tc>
        <w:tc>
          <w:tcPr>
            <w:tcW w:w="1231" w:type="pct"/>
            <w:shd w:val="clear" w:color="auto" w:fill="auto"/>
            <w:vAlign w:val="center"/>
            <w:hideMark/>
          </w:tcPr>
          <w:p w:rsidR="008F4C27" w:rsidRPr="00986003" w:rsidRDefault="008F4C27" w:rsidP="008E33E6">
            <w:pPr>
              <w:tabs>
                <w:tab w:val="left" w:pos="720"/>
              </w:tabs>
              <w:bidi/>
              <w:jc w:val="left"/>
              <w:rPr>
                <w:sz w:val="20"/>
                <w:szCs w:val="20"/>
                <w:lang w:val="en-CA"/>
              </w:rPr>
            </w:pPr>
            <w:r w:rsidRPr="00986003">
              <w:rPr>
                <w:sz w:val="20"/>
                <w:szCs w:val="20"/>
                <w:lang w:val="en-CA"/>
              </w:rPr>
              <w:t>3,650,000</w:t>
            </w:r>
          </w:p>
        </w:tc>
        <w:tc>
          <w:tcPr>
            <w:tcW w:w="1230" w:type="pct"/>
            <w:shd w:val="clear" w:color="auto" w:fill="auto"/>
            <w:vAlign w:val="center"/>
            <w:hideMark/>
          </w:tcPr>
          <w:p w:rsidR="008F4C27" w:rsidRPr="00986003" w:rsidRDefault="008F4C27" w:rsidP="008E33E6">
            <w:pPr>
              <w:tabs>
                <w:tab w:val="left" w:pos="720"/>
              </w:tabs>
              <w:bidi/>
              <w:jc w:val="left"/>
              <w:rPr>
                <w:sz w:val="20"/>
                <w:szCs w:val="20"/>
                <w:lang w:val="en-CA"/>
              </w:rPr>
            </w:pPr>
            <w:r w:rsidRPr="00986003">
              <w:rPr>
                <w:sz w:val="20"/>
                <w:szCs w:val="20"/>
                <w:lang w:val="en-CA"/>
              </w:rPr>
              <w:t>3,650,000</w:t>
            </w:r>
          </w:p>
        </w:tc>
        <w:tc>
          <w:tcPr>
            <w:tcW w:w="1230" w:type="pct"/>
            <w:shd w:val="clear" w:color="auto" w:fill="auto"/>
            <w:vAlign w:val="center"/>
          </w:tcPr>
          <w:p w:rsidR="008F4C27" w:rsidRPr="00986003" w:rsidRDefault="008F4C27" w:rsidP="008E33E6">
            <w:pPr>
              <w:tabs>
                <w:tab w:val="left" w:pos="720"/>
              </w:tabs>
              <w:bidi/>
              <w:jc w:val="left"/>
              <w:rPr>
                <w:sz w:val="20"/>
                <w:szCs w:val="20"/>
                <w:lang w:val="en-CA"/>
              </w:rPr>
            </w:pPr>
            <w:r w:rsidRPr="00986003">
              <w:rPr>
                <w:sz w:val="20"/>
                <w:szCs w:val="20"/>
                <w:lang w:val="en-CA"/>
              </w:rPr>
              <w:t>0</w:t>
            </w:r>
          </w:p>
        </w:tc>
      </w:tr>
      <w:tr w:rsidR="008F4C27" w:rsidRPr="00986003" w:rsidTr="00AD3327">
        <w:trPr>
          <w:trHeight w:val="107"/>
        </w:trPr>
        <w:tc>
          <w:tcPr>
            <w:tcW w:w="1308" w:type="pct"/>
            <w:shd w:val="clear" w:color="auto" w:fill="auto"/>
            <w:vAlign w:val="center"/>
            <w:hideMark/>
          </w:tcPr>
          <w:p w:rsidR="008F4C27" w:rsidRPr="00986003" w:rsidRDefault="00F801B1" w:rsidP="00EF44B5">
            <w:pPr>
              <w:tabs>
                <w:tab w:val="left" w:pos="720"/>
              </w:tabs>
              <w:bidi/>
              <w:jc w:val="left"/>
              <w:rPr>
                <w:b/>
                <w:bCs/>
                <w:sz w:val="24"/>
                <w:szCs w:val="24"/>
                <w:lang w:val="en-CA"/>
              </w:rPr>
            </w:pPr>
            <w:r w:rsidRPr="00986003">
              <w:rPr>
                <w:rFonts w:hint="cs"/>
                <w:b/>
                <w:bCs/>
                <w:sz w:val="24"/>
                <w:szCs w:val="24"/>
                <w:rtl/>
                <w:lang w:val="en-CA"/>
              </w:rPr>
              <w:t>المجموع</w:t>
            </w:r>
          </w:p>
        </w:tc>
        <w:tc>
          <w:tcPr>
            <w:tcW w:w="1231" w:type="pct"/>
            <w:shd w:val="clear" w:color="auto" w:fill="auto"/>
            <w:vAlign w:val="center"/>
            <w:hideMark/>
          </w:tcPr>
          <w:p w:rsidR="008F4C27" w:rsidRPr="00986003" w:rsidRDefault="008F4C27" w:rsidP="008E33E6">
            <w:pPr>
              <w:tabs>
                <w:tab w:val="left" w:pos="720"/>
              </w:tabs>
              <w:bidi/>
              <w:jc w:val="left"/>
              <w:rPr>
                <w:b/>
                <w:bCs/>
                <w:sz w:val="20"/>
                <w:szCs w:val="20"/>
                <w:lang w:val="en-CA"/>
              </w:rPr>
            </w:pPr>
            <w:r w:rsidRPr="00986003">
              <w:rPr>
                <w:b/>
                <w:bCs/>
                <w:sz w:val="20"/>
                <w:szCs w:val="20"/>
                <w:lang w:val="en-CA"/>
              </w:rPr>
              <w:t>73,000,000</w:t>
            </w:r>
          </w:p>
        </w:tc>
        <w:tc>
          <w:tcPr>
            <w:tcW w:w="1230" w:type="pct"/>
            <w:shd w:val="clear" w:color="auto" w:fill="auto"/>
            <w:vAlign w:val="center"/>
            <w:hideMark/>
          </w:tcPr>
          <w:p w:rsidR="008F4C27" w:rsidRPr="00986003" w:rsidRDefault="008F4C27" w:rsidP="008E33E6">
            <w:pPr>
              <w:tabs>
                <w:tab w:val="left" w:pos="720"/>
              </w:tabs>
              <w:bidi/>
              <w:jc w:val="left"/>
              <w:rPr>
                <w:b/>
                <w:sz w:val="20"/>
                <w:szCs w:val="20"/>
                <w:lang w:val="en-CA"/>
              </w:rPr>
            </w:pPr>
            <w:r w:rsidRPr="00986003">
              <w:rPr>
                <w:b/>
                <w:sz w:val="20"/>
                <w:szCs w:val="20"/>
                <w:lang w:val="en-CA"/>
              </w:rPr>
              <w:t>67,634,559</w:t>
            </w:r>
          </w:p>
        </w:tc>
        <w:tc>
          <w:tcPr>
            <w:tcW w:w="1230" w:type="pct"/>
            <w:shd w:val="clear" w:color="auto" w:fill="auto"/>
            <w:vAlign w:val="center"/>
          </w:tcPr>
          <w:p w:rsidR="008F4C27" w:rsidRPr="00986003" w:rsidRDefault="008F4C27" w:rsidP="008E33E6">
            <w:pPr>
              <w:tabs>
                <w:tab w:val="left" w:pos="720"/>
              </w:tabs>
              <w:bidi/>
              <w:jc w:val="left"/>
              <w:rPr>
                <w:b/>
                <w:sz w:val="20"/>
                <w:szCs w:val="20"/>
                <w:lang w:val="en-CA"/>
              </w:rPr>
            </w:pPr>
            <w:r w:rsidRPr="00986003">
              <w:rPr>
                <w:b/>
                <w:sz w:val="20"/>
                <w:szCs w:val="20"/>
                <w:lang w:val="en-CA"/>
              </w:rPr>
              <w:t>5,365,441</w:t>
            </w:r>
          </w:p>
        </w:tc>
      </w:tr>
    </w:tbl>
    <w:p w:rsidR="008F4C27" w:rsidRPr="00986003" w:rsidRDefault="008F4C27" w:rsidP="00F801B1">
      <w:pPr>
        <w:pStyle w:val="StyleHeader4Para4Left0Firstline0"/>
        <w:numPr>
          <w:ilvl w:val="0"/>
          <w:numId w:val="0"/>
        </w:numPr>
        <w:bidi/>
        <w:spacing w:after="0"/>
        <w:rPr>
          <w:szCs w:val="20"/>
          <w:lang w:val="en-CA"/>
        </w:rPr>
      </w:pPr>
      <w:r w:rsidRPr="00986003">
        <w:rPr>
          <w:sz w:val="18"/>
          <w:szCs w:val="18"/>
          <w:lang w:val="en-CA"/>
        </w:rPr>
        <w:t>*</w:t>
      </w:r>
      <w:r w:rsidRPr="00986003">
        <w:rPr>
          <w:szCs w:val="20"/>
          <w:lang w:val="en-CA"/>
        </w:rPr>
        <w:t xml:space="preserve"> </w:t>
      </w:r>
      <w:r w:rsidR="00F801B1" w:rsidRPr="00986003">
        <w:rPr>
          <w:rFonts w:hint="cs"/>
          <w:szCs w:val="20"/>
          <w:rtl/>
          <w:lang w:val="en-CA"/>
        </w:rPr>
        <w:t xml:space="preserve"> وحدة تنفيذ ورصد المشروع.</w:t>
      </w:r>
    </w:p>
    <w:p w:rsidR="00F801B1" w:rsidRPr="00986003" w:rsidRDefault="008F4C27" w:rsidP="00EF44B5">
      <w:pPr>
        <w:pStyle w:val="StyleHeader4Para4Left0Firstline0"/>
        <w:numPr>
          <w:ilvl w:val="0"/>
          <w:numId w:val="0"/>
        </w:numPr>
        <w:bidi/>
        <w:spacing w:after="0"/>
        <w:rPr>
          <w:szCs w:val="20"/>
          <w:rtl/>
          <w:lang w:val="en-CA"/>
        </w:rPr>
      </w:pPr>
      <w:r w:rsidRPr="00986003">
        <w:rPr>
          <w:szCs w:val="20"/>
          <w:lang w:val="en-CA"/>
        </w:rPr>
        <w:t xml:space="preserve">** </w:t>
      </w:r>
      <w:r w:rsidR="00F801B1" w:rsidRPr="00986003">
        <w:rPr>
          <w:rFonts w:hint="cs"/>
          <w:szCs w:val="20"/>
          <w:rtl/>
          <w:lang w:val="en-CA"/>
        </w:rPr>
        <w:t xml:space="preserve"> بما في ذلك المنشئات الثلاثة الجديدة بمبلغ </w:t>
      </w:r>
      <w:r w:rsidR="00F801B1" w:rsidRPr="00986003">
        <w:rPr>
          <w:szCs w:val="20"/>
          <w:lang w:val="en-CA"/>
        </w:rPr>
        <w:t>1,527,021</w:t>
      </w:r>
      <w:r w:rsidR="00F801B1" w:rsidRPr="00986003">
        <w:rPr>
          <w:rFonts w:hint="cs"/>
          <w:szCs w:val="20"/>
          <w:rtl/>
          <w:lang w:val="en-CA"/>
        </w:rPr>
        <w:t xml:space="preserve"> دولار أمريكي. وقد أعيد تخصيص الأموال اللازمة لتحويل المنشئات من المساعدات التقنية.</w:t>
      </w:r>
    </w:p>
    <w:p w:rsidR="008F4C27" w:rsidRPr="00986003" w:rsidRDefault="008F4C27" w:rsidP="00EF44B5">
      <w:pPr>
        <w:pStyle w:val="StyleHeader4Para4Left0Firstline0"/>
        <w:numPr>
          <w:ilvl w:val="0"/>
          <w:numId w:val="0"/>
        </w:numPr>
        <w:bidi/>
        <w:spacing w:after="0"/>
        <w:rPr>
          <w:sz w:val="18"/>
          <w:szCs w:val="18"/>
          <w:lang w:val="en-CA"/>
        </w:rPr>
      </w:pPr>
    </w:p>
    <w:p w:rsidR="008F4C27" w:rsidRPr="00986003" w:rsidRDefault="00F801B1" w:rsidP="00EF44B5">
      <w:pPr>
        <w:pStyle w:val="StyleHeader4Para4Left0Firstline0"/>
        <w:numPr>
          <w:ilvl w:val="0"/>
          <w:numId w:val="0"/>
        </w:numPr>
        <w:bidi/>
        <w:rPr>
          <w:bCs/>
          <w:sz w:val="26"/>
          <w:szCs w:val="26"/>
          <w:lang w:val="en-CA"/>
        </w:rPr>
      </w:pPr>
      <w:r w:rsidRPr="00986003">
        <w:rPr>
          <w:rFonts w:hint="cs"/>
          <w:bCs/>
          <w:sz w:val="26"/>
          <w:szCs w:val="26"/>
          <w:rtl/>
          <w:lang w:val="en-CA"/>
        </w:rPr>
        <w:t>تعليقات الأمانة</w:t>
      </w:r>
    </w:p>
    <w:p w:rsidR="008F4C27" w:rsidRPr="00986003" w:rsidRDefault="00F801B1" w:rsidP="00EF44B5">
      <w:pPr>
        <w:pStyle w:val="StyleHeader4Para4Left0Firstline0"/>
        <w:numPr>
          <w:ilvl w:val="0"/>
          <w:numId w:val="0"/>
        </w:numPr>
        <w:bidi/>
        <w:rPr>
          <w:sz w:val="26"/>
          <w:szCs w:val="26"/>
          <w:u w:val="single"/>
          <w:lang w:val="en-CA"/>
        </w:rPr>
      </w:pPr>
      <w:r w:rsidRPr="00986003">
        <w:rPr>
          <w:rFonts w:hint="cs"/>
          <w:sz w:val="26"/>
          <w:szCs w:val="26"/>
          <w:u w:val="single"/>
          <w:rtl/>
          <w:lang w:val="en-CA"/>
        </w:rPr>
        <w:t>استهلاك الهيدروكلوروفلوروكربون</w:t>
      </w:r>
    </w:p>
    <w:p w:rsidR="00F801B1" w:rsidRPr="00986003" w:rsidRDefault="00F801B1"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بلغ استهلاك الهيدروكلوروفلوروكربون-141ب في تصنيع رغاوي الب</w:t>
      </w:r>
      <w:r w:rsidR="00756B6F" w:rsidRPr="00986003">
        <w:rPr>
          <w:rFonts w:hint="cs"/>
          <w:sz w:val="26"/>
          <w:szCs w:val="26"/>
          <w:rtl/>
          <w:lang w:val="en-CA"/>
        </w:rPr>
        <w:t>و</w:t>
      </w:r>
      <w:r w:rsidRPr="00986003">
        <w:rPr>
          <w:rFonts w:hint="cs"/>
          <w:sz w:val="26"/>
          <w:szCs w:val="26"/>
          <w:rtl/>
          <w:lang w:val="en-CA"/>
        </w:rPr>
        <w:t>ل</w:t>
      </w:r>
      <w:r w:rsidR="00756B6F" w:rsidRPr="00986003">
        <w:rPr>
          <w:rFonts w:hint="cs"/>
          <w:sz w:val="26"/>
          <w:szCs w:val="26"/>
          <w:rtl/>
          <w:lang w:val="en-CA"/>
        </w:rPr>
        <w:t>ي</w:t>
      </w:r>
      <w:r w:rsidRPr="00986003">
        <w:rPr>
          <w:rFonts w:hint="cs"/>
          <w:sz w:val="26"/>
          <w:szCs w:val="26"/>
          <w:rtl/>
          <w:lang w:val="en-CA"/>
        </w:rPr>
        <w:t xml:space="preserve">وريثان في 2018 مقدار </w:t>
      </w:r>
      <w:r w:rsidRPr="00986003">
        <w:rPr>
          <w:sz w:val="26"/>
          <w:szCs w:val="26"/>
          <w:lang w:val="en-CA"/>
        </w:rPr>
        <w:t>34,176.74</w:t>
      </w:r>
      <w:r w:rsidRPr="00986003">
        <w:rPr>
          <w:rFonts w:hint="cs"/>
          <w:sz w:val="26"/>
          <w:szCs w:val="26"/>
          <w:rtl/>
          <w:lang w:val="en-CA"/>
        </w:rPr>
        <w:t xml:space="preserve"> طن متري (</w:t>
      </w:r>
      <w:r w:rsidRPr="00986003">
        <w:rPr>
          <w:sz w:val="26"/>
          <w:szCs w:val="26"/>
          <w:lang w:val="en-CA"/>
        </w:rPr>
        <w:t>3,759.44</w:t>
      </w:r>
      <w:r w:rsidRPr="00986003">
        <w:rPr>
          <w:rFonts w:hint="cs"/>
          <w:sz w:val="26"/>
          <w:szCs w:val="26"/>
          <w:rtl/>
          <w:lang w:val="en-CA"/>
        </w:rPr>
        <w:t xml:space="preserve"> طن بقدرات استنفاد الأوزون) وهو المبلغ </w:t>
      </w:r>
      <w:r w:rsidR="00756B6F" w:rsidRPr="00986003">
        <w:rPr>
          <w:rFonts w:hint="cs"/>
          <w:sz w:val="26"/>
          <w:szCs w:val="26"/>
          <w:rtl/>
          <w:lang w:val="en-CA"/>
        </w:rPr>
        <w:t>الذي يقل عن الحد الأقصى المسموح به المحدد في نفس العام في الاتفاق بين حكومة الصين واللجنة التنفيذية على النحو المبين في الجدول 3.</w:t>
      </w:r>
    </w:p>
    <w:p w:rsidR="00756B6F" w:rsidRPr="00986003" w:rsidRDefault="00756B6F" w:rsidP="00EF44B5">
      <w:pPr>
        <w:pStyle w:val="StyleHeader4Para4Left0Firstline0"/>
        <w:keepNext/>
        <w:keepLines/>
        <w:numPr>
          <w:ilvl w:val="0"/>
          <w:numId w:val="0"/>
        </w:numPr>
        <w:bidi/>
        <w:spacing w:after="0"/>
        <w:rPr>
          <w:bCs/>
          <w:sz w:val="26"/>
          <w:szCs w:val="26"/>
          <w:rtl/>
          <w:lang w:val="en-CA"/>
        </w:rPr>
      </w:pPr>
      <w:r w:rsidRPr="00986003">
        <w:rPr>
          <w:rFonts w:hint="cs"/>
          <w:bCs/>
          <w:sz w:val="26"/>
          <w:szCs w:val="26"/>
          <w:rtl/>
          <w:lang w:val="en-CA"/>
        </w:rPr>
        <w:t>الجدول 3: استهلاك الهيدروكلوروفلوروكربون-141ب وأهداف قطاع رغاوي البوليوريثان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6"/>
        <w:gridCol w:w="2385"/>
        <w:gridCol w:w="1029"/>
        <w:gridCol w:w="1028"/>
        <w:gridCol w:w="1030"/>
        <w:gridCol w:w="1028"/>
        <w:gridCol w:w="1030"/>
      </w:tblGrid>
      <w:tr w:rsidR="008F4C27" w:rsidRPr="00986003" w:rsidTr="00756B6F">
        <w:trPr>
          <w:trHeight w:val="154"/>
        </w:trPr>
        <w:tc>
          <w:tcPr>
            <w:tcW w:w="2313" w:type="pct"/>
            <w:gridSpan w:val="2"/>
          </w:tcPr>
          <w:p w:rsidR="008F4C27" w:rsidRPr="00986003" w:rsidRDefault="00756B6F" w:rsidP="008E33E6">
            <w:pPr>
              <w:keepNext/>
              <w:keepLines/>
              <w:tabs>
                <w:tab w:val="left" w:pos="720"/>
              </w:tabs>
              <w:bidi/>
              <w:jc w:val="left"/>
              <w:rPr>
                <w:bCs/>
                <w:sz w:val="20"/>
                <w:szCs w:val="20"/>
                <w:lang w:val="en-CA"/>
              </w:rPr>
            </w:pPr>
            <w:r w:rsidRPr="00986003">
              <w:rPr>
                <w:rFonts w:hint="cs"/>
                <w:bCs/>
                <w:sz w:val="20"/>
                <w:szCs w:val="20"/>
                <w:rtl/>
                <w:lang w:val="en-CA"/>
              </w:rPr>
              <w:t>قطاع رغاوي البوليوريثان</w:t>
            </w:r>
          </w:p>
        </w:tc>
        <w:tc>
          <w:tcPr>
            <w:tcW w:w="537" w:type="pct"/>
            <w:shd w:val="clear" w:color="auto" w:fill="auto"/>
            <w:noWrap/>
            <w:hideMark/>
          </w:tcPr>
          <w:p w:rsidR="008F4C27" w:rsidRPr="00986003" w:rsidRDefault="008F4C27" w:rsidP="008E33E6">
            <w:pPr>
              <w:keepNext/>
              <w:keepLines/>
              <w:tabs>
                <w:tab w:val="left" w:pos="720"/>
              </w:tabs>
              <w:bidi/>
              <w:jc w:val="center"/>
              <w:rPr>
                <w:b/>
                <w:sz w:val="20"/>
                <w:szCs w:val="20"/>
                <w:lang w:val="en-CA"/>
              </w:rPr>
            </w:pPr>
            <w:r w:rsidRPr="00986003">
              <w:rPr>
                <w:b/>
                <w:sz w:val="20"/>
                <w:szCs w:val="20"/>
                <w:lang w:val="en-CA"/>
              </w:rPr>
              <w:t>2014</w:t>
            </w:r>
          </w:p>
        </w:tc>
        <w:tc>
          <w:tcPr>
            <w:tcW w:w="537" w:type="pct"/>
            <w:shd w:val="clear" w:color="auto" w:fill="auto"/>
            <w:noWrap/>
            <w:hideMark/>
          </w:tcPr>
          <w:p w:rsidR="008F4C27" w:rsidRPr="00986003" w:rsidRDefault="008F4C27" w:rsidP="008E33E6">
            <w:pPr>
              <w:keepNext/>
              <w:keepLines/>
              <w:tabs>
                <w:tab w:val="left" w:pos="720"/>
              </w:tabs>
              <w:bidi/>
              <w:jc w:val="center"/>
              <w:rPr>
                <w:b/>
                <w:sz w:val="20"/>
                <w:szCs w:val="20"/>
                <w:lang w:val="en-CA"/>
              </w:rPr>
            </w:pPr>
            <w:r w:rsidRPr="00986003">
              <w:rPr>
                <w:b/>
                <w:sz w:val="20"/>
                <w:szCs w:val="20"/>
                <w:lang w:val="en-CA"/>
              </w:rPr>
              <w:t>2015</w:t>
            </w:r>
          </w:p>
        </w:tc>
        <w:tc>
          <w:tcPr>
            <w:tcW w:w="538" w:type="pct"/>
          </w:tcPr>
          <w:p w:rsidR="008F4C27" w:rsidRPr="00986003" w:rsidRDefault="008F4C27" w:rsidP="008E33E6">
            <w:pPr>
              <w:keepNext/>
              <w:keepLines/>
              <w:tabs>
                <w:tab w:val="left" w:pos="720"/>
              </w:tabs>
              <w:bidi/>
              <w:jc w:val="center"/>
              <w:rPr>
                <w:b/>
                <w:sz w:val="20"/>
                <w:szCs w:val="20"/>
                <w:lang w:val="en-CA"/>
              </w:rPr>
            </w:pPr>
            <w:r w:rsidRPr="00986003">
              <w:rPr>
                <w:b/>
                <w:sz w:val="20"/>
                <w:szCs w:val="20"/>
                <w:lang w:val="en-CA"/>
              </w:rPr>
              <w:t>2016</w:t>
            </w:r>
          </w:p>
        </w:tc>
        <w:tc>
          <w:tcPr>
            <w:tcW w:w="537" w:type="pct"/>
          </w:tcPr>
          <w:p w:rsidR="008F4C27" w:rsidRPr="00986003" w:rsidRDefault="008F4C27" w:rsidP="008E33E6">
            <w:pPr>
              <w:keepNext/>
              <w:keepLines/>
              <w:tabs>
                <w:tab w:val="left" w:pos="720"/>
              </w:tabs>
              <w:bidi/>
              <w:jc w:val="center"/>
              <w:rPr>
                <w:b/>
                <w:sz w:val="20"/>
                <w:szCs w:val="20"/>
                <w:lang w:val="en-CA"/>
              </w:rPr>
            </w:pPr>
            <w:r w:rsidRPr="00986003">
              <w:rPr>
                <w:b/>
                <w:sz w:val="20"/>
                <w:szCs w:val="20"/>
                <w:lang w:val="en-CA"/>
              </w:rPr>
              <w:t>2017</w:t>
            </w:r>
          </w:p>
        </w:tc>
        <w:tc>
          <w:tcPr>
            <w:tcW w:w="538" w:type="pct"/>
          </w:tcPr>
          <w:p w:rsidR="008F4C27" w:rsidRPr="00986003" w:rsidRDefault="008F4C27" w:rsidP="008E33E6">
            <w:pPr>
              <w:keepNext/>
              <w:keepLines/>
              <w:tabs>
                <w:tab w:val="left" w:pos="720"/>
              </w:tabs>
              <w:bidi/>
              <w:jc w:val="center"/>
              <w:rPr>
                <w:b/>
                <w:sz w:val="20"/>
                <w:szCs w:val="20"/>
                <w:lang w:val="en-CA"/>
              </w:rPr>
            </w:pPr>
            <w:r w:rsidRPr="00986003">
              <w:rPr>
                <w:b/>
                <w:sz w:val="20"/>
                <w:szCs w:val="20"/>
                <w:lang w:val="en-CA"/>
              </w:rPr>
              <w:t>2018</w:t>
            </w:r>
          </w:p>
        </w:tc>
      </w:tr>
      <w:tr w:rsidR="008F4C27" w:rsidRPr="00986003" w:rsidTr="00756B6F">
        <w:trPr>
          <w:trHeight w:val="154"/>
        </w:trPr>
        <w:tc>
          <w:tcPr>
            <w:tcW w:w="1068" w:type="pct"/>
            <w:vMerge w:val="restart"/>
            <w:vAlign w:val="center"/>
          </w:tcPr>
          <w:p w:rsidR="008F4C27" w:rsidRPr="00986003" w:rsidRDefault="00756B6F" w:rsidP="00EF44B5">
            <w:pPr>
              <w:keepNext/>
              <w:keepLines/>
              <w:tabs>
                <w:tab w:val="left" w:pos="720"/>
              </w:tabs>
              <w:bidi/>
              <w:jc w:val="left"/>
              <w:rPr>
                <w:sz w:val="20"/>
                <w:szCs w:val="20"/>
                <w:lang w:val="en-CA"/>
              </w:rPr>
            </w:pPr>
            <w:r w:rsidRPr="00986003">
              <w:rPr>
                <w:rFonts w:hint="cs"/>
                <w:sz w:val="20"/>
                <w:szCs w:val="20"/>
                <w:rtl/>
                <w:lang w:val="en-CA"/>
              </w:rPr>
              <w:t>الاستهلاك</w:t>
            </w:r>
            <w:r w:rsidR="008F4C27" w:rsidRPr="00986003">
              <w:rPr>
                <w:sz w:val="20"/>
                <w:szCs w:val="20"/>
                <w:lang w:val="en-CA"/>
              </w:rPr>
              <w:t>*</w:t>
            </w:r>
          </w:p>
        </w:tc>
        <w:tc>
          <w:tcPr>
            <w:tcW w:w="1244" w:type="pct"/>
            <w:shd w:val="clear" w:color="auto" w:fill="auto"/>
          </w:tcPr>
          <w:p w:rsidR="008F4C27" w:rsidRPr="00986003" w:rsidRDefault="00756B6F" w:rsidP="008E33E6">
            <w:pPr>
              <w:keepNext/>
              <w:keepLines/>
              <w:tabs>
                <w:tab w:val="left" w:pos="720"/>
              </w:tabs>
              <w:bidi/>
              <w:jc w:val="left"/>
              <w:rPr>
                <w:sz w:val="20"/>
                <w:szCs w:val="20"/>
                <w:lang w:val="en-CA"/>
              </w:rPr>
            </w:pPr>
            <w:r w:rsidRPr="00986003">
              <w:rPr>
                <w:rFonts w:hint="cs"/>
                <w:sz w:val="20"/>
                <w:szCs w:val="20"/>
                <w:rtl/>
                <w:lang w:val="en-CA"/>
              </w:rPr>
              <w:t>بالأطنان المترية</w:t>
            </w:r>
          </w:p>
        </w:tc>
        <w:tc>
          <w:tcPr>
            <w:tcW w:w="537" w:type="pct"/>
            <w:shd w:val="clear" w:color="auto" w:fill="auto"/>
            <w:noWrap/>
          </w:tcPr>
          <w:p w:rsidR="008F4C27" w:rsidRPr="00986003" w:rsidRDefault="008F4C27" w:rsidP="008E33E6">
            <w:pPr>
              <w:keepNext/>
              <w:keepLines/>
              <w:tabs>
                <w:tab w:val="left" w:pos="720"/>
              </w:tabs>
              <w:bidi/>
              <w:jc w:val="left"/>
              <w:rPr>
                <w:sz w:val="20"/>
                <w:szCs w:val="20"/>
                <w:lang w:val="en-CA"/>
              </w:rPr>
            </w:pPr>
            <w:r w:rsidRPr="00986003">
              <w:rPr>
                <w:sz w:val="20"/>
                <w:szCs w:val="20"/>
                <w:lang w:val="en-CA"/>
              </w:rPr>
              <w:t>46,864</w:t>
            </w:r>
          </w:p>
        </w:tc>
        <w:tc>
          <w:tcPr>
            <w:tcW w:w="537" w:type="pct"/>
            <w:shd w:val="clear" w:color="auto" w:fill="auto"/>
            <w:noWrap/>
          </w:tcPr>
          <w:p w:rsidR="008F4C27" w:rsidRPr="00986003" w:rsidRDefault="008F4C27" w:rsidP="008E33E6">
            <w:pPr>
              <w:keepNext/>
              <w:keepLines/>
              <w:tabs>
                <w:tab w:val="left" w:pos="720"/>
              </w:tabs>
              <w:bidi/>
              <w:jc w:val="left"/>
              <w:rPr>
                <w:sz w:val="20"/>
                <w:szCs w:val="20"/>
                <w:lang w:val="en-CA"/>
              </w:rPr>
            </w:pPr>
            <w:r w:rsidRPr="00986003">
              <w:rPr>
                <w:sz w:val="20"/>
                <w:szCs w:val="20"/>
                <w:lang w:val="en-CA"/>
              </w:rPr>
              <w:t>34,202</w:t>
            </w:r>
          </w:p>
        </w:tc>
        <w:tc>
          <w:tcPr>
            <w:tcW w:w="538" w:type="pct"/>
          </w:tcPr>
          <w:p w:rsidR="008F4C27" w:rsidRPr="00986003" w:rsidRDefault="008F4C27" w:rsidP="008E33E6">
            <w:pPr>
              <w:keepNext/>
              <w:keepLines/>
              <w:tabs>
                <w:tab w:val="left" w:pos="720"/>
              </w:tabs>
              <w:bidi/>
              <w:jc w:val="left"/>
              <w:rPr>
                <w:sz w:val="20"/>
                <w:szCs w:val="20"/>
                <w:lang w:val="en-CA"/>
              </w:rPr>
            </w:pPr>
            <w:r w:rsidRPr="00986003">
              <w:rPr>
                <w:sz w:val="20"/>
                <w:szCs w:val="20"/>
                <w:lang w:val="en-CA"/>
              </w:rPr>
              <w:t>34,821</w:t>
            </w:r>
          </w:p>
        </w:tc>
        <w:tc>
          <w:tcPr>
            <w:tcW w:w="537" w:type="pct"/>
          </w:tcPr>
          <w:p w:rsidR="008F4C27" w:rsidRPr="00986003" w:rsidRDefault="008F4C27" w:rsidP="008E33E6">
            <w:pPr>
              <w:keepNext/>
              <w:keepLines/>
              <w:tabs>
                <w:tab w:val="left" w:pos="720"/>
              </w:tabs>
              <w:bidi/>
              <w:jc w:val="left"/>
              <w:rPr>
                <w:sz w:val="20"/>
                <w:szCs w:val="20"/>
                <w:lang w:val="en-CA"/>
              </w:rPr>
            </w:pPr>
            <w:r w:rsidRPr="00986003">
              <w:rPr>
                <w:sz w:val="20"/>
                <w:szCs w:val="20"/>
                <w:lang w:val="en-CA"/>
              </w:rPr>
              <w:t xml:space="preserve">36,439 </w:t>
            </w:r>
          </w:p>
        </w:tc>
        <w:tc>
          <w:tcPr>
            <w:tcW w:w="538" w:type="pct"/>
          </w:tcPr>
          <w:p w:rsidR="008F4C27" w:rsidRPr="00986003" w:rsidRDefault="008F4C27" w:rsidP="008E33E6">
            <w:pPr>
              <w:keepNext/>
              <w:keepLines/>
              <w:tabs>
                <w:tab w:val="left" w:pos="720"/>
              </w:tabs>
              <w:bidi/>
              <w:jc w:val="left"/>
              <w:rPr>
                <w:sz w:val="20"/>
                <w:szCs w:val="20"/>
                <w:lang w:val="en-CA"/>
              </w:rPr>
            </w:pPr>
            <w:r w:rsidRPr="00986003">
              <w:rPr>
                <w:sz w:val="20"/>
                <w:szCs w:val="20"/>
                <w:lang w:val="en-CA"/>
              </w:rPr>
              <w:t>34,177</w:t>
            </w:r>
          </w:p>
        </w:tc>
      </w:tr>
      <w:tr w:rsidR="008F4C27" w:rsidRPr="00986003" w:rsidTr="00756B6F">
        <w:trPr>
          <w:trHeight w:val="196"/>
        </w:trPr>
        <w:tc>
          <w:tcPr>
            <w:tcW w:w="1068" w:type="pct"/>
            <w:vMerge/>
            <w:tcBorders>
              <w:bottom w:val="single" w:sz="4" w:space="0" w:color="auto"/>
            </w:tcBorders>
            <w:vAlign w:val="center"/>
          </w:tcPr>
          <w:p w:rsidR="008F4C27" w:rsidRPr="00986003" w:rsidRDefault="008F4C27" w:rsidP="00EF44B5">
            <w:pPr>
              <w:keepNext/>
              <w:keepLines/>
              <w:tabs>
                <w:tab w:val="left" w:pos="720"/>
              </w:tabs>
              <w:bidi/>
              <w:jc w:val="left"/>
              <w:rPr>
                <w:sz w:val="20"/>
                <w:szCs w:val="20"/>
                <w:lang w:val="en-CA"/>
              </w:rPr>
            </w:pPr>
          </w:p>
        </w:tc>
        <w:tc>
          <w:tcPr>
            <w:tcW w:w="1244" w:type="pct"/>
            <w:shd w:val="clear" w:color="auto" w:fill="auto"/>
          </w:tcPr>
          <w:p w:rsidR="008F4C27" w:rsidRPr="00986003" w:rsidRDefault="00756B6F" w:rsidP="008E33E6">
            <w:pPr>
              <w:keepNext/>
              <w:keepLines/>
              <w:tabs>
                <w:tab w:val="left" w:pos="720"/>
              </w:tabs>
              <w:bidi/>
              <w:jc w:val="left"/>
              <w:rPr>
                <w:sz w:val="20"/>
                <w:szCs w:val="20"/>
                <w:lang w:val="en-CA"/>
              </w:rPr>
            </w:pPr>
            <w:r w:rsidRPr="00986003">
              <w:rPr>
                <w:rFonts w:hint="cs"/>
                <w:sz w:val="20"/>
                <w:szCs w:val="20"/>
                <w:rtl/>
                <w:lang w:val="en-CA"/>
              </w:rPr>
              <w:t>بالأطنان بقدرات استنفاد الأوزون</w:t>
            </w:r>
          </w:p>
        </w:tc>
        <w:tc>
          <w:tcPr>
            <w:tcW w:w="537" w:type="pct"/>
            <w:shd w:val="clear" w:color="auto" w:fill="auto"/>
            <w:noWrap/>
          </w:tcPr>
          <w:p w:rsidR="008F4C27" w:rsidRPr="00986003" w:rsidRDefault="008F4C27" w:rsidP="008E33E6">
            <w:pPr>
              <w:keepNext/>
              <w:keepLines/>
              <w:tabs>
                <w:tab w:val="left" w:pos="720"/>
              </w:tabs>
              <w:bidi/>
              <w:jc w:val="left"/>
              <w:rPr>
                <w:sz w:val="20"/>
                <w:szCs w:val="20"/>
                <w:lang w:val="en-CA"/>
              </w:rPr>
            </w:pPr>
            <w:r w:rsidRPr="00986003">
              <w:rPr>
                <w:sz w:val="20"/>
                <w:szCs w:val="20"/>
                <w:lang w:val="en-CA"/>
              </w:rPr>
              <w:t>5,155.0</w:t>
            </w:r>
          </w:p>
        </w:tc>
        <w:tc>
          <w:tcPr>
            <w:tcW w:w="537" w:type="pct"/>
            <w:shd w:val="clear" w:color="auto" w:fill="auto"/>
            <w:noWrap/>
          </w:tcPr>
          <w:p w:rsidR="008F4C27" w:rsidRPr="00986003" w:rsidRDefault="008F4C27" w:rsidP="008E33E6">
            <w:pPr>
              <w:keepNext/>
              <w:keepLines/>
              <w:tabs>
                <w:tab w:val="left" w:pos="720"/>
              </w:tabs>
              <w:bidi/>
              <w:jc w:val="left"/>
              <w:rPr>
                <w:sz w:val="20"/>
                <w:szCs w:val="20"/>
                <w:lang w:val="en-CA"/>
              </w:rPr>
            </w:pPr>
            <w:r w:rsidRPr="00986003">
              <w:rPr>
                <w:sz w:val="20"/>
                <w:szCs w:val="20"/>
                <w:lang w:val="en-CA"/>
              </w:rPr>
              <w:t>3,762.0</w:t>
            </w:r>
          </w:p>
        </w:tc>
        <w:tc>
          <w:tcPr>
            <w:tcW w:w="538" w:type="pct"/>
          </w:tcPr>
          <w:p w:rsidR="008F4C27" w:rsidRPr="00986003" w:rsidRDefault="008F4C27" w:rsidP="008E33E6">
            <w:pPr>
              <w:keepNext/>
              <w:keepLines/>
              <w:tabs>
                <w:tab w:val="left" w:pos="720"/>
              </w:tabs>
              <w:bidi/>
              <w:jc w:val="left"/>
              <w:rPr>
                <w:sz w:val="20"/>
                <w:szCs w:val="20"/>
                <w:lang w:val="en-CA"/>
              </w:rPr>
            </w:pPr>
            <w:r w:rsidRPr="00986003">
              <w:rPr>
                <w:sz w:val="20"/>
                <w:szCs w:val="20"/>
                <w:lang w:val="en-CA"/>
              </w:rPr>
              <w:t>3,830.3</w:t>
            </w:r>
          </w:p>
        </w:tc>
        <w:tc>
          <w:tcPr>
            <w:tcW w:w="537" w:type="pct"/>
          </w:tcPr>
          <w:p w:rsidR="008F4C27" w:rsidRPr="00986003" w:rsidRDefault="008F4C27" w:rsidP="008E33E6">
            <w:pPr>
              <w:keepNext/>
              <w:keepLines/>
              <w:tabs>
                <w:tab w:val="left" w:pos="720"/>
              </w:tabs>
              <w:bidi/>
              <w:jc w:val="left"/>
              <w:rPr>
                <w:sz w:val="20"/>
                <w:szCs w:val="20"/>
                <w:lang w:val="en-CA"/>
              </w:rPr>
            </w:pPr>
            <w:r w:rsidRPr="00986003">
              <w:rPr>
                <w:sz w:val="20"/>
                <w:szCs w:val="20"/>
                <w:lang w:val="en-CA"/>
              </w:rPr>
              <w:t>4,008.3</w:t>
            </w:r>
          </w:p>
        </w:tc>
        <w:tc>
          <w:tcPr>
            <w:tcW w:w="538" w:type="pct"/>
          </w:tcPr>
          <w:p w:rsidR="008F4C27" w:rsidRPr="00986003" w:rsidRDefault="008F4C27" w:rsidP="008E33E6">
            <w:pPr>
              <w:keepNext/>
              <w:keepLines/>
              <w:tabs>
                <w:tab w:val="left" w:pos="720"/>
              </w:tabs>
              <w:bidi/>
              <w:jc w:val="left"/>
              <w:rPr>
                <w:sz w:val="20"/>
                <w:szCs w:val="20"/>
                <w:lang w:val="en-CA"/>
              </w:rPr>
            </w:pPr>
            <w:r w:rsidRPr="00986003">
              <w:rPr>
                <w:sz w:val="20"/>
                <w:szCs w:val="20"/>
                <w:lang w:val="en-CA"/>
              </w:rPr>
              <w:t>3,759.4</w:t>
            </w:r>
          </w:p>
        </w:tc>
      </w:tr>
      <w:tr w:rsidR="00756B6F" w:rsidRPr="00986003" w:rsidTr="00756B6F">
        <w:trPr>
          <w:trHeight w:val="257"/>
        </w:trPr>
        <w:tc>
          <w:tcPr>
            <w:tcW w:w="1068" w:type="pct"/>
            <w:vMerge w:val="restart"/>
            <w:vAlign w:val="center"/>
          </w:tcPr>
          <w:p w:rsidR="00756B6F" w:rsidRPr="00986003" w:rsidRDefault="00756B6F" w:rsidP="00EF44B5">
            <w:pPr>
              <w:keepNext/>
              <w:keepLines/>
              <w:tabs>
                <w:tab w:val="left" w:pos="720"/>
              </w:tabs>
              <w:bidi/>
              <w:jc w:val="left"/>
              <w:rPr>
                <w:sz w:val="20"/>
                <w:szCs w:val="20"/>
                <w:lang w:val="en-CA"/>
              </w:rPr>
            </w:pPr>
            <w:r w:rsidRPr="00986003">
              <w:rPr>
                <w:rFonts w:hint="cs"/>
                <w:sz w:val="20"/>
                <w:szCs w:val="20"/>
                <w:rtl/>
                <w:lang w:val="en-CA"/>
              </w:rPr>
              <w:t>الحد الأقصى المسموح للاستهلاك</w:t>
            </w:r>
            <w:r w:rsidRPr="00986003">
              <w:rPr>
                <w:sz w:val="20"/>
                <w:szCs w:val="20"/>
                <w:lang w:val="en-CA"/>
              </w:rPr>
              <w:t xml:space="preserve"> **</w:t>
            </w:r>
          </w:p>
        </w:tc>
        <w:tc>
          <w:tcPr>
            <w:tcW w:w="1244" w:type="pct"/>
            <w:shd w:val="clear" w:color="auto" w:fill="auto"/>
          </w:tcPr>
          <w:p w:rsidR="00756B6F" w:rsidRPr="00986003" w:rsidRDefault="00756B6F" w:rsidP="0016635C">
            <w:pPr>
              <w:keepNext/>
              <w:keepLines/>
              <w:tabs>
                <w:tab w:val="left" w:pos="720"/>
              </w:tabs>
              <w:bidi/>
              <w:jc w:val="left"/>
              <w:rPr>
                <w:sz w:val="20"/>
                <w:szCs w:val="20"/>
                <w:lang w:val="en-CA"/>
              </w:rPr>
            </w:pPr>
            <w:r w:rsidRPr="00986003">
              <w:rPr>
                <w:rFonts w:hint="cs"/>
                <w:sz w:val="20"/>
                <w:szCs w:val="20"/>
                <w:rtl/>
                <w:lang w:val="en-CA"/>
              </w:rPr>
              <w:t>بالأطنان المترية</w:t>
            </w:r>
          </w:p>
        </w:tc>
        <w:tc>
          <w:tcPr>
            <w:tcW w:w="537" w:type="pct"/>
            <w:shd w:val="clear" w:color="auto" w:fill="auto"/>
            <w:noWrap/>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49,018</w:t>
            </w:r>
          </w:p>
        </w:tc>
        <w:tc>
          <w:tcPr>
            <w:tcW w:w="537" w:type="pct"/>
            <w:shd w:val="clear" w:color="auto" w:fill="auto"/>
            <w:noWrap/>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40,451</w:t>
            </w:r>
          </w:p>
        </w:tc>
        <w:tc>
          <w:tcPr>
            <w:tcW w:w="538" w:type="pct"/>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40,451</w:t>
            </w:r>
          </w:p>
        </w:tc>
        <w:tc>
          <w:tcPr>
            <w:tcW w:w="537" w:type="pct"/>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40,451</w:t>
            </w:r>
          </w:p>
        </w:tc>
        <w:tc>
          <w:tcPr>
            <w:tcW w:w="538" w:type="pct"/>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34,314</w:t>
            </w:r>
          </w:p>
        </w:tc>
      </w:tr>
      <w:tr w:rsidR="00756B6F" w:rsidRPr="00986003" w:rsidTr="00756B6F">
        <w:trPr>
          <w:trHeight w:val="179"/>
        </w:trPr>
        <w:tc>
          <w:tcPr>
            <w:tcW w:w="1068" w:type="pct"/>
            <w:vMerge/>
            <w:tcBorders>
              <w:bottom w:val="single" w:sz="4" w:space="0" w:color="auto"/>
            </w:tcBorders>
            <w:vAlign w:val="center"/>
          </w:tcPr>
          <w:p w:rsidR="00756B6F" w:rsidRPr="00986003" w:rsidRDefault="00756B6F" w:rsidP="00EF44B5">
            <w:pPr>
              <w:keepNext/>
              <w:keepLines/>
              <w:tabs>
                <w:tab w:val="left" w:pos="720"/>
              </w:tabs>
              <w:bidi/>
              <w:jc w:val="left"/>
              <w:rPr>
                <w:sz w:val="20"/>
                <w:szCs w:val="20"/>
                <w:lang w:val="en-CA"/>
              </w:rPr>
            </w:pPr>
          </w:p>
        </w:tc>
        <w:tc>
          <w:tcPr>
            <w:tcW w:w="1244" w:type="pct"/>
            <w:shd w:val="clear" w:color="auto" w:fill="auto"/>
          </w:tcPr>
          <w:p w:rsidR="00756B6F" w:rsidRPr="00986003" w:rsidRDefault="00756B6F" w:rsidP="0016635C">
            <w:pPr>
              <w:keepNext/>
              <w:keepLines/>
              <w:tabs>
                <w:tab w:val="left" w:pos="720"/>
              </w:tabs>
              <w:bidi/>
              <w:jc w:val="left"/>
              <w:rPr>
                <w:sz w:val="20"/>
                <w:szCs w:val="20"/>
                <w:lang w:val="en-CA"/>
              </w:rPr>
            </w:pPr>
            <w:r w:rsidRPr="00986003">
              <w:rPr>
                <w:rFonts w:hint="cs"/>
                <w:sz w:val="20"/>
                <w:szCs w:val="20"/>
                <w:rtl/>
                <w:lang w:val="en-CA"/>
              </w:rPr>
              <w:t>بالأطنان بقدرات استنفاد الأوزون</w:t>
            </w:r>
          </w:p>
        </w:tc>
        <w:tc>
          <w:tcPr>
            <w:tcW w:w="537" w:type="pct"/>
            <w:shd w:val="clear" w:color="auto" w:fill="auto"/>
            <w:noWrap/>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5,392.2</w:t>
            </w:r>
          </w:p>
        </w:tc>
        <w:tc>
          <w:tcPr>
            <w:tcW w:w="537" w:type="pct"/>
            <w:shd w:val="clear" w:color="auto" w:fill="auto"/>
            <w:noWrap/>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4,449.6</w:t>
            </w:r>
          </w:p>
        </w:tc>
        <w:tc>
          <w:tcPr>
            <w:tcW w:w="538" w:type="pct"/>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4,449.6</w:t>
            </w:r>
          </w:p>
        </w:tc>
        <w:tc>
          <w:tcPr>
            <w:tcW w:w="537" w:type="pct"/>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4,449.6</w:t>
            </w:r>
          </w:p>
        </w:tc>
        <w:tc>
          <w:tcPr>
            <w:tcW w:w="538" w:type="pct"/>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3,774.5</w:t>
            </w:r>
          </w:p>
        </w:tc>
      </w:tr>
      <w:tr w:rsidR="00756B6F" w:rsidRPr="00986003" w:rsidTr="00756B6F">
        <w:trPr>
          <w:trHeight w:val="208"/>
        </w:trPr>
        <w:tc>
          <w:tcPr>
            <w:tcW w:w="1068" w:type="pct"/>
            <w:vMerge w:val="restart"/>
            <w:vAlign w:val="center"/>
          </w:tcPr>
          <w:p w:rsidR="00756B6F" w:rsidRPr="00986003" w:rsidRDefault="00756B6F" w:rsidP="00EF44B5">
            <w:pPr>
              <w:keepNext/>
              <w:keepLines/>
              <w:tabs>
                <w:tab w:val="left" w:pos="720"/>
              </w:tabs>
              <w:bidi/>
              <w:jc w:val="left"/>
              <w:rPr>
                <w:sz w:val="20"/>
                <w:szCs w:val="20"/>
                <w:lang w:val="en-CA"/>
              </w:rPr>
            </w:pPr>
            <w:r w:rsidRPr="00986003">
              <w:rPr>
                <w:rFonts w:hint="cs"/>
                <w:sz w:val="20"/>
                <w:szCs w:val="20"/>
                <w:rtl/>
                <w:lang w:val="en-CA"/>
              </w:rPr>
              <w:t>هدف الإزالة</w:t>
            </w:r>
          </w:p>
        </w:tc>
        <w:tc>
          <w:tcPr>
            <w:tcW w:w="1244" w:type="pct"/>
            <w:shd w:val="clear" w:color="auto" w:fill="auto"/>
          </w:tcPr>
          <w:p w:rsidR="00756B6F" w:rsidRPr="00986003" w:rsidRDefault="00756B6F" w:rsidP="0016635C">
            <w:pPr>
              <w:keepNext/>
              <w:keepLines/>
              <w:tabs>
                <w:tab w:val="left" w:pos="720"/>
              </w:tabs>
              <w:bidi/>
              <w:jc w:val="left"/>
              <w:rPr>
                <w:sz w:val="20"/>
                <w:szCs w:val="20"/>
                <w:lang w:val="en-CA"/>
              </w:rPr>
            </w:pPr>
            <w:r w:rsidRPr="00986003">
              <w:rPr>
                <w:rFonts w:hint="cs"/>
                <w:sz w:val="20"/>
                <w:szCs w:val="20"/>
                <w:rtl/>
                <w:lang w:val="en-CA"/>
              </w:rPr>
              <w:t>بالأطنان المترية</w:t>
            </w:r>
          </w:p>
        </w:tc>
        <w:tc>
          <w:tcPr>
            <w:tcW w:w="537" w:type="pct"/>
            <w:shd w:val="clear" w:color="auto" w:fill="auto"/>
            <w:noWrap/>
            <w:hideMark/>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n/a</w:t>
            </w:r>
          </w:p>
        </w:tc>
        <w:tc>
          <w:tcPr>
            <w:tcW w:w="537" w:type="pct"/>
            <w:shd w:val="clear" w:color="auto" w:fill="auto"/>
            <w:noWrap/>
            <w:hideMark/>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8,569</w:t>
            </w:r>
          </w:p>
        </w:tc>
        <w:tc>
          <w:tcPr>
            <w:tcW w:w="538" w:type="pct"/>
            <w:shd w:val="clear" w:color="auto" w:fill="auto"/>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n/a</w:t>
            </w:r>
          </w:p>
        </w:tc>
        <w:tc>
          <w:tcPr>
            <w:tcW w:w="537" w:type="pct"/>
            <w:shd w:val="clear" w:color="auto" w:fill="auto"/>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n/a</w:t>
            </w:r>
          </w:p>
        </w:tc>
        <w:tc>
          <w:tcPr>
            <w:tcW w:w="538" w:type="pct"/>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6,137</w:t>
            </w:r>
          </w:p>
        </w:tc>
      </w:tr>
      <w:tr w:rsidR="00756B6F" w:rsidRPr="00986003" w:rsidTr="00756B6F">
        <w:trPr>
          <w:trHeight w:val="154"/>
        </w:trPr>
        <w:tc>
          <w:tcPr>
            <w:tcW w:w="1068" w:type="pct"/>
            <w:vMerge/>
          </w:tcPr>
          <w:p w:rsidR="00756B6F" w:rsidRPr="00986003" w:rsidRDefault="00756B6F" w:rsidP="00EF44B5">
            <w:pPr>
              <w:keepNext/>
              <w:keepLines/>
              <w:tabs>
                <w:tab w:val="left" w:pos="720"/>
              </w:tabs>
              <w:bidi/>
              <w:jc w:val="left"/>
              <w:rPr>
                <w:sz w:val="20"/>
                <w:szCs w:val="20"/>
                <w:lang w:val="en-CA"/>
              </w:rPr>
            </w:pPr>
          </w:p>
        </w:tc>
        <w:tc>
          <w:tcPr>
            <w:tcW w:w="1244" w:type="pct"/>
            <w:shd w:val="clear" w:color="auto" w:fill="auto"/>
          </w:tcPr>
          <w:p w:rsidR="00756B6F" w:rsidRPr="00986003" w:rsidRDefault="00756B6F" w:rsidP="0016635C">
            <w:pPr>
              <w:keepNext/>
              <w:keepLines/>
              <w:tabs>
                <w:tab w:val="left" w:pos="720"/>
              </w:tabs>
              <w:bidi/>
              <w:jc w:val="left"/>
              <w:rPr>
                <w:sz w:val="20"/>
                <w:szCs w:val="20"/>
                <w:lang w:val="en-CA"/>
              </w:rPr>
            </w:pPr>
            <w:r w:rsidRPr="00986003">
              <w:rPr>
                <w:rFonts w:hint="cs"/>
                <w:sz w:val="20"/>
                <w:szCs w:val="20"/>
                <w:rtl/>
                <w:lang w:val="en-CA"/>
              </w:rPr>
              <w:t>بالأطنان بقدرات استنفاد الأوزون</w:t>
            </w:r>
          </w:p>
        </w:tc>
        <w:tc>
          <w:tcPr>
            <w:tcW w:w="537" w:type="pct"/>
            <w:shd w:val="clear" w:color="auto" w:fill="auto"/>
            <w:noWrap/>
            <w:hideMark/>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n/a</w:t>
            </w:r>
          </w:p>
        </w:tc>
        <w:tc>
          <w:tcPr>
            <w:tcW w:w="537" w:type="pct"/>
            <w:shd w:val="clear" w:color="auto" w:fill="auto"/>
            <w:noWrap/>
            <w:hideMark/>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942.6</w:t>
            </w:r>
          </w:p>
        </w:tc>
        <w:tc>
          <w:tcPr>
            <w:tcW w:w="538" w:type="pct"/>
            <w:shd w:val="clear" w:color="auto" w:fill="auto"/>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n/a</w:t>
            </w:r>
          </w:p>
        </w:tc>
        <w:tc>
          <w:tcPr>
            <w:tcW w:w="537" w:type="pct"/>
            <w:shd w:val="clear" w:color="auto" w:fill="auto"/>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n/a</w:t>
            </w:r>
          </w:p>
        </w:tc>
        <w:tc>
          <w:tcPr>
            <w:tcW w:w="538" w:type="pct"/>
          </w:tcPr>
          <w:p w:rsidR="00756B6F" w:rsidRPr="00986003" w:rsidRDefault="00756B6F" w:rsidP="008E33E6">
            <w:pPr>
              <w:keepNext/>
              <w:keepLines/>
              <w:tabs>
                <w:tab w:val="left" w:pos="720"/>
              </w:tabs>
              <w:bidi/>
              <w:jc w:val="left"/>
              <w:rPr>
                <w:sz w:val="20"/>
                <w:szCs w:val="20"/>
                <w:lang w:val="en-CA"/>
              </w:rPr>
            </w:pPr>
            <w:r w:rsidRPr="00986003">
              <w:rPr>
                <w:sz w:val="20"/>
                <w:szCs w:val="20"/>
                <w:lang w:val="en-CA"/>
              </w:rPr>
              <w:t>675.1</w:t>
            </w:r>
          </w:p>
        </w:tc>
      </w:tr>
    </w:tbl>
    <w:p w:rsidR="008F4C27" w:rsidRPr="00986003" w:rsidRDefault="008F4C27" w:rsidP="00756B6F">
      <w:pPr>
        <w:bidi/>
        <w:rPr>
          <w:sz w:val="20"/>
          <w:szCs w:val="20"/>
          <w:lang w:val="en-CA"/>
        </w:rPr>
      </w:pPr>
      <w:r w:rsidRPr="00986003">
        <w:rPr>
          <w:sz w:val="18"/>
          <w:szCs w:val="18"/>
          <w:lang w:val="en-CA"/>
        </w:rPr>
        <w:t xml:space="preserve">* </w:t>
      </w:r>
      <w:r w:rsidR="00756B6F" w:rsidRPr="00986003">
        <w:rPr>
          <w:rFonts w:hint="cs"/>
          <w:sz w:val="20"/>
          <w:szCs w:val="20"/>
          <w:rtl/>
          <w:lang w:val="en-CA"/>
        </w:rPr>
        <w:t xml:space="preserve"> بحسب تقرير تنفيذ البرنامج القطري.</w:t>
      </w:r>
    </w:p>
    <w:p w:rsidR="00756B6F" w:rsidRPr="00986003" w:rsidRDefault="008F4C27" w:rsidP="00EF44B5">
      <w:pPr>
        <w:bidi/>
        <w:rPr>
          <w:sz w:val="20"/>
          <w:szCs w:val="20"/>
          <w:rtl/>
          <w:lang w:val="en-CA"/>
        </w:rPr>
      </w:pPr>
      <w:r w:rsidRPr="00986003">
        <w:rPr>
          <w:sz w:val="20"/>
          <w:szCs w:val="20"/>
          <w:lang w:val="en-CA"/>
        </w:rPr>
        <w:t xml:space="preserve">** </w:t>
      </w:r>
      <w:r w:rsidR="00756B6F" w:rsidRPr="00986003">
        <w:rPr>
          <w:rFonts w:hint="cs"/>
          <w:sz w:val="20"/>
          <w:szCs w:val="20"/>
          <w:rtl/>
          <w:lang w:val="en-CA"/>
        </w:rPr>
        <w:t xml:space="preserve"> بحسب الاتفاق الموافق عليه خلال الاجتماع السابع والستين للمرحلة الأولى من خطة إدارة إزالة المواد الهيدروكلوروفلوروكربونية حتى عام 2015 وبحسب الاتفاق الموافق عليه خلال الاجتماع التاسع السبعين للمرحلة الثانية من 2016 الى 2018.</w:t>
      </w:r>
    </w:p>
    <w:p w:rsidR="008F4C27" w:rsidRPr="00986003" w:rsidRDefault="008F4C27" w:rsidP="00EF44B5">
      <w:pPr>
        <w:bidi/>
        <w:rPr>
          <w:lang w:val="en-CA"/>
        </w:rPr>
      </w:pPr>
    </w:p>
    <w:p w:rsidR="00756B6F" w:rsidRPr="00986003" w:rsidRDefault="00756B6F" w:rsidP="00B3168D">
      <w:pPr>
        <w:pStyle w:val="Heading1"/>
        <w:tabs>
          <w:tab w:val="clear" w:pos="720"/>
          <w:tab w:val="num" w:pos="288"/>
        </w:tabs>
        <w:bidi/>
        <w:ind w:left="4"/>
        <w:rPr>
          <w:sz w:val="26"/>
          <w:szCs w:val="26"/>
          <w:lang w:val="en-CA"/>
        </w:rPr>
      </w:pPr>
      <w:r w:rsidRPr="00986003">
        <w:rPr>
          <w:rFonts w:hint="cs"/>
          <w:sz w:val="26"/>
          <w:szCs w:val="26"/>
          <w:rtl/>
          <w:lang w:val="en-CA"/>
        </w:rPr>
        <w:t>تعزى الزيادة في استهلاك الهيدروكلوروفلوروكربون في 2016 و2017 الى التنمية الاقتصادية والسياسات التي سنت في مختلف المقاطعات في الصين مما تتطلب عزل المباني. وتحقق هدف الخفض في 2018 كنتيجة جزئيى لعمليات التحويل الإضافية لمنشئات رغاوي البوليوريثان الى العوامل المنخفضة القدرة على الاحترار العالمي (أزيل ما مجموعه</w:t>
      </w:r>
      <w:r w:rsidR="00F668AD" w:rsidRPr="00986003">
        <w:rPr>
          <w:rFonts w:hint="cs"/>
          <w:sz w:val="26"/>
          <w:szCs w:val="26"/>
          <w:rtl/>
          <w:lang w:val="en-CA"/>
        </w:rPr>
        <w:t xml:space="preserve"> </w:t>
      </w:r>
      <w:r w:rsidR="00F668AD" w:rsidRPr="00986003">
        <w:rPr>
          <w:sz w:val="26"/>
          <w:szCs w:val="26"/>
          <w:lang w:val="en-CA"/>
        </w:rPr>
        <w:t>12,969</w:t>
      </w:r>
      <w:r w:rsidRPr="00986003">
        <w:rPr>
          <w:rFonts w:hint="cs"/>
          <w:sz w:val="26"/>
          <w:szCs w:val="26"/>
          <w:rtl/>
          <w:lang w:val="en-CA"/>
        </w:rPr>
        <w:t xml:space="preserve"> طن متري</w:t>
      </w:r>
      <w:r w:rsidR="00F668AD" w:rsidRPr="00986003">
        <w:rPr>
          <w:rFonts w:hint="cs"/>
          <w:sz w:val="26"/>
          <w:szCs w:val="26"/>
          <w:rtl/>
          <w:lang w:val="en-CA"/>
        </w:rPr>
        <w:t xml:space="preserve"> من الهيدروكلوروفلوروكربون-141ب من خلال تحويل منشئات رغاوي البوليوريثان). وأدى الحظر الذي فرض على استخدام الهيدروكلوروفلوروكربون-141ب كعامل نفخ في القطاعات الفرعية لحاويات التخزين والثلاجات والفريزر والأجهزة المنزلية الصغيرة ابتداء من 1 يناير/ كانون الثاني 2019، وأكدت ذلك أيضا أن المنشئات الأخرى غير مؤهلى في القطاع توقفت عن  استخدام الهيدروكلوروفلوروكربون-141ب حيث يمثل إزالة تقديرية تبلغ </w:t>
      </w:r>
      <w:r w:rsidR="00F668AD" w:rsidRPr="00986003">
        <w:rPr>
          <w:sz w:val="26"/>
          <w:szCs w:val="26"/>
          <w:lang w:val="en-CA"/>
        </w:rPr>
        <w:t>1,715.90 </w:t>
      </w:r>
      <w:r w:rsidR="00F668AD" w:rsidRPr="00986003">
        <w:rPr>
          <w:rFonts w:hint="cs"/>
          <w:sz w:val="26"/>
          <w:szCs w:val="26"/>
          <w:rtl/>
          <w:lang w:val="en-CA"/>
        </w:rPr>
        <w:t xml:space="preserve"> طن متري من الهيدروكلوروفلوروكربون-141ب وسوف تتم من خلال التدابير السياساتية بما في ذلك الحظر ونظم الحصص لمنشئات رغاوي البوليوريثان التي تستهلك أكثر من 100 طن متي من الهيدروكلوروفلوروكربون-141ب سنويا.</w:t>
      </w:r>
    </w:p>
    <w:p w:rsidR="008F4C27" w:rsidRPr="00986003" w:rsidRDefault="00F668AD" w:rsidP="00B3168D">
      <w:pPr>
        <w:keepNext/>
        <w:keepLines/>
        <w:bidi/>
        <w:rPr>
          <w:sz w:val="26"/>
          <w:szCs w:val="26"/>
          <w:u w:val="single"/>
          <w:lang w:val="en-CA"/>
        </w:rPr>
      </w:pPr>
      <w:r w:rsidRPr="00986003">
        <w:rPr>
          <w:rFonts w:hint="cs"/>
          <w:sz w:val="26"/>
          <w:szCs w:val="26"/>
          <w:u w:val="single"/>
          <w:rtl/>
          <w:lang w:val="en-CA"/>
        </w:rPr>
        <w:lastRenderedPageBreak/>
        <w:t>الانتهاء من المرحلة الأولى</w:t>
      </w:r>
    </w:p>
    <w:p w:rsidR="008F4C27" w:rsidRPr="00986003" w:rsidRDefault="008F4C27" w:rsidP="00B3168D">
      <w:pPr>
        <w:keepNext/>
        <w:keepLines/>
        <w:bidi/>
        <w:rPr>
          <w:sz w:val="26"/>
          <w:szCs w:val="26"/>
          <w:u w:val="single"/>
          <w:lang w:val="en-CA"/>
        </w:rPr>
      </w:pPr>
    </w:p>
    <w:p w:rsidR="00F668AD" w:rsidRPr="00986003" w:rsidRDefault="00F668AD"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إعمالا للمقرر 82/67(ب) و(د) انتهت حكومة الصين من المرحلة الأولى من خطة قطاع رغاوي البوليوريثان في 30 يونيو/ حزيران 2019 وقدمت تقرير انتهاء المشروع للاجتماع الرابع والثمانين.</w:t>
      </w:r>
    </w:p>
    <w:p w:rsidR="00F668AD" w:rsidRPr="00986003" w:rsidRDefault="00F668AD"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ولدى الانتهاء من المرحلة الأولى، قدم البنك الدولي قائمة نهائية عن منشئات رغاوي البوليوريثان ودور النظم التي حصلت على مساعدات من الصندوق المتعدد الأطراف بما في ذلك اسم المنشأة وموقعها، واستخدام الرغاوي، وقيمة الاتفاق الفرعي للتمويل والكمية من الهيدروكلوروفلوروكربون-141ب التي أزيلت والتكنولوجيا المنخفضة القدرة على الاحترار العالمي المقدمة وموعد الانتهاء.</w:t>
      </w:r>
    </w:p>
    <w:p w:rsidR="00F668AD" w:rsidRPr="00986003" w:rsidRDefault="00F668AD"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وفيما يتعلق بدور النظم الثلاثة التي لم تحصل على موافقات السلامة من السلطات المحلية ولا يمكنها تنفيذ مشروعاتها، أكد البنك الدولي أنها مازالت تستخدم الهيدروكلوروفلوروكربون-141ب، وقد تشترك في مشروع فرعي في المستقبل في إطار المرحلة الثانية على أن يخضع ذلك لتسوية القضايا التي منعتها من المشاركة في المرحلة الأولى.</w:t>
      </w:r>
    </w:p>
    <w:p w:rsidR="00F668AD" w:rsidRPr="00986003" w:rsidRDefault="00F668AD"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كما قدم البنك الدولي معلومات عن نتائج/ الدروس المستفادة من الاجتماع التجميعي الذي شارك فيه أكثر من 200 مشارك من قطاع رغاو البوليوريثان في أبريل/ نيسان 2019 حيث استثير الوعي بشأن فرض الحظر على الهيدروكلوروفلوروكربون-141ب في ثلاث قطاعات فرعية تحظى بالأولوية، وعرضت إنجازات المرحلة الأولى </w:t>
      </w:r>
      <w:r w:rsidR="007C2CF1" w:rsidRPr="00986003">
        <w:rPr>
          <w:rFonts w:hint="cs"/>
          <w:sz w:val="26"/>
          <w:szCs w:val="26"/>
          <w:rtl/>
          <w:lang w:val="en-CA"/>
        </w:rPr>
        <w:t>وقدم ممثلون من المنشئات المستفيدة ودور النظم التي استكملت التحويل، ومنفذي بحوث المساعدات التقنية وموردي الأجهزة عروضا لتبادل العملاء من المشروعات الفرعية. وخلص الاجتماع الى أن اجتماع الإجراءات السياساتية والرصد ومنح الصندوق المتعدد الأطراف كانت تمثل عناصر فعّالة في تحقيق الإزالة المستدامة للهيدروكلوروفلوروكربون-141ب. وينبغي بالنسبة للمنشئات الصغيرة والمتوسطة الحجم في إطار المرحلة الثانية وضع طرق جديدة لتشجيع هذه المنشئات على المشاركة في إزالة الهيدروكلوروفلوروكربون-141ب، وسوف ينظر الى دور النظم وموردي الأجهزة على أنها قنوات لربط مركز التعاون البيئي الخارجي بالمنشئات الصغيرة والمتوسطة الحجم.</w:t>
      </w:r>
    </w:p>
    <w:p w:rsidR="008F4C27" w:rsidRPr="00986003" w:rsidRDefault="007C2CF1" w:rsidP="00EF44B5">
      <w:pPr>
        <w:bidi/>
        <w:rPr>
          <w:sz w:val="26"/>
          <w:szCs w:val="26"/>
          <w:u w:val="single"/>
          <w:lang w:val="en-CA"/>
        </w:rPr>
      </w:pPr>
      <w:r w:rsidRPr="00986003">
        <w:rPr>
          <w:rFonts w:hint="cs"/>
          <w:sz w:val="26"/>
          <w:szCs w:val="26"/>
          <w:u w:val="single"/>
          <w:rtl/>
          <w:lang w:val="en-CA"/>
        </w:rPr>
        <w:t>مستوى صرف الأموال</w:t>
      </w:r>
    </w:p>
    <w:p w:rsidR="008F4C27" w:rsidRPr="00986003" w:rsidRDefault="008F4C27" w:rsidP="00EF44B5">
      <w:pPr>
        <w:bidi/>
        <w:rPr>
          <w:sz w:val="26"/>
          <w:szCs w:val="26"/>
          <w:u w:val="single"/>
          <w:lang w:val="en-CA"/>
        </w:rPr>
      </w:pPr>
    </w:p>
    <w:p w:rsidR="007C2CF1" w:rsidRPr="00986003" w:rsidRDefault="007C2CF1" w:rsidP="00B3168D">
      <w:pPr>
        <w:pStyle w:val="Heading1"/>
        <w:tabs>
          <w:tab w:val="clear" w:pos="720"/>
          <w:tab w:val="num" w:pos="288"/>
        </w:tabs>
        <w:bidi/>
        <w:ind w:left="4"/>
        <w:rPr>
          <w:sz w:val="26"/>
          <w:szCs w:val="26"/>
          <w:lang w:val="en-CA"/>
        </w:rPr>
      </w:pPr>
      <w:r w:rsidRPr="00986003">
        <w:rPr>
          <w:rFonts w:hint="cs"/>
          <w:sz w:val="26"/>
          <w:szCs w:val="26"/>
          <w:rtl/>
          <w:lang w:val="en-CA"/>
        </w:rPr>
        <w:t xml:space="preserve">فيما يتعلق برصيد الأموال البالغ </w:t>
      </w:r>
      <w:r w:rsidRPr="00986003">
        <w:rPr>
          <w:sz w:val="26"/>
          <w:szCs w:val="26"/>
          <w:lang w:val="en-CA"/>
        </w:rPr>
        <w:t>5,365,441</w:t>
      </w:r>
      <w:r w:rsidRPr="00986003">
        <w:rPr>
          <w:rFonts w:hint="cs"/>
          <w:sz w:val="26"/>
          <w:szCs w:val="26"/>
          <w:rtl/>
          <w:lang w:val="en-CA"/>
        </w:rPr>
        <w:t xml:space="preserve"> دولارا أمريكيا المبين في الجدول 2، أوضح البنك الدولي أنه قد التزم بمبلغ </w:t>
      </w:r>
      <w:r w:rsidRPr="00986003">
        <w:rPr>
          <w:sz w:val="26"/>
          <w:szCs w:val="26"/>
          <w:lang w:val="en-CA"/>
        </w:rPr>
        <w:t>3,893,965</w:t>
      </w:r>
      <w:r w:rsidRPr="00986003">
        <w:rPr>
          <w:rFonts w:hint="cs"/>
          <w:sz w:val="26"/>
          <w:szCs w:val="26"/>
          <w:rtl/>
          <w:lang w:val="en-CA"/>
        </w:rPr>
        <w:t xml:space="preserve"> دولارا أمريكيا قبل 30 يونيه/ حزيران 2019 لإجراء مدفوعات نهائية للمنشئات التي تحولت وموردي الخدمة بموجب عنصر المساعدات التقنية. أما المبلغ المتبقي البالغ </w:t>
      </w:r>
      <w:r w:rsidRPr="00986003">
        <w:rPr>
          <w:sz w:val="26"/>
          <w:szCs w:val="26"/>
          <w:lang w:val="en-CA"/>
        </w:rPr>
        <w:t>1,471,476</w:t>
      </w:r>
      <w:r w:rsidRPr="00986003">
        <w:rPr>
          <w:rFonts w:hint="cs"/>
          <w:sz w:val="26"/>
          <w:szCs w:val="26"/>
          <w:rtl/>
          <w:lang w:val="en-CA"/>
        </w:rPr>
        <w:t xml:space="preserve"> دولارا أمريكيا فهو جزء من الأرصدة المحتملة التي ستعاد للصندوق المتعدد الأطراف.</w:t>
      </w:r>
    </w:p>
    <w:p w:rsidR="007C2CF1" w:rsidRPr="00986003" w:rsidRDefault="007C2CF1" w:rsidP="00B3168D">
      <w:pPr>
        <w:pStyle w:val="Heading1"/>
        <w:tabs>
          <w:tab w:val="clear" w:pos="720"/>
          <w:tab w:val="num" w:pos="288"/>
        </w:tabs>
        <w:bidi/>
        <w:ind w:left="4"/>
        <w:rPr>
          <w:sz w:val="26"/>
          <w:szCs w:val="26"/>
          <w:lang w:val="en-CA"/>
        </w:rPr>
      </w:pPr>
      <w:r w:rsidRPr="00986003">
        <w:rPr>
          <w:rFonts w:hint="cs"/>
          <w:sz w:val="26"/>
          <w:szCs w:val="26"/>
          <w:rtl/>
          <w:lang w:val="en-CA"/>
        </w:rPr>
        <w:t>وإعمالا للمقرر 82/67(د)، تقدر الأرصدة المحتملة التي ستعاد بنحو 2.2 مليون دولار أمريكي حيث يتعلق جزء من هذه الأرصدة بمنشئتين تعرضتا للإفلاس وثلاثة من دور النظم ألغيت، وللوفورات التي تحققت في بعض الأنشطة وخاصة الناجمة عن مكاسب أسعار الصرف. غير أنه لن يمكن تأكيد المبلغ النهائي للأرصدة التي ستعاد للصندوق إلاّ بعد الانتهاء من المشروع الشامل واتفاق المنحة بين الصين والبنك الدولي بحلول 31 أكتوبر/ تشرين أول 2019. ولذا فإن أقصى احتمال لإعادة الأموال سيكون خلال الاجتماع الرابع والثمانين وبالقطع لن يتجاوز الاجتماع الخامس والثمانين.</w:t>
      </w:r>
    </w:p>
    <w:p w:rsidR="008F4C27" w:rsidRPr="00986003" w:rsidRDefault="007C2CF1" w:rsidP="00B3168D">
      <w:pPr>
        <w:keepNext/>
        <w:keepLines/>
        <w:bidi/>
        <w:rPr>
          <w:sz w:val="26"/>
          <w:szCs w:val="26"/>
          <w:u w:val="single"/>
          <w:lang w:val="en-CA"/>
        </w:rPr>
      </w:pPr>
      <w:r w:rsidRPr="00986003">
        <w:rPr>
          <w:rFonts w:hint="cs"/>
          <w:sz w:val="26"/>
          <w:szCs w:val="26"/>
          <w:u w:val="single"/>
          <w:rtl/>
          <w:lang w:val="en-CA"/>
        </w:rPr>
        <w:lastRenderedPageBreak/>
        <w:t>الخلاصة</w:t>
      </w:r>
    </w:p>
    <w:p w:rsidR="008F4C27" w:rsidRPr="00986003" w:rsidRDefault="008F4C27" w:rsidP="00B3168D">
      <w:pPr>
        <w:keepNext/>
        <w:keepLines/>
        <w:bidi/>
        <w:rPr>
          <w:sz w:val="26"/>
          <w:szCs w:val="26"/>
          <w:lang w:val="en-CA"/>
        </w:rPr>
      </w:pPr>
    </w:p>
    <w:p w:rsidR="007C2CF1" w:rsidRPr="00986003" w:rsidRDefault="00E31641"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انتهى العمل من المرحلة الأولى لخطة قطاع رغاوي البوليوريثان في30 يونيه/ حزيران 2019 إعمالا للمقرر 82/67(ب)، بعد تحويل 55 منشأة وتقديم مساعدات تقنية لكمية تبلغ </w:t>
      </w:r>
      <w:r w:rsidRPr="00986003">
        <w:rPr>
          <w:sz w:val="26"/>
          <w:szCs w:val="26"/>
          <w:lang w:val="en-CA"/>
        </w:rPr>
        <w:t>12,969</w:t>
      </w:r>
      <w:r w:rsidRPr="00986003">
        <w:rPr>
          <w:rFonts w:hint="cs"/>
          <w:sz w:val="26"/>
          <w:szCs w:val="26"/>
          <w:rtl/>
          <w:lang w:val="en-CA"/>
        </w:rPr>
        <w:t xml:space="preserve"> طنا متريا (</w:t>
      </w:r>
      <w:r w:rsidRPr="00986003">
        <w:rPr>
          <w:sz w:val="26"/>
          <w:szCs w:val="26"/>
          <w:lang w:val="en-CA"/>
        </w:rPr>
        <w:t>1,427</w:t>
      </w:r>
      <w:r w:rsidRPr="00986003">
        <w:rPr>
          <w:rFonts w:hint="cs"/>
          <w:sz w:val="26"/>
          <w:szCs w:val="26"/>
          <w:rtl/>
          <w:lang w:val="en-CA"/>
        </w:rPr>
        <w:t xml:space="preserve"> طنا بقدرات استنفاد الأوزون) من الهيدروكلوروفلوروكربون-141ب. وعلاوة على ذلك تحقق التخفيضات المتبقية لتحقيق هدف الخفض للمرحلة الأولى البالغ </w:t>
      </w:r>
      <w:r w:rsidRPr="00986003">
        <w:rPr>
          <w:sz w:val="26"/>
          <w:szCs w:val="26"/>
          <w:lang w:val="en-CA"/>
        </w:rPr>
        <w:t>14,685</w:t>
      </w:r>
      <w:r w:rsidRPr="00986003">
        <w:rPr>
          <w:rFonts w:hint="cs"/>
          <w:sz w:val="26"/>
          <w:szCs w:val="26"/>
          <w:rtl/>
          <w:lang w:val="en-CA"/>
        </w:rPr>
        <w:t xml:space="preserve"> طنا</w:t>
      </w:r>
      <w:r w:rsidR="0082578E" w:rsidRPr="00986003">
        <w:rPr>
          <w:rFonts w:hint="cs"/>
          <w:sz w:val="26"/>
          <w:szCs w:val="26"/>
          <w:rtl/>
          <w:lang w:val="en-CA"/>
        </w:rPr>
        <w:t xml:space="preserve"> متريا</w:t>
      </w:r>
      <w:r w:rsidRPr="00986003">
        <w:rPr>
          <w:rFonts w:hint="cs"/>
          <w:sz w:val="26"/>
          <w:szCs w:val="26"/>
          <w:rtl/>
          <w:lang w:val="en-CA"/>
        </w:rPr>
        <w:t xml:space="preserve"> (</w:t>
      </w:r>
      <w:r w:rsidR="0082578E" w:rsidRPr="00986003">
        <w:rPr>
          <w:sz w:val="26"/>
          <w:szCs w:val="26"/>
          <w:lang w:val="en-CA"/>
        </w:rPr>
        <w:t>1,615.35</w:t>
      </w:r>
      <w:r w:rsidR="0082578E" w:rsidRPr="00986003">
        <w:rPr>
          <w:rFonts w:hint="cs"/>
          <w:sz w:val="26"/>
          <w:szCs w:val="26"/>
          <w:rtl/>
          <w:lang w:val="en-CA"/>
        </w:rPr>
        <w:t xml:space="preserve"> طن بقدرات استنفاد الأوزون) من خلال تطبيق القواعد بما في ذلك نظام الحصص والحظر على استخدام الهيدروكلوروفلوروكربون-141ب لتصنيع الثلاجات والفريزر بدءا من 1 يناير/ كانون الثاني 2019. وانتهى العمل من عدد كبير من أنشطة المساعدات التقنية لتيسير عمليات التحويل وضمان الاستدامة. وسيعاد للصندوق رصيد متبقي قدره 2.2 مليون دولار أمريكي. وسوف يتأكد الرصيد النهائي بواسطة البنك الدولي في غضون الأسابيع القادمة عقب الاستكمال المالي للمشروع بحلول 31 أكتوبر/ تشرين الأول 2019. وسوف تعاد الأرصدة للصندوق في موعد لا يتجاوز الاجتماع الخامس والثمانين.</w:t>
      </w:r>
    </w:p>
    <w:p w:rsidR="008F4C27" w:rsidRPr="00986003" w:rsidRDefault="0082578E" w:rsidP="00EF44B5">
      <w:pPr>
        <w:pStyle w:val="Heading1"/>
        <w:keepNext/>
        <w:keepLines/>
        <w:numPr>
          <w:ilvl w:val="0"/>
          <w:numId w:val="0"/>
        </w:numPr>
        <w:bidi/>
        <w:rPr>
          <w:bCs/>
          <w:sz w:val="26"/>
          <w:szCs w:val="26"/>
          <w:lang w:val="en-CA"/>
        </w:rPr>
      </w:pPr>
      <w:r w:rsidRPr="00986003">
        <w:rPr>
          <w:rFonts w:hint="cs"/>
          <w:bCs/>
          <w:sz w:val="26"/>
          <w:szCs w:val="26"/>
          <w:rtl/>
          <w:lang w:val="en-CA"/>
        </w:rPr>
        <w:t>توصية الأمانة</w:t>
      </w:r>
    </w:p>
    <w:p w:rsidR="008F4C27" w:rsidRPr="00986003" w:rsidRDefault="0082578E"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قد ترغب اللجنة التنفيذية فيمايلي:</w:t>
      </w:r>
    </w:p>
    <w:p w:rsidR="0082578E" w:rsidRPr="00986003" w:rsidRDefault="0082578E" w:rsidP="00EF44B5">
      <w:pPr>
        <w:pStyle w:val="Heading2"/>
        <w:keepNext/>
        <w:keepLines/>
        <w:bidi/>
        <w:rPr>
          <w:sz w:val="26"/>
          <w:szCs w:val="26"/>
          <w:lang w:val="en-CA"/>
        </w:rPr>
      </w:pPr>
      <w:r w:rsidRPr="00986003">
        <w:rPr>
          <w:rFonts w:hint="cs"/>
          <w:sz w:val="26"/>
          <w:szCs w:val="26"/>
          <w:rtl/>
          <w:lang w:val="en-CA"/>
        </w:rPr>
        <w:t xml:space="preserve">أن تحاط علما بالتقرير المرحلي لعام 2019 عن تنفيذ الشريحة الخامسة من خطة قطاع رغاوي البوليوريثان الجسئة في إطار المرحلة الأولى من خطة إدارة إزالة المواد الهيدروكلوروفلوروكربونية للصين المقدمة من البنك الدولي وترد في الوثيقة </w:t>
      </w:r>
      <w:r w:rsidRPr="00986003">
        <w:rPr>
          <w:sz w:val="26"/>
          <w:szCs w:val="26"/>
          <w:lang w:val="en-CA"/>
        </w:rPr>
        <w:t>UNEP/OzL.Pro/ExCom/84/42</w:t>
      </w:r>
      <w:r w:rsidRPr="00986003">
        <w:rPr>
          <w:rFonts w:hint="cs"/>
          <w:sz w:val="26"/>
          <w:szCs w:val="26"/>
          <w:rtl/>
          <w:lang w:val="en-CA"/>
        </w:rPr>
        <w:t>؛</w:t>
      </w:r>
    </w:p>
    <w:p w:rsidR="0082578E" w:rsidRPr="00986003" w:rsidRDefault="0082578E" w:rsidP="00EF44B5">
      <w:pPr>
        <w:pStyle w:val="Heading2"/>
        <w:bidi/>
        <w:rPr>
          <w:sz w:val="26"/>
          <w:szCs w:val="26"/>
          <w:lang w:val="en-CA"/>
        </w:rPr>
      </w:pPr>
      <w:r w:rsidRPr="00986003">
        <w:rPr>
          <w:rFonts w:hint="cs"/>
          <w:sz w:val="26"/>
          <w:szCs w:val="26"/>
          <w:rtl/>
          <w:lang w:val="en-CA"/>
        </w:rPr>
        <w:t>أن تطلب من البنك الدولي أن يعيد الأرصدة المتبقية في موعد لايتجاوز الاجتماع الخامس والثمانين بالنسبة لخطة قطاع رغاوي البوليوريثان الجسئة في إطار المرحلة الأولى من خطة إدارة إزالة المواد الهيدروكلوروفلوروكربونية للصين.</w:t>
      </w:r>
    </w:p>
    <w:p w:rsidR="000758EA" w:rsidRPr="00986003" w:rsidRDefault="000758EA">
      <w:pPr>
        <w:jc w:val="left"/>
        <w:rPr>
          <w:bCs/>
          <w:sz w:val="26"/>
          <w:szCs w:val="26"/>
          <w:rtl/>
          <w:lang w:val="en-CA"/>
        </w:rPr>
      </w:pPr>
      <w:r w:rsidRPr="00986003">
        <w:rPr>
          <w:bCs/>
          <w:sz w:val="26"/>
          <w:szCs w:val="26"/>
          <w:rtl/>
          <w:lang w:val="en-CA"/>
        </w:rPr>
        <w:br w:type="page"/>
      </w:r>
    </w:p>
    <w:p w:rsidR="0016635C" w:rsidRPr="00986003" w:rsidRDefault="0016635C" w:rsidP="00EF44B5">
      <w:pPr>
        <w:bidi/>
        <w:jc w:val="left"/>
        <w:rPr>
          <w:bCs/>
          <w:sz w:val="26"/>
          <w:szCs w:val="26"/>
          <w:rtl/>
          <w:lang w:val="en-CA"/>
        </w:rPr>
      </w:pPr>
      <w:r w:rsidRPr="00986003">
        <w:rPr>
          <w:rFonts w:hint="cs"/>
          <w:bCs/>
          <w:sz w:val="26"/>
          <w:szCs w:val="26"/>
          <w:rtl/>
          <w:lang w:val="en-CA"/>
        </w:rPr>
        <w:lastRenderedPageBreak/>
        <w:t>خطة إدارة إزالة المواد الهيدروكلوروفلوروكربون: قطاع التبريد وتكييف الهواء الصناعي والتجاري (اليوئنديبي)</w:t>
      </w:r>
    </w:p>
    <w:p w:rsidR="008F4C27" w:rsidRPr="00986003" w:rsidRDefault="008F4C27" w:rsidP="00EF44B5">
      <w:pPr>
        <w:bidi/>
        <w:rPr>
          <w:sz w:val="26"/>
          <w:szCs w:val="26"/>
          <w:lang w:val="en-CA"/>
        </w:rPr>
      </w:pPr>
    </w:p>
    <w:p w:rsidR="008F4C27" w:rsidRPr="00986003" w:rsidRDefault="0016635C" w:rsidP="00EF44B5">
      <w:pPr>
        <w:bidi/>
        <w:rPr>
          <w:sz w:val="26"/>
          <w:szCs w:val="26"/>
          <w:u w:val="single"/>
          <w:lang w:val="en-CA"/>
        </w:rPr>
      </w:pPr>
      <w:r w:rsidRPr="00986003">
        <w:rPr>
          <w:rFonts w:hint="cs"/>
          <w:sz w:val="26"/>
          <w:szCs w:val="26"/>
          <w:u w:val="single"/>
          <w:rtl/>
          <w:lang w:val="en-CA"/>
        </w:rPr>
        <w:t>التقرير المرحلي عن التنفيذ</w:t>
      </w:r>
    </w:p>
    <w:p w:rsidR="008F4C27" w:rsidRPr="00986003" w:rsidRDefault="008F4C27" w:rsidP="00EF44B5">
      <w:pPr>
        <w:bidi/>
        <w:rPr>
          <w:sz w:val="26"/>
          <w:szCs w:val="26"/>
          <w:u w:val="single"/>
          <w:lang w:val="en-CA"/>
        </w:rPr>
      </w:pPr>
    </w:p>
    <w:p w:rsidR="0016635C" w:rsidRPr="00986003" w:rsidRDefault="0016635C" w:rsidP="00B3168D">
      <w:pPr>
        <w:pStyle w:val="Heading1"/>
        <w:tabs>
          <w:tab w:val="clear" w:pos="720"/>
          <w:tab w:val="num" w:pos="288"/>
        </w:tabs>
        <w:bidi/>
        <w:ind w:left="6"/>
        <w:rPr>
          <w:sz w:val="26"/>
          <w:szCs w:val="26"/>
          <w:lang w:val="en-CA"/>
        </w:rPr>
      </w:pPr>
      <w:r w:rsidRPr="00986003">
        <w:rPr>
          <w:rFonts w:hint="cs"/>
          <w:sz w:val="26"/>
          <w:szCs w:val="26"/>
          <w:rtl/>
          <w:lang w:val="en-CA"/>
        </w:rPr>
        <w:t xml:space="preserve">جرى تحويل ما مجموعه 3( خط تصنيع أجهزة و4 خطوط مكابس في 18 منشأة لإزالة </w:t>
      </w:r>
      <w:r w:rsidRPr="00986003">
        <w:rPr>
          <w:sz w:val="26"/>
          <w:szCs w:val="26"/>
          <w:lang w:val="en-CA"/>
        </w:rPr>
        <w:t>8,029.24</w:t>
      </w:r>
      <w:r w:rsidRPr="00986003">
        <w:rPr>
          <w:rFonts w:hint="cs"/>
          <w:sz w:val="26"/>
          <w:szCs w:val="26"/>
          <w:rtl/>
          <w:lang w:val="en-CA"/>
        </w:rPr>
        <w:t xml:space="preserve"> طن متري (</w:t>
      </w:r>
      <w:r w:rsidRPr="00986003">
        <w:rPr>
          <w:sz w:val="26"/>
          <w:szCs w:val="26"/>
          <w:lang w:val="en-CA"/>
        </w:rPr>
        <w:t>441.61</w:t>
      </w:r>
      <w:r w:rsidRPr="00986003">
        <w:rPr>
          <w:rFonts w:hint="cs"/>
          <w:sz w:val="26"/>
          <w:szCs w:val="26"/>
          <w:rtl/>
          <w:lang w:val="en-CA"/>
        </w:rPr>
        <w:t xml:space="preserve"> طن بقدرات استنفاد الأوزون) من الهيدروكلوروفلوروكربون-22 في المرحلة الأولى من خطة قطاع التبريد وتكييف الهواء الصناعي والتجاري من خطة إدارة إزالة المواد الهيدروكلوروفلوروكربونية وبعد إدراج المشروعات الإيضاحية وإزالة </w:t>
      </w:r>
      <w:r w:rsidRPr="00986003">
        <w:rPr>
          <w:sz w:val="26"/>
          <w:szCs w:val="26"/>
          <w:lang w:val="en-CA"/>
        </w:rPr>
        <w:t>445.20</w:t>
      </w:r>
      <w:r w:rsidRPr="00986003">
        <w:rPr>
          <w:rFonts w:hint="cs"/>
          <w:sz w:val="26"/>
          <w:szCs w:val="26"/>
          <w:rtl/>
          <w:lang w:val="en-CA"/>
        </w:rPr>
        <w:t xml:space="preserve"> طن متري بواسطة منشئات خاصة ببلدان لا تعمل بالمادة 5، يبلغ مجموع الإزالة في قطاع التبريد وتكييف الهواء الصناعي والتجاري </w:t>
      </w:r>
      <w:r w:rsidRPr="00986003">
        <w:rPr>
          <w:sz w:val="26"/>
          <w:szCs w:val="26"/>
          <w:lang w:val="en-CA"/>
        </w:rPr>
        <w:t>8,786.4</w:t>
      </w:r>
      <w:r w:rsidRPr="00986003">
        <w:rPr>
          <w:rFonts w:hint="cs"/>
          <w:sz w:val="26"/>
          <w:szCs w:val="26"/>
          <w:rtl/>
          <w:lang w:val="en-CA"/>
        </w:rPr>
        <w:t xml:space="preserve"> طن متري (</w:t>
      </w:r>
      <w:r w:rsidRPr="00986003">
        <w:rPr>
          <w:sz w:val="26"/>
          <w:szCs w:val="26"/>
          <w:lang w:val="en-CA"/>
        </w:rPr>
        <w:t>483.25</w:t>
      </w:r>
      <w:r w:rsidRPr="00986003">
        <w:rPr>
          <w:rFonts w:hint="cs"/>
          <w:sz w:val="26"/>
          <w:szCs w:val="26"/>
          <w:rtl/>
          <w:lang w:val="en-CA"/>
        </w:rPr>
        <w:t xml:space="preserve"> طن بقدرات استنفاد الأوزون). وتشمل التكنولوجيا البديلة المختارة الهيدروفلوروكربون-32 و</w:t>
      </w:r>
      <w:r w:rsidRPr="00986003">
        <w:rPr>
          <w:sz w:val="26"/>
          <w:szCs w:val="26"/>
          <w:lang w:val="en-CA"/>
        </w:rPr>
        <w:t xml:space="preserve"> R-410A</w:t>
      </w:r>
      <w:r w:rsidRPr="00986003">
        <w:rPr>
          <w:rFonts w:hint="cs"/>
          <w:sz w:val="26"/>
          <w:szCs w:val="26"/>
          <w:rtl/>
          <w:lang w:val="en-CA"/>
        </w:rPr>
        <w:t>وثاني أكسيد الكربون، والنشادر والهيدروفلوروكربون-</w:t>
      </w:r>
      <w:r w:rsidRPr="00986003">
        <w:rPr>
          <w:sz w:val="26"/>
          <w:szCs w:val="26"/>
          <w:lang w:val="en-CA"/>
        </w:rPr>
        <w:t>134a</w:t>
      </w:r>
      <w:r w:rsidRPr="00986003">
        <w:rPr>
          <w:rFonts w:hint="cs"/>
          <w:sz w:val="26"/>
          <w:szCs w:val="26"/>
          <w:rtl/>
          <w:lang w:val="en-CA"/>
        </w:rPr>
        <w:t>، والنشادر/ ثاني أكسيد الكربون، وثاني أكسيد الكربون/ الهيدروفلوروكربون-</w:t>
      </w:r>
      <w:r w:rsidRPr="00986003">
        <w:rPr>
          <w:sz w:val="26"/>
          <w:szCs w:val="26"/>
          <w:lang w:val="en-CA"/>
        </w:rPr>
        <w:t>134a</w:t>
      </w:r>
      <w:r w:rsidRPr="00986003">
        <w:rPr>
          <w:rFonts w:hint="cs"/>
          <w:sz w:val="26"/>
          <w:szCs w:val="26"/>
          <w:rtl/>
          <w:lang w:val="en-CA"/>
        </w:rPr>
        <w:t xml:space="preserve"> والهيدروفلوروأورفان/ الهيدروفلوروكربون-</w:t>
      </w:r>
      <w:r w:rsidRPr="00986003">
        <w:rPr>
          <w:sz w:val="26"/>
          <w:szCs w:val="26"/>
          <w:lang w:val="en-CA"/>
        </w:rPr>
        <w:t>134a</w:t>
      </w:r>
      <w:r w:rsidRPr="00986003">
        <w:rPr>
          <w:rFonts w:hint="cs"/>
          <w:sz w:val="26"/>
          <w:szCs w:val="26"/>
          <w:rtl/>
          <w:lang w:val="en-CA"/>
        </w:rPr>
        <w:t xml:space="preserve"> على النحو الوارد في الفقرة 51 من الوثيقة </w:t>
      </w:r>
      <w:r w:rsidRPr="00986003">
        <w:rPr>
          <w:sz w:val="26"/>
          <w:szCs w:val="26"/>
          <w:lang w:val="en-CA"/>
        </w:rPr>
        <w:t>UNEP/OzL.Pro/ExCom/80/37</w:t>
      </w:r>
      <w:r w:rsidRPr="00986003">
        <w:rPr>
          <w:rFonts w:hint="cs"/>
          <w:sz w:val="26"/>
          <w:szCs w:val="26"/>
          <w:rtl/>
          <w:lang w:val="en-CA"/>
        </w:rPr>
        <w:t>.</w:t>
      </w:r>
    </w:p>
    <w:p w:rsidR="0016635C" w:rsidRPr="00986003" w:rsidRDefault="0016635C" w:rsidP="00B3168D">
      <w:pPr>
        <w:pStyle w:val="Heading1"/>
        <w:tabs>
          <w:tab w:val="clear" w:pos="720"/>
          <w:tab w:val="num" w:pos="288"/>
        </w:tabs>
        <w:bidi/>
        <w:ind w:left="6"/>
        <w:rPr>
          <w:sz w:val="26"/>
          <w:szCs w:val="26"/>
          <w:lang w:val="en-CA"/>
        </w:rPr>
      </w:pPr>
      <w:r w:rsidRPr="00986003">
        <w:rPr>
          <w:rFonts w:hint="cs"/>
          <w:sz w:val="26"/>
          <w:szCs w:val="26"/>
          <w:rtl/>
          <w:lang w:val="en-CA"/>
        </w:rPr>
        <w:t>وقد تم حتى سبتمبر/ أيلول 2019 الانتهاء من تحويل جميع خطوط التصنيع البالغ عددها 34، واجتازت القبول الوطني. وأجريت عملية تحقق مستقلة لعينة من الخطوط المحولة وفقا للفقرة 5(ب) من الاتفاق بين حكومة الصين واللجنة التنفيذية.</w:t>
      </w:r>
    </w:p>
    <w:p w:rsidR="0016635C" w:rsidRPr="00986003" w:rsidRDefault="0016635C" w:rsidP="00B3168D">
      <w:pPr>
        <w:pStyle w:val="Heading1"/>
        <w:tabs>
          <w:tab w:val="clear" w:pos="720"/>
          <w:tab w:val="num" w:pos="288"/>
        </w:tabs>
        <w:bidi/>
        <w:ind w:left="6"/>
        <w:rPr>
          <w:sz w:val="26"/>
          <w:szCs w:val="26"/>
          <w:lang w:val="en-CA"/>
        </w:rPr>
      </w:pPr>
      <w:r w:rsidRPr="00986003">
        <w:rPr>
          <w:rFonts w:hint="cs"/>
          <w:sz w:val="26"/>
          <w:szCs w:val="26"/>
          <w:rtl/>
          <w:lang w:val="en-CA"/>
        </w:rPr>
        <w:t>ووضعت خطة لصرف تكاليف التشغيل الإضافية بصورة مشتركة. مع مركز التعاون البيئي الخارجي ورابطة صناعة التبريد وتكييف الهواء في الصين، وسوف تصرف تكاليف التشغيل الإضافية بعد تلقي طلب من المنشئات والتحقق من الإنتاج والمبيعات. وقد صرفت تكاليف التشغيل الإضافية لعدد 16 منشأة استنادا الى المنتجات التي ينتجونها ويبيعونها. ويشمل ذلك ثلاثة خطوط تعمل بالنشادر/ ثاني أكسيد الكربون وأربعة خطوط تعمل بالهيدروفلوروكربون-</w:t>
      </w:r>
      <w:r w:rsidRPr="00986003">
        <w:rPr>
          <w:sz w:val="26"/>
          <w:szCs w:val="26"/>
          <w:lang w:val="en-CA"/>
        </w:rPr>
        <w:t>134a</w:t>
      </w:r>
      <w:r w:rsidRPr="00986003">
        <w:rPr>
          <w:rFonts w:hint="cs"/>
          <w:sz w:val="26"/>
          <w:szCs w:val="26"/>
          <w:rtl/>
          <w:lang w:val="en-CA"/>
        </w:rPr>
        <w:t>، وخمسة</w:t>
      </w:r>
      <w:r w:rsidR="00AC27E3" w:rsidRPr="00986003">
        <w:rPr>
          <w:rFonts w:hint="cs"/>
          <w:sz w:val="26"/>
          <w:szCs w:val="26"/>
          <w:rtl/>
          <w:lang w:val="en-CA"/>
        </w:rPr>
        <w:t xml:space="preserve"> خطوط تعمل بغازات </w:t>
      </w:r>
      <w:r w:rsidR="00AC27E3" w:rsidRPr="00986003">
        <w:rPr>
          <w:sz w:val="26"/>
          <w:szCs w:val="26"/>
          <w:lang w:val="en-CA"/>
        </w:rPr>
        <w:t>R-410A</w:t>
      </w:r>
      <w:r w:rsidR="00AC27E3" w:rsidRPr="00986003">
        <w:rPr>
          <w:rFonts w:hint="cs"/>
          <w:sz w:val="26"/>
          <w:szCs w:val="26"/>
          <w:rtl/>
          <w:lang w:val="en-CA"/>
        </w:rPr>
        <w:t xml:space="preserve"> وأربعة خطوط تعمل بالهيدروفلوروكربون-32 على النحو المبين في الجدول 1.</w:t>
      </w:r>
    </w:p>
    <w:p w:rsidR="00AC27E3" w:rsidRPr="00986003" w:rsidRDefault="00AC27E3" w:rsidP="00AC27E3">
      <w:pPr>
        <w:bidi/>
        <w:rPr>
          <w:bCs/>
          <w:rtl/>
          <w:lang w:val="en-CA"/>
        </w:rPr>
      </w:pPr>
      <w:r w:rsidRPr="00986003">
        <w:rPr>
          <w:rFonts w:hint="cs"/>
          <w:bCs/>
          <w:rtl/>
          <w:lang w:val="en-CA"/>
        </w:rPr>
        <w:t xml:space="preserve">الجدول 1: عرض عام لصرف تكاليف التشغيل الإضافية لعمليات التحويل في المرحلة الأولى </w:t>
      </w:r>
    </w:p>
    <w:tbl>
      <w:tblPr>
        <w:bidiVisual/>
        <w:tblW w:w="5000" w:type="pct"/>
        <w:tblLayout w:type="fixed"/>
        <w:tblLook w:val="04A0" w:firstRow="1" w:lastRow="0" w:firstColumn="1" w:lastColumn="0" w:noHBand="0" w:noVBand="1"/>
      </w:tblPr>
      <w:tblGrid>
        <w:gridCol w:w="1724"/>
        <w:gridCol w:w="977"/>
        <w:gridCol w:w="3438"/>
        <w:gridCol w:w="1260"/>
        <w:gridCol w:w="988"/>
        <w:gridCol w:w="1189"/>
      </w:tblGrid>
      <w:tr w:rsidR="008F4C27" w:rsidRPr="00986003" w:rsidTr="00AC27E3">
        <w:trPr>
          <w:trHeight w:val="41"/>
          <w:tblHeader/>
        </w:trPr>
        <w:tc>
          <w:tcPr>
            <w:tcW w:w="90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C27" w:rsidRPr="00986003" w:rsidRDefault="00AC27E3" w:rsidP="00EF44B5">
            <w:pPr>
              <w:bidi/>
              <w:jc w:val="left"/>
              <w:rPr>
                <w:b/>
                <w:bCs/>
                <w:sz w:val="18"/>
                <w:szCs w:val="18"/>
                <w:lang w:val="en-CA" w:eastAsia="zh-CN"/>
              </w:rPr>
            </w:pPr>
            <w:r w:rsidRPr="00986003">
              <w:rPr>
                <w:rFonts w:hint="cs"/>
                <w:b/>
                <w:bCs/>
                <w:sz w:val="18"/>
                <w:szCs w:val="18"/>
                <w:rtl/>
                <w:lang w:val="en-CA" w:eastAsia="zh-CN"/>
              </w:rPr>
              <w:t>المنشأة</w:t>
            </w:r>
          </w:p>
        </w:tc>
        <w:tc>
          <w:tcPr>
            <w:tcW w:w="5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C27" w:rsidRPr="00986003" w:rsidRDefault="00AC27E3" w:rsidP="00BE34BB">
            <w:pPr>
              <w:bidi/>
              <w:jc w:val="center"/>
              <w:rPr>
                <w:b/>
                <w:bCs/>
                <w:sz w:val="18"/>
                <w:szCs w:val="18"/>
                <w:lang w:val="en-CA" w:eastAsia="zh-CN"/>
              </w:rPr>
            </w:pPr>
            <w:r w:rsidRPr="00986003">
              <w:rPr>
                <w:rFonts w:hint="cs"/>
                <w:b/>
                <w:bCs/>
                <w:sz w:val="18"/>
                <w:szCs w:val="18"/>
                <w:rtl/>
                <w:lang w:val="en-CA" w:eastAsia="zh-CN"/>
              </w:rPr>
              <w:t>الإزالة</w:t>
            </w:r>
            <w:r w:rsidRPr="00986003">
              <w:rPr>
                <w:b/>
                <w:bCs/>
                <w:sz w:val="18"/>
                <w:szCs w:val="18"/>
                <w:rtl/>
                <w:lang w:val="en-CA" w:eastAsia="zh-CN"/>
              </w:rPr>
              <w:br/>
            </w:r>
            <w:r w:rsidRPr="00986003">
              <w:rPr>
                <w:rFonts w:hint="cs"/>
                <w:b/>
                <w:bCs/>
                <w:sz w:val="18"/>
                <w:szCs w:val="18"/>
                <w:rtl/>
                <w:lang w:val="en-CA" w:eastAsia="zh-CN"/>
              </w:rPr>
              <w:t xml:space="preserve"> (طن متري)</w:t>
            </w:r>
          </w:p>
        </w:tc>
        <w:tc>
          <w:tcPr>
            <w:tcW w:w="179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C27" w:rsidRPr="00986003" w:rsidRDefault="00AC27E3" w:rsidP="00EF44B5">
            <w:pPr>
              <w:bidi/>
              <w:jc w:val="center"/>
              <w:rPr>
                <w:b/>
                <w:bCs/>
                <w:sz w:val="18"/>
                <w:szCs w:val="18"/>
                <w:lang w:val="en-CA" w:eastAsia="zh-CN"/>
              </w:rPr>
            </w:pPr>
            <w:r w:rsidRPr="00986003">
              <w:rPr>
                <w:rFonts w:hint="cs"/>
                <w:b/>
                <w:bCs/>
                <w:sz w:val="18"/>
                <w:szCs w:val="18"/>
                <w:rtl/>
                <w:lang w:val="en-CA" w:eastAsia="zh-CN"/>
              </w:rPr>
              <w:t>التكنولوجيا/ الاستخدام</w:t>
            </w:r>
          </w:p>
        </w:tc>
        <w:tc>
          <w:tcPr>
            <w:tcW w:w="1795" w:type="pct"/>
            <w:gridSpan w:val="3"/>
            <w:tcBorders>
              <w:top w:val="single" w:sz="4" w:space="0" w:color="auto"/>
              <w:left w:val="nil"/>
              <w:bottom w:val="single" w:sz="4" w:space="0" w:color="auto"/>
              <w:right w:val="single" w:sz="4" w:space="0" w:color="auto"/>
            </w:tcBorders>
            <w:shd w:val="clear" w:color="auto" w:fill="auto"/>
            <w:noWrap/>
            <w:hideMark/>
          </w:tcPr>
          <w:p w:rsidR="008F4C27" w:rsidRPr="00986003" w:rsidRDefault="00AC27E3" w:rsidP="00BE34BB">
            <w:pPr>
              <w:bidi/>
              <w:jc w:val="center"/>
              <w:rPr>
                <w:b/>
                <w:bCs/>
                <w:sz w:val="18"/>
                <w:szCs w:val="18"/>
                <w:lang w:val="en-CA" w:eastAsia="zh-CN"/>
              </w:rPr>
            </w:pPr>
            <w:r w:rsidRPr="00986003">
              <w:rPr>
                <w:rFonts w:hint="cs"/>
                <w:b/>
                <w:bCs/>
                <w:sz w:val="18"/>
                <w:szCs w:val="18"/>
                <w:rtl/>
                <w:lang w:val="en-CA" w:eastAsia="zh-CN"/>
              </w:rPr>
              <w:t>تكاليف التشغيل الإضافية</w:t>
            </w:r>
          </w:p>
        </w:tc>
      </w:tr>
      <w:tr w:rsidR="008F4C27" w:rsidRPr="00986003" w:rsidTr="00AC27E3">
        <w:trPr>
          <w:trHeight w:val="41"/>
          <w:tblHeader/>
        </w:trPr>
        <w:tc>
          <w:tcPr>
            <w:tcW w:w="900" w:type="pct"/>
            <w:vMerge/>
            <w:tcBorders>
              <w:top w:val="single" w:sz="4" w:space="0" w:color="auto"/>
              <w:left w:val="single" w:sz="4" w:space="0" w:color="auto"/>
              <w:bottom w:val="single" w:sz="4" w:space="0" w:color="auto"/>
              <w:right w:val="single" w:sz="4" w:space="0" w:color="auto"/>
            </w:tcBorders>
            <w:shd w:val="clear" w:color="auto" w:fill="auto"/>
            <w:hideMark/>
          </w:tcPr>
          <w:p w:rsidR="008F4C27" w:rsidRPr="00986003" w:rsidRDefault="008F4C27" w:rsidP="00EF44B5">
            <w:pPr>
              <w:bidi/>
              <w:jc w:val="left"/>
              <w:rPr>
                <w:b/>
                <w:bCs/>
                <w:sz w:val="18"/>
                <w:szCs w:val="18"/>
                <w:lang w:val="en-CA" w:eastAsia="zh-CN"/>
              </w:rPr>
            </w:pPr>
          </w:p>
        </w:tc>
        <w:tc>
          <w:tcPr>
            <w:tcW w:w="510" w:type="pct"/>
            <w:vMerge/>
            <w:tcBorders>
              <w:top w:val="single" w:sz="4" w:space="0" w:color="auto"/>
              <w:left w:val="single" w:sz="4" w:space="0" w:color="auto"/>
              <w:bottom w:val="single" w:sz="4" w:space="0" w:color="auto"/>
              <w:right w:val="single" w:sz="4" w:space="0" w:color="auto"/>
            </w:tcBorders>
            <w:shd w:val="clear" w:color="auto" w:fill="auto"/>
            <w:hideMark/>
          </w:tcPr>
          <w:p w:rsidR="008F4C27" w:rsidRPr="00986003" w:rsidRDefault="008F4C27" w:rsidP="00BE34BB">
            <w:pPr>
              <w:bidi/>
              <w:jc w:val="left"/>
              <w:rPr>
                <w:b/>
                <w:bCs/>
                <w:sz w:val="18"/>
                <w:szCs w:val="18"/>
                <w:lang w:val="en-CA" w:eastAsia="zh-CN"/>
              </w:rPr>
            </w:pPr>
          </w:p>
        </w:tc>
        <w:tc>
          <w:tcPr>
            <w:tcW w:w="1795" w:type="pct"/>
            <w:vMerge/>
            <w:tcBorders>
              <w:top w:val="single" w:sz="4" w:space="0" w:color="auto"/>
              <w:left w:val="single" w:sz="4" w:space="0" w:color="auto"/>
              <w:bottom w:val="single" w:sz="4" w:space="0" w:color="auto"/>
              <w:right w:val="single" w:sz="4" w:space="0" w:color="auto"/>
            </w:tcBorders>
            <w:shd w:val="clear" w:color="auto" w:fill="auto"/>
            <w:hideMark/>
          </w:tcPr>
          <w:p w:rsidR="008F4C27" w:rsidRPr="00986003" w:rsidRDefault="008F4C27" w:rsidP="00EF44B5">
            <w:pPr>
              <w:bidi/>
              <w:jc w:val="left"/>
              <w:rPr>
                <w:b/>
                <w:bCs/>
                <w:sz w:val="18"/>
                <w:szCs w:val="18"/>
                <w:lang w:val="en-CA" w:eastAsia="zh-CN"/>
              </w:rPr>
            </w:pPr>
          </w:p>
        </w:tc>
        <w:tc>
          <w:tcPr>
            <w:tcW w:w="658" w:type="pct"/>
            <w:tcBorders>
              <w:top w:val="nil"/>
              <w:left w:val="nil"/>
              <w:bottom w:val="single" w:sz="4" w:space="0" w:color="auto"/>
              <w:right w:val="single" w:sz="4" w:space="0" w:color="auto"/>
            </w:tcBorders>
            <w:shd w:val="clear" w:color="auto" w:fill="auto"/>
            <w:hideMark/>
          </w:tcPr>
          <w:p w:rsidR="008F4C27" w:rsidRPr="00986003" w:rsidRDefault="00AC27E3" w:rsidP="00BE34BB">
            <w:pPr>
              <w:bidi/>
              <w:jc w:val="center"/>
              <w:rPr>
                <w:b/>
                <w:bCs/>
                <w:sz w:val="18"/>
                <w:szCs w:val="18"/>
                <w:lang w:val="en-CA" w:eastAsia="zh-CN"/>
              </w:rPr>
            </w:pPr>
            <w:r w:rsidRPr="00986003">
              <w:rPr>
                <w:rFonts w:hint="cs"/>
                <w:b/>
                <w:bCs/>
                <w:sz w:val="18"/>
                <w:szCs w:val="18"/>
                <w:rtl/>
                <w:lang w:val="en-CA" w:eastAsia="zh-CN"/>
              </w:rPr>
              <w:t>المجموع</w:t>
            </w:r>
          </w:p>
        </w:tc>
        <w:tc>
          <w:tcPr>
            <w:tcW w:w="516" w:type="pct"/>
            <w:tcBorders>
              <w:top w:val="nil"/>
              <w:left w:val="nil"/>
              <w:bottom w:val="single" w:sz="4" w:space="0" w:color="auto"/>
              <w:right w:val="single" w:sz="4" w:space="0" w:color="auto"/>
            </w:tcBorders>
            <w:shd w:val="clear" w:color="auto" w:fill="auto"/>
            <w:hideMark/>
          </w:tcPr>
          <w:p w:rsidR="008F4C27" w:rsidRPr="00986003" w:rsidRDefault="00AC27E3" w:rsidP="00BE34BB">
            <w:pPr>
              <w:bidi/>
              <w:jc w:val="center"/>
              <w:rPr>
                <w:b/>
                <w:bCs/>
                <w:sz w:val="18"/>
                <w:szCs w:val="18"/>
                <w:lang w:val="en-CA" w:eastAsia="zh-CN"/>
              </w:rPr>
            </w:pPr>
            <w:r w:rsidRPr="00986003">
              <w:rPr>
                <w:rFonts w:hint="cs"/>
                <w:b/>
                <w:bCs/>
                <w:sz w:val="18"/>
                <w:szCs w:val="18"/>
                <w:rtl/>
                <w:lang w:val="en-CA" w:eastAsia="zh-CN"/>
              </w:rPr>
              <w:t>الصرف</w:t>
            </w:r>
          </w:p>
        </w:tc>
        <w:tc>
          <w:tcPr>
            <w:tcW w:w="621" w:type="pct"/>
            <w:tcBorders>
              <w:top w:val="nil"/>
              <w:left w:val="nil"/>
              <w:bottom w:val="single" w:sz="4" w:space="0" w:color="auto"/>
              <w:right w:val="single" w:sz="4" w:space="0" w:color="auto"/>
            </w:tcBorders>
            <w:shd w:val="clear" w:color="auto" w:fill="auto"/>
            <w:hideMark/>
          </w:tcPr>
          <w:p w:rsidR="008F4C27" w:rsidRPr="00986003" w:rsidRDefault="00AC27E3" w:rsidP="00BE34BB">
            <w:pPr>
              <w:bidi/>
              <w:jc w:val="center"/>
              <w:rPr>
                <w:b/>
                <w:bCs/>
                <w:sz w:val="18"/>
                <w:szCs w:val="18"/>
                <w:lang w:val="en-CA" w:eastAsia="zh-CN"/>
              </w:rPr>
            </w:pPr>
            <w:r w:rsidRPr="00986003">
              <w:rPr>
                <w:rFonts w:hint="cs"/>
                <w:b/>
                <w:bCs/>
                <w:sz w:val="18"/>
                <w:szCs w:val="18"/>
                <w:rtl/>
                <w:lang w:val="en-CA" w:eastAsia="zh-CN"/>
              </w:rPr>
              <w:t>المتبقي</w:t>
            </w:r>
          </w:p>
        </w:tc>
      </w:tr>
      <w:tr w:rsidR="008F4C27" w:rsidRPr="00986003" w:rsidTr="00AC27E3">
        <w:trPr>
          <w:trHeight w:val="128"/>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Zhuhai Gree</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828.42</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AC27E3" w:rsidP="00AC27E3">
            <w:pPr>
              <w:bidi/>
              <w:jc w:val="left"/>
              <w:rPr>
                <w:sz w:val="18"/>
                <w:szCs w:val="18"/>
                <w:lang w:val="en-CA" w:eastAsia="zh-CN"/>
              </w:rPr>
            </w:pPr>
            <w:r w:rsidRPr="00986003">
              <w:rPr>
                <w:rFonts w:hint="cs"/>
                <w:sz w:val="18"/>
                <w:szCs w:val="18"/>
                <w:rtl/>
                <w:lang w:val="en-CA" w:eastAsia="zh-CN"/>
              </w:rPr>
              <w:t>الهيدروفلوروكربون-32: أجهزة تكييف الهواء المفردة</w:t>
            </w:r>
            <w:r w:rsidRPr="00986003">
              <w:rPr>
                <w:sz w:val="18"/>
                <w:szCs w:val="18"/>
                <w:lang w:val="en-CA" w:eastAsia="zh-CN"/>
              </w:rPr>
              <w:t>*</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eastAsia="zh-CN"/>
              </w:rPr>
            </w:pPr>
            <w:r w:rsidRPr="00986003">
              <w:rPr>
                <w:sz w:val="18"/>
                <w:szCs w:val="18"/>
                <w:lang w:val="en-CA"/>
              </w:rPr>
              <w:t>1,117,247</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1,117,247</w:t>
            </w:r>
          </w:p>
        </w:tc>
        <w:tc>
          <w:tcPr>
            <w:tcW w:w="621" w:type="pct"/>
            <w:tcBorders>
              <w:top w:val="single" w:sz="4" w:space="0" w:color="auto"/>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8F4C27"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Zhuhai Gree</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865.09</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AC27E3" w:rsidP="00EF44B5">
            <w:pPr>
              <w:bidi/>
              <w:jc w:val="left"/>
              <w:rPr>
                <w:sz w:val="18"/>
                <w:szCs w:val="18"/>
                <w:lang w:val="en-CA" w:eastAsia="zh-CN"/>
              </w:rPr>
            </w:pPr>
            <w:r w:rsidRPr="00986003">
              <w:rPr>
                <w:rFonts w:hint="cs"/>
                <w:sz w:val="18"/>
                <w:szCs w:val="18"/>
                <w:rtl/>
                <w:lang w:val="en-CA" w:eastAsia="zh-CN"/>
              </w:rPr>
              <w:t>الهيدروفلوروكربون-32: أجهزة تكييف الهواء المفردة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1,049,605</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1,049,605</w:t>
            </w:r>
          </w:p>
        </w:tc>
        <w:tc>
          <w:tcPr>
            <w:tcW w:w="621"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8F4C27"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Zhuhai Gree</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208.04</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8F4C27" w:rsidP="00AC27E3">
            <w:pPr>
              <w:bidi/>
              <w:jc w:val="left"/>
              <w:rPr>
                <w:sz w:val="18"/>
                <w:szCs w:val="18"/>
                <w:lang w:val="en-CA" w:eastAsia="zh-CN"/>
              </w:rPr>
            </w:pPr>
            <w:r w:rsidRPr="00986003">
              <w:rPr>
                <w:sz w:val="18"/>
                <w:szCs w:val="18"/>
                <w:lang w:val="en-CA" w:eastAsia="zh-CN"/>
              </w:rPr>
              <w:t>R-410A</w:t>
            </w:r>
            <w:r w:rsidR="00AC27E3" w:rsidRPr="00986003">
              <w:rPr>
                <w:rFonts w:hint="cs"/>
                <w:sz w:val="18"/>
                <w:szCs w:val="18"/>
                <w:rtl/>
                <w:lang w:val="en-CA" w:eastAsia="zh-CN"/>
              </w:rPr>
              <w:t>: وحدات تكييف الهواء المتعددة الوصلات</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122,283</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122,283</w:t>
            </w:r>
          </w:p>
        </w:tc>
        <w:tc>
          <w:tcPr>
            <w:tcW w:w="621"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8F4C27"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Zhuhai Gree</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373.92</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AC27E3" w:rsidP="00AC27E3">
            <w:pPr>
              <w:bidi/>
              <w:jc w:val="left"/>
              <w:rPr>
                <w:sz w:val="18"/>
                <w:szCs w:val="18"/>
                <w:lang w:val="en-CA" w:eastAsia="zh-CN"/>
              </w:rPr>
            </w:pPr>
            <w:r w:rsidRPr="00986003">
              <w:rPr>
                <w:rFonts w:hint="cs"/>
                <w:sz w:val="18"/>
                <w:szCs w:val="18"/>
                <w:rtl/>
                <w:lang w:val="en-CA" w:eastAsia="zh-CN"/>
              </w:rPr>
              <w:t>الهيدروفلوروكربون-32: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لمياه الصناعي</w:t>
            </w:r>
            <w:r w:rsidRPr="00986003">
              <w:rPr>
                <w:rFonts w:hint="cs"/>
                <w:sz w:val="18"/>
                <w:szCs w:val="18"/>
                <w:rtl/>
                <w:lang w:val="en-CA" w:eastAsia="zh-CN"/>
              </w:rPr>
              <w:t>ة</w:t>
            </w:r>
            <w:r w:rsidRPr="00986003">
              <w:rPr>
                <w:sz w:val="18"/>
                <w:szCs w:val="18"/>
                <w:rtl/>
                <w:lang w:val="en-CA" w:eastAsia="zh-CN"/>
              </w:rPr>
              <w:t xml:space="preserve"> والتجاري</w:t>
            </w:r>
            <w:r w:rsidRPr="00986003">
              <w:rPr>
                <w:rFonts w:hint="cs"/>
                <w:sz w:val="18"/>
                <w:szCs w:val="18"/>
                <w:rtl/>
                <w:lang w:val="en-CA" w:eastAsia="zh-CN"/>
              </w:rPr>
              <w:t>ة</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496,359</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496,359</w:t>
            </w:r>
          </w:p>
        </w:tc>
        <w:tc>
          <w:tcPr>
            <w:tcW w:w="621"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AC27E3"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noWrap/>
            <w:hideMark/>
          </w:tcPr>
          <w:p w:rsidR="00AC27E3" w:rsidRPr="00986003" w:rsidRDefault="00AC27E3" w:rsidP="00EF44B5">
            <w:pPr>
              <w:bidi/>
              <w:jc w:val="left"/>
              <w:rPr>
                <w:sz w:val="18"/>
                <w:szCs w:val="18"/>
                <w:lang w:val="en-CA" w:eastAsia="zh-CN"/>
              </w:rPr>
            </w:pPr>
            <w:r w:rsidRPr="00986003">
              <w:rPr>
                <w:sz w:val="18"/>
                <w:szCs w:val="18"/>
                <w:lang w:val="en-CA" w:eastAsia="zh-CN"/>
              </w:rPr>
              <w:t>Zhuhai Gree</w:t>
            </w:r>
          </w:p>
        </w:tc>
        <w:tc>
          <w:tcPr>
            <w:tcW w:w="510" w:type="pct"/>
            <w:tcBorders>
              <w:top w:val="nil"/>
              <w:left w:val="nil"/>
              <w:bottom w:val="single" w:sz="4" w:space="0" w:color="auto"/>
              <w:right w:val="single" w:sz="4" w:space="0" w:color="auto"/>
            </w:tcBorders>
            <w:shd w:val="clear" w:color="auto" w:fill="auto"/>
            <w:noWrap/>
            <w:hideMark/>
          </w:tcPr>
          <w:p w:rsidR="00AC27E3" w:rsidRPr="00986003" w:rsidRDefault="00AC27E3" w:rsidP="00BE34BB">
            <w:pPr>
              <w:bidi/>
              <w:jc w:val="left"/>
              <w:rPr>
                <w:sz w:val="18"/>
                <w:szCs w:val="18"/>
                <w:lang w:val="en-CA" w:eastAsia="zh-CN"/>
              </w:rPr>
            </w:pPr>
            <w:r w:rsidRPr="00986003">
              <w:rPr>
                <w:sz w:val="18"/>
                <w:szCs w:val="18"/>
                <w:lang w:val="en-CA" w:eastAsia="zh-CN"/>
              </w:rPr>
              <w:t>331.66</w:t>
            </w:r>
          </w:p>
        </w:tc>
        <w:tc>
          <w:tcPr>
            <w:tcW w:w="1795" w:type="pct"/>
            <w:tcBorders>
              <w:top w:val="nil"/>
              <w:left w:val="nil"/>
              <w:bottom w:val="single" w:sz="4" w:space="0" w:color="auto"/>
              <w:right w:val="single" w:sz="4" w:space="0" w:color="auto"/>
            </w:tcBorders>
            <w:shd w:val="clear" w:color="auto" w:fill="auto"/>
            <w:hideMark/>
          </w:tcPr>
          <w:p w:rsidR="00AC27E3" w:rsidRPr="00986003" w:rsidRDefault="00AC27E3" w:rsidP="00AC27E3">
            <w:pPr>
              <w:bidi/>
              <w:jc w:val="left"/>
              <w:rPr>
                <w:sz w:val="18"/>
                <w:szCs w:val="18"/>
                <w:lang w:val="en-CA" w:eastAsia="zh-CN"/>
              </w:rPr>
            </w:pPr>
            <w:r w:rsidRPr="00986003">
              <w:rPr>
                <w:rFonts w:hint="cs"/>
                <w:sz w:val="18"/>
                <w:szCs w:val="18"/>
                <w:rtl/>
                <w:lang w:val="en-CA" w:eastAsia="zh-CN"/>
              </w:rPr>
              <w:t>الهيدروفلوروكربون-32: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 xml:space="preserve">لمياه </w:t>
            </w:r>
            <w:r w:rsidRPr="00986003">
              <w:rPr>
                <w:rFonts w:hint="cs"/>
                <w:sz w:val="18"/>
                <w:szCs w:val="18"/>
                <w:rtl/>
                <w:lang w:val="en-CA" w:eastAsia="zh-CN"/>
              </w:rPr>
              <w:t>الصغيرة الحجم</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AC27E3" w:rsidRPr="00986003" w:rsidRDefault="00AC27E3" w:rsidP="00BE34BB">
            <w:pPr>
              <w:bidi/>
              <w:jc w:val="left"/>
              <w:rPr>
                <w:sz w:val="18"/>
                <w:szCs w:val="18"/>
                <w:lang w:val="en-CA"/>
              </w:rPr>
            </w:pPr>
            <w:r w:rsidRPr="00986003">
              <w:rPr>
                <w:sz w:val="18"/>
                <w:szCs w:val="18"/>
                <w:lang w:val="en-CA"/>
              </w:rPr>
              <w:t>406,553</w:t>
            </w:r>
          </w:p>
        </w:tc>
        <w:tc>
          <w:tcPr>
            <w:tcW w:w="516" w:type="pct"/>
            <w:tcBorders>
              <w:top w:val="nil"/>
              <w:left w:val="nil"/>
              <w:bottom w:val="single" w:sz="4" w:space="0" w:color="auto"/>
              <w:right w:val="single" w:sz="4" w:space="0" w:color="auto"/>
            </w:tcBorders>
            <w:shd w:val="clear" w:color="000000" w:fill="FFFFFF"/>
            <w:vAlign w:val="center"/>
            <w:hideMark/>
          </w:tcPr>
          <w:p w:rsidR="00AC27E3" w:rsidRPr="00986003" w:rsidRDefault="00AC27E3" w:rsidP="00BE34BB">
            <w:pPr>
              <w:bidi/>
              <w:jc w:val="left"/>
              <w:rPr>
                <w:sz w:val="18"/>
                <w:szCs w:val="18"/>
                <w:lang w:val="en-CA"/>
              </w:rPr>
            </w:pPr>
            <w:r w:rsidRPr="00986003">
              <w:rPr>
                <w:sz w:val="18"/>
                <w:szCs w:val="18"/>
                <w:lang w:val="en-CA"/>
              </w:rPr>
              <w:t>406,553</w:t>
            </w:r>
          </w:p>
        </w:tc>
        <w:tc>
          <w:tcPr>
            <w:tcW w:w="621" w:type="pct"/>
            <w:tcBorders>
              <w:top w:val="nil"/>
              <w:left w:val="nil"/>
              <w:bottom w:val="single" w:sz="4" w:space="0" w:color="auto"/>
              <w:right w:val="single" w:sz="4" w:space="0" w:color="auto"/>
            </w:tcBorders>
            <w:shd w:val="clear" w:color="000000" w:fill="FFFFFF"/>
            <w:vAlign w:val="center"/>
            <w:hideMark/>
          </w:tcPr>
          <w:p w:rsidR="00AC27E3" w:rsidRPr="00986003" w:rsidRDefault="00AC27E3" w:rsidP="00BE34BB">
            <w:pPr>
              <w:bidi/>
              <w:jc w:val="left"/>
              <w:rPr>
                <w:sz w:val="18"/>
                <w:szCs w:val="18"/>
                <w:lang w:val="en-CA"/>
              </w:rPr>
            </w:pPr>
            <w:r w:rsidRPr="00986003">
              <w:rPr>
                <w:sz w:val="18"/>
                <w:szCs w:val="18"/>
                <w:lang w:val="en-CA"/>
              </w:rPr>
              <w:t>0</w:t>
            </w:r>
          </w:p>
        </w:tc>
      </w:tr>
      <w:tr w:rsidR="008F4C27"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Dunan Environment</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57.78</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AC27E3" w:rsidP="00AC27E3">
            <w:pPr>
              <w:bidi/>
              <w:jc w:val="left"/>
              <w:rPr>
                <w:sz w:val="18"/>
                <w:szCs w:val="18"/>
                <w:lang w:val="en-CA" w:eastAsia="zh-CN"/>
              </w:rPr>
            </w:pPr>
            <w:r w:rsidRPr="00986003">
              <w:rPr>
                <w:rFonts w:hint="cs"/>
                <w:sz w:val="18"/>
                <w:szCs w:val="18"/>
                <w:rtl/>
                <w:lang w:val="en-CA" w:eastAsia="zh-CN"/>
              </w:rPr>
              <w:t>الهيدروفلوروكربون-32: أجهزة تكييف الهواء المفردة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91,285</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91,285</w:t>
            </w:r>
          </w:p>
        </w:tc>
      </w:tr>
      <w:tr w:rsidR="008F4C27"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Dunan Environment</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101.87</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AC27E3" w:rsidP="00EF44B5">
            <w:pPr>
              <w:bidi/>
              <w:jc w:val="left"/>
              <w:rPr>
                <w:sz w:val="18"/>
                <w:szCs w:val="18"/>
                <w:lang w:val="en-CA" w:eastAsia="zh-CN"/>
              </w:rPr>
            </w:pPr>
            <w:r w:rsidRPr="00986003">
              <w:rPr>
                <w:rFonts w:hint="cs"/>
                <w:sz w:val="18"/>
                <w:szCs w:val="18"/>
                <w:rtl/>
                <w:lang w:val="en-CA" w:eastAsia="zh-CN"/>
              </w:rPr>
              <w:t>الهيدروفلوروكربون-32: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لمياه الصناعي</w:t>
            </w:r>
            <w:r w:rsidRPr="00986003">
              <w:rPr>
                <w:rFonts w:hint="cs"/>
                <w:sz w:val="18"/>
                <w:szCs w:val="18"/>
                <w:rtl/>
                <w:lang w:val="en-CA" w:eastAsia="zh-CN"/>
              </w:rPr>
              <w:t>ة</w:t>
            </w:r>
            <w:r w:rsidRPr="00986003">
              <w:rPr>
                <w:sz w:val="18"/>
                <w:szCs w:val="18"/>
                <w:rtl/>
                <w:lang w:val="en-CA" w:eastAsia="zh-CN"/>
              </w:rPr>
              <w:t xml:space="preserve"> والتجاري</w:t>
            </w:r>
            <w:r w:rsidRPr="00986003">
              <w:rPr>
                <w:rFonts w:hint="cs"/>
                <w:sz w:val="18"/>
                <w:szCs w:val="18"/>
                <w:rtl/>
                <w:lang w:val="en-CA" w:eastAsia="zh-CN"/>
              </w:rPr>
              <w:t>ة</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147,707</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147,707</w:t>
            </w:r>
          </w:p>
        </w:tc>
      </w:tr>
      <w:tr w:rsidR="008F4C27"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Guangdong Midea</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606.79</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8F4C27" w:rsidP="00AC27E3">
            <w:pPr>
              <w:bidi/>
              <w:jc w:val="left"/>
              <w:rPr>
                <w:sz w:val="18"/>
                <w:szCs w:val="18"/>
                <w:lang w:val="en-CA" w:eastAsia="zh-CN"/>
              </w:rPr>
            </w:pPr>
            <w:r w:rsidRPr="00986003">
              <w:rPr>
                <w:sz w:val="18"/>
                <w:szCs w:val="18"/>
                <w:lang w:val="en-CA" w:eastAsia="zh-CN"/>
              </w:rPr>
              <w:t>R-410A</w:t>
            </w:r>
            <w:r w:rsidR="00AC27E3" w:rsidRPr="00986003">
              <w:rPr>
                <w:rFonts w:hint="cs"/>
                <w:sz w:val="18"/>
                <w:szCs w:val="18"/>
                <w:rtl/>
                <w:lang w:val="en-CA" w:eastAsia="zh-CN"/>
              </w:rPr>
              <w:t>: وحدات تكييف الهواء المتعددة الوصلات</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698,000</w:t>
            </w:r>
          </w:p>
        </w:tc>
        <w:tc>
          <w:tcPr>
            <w:tcW w:w="516"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698,000</w:t>
            </w:r>
          </w:p>
        </w:tc>
        <w:tc>
          <w:tcPr>
            <w:tcW w:w="621"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8F4C27"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Guangdong Midea</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593.55</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8F4C27" w:rsidP="00116A49">
            <w:pPr>
              <w:bidi/>
              <w:jc w:val="left"/>
              <w:rPr>
                <w:sz w:val="18"/>
                <w:szCs w:val="18"/>
                <w:lang w:val="en-CA" w:eastAsia="zh-CN"/>
              </w:rPr>
            </w:pPr>
            <w:r w:rsidRPr="00986003">
              <w:rPr>
                <w:sz w:val="18"/>
                <w:szCs w:val="18"/>
                <w:lang w:val="en-CA" w:eastAsia="zh-CN"/>
              </w:rPr>
              <w:t>R-410A</w:t>
            </w:r>
            <w:r w:rsidR="00116A49" w:rsidRPr="00986003">
              <w:rPr>
                <w:rFonts w:hint="cs"/>
                <w:sz w:val="18"/>
                <w:szCs w:val="18"/>
                <w:rtl/>
                <w:lang w:val="en-CA" w:eastAsia="zh-CN"/>
              </w:rPr>
              <w:t>: وحدات تكييف الهواء المفردد</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1,023,000</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1,023,000</w:t>
            </w:r>
          </w:p>
        </w:tc>
        <w:tc>
          <w:tcPr>
            <w:tcW w:w="621"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116A49"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noWrap/>
            <w:hideMark/>
          </w:tcPr>
          <w:p w:rsidR="00116A49" w:rsidRPr="00986003" w:rsidRDefault="00116A49" w:rsidP="00EF44B5">
            <w:pPr>
              <w:bidi/>
              <w:jc w:val="left"/>
              <w:rPr>
                <w:sz w:val="18"/>
                <w:szCs w:val="18"/>
                <w:lang w:val="en-CA" w:eastAsia="zh-CN"/>
              </w:rPr>
            </w:pPr>
            <w:r w:rsidRPr="00986003">
              <w:rPr>
                <w:sz w:val="18"/>
                <w:szCs w:val="18"/>
                <w:lang w:val="en-CA" w:eastAsia="zh-CN"/>
              </w:rPr>
              <w:t>Guangdong Midea</w:t>
            </w:r>
          </w:p>
        </w:tc>
        <w:tc>
          <w:tcPr>
            <w:tcW w:w="510" w:type="pct"/>
            <w:tcBorders>
              <w:top w:val="nil"/>
              <w:left w:val="nil"/>
              <w:bottom w:val="single" w:sz="4" w:space="0" w:color="auto"/>
              <w:right w:val="single" w:sz="4" w:space="0" w:color="auto"/>
            </w:tcBorders>
            <w:shd w:val="clear" w:color="auto" w:fill="auto"/>
            <w:noWrap/>
            <w:hideMark/>
          </w:tcPr>
          <w:p w:rsidR="00116A49" w:rsidRPr="00986003" w:rsidRDefault="00116A49" w:rsidP="00BE34BB">
            <w:pPr>
              <w:bidi/>
              <w:jc w:val="left"/>
              <w:rPr>
                <w:sz w:val="18"/>
                <w:szCs w:val="18"/>
                <w:lang w:val="en-CA" w:eastAsia="zh-CN"/>
              </w:rPr>
            </w:pPr>
            <w:r w:rsidRPr="00986003">
              <w:rPr>
                <w:sz w:val="18"/>
                <w:szCs w:val="18"/>
                <w:lang w:val="en-CA" w:eastAsia="zh-CN"/>
              </w:rPr>
              <w:t>670.96</w:t>
            </w:r>
          </w:p>
        </w:tc>
        <w:tc>
          <w:tcPr>
            <w:tcW w:w="1795" w:type="pct"/>
            <w:tcBorders>
              <w:top w:val="nil"/>
              <w:left w:val="nil"/>
              <w:bottom w:val="single" w:sz="4" w:space="0" w:color="auto"/>
              <w:right w:val="single" w:sz="4" w:space="0" w:color="auto"/>
            </w:tcBorders>
            <w:shd w:val="clear" w:color="auto" w:fill="auto"/>
            <w:hideMark/>
          </w:tcPr>
          <w:p w:rsidR="00116A49" w:rsidRPr="00986003" w:rsidRDefault="00116A49" w:rsidP="003B7DDC">
            <w:pPr>
              <w:bidi/>
              <w:jc w:val="left"/>
              <w:rPr>
                <w:sz w:val="18"/>
                <w:szCs w:val="18"/>
                <w:lang w:val="en-CA" w:eastAsia="zh-CN"/>
              </w:rPr>
            </w:pPr>
            <w:r w:rsidRPr="00986003">
              <w:rPr>
                <w:sz w:val="18"/>
                <w:szCs w:val="18"/>
                <w:lang w:val="en-CA" w:eastAsia="zh-CN"/>
              </w:rPr>
              <w:t>R-410A</w:t>
            </w:r>
            <w:r w:rsidRPr="00986003">
              <w:rPr>
                <w:rFonts w:hint="cs"/>
                <w:sz w:val="18"/>
                <w:szCs w:val="18"/>
                <w:rtl/>
                <w:lang w:val="en-CA" w:eastAsia="zh-CN"/>
              </w:rPr>
              <w:t>: وحدات تكييف الهواء المفردد</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1,141,000</w:t>
            </w:r>
          </w:p>
        </w:tc>
        <w:tc>
          <w:tcPr>
            <w:tcW w:w="516" w:type="pct"/>
            <w:tcBorders>
              <w:top w:val="nil"/>
              <w:left w:val="nil"/>
              <w:bottom w:val="single" w:sz="4" w:space="0" w:color="auto"/>
              <w:right w:val="single" w:sz="4" w:space="0" w:color="auto"/>
            </w:tcBorders>
            <w:shd w:val="clear" w:color="000000" w:fill="FFFFFF"/>
            <w:vAlign w:val="center"/>
            <w:hideMark/>
          </w:tcPr>
          <w:p w:rsidR="00116A49" w:rsidRPr="00986003" w:rsidRDefault="00116A49" w:rsidP="00BE34BB">
            <w:pPr>
              <w:bidi/>
              <w:jc w:val="left"/>
              <w:rPr>
                <w:sz w:val="18"/>
                <w:szCs w:val="18"/>
                <w:lang w:val="en-CA"/>
              </w:rPr>
            </w:pPr>
            <w:r w:rsidRPr="00986003">
              <w:rPr>
                <w:sz w:val="18"/>
                <w:szCs w:val="18"/>
                <w:lang w:val="en-CA"/>
              </w:rPr>
              <w:t>1,141,000</w:t>
            </w:r>
          </w:p>
        </w:tc>
        <w:tc>
          <w:tcPr>
            <w:tcW w:w="621" w:type="pct"/>
            <w:tcBorders>
              <w:top w:val="nil"/>
              <w:left w:val="nil"/>
              <w:bottom w:val="single" w:sz="4" w:space="0" w:color="auto"/>
              <w:right w:val="single" w:sz="4" w:space="0" w:color="auto"/>
            </w:tcBorders>
            <w:shd w:val="clear" w:color="000000" w:fill="FFFFFF"/>
            <w:vAlign w:val="center"/>
            <w:hideMark/>
          </w:tcPr>
          <w:p w:rsidR="00116A49" w:rsidRPr="00986003" w:rsidRDefault="00116A49" w:rsidP="00BE34BB">
            <w:pPr>
              <w:bidi/>
              <w:jc w:val="left"/>
              <w:rPr>
                <w:sz w:val="18"/>
                <w:szCs w:val="18"/>
                <w:lang w:val="en-CA"/>
              </w:rPr>
            </w:pPr>
            <w:r w:rsidRPr="00986003">
              <w:rPr>
                <w:sz w:val="18"/>
                <w:szCs w:val="18"/>
                <w:lang w:val="en-CA"/>
              </w:rPr>
              <w:t>0</w:t>
            </w:r>
          </w:p>
        </w:tc>
      </w:tr>
      <w:tr w:rsidR="008F4C27"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Guangdong Midea</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357.79</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EF44B5">
            <w:pPr>
              <w:bidi/>
              <w:jc w:val="left"/>
              <w:rPr>
                <w:sz w:val="18"/>
                <w:szCs w:val="18"/>
                <w:lang w:val="en-CA" w:eastAsia="zh-CN"/>
              </w:rPr>
            </w:pPr>
            <w:r w:rsidRPr="00986003">
              <w:rPr>
                <w:rFonts w:hint="cs"/>
                <w:sz w:val="18"/>
                <w:szCs w:val="18"/>
                <w:rtl/>
                <w:lang w:val="en-CA" w:eastAsia="zh-CN"/>
              </w:rPr>
              <w:t>الهيدروفلوروكربون-32: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لمياه الصناعي</w:t>
            </w:r>
            <w:r w:rsidRPr="00986003">
              <w:rPr>
                <w:rFonts w:hint="cs"/>
                <w:sz w:val="18"/>
                <w:szCs w:val="18"/>
                <w:rtl/>
                <w:lang w:val="en-CA" w:eastAsia="zh-CN"/>
              </w:rPr>
              <w:t>ة</w:t>
            </w:r>
            <w:r w:rsidRPr="00986003">
              <w:rPr>
                <w:sz w:val="18"/>
                <w:szCs w:val="18"/>
                <w:rtl/>
                <w:lang w:val="en-CA" w:eastAsia="zh-CN"/>
              </w:rPr>
              <w:t xml:space="preserve"> والتجاري</w:t>
            </w:r>
            <w:r w:rsidRPr="00986003">
              <w:rPr>
                <w:rFonts w:hint="cs"/>
                <w:sz w:val="18"/>
                <w:szCs w:val="18"/>
                <w:rtl/>
                <w:lang w:val="en-CA" w:eastAsia="zh-CN"/>
              </w:rPr>
              <w:t>ة</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436,000</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436,000</w:t>
            </w:r>
          </w:p>
        </w:tc>
      </w:tr>
      <w:tr w:rsidR="008F4C27"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Shandong Geruide</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33.57</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116A49">
            <w:pPr>
              <w:bidi/>
              <w:jc w:val="left"/>
              <w:rPr>
                <w:sz w:val="18"/>
                <w:szCs w:val="18"/>
                <w:lang w:val="en-CA" w:eastAsia="zh-CN"/>
              </w:rPr>
            </w:pPr>
            <w:r w:rsidRPr="00986003">
              <w:rPr>
                <w:rFonts w:hint="cs"/>
                <w:sz w:val="18"/>
                <w:szCs w:val="18"/>
                <w:rtl/>
                <w:lang w:val="en-CA" w:eastAsia="zh-CN"/>
              </w:rPr>
              <w:t>الهيدروفلوروكربون-</w:t>
            </w:r>
            <w:r w:rsidRPr="00986003">
              <w:rPr>
                <w:sz w:val="18"/>
                <w:szCs w:val="18"/>
                <w:lang w:val="en-CA" w:eastAsia="zh-CN"/>
              </w:rPr>
              <w:t>134a</w:t>
            </w:r>
            <w:r w:rsidRPr="00986003">
              <w:rPr>
                <w:rFonts w:hint="cs"/>
                <w:sz w:val="18"/>
                <w:szCs w:val="18"/>
                <w:rtl/>
                <w:lang w:val="en-CA" w:eastAsia="zh-CN"/>
              </w:rPr>
              <w:t>: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لمياه الصناعي</w:t>
            </w:r>
            <w:r w:rsidRPr="00986003">
              <w:rPr>
                <w:rFonts w:hint="cs"/>
                <w:sz w:val="18"/>
                <w:szCs w:val="18"/>
                <w:rtl/>
                <w:lang w:val="en-CA" w:eastAsia="zh-CN"/>
              </w:rPr>
              <w:t>ة</w:t>
            </w:r>
            <w:r w:rsidRPr="00986003">
              <w:rPr>
                <w:sz w:val="18"/>
                <w:szCs w:val="18"/>
                <w:rtl/>
                <w:lang w:val="en-CA" w:eastAsia="zh-CN"/>
              </w:rPr>
              <w:t xml:space="preserve"> والتجاري</w:t>
            </w:r>
            <w:r w:rsidRPr="00986003">
              <w:rPr>
                <w:rFonts w:hint="cs"/>
                <w:sz w:val="18"/>
                <w:szCs w:val="18"/>
                <w:rtl/>
                <w:lang w:val="en-CA" w:eastAsia="zh-CN"/>
              </w:rPr>
              <w:t>ة</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67,139</w:t>
            </w:r>
          </w:p>
        </w:tc>
        <w:tc>
          <w:tcPr>
            <w:tcW w:w="516"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67,139</w:t>
            </w:r>
          </w:p>
        </w:tc>
        <w:tc>
          <w:tcPr>
            <w:tcW w:w="621"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8F4C27"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Shandong Geruide</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72.84</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EF44B5">
            <w:pPr>
              <w:bidi/>
              <w:jc w:val="left"/>
              <w:rPr>
                <w:sz w:val="18"/>
                <w:szCs w:val="18"/>
                <w:lang w:val="en-CA" w:eastAsia="zh-CN"/>
              </w:rPr>
            </w:pPr>
            <w:r w:rsidRPr="00986003">
              <w:rPr>
                <w:rFonts w:hint="cs"/>
                <w:sz w:val="18"/>
                <w:szCs w:val="18"/>
                <w:rtl/>
                <w:lang w:val="en-CA" w:eastAsia="zh-CN"/>
              </w:rPr>
              <w:t>الهيدروفلوروكربون-32: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لمياه الصناعي</w:t>
            </w:r>
            <w:r w:rsidRPr="00986003">
              <w:rPr>
                <w:rFonts w:hint="cs"/>
                <w:sz w:val="18"/>
                <w:szCs w:val="18"/>
                <w:rtl/>
                <w:lang w:val="en-CA" w:eastAsia="zh-CN"/>
              </w:rPr>
              <w:t>ة</w:t>
            </w:r>
            <w:r w:rsidRPr="00986003">
              <w:rPr>
                <w:sz w:val="18"/>
                <w:szCs w:val="18"/>
                <w:rtl/>
                <w:lang w:val="en-CA" w:eastAsia="zh-CN"/>
              </w:rPr>
              <w:t xml:space="preserve"> والتجاري</w:t>
            </w:r>
            <w:r w:rsidRPr="00986003">
              <w:rPr>
                <w:rFonts w:hint="cs"/>
                <w:sz w:val="18"/>
                <w:szCs w:val="18"/>
                <w:rtl/>
                <w:lang w:val="en-CA" w:eastAsia="zh-CN"/>
              </w:rPr>
              <w:t>ة</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116,544</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116,544</w:t>
            </w:r>
          </w:p>
        </w:tc>
      </w:tr>
      <w:tr w:rsidR="008F4C27"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Qingdao Haier</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395.854</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116A49">
            <w:pPr>
              <w:bidi/>
              <w:jc w:val="left"/>
              <w:rPr>
                <w:sz w:val="18"/>
                <w:szCs w:val="18"/>
                <w:lang w:val="en-CA" w:eastAsia="zh-CN"/>
              </w:rPr>
            </w:pPr>
            <w:r w:rsidRPr="00986003">
              <w:rPr>
                <w:rFonts w:hint="cs"/>
                <w:sz w:val="18"/>
                <w:szCs w:val="18"/>
                <w:rtl/>
                <w:lang w:val="en-CA" w:eastAsia="zh-CN"/>
              </w:rPr>
              <w:t>الهيدروفلوروكربون-32:  وحدات تكييف الهواء المفردة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480,000</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480,000</w:t>
            </w:r>
          </w:p>
        </w:tc>
      </w:tr>
      <w:tr w:rsidR="008F4C27"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Nanjing TICA</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81.46</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116A49">
            <w:pPr>
              <w:bidi/>
              <w:jc w:val="left"/>
              <w:rPr>
                <w:sz w:val="18"/>
                <w:szCs w:val="18"/>
                <w:lang w:val="en-CA" w:eastAsia="zh-CN"/>
              </w:rPr>
            </w:pPr>
            <w:r w:rsidRPr="00986003">
              <w:rPr>
                <w:sz w:val="18"/>
                <w:szCs w:val="18"/>
                <w:lang w:val="en-CA" w:eastAsia="zh-CN"/>
              </w:rPr>
              <w:t>R-410A</w:t>
            </w:r>
            <w:r w:rsidRPr="00986003">
              <w:rPr>
                <w:rFonts w:hint="cs"/>
                <w:sz w:val="18"/>
                <w:szCs w:val="18"/>
                <w:rtl/>
                <w:lang w:val="en-CA" w:eastAsia="zh-CN"/>
              </w:rPr>
              <w:t>:  وحدات تكييف الهواء المفردة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89,100</w:t>
            </w:r>
          </w:p>
        </w:tc>
        <w:tc>
          <w:tcPr>
            <w:tcW w:w="516"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89,100</w:t>
            </w:r>
          </w:p>
        </w:tc>
        <w:tc>
          <w:tcPr>
            <w:tcW w:w="621"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8F4C27"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lastRenderedPageBreak/>
              <w:t>Nanjing TICA</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90.85</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116A49">
            <w:pPr>
              <w:bidi/>
              <w:jc w:val="left"/>
              <w:rPr>
                <w:sz w:val="18"/>
                <w:szCs w:val="18"/>
                <w:lang w:val="en-CA" w:eastAsia="zh-CN"/>
              </w:rPr>
            </w:pPr>
            <w:r w:rsidRPr="00986003">
              <w:rPr>
                <w:rFonts w:hint="cs"/>
                <w:sz w:val="18"/>
                <w:szCs w:val="18"/>
                <w:rtl/>
                <w:lang w:val="en-CA" w:eastAsia="zh-CN"/>
              </w:rPr>
              <w:t>الهيدروفلوروكربون-32: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لمياه الصناعي</w:t>
            </w:r>
            <w:r w:rsidRPr="00986003">
              <w:rPr>
                <w:rFonts w:hint="cs"/>
                <w:sz w:val="18"/>
                <w:szCs w:val="18"/>
                <w:rtl/>
                <w:lang w:val="en-CA" w:eastAsia="zh-CN"/>
              </w:rPr>
              <w:t>ة</w:t>
            </w:r>
            <w:r w:rsidRPr="00986003">
              <w:rPr>
                <w:sz w:val="18"/>
                <w:szCs w:val="18"/>
                <w:rtl/>
                <w:lang w:val="en-CA" w:eastAsia="zh-CN"/>
              </w:rPr>
              <w:t xml:space="preserve"> والتجاري</w:t>
            </w:r>
            <w:r w:rsidRPr="00986003">
              <w:rPr>
                <w:rFonts w:hint="cs"/>
                <w:sz w:val="18"/>
                <w:szCs w:val="18"/>
                <w:rtl/>
                <w:lang w:val="en-CA" w:eastAsia="zh-CN"/>
              </w:rPr>
              <w:t>ة</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114,000</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114,000</w:t>
            </w:r>
          </w:p>
        </w:tc>
      </w:tr>
      <w:tr w:rsidR="008F4C27"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Wuhan Xinshijie</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95.295</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116A49">
            <w:pPr>
              <w:bidi/>
              <w:jc w:val="left"/>
              <w:rPr>
                <w:sz w:val="18"/>
                <w:szCs w:val="18"/>
                <w:lang w:val="en-CA" w:eastAsia="zh-CN"/>
              </w:rPr>
            </w:pPr>
            <w:r w:rsidRPr="00986003">
              <w:rPr>
                <w:sz w:val="18"/>
                <w:szCs w:val="18"/>
                <w:lang w:val="en-CA" w:eastAsia="zh-CN"/>
              </w:rPr>
              <w:t>R-717</w:t>
            </w:r>
            <w:r w:rsidRPr="00986003">
              <w:rPr>
                <w:rFonts w:hint="cs"/>
                <w:sz w:val="18"/>
                <w:szCs w:val="18"/>
                <w:rtl/>
                <w:lang w:val="en-CA" w:eastAsia="zh-CN"/>
              </w:rPr>
              <w:t>: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لمياه الصناعي</w:t>
            </w:r>
            <w:r w:rsidRPr="00986003">
              <w:rPr>
                <w:rFonts w:hint="cs"/>
                <w:sz w:val="18"/>
                <w:szCs w:val="18"/>
                <w:rtl/>
                <w:lang w:val="en-CA" w:eastAsia="zh-CN"/>
              </w:rPr>
              <w:t>ة</w:t>
            </w:r>
            <w:r w:rsidRPr="00986003">
              <w:rPr>
                <w:sz w:val="18"/>
                <w:szCs w:val="18"/>
                <w:rtl/>
                <w:lang w:val="en-CA" w:eastAsia="zh-CN"/>
              </w:rPr>
              <w:t xml:space="preserve"> والتجاري</w:t>
            </w:r>
            <w:r w:rsidRPr="00986003">
              <w:rPr>
                <w:rFonts w:hint="cs"/>
                <w:sz w:val="18"/>
                <w:szCs w:val="18"/>
                <w:rtl/>
                <w:lang w:val="en-CA" w:eastAsia="zh-CN"/>
              </w:rPr>
              <w:t>ة</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107,620</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107,620</w:t>
            </w:r>
          </w:p>
        </w:tc>
      </w:tr>
      <w:tr w:rsidR="008F4C27"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Wuhan Xinshijie</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31.765</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116A49">
            <w:pPr>
              <w:bidi/>
              <w:jc w:val="left"/>
              <w:rPr>
                <w:sz w:val="18"/>
                <w:szCs w:val="18"/>
                <w:lang w:val="en-CA" w:eastAsia="zh-CN"/>
              </w:rPr>
            </w:pPr>
            <w:r w:rsidRPr="00986003">
              <w:rPr>
                <w:rFonts w:hint="cs"/>
                <w:sz w:val="18"/>
                <w:szCs w:val="18"/>
                <w:rtl/>
                <w:lang w:val="en-CA" w:eastAsia="zh-CN"/>
              </w:rPr>
              <w:t>الهيدروفلوروكربون-</w:t>
            </w:r>
            <w:r w:rsidRPr="00986003">
              <w:rPr>
                <w:sz w:val="18"/>
                <w:szCs w:val="18"/>
                <w:lang w:val="en-CA" w:eastAsia="zh-CN"/>
              </w:rPr>
              <w:t>134a</w:t>
            </w:r>
            <w:r w:rsidRPr="00986003">
              <w:rPr>
                <w:rFonts w:hint="cs"/>
                <w:sz w:val="18"/>
                <w:szCs w:val="18"/>
                <w:rtl/>
                <w:lang w:val="en-CA" w:eastAsia="zh-CN"/>
              </w:rPr>
              <w:t>: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لمياه الصناعي</w:t>
            </w:r>
            <w:r w:rsidRPr="00986003">
              <w:rPr>
                <w:rFonts w:hint="cs"/>
                <w:sz w:val="18"/>
                <w:szCs w:val="18"/>
                <w:rtl/>
                <w:lang w:val="en-CA" w:eastAsia="zh-CN"/>
              </w:rPr>
              <w:t>ة</w:t>
            </w:r>
            <w:r w:rsidRPr="00986003">
              <w:rPr>
                <w:sz w:val="18"/>
                <w:szCs w:val="18"/>
                <w:rtl/>
                <w:lang w:val="en-CA" w:eastAsia="zh-CN"/>
              </w:rPr>
              <w:t xml:space="preserve"> والتجاري</w:t>
            </w:r>
            <w:r w:rsidRPr="00986003">
              <w:rPr>
                <w:rFonts w:hint="cs"/>
                <w:sz w:val="18"/>
                <w:szCs w:val="18"/>
                <w:rtl/>
                <w:lang w:val="en-CA" w:eastAsia="zh-CN"/>
              </w:rPr>
              <w:t>ة</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36,020</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36,020</w:t>
            </w:r>
          </w:p>
        </w:tc>
      </w:tr>
      <w:tr w:rsidR="00116A49"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116A49" w:rsidRPr="00986003" w:rsidRDefault="00116A49" w:rsidP="00EF44B5">
            <w:pPr>
              <w:bidi/>
              <w:jc w:val="left"/>
              <w:rPr>
                <w:sz w:val="18"/>
                <w:szCs w:val="18"/>
                <w:lang w:val="en-CA" w:eastAsia="zh-CN"/>
              </w:rPr>
            </w:pPr>
            <w:r w:rsidRPr="00986003">
              <w:rPr>
                <w:sz w:val="18"/>
                <w:szCs w:val="18"/>
                <w:lang w:val="en-CA" w:eastAsia="zh-CN"/>
              </w:rPr>
              <w:t>Chongqing Midea</w:t>
            </w:r>
          </w:p>
        </w:tc>
        <w:tc>
          <w:tcPr>
            <w:tcW w:w="510" w:type="pct"/>
            <w:tcBorders>
              <w:top w:val="nil"/>
              <w:left w:val="nil"/>
              <w:bottom w:val="single" w:sz="4" w:space="0" w:color="auto"/>
              <w:right w:val="single" w:sz="4" w:space="0" w:color="auto"/>
            </w:tcBorders>
            <w:shd w:val="clear" w:color="auto" w:fill="auto"/>
            <w:noWrap/>
            <w:hideMark/>
          </w:tcPr>
          <w:p w:rsidR="00116A49" w:rsidRPr="00986003" w:rsidRDefault="00116A49" w:rsidP="00BE34BB">
            <w:pPr>
              <w:bidi/>
              <w:jc w:val="left"/>
              <w:rPr>
                <w:sz w:val="18"/>
                <w:szCs w:val="18"/>
                <w:lang w:val="en-CA" w:eastAsia="zh-CN"/>
              </w:rPr>
            </w:pPr>
            <w:r w:rsidRPr="00986003">
              <w:rPr>
                <w:sz w:val="18"/>
                <w:szCs w:val="18"/>
                <w:lang w:val="en-CA" w:eastAsia="zh-CN"/>
              </w:rPr>
              <w:t>233.07</w:t>
            </w:r>
          </w:p>
        </w:tc>
        <w:tc>
          <w:tcPr>
            <w:tcW w:w="1795" w:type="pct"/>
            <w:tcBorders>
              <w:top w:val="nil"/>
              <w:left w:val="nil"/>
              <w:bottom w:val="single" w:sz="4" w:space="0" w:color="auto"/>
              <w:right w:val="single" w:sz="4" w:space="0" w:color="auto"/>
            </w:tcBorders>
            <w:shd w:val="clear" w:color="auto" w:fill="auto"/>
            <w:hideMark/>
          </w:tcPr>
          <w:p w:rsidR="00116A49" w:rsidRPr="00986003" w:rsidRDefault="00116A49" w:rsidP="003B7DDC">
            <w:pPr>
              <w:bidi/>
              <w:jc w:val="left"/>
              <w:rPr>
                <w:sz w:val="18"/>
                <w:szCs w:val="18"/>
                <w:lang w:val="en-CA" w:eastAsia="zh-CN"/>
              </w:rPr>
            </w:pPr>
            <w:r w:rsidRPr="00986003">
              <w:rPr>
                <w:rFonts w:hint="cs"/>
                <w:sz w:val="18"/>
                <w:szCs w:val="18"/>
                <w:rtl/>
                <w:lang w:val="en-CA" w:eastAsia="zh-CN"/>
              </w:rPr>
              <w:t>الهيدروفلوروكربون-</w:t>
            </w:r>
            <w:r w:rsidRPr="00986003">
              <w:rPr>
                <w:sz w:val="18"/>
                <w:szCs w:val="18"/>
                <w:lang w:val="en-CA" w:eastAsia="zh-CN"/>
              </w:rPr>
              <w:t>134a</w:t>
            </w:r>
            <w:r w:rsidRPr="00986003">
              <w:rPr>
                <w:rFonts w:hint="cs"/>
                <w:sz w:val="18"/>
                <w:szCs w:val="18"/>
                <w:rtl/>
                <w:lang w:val="en-CA" w:eastAsia="zh-CN"/>
              </w:rPr>
              <w:t>: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لمياه الصناعي</w:t>
            </w:r>
            <w:r w:rsidRPr="00986003">
              <w:rPr>
                <w:rFonts w:hint="cs"/>
                <w:sz w:val="18"/>
                <w:szCs w:val="18"/>
                <w:rtl/>
                <w:lang w:val="en-CA" w:eastAsia="zh-CN"/>
              </w:rPr>
              <w:t>ة</w:t>
            </w:r>
            <w:r w:rsidRPr="00986003">
              <w:rPr>
                <w:sz w:val="18"/>
                <w:szCs w:val="18"/>
                <w:rtl/>
                <w:lang w:val="en-CA" w:eastAsia="zh-CN"/>
              </w:rPr>
              <w:t xml:space="preserve"> والتجاري</w:t>
            </w:r>
            <w:r w:rsidRPr="00986003">
              <w:rPr>
                <w:rFonts w:hint="cs"/>
                <w:sz w:val="18"/>
                <w:szCs w:val="18"/>
                <w:rtl/>
                <w:lang w:val="en-CA" w:eastAsia="zh-CN"/>
              </w:rPr>
              <w:t>ة</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304,529</w:t>
            </w:r>
          </w:p>
        </w:tc>
        <w:tc>
          <w:tcPr>
            <w:tcW w:w="516" w:type="pct"/>
            <w:tcBorders>
              <w:top w:val="nil"/>
              <w:left w:val="nil"/>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304,529</w:t>
            </w:r>
          </w:p>
        </w:tc>
        <w:tc>
          <w:tcPr>
            <w:tcW w:w="621" w:type="pct"/>
            <w:tcBorders>
              <w:top w:val="nil"/>
              <w:left w:val="nil"/>
              <w:bottom w:val="single" w:sz="4" w:space="0" w:color="auto"/>
              <w:right w:val="single" w:sz="4" w:space="0" w:color="auto"/>
            </w:tcBorders>
            <w:shd w:val="clear" w:color="000000" w:fill="FFFFFF"/>
            <w:vAlign w:val="center"/>
            <w:hideMark/>
          </w:tcPr>
          <w:p w:rsidR="00116A49" w:rsidRPr="00986003" w:rsidRDefault="00116A49" w:rsidP="00BE34BB">
            <w:pPr>
              <w:bidi/>
              <w:jc w:val="left"/>
              <w:rPr>
                <w:sz w:val="18"/>
                <w:szCs w:val="18"/>
                <w:lang w:val="en-CA"/>
              </w:rPr>
            </w:pPr>
            <w:r w:rsidRPr="00986003">
              <w:rPr>
                <w:sz w:val="18"/>
                <w:szCs w:val="18"/>
                <w:lang w:val="en-CA"/>
              </w:rPr>
              <w:t>0</w:t>
            </w:r>
          </w:p>
        </w:tc>
      </w:tr>
      <w:tr w:rsidR="00116A49"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116A49" w:rsidRPr="00986003" w:rsidRDefault="00116A49" w:rsidP="00EF44B5">
            <w:pPr>
              <w:bidi/>
              <w:jc w:val="left"/>
              <w:rPr>
                <w:sz w:val="18"/>
                <w:szCs w:val="18"/>
                <w:lang w:val="en-CA" w:eastAsia="zh-CN"/>
              </w:rPr>
            </w:pPr>
            <w:r w:rsidRPr="00986003">
              <w:rPr>
                <w:sz w:val="18"/>
                <w:szCs w:val="18"/>
                <w:lang w:val="en-CA" w:eastAsia="zh-CN"/>
              </w:rPr>
              <w:t>Chongqing Midea</w:t>
            </w:r>
          </w:p>
        </w:tc>
        <w:tc>
          <w:tcPr>
            <w:tcW w:w="510" w:type="pct"/>
            <w:tcBorders>
              <w:top w:val="nil"/>
              <w:left w:val="nil"/>
              <w:bottom w:val="single" w:sz="4" w:space="0" w:color="auto"/>
              <w:right w:val="single" w:sz="4" w:space="0" w:color="auto"/>
            </w:tcBorders>
            <w:shd w:val="clear" w:color="auto" w:fill="auto"/>
            <w:noWrap/>
            <w:hideMark/>
          </w:tcPr>
          <w:p w:rsidR="00116A49" w:rsidRPr="00986003" w:rsidRDefault="00116A49" w:rsidP="00BE34BB">
            <w:pPr>
              <w:bidi/>
              <w:jc w:val="left"/>
              <w:rPr>
                <w:sz w:val="18"/>
                <w:szCs w:val="18"/>
                <w:lang w:val="en-CA" w:eastAsia="zh-CN"/>
              </w:rPr>
            </w:pPr>
            <w:r w:rsidRPr="00986003">
              <w:rPr>
                <w:sz w:val="18"/>
                <w:szCs w:val="18"/>
                <w:lang w:val="en-CA" w:eastAsia="zh-CN"/>
              </w:rPr>
              <w:t>47.67</w:t>
            </w:r>
          </w:p>
        </w:tc>
        <w:tc>
          <w:tcPr>
            <w:tcW w:w="1795" w:type="pct"/>
            <w:tcBorders>
              <w:top w:val="nil"/>
              <w:left w:val="nil"/>
              <w:bottom w:val="single" w:sz="4" w:space="0" w:color="auto"/>
              <w:right w:val="single" w:sz="4" w:space="0" w:color="auto"/>
            </w:tcBorders>
            <w:shd w:val="clear" w:color="auto" w:fill="auto"/>
            <w:hideMark/>
          </w:tcPr>
          <w:p w:rsidR="00116A49" w:rsidRPr="00986003" w:rsidRDefault="00116A49" w:rsidP="003B7DDC">
            <w:pPr>
              <w:bidi/>
              <w:jc w:val="left"/>
              <w:rPr>
                <w:sz w:val="18"/>
                <w:szCs w:val="18"/>
                <w:lang w:val="en-CA" w:eastAsia="zh-CN"/>
              </w:rPr>
            </w:pPr>
            <w:r w:rsidRPr="00986003">
              <w:rPr>
                <w:rFonts w:hint="cs"/>
                <w:sz w:val="18"/>
                <w:szCs w:val="18"/>
                <w:rtl/>
                <w:lang w:val="en-CA" w:eastAsia="zh-CN"/>
              </w:rPr>
              <w:t>الهيدروفلوروكربون-</w:t>
            </w:r>
            <w:r w:rsidRPr="00986003">
              <w:rPr>
                <w:sz w:val="18"/>
                <w:szCs w:val="18"/>
                <w:lang w:val="en-CA" w:eastAsia="zh-CN"/>
              </w:rPr>
              <w:t>134a</w:t>
            </w:r>
            <w:r w:rsidRPr="00986003">
              <w:rPr>
                <w:rFonts w:hint="cs"/>
                <w:sz w:val="18"/>
                <w:szCs w:val="18"/>
                <w:rtl/>
                <w:lang w:val="en-CA" w:eastAsia="zh-CN"/>
              </w:rPr>
              <w:t>: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لمياه الصناعي</w:t>
            </w:r>
            <w:r w:rsidRPr="00986003">
              <w:rPr>
                <w:rFonts w:hint="cs"/>
                <w:sz w:val="18"/>
                <w:szCs w:val="18"/>
                <w:rtl/>
                <w:lang w:val="en-CA" w:eastAsia="zh-CN"/>
              </w:rPr>
              <w:t>ة</w:t>
            </w:r>
            <w:r w:rsidRPr="00986003">
              <w:rPr>
                <w:sz w:val="18"/>
                <w:szCs w:val="18"/>
                <w:rtl/>
                <w:lang w:val="en-CA" w:eastAsia="zh-CN"/>
              </w:rPr>
              <w:t xml:space="preserve"> والتجاري</w:t>
            </w:r>
            <w:r w:rsidRPr="00986003">
              <w:rPr>
                <w:rFonts w:hint="cs"/>
                <w:sz w:val="18"/>
                <w:szCs w:val="18"/>
                <w:rtl/>
                <w:lang w:val="en-CA" w:eastAsia="zh-CN"/>
              </w:rPr>
              <w:t>ة</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76,623</w:t>
            </w:r>
          </w:p>
        </w:tc>
        <w:tc>
          <w:tcPr>
            <w:tcW w:w="516" w:type="pct"/>
            <w:tcBorders>
              <w:top w:val="nil"/>
              <w:left w:val="nil"/>
              <w:bottom w:val="single" w:sz="4" w:space="0" w:color="auto"/>
              <w:right w:val="single" w:sz="4" w:space="0" w:color="auto"/>
            </w:tcBorders>
            <w:shd w:val="clear" w:color="000000" w:fill="FFFFFF"/>
            <w:vAlign w:val="center"/>
            <w:hideMark/>
          </w:tcPr>
          <w:p w:rsidR="00116A49" w:rsidRPr="00986003" w:rsidRDefault="00116A49" w:rsidP="00BE34BB">
            <w:pPr>
              <w:bidi/>
              <w:jc w:val="left"/>
              <w:rPr>
                <w:sz w:val="18"/>
                <w:szCs w:val="18"/>
                <w:lang w:val="en-CA"/>
              </w:rPr>
            </w:pPr>
            <w:r w:rsidRPr="00986003">
              <w:rPr>
                <w:sz w:val="18"/>
                <w:szCs w:val="18"/>
                <w:lang w:val="en-CA"/>
              </w:rPr>
              <w:t>76,623</w:t>
            </w:r>
          </w:p>
        </w:tc>
        <w:tc>
          <w:tcPr>
            <w:tcW w:w="621" w:type="pct"/>
            <w:tcBorders>
              <w:top w:val="nil"/>
              <w:left w:val="nil"/>
              <w:bottom w:val="single" w:sz="4" w:space="0" w:color="auto"/>
              <w:right w:val="single" w:sz="4" w:space="0" w:color="auto"/>
            </w:tcBorders>
            <w:shd w:val="clear" w:color="000000" w:fill="FFFFFF"/>
            <w:vAlign w:val="center"/>
            <w:hideMark/>
          </w:tcPr>
          <w:p w:rsidR="00116A49" w:rsidRPr="00986003" w:rsidRDefault="00116A49" w:rsidP="00BE34BB">
            <w:pPr>
              <w:bidi/>
              <w:jc w:val="left"/>
              <w:rPr>
                <w:sz w:val="18"/>
                <w:szCs w:val="18"/>
                <w:lang w:val="en-CA"/>
              </w:rPr>
            </w:pPr>
            <w:r w:rsidRPr="00986003">
              <w:rPr>
                <w:sz w:val="18"/>
                <w:szCs w:val="18"/>
                <w:lang w:val="en-CA"/>
              </w:rPr>
              <w:t>0</w:t>
            </w:r>
          </w:p>
        </w:tc>
      </w:tr>
      <w:tr w:rsidR="00116A49"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116A49" w:rsidRPr="00986003" w:rsidRDefault="00116A49" w:rsidP="00EF44B5">
            <w:pPr>
              <w:bidi/>
              <w:jc w:val="left"/>
              <w:rPr>
                <w:sz w:val="18"/>
                <w:szCs w:val="18"/>
                <w:lang w:val="en-CA" w:eastAsia="zh-CN"/>
              </w:rPr>
            </w:pPr>
            <w:r w:rsidRPr="00986003">
              <w:rPr>
                <w:sz w:val="18"/>
                <w:szCs w:val="18"/>
                <w:lang w:val="en-CA" w:eastAsia="zh-CN"/>
              </w:rPr>
              <w:t>Chongqing Midea</w:t>
            </w:r>
          </w:p>
        </w:tc>
        <w:tc>
          <w:tcPr>
            <w:tcW w:w="510" w:type="pct"/>
            <w:tcBorders>
              <w:top w:val="nil"/>
              <w:left w:val="nil"/>
              <w:bottom w:val="single" w:sz="4" w:space="0" w:color="auto"/>
              <w:right w:val="single" w:sz="4" w:space="0" w:color="auto"/>
            </w:tcBorders>
            <w:shd w:val="clear" w:color="auto" w:fill="auto"/>
            <w:noWrap/>
            <w:hideMark/>
          </w:tcPr>
          <w:p w:rsidR="00116A49" w:rsidRPr="00986003" w:rsidRDefault="00116A49" w:rsidP="00BE34BB">
            <w:pPr>
              <w:bidi/>
              <w:jc w:val="left"/>
              <w:rPr>
                <w:sz w:val="18"/>
                <w:szCs w:val="18"/>
                <w:lang w:val="en-CA" w:eastAsia="zh-CN"/>
              </w:rPr>
            </w:pPr>
            <w:r w:rsidRPr="00986003">
              <w:rPr>
                <w:sz w:val="18"/>
                <w:szCs w:val="18"/>
                <w:lang w:val="en-CA" w:eastAsia="zh-CN"/>
              </w:rPr>
              <w:t>223</w:t>
            </w:r>
          </w:p>
        </w:tc>
        <w:tc>
          <w:tcPr>
            <w:tcW w:w="1795" w:type="pct"/>
            <w:tcBorders>
              <w:top w:val="nil"/>
              <w:left w:val="nil"/>
              <w:bottom w:val="single" w:sz="4" w:space="0" w:color="auto"/>
              <w:right w:val="single" w:sz="4" w:space="0" w:color="auto"/>
            </w:tcBorders>
            <w:shd w:val="clear" w:color="auto" w:fill="auto"/>
            <w:hideMark/>
          </w:tcPr>
          <w:p w:rsidR="00116A49" w:rsidRPr="00986003" w:rsidRDefault="00116A49" w:rsidP="003B7DDC">
            <w:pPr>
              <w:bidi/>
              <w:jc w:val="left"/>
              <w:rPr>
                <w:sz w:val="18"/>
                <w:szCs w:val="18"/>
                <w:lang w:val="en-CA" w:eastAsia="zh-CN"/>
              </w:rPr>
            </w:pPr>
            <w:r w:rsidRPr="00986003">
              <w:rPr>
                <w:rFonts w:hint="cs"/>
                <w:sz w:val="18"/>
                <w:szCs w:val="18"/>
                <w:rtl/>
                <w:lang w:val="en-CA" w:eastAsia="zh-CN"/>
              </w:rPr>
              <w:t>الهيدروفلوروكربون-</w:t>
            </w:r>
            <w:r w:rsidRPr="00986003">
              <w:rPr>
                <w:sz w:val="18"/>
                <w:szCs w:val="18"/>
                <w:lang w:val="en-CA" w:eastAsia="zh-CN"/>
              </w:rPr>
              <w:t>134a</w:t>
            </w:r>
            <w:r w:rsidRPr="00986003">
              <w:rPr>
                <w:rFonts w:hint="cs"/>
                <w:sz w:val="18"/>
                <w:szCs w:val="18"/>
                <w:rtl/>
                <w:lang w:val="en-CA" w:eastAsia="zh-CN"/>
              </w:rPr>
              <w:t>: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لمياه الصناعي</w:t>
            </w:r>
            <w:r w:rsidRPr="00986003">
              <w:rPr>
                <w:rFonts w:hint="cs"/>
                <w:sz w:val="18"/>
                <w:szCs w:val="18"/>
                <w:rtl/>
                <w:lang w:val="en-CA" w:eastAsia="zh-CN"/>
              </w:rPr>
              <w:t>ة</w:t>
            </w:r>
            <w:r w:rsidRPr="00986003">
              <w:rPr>
                <w:sz w:val="18"/>
                <w:szCs w:val="18"/>
                <w:rtl/>
                <w:lang w:val="en-CA" w:eastAsia="zh-CN"/>
              </w:rPr>
              <w:t xml:space="preserve"> والتجاري</w:t>
            </w:r>
            <w:r w:rsidRPr="00986003">
              <w:rPr>
                <w:rFonts w:hint="cs"/>
                <w:sz w:val="18"/>
                <w:szCs w:val="18"/>
                <w:rtl/>
                <w:lang w:val="en-CA" w:eastAsia="zh-CN"/>
              </w:rPr>
              <w:t>ة</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380,352</w:t>
            </w:r>
          </w:p>
        </w:tc>
        <w:tc>
          <w:tcPr>
            <w:tcW w:w="516" w:type="pct"/>
            <w:tcBorders>
              <w:top w:val="nil"/>
              <w:left w:val="nil"/>
              <w:bottom w:val="single" w:sz="4" w:space="0" w:color="auto"/>
              <w:right w:val="single" w:sz="4" w:space="0" w:color="auto"/>
            </w:tcBorders>
            <w:shd w:val="clear" w:color="000000" w:fill="FFFFFF"/>
            <w:vAlign w:val="center"/>
            <w:hideMark/>
          </w:tcPr>
          <w:p w:rsidR="00116A49" w:rsidRPr="00986003" w:rsidRDefault="00116A49"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380,352</w:t>
            </w:r>
          </w:p>
        </w:tc>
      </w:tr>
      <w:tr w:rsidR="008F4C27" w:rsidRPr="00986003" w:rsidTr="00AC27E3">
        <w:trPr>
          <w:trHeight w:val="56"/>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Ningbo Aux</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370.75</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EF44B5">
            <w:pPr>
              <w:bidi/>
              <w:jc w:val="left"/>
              <w:rPr>
                <w:sz w:val="18"/>
                <w:szCs w:val="18"/>
                <w:lang w:val="en-CA" w:eastAsia="zh-CN"/>
              </w:rPr>
            </w:pPr>
            <w:r w:rsidRPr="00986003">
              <w:rPr>
                <w:rFonts w:hint="cs"/>
                <w:sz w:val="18"/>
                <w:szCs w:val="18"/>
                <w:rtl/>
                <w:lang w:val="en-CA" w:eastAsia="zh-CN"/>
              </w:rPr>
              <w:t>الهيدروفلوروكربون-32: أجهزة تكييف الهواء المفردة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430,082</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430,082</w:t>
            </w:r>
          </w:p>
        </w:tc>
      </w:tr>
      <w:tr w:rsidR="008F4C27"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Ningbo Aux</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73.57</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EF44B5">
            <w:pPr>
              <w:bidi/>
              <w:jc w:val="left"/>
              <w:rPr>
                <w:sz w:val="18"/>
                <w:szCs w:val="18"/>
                <w:lang w:val="en-CA" w:eastAsia="zh-CN"/>
              </w:rPr>
            </w:pPr>
            <w:r w:rsidRPr="00986003">
              <w:rPr>
                <w:rFonts w:hint="cs"/>
                <w:sz w:val="18"/>
                <w:szCs w:val="18"/>
                <w:rtl/>
                <w:lang w:val="en-CA" w:eastAsia="zh-CN"/>
              </w:rPr>
              <w:t>الهيدروفلوروكربون-32: أجهزة تكييف الهواء المفردة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107,750</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107,750</w:t>
            </w:r>
          </w:p>
        </w:tc>
      </w:tr>
      <w:tr w:rsidR="00116A49"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116A49" w:rsidRPr="00986003" w:rsidRDefault="00116A49" w:rsidP="00EF44B5">
            <w:pPr>
              <w:bidi/>
              <w:jc w:val="left"/>
              <w:rPr>
                <w:sz w:val="18"/>
                <w:szCs w:val="18"/>
                <w:lang w:val="en-CA" w:eastAsia="zh-CN"/>
              </w:rPr>
            </w:pPr>
            <w:r w:rsidRPr="00986003">
              <w:rPr>
                <w:sz w:val="18"/>
                <w:szCs w:val="18"/>
                <w:lang w:val="en-CA" w:eastAsia="zh-CN"/>
              </w:rPr>
              <w:t>Dunham-Bush</w:t>
            </w:r>
          </w:p>
        </w:tc>
        <w:tc>
          <w:tcPr>
            <w:tcW w:w="510" w:type="pct"/>
            <w:tcBorders>
              <w:top w:val="nil"/>
              <w:left w:val="nil"/>
              <w:bottom w:val="single" w:sz="4" w:space="0" w:color="auto"/>
              <w:right w:val="single" w:sz="4" w:space="0" w:color="auto"/>
            </w:tcBorders>
            <w:shd w:val="clear" w:color="auto" w:fill="auto"/>
            <w:noWrap/>
            <w:hideMark/>
          </w:tcPr>
          <w:p w:rsidR="00116A49" w:rsidRPr="00986003" w:rsidRDefault="00116A49" w:rsidP="00BE34BB">
            <w:pPr>
              <w:bidi/>
              <w:jc w:val="left"/>
              <w:rPr>
                <w:sz w:val="18"/>
                <w:szCs w:val="18"/>
                <w:lang w:val="en-CA" w:eastAsia="zh-CN"/>
              </w:rPr>
            </w:pPr>
            <w:r w:rsidRPr="00986003">
              <w:rPr>
                <w:sz w:val="18"/>
                <w:szCs w:val="18"/>
                <w:lang w:val="en-CA" w:eastAsia="zh-CN"/>
              </w:rPr>
              <w:t>82.53</w:t>
            </w:r>
          </w:p>
        </w:tc>
        <w:tc>
          <w:tcPr>
            <w:tcW w:w="1795" w:type="pct"/>
            <w:tcBorders>
              <w:top w:val="nil"/>
              <w:left w:val="nil"/>
              <w:bottom w:val="single" w:sz="4" w:space="0" w:color="auto"/>
              <w:right w:val="single" w:sz="4" w:space="0" w:color="auto"/>
            </w:tcBorders>
            <w:shd w:val="clear" w:color="auto" w:fill="auto"/>
            <w:hideMark/>
          </w:tcPr>
          <w:p w:rsidR="00116A49" w:rsidRPr="00986003" w:rsidRDefault="00116A49" w:rsidP="003B7DDC">
            <w:pPr>
              <w:bidi/>
              <w:jc w:val="left"/>
              <w:rPr>
                <w:sz w:val="18"/>
                <w:szCs w:val="18"/>
                <w:lang w:val="en-CA" w:eastAsia="zh-CN"/>
              </w:rPr>
            </w:pPr>
            <w:r w:rsidRPr="00986003">
              <w:rPr>
                <w:rFonts w:hint="cs"/>
                <w:sz w:val="18"/>
                <w:szCs w:val="18"/>
                <w:rtl/>
                <w:lang w:val="en-CA" w:eastAsia="zh-CN"/>
              </w:rPr>
              <w:t>الهيدروفلوروكربون-</w:t>
            </w:r>
            <w:r w:rsidRPr="00986003">
              <w:rPr>
                <w:sz w:val="18"/>
                <w:szCs w:val="18"/>
                <w:lang w:val="en-CA" w:eastAsia="zh-CN"/>
              </w:rPr>
              <w:t>134a</w:t>
            </w:r>
            <w:r w:rsidRPr="00986003">
              <w:rPr>
                <w:rFonts w:hint="cs"/>
                <w:sz w:val="18"/>
                <w:szCs w:val="18"/>
                <w:rtl/>
                <w:lang w:val="en-CA" w:eastAsia="zh-CN"/>
              </w:rPr>
              <w:t>: ت</w:t>
            </w:r>
            <w:r w:rsidRPr="00986003">
              <w:rPr>
                <w:sz w:val="18"/>
                <w:szCs w:val="18"/>
                <w:rtl/>
                <w:lang w:val="en-CA" w:eastAsia="zh-CN"/>
              </w:rPr>
              <w:t>بر</w:t>
            </w:r>
            <w:r w:rsidRPr="00986003">
              <w:rPr>
                <w:rFonts w:hint="cs"/>
                <w:sz w:val="18"/>
                <w:szCs w:val="18"/>
                <w:rtl/>
                <w:lang w:val="en-CA" w:eastAsia="zh-CN"/>
              </w:rPr>
              <w:t>ي</w:t>
            </w:r>
            <w:r w:rsidRPr="00986003">
              <w:rPr>
                <w:sz w:val="18"/>
                <w:szCs w:val="18"/>
                <w:rtl/>
                <w:lang w:val="en-CA" w:eastAsia="zh-CN"/>
              </w:rPr>
              <w:t>د</w:t>
            </w:r>
            <w:r w:rsidRPr="00986003">
              <w:rPr>
                <w:rFonts w:hint="cs"/>
                <w:sz w:val="18"/>
                <w:szCs w:val="18"/>
                <w:rtl/>
                <w:lang w:val="en-CA" w:eastAsia="zh-CN"/>
              </w:rPr>
              <w:t xml:space="preserve"> المباني</w:t>
            </w:r>
            <w:r w:rsidRPr="00986003">
              <w:rPr>
                <w:sz w:val="18"/>
                <w:szCs w:val="18"/>
                <w:rtl/>
                <w:lang w:val="en-CA" w:eastAsia="zh-CN"/>
              </w:rPr>
              <w:t xml:space="preserve"> </w:t>
            </w:r>
            <w:r w:rsidRPr="00986003">
              <w:rPr>
                <w:rFonts w:hint="cs"/>
                <w:sz w:val="18"/>
                <w:szCs w:val="18"/>
                <w:rtl/>
                <w:lang w:val="en-CA" w:eastAsia="zh-CN"/>
              </w:rPr>
              <w:t>ل</w:t>
            </w:r>
            <w:r w:rsidRPr="00986003">
              <w:rPr>
                <w:sz w:val="18"/>
                <w:szCs w:val="18"/>
                <w:rtl/>
                <w:lang w:val="en-CA" w:eastAsia="zh-CN"/>
              </w:rPr>
              <w:t>لمياه الصناعي</w:t>
            </w:r>
            <w:r w:rsidRPr="00986003">
              <w:rPr>
                <w:rFonts w:hint="cs"/>
                <w:sz w:val="18"/>
                <w:szCs w:val="18"/>
                <w:rtl/>
                <w:lang w:val="en-CA" w:eastAsia="zh-CN"/>
              </w:rPr>
              <w:t>ة</w:t>
            </w:r>
            <w:r w:rsidRPr="00986003">
              <w:rPr>
                <w:sz w:val="18"/>
                <w:szCs w:val="18"/>
                <w:rtl/>
                <w:lang w:val="en-CA" w:eastAsia="zh-CN"/>
              </w:rPr>
              <w:t xml:space="preserve"> والتجاري</w:t>
            </w:r>
            <w:r w:rsidRPr="00986003">
              <w:rPr>
                <w:rFonts w:hint="cs"/>
                <w:sz w:val="18"/>
                <w:szCs w:val="18"/>
                <w:rtl/>
                <w:lang w:val="en-CA" w:eastAsia="zh-CN"/>
              </w:rPr>
              <w:t>ة</w:t>
            </w:r>
            <w:r w:rsidRPr="00986003">
              <w:rPr>
                <w:sz w:val="18"/>
                <w:szCs w:val="18"/>
                <w:rtl/>
                <w:lang w:val="en-CA" w:eastAsia="zh-CN"/>
              </w:rPr>
              <w:t xml:space="preserve"> (مضخ</w:t>
            </w:r>
            <w:r w:rsidRPr="00986003">
              <w:rPr>
                <w:rFonts w:hint="cs"/>
                <w:sz w:val="18"/>
                <w:szCs w:val="18"/>
                <w:rtl/>
                <w:lang w:val="en-CA" w:eastAsia="zh-CN"/>
              </w:rPr>
              <w:t>ات</w:t>
            </w:r>
            <w:r w:rsidRPr="00986003">
              <w:rPr>
                <w:sz w:val="18"/>
                <w:szCs w:val="18"/>
                <w:rtl/>
                <w:lang w:val="en-CA" w:eastAsia="zh-CN"/>
              </w:rPr>
              <w:t xml:space="preserve"> الحرارة)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127,953</w:t>
            </w:r>
          </w:p>
        </w:tc>
        <w:tc>
          <w:tcPr>
            <w:tcW w:w="516" w:type="pct"/>
            <w:tcBorders>
              <w:top w:val="nil"/>
              <w:left w:val="nil"/>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127,953</w:t>
            </w:r>
          </w:p>
        </w:tc>
        <w:tc>
          <w:tcPr>
            <w:tcW w:w="621" w:type="pct"/>
            <w:tcBorders>
              <w:top w:val="nil"/>
              <w:left w:val="nil"/>
              <w:bottom w:val="single" w:sz="4" w:space="0" w:color="auto"/>
              <w:right w:val="single" w:sz="4" w:space="0" w:color="auto"/>
            </w:tcBorders>
            <w:shd w:val="clear" w:color="000000" w:fill="FFFFFF"/>
            <w:vAlign w:val="center"/>
            <w:hideMark/>
          </w:tcPr>
          <w:p w:rsidR="00116A49" w:rsidRPr="00986003" w:rsidRDefault="00116A49" w:rsidP="00BE34BB">
            <w:pPr>
              <w:bidi/>
              <w:jc w:val="left"/>
              <w:rPr>
                <w:sz w:val="18"/>
                <w:szCs w:val="18"/>
                <w:lang w:val="en-CA"/>
              </w:rPr>
            </w:pPr>
            <w:r w:rsidRPr="00986003">
              <w:rPr>
                <w:sz w:val="18"/>
                <w:szCs w:val="18"/>
                <w:lang w:val="en-CA"/>
              </w:rPr>
              <w:t>0</w:t>
            </w:r>
          </w:p>
        </w:tc>
      </w:tr>
      <w:tr w:rsidR="008F4C27"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Shandong Shenzhou</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77.573</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116A49">
            <w:pPr>
              <w:bidi/>
              <w:jc w:val="left"/>
              <w:rPr>
                <w:sz w:val="18"/>
                <w:szCs w:val="18"/>
                <w:lang w:val="en-CA" w:eastAsia="zh-CN"/>
              </w:rPr>
            </w:pPr>
            <w:r w:rsidRPr="00986003">
              <w:rPr>
                <w:sz w:val="18"/>
                <w:szCs w:val="18"/>
                <w:lang w:val="en-CA" w:eastAsia="zh-CN"/>
              </w:rPr>
              <w:t>R-717</w:t>
            </w:r>
            <w:r w:rsidRPr="00986003">
              <w:rPr>
                <w:rFonts w:hint="cs"/>
                <w:sz w:val="18"/>
                <w:szCs w:val="18"/>
                <w:rtl/>
                <w:lang w:val="en-CA" w:eastAsia="zh-CN"/>
              </w:rPr>
              <w:t>/</w:t>
            </w:r>
            <w:r w:rsidRPr="00986003">
              <w:rPr>
                <w:sz w:val="18"/>
                <w:szCs w:val="18"/>
                <w:lang w:val="en-CA" w:eastAsia="zh-CN"/>
              </w:rPr>
              <w:t>R-744</w:t>
            </w:r>
            <w:r w:rsidRPr="00986003">
              <w:rPr>
                <w:rFonts w:hint="cs"/>
                <w:sz w:val="18"/>
                <w:szCs w:val="18"/>
                <w:rtl/>
                <w:lang w:val="en-CA" w:eastAsia="zh-CN"/>
              </w:rPr>
              <w:t>: نظام التجميد والتخزين المبرد</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193,962</w:t>
            </w:r>
          </w:p>
        </w:tc>
        <w:tc>
          <w:tcPr>
            <w:tcW w:w="516"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193,962</w:t>
            </w:r>
          </w:p>
        </w:tc>
        <w:tc>
          <w:tcPr>
            <w:tcW w:w="621"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8F4C27"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8F4C27" w:rsidP="00EF44B5">
            <w:pPr>
              <w:bidi/>
              <w:jc w:val="left"/>
              <w:rPr>
                <w:sz w:val="18"/>
                <w:szCs w:val="18"/>
                <w:lang w:val="en-CA" w:eastAsia="zh-CN"/>
              </w:rPr>
            </w:pPr>
            <w:r w:rsidRPr="00986003">
              <w:rPr>
                <w:sz w:val="18"/>
                <w:szCs w:val="18"/>
                <w:lang w:val="en-CA" w:eastAsia="zh-CN"/>
              </w:rPr>
              <w:t>Haier-Carrier</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r w:rsidRPr="00986003">
              <w:rPr>
                <w:sz w:val="18"/>
                <w:szCs w:val="18"/>
                <w:lang w:val="en-CA" w:eastAsia="zh-CN"/>
              </w:rPr>
              <w:t>65.75</w:t>
            </w: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116A49">
            <w:pPr>
              <w:bidi/>
              <w:jc w:val="left"/>
              <w:rPr>
                <w:sz w:val="18"/>
                <w:szCs w:val="18"/>
                <w:lang w:val="en-CA" w:eastAsia="zh-CN"/>
              </w:rPr>
            </w:pPr>
            <w:r w:rsidRPr="00986003">
              <w:rPr>
                <w:rFonts w:hint="cs"/>
                <w:sz w:val="18"/>
                <w:szCs w:val="18"/>
                <w:rtl/>
                <w:lang w:val="en-CA" w:eastAsia="zh-CN"/>
              </w:rPr>
              <w:t>الهيدروفلوروكربون-</w:t>
            </w:r>
            <w:r w:rsidRPr="00986003">
              <w:rPr>
                <w:sz w:val="18"/>
                <w:szCs w:val="18"/>
                <w:lang w:val="en-CA" w:eastAsia="zh-CN"/>
              </w:rPr>
              <w:t>134a</w:t>
            </w:r>
            <w:r w:rsidRPr="00986003">
              <w:rPr>
                <w:rFonts w:hint="cs"/>
                <w:sz w:val="18"/>
                <w:szCs w:val="18"/>
                <w:rtl/>
                <w:lang w:val="en-CA" w:eastAsia="zh-CN"/>
              </w:rPr>
              <w:t>/</w:t>
            </w:r>
            <w:r w:rsidRPr="00986003">
              <w:rPr>
                <w:sz w:val="18"/>
                <w:szCs w:val="18"/>
                <w:lang w:val="en-CA" w:eastAsia="zh-CN"/>
              </w:rPr>
              <w:t xml:space="preserve"> R-744</w:t>
            </w:r>
            <w:r w:rsidRPr="00986003">
              <w:rPr>
                <w:rFonts w:hint="cs"/>
                <w:sz w:val="18"/>
                <w:szCs w:val="18"/>
                <w:rtl/>
                <w:lang w:val="en-CA" w:eastAsia="zh-CN"/>
              </w:rPr>
              <w:t>: نظام التخزين والتكييف في السوبر ماركت</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112,947</w:t>
            </w:r>
          </w:p>
        </w:tc>
        <w:tc>
          <w:tcPr>
            <w:tcW w:w="516"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112,947</w:t>
            </w:r>
          </w:p>
        </w:tc>
      </w:tr>
      <w:tr w:rsidR="00116A49"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noWrap/>
            <w:hideMark/>
          </w:tcPr>
          <w:p w:rsidR="00116A49" w:rsidRPr="00986003" w:rsidRDefault="00116A49" w:rsidP="00EF44B5">
            <w:pPr>
              <w:bidi/>
              <w:jc w:val="left"/>
              <w:rPr>
                <w:sz w:val="18"/>
                <w:szCs w:val="18"/>
                <w:lang w:val="en-CA" w:eastAsia="zh-CN"/>
              </w:rPr>
            </w:pPr>
            <w:r w:rsidRPr="00986003">
              <w:rPr>
                <w:sz w:val="18"/>
                <w:szCs w:val="18"/>
                <w:lang w:val="en-CA" w:eastAsia="zh-CN"/>
              </w:rPr>
              <w:t>Dalian Refrigeration</w:t>
            </w:r>
          </w:p>
        </w:tc>
        <w:tc>
          <w:tcPr>
            <w:tcW w:w="510" w:type="pct"/>
            <w:tcBorders>
              <w:top w:val="nil"/>
              <w:left w:val="nil"/>
              <w:bottom w:val="single" w:sz="4" w:space="0" w:color="auto"/>
              <w:right w:val="single" w:sz="4" w:space="0" w:color="auto"/>
            </w:tcBorders>
            <w:shd w:val="clear" w:color="auto" w:fill="auto"/>
            <w:noWrap/>
            <w:hideMark/>
          </w:tcPr>
          <w:p w:rsidR="00116A49" w:rsidRPr="00986003" w:rsidRDefault="00116A49" w:rsidP="00BE34BB">
            <w:pPr>
              <w:bidi/>
              <w:jc w:val="left"/>
              <w:rPr>
                <w:sz w:val="18"/>
                <w:szCs w:val="18"/>
                <w:lang w:val="en-CA" w:eastAsia="zh-CN"/>
              </w:rPr>
            </w:pPr>
            <w:r w:rsidRPr="00986003">
              <w:rPr>
                <w:sz w:val="18"/>
                <w:szCs w:val="18"/>
                <w:lang w:val="en-CA" w:eastAsia="zh-CN"/>
              </w:rPr>
              <w:t>75.284</w:t>
            </w:r>
          </w:p>
        </w:tc>
        <w:tc>
          <w:tcPr>
            <w:tcW w:w="1795" w:type="pct"/>
            <w:tcBorders>
              <w:top w:val="nil"/>
              <w:left w:val="nil"/>
              <w:bottom w:val="single" w:sz="4" w:space="0" w:color="auto"/>
              <w:right w:val="single" w:sz="4" w:space="0" w:color="auto"/>
            </w:tcBorders>
            <w:shd w:val="clear" w:color="auto" w:fill="auto"/>
            <w:hideMark/>
          </w:tcPr>
          <w:p w:rsidR="00116A49" w:rsidRPr="00986003" w:rsidRDefault="00116A49" w:rsidP="003B7DDC">
            <w:pPr>
              <w:bidi/>
              <w:jc w:val="left"/>
              <w:rPr>
                <w:sz w:val="18"/>
                <w:szCs w:val="18"/>
                <w:lang w:val="en-CA" w:eastAsia="zh-CN"/>
              </w:rPr>
            </w:pPr>
            <w:r w:rsidRPr="00986003">
              <w:rPr>
                <w:sz w:val="18"/>
                <w:szCs w:val="18"/>
                <w:lang w:val="en-CA" w:eastAsia="zh-CN"/>
              </w:rPr>
              <w:t>R-717</w:t>
            </w:r>
            <w:r w:rsidRPr="00986003">
              <w:rPr>
                <w:rFonts w:hint="cs"/>
                <w:sz w:val="18"/>
                <w:szCs w:val="18"/>
                <w:rtl/>
                <w:lang w:val="en-CA" w:eastAsia="zh-CN"/>
              </w:rPr>
              <w:t>/</w:t>
            </w:r>
            <w:r w:rsidRPr="00986003">
              <w:rPr>
                <w:sz w:val="18"/>
                <w:szCs w:val="18"/>
                <w:lang w:val="en-CA" w:eastAsia="zh-CN"/>
              </w:rPr>
              <w:t>R-744</w:t>
            </w:r>
            <w:r w:rsidRPr="00986003">
              <w:rPr>
                <w:rFonts w:hint="cs"/>
                <w:sz w:val="18"/>
                <w:szCs w:val="18"/>
                <w:rtl/>
                <w:lang w:val="en-CA" w:eastAsia="zh-CN"/>
              </w:rPr>
              <w:t>: نظام التجميد والتخزين المبرد</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170,814</w:t>
            </w:r>
          </w:p>
        </w:tc>
        <w:tc>
          <w:tcPr>
            <w:tcW w:w="516" w:type="pct"/>
            <w:tcBorders>
              <w:top w:val="nil"/>
              <w:left w:val="nil"/>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170,814</w:t>
            </w:r>
          </w:p>
        </w:tc>
        <w:tc>
          <w:tcPr>
            <w:tcW w:w="621" w:type="pct"/>
            <w:tcBorders>
              <w:top w:val="nil"/>
              <w:left w:val="nil"/>
              <w:bottom w:val="single" w:sz="4" w:space="0" w:color="auto"/>
              <w:right w:val="single" w:sz="4" w:space="0" w:color="auto"/>
            </w:tcBorders>
            <w:shd w:val="clear" w:color="000000" w:fill="FFFFFF"/>
            <w:vAlign w:val="center"/>
            <w:hideMark/>
          </w:tcPr>
          <w:p w:rsidR="00116A49" w:rsidRPr="00986003" w:rsidRDefault="00116A49" w:rsidP="00BE34BB">
            <w:pPr>
              <w:bidi/>
              <w:jc w:val="left"/>
              <w:rPr>
                <w:sz w:val="18"/>
                <w:szCs w:val="18"/>
                <w:lang w:val="en-CA"/>
              </w:rPr>
            </w:pPr>
            <w:r w:rsidRPr="00986003">
              <w:rPr>
                <w:sz w:val="18"/>
                <w:szCs w:val="18"/>
                <w:lang w:val="en-CA"/>
              </w:rPr>
              <w:t>0</w:t>
            </w:r>
          </w:p>
        </w:tc>
      </w:tr>
      <w:tr w:rsidR="00116A49"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116A49" w:rsidRPr="00986003" w:rsidRDefault="00116A49" w:rsidP="00EF44B5">
            <w:pPr>
              <w:bidi/>
              <w:jc w:val="left"/>
              <w:rPr>
                <w:sz w:val="18"/>
                <w:szCs w:val="18"/>
                <w:lang w:val="en-CA" w:eastAsia="zh-CN"/>
              </w:rPr>
            </w:pPr>
            <w:r w:rsidRPr="00986003">
              <w:rPr>
                <w:sz w:val="18"/>
                <w:szCs w:val="18"/>
                <w:lang w:val="en-CA" w:eastAsia="zh-CN"/>
              </w:rPr>
              <w:t>Dalian Refrigeration</w:t>
            </w:r>
          </w:p>
        </w:tc>
        <w:tc>
          <w:tcPr>
            <w:tcW w:w="510" w:type="pct"/>
            <w:tcBorders>
              <w:top w:val="nil"/>
              <w:left w:val="nil"/>
              <w:bottom w:val="single" w:sz="4" w:space="0" w:color="auto"/>
              <w:right w:val="single" w:sz="4" w:space="0" w:color="auto"/>
            </w:tcBorders>
            <w:shd w:val="clear" w:color="auto" w:fill="auto"/>
            <w:noWrap/>
            <w:hideMark/>
          </w:tcPr>
          <w:p w:rsidR="00116A49" w:rsidRPr="00986003" w:rsidRDefault="00116A49" w:rsidP="00BE34BB">
            <w:pPr>
              <w:bidi/>
              <w:jc w:val="left"/>
              <w:rPr>
                <w:sz w:val="18"/>
                <w:szCs w:val="18"/>
                <w:lang w:val="en-CA" w:eastAsia="zh-CN"/>
              </w:rPr>
            </w:pPr>
            <w:r w:rsidRPr="00986003">
              <w:rPr>
                <w:sz w:val="18"/>
                <w:szCs w:val="18"/>
                <w:lang w:val="en-CA" w:eastAsia="zh-CN"/>
              </w:rPr>
              <w:t>231.391</w:t>
            </w:r>
          </w:p>
        </w:tc>
        <w:tc>
          <w:tcPr>
            <w:tcW w:w="1795" w:type="pct"/>
            <w:tcBorders>
              <w:top w:val="nil"/>
              <w:left w:val="nil"/>
              <w:bottom w:val="single" w:sz="4" w:space="0" w:color="auto"/>
              <w:right w:val="single" w:sz="4" w:space="0" w:color="auto"/>
            </w:tcBorders>
            <w:shd w:val="clear" w:color="auto" w:fill="auto"/>
            <w:hideMark/>
          </w:tcPr>
          <w:p w:rsidR="00116A49" w:rsidRPr="00986003" w:rsidRDefault="00116A49" w:rsidP="003B7DDC">
            <w:pPr>
              <w:bidi/>
              <w:jc w:val="left"/>
              <w:rPr>
                <w:sz w:val="18"/>
                <w:szCs w:val="18"/>
                <w:lang w:val="en-CA" w:eastAsia="zh-CN"/>
              </w:rPr>
            </w:pPr>
            <w:r w:rsidRPr="00986003">
              <w:rPr>
                <w:sz w:val="18"/>
                <w:szCs w:val="18"/>
                <w:lang w:val="en-CA" w:eastAsia="zh-CN"/>
              </w:rPr>
              <w:t>R-717</w:t>
            </w:r>
            <w:r w:rsidRPr="00986003">
              <w:rPr>
                <w:rFonts w:hint="cs"/>
                <w:sz w:val="18"/>
                <w:szCs w:val="18"/>
                <w:rtl/>
                <w:lang w:val="en-CA" w:eastAsia="zh-CN"/>
              </w:rPr>
              <w:t>/</w:t>
            </w:r>
            <w:r w:rsidRPr="00986003">
              <w:rPr>
                <w:sz w:val="18"/>
                <w:szCs w:val="18"/>
                <w:lang w:val="en-CA" w:eastAsia="zh-CN"/>
              </w:rPr>
              <w:t>R-744</w:t>
            </w:r>
            <w:r w:rsidRPr="00986003">
              <w:rPr>
                <w:rFonts w:hint="cs"/>
                <w:sz w:val="18"/>
                <w:szCs w:val="18"/>
                <w:rtl/>
                <w:lang w:val="en-CA" w:eastAsia="zh-CN"/>
              </w:rPr>
              <w:t>: نظام التجميد والتخزين المبرد</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615,688</w:t>
            </w:r>
          </w:p>
        </w:tc>
        <w:tc>
          <w:tcPr>
            <w:tcW w:w="516" w:type="pct"/>
            <w:tcBorders>
              <w:top w:val="nil"/>
              <w:left w:val="nil"/>
              <w:bottom w:val="single" w:sz="4" w:space="0" w:color="auto"/>
              <w:right w:val="single" w:sz="4" w:space="0" w:color="auto"/>
            </w:tcBorders>
            <w:shd w:val="clear" w:color="000000" w:fill="FFFFFF"/>
            <w:vAlign w:val="center"/>
            <w:hideMark/>
          </w:tcPr>
          <w:p w:rsidR="00116A49" w:rsidRPr="00986003" w:rsidRDefault="00116A49"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615,688</w:t>
            </w:r>
          </w:p>
        </w:tc>
      </w:tr>
      <w:tr w:rsidR="00116A49"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116A49" w:rsidRPr="00986003" w:rsidRDefault="00116A49" w:rsidP="00EF44B5">
            <w:pPr>
              <w:bidi/>
              <w:jc w:val="left"/>
              <w:rPr>
                <w:sz w:val="18"/>
                <w:szCs w:val="18"/>
                <w:lang w:val="en-CA" w:eastAsia="zh-CN"/>
              </w:rPr>
            </w:pPr>
            <w:r w:rsidRPr="00986003">
              <w:rPr>
                <w:sz w:val="18"/>
                <w:szCs w:val="18"/>
                <w:lang w:val="en-CA" w:eastAsia="zh-CN"/>
              </w:rPr>
              <w:t>Dalian Refrigeration</w:t>
            </w:r>
          </w:p>
        </w:tc>
        <w:tc>
          <w:tcPr>
            <w:tcW w:w="510" w:type="pct"/>
            <w:tcBorders>
              <w:top w:val="nil"/>
              <w:left w:val="nil"/>
              <w:bottom w:val="single" w:sz="4" w:space="0" w:color="auto"/>
              <w:right w:val="single" w:sz="4" w:space="0" w:color="auto"/>
            </w:tcBorders>
            <w:shd w:val="clear" w:color="auto" w:fill="auto"/>
            <w:noWrap/>
            <w:hideMark/>
          </w:tcPr>
          <w:p w:rsidR="00116A49" w:rsidRPr="00986003" w:rsidRDefault="00116A49" w:rsidP="00BE34BB">
            <w:pPr>
              <w:bidi/>
              <w:jc w:val="left"/>
              <w:rPr>
                <w:sz w:val="18"/>
                <w:szCs w:val="18"/>
                <w:lang w:val="en-CA" w:eastAsia="zh-CN"/>
              </w:rPr>
            </w:pPr>
            <w:r w:rsidRPr="00986003">
              <w:rPr>
                <w:sz w:val="18"/>
                <w:szCs w:val="18"/>
                <w:lang w:val="en-CA" w:eastAsia="zh-CN"/>
              </w:rPr>
              <w:t>370.142</w:t>
            </w:r>
          </w:p>
        </w:tc>
        <w:tc>
          <w:tcPr>
            <w:tcW w:w="1795" w:type="pct"/>
            <w:tcBorders>
              <w:top w:val="nil"/>
              <w:left w:val="nil"/>
              <w:bottom w:val="single" w:sz="4" w:space="0" w:color="auto"/>
              <w:right w:val="single" w:sz="4" w:space="0" w:color="auto"/>
            </w:tcBorders>
            <w:shd w:val="clear" w:color="auto" w:fill="auto"/>
            <w:hideMark/>
          </w:tcPr>
          <w:p w:rsidR="00116A49" w:rsidRPr="00986003" w:rsidRDefault="00116A49" w:rsidP="003B7DDC">
            <w:pPr>
              <w:bidi/>
              <w:jc w:val="left"/>
              <w:rPr>
                <w:sz w:val="18"/>
                <w:szCs w:val="18"/>
                <w:lang w:val="en-CA" w:eastAsia="zh-CN"/>
              </w:rPr>
            </w:pPr>
            <w:r w:rsidRPr="00986003">
              <w:rPr>
                <w:sz w:val="18"/>
                <w:szCs w:val="18"/>
                <w:lang w:val="en-CA" w:eastAsia="zh-CN"/>
              </w:rPr>
              <w:t>R-717</w:t>
            </w:r>
            <w:r w:rsidRPr="00986003">
              <w:rPr>
                <w:rFonts w:hint="cs"/>
                <w:sz w:val="18"/>
                <w:szCs w:val="18"/>
                <w:rtl/>
                <w:lang w:val="en-CA" w:eastAsia="zh-CN"/>
              </w:rPr>
              <w:t>/</w:t>
            </w:r>
            <w:r w:rsidRPr="00986003">
              <w:rPr>
                <w:sz w:val="18"/>
                <w:szCs w:val="18"/>
                <w:lang w:val="en-CA" w:eastAsia="zh-CN"/>
              </w:rPr>
              <w:t>R-744</w:t>
            </w:r>
            <w:r w:rsidRPr="00986003">
              <w:rPr>
                <w:rFonts w:hint="cs"/>
                <w:sz w:val="18"/>
                <w:szCs w:val="18"/>
                <w:rtl/>
                <w:lang w:val="en-CA" w:eastAsia="zh-CN"/>
              </w:rPr>
              <w:t>: نظام التجميد والتخزين المبرد</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1,093,444</w:t>
            </w:r>
          </w:p>
        </w:tc>
        <w:tc>
          <w:tcPr>
            <w:tcW w:w="516" w:type="pct"/>
            <w:tcBorders>
              <w:top w:val="nil"/>
              <w:left w:val="nil"/>
              <w:bottom w:val="single" w:sz="4" w:space="0" w:color="auto"/>
              <w:right w:val="single" w:sz="4" w:space="0" w:color="auto"/>
            </w:tcBorders>
            <w:shd w:val="clear" w:color="000000" w:fill="FFFFFF"/>
            <w:vAlign w:val="center"/>
            <w:hideMark/>
          </w:tcPr>
          <w:p w:rsidR="00116A49" w:rsidRPr="00986003" w:rsidRDefault="00116A49" w:rsidP="00BE34BB">
            <w:pPr>
              <w:bidi/>
              <w:jc w:val="left"/>
              <w:rPr>
                <w:sz w:val="18"/>
                <w:szCs w:val="18"/>
                <w:lang w:val="en-CA"/>
              </w:rPr>
            </w:pPr>
            <w:r w:rsidRPr="00986003">
              <w:rPr>
                <w:sz w:val="18"/>
                <w:szCs w:val="18"/>
                <w:lang w:val="en-CA"/>
              </w:rPr>
              <w:t>0</w:t>
            </w:r>
          </w:p>
        </w:tc>
        <w:tc>
          <w:tcPr>
            <w:tcW w:w="621" w:type="pct"/>
            <w:tcBorders>
              <w:top w:val="nil"/>
              <w:left w:val="nil"/>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1,093,444</w:t>
            </w:r>
          </w:p>
        </w:tc>
      </w:tr>
      <w:tr w:rsidR="00116A49" w:rsidRPr="00986003" w:rsidTr="00AC27E3">
        <w:trPr>
          <w:trHeight w:val="320"/>
        </w:trPr>
        <w:tc>
          <w:tcPr>
            <w:tcW w:w="900" w:type="pct"/>
            <w:tcBorders>
              <w:top w:val="nil"/>
              <w:left w:val="single" w:sz="4" w:space="0" w:color="auto"/>
              <w:bottom w:val="single" w:sz="4" w:space="0" w:color="auto"/>
              <w:right w:val="single" w:sz="4" w:space="0" w:color="auto"/>
            </w:tcBorders>
            <w:shd w:val="clear" w:color="auto" w:fill="auto"/>
            <w:noWrap/>
            <w:hideMark/>
          </w:tcPr>
          <w:p w:rsidR="00116A49" w:rsidRPr="00986003" w:rsidRDefault="00116A49" w:rsidP="00EF44B5">
            <w:pPr>
              <w:bidi/>
              <w:jc w:val="left"/>
              <w:rPr>
                <w:sz w:val="18"/>
                <w:szCs w:val="18"/>
                <w:lang w:val="en-CA" w:eastAsia="zh-CN"/>
              </w:rPr>
            </w:pPr>
            <w:r w:rsidRPr="00986003">
              <w:rPr>
                <w:sz w:val="18"/>
                <w:szCs w:val="18"/>
                <w:lang w:val="en-CA" w:eastAsia="zh-CN"/>
              </w:rPr>
              <w:t>Yantai Moon</w:t>
            </w:r>
          </w:p>
        </w:tc>
        <w:tc>
          <w:tcPr>
            <w:tcW w:w="510" w:type="pct"/>
            <w:tcBorders>
              <w:top w:val="nil"/>
              <w:left w:val="nil"/>
              <w:bottom w:val="single" w:sz="4" w:space="0" w:color="auto"/>
              <w:right w:val="single" w:sz="4" w:space="0" w:color="auto"/>
            </w:tcBorders>
            <w:shd w:val="clear" w:color="auto" w:fill="auto"/>
            <w:noWrap/>
            <w:hideMark/>
          </w:tcPr>
          <w:p w:rsidR="00116A49" w:rsidRPr="00986003" w:rsidRDefault="00116A49" w:rsidP="00BE34BB">
            <w:pPr>
              <w:bidi/>
              <w:jc w:val="left"/>
              <w:rPr>
                <w:sz w:val="18"/>
                <w:szCs w:val="18"/>
                <w:lang w:val="en-CA" w:eastAsia="zh-CN"/>
              </w:rPr>
            </w:pPr>
            <w:r w:rsidRPr="00986003">
              <w:rPr>
                <w:sz w:val="18"/>
                <w:szCs w:val="18"/>
                <w:lang w:val="en-CA" w:eastAsia="zh-CN"/>
              </w:rPr>
              <w:t>381</w:t>
            </w:r>
          </w:p>
        </w:tc>
        <w:tc>
          <w:tcPr>
            <w:tcW w:w="1795" w:type="pct"/>
            <w:tcBorders>
              <w:top w:val="nil"/>
              <w:left w:val="nil"/>
              <w:bottom w:val="single" w:sz="4" w:space="0" w:color="auto"/>
              <w:right w:val="single" w:sz="4" w:space="0" w:color="auto"/>
            </w:tcBorders>
            <w:shd w:val="clear" w:color="auto" w:fill="auto"/>
            <w:hideMark/>
          </w:tcPr>
          <w:p w:rsidR="00116A49" w:rsidRPr="00986003" w:rsidRDefault="00116A49" w:rsidP="003B7DDC">
            <w:pPr>
              <w:bidi/>
              <w:jc w:val="left"/>
              <w:rPr>
                <w:sz w:val="18"/>
                <w:szCs w:val="18"/>
                <w:lang w:val="en-CA" w:eastAsia="zh-CN"/>
              </w:rPr>
            </w:pPr>
            <w:r w:rsidRPr="00986003">
              <w:rPr>
                <w:sz w:val="18"/>
                <w:szCs w:val="18"/>
                <w:lang w:val="en-CA" w:eastAsia="zh-CN"/>
              </w:rPr>
              <w:t>R-717</w:t>
            </w:r>
            <w:r w:rsidRPr="00986003">
              <w:rPr>
                <w:rFonts w:hint="cs"/>
                <w:sz w:val="18"/>
                <w:szCs w:val="18"/>
                <w:rtl/>
                <w:lang w:val="en-CA" w:eastAsia="zh-CN"/>
              </w:rPr>
              <w:t>/</w:t>
            </w:r>
            <w:r w:rsidRPr="00986003">
              <w:rPr>
                <w:sz w:val="18"/>
                <w:szCs w:val="18"/>
                <w:lang w:val="en-CA" w:eastAsia="zh-CN"/>
              </w:rPr>
              <w:t>R-744</w:t>
            </w:r>
            <w:r w:rsidRPr="00986003">
              <w:rPr>
                <w:rFonts w:hint="cs"/>
                <w:sz w:val="18"/>
                <w:szCs w:val="18"/>
                <w:rtl/>
                <w:lang w:val="en-CA" w:eastAsia="zh-CN"/>
              </w:rPr>
              <w:t>: نظام التجميد والتخزين المبرد</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1,200,000</w:t>
            </w:r>
          </w:p>
        </w:tc>
        <w:tc>
          <w:tcPr>
            <w:tcW w:w="516" w:type="pct"/>
            <w:tcBorders>
              <w:top w:val="nil"/>
              <w:left w:val="nil"/>
              <w:bottom w:val="single" w:sz="4" w:space="0" w:color="auto"/>
              <w:right w:val="single" w:sz="4" w:space="0" w:color="auto"/>
            </w:tcBorders>
            <w:shd w:val="clear" w:color="auto" w:fill="auto"/>
            <w:vAlign w:val="center"/>
            <w:hideMark/>
          </w:tcPr>
          <w:p w:rsidR="00116A49" w:rsidRPr="00986003" w:rsidRDefault="00116A49" w:rsidP="00BE34BB">
            <w:pPr>
              <w:bidi/>
              <w:jc w:val="left"/>
              <w:rPr>
                <w:sz w:val="18"/>
                <w:szCs w:val="18"/>
                <w:lang w:val="en-CA"/>
              </w:rPr>
            </w:pPr>
            <w:r w:rsidRPr="00986003">
              <w:rPr>
                <w:sz w:val="18"/>
                <w:szCs w:val="18"/>
                <w:lang w:val="en-CA"/>
              </w:rPr>
              <w:t>1,200,000</w:t>
            </w:r>
          </w:p>
        </w:tc>
        <w:tc>
          <w:tcPr>
            <w:tcW w:w="621" w:type="pct"/>
            <w:tcBorders>
              <w:top w:val="nil"/>
              <w:left w:val="nil"/>
              <w:bottom w:val="single" w:sz="4" w:space="0" w:color="auto"/>
              <w:right w:val="single" w:sz="4" w:space="0" w:color="auto"/>
            </w:tcBorders>
            <w:shd w:val="clear" w:color="000000" w:fill="FFFFFF"/>
            <w:noWrap/>
            <w:vAlign w:val="center"/>
            <w:hideMark/>
          </w:tcPr>
          <w:p w:rsidR="00116A49" w:rsidRPr="00986003" w:rsidRDefault="00116A49" w:rsidP="00BE34BB">
            <w:pPr>
              <w:bidi/>
              <w:jc w:val="left"/>
              <w:rPr>
                <w:sz w:val="18"/>
                <w:szCs w:val="18"/>
                <w:lang w:val="en-CA"/>
              </w:rPr>
            </w:pPr>
            <w:r w:rsidRPr="00986003">
              <w:rPr>
                <w:sz w:val="18"/>
                <w:szCs w:val="18"/>
                <w:lang w:val="en-CA"/>
              </w:rPr>
              <w:t>0</w:t>
            </w:r>
          </w:p>
        </w:tc>
      </w:tr>
      <w:tr w:rsidR="008F4C27"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hideMark/>
          </w:tcPr>
          <w:p w:rsidR="008F4C27" w:rsidRPr="00986003" w:rsidRDefault="008F4C27" w:rsidP="00EF44B5">
            <w:pPr>
              <w:bidi/>
              <w:jc w:val="left"/>
              <w:rPr>
                <w:sz w:val="18"/>
                <w:szCs w:val="18"/>
                <w:lang w:val="en-CA" w:eastAsia="zh-CN"/>
              </w:rPr>
            </w:pPr>
            <w:r w:rsidRPr="00986003">
              <w:rPr>
                <w:sz w:val="18"/>
                <w:szCs w:val="18"/>
                <w:lang w:val="en-CA" w:eastAsia="zh-CN"/>
              </w:rPr>
              <w:t>Jiangsu Xuemei</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p>
        </w:tc>
        <w:tc>
          <w:tcPr>
            <w:tcW w:w="1795" w:type="pct"/>
            <w:tcBorders>
              <w:top w:val="nil"/>
              <w:left w:val="nil"/>
              <w:bottom w:val="single" w:sz="4" w:space="0" w:color="auto"/>
              <w:right w:val="single" w:sz="4" w:space="0" w:color="auto"/>
            </w:tcBorders>
            <w:shd w:val="clear" w:color="auto" w:fill="auto"/>
            <w:hideMark/>
          </w:tcPr>
          <w:p w:rsidR="008F4C27" w:rsidRPr="00986003" w:rsidRDefault="008F4C27" w:rsidP="00EF44B5">
            <w:pPr>
              <w:bidi/>
              <w:jc w:val="left"/>
              <w:rPr>
                <w:sz w:val="18"/>
                <w:szCs w:val="18"/>
                <w:lang w:val="en-CA" w:eastAsia="zh-CN"/>
              </w:rPr>
            </w:pPr>
            <w:r w:rsidRPr="00986003">
              <w:rPr>
                <w:sz w:val="18"/>
                <w:szCs w:val="18"/>
                <w:lang w:val="en-CA" w:eastAsia="zh-CN"/>
              </w:rPr>
              <w:t>R-744</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 </w:t>
            </w:r>
          </w:p>
        </w:tc>
        <w:tc>
          <w:tcPr>
            <w:tcW w:w="516"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 </w:t>
            </w:r>
          </w:p>
        </w:tc>
        <w:tc>
          <w:tcPr>
            <w:tcW w:w="621"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8F4C27"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hideMark/>
          </w:tcPr>
          <w:p w:rsidR="008F4C27" w:rsidRPr="00986003" w:rsidRDefault="008F4C27" w:rsidP="00EF44B5">
            <w:pPr>
              <w:bidi/>
              <w:jc w:val="left"/>
              <w:rPr>
                <w:sz w:val="18"/>
                <w:szCs w:val="18"/>
                <w:lang w:val="en-CA" w:eastAsia="zh-CN"/>
              </w:rPr>
            </w:pPr>
            <w:r w:rsidRPr="00986003">
              <w:rPr>
                <w:sz w:val="18"/>
                <w:szCs w:val="18"/>
                <w:lang w:val="en-CA" w:eastAsia="zh-CN"/>
              </w:rPr>
              <w:t>Zhejiang Shangji</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EF44B5">
            <w:pPr>
              <w:bidi/>
              <w:jc w:val="left"/>
              <w:rPr>
                <w:sz w:val="18"/>
                <w:szCs w:val="18"/>
                <w:lang w:val="en-CA" w:eastAsia="zh-CN"/>
              </w:rPr>
            </w:pPr>
            <w:r w:rsidRPr="00986003">
              <w:rPr>
                <w:rFonts w:hint="cs"/>
                <w:sz w:val="18"/>
                <w:szCs w:val="18"/>
                <w:rtl/>
                <w:lang w:val="en-CA" w:eastAsia="zh-CN"/>
              </w:rPr>
              <w:t>الهيدروفلوروكربون-32</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 </w:t>
            </w:r>
          </w:p>
        </w:tc>
        <w:tc>
          <w:tcPr>
            <w:tcW w:w="516"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 </w:t>
            </w:r>
          </w:p>
        </w:tc>
        <w:tc>
          <w:tcPr>
            <w:tcW w:w="621"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8F4C27" w:rsidRPr="00986003" w:rsidTr="00AC27E3">
        <w:trPr>
          <w:trHeight w:val="164"/>
        </w:trPr>
        <w:tc>
          <w:tcPr>
            <w:tcW w:w="900" w:type="pct"/>
            <w:tcBorders>
              <w:top w:val="nil"/>
              <w:left w:val="single" w:sz="4" w:space="0" w:color="auto"/>
              <w:bottom w:val="single" w:sz="4" w:space="0" w:color="auto"/>
              <w:right w:val="single" w:sz="4" w:space="0" w:color="auto"/>
            </w:tcBorders>
            <w:shd w:val="clear" w:color="auto" w:fill="auto"/>
            <w:hideMark/>
          </w:tcPr>
          <w:p w:rsidR="008F4C27" w:rsidRPr="00986003" w:rsidRDefault="008F4C27" w:rsidP="00EF44B5">
            <w:pPr>
              <w:bidi/>
              <w:jc w:val="left"/>
              <w:rPr>
                <w:sz w:val="18"/>
                <w:szCs w:val="18"/>
                <w:lang w:val="en-CA" w:eastAsia="zh-CN"/>
              </w:rPr>
            </w:pPr>
            <w:bookmarkStart w:id="0" w:name="RANGE!B36"/>
            <w:r w:rsidRPr="00986003">
              <w:rPr>
                <w:sz w:val="18"/>
                <w:szCs w:val="18"/>
                <w:lang w:val="en-CA" w:eastAsia="zh-CN"/>
              </w:rPr>
              <w:t>Shanghai Hanzhong</w:t>
            </w:r>
            <w:bookmarkEnd w:id="0"/>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116A49">
            <w:pPr>
              <w:bidi/>
              <w:jc w:val="left"/>
              <w:rPr>
                <w:sz w:val="18"/>
                <w:szCs w:val="18"/>
                <w:lang w:val="en-CA" w:eastAsia="zh-CN"/>
              </w:rPr>
            </w:pPr>
            <w:r w:rsidRPr="00986003">
              <w:rPr>
                <w:rFonts w:hint="cs"/>
                <w:sz w:val="18"/>
                <w:szCs w:val="18"/>
                <w:rtl/>
                <w:lang w:val="en-CA" w:eastAsia="zh-CN"/>
              </w:rPr>
              <w:t>الهيدروفلوروأورفان/ الهيدروفلوروكربون-</w:t>
            </w:r>
            <w:r w:rsidRPr="00986003">
              <w:rPr>
                <w:sz w:val="18"/>
                <w:szCs w:val="18"/>
                <w:lang w:val="en-CA" w:eastAsia="zh-CN"/>
              </w:rPr>
              <w:t>134a</w:t>
            </w:r>
            <w:r w:rsidRPr="00986003">
              <w:rPr>
                <w:rFonts w:hint="cs"/>
                <w:sz w:val="18"/>
                <w:szCs w:val="18"/>
                <w:rtl/>
                <w:lang w:val="en-CA" w:eastAsia="zh-CN"/>
              </w:rPr>
              <w:t xml:space="preserve"> المكابس الدائرة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 </w:t>
            </w:r>
          </w:p>
        </w:tc>
        <w:tc>
          <w:tcPr>
            <w:tcW w:w="516"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 </w:t>
            </w:r>
          </w:p>
        </w:tc>
        <w:tc>
          <w:tcPr>
            <w:tcW w:w="621"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8F4C27" w:rsidRPr="00986003" w:rsidTr="00AC27E3">
        <w:trPr>
          <w:trHeight w:val="155"/>
        </w:trPr>
        <w:tc>
          <w:tcPr>
            <w:tcW w:w="900" w:type="pct"/>
            <w:tcBorders>
              <w:top w:val="nil"/>
              <w:left w:val="single" w:sz="4" w:space="0" w:color="auto"/>
              <w:bottom w:val="single" w:sz="4" w:space="0" w:color="auto"/>
              <w:right w:val="single" w:sz="4" w:space="0" w:color="auto"/>
            </w:tcBorders>
            <w:shd w:val="clear" w:color="auto" w:fill="auto"/>
            <w:hideMark/>
          </w:tcPr>
          <w:p w:rsidR="008F4C27" w:rsidRPr="00986003" w:rsidRDefault="008F4C27" w:rsidP="00EF44B5">
            <w:pPr>
              <w:bidi/>
              <w:jc w:val="left"/>
              <w:rPr>
                <w:sz w:val="18"/>
                <w:szCs w:val="18"/>
                <w:lang w:val="en-CA" w:eastAsia="zh-CN"/>
              </w:rPr>
            </w:pPr>
            <w:r w:rsidRPr="00986003">
              <w:rPr>
                <w:sz w:val="18"/>
                <w:szCs w:val="18"/>
                <w:lang w:val="en-CA" w:eastAsia="zh-CN"/>
              </w:rPr>
              <w:t>Guangzhou Rili</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sz w:val="18"/>
                <w:szCs w:val="18"/>
                <w:lang w:val="en-CA" w:eastAsia="zh-CN"/>
              </w:rPr>
            </w:pPr>
          </w:p>
        </w:tc>
        <w:tc>
          <w:tcPr>
            <w:tcW w:w="1795" w:type="pct"/>
            <w:tcBorders>
              <w:top w:val="nil"/>
              <w:left w:val="nil"/>
              <w:bottom w:val="single" w:sz="4" w:space="0" w:color="auto"/>
              <w:right w:val="single" w:sz="4" w:space="0" w:color="auto"/>
            </w:tcBorders>
            <w:shd w:val="clear" w:color="auto" w:fill="auto"/>
            <w:hideMark/>
          </w:tcPr>
          <w:p w:rsidR="008F4C27" w:rsidRPr="00986003" w:rsidRDefault="00116A49" w:rsidP="00EF44B5">
            <w:pPr>
              <w:bidi/>
              <w:jc w:val="left"/>
              <w:rPr>
                <w:sz w:val="18"/>
                <w:szCs w:val="18"/>
                <w:lang w:val="en-CA" w:eastAsia="zh-CN"/>
              </w:rPr>
            </w:pPr>
            <w:r w:rsidRPr="00986003">
              <w:rPr>
                <w:rFonts w:hint="cs"/>
                <w:sz w:val="18"/>
                <w:szCs w:val="18"/>
                <w:rtl/>
                <w:lang w:val="en-CA" w:eastAsia="zh-CN"/>
              </w:rPr>
              <w:t>الهيدروفلوروكربون-</w:t>
            </w:r>
            <w:r w:rsidRPr="00986003">
              <w:rPr>
                <w:sz w:val="18"/>
                <w:szCs w:val="18"/>
                <w:lang w:val="en-CA" w:eastAsia="zh-CN"/>
              </w:rPr>
              <w:t>134a</w:t>
            </w:r>
            <w:r w:rsidRPr="00986003">
              <w:rPr>
                <w:rFonts w:hint="cs"/>
                <w:sz w:val="18"/>
                <w:szCs w:val="18"/>
                <w:rtl/>
                <w:lang w:val="en-CA" w:eastAsia="zh-CN"/>
              </w:rPr>
              <w:t xml:space="preserve"> المكابس اللولبية</w:t>
            </w: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 </w:t>
            </w:r>
          </w:p>
        </w:tc>
        <w:tc>
          <w:tcPr>
            <w:tcW w:w="516"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sz w:val="18"/>
                <w:szCs w:val="18"/>
                <w:lang w:val="en-CA"/>
              </w:rPr>
            </w:pPr>
            <w:r w:rsidRPr="00986003">
              <w:rPr>
                <w:sz w:val="18"/>
                <w:szCs w:val="18"/>
                <w:lang w:val="en-CA"/>
              </w:rPr>
              <w:t> </w:t>
            </w:r>
          </w:p>
        </w:tc>
        <w:tc>
          <w:tcPr>
            <w:tcW w:w="621" w:type="pct"/>
            <w:tcBorders>
              <w:top w:val="nil"/>
              <w:left w:val="nil"/>
              <w:bottom w:val="single" w:sz="4" w:space="0" w:color="auto"/>
              <w:right w:val="single" w:sz="4" w:space="0" w:color="auto"/>
            </w:tcBorders>
            <w:shd w:val="clear" w:color="000000" w:fill="FFFFFF"/>
            <w:vAlign w:val="center"/>
            <w:hideMark/>
          </w:tcPr>
          <w:p w:rsidR="008F4C27" w:rsidRPr="00986003" w:rsidRDefault="008F4C27" w:rsidP="00BE34BB">
            <w:pPr>
              <w:bidi/>
              <w:jc w:val="left"/>
              <w:rPr>
                <w:sz w:val="18"/>
                <w:szCs w:val="18"/>
                <w:lang w:val="en-CA"/>
              </w:rPr>
            </w:pPr>
            <w:r w:rsidRPr="00986003">
              <w:rPr>
                <w:sz w:val="18"/>
                <w:szCs w:val="18"/>
                <w:lang w:val="en-CA"/>
              </w:rPr>
              <w:t>0</w:t>
            </w:r>
          </w:p>
        </w:tc>
      </w:tr>
      <w:tr w:rsidR="008F4C27" w:rsidRPr="00986003" w:rsidTr="00AC27E3">
        <w:trPr>
          <w:trHeight w:val="41"/>
        </w:trPr>
        <w:tc>
          <w:tcPr>
            <w:tcW w:w="90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116A49" w:rsidP="00EF44B5">
            <w:pPr>
              <w:bidi/>
              <w:jc w:val="left"/>
              <w:rPr>
                <w:b/>
                <w:bCs/>
                <w:sz w:val="18"/>
                <w:szCs w:val="18"/>
                <w:lang w:val="en-CA" w:eastAsia="zh-CN"/>
              </w:rPr>
            </w:pPr>
            <w:r w:rsidRPr="00986003">
              <w:rPr>
                <w:rFonts w:hint="cs"/>
                <w:b/>
                <w:bCs/>
                <w:sz w:val="18"/>
                <w:szCs w:val="18"/>
                <w:rtl/>
                <w:lang w:val="en-CA" w:eastAsia="zh-CN"/>
              </w:rPr>
              <w:t>المجموع</w:t>
            </w:r>
          </w:p>
        </w:tc>
        <w:tc>
          <w:tcPr>
            <w:tcW w:w="510"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b/>
                <w:bCs/>
                <w:sz w:val="18"/>
                <w:szCs w:val="18"/>
                <w:lang w:val="en-CA" w:eastAsia="zh-CN"/>
              </w:rPr>
            </w:pPr>
            <w:r w:rsidRPr="00986003">
              <w:rPr>
                <w:b/>
                <w:bCs/>
                <w:sz w:val="18"/>
                <w:szCs w:val="18"/>
                <w:lang w:val="en-CA" w:eastAsia="zh-CN"/>
              </w:rPr>
              <w:t>8,029.23</w:t>
            </w:r>
          </w:p>
        </w:tc>
        <w:tc>
          <w:tcPr>
            <w:tcW w:w="1795" w:type="pct"/>
            <w:tcBorders>
              <w:top w:val="nil"/>
              <w:left w:val="nil"/>
              <w:bottom w:val="single" w:sz="4" w:space="0" w:color="auto"/>
              <w:right w:val="single" w:sz="4" w:space="0" w:color="auto"/>
            </w:tcBorders>
            <w:shd w:val="clear" w:color="auto" w:fill="auto"/>
            <w:noWrap/>
            <w:hideMark/>
          </w:tcPr>
          <w:p w:rsidR="008F4C27" w:rsidRPr="00986003" w:rsidRDefault="008F4C27" w:rsidP="00EF44B5">
            <w:pPr>
              <w:bidi/>
              <w:jc w:val="center"/>
              <w:rPr>
                <w:sz w:val="18"/>
                <w:szCs w:val="18"/>
                <w:lang w:val="en-CA" w:eastAsia="zh-CN"/>
              </w:rPr>
            </w:pPr>
          </w:p>
        </w:tc>
        <w:tc>
          <w:tcPr>
            <w:tcW w:w="658" w:type="pct"/>
            <w:tcBorders>
              <w:top w:val="nil"/>
              <w:left w:val="single" w:sz="4" w:space="0" w:color="auto"/>
              <w:bottom w:val="single" w:sz="4" w:space="0" w:color="auto"/>
              <w:right w:val="single" w:sz="4" w:space="0" w:color="auto"/>
            </w:tcBorders>
            <w:shd w:val="clear" w:color="auto" w:fill="auto"/>
            <w:vAlign w:val="center"/>
            <w:hideMark/>
          </w:tcPr>
          <w:p w:rsidR="008F4C27" w:rsidRPr="00986003" w:rsidRDefault="008F4C27" w:rsidP="00BE34BB">
            <w:pPr>
              <w:bidi/>
              <w:jc w:val="left"/>
              <w:rPr>
                <w:b/>
                <w:bCs/>
                <w:sz w:val="18"/>
                <w:szCs w:val="18"/>
                <w:lang w:val="en-CA"/>
              </w:rPr>
            </w:pPr>
            <w:r w:rsidRPr="00986003">
              <w:rPr>
                <w:b/>
                <w:bCs/>
                <w:sz w:val="18"/>
                <w:szCs w:val="18"/>
                <w:lang w:val="en-CA"/>
              </w:rPr>
              <w:t>12,553,606</w:t>
            </w:r>
          </w:p>
        </w:tc>
        <w:tc>
          <w:tcPr>
            <w:tcW w:w="516"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b/>
                <w:bCs/>
                <w:sz w:val="18"/>
                <w:szCs w:val="18"/>
                <w:lang w:val="en-CA"/>
              </w:rPr>
            </w:pPr>
            <w:r w:rsidRPr="00986003">
              <w:rPr>
                <w:b/>
                <w:bCs/>
                <w:sz w:val="18"/>
                <w:szCs w:val="18"/>
                <w:lang w:val="en-CA"/>
              </w:rPr>
              <w:t>8,284,167</w:t>
            </w:r>
          </w:p>
        </w:tc>
        <w:tc>
          <w:tcPr>
            <w:tcW w:w="621" w:type="pct"/>
            <w:tcBorders>
              <w:top w:val="nil"/>
              <w:left w:val="nil"/>
              <w:bottom w:val="single" w:sz="4" w:space="0" w:color="auto"/>
              <w:right w:val="single" w:sz="4" w:space="0" w:color="auto"/>
            </w:tcBorders>
            <w:shd w:val="clear" w:color="auto" w:fill="auto"/>
            <w:vAlign w:val="center"/>
            <w:hideMark/>
          </w:tcPr>
          <w:p w:rsidR="008F4C27" w:rsidRPr="00986003" w:rsidRDefault="008F4C27" w:rsidP="00BE34BB">
            <w:pPr>
              <w:bidi/>
              <w:jc w:val="left"/>
              <w:rPr>
                <w:b/>
                <w:bCs/>
                <w:sz w:val="18"/>
                <w:szCs w:val="18"/>
                <w:lang w:val="en-CA"/>
              </w:rPr>
            </w:pPr>
            <w:r w:rsidRPr="00986003">
              <w:rPr>
                <w:b/>
                <w:bCs/>
                <w:sz w:val="18"/>
                <w:szCs w:val="18"/>
                <w:lang w:val="en-CA"/>
              </w:rPr>
              <w:t>4,269,439</w:t>
            </w:r>
          </w:p>
        </w:tc>
      </w:tr>
    </w:tbl>
    <w:p w:rsidR="00116A49" w:rsidRPr="00986003" w:rsidRDefault="00116A49" w:rsidP="00EF44B5">
      <w:pPr>
        <w:bidi/>
        <w:rPr>
          <w:rtl/>
          <w:lang w:val="en-CA"/>
        </w:rPr>
      </w:pPr>
      <w:r w:rsidRPr="00986003">
        <w:rPr>
          <w:lang w:val="en-CA"/>
        </w:rPr>
        <w:t>*</w:t>
      </w:r>
      <w:r w:rsidRPr="00986003">
        <w:rPr>
          <w:rFonts w:hint="cs"/>
          <w:rtl/>
          <w:lang w:val="en-CA"/>
        </w:rPr>
        <w:t xml:space="preserve"> </w:t>
      </w:r>
      <w:r w:rsidRPr="00986003">
        <w:rPr>
          <w:lang w:val="en-CA"/>
        </w:rPr>
        <w:t>AC</w:t>
      </w:r>
      <w:r w:rsidRPr="00986003">
        <w:rPr>
          <w:rFonts w:hint="cs"/>
          <w:rtl/>
          <w:lang w:val="en-CA"/>
        </w:rPr>
        <w:t xml:space="preserve"> = تكييف الهواء.</w:t>
      </w:r>
    </w:p>
    <w:p w:rsidR="008F4C27" w:rsidRPr="00986003" w:rsidRDefault="008F4C27" w:rsidP="00EF44B5">
      <w:pPr>
        <w:bidi/>
        <w:rPr>
          <w:lang w:val="en-CA"/>
        </w:rPr>
      </w:pPr>
    </w:p>
    <w:p w:rsidR="00116A49" w:rsidRPr="00986003" w:rsidRDefault="00116A49"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ونفذ عدد من </w:t>
      </w:r>
      <w:r w:rsidR="00FA66AD" w:rsidRPr="00986003">
        <w:rPr>
          <w:rFonts w:hint="cs"/>
          <w:sz w:val="26"/>
          <w:szCs w:val="26"/>
          <w:rtl/>
          <w:lang w:val="en-CA"/>
        </w:rPr>
        <w:t>أنشطة</w:t>
      </w:r>
      <w:r w:rsidRPr="00986003">
        <w:rPr>
          <w:rFonts w:hint="cs"/>
          <w:sz w:val="26"/>
          <w:szCs w:val="26"/>
          <w:rtl/>
          <w:lang w:val="en-CA"/>
        </w:rPr>
        <w:t xml:space="preserve"> المساعدة التقنية خلال المرحلة الأولى لإزالة </w:t>
      </w:r>
      <w:r w:rsidR="00CF3AB9" w:rsidRPr="00986003">
        <w:rPr>
          <w:rFonts w:hint="cs"/>
          <w:sz w:val="26"/>
          <w:szCs w:val="26"/>
          <w:rtl/>
          <w:lang w:val="en-CA"/>
        </w:rPr>
        <w:t>معوقات</w:t>
      </w:r>
      <w:r w:rsidRPr="00986003">
        <w:rPr>
          <w:rFonts w:hint="cs"/>
          <w:sz w:val="26"/>
          <w:szCs w:val="26"/>
          <w:rtl/>
          <w:lang w:val="en-CA"/>
        </w:rPr>
        <w:t xml:space="preserve"> تقنية وتيسير تنفيذ مشروعات التحويل والمساعدة في التحول السلس الى الايكولوجيات الخالية من المواد المستنفدة للأوزون بما في ذلك:</w:t>
      </w:r>
    </w:p>
    <w:p w:rsidR="00E579E8" w:rsidRPr="00986003" w:rsidRDefault="00E579E8" w:rsidP="00EF44B5">
      <w:pPr>
        <w:pStyle w:val="Heading2"/>
        <w:bidi/>
        <w:rPr>
          <w:sz w:val="26"/>
          <w:szCs w:val="26"/>
          <w:lang w:val="en-CA"/>
        </w:rPr>
      </w:pPr>
      <w:r w:rsidRPr="00986003">
        <w:rPr>
          <w:rFonts w:hint="cs"/>
          <w:sz w:val="26"/>
          <w:szCs w:val="26"/>
          <w:rtl/>
          <w:lang w:val="en-CA"/>
        </w:rPr>
        <w:t xml:space="preserve">ثماني دراسات عن استخدام التكنولوجيات البديلة المنخفضة القدرة على الاحترار العالمي للمساعدة في اعتمادها بما في ذلك تبريد المباني للمياه باستخدام الهيدروفلوروكربون-32 وأجهزة تكييف الهواء المفردة وأجهزة تبريد المباني للمياه باستخدام الهيدروفلوروأورفان/ الهيدروفلوروأورفان ومضخات الحرارة التجارية باستخدام </w:t>
      </w:r>
      <w:r w:rsidRPr="00986003">
        <w:rPr>
          <w:sz w:val="26"/>
          <w:szCs w:val="26"/>
          <w:lang w:val="en-CA"/>
        </w:rPr>
        <w:t>R-290</w:t>
      </w:r>
      <w:r w:rsidRPr="00986003">
        <w:rPr>
          <w:rFonts w:hint="cs"/>
          <w:sz w:val="26"/>
          <w:szCs w:val="26"/>
          <w:rtl/>
          <w:lang w:val="en-CA"/>
        </w:rPr>
        <w:t>، ومضخات الحرارة باستخدام ثاني أكسيد الكربون وتكنولوجيا ثاني أكسيد الكربون في متاجر السوبر ماركت؛</w:t>
      </w:r>
    </w:p>
    <w:p w:rsidR="00E579E8" w:rsidRPr="00986003" w:rsidRDefault="00E579E8" w:rsidP="00EF44B5">
      <w:pPr>
        <w:pStyle w:val="Heading2"/>
        <w:bidi/>
        <w:rPr>
          <w:sz w:val="26"/>
          <w:szCs w:val="26"/>
          <w:lang w:val="en-CA"/>
        </w:rPr>
      </w:pPr>
      <w:r w:rsidRPr="00986003">
        <w:rPr>
          <w:rFonts w:hint="cs"/>
          <w:sz w:val="26"/>
          <w:szCs w:val="26"/>
          <w:rtl/>
          <w:lang w:val="en-CA"/>
        </w:rPr>
        <w:t>انتهى العلم من تنقيح 11 معيارا من المعايير التقنية والخاصة بالمنتجات وتنقيح المعايير الوطنية لمتطلبات السلامة والبيئة لنظم التبريد ومضخات الحرارة (</w:t>
      </w:r>
      <w:r w:rsidRPr="00986003">
        <w:rPr>
          <w:sz w:val="26"/>
          <w:szCs w:val="26"/>
          <w:lang w:val="en-CA"/>
        </w:rPr>
        <w:t>GB-9237</w:t>
      </w:r>
      <w:r w:rsidRPr="00986003">
        <w:rPr>
          <w:rFonts w:hint="cs"/>
          <w:sz w:val="26"/>
          <w:szCs w:val="26"/>
          <w:rtl/>
          <w:lang w:val="en-CA"/>
        </w:rPr>
        <w:t>) للتمكين من استخدام غازات التبريد القابلة للاشتعال ووضعت للإنفاذ في 1 يوليو/ تموز 2018؛</w:t>
      </w:r>
    </w:p>
    <w:p w:rsidR="00E579E8" w:rsidRPr="00986003" w:rsidRDefault="00E579E8" w:rsidP="00EF44B5">
      <w:pPr>
        <w:pStyle w:val="Heading2"/>
        <w:bidi/>
        <w:rPr>
          <w:sz w:val="26"/>
          <w:szCs w:val="26"/>
          <w:lang w:val="en-CA"/>
        </w:rPr>
      </w:pPr>
      <w:r w:rsidRPr="00986003">
        <w:rPr>
          <w:rFonts w:hint="cs"/>
          <w:sz w:val="26"/>
          <w:szCs w:val="26"/>
          <w:rtl/>
          <w:lang w:val="en-CA"/>
        </w:rPr>
        <w:t>أجرى ثلاثة عشرة مشروعا إيضاحيا للترويج للتكنولوجيات المنخفضة القدرة على الاحترار العالمي بما في ذلك مضخات الحرارة وتكنولوجيا ثاني أكسيد الكربون في متاجر السوبر ماركت؛</w:t>
      </w:r>
    </w:p>
    <w:p w:rsidR="00E579E8" w:rsidRPr="00986003" w:rsidRDefault="00E579E8" w:rsidP="00EF44B5">
      <w:pPr>
        <w:pStyle w:val="Heading2"/>
        <w:bidi/>
        <w:rPr>
          <w:sz w:val="26"/>
          <w:szCs w:val="26"/>
          <w:lang w:val="en-CA"/>
        </w:rPr>
      </w:pPr>
      <w:r w:rsidRPr="00986003">
        <w:rPr>
          <w:rFonts w:hint="cs"/>
          <w:sz w:val="26"/>
          <w:szCs w:val="26"/>
          <w:rtl/>
          <w:lang w:val="en-CA"/>
        </w:rPr>
        <w:t>نظمت مسوحات وحلقات عمل وخدمات استشارية للتحقق من أهلية وأداء المعالم البارزة؛</w:t>
      </w:r>
    </w:p>
    <w:p w:rsidR="00E579E8" w:rsidRPr="00986003" w:rsidRDefault="00E579E8" w:rsidP="00EF44B5">
      <w:pPr>
        <w:pStyle w:val="Heading2"/>
        <w:bidi/>
        <w:rPr>
          <w:sz w:val="26"/>
          <w:szCs w:val="26"/>
          <w:lang w:val="en-CA"/>
        </w:rPr>
      </w:pPr>
      <w:r w:rsidRPr="00986003">
        <w:rPr>
          <w:rFonts w:hint="cs"/>
          <w:sz w:val="26"/>
          <w:szCs w:val="26"/>
          <w:rtl/>
          <w:lang w:val="en-CA"/>
        </w:rPr>
        <w:t>تقديم الدعم لرابطة التبريد الصناعي والتجاري وتكييف الهواء المفرد لتيسير التنفيذ السلس.</w:t>
      </w:r>
    </w:p>
    <w:p w:rsidR="005E7D7D" w:rsidRPr="00986003" w:rsidRDefault="00E579E8" w:rsidP="000758EA">
      <w:pPr>
        <w:pStyle w:val="Heading1"/>
        <w:tabs>
          <w:tab w:val="clear" w:pos="720"/>
          <w:tab w:val="num" w:pos="288"/>
        </w:tabs>
        <w:bidi/>
        <w:ind w:left="4"/>
        <w:rPr>
          <w:sz w:val="26"/>
          <w:szCs w:val="26"/>
          <w:lang w:val="en-CA"/>
        </w:rPr>
      </w:pPr>
      <w:r w:rsidRPr="00986003">
        <w:rPr>
          <w:rFonts w:hint="cs"/>
          <w:sz w:val="26"/>
          <w:szCs w:val="26"/>
          <w:rtl/>
          <w:lang w:val="en-CA"/>
        </w:rPr>
        <w:lastRenderedPageBreak/>
        <w:t>وقد انتهى العمل من معظم أنشطة المساعدات التقنية باستثناء بعض الخدمات الاستشارية للتحقق من المعالم البارزة والدعم التقني لعمليات التحويل في المرحلة الأولى والتي من المقرر استكمالها قبل نهاية عام 2019.</w:t>
      </w:r>
    </w:p>
    <w:p w:rsidR="005E7D7D" w:rsidRPr="00986003" w:rsidRDefault="005E7D7D" w:rsidP="005E7D7D">
      <w:pPr>
        <w:rPr>
          <w:sz w:val="26"/>
          <w:szCs w:val="26"/>
          <w:lang w:val="en-CA"/>
        </w:rPr>
      </w:pPr>
    </w:p>
    <w:p w:rsidR="008F4C27" w:rsidRPr="00986003" w:rsidRDefault="00E579E8" w:rsidP="00B3168D">
      <w:pPr>
        <w:bidi/>
        <w:rPr>
          <w:sz w:val="26"/>
          <w:szCs w:val="26"/>
          <w:u w:val="single"/>
          <w:lang w:val="en-CA"/>
        </w:rPr>
      </w:pPr>
      <w:r w:rsidRPr="00986003">
        <w:rPr>
          <w:rFonts w:hint="cs"/>
          <w:sz w:val="26"/>
          <w:szCs w:val="26"/>
          <w:u w:val="single"/>
          <w:rtl/>
          <w:lang w:val="en-CA"/>
        </w:rPr>
        <w:t>توى صرف الأموال</w:t>
      </w:r>
    </w:p>
    <w:p w:rsidR="008F4C27" w:rsidRPr="00986003" w:rsidRDefault="008F4C27" w:rsidP="00B3168D">
      <w:pPr>
        <w:bidi/>
        <w:rPr>
          <w:sz w:val="26"/>
          <w:szCs w:val="26"/>
          <w:u w:val="single"/>
          <w:lang w:val="en-CA"/>
        </w:rPr>
      </w:pPr>
    </w:p>
    <w:p w:rsidR="00E579E8" w:rsidRPr="00986003" w:rsidRDefault="00E579E8" w:rsidP="00B3168D">
      <w:pPr>
        <w:pStyle w:val="Heading1"/>
        <w:tabs>
          <w:tab w:val="clear" w:pos="720"/>
          <w:tab w:val="num" w:pos="288"/>
        </w:tabs>
        <w:bidi/>
        <w:ind w:left="4"/>
        <w:rPr>
          <w:sz w:val="26"/>
          <w:szCs w:val="26"/>
          <w:lang w:val="en-CA"/>
        </w:rPr>
      </w:pPr>
      <w:r w:rsidRPr="00986003">
        <w:rPr>
          <w:rFonts w:hint="cs"/>
          <w:sz w:val="26"/>
          <w:szCs w:val="26"/>
          <w:rtl/>
          <w:lang w:val="en-CA"/>
        </w:rPr>
        <w:t xml:space="preserve">تم حتى نهاية سبتمبر/ أيلول 2019، صرف جميع الأموال من المبلغ الموافق عليه حتى الآن وقدره </w:t>
      </w:r>
      <w:r w:rsidRPr="00986003">
        <w:rPr>
          <w:sz w:val="26"/>
          <w:szCs w:val="26"/>
          <w:lang w:val="en-CA"/>
        </w:rPr>
        <w:t>61,000,000</w:t>
      </w:r>
      <w:r w:rsidRPr="00986003">
        <w:rPr>
          <w:rFonts w:hint="cs"/>
          <w:sz w:val="26"/>
          <w:szCs w:val="26"/>
          <w:rtl/>
          <w:lang w:val="en-CA"/>
        </w:rPr>
        <w:t xml:space="preserve"> دولار أمريكي من اليوئنديبي الى مركز التعاون البيئي الخارجي، وصرف مبلغ </w:t>
      </w:r>
      <w:r w:rsidRPr="00986003">
        <w:rPr>
          <w:sz w:val="26"/>
          <w:szCs w:val="26"/>
          <w:lang w:val="en-CA"/>
        </w:rPr>
        <w:t>56,592,676</w:t>
      </w:r>
      <w:r w:rsidRPr="00986003">
        <w:rPr>
          <w:rFonts w:hint="cs"/>
          <w:sz w:val="26"/>
          <w:szCs w:val="26"/>
          <w:rtl/>
          <w:lang w:val="en-CA"/>
        </w:rPr>
        <w:t xml:space="preserve"> دولارا أمريكيا (</w:t>
      </w:r>
      <w:r w:rsidRPr="00986003">
        <w:rPr>
          <w:sz w:val="26"/>
          <w:szCs w:val="26"/>
          <w:lang w:val="en-CA"/>
        </w:rPr>
        <w:t>92.8</w:t>
      </w:r>
      <w:r w:rsidRPr="00986003">
        <w:rPr>
          <w:rFonts w:hint="cs"/>
          <w:sz w:val="26"/>
          <w:szCs w:val="26"/>
          <w:rtl/>
          <w:lang w:val="en-CA"/>
        </w:rPr>
        <w:t xml:space="preserve"> في المائة) من المركز للمنتفعين. وسيخصص الرصيد المتبقي الذي يمثل بالدرجة الأولى تكاليف التشغيل الإضافية والمساعدات التقنية المرتبطة بالترويج للسوق، الذي سيصرف في 2020 وحتى الانتهاء من خطة القطاع وفقا للإجراءات الخاصة بصرف تكاليف التشغيل الإضافية التي وضعها مركز التعاون البيئي الخارجي ورابطة التبريد وتكييف الهواء.</w:t>
      </w:r>
    </w:p>
    <w:p w:rsidR="00E579E8" w:rsidRPr="00986003" w:rsidRDefault="00E579E8" w:rsidP="00EF44B5">
      <w:pPr>
        <w:keepNext/>
        <w:keepLines/>
        <w:bidi/>
        <w:rPr>
          <w:bCs/>
          <w:sz w:val="26"/>
          <w:szCs w:val="26"/>
          <w:rtl/>
          <w:lang w:val="en-CA"/>
        </w:rPr>
      </w:pPr>
      <w:r w:rsidRPr="00986003">
        <w:rPr>
          <w:rFonts w:hint="cs"/>
          <w:bCs/>
          <w:sz w:val="26"/>
          <w:szCs w:val="26"/>
          <w:rtl/>
          <w:lang w:val="en-CA"/>
        </w:rPr>
        <w:t>الجدول 2: حالة الصرف في المرحلة الأولى من قطاع التبريد وتكييف الهواء الصناعي والتجاري حتى نهاية سبتمبر/ أيلول 2019 (بالدولار الأمريكي)</w:t>
      </w:r>
    </w:p>
    <w:tbl>
      <w:tblPr>
        <w:bidiVisual/>
        <w:tblW w:w="5000" w:type="pct"/>
        <w:tblLayout w:type="fixed"/>
        <w:tblLook w:val="04A0" w:firstRow="1" w:lastRow="0" w:firstColumn="1" w:lastColumn="0" w:noHBand="0" w:noVBand="1"/>
      </w:tblPr>
      <w:tblGrid>
        <w:gridCol w:w="2088"/>
        <w:gridCol w:w="1170"/>
        <w:gridCol w:w="1440"/>
        <w:gridCol w:w="2070"/>
        <w:gridCol w:w="2808"/>
      </w:tblGrid>
      <w:tr w:rsidR="008F4C27" w:rsidRPr="00986003" w:rsidTr="00F801B1">
        <w:trPr>
          <w:trHeight w:val="39"/>
        </w:trPr>
        <w:tc>
          <w:tcPr>
            <w:tcW w:w="1090"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8F4C27" w:rsidRPr="00986003" w:rsidRDefault="00E579E8" w:rsidP="00EF44B5">
            <w:pPr>
              <w:keepNext/>
              <w:keepLines/>
              <w:bidi/>
              <w:jc w:val="center"/>
              <w:rPr>
                <w:bCs/>
                <w:color w:val="000000"/>
                <w:sz w:val="26"/>
                <w:szCs w:val="26"/>
                <w:lang w:val="en-CA" w:eastAsia="zh-CN"/>
              </w:rPr>
            </w:pPr>
            <w:r w:rsidRPr="00986003">
              <w:rPr>
                <w:rFonts w:hint="cs"/>
                <w:bCs/>
                <w:color w:val="000000"/>
                <w:sz w:val="26"/>
                <w:szCs w:val="26"/>
                <w:rtl/>
                <w:lang w:val="en-CA" w:eastAsia="zh-CN"/>
              </w:rPr>
              <w:t>العنصر</w:t>
            </w:r>
          </w:p>
        </w:tc>
        <w:tc>
          <w:tcPr>
            <w:tcW w:w="611" w:type="pct"/>
            <w:vMerge w:val="restart"/>
            <w:tcBorders>
              <w:top w:val="single" w:sz="4" w:space="0" w:color="auto"/>
              <w:left w:val="nil"/>
              <w:right w:val="single" w:sz="4" w:space="0" w:color="auto"/>
            </w:tcBorders>
            <w:shd w:val="clear" w:color="auto" w:fill="auto"/>
            <w:noWrap/>
            <w:hideMark/>
          </w:tcPr>
          <w:p w:rsidR="008F4C27" w:rsidRPr="00986003" w:rsidRDefault="00E579E8" w:rsidP="00BE34BB">
            <w:pPr>
              <w:keepNext/>
              <w:keepLines/>
              <w:bidi/>
              <w:jc w:val="center"/>
              <w:rPr>
                <w:bCs/>
                <w:color w:val="000000"/>
                <w:lang w:val="en-CA" w:eastAsia="zh-CN"/>
              </w:rPr>
            </w:pPr>
            <w:r w:rsidRPr="00986003">
              <w:rPr>
                <w:rFonts w:hint="cs"/>
                <w:bCs/>
                <w:color w:val="000000"/>
                <w:rtl/>
                <w:lang w:val="en-CA" w:eastAsia="zh-CN"/>
              </w:rPr>
              <w:t>الأموال الموافق عليها</w:t>
            </w:r>
          </w:p>
        </w:tc>
        <w:tc>
          <w:tcPr>
            <w:tcW w:w="1833" w:type="pct"/>
            <w:gridSpan w:val="2"/>
            <w:tcBorders>
              <w:top w:val="single" w:sz="4" w:space="0" w:color="auto"/>
              <w:left w:val="nil"/>
              <w:bottom w:val="single" w:sz="4" w:space="0" w:color="auto"/>
              <w:right w:val="single" w:sz="4" w:space="0" w:color="auto"/>
            </w:tcBorders>
            <w:shd w:val="clear" w:color="auto" w:fill="auto"/>
            <w:noWrap/>
            <w:hideMark/>
          </w:tcPr>
          <w:p w:rsidR="008F4C27" w:rsidRPr="00986003" w:rsidRDefault="00E579E8" w:rsidP="00BE34BB">
            <w:pPr>
              <w:keepNext/>
              <w:keepLines/>
              <w:bidi/>
              <w:jc w:val="center"/>
              <w:rPr>
                <w:bCs/>
                <w:color w:val="000000"/>
                <w:lang w:val="en-CA" w:eastAsia="zh-CN"/>
              </w:rPr>
            </w:pPr>
            <w:r w:rsidRPr="00986003">
              <w:rPr>
                <w:rFonts w:hint="cs"/>
                <w:bCs/>
                <w:color w:val="000000"/>
                <w:rtl/>
                <w:lang w:val="en-CA" w:eastAsia="zh-CN"/>
              </w:rPr>
              <w:t>الأموال التي صرفت</w:t>
            </w:r>
          </w:p>
        </w:tc>
        <w:tc>
          <w:tcPr>
            <w:tcW w:w="1466" w:type="pct"/>
            <w:tcBorders>
              <w:top w:val="single" w:sz="4" w:space="0" w:color="auto"/>
              <w:left w:val="nil"/>
              <w:bottom w:val="single" w:sz="4" w:space="0" w:color="auto"/>
              <w:right w:val="single" w:sz="4" w:space="0" w:color="auto"/>
            </w:tcBorders>
            <w:shd w:val="clear" w:color="auto" w:fill="auto"/>
            <w:noWrap/>
            <w:hideMark/>
          </w:tcPr>
          <w:p w:rsidR="008F4C27" w:rsidRPr="00986003" w:rsidRDefault="00E579E8" w:rsidP="00BE34BB">
            <w:pPr>
              <w:keepNext/>
              <w:keepLines/>
              <w:bidi/>
              <w:jc w:val="center"/>
              <w:rPr>
                <w:bCs/>
                <w:color w:val="000000"/>
                <w:lang w:val="en-CA" w:eastAsia="zh-CN"/>
              </w:rPr>
            </w:pPr>
            <w:r w:rsidRPr="00986003">
              <w:rPr>
                <w:rFonts w:hint="cs"/>
                <w:bCs/>
                <w:color w:val="000000"/>
                <w:rtl/>
                <w:lang w:val="en-CA" w:eastAsia="zh-CN"/>
              </w:rPr>
              <w:t>الصرف المقرر</w:t>
            </w:r>
          </w:p>
        </w:tc>
      </w:tr>
      <w:tr w:rsidR="008F4C27" w:rsidRPr="00986003" w:rsidTr="00F801B1">
        <w:trPr>
          <w:trHeight w:val="285"/>
        </w:trPr>
        <w:tc>
          <w:tcPr>
            <w:tcW w:w="1090" w:type="pct"/>
            <w:vMerge/>
            <w:tcBorders>
              <w:top w:val="single" w:sz="4" w:space="0" w:color="auto"/>
              <w:left w:val="single" w:sz="4" w:space="0" w:color="auto"/>
              <w:bottom w:val="single" w:sz="4" w:space="0" w:color="auto"/>
              <w:right w:val="single" w:sz="4" w:space="0" w:color="auto"/>
            </w:tcBorders>
            <w:hideMark/>
          </w:tcPr>
          <w:p w:rsidR="008F4C27" w:rsidRPr="00986003" w:rsidRDefault="008F4C27" w:rsidP="00EF44B5">
            <w:pPr>
              <w:keepNext/>
              <w:keepLines/>
              <w:bidi/>
              <w:jc w:val="center"/>
              <w:rPr>
                <w:color w:val="000000"/>
                <w:sz w:val="26"/>
                <w:szCs w:val="26"/>
                <w:lang w:val="en-CA" w:eastAsia="zh-CN"/>
              </w:rPr>
            </w:pPr>
          </w:p>
        </w:tc>
        <w:tc>
          <w:tcPr>
            <w:tcW w:w="611" w:type="pct"/>
            <w:vMerge/>
            <w:tcBorders>
              <w:left w:val="nil"/>
              <w:bottom w:val="single" w:sz="4" w:space="0" w:color="auto"/>
              <w:right w:val="single" w:sz="4" w:space="0" w:color="auto"/>
            </w:tcBorders>
            <w:shd w:val="clear" w:color="auto" w:fill="auto"/>
            <w:noWrap/>
            <w:hideMark/>
          </w:tcPr>
          <w:p w:rsidR="008F4C27" w:rsidRPr="00986003" w:rsidRDefault="008F4C27" w:rsidP="00BE34BB">
            <w:pPr>
              <w:keepNext/>
              <w:keepLines/>
              <w:bidi/>
              <w:jc w:val="center"/>
              <w:rPr>
                <w:bCs/>
                <w:color w:val="000000"/>
                <w:lang w:val="en-CA" w:eastAsia="zh-CN"/>
              </w:rPr>
            </w:pPr>
          </w:p>
        </w:tc>
        <w:tc>
          <w:tcPr>
            <w:tcW w:w="752" w:type="pct"/>
            <w:tcBorders>
              <w:top w:val="nil"/>
              <w:left w:val="nil"/>
              <w:bottom w:val="single" w:sz="4" w:space="0" w:color="auto"/>
              <w:right w:val="single" w:sz="4" w:space="0" w:color="auto"/>
            </w:tcBorders>
            <w:shd w:val="clear" w:color="auto" w:fill="auto"/>
            <w:noWrap/>
            <w:hideMark/>
          </w:tcPr>
          <w:p w:rsidR="008F4C27" w:rsidRPr="00986003" w:rsidRDefault="00E579E8" w:rsidP="00BE34BB">
            <w:pPr>
              <w:keepNext/>
              <w:keepLines/>
              <w:bidi/>
              <w:jc w:val="center"/>
              <w:rPr>
                <w:bCs/>
                <w:color w:val="000000"/>
                <w:lang w:val="en-CA" w:eastAsia="zh-CN"/>
              </w:rPr>
            </w:pPr>
            <w:r w:rsidRPr="00986003">
              <w:rPr>
                <w:rFonts w:hint="cs"/>
                <w:bCs/>
                <w:color w:val="000000"/>
                <w:rtl/>
                <w:lang w:val="en-CA" w:eastAsia="zh-CN"/>
              </w:rPr>
              <w:t>من اليوئنديبي لمركز التعاون البيئي الخارجي</w:t>
            </w:r>
          </w:p>
        </w:tc>
        <w:tc>
          <w:tcPr>
            <w:tcW w:w="1081" w:type="pct"/>
            <w:tcBorders>
              <w:top w:val="nil"/>
              <w:left w:val="nil"/>
              <w:bottom w:val="single" w:sz="4" w:space="0" w:color="auto"/>
              <w:right w:val="single" w:sz="4" w:space="0" w:color="auto"/>
            </w:tcBorders>
            <w:shd w:val="clear" w:color="auto" w:fill="auto"/>
            <w:noWrap/>
            <w:hideMark/>
          </w:tcPr>
          <w:p w:rsidR="008F4C27" w:rsidRPr="00986003" w:rsidRDefault="00E579E8" w:rsidP="00BE34BB">
            <w:pPr>
              <w:keepNext/>
              <w:keepLines/>
              <w:bidi/>
              <w:jc w:val="center"/>
              <w:rPr>
                <w:bCs/>
                <w:color w:val="000000"/>
                <w:lang w:val="en-CA" w:eastAsia="zh-CN"/>
              </w:rPr>
            </w:pPr>
            <w:r w:rsidRPr="00986003">
              <w:rPr>
                <w:rFonts w:hint="cs"/>
                <w:bCs/>
                <w:color w:val="000000"/>
                <w:rtl/>
                <w:lang w:val="en-CA" w:eastAsia="zh-CN"/>
              </w:rPr>
              <w:t>من المركز للمنتفعين</w:t>
            </w:r>
          </w:p>
        </w:tc>
        <w:tc>
          <w:tcPr>
            <w:tcW w:w="1466" w:type="pct"/>
            <w:tcBorders>
              <w:top w:val="nil"/>
              <w:left w:val="nil"/>
              <w:bottom w:val="single" w:sz="4" w:space="0" w:color="auto"/>
              <w:right w:val="single" w:sz="4" w:space="0" w:color="auto"/>
            </w:tcBorders>
            <w:shd w:val="clear" w:color="auto" w:fill="auto"/>
            <w:noWrap/>
            <w:hideMark/>
          </w:tcPr>
          <w:p w:rsidR="008F4C27" w:rsidRPr="00986003" w:rsidRDefault="00BE389D" w:rsidP="00BE34BB">
            <w:pPr>
              <w:keepNext/>
              <w:keepLines/>
              <w:bidi/>
              <w:jc w:val="center"/>
              <w:rPr>
                <w:bCs/>
                <w:color w:val="000000"/>
                <w:lang w:val="en-CA" w:eastAsia="zh-CN"/>
              </w:rPr>
            </w:pPr>
            <w:r w:rsidRPr="00986003">
              <w:rPr>
                <w:rFonts w:hint="cs"/>
                <w:bCs/>
                <w:color w:val="000000"/>
                <w:rtl/>
                <w:lang w:val="en-CA" w:eastAsia="zh-CN"/>
              </w:rPr>
              <w:t>أكتوبر 2019- ديسمبر/ 2019</w:t>
            </w:r>
          </w:p>
        </w:tc>
      </w:tr>
      <w:tr w:rsidR="008F4C27" w:rsidRPr="00986003" w:rsidTr="00F801B1">
        <w:trPr>
          <w:trHeight w:val="39"/>
        </w:trPr>
        <w:tc>
          <w:tcPr>
            <w:tcW w:w="109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AD3327" w:rsidP="00EF44B5">
            <w:pPr>
              <w:keepNext/>
              <w:keepLines/>
              <w:bidi/>
              <w:rPr>
                <w:color w:val="000000"/>
                <w:sz w:val="26"/>
                <w:szCs w:val="26"/>
                <w:lang w:val="en-CA" w:eastAsia="zh-CN"/>
              </w:rPr>
            </w:pPr>
            <w:r w:rsidRPr="00986003">
              <w:rPr>
                <w:color w:val="000000"/>
                <w:sz w:val="26"/>
                <w:szCs w:val="26"/>
                <w:rtl/>
                <w:lang w:val="en-CA" w:eastAsia="zh-CN"/>
              </w:rPr>
              <w:t>أنشطة المنشأة</w:t>
            </w:r>
          </w:p>
        </w:tc>
        <w:tc>
          <w:tcPr>
            <w:tcW w:w="611" w:type="pct"/>
            <w:vMerge w:val="restart"/>
            <w:tcBorders>
              <w:top w:val="nil"/>
              <w:left w:val="nil"/>
              <w:right w:val="single" w:sz="4" w:space="0" w:color="auto"/>
            </w:tcBorders>
            <w:shd w:val="clear" w:color="auto" w:fill="auto"/>
            <w:noWrap/>
            <w:hideMark/>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eastAsia="zh-CN"/>
              </w:rPr>
              <w:t>61,000,000</w:t>
            </w:r>
          </w:p>
        </w:tc>
        <w:tc>
          <w:tcPr>
            <w:tcW w:w="752" w:type="pct"/>
            <w:vMerge w:val="restart"/>
            <w:tcBorders>
              <w:top w:val="nil"/>
              <w:left w:val="nil"/>
              <w:right w:val="single" w:sz="4" w:space="0" w:color="auto"/>
            </w:tcBorders>
            <w:shd w:val="clear" w:color="auto" w:fill="auto"/>
            <w:noWrap/>
            <w:hideMark/>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eastAsia="zh-CN"/>
              </w:rPr>
              <w:t>61,000,000</w:t>
            </w:r>
          </w:p>
        </w:tc>
        <w:tc>
          <w:tcPr>
            <w:tcW w:w="1081" w:type="pct"/>
            <w:tcBorders>
              <w:top w:val="single" w:sz="4" w:space="0" w:color="auto"/>
              <w:left w:val="nil"/>
              <w:bottom w:val="single" w:sz="4" w:space="0" w:color="auto"/>
              <w:right w:val="single" w:sz="4" w:space="0" w:color="auto"/>
            </w:tcBorders>
            <w:shd w:val="clear" w:color="auto" w:fill="auto"/>
            <w:noWrap/>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rPr>
              <w:t>47,002,155</w:t>
            </w:r>
          </w:p>
        </w:tc>
        <w:tc>
          <w:tcPr>
            <w:tcW w:w="1466" w:type="pct"/>
            <w:tcBorders>
              <w:top w:val="single" w:sz="4" w:space="0" w:color="auto"/>
              <w:left w:val="nil"/>
              <w:bottom w:val="single" w:sz="4" w:space="0" w:color="auto"/>
              <w:right w:val="single" w:sz="4" w:space="0" w:color="auto"/>
            </w:tcBorders>
            <w:shd w:val="clear" w:color="auto" w:fill="auto"/>
            <w:noWrap/>
            <w:hideMark/>
          </w:tcPr>
          <w:p w:rsidR="008F4C27" w:rsidRPr="00986003" w:rsidRDefault="008F4C27" w:rsidP="00BE34BB">
            <w:pPr>
              <w:keepNext/>
              <w:keepLines/>
              <w:bidi/>
              <w:jc w:val="left"/>
              <w:rPr>
                <w:sz w:val="20"/>
                <w:szCs w:val="20"/>
                <w:lang w:val="en-CA" w:eastAsia="zh-CN"/>
              </w:rPr>
            </w:pPr>
            <w:r w:rsidRPr="00986003">
              <w:rPr>
                <w:color w:val="000000"/>
                <w:sz w:val="20"/>
                <w:szCs w:val="20"/>
                <w:lang w:val="en-CA"/>
              </w:rPr>
              <w:t>4,269,438</w:t>
            </w:r>
          </w:p>
        </w:tc>
      </w:tr>
      <w:tr w:rsidR="008F4C27" w:rsidRPr="00986003" w:rsidTr="00F801B1">
        <w:trPr>
          <w:trHeight w:val="41"/>
        </w:trPr>
        <w:tc>
          <w:tcPr>
            <w:tcW w:w="109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AD3327" w:rsidP="00EF44B5">
            <w:pPr>
              <w:keepNext/>
              <w:keepLines/>
              <w:bidi/>
              <w:rPr>
                <w:color w:val="000000"/>
                <w:sz w:val="26"/>
                <w:szCs w:val="26"/>
                <w:lang w:val="en-CA" w:eastAsia="zh-CN"/>
              </w:rPr>
            </w:pPr>
            <w:r w:rsidRPr="00986003">
              <w:rPr>
                <w:color w:val="000000"/>
                <w:sz w:val="26"/>
                <w:szCs w:val="26"/>
                <w:rtl/>
                <w:lang w:val="en-CA" w:eastAsia="zh-CN"/>
              </w:rPr>
              <w:t>المساعدات التقنية</w:t>
            </w:r>
          </w:p>
        </w:tc>
        <w:tc>
          <w:tcPr>
            <w:tcW w:w="611" w:type="pct"/>
            <w:vMerge/>
            <w:tcBorders>
              <w:left w:val="nil"/>
              <w:right w:val="single" w:sz="4" w:space="0" w:color="auto"/>
            </w:tcBorders>
            <w:shd w:val="clear" w:color="auto" w:fill="auto"/>
            <w:noWrap/>
            <w:hideMark/>
          </w:tcPr>
          <w:p w:rsidR="008F4C27" w:rsidRPr="00986003" w:rsidRDefault="008F4C27" w:rsidP="00BE34BB">
            <w:pPr>
              <w:keepNext/>
              <w:keepLines/>
              <w:bidi/>
              <w:jc w:val="left"/>
              <w:rPr>
                <w:color w:val="000000"/>
                <w:sz w:val="20"/>
                <w:szCs w:val="20"/>
                <w:lang w:val="en-CA" w:eastAsia="zh-CN"/>
              </w:rPr>
            </w:pPr>
          </w:p>
        </w:tc>
        <w:tc>
          <w:tcPr>
            <w:tcW w:w="752" w:type="pct"/>
            <w:vMerge/>
            <w:tcBorders>
              <w:left w:val="nil"/>
              <w:right w:val="single" w:sz="4" w:space="0" w:color="auto"/>
            </w:tcBorders>
            <w:shd w:val="clear" w:color="auto" w:fill="auto"/>
            <w:noWrap/>
            <w:hideMark/>
          </w:tcPr>
          <w:p w:rsidR="008F4C27" w:rsidRPr="00986003" w:rsidRDefault="008F4C27" w:rsidP="00BE34BB">
            <w:pPr>
              <w:keepNext/>
              <w:keepLines/>
              <w:bidi/>
              <w:jc w:val="left"/>
              <w:rPr>
                <w:color w:val="000000"/>
                <w:sz w:val="20"/>
                <w:szCs w:val="20"/>
                <w:lang w:val="en-CA" w:eastAsia="zh-CN"/>
              </w:rPr>
            </w:pPr>
          </w:p>
        </w:tc>
        <w:tc>
          <w:tcPr>
            <w:tcW w:w="1081" w:type="pct"/>
            <w:tcBorders>
              <w:top w:val="nil"/>
              <w:left w:val="nil"/>
              <w:bottom w:val="single" w:sz="4" w:space="0" w:color="auto"/>
              <w:right w:val="single" w:sz="4" w:space="0" w:color="auto"/>
            </w:tcBorders>
            <w:shd w:val="clear" w:color="auto" w:fill="auto"/>
            <w:noWrap/>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rPr>
              <w:t>5,625,521</w:t>
            </w:r>
          </w:p>
        </w:tc>
        <w:tc>
          <w:tcPr>
            <w:tcW w:w="1466" w:type="pct"/>
            <w:tcBorders>
              <w:top w:val="nil"/>
              <w:left w:val="nil"/>
              <w:bottom w:val="single" w:sz="4" w:space="0" w:color="auto"/>
              <w:right w:val="single" w:sz="4" w:space="0" w:color="auto"/>
            </w:tcBorders>
            <w:shd w:val="clear" w:color="auto" w:fill="auto"/>
            <w:noWrap/>
          </w:tcPr>
          <w:p w:rsidR="008F4C27" w:rsidRPr="00986003" w:rsidRDefault="008F4C27" w:rsidP="00BE34BB">
            <w:pPr>
              <w:keepNext/>
              <w:keepLines/>
              <w:bidi/>
              <w:jc w:val="left"/>
              <w:rPr>
                <w:sz w:val="20"/>
                <w:szCs w:val="20"/>
                <w:lang w:val="en-CA" w:eastAsia="zh-CN"/>
              </w:rPr>
            </w:pPr>
            <w:r w:rsidRPr="00986003">
              <w:rPr>
                <w:color w:val="000000"/>
                <w:sz w:val="20"/>
                <w:szCs w:val="20"/>
                <w:lang w:val="en-CA"/>
              </w:rPr>
              <w:t>137,885</w:t>
            </w:r>
          </w:p>
        </w:tc>
      </w:tr>
      <w:tr w:rsidR="008F4C27" w:rsidRPr="00986003" w:rsidTr="00F801B1">
        <w:trPr>
          <w:trHeight w:val="39"/>
        </w:trPr>
        <w:tc>
          <w:tcPr>
            <w:tcW w:w="1090" w:type="pct"/>
            <w:tcBorders>
              <w:top w:val="nil"/>
              <w:left w:val="single" w:sz="4" w:space="0" w:color="auto"/>
              <w:bottom w:val="single" w:sz="4" w:space="0" w:color="auto"/>
              <w:right w:val="single" w:sz="4" w:space="0" w:color="auto"/>
            </w:tcBorders>
            <w:shd w:val="clear" w:color="auto" w:fill="auto"/>
            <w:noWrap/>
            <w:hideMark/>
          </w:tcPr>
          <w:p w:rsidR="008F4C27" w:rsidRPr="00986003" w:rsidRDefault="00F801B1" w:rsidP="00F801B1">
            <w:pPr>
              <w:keepNext/>
              <w:keepLines/>
              <w:bidi/>
              <w:rPr>
                <w:color w:val="000000"/>
                <w:sz w:val="26"/>
                <w:szCs w:val="26"/>
                <w:lang w:val="en-CA" w:eastAsia="zh-CN"/>
              </w:rPr>
            </w:pPr>
            <w:r w:rsidRPr="00986003">
              <w:rPr>
                <w:sz w:val="26"/>
                <w:szCs w:val="26"/>
                <w:rtl/>
                <w:lang w:val="en-CA"/>
              </w:rPr>
              <w:t>أنشطة وحدة إدارة المشروع</w:t>
            </w:r>
          </w:p>
        </w:tc>
        <w:tc>
          <w:tcPr>
            <w:tcW w:w="611" w:type="pct"/>
            <w:vMerge/>
            <w:tcBorders>
              <w:left w:val="nil"/>
              <w:bottom w:val="single" w:sz="4" w:space="0" w:color="auto"/>
              <w:right w:val="single" w:sz="4" w:space="0" w:color="auto"/>
            </w:tcBorders>
            <w:shd w:val="clear" w:color="auto" w:fill="auto"/>
            <w:noWrap/>
            <w:hideMark/>
          </w:tcPr>
          <w:p w:rsidR="008F4C27" w:rsidRPr="00986003" w:rsidRDefault="008F4C27" w:rsidP="00BE34BB">
            <w:pPr>
              <w:keepNext/>
              <w:keepLines/>
              <w:bidi/>
              <w:jc w:val="left"/>
              <w:rPr>
                <w:color w:val="000000"/>
                <w:sz w:val="20"/>
                <w:szCs w:val="20"/>
                <w:lang w:val="en-CA" w:eastAsia="zh-CN"/>
              </w:rPr>
            </w:pPr>
          </w:p>
        </w:tc>
        <w:tc>
          <w:tcPr>
            <w:tcW w:w="752" w:type="pct"/>
            <w:vMerge/>
            <w:tcBorders>
              <w:left w:val="nil"/>
              <w:bottom w:val="single" w:sz="4" w:space="0" w:color="auto"/>
              <w:right w:val="single" w:sz="4" w:space="0" w:color="auto"/>
            </w:tcBorders>
            <w:shd w:val="clear" w:color="auto" w:fill="auto"/>
            <w:noWrap/>
            <w:hideMark/>
          </w:tcPr>
          <w:p w:rsidR="008F4C27" w:rsidRPr="00986003" w:rsidRDefault="008F4C27" w:rsidP="00BE34BB">
            <w:pPr>
              <w:keepNext/>
              <w:keepLines/>
              <w:bidi/>
              <w:jc w:val="left"/>
              <w:rPr>
                <w:color w:val="000000"/>
                <w:sz w:val="20"/>
                <w:szCs w:val="20"/>
                <w:lang w:val="en-CA" w:eastAsia="zh-CN"/>
              </w:rPr>
            </w:pPr>
          </w:p>
        </w:tc>
        <w:tc>
          <w:tcPr>
            <w:tcW w:w="1081"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rPr>
              <w:t>3,965,000</w:t>
            </w:r>
          </w:p>
        </w:tc>
        <w:tc>
          <w:tcPr>
            <w:tcW w:w="1466" w:type="pct"/>
            <w:tcBorders>
              <w:top w:val="nil"/>
              <w:left w:val="nil"/>
              <w:bottom w:val="single" w:sz="4" w:space="0" w:color="auto"/>
              <w:right w:val="single" w:sz="4" w:space="0" w:color="auto"/>
            </w:tcBorders>
            <w:shd w:val="clear" w:color="auto" w:fill="auto"/>
            <w:noWrap/>
          </w:tcPr>
          <w:p w:rsidR="008F4C27" w:rsidRPr="00986003" w:rsidRDefault="008F4C27" w:rsidP="00BE34BB">
            <w:pPr>
              <w:keepNext/>
              <w:keepLines/>
              <w:bidi/>
              <w:jc w:val="left"/>
              <w:rPr>
                <w:sz w:val="20"/>
                <w:szCs w:val="20"/>
                <w:lang w:val="en-CA" w:eastAsia="zh-CN"/>
              </w:rPr>
            </w:pPr>
            <w:r w:rsidRPr="00986003">
              <w:rPr>
                <w:color w:val="000000"/>
                <w:sz w:val="20"/>
                <w:szCs w:val="20"/>
                <w:lang w:val="en-CA"/>
              </w:rPr>
              <w:t xml:space="preserve">           0   </w:t>
            </w:r>
          </w:p>
        </w:tc>
      </w:tr>
      <w:tr w:rsidR="008F4C27" w:rsidRPr="00986003" w:rsidTr="00F801B1">
        <w:trPr>
          <w:trHeight w:val="41"/>
        </w:trPr>
        <w:tc>
          <w:tcPr>
            <w:tcW w:w="1090" w:type="pct"/>
            <w:tcBorders>
              <w:top w:val="nil"/>
              <w:left w:val="single" w:sz="4" w:space="0" w:color="auto"/>
              <w:bottom w:val="single" w:sz="4" w:space="0" w:color="auto"/>
              <w:right w:val="single" w:sz="4" w:space="0" w:color="auto"/>
            </w:tcBorders>
            <w:shd w:val="clear" w:color="auto" w:fill="auto"/>
            <w:noWrap/>
            <w:vAlign w:val="center"/>
            <w:hideMark/>
          </w:tcPr>
          <w:p w:rsidR="008F4C27" w:rsidRPr="00986003" w:rsidRDefault="00F801B1" w:rsidP="00EF44B5">
            <w:pPr>
              <w:keepNext/>
              <w:keepLines/>
              <w:bidi/>
              <w:rPr>
                <w:bCs/>
                <w:color w:val="000000"/>
                <w:sz w:val="26"/>
                <w:szCs w:val="26"/>
                <w:lang w:val="en-CA" w:eastAsia="zh-CN"/>
              </w:rPr>
            </w:pPr>
            <w:r w:rsidRPr="00986003">
              <w:rPr>
                <w:rFonts w:hint="cs"/>
                <w:bCs/>
                <w:color w:val="000000"/>
                <w:sz w:val="26"/>
                <w:szCs w:val="26"/>
                <w:rtl/>
                <w:lang w:val="en-CA" w:eastAsia="zh-CN"/>
              </w:rPr>
              <w:t>المجموع</w:t>
            </w:r>
          </w:p>
        </w:tc>
        <w:tc>
          <w:tcPr>
            <w:tcW w:w="611"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keepNext/>
              <w:keepLines/>
              <w:bidi/>
              <w:jc w:val="left"/>
              <w:rPr>
                <w:b/>
                <w:color w:val="000000"/>
                <w:sz w:val="20"/>
                <w:szCs w:val="20"/>
                <w:lang w:val="en-CA" w:eastAsia="zh-CN"/>
              </w:rPr>
            </w:pPr>
            <w:r w:rsidRPr="00986003">
              <w:rPr>
                <w:b/>
                <w:color w:val="000000"/>
                <w:sz w:val="20"/>
                <w:szCs w:val="20"/>
                <w:lang w:val="en-CA" w:eastAsia="zh-CN"/>
              </w:rPr>
              <w:t>61,000,000</w:t>
            </w:r>
          </w:p>
        </w:tc>
        <w:tc>
          <w:tcPr>
            <w:tcW w:w="752"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keepNext/>
              <w:keepLines/>
              <w:bidi/>
              <w:jc w:val="left"/>
              <w:rPr>
                <w:b/>
                <w:color w:val="000000"/>
                <w:sz w:val="20"/>
                <w:szCs w:val="20"/>
                <w:lang w:val="en-CA" w:eastAsia="zh-CN"/>
              </w:rPr>
            </w:pPr>
            <w:r w:rsidRPr="00986003">
              <w:rPr>
                <w:b/>
                <w:color w:val="000000"/>
                <w:sz w:val="20"/>
                <w:szCs w:val="20"/>
                <w:lang w:val="en-CA" w:eastAsia="zh-CN"/>
              </w:rPr>
              <w:t>61,000,000</w:t>
            </w:r>
          </w:p>
        </w:tc>
        <w:tc>
          <w:tcPr>
            <w:tcW w:w="1081"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keepNext/>
              <w:keepLines/>
              <w:bidi/>
              <w:jc w:val="left"/>
              <w:rPr>
                <w:b/>
                <w:color w:val="000000"/>
                <w:sz w:val="20"/>
                <w:szCs w:val="20"/>
                <w:lang w:val="en-CA" w:eastAsia="zh-CN"/>
              </w:rPr>
            </w:pPr>
            <w:r w:rsidRPr="00986003">
              <w:rPr>
                <w:b/>
                <w:color w:val="000000"/>
                <w:sz w:val="20"/>
                <w:szCs w:val="20"/>
                <w:lang w:val="en-CA"/>
              </w:rPr>
              <w:t>56,592,676</w:t>
            </w:r>
          </w:p>
        </w:tc>
        <w:tc>
          <w:tcPr>
            <w:tcW w:w="1466" w:type="pct"/>
            <w:tcBorders>
              <w:top w:val="nil"/>
              <w:left w:val="nil"/>
              <w:bottom w:val="single" w:sz="4" w:space="0" w:color="auto"/>
              <w:right w:val="single" w:sz="4" w:space="0" w:color="auto"/>
            </w:tcBorders>
            <w:shd w:val="clear" w:color="auto" w:fill="auto"/>
            <w:noWrap/>
          </w:tcPr>
          <w:p w:rsidR="008F4C27" w:rsidRPr="00986003" w:rsidRDefault="008F4C27" w:rsidP="00BE34BB">
            <w:pPr>
              <w:keepNext/>
              <w:keepLines/>
              <w:bidi/>
              <w:jc w:val="left"/>
              <w:rPr>
                <w:b/>
                <w:sz w:val="20"/>
                <w:szCs w:val="20"/>
                <w:lang w:val="en-CA" w:eastAsia="zh-CN"/>
              </w:rPr>
            </w:pPr>
            <w:r w:rsidRPr="00986003">
              <w:rPr>
                <w:color w:val="000000"/>
                <w:sz w:val="20"/>
                <w:szCs w:val="20"/>
                <w:lang w:val="en-CA"/>
              </w:rPr>
              <w:t>4,407,323</w:t>
            </w:r>
          </w:p>
        </w:tc>
      </w:tr>
    </w:tbl>
    <w:p w:rsidR="008F4C27" w:rsidRPr="00986003" w:rsidRDefault="008F4C27" w:rsidP="00EF44B5">
      <w:pPr>
        <w:bidi/>
        <w:rPr>
          <w:sz w:val="24"/>
          <w:szCs w:val="24"/>
          <w:u w:val="single"/>
          <w:lang w:val="en-CA"/>
        </w:rPr>
      </w:pPr>
    </w:p>
    <w:p w:rsidR="00BE389D" w:rsidRPr="00986003" w:rsidRDefault="00BE389D" w:rsidP="000758EA">
      <w:pPr>
        <w:bidi/>
        <w:rPr>
          <w:sz w:val="26"/>
          <w:szCs w:val="26"/>
          <w:u w:val="single"/>
          <w:rtl/>
          <w:lang w:val="en-CA"/>
        </w:rPr>
      </w:pPr>
      <w:r w:rsidRPr="00986003">
        <w:rPr>
          <w:rFonts w:hint="cs"/>
          <w:sz w:val="26"/>
          <w:szCs w:val="26"/>
          <w:u w:val="single"/>
          <w:rtl/>
          <w:lang w:val="en-CA"/>
        </w:rPr>
        <w:t>الأنشطة المتبقية في خطة قطاع التبريد وتكييف الهواء الصناعي والتجاري</w:t>
      </w:r>
    </w:p>
    <w:p w:rsidR="008F4C27" w:rsidRPr="00986003" w:rsidRDefault="008F4C27" w:rsidP="000758EA">
      <w:pPr>
        <w:bidi/>
        <w:rPr>
          <w:sz w:val="26"/>
          <w:szCs w:val="26"/>
          <w:u w:val="single"/>
          <w:lang w:val="en-CA"/>
        </w:rPr>
      </w:pPr>
    </w:p>
    <w:p w:rsidR="00BE389D" w:rsidRPr="00986003" w:rsidRDefault="003B7DDC" w:rsidP="000758EA">
      <w:pPr>
        <w:pStyle w:val="Heading1"/>
        <w:tabs>
          <w:tab w:val="clear" w:pos="720"/>
          <w:tab w:val="num" w:pos="288"/>
        </w:tabs>
        <w:bidi/>
        <w:ind w:left="4"/>
        <w:rPr>
          <w:sz w:val="26"/>
          <w:szCs w:val="26"/>
          <w:lang w:val="en-CA"/>
        </w:rPr>
      </w:pPr>
      <w:r w:rsidRPr="00986003">
        <w:rPr>
          <w:rFonts w:hint="cs"/>
          <w:sz w:val="26"/>
          <w:szCs w:val="26"/>
          <w:rtl/>
          <w:lang w:val="en-CA" w:bidi="ar-EG"/>
        </w:rPr>
        <w:t xml:space="preserve">ستواصل الحكومة في 2020 </w:t>
      </w:r>
      <w:r w:rsidRPr="00986003">
        <w:rPr>
          <w:rFonts w:hint="cs"/>
          <w:sz w:val="26"/>
          <w:szCs w:val="26"/>
          <w:rtl/>
          <w:lang w:val="en-CA"/>
        </w:rPr>
        <w:t xml:space="preserve">صرف تكاليف التشغيل الإضافية للخطوط امحولة بمجرد بدء الإنتاج باستخدام التكنولوجيا امختارة. وسيتمم صرف ما مجموعه </w:t>
      </w:r>
      <w:r w:rsidRPr="00986003">
        <w:rPr>
          <w:sz w:val="26"/>
          <w:szCs w:val="26"/>
          <w:lang w:val="en-CA"/>
        </w:rPr>
        <w:t>4,269,438</w:t>
      </w:r>
      <w:r w:rsidRPr="00986003">
        <w:rPr>
          <w:rFonts w:hint="cs"/>
          <w:sz w:val="26"/>
          <w:szCs w:val="26"/>
          <w:rtl/>
          <w:lang w:val="en-CA"/>
        </w:rPr>
        <w:t xml:space="preserve"> دولارا أمريكيا لتكاليف التشغيل الإضافية لعدد 14 خطا في 10 منشئات.</w:t>
      </w:r>
    </w:p>
    <w:p w:rsidR="003B7DDC" w:rsidRPr="00986003" w:rsidRDefault="003B7DDC" w:rsidP="000758EA">
      <w:pPr>
        <w:pStyle w:val="Heading1"/>
        <w:tabs>
          <w:tab w:val="clear" w:pos="720"/>
          <w:tab w:val="num" w:pos="288"/>
        </w:tabs>
        <w:bidi/>
        <w:ind w:left="4"/>
        <w:rPr>
          <w:sz w:val="26"/>
          <w:szCs w:val="26"/>
          <w:lang w:val="en-CA"/>
        </w:rPr>
      </w:pPr>
      <w:r w:rsidRPr="00986003">
        <w:rPr>
          <w:rFonts w:hint="cs"/>
          <w:sz w:val="26"/>
          <w:szCs w:val="26"/>
          <w:rtl/>
          <w:lang w:val="en-CA"/>
        </w:rPr>
        <w:t>وينظم مركز التعاون البيئي الخارجي بدعم من رابطة التبريد وتكييف الهواء حلقات عمل وحملات للترويج للتكنولوجيات البديلة بين منشئات التصنيع ومكاتب التصميم والمنشئات الهندسية والمستخدمين النهائيين وغيرهم من أصحاب المصلحة. وسيتم خلال حلقات العمل قيام المنشئات التي باعت بالفعل منتجاتها في الخارج تبادل استراتيجيات وخبرات التسويق. وسيحلل المشاركون السوق المحلية لتحديد المعوقات وإيجاد الحلول للإسراع باعتماد السوق لهذه البدائل. كما سيعمل مركز التعاون البيئي الخارجي كذلك مع المنشئات في وضع استراتيجية تسويق تلائم منتجاتها، ووضع خطط مفصلة للإنتاج والمبيعات وتيسير صرف تكاليف التشغيل الإضافية.</w:t>
      </w:r>
    </w:p>
    <w:p w:rsidR="008F4C27" w:rsidRPr="00986003" w:rsidRDefault="003B7DDC" w:rsidP="000758EA">
      <w:pPr>
        <w:keepNext/>
        <w:keepLines/>
        <w:widowControl w:val="0"/>
        <w:bidi/>
        <w:rPr>
          <w:bCs/>
          <w:sz w:val="26"/>
          <w:szCs w:val="26"/>
          <w:lang w:val="en-CA"/>
        </w:rPr>
      </w:pPr>
      <w:r w:rsidRPr="00986003">
        <w:rPr>
          <w:rFonts w:hint="cs"/>
          <w:bCs/>
          <w:sz w:val="26"/>
          <w:szCs w:val="26"/>
          <w:rtl/>
          <w:lang w:val="en-CA"/>
        </w:rPr>
        <w:lastRenderedPageBreak/>
        <w:t>تعليقات الأمانة</w:t>
      </w:r>
    </w:p>
    <w:p w:rsidR="008F4C27" w:rsidRPr="00986003" w:rsidRDefault="008F4C27" w:rsidP="000758EA">
      <w:pPr>
        <w:keepNext/>
        <w:keepLines/>
        <w:widowControl w:val="0"/>
        <w:bidi/>
        <w:rPr>
          <w:b/>
          <w:sz w:val="26"/>
          <w:szCs w:val="26"/>
          <w:lang w:val="en-CA"/>
        </w:rPr>
      </w:pPr>
    </w:p>
    <w:p w:rsidR="008F4C27" w:rsidRPr="00986003" w:rsidRDefault="003B7DDC" w:rsidP="000758EA">
      <w:pPr>
        <w:keepNext/>
        <w:keepLines/>
        <w:widowControl w:val="0"/>
        <w:bidi/>
        <w:rPr>
          <w:sz w:val="26"/>
          <w:szCs w:val="26"/>
          <w:u w:val="single"/>
          <w:lang w:val="en-CA"/>
        </w:rPr>
      </w:pPr>
      <w:r w:rsidRPr="00986003">
        <w:rPr>
          <w:rFonts w:hint="cs"/>
          <w:sz w:val="26"/>
          <w:szCs w:val="26"/>
          <w:u w:val="single"/>
          <w:rtl/>
          <w:lang w:val="en-CA"/>
        </w:rPr>
        <w:t>استهلاك الهيدروكلوروفلوروكربون</w:t>
      </w:r>
    </w:p>
    <w:p w:rsidR="008F4C27" w:rsidRPr="00986003" w:rsidRDefault="008F4C27" w:rsidP="000758EA">
      <w:pPr>
        <w:keepNext/>
        <w:keepLines/>
        <w:widowControl w:val="0"/>
        <w:bidi/>
        <w:rPr>
          <w:sz w:val="26"/>
          <w:szCs w:val="26"/>
          <w:u w:val="single"/>
          <w:lang w:val="en-CA"/>
        </w:rPr>
      </w:pPr>
    </w:p>
    <w:p w:rsidR="003B7DDC" w:rsidRPr="00986003" w:rsidRDefault="003B7DDC" w:rsidP="000758EA">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بلغ استهلاك المواد الهيدروكلوروفلوروكربونية في قطاع التبريد وتكييف الهواء </w:t>
      </w:r>
      <w:r w:rsidRPr="00986003">
        <w:rPr>
          <w:sz w:val="26"/>
          <w:szCs w:val="26"/>
          <w:lang w:val="en-CA"/>
        </w:rPr>
        <w:t>38,234</w:t>
      </w:r>
      <w:r w:rsidRPr="00986003">
        <w:rPr>
          <w:rFonts w:hint="cs"/>
          <w:sz w:val="26"/>
          <w:szCs w:val="26"/>
          <w:rtl/>
          <w:lang w:val="en-CA"/>
        </w:rPr>
        <w:t xml:space="preserve"> طنا متريا (</w:t>
      </w:r>
      <w:r w:rsidRPr="00986003">
        <w:rPr>
          <w:sz w:val="26"/>
          <w:szCs w:val="26"/>
          <w:lang w:val="en-CA"/>
        </w:rPr>
        <w:t>2,081.23</w:t>
      </w:r>
      <w:r w:rsidRPr="00986003">
        <w:rPr>
          <w:rFonts w:hint="cs"/>
          <w:sz w:val="26"/>
          <w:szCs w:val="26"/>
          <w:rtl/>
          <w:lang w:val="en-CA"/>
        </w:rPr>
        <w:t xml:space="preserve"> طن بقدرات استنفاد الأوزون) وهو مايقل عن الحد الأقصى للاستهلاك المسموح به البالغ </w:t>
      </w:r>
      <w:r w:rsidRPr="00986003">
        <w:rPr>
          <w:sz w:val="26"/>
          <w:szCs w:val="26"/>
          <w:lang w:val="en-CA"/>
        </w:rPr>
        <w:t>2,162.50</w:t>
      </w:r>
      <w:r w:rsidRPr="00986003">
        <w:rPr>
          <w:rFonts w:hint="cs"/>
          <w:sz w:val="26"/>
          <w:szCs w:val="26"/>
          <w:rtl/>
          <w:lang w:val="en-CA"/>
        </w:rPr>
        <w:t xml:space="preserve"> طنا بقدرات استنفاد الأوزون المحدد في الاتفاق مع اللجنة التنفيذية على النحو المبين في الجدول 3. وزاد الاستهلاك في قطاع التبريد وتكييف الهواء في 2016 نتيجة لانتعاش صناعة التبريد وتكييف الهواء من الكساد الاقتصاد في 2015 وفي عام 2017، ظل استهلاك الهيدروكلوروفلوروكربون في قطاع التبريد وتكييف الهواء ثابتا عن نفس المستوى في 2016.</w:t>
      </w:r>
    </w:p>
    <w:p w:rsidR="003B7DDC" w:rsidRPr="00986003" w:rsidRDefault="003B7DDC" w:rsidP="00EF44B5">
      <w:pPr>
        <w:keepNext/>
        <w:keepLines/>
        <w:bidi/>
        <w:rPr>
          <w:bCs/>
          <w:rtl/>
          <w:lang w:val="en-CA"/>
        </w:rPr>
      </w:pPr>
      <w:r w:rsidRPr="00986003">
        <w:rPr>
          <w:rFonts w:hint="cs"/>
          <w:bCs/>
          <w:rtl/>
          <w:lang w:val="en-CA"/>
        </w:rPr>
        <w:t xml:space="preserve">الجدول 3: خفض </w:t>
      </w:r>
      <w:r w:rsidR="008E734B" w:rsidRPr="00986003">
        <w:rPr>
          <w:rFonts w:hint="cs"/>
          <w:bCs/>
          <w:rtl/>
          <w:lang w:val="en-CA"/>
        </w:rPr>
        <w:t>استهلاك الهيدروكلوروفلوروكربون في قطاع التبريد وتكييف الهواء الصناعي والتجاري</w:t>
      </w:r>
    </w:p>
    <w:tbl>
      <w:tblPr>
        <w:bidiVisual/>
        <w:tblW w:w="4925" w:type="pct"/>
        <w:tblLook w:val="04A0" w:firstRow="1" w:lastRow="0" w:firstColumn="1" w:lastColumn="0" w:noHBand="0" w:noVBand="1"/>
      </w:tblPr>
      <w:tblGrid>
        <w:gridCol w:w="4062"/>
        <w:gridCol w:w="1074"/>
        <w:gridCol w:w="1073"/>
        <w:gridCol w:w="1075"/>
        <w:gridCol w:w="1073"/>
        <w:gridCol w:w="1075"/>
      </w:tblGrid>
      <w:tr w:rsidR="008F4C27" w:rsidRPr="00986003" w:rsidTr="008E734B">
        <w:trPr>
          <w:trHeight w:val="39"/>
          <w:tblHeader/>
        </w:trPr>
        <w:tc>
          <w:tcPr>
            <w:tcW w:w="2153" w:type="pct"/>
            <w:tcBorders>
              <w:top w:val="single" w:sz="4" w:space="0" w:color="auto"/>
              <w:left w:val="single" w:sz="4" w:space="0" w:color="auto"/>
              <w:bottom w:val="single" w:sz="4" w:space="0" w:color="auto"/>
              <w:right w:val="single" w:sz="4" w:space="0" w:color="auto"/>
            </w:tcBorders>
            <w:shd w:val="clear" w:color="auto" w:fill="auto"/>
            <w:noWrap/>
            <w:hideMark/>
          </w:tcPr>
          <w:p w:rsidR="008F4C27" w:rsidRPr="00986003" w:rsidRDefault="008F4C27" w:rsidP="00EF44B5">
            <w:pPr>
              <w:keepNext/>
              <w:keepLines/>
              <w:bidi/>
              <w:jc w:val="right"/>
              <w:rPr>
                <w:color w:val="000000"/>
                <w:sz w:val="24"/>
                <w:szCs w:val="24"/>
                <w:lang w:val="en-CA" w:eastAsia="zh-CN"/>
              </w:rPr>
            </w:pPr>
          </w:p>
        </w:tc>
        <w:tc>
          <w:tcPr>
            <w:tcW w:w="569" w:type="pct"/>
            <w:tcBorders>
              <w:top w:val="single" w:sz="4" w:space="0" w:color="auto"/>
              <w:left w:val="nil"/>
              <w:bottom w:val="single" w:sz="4" w:space="0" w:color="auto"/>
              <w:right w:val="single" w:sz="4" w:space="0" w:color="auto"/>
            </w:tcBorders>
            <w:shd w:val="clear" w:color="auto" w:fill="auto"/>
            <w:hideMark/>
          </w:tcPr>
          <w:p w:rsidR="008F4C27" w:rsidRPr="00986003" w:rsidRDefault="008F4C27" w:rsidP="00BE34BB">
            <w:pPr>
              <w:keepNext/>
              <w:keepLines/>
              <w:bidi/>
              <w:jc w:val="center"/>
              <w:rPr>
                <w:b/>
                <w:bCs/>
                <w:color w:val="000000"/>
                <w:sz w:val="20"/>
                <w:szCs w:val="20"/>
                <w:lang w:val="en-CA" w:eastAsia="zh-CN"/>
              </w:rPr>
            </w:pPr>
            <w:r w:rsidRPr="00986003">
              <w:rPr>
                <w:b/>
                <w:bCs/>
                <w:color w:val="000000"/>
                <w:sz w:val="20"/>
                <w:szCs w:val="20"/>
                <w:lang w:val="en-CA" w:eastAsia="zh-CN"/>
              </w:rPr>
              <w:t>2014</w:t>
            </w:r>
          </w:p>
        </w:tc>
        <w:tc>
          <w:tcPr>
            <w:tcW w:w="569" w:type="pct"/>
            <w:tcBorders>
              <w:top w:val="single" w:sz="4" w:space="0" w:color="auto"/>
              <w:left w:val="nil"/>
              <w:bottom w:val="single" w:sz="4" w:space="0" w:color="auto"/>
              <w:right w:val="single" w:sz="4" w:space="0" w:color="auto"/>
            </w:tcBorders>
            <w:shd w:val="clear" w:color="auto" w:fill="auto"/>
            <w:hideMark/>
          </w:tcPr>
          <w:p w:rsidR="008F4C27" w:rsidRPr="00986003" w:rsidRDefault="008F4C27" w:rsidP="00BE34BB">
            <w:pPr>
              <w:keepNext/>
              <w:keepLines/>
              <w:bidi/>
              <w:jc w:val="center"/>
              <w:rPr>
                <w:b/>
                <w:bCs/>
                <w:color w:val="000000"/>
                <w:sz w:val="20"/>
                <w:szCs w:val="20"/>
                <w:lang w:val="en-CA" w:eastAsia="zh-CN"/>
              </w:rPr>
            </w:pPr>
            <w:r w:rsidRPr="00986003">
              <w:rPr>
                <w:b/>
                <w:bCs/>
                <w:color w:val="000000"/>
                <w:sz w:val="20"/>
                <w:szCs w:val="20"/>
                <w:lang w:val="en-CA" w:eastAsia="zh-CN"/>
              </w:rPr>
              <w:t>2015</w:t>
            </w:r>
          </w:p>
        </w:tc>
        <w:tc>
          <w:tcPr>
            <w:tcW w:w="570" w:type="pct"/>
            <w:tcBorders>
              <w:top w:val="single" w:sz="4" w:space="0" w:color="auto"/>
              <w:left w:val="nil"/>
              <w:bottom w:val="single" w:sz="4" w:space="0" w:color="auto"/>
              <w:right w:val="single" w:sz="4" w:space="0" w:color="auto"/>
            </w:tcBorders>
            <w:shd w:val="clear" w:color="auto" w:fill="auto"/>
            <w:hideMark/>
          </w:tcPr>
          <w:p w:rsidR="008F4C27" w:rsidRPr="00986003" w:rsidRDefault="008F4C27" w:rsidP="00BE34BB">
            <w:pPr>
              <w:keepNext/>
              <w:keepLines/>
              <w:bidi/>
              <w:jc w:val="center"/>
              <w:rPr>
                <w:b/>
                <w:bCs/>
                <w:color w:val="000000"/>
                <w:sz w:val="20"/>
                <w:szCs w:val="20"/>
                <w:lang w:val="en-CA" w:eastAsia="zh-CN"/>
              </w:rPr>
            </w:pPr>
            <w:r w:rsidRPr="00986003">
              <w:rPr>
                <w:b/>
                <w:bCs/>
                <w:color w:val="000000"/>
                <w:sz w:val="20"/>
                <w:szCs w:val="20"/>
                <w:lang w:val="en-CA" w:eastAsia="zh-CN"/>
              </w:rPr>
              <w:t>2016</w:t>
            </w:r>
          </w:p>
        </w:tc>
        <w:tc>
          <w:tcPr>
            <w:tcW w:w="569" w:type="pct"/>
            <w:tcBorders>
              <w:top w:val="single" w:sz="4" w:space="0" w:color="auto"/>
              <w:left w:val="nil"/>
              <w:bottom w:val="single" w:sz="4" w:space="0" w:color="auto"/>
              <w:right w:val="single" w:sz="4" w:space="0" w:color="auto"/>
            </w:tcBorders>
            <w:shd w:val="clear" w:color="auto" w:fill="auto"/>
            <w:hideMark/>
          </w:tcPr>
          <w:p w:rsidR="008F4C27" w:rsidRPr="00986003" w:rsidRDefault="008F4C27" w:rsidP="00BE34BB">
            <w:pPr>
              <w:keepNext/>
              <w:keepLines/>
              <w:bidi/>
              <w:jc w:val="center"/>
              <w:rPr>
                <w:b/>
                <w:bCs/>
                <w:color w:val="000000"/>
                <w:sz w:val="20"/>
                <w:szCs w:val="20"/>
                <w:lang w:val="en-CA" w:eastAsia="zh-CN"/>
              </w:rPr>
            </w:pPr>
            <w:r w:rsidRPr="00986003">
              <w:rPr>
                <w:b/>
                <w:bCs/>
                <w:color w:val="000000"/>
                <w:sz w:val="20"/>
                <w:szCs w:val="20"/>
                <w:lang w:val="en-CA" w:eastAsia="zh-CN"/>
              </w:rPr>
              <w:t>2017</w:t>
            </w:r>
          </w:p>
        </w:tc>
        <w:tc>
          <w:tcPr>
            <w:tcW w:w="570" w:type="pct"/>
            <w:tcBorders>
              <w:top w:val="single" w:sz="4" w:space="0" w:color="auto"/>
              <w:left w:val="nil"/>
              <w:bottom w:val="single" w:sz="4" w:space="0" w:color="auto"/>
              <w:right w:val="single" w:sz="4" w:space="0" w:color="auto"/>
            </w:tcBorders>
          </w:tcPr>
          <w:p w:rsidR="008F4C27" w:rsidRPr="00986003" w:rsidRDefault="008F4C27" w:rsidP="00BE34BB">
            <w:pPr>
              <w:keepNext/>
              <w:keepLines/>
              <w:bidi/>
              <w:jc w:val="center"/>
              <w:rPr>
                <w:b/>
                <w:bCs/>
                <w:color w:val="000000"/>
                <w:sz w:val="20"/>
                <w:szCs w:val="20"/>
                <w:lang w:val="en-CA" w:eastAsia="zh-CN"/>
              </w:rPr>
            </w:pPr>
            <w:r w:rsidRPr="00986003">
              <w:rPr>
                <w:b/>
                <w:bCs/>
                <w:color w:val="000000"/>
                <w:sz w:val="20"/>
                <w:szCs w:val="20"/>
                <w:lang w:val="en-CA" w:eastAsia="zh-CN"/>
              </w:rPr>
              <w:t>2018*</w:t>
            </w:r>
          </w:p>
        </w:tc>
      </w:tr>
      <w:tr w:rsidR="008F4C27" w:rsidRPr="00986003" w:rsidTr="008E734B">
        <w:trPr>
          <w:trHeight w:val="39"/>
        </w:trPr>
        <w:tc>
          <w:tcPr>
            <w:tcW w:w="2153" w:type="pct"/>
            <w:tcBorders>
              <w:top w:val="nil"/>
              <w:left w:val="single" w:sz="4" w:space="0" w:color="auto"/>
              <w:bottom w:val="single" w:sz="4" w:space="0" w:color="auto"/>
              <w:right w:val="single" w:sz="4" w:space="0" w:color="auto"/>
            </w:tcBorders>
            <w:shd w:val="clear" w:color="auto" w:fill="auto"/>
            <w:noWrap/>
            <w:vAlign w:val="center"/>
            <w:hideMark/>
          </w:tcPr>
          <w:p w:rsidR="008F4C27" w:rsidRPr="00986003" w:rsidRDefault="008E734B" w:rsidP="00EF44B5">
            <w:pPr>
              <w:keepNext/>
              <w:keepLines/>
              <w:bidi/>
              <w:jc w:val="left"/>
              <w:rPr>
                <w:b/>
                <w:bCs/>
                <w:color w:val="000000"/>
                <w:sz w:val="24"/>
                <w:szCs w:val="24"/>
                <w:lang w:val="en-CA" w:eastAsia="zh-CN"/>
              </w:rPr>
            </w:pPr>
            <w:r w:rsidRPr="00986003">
              <w:rPr>
                <w:rFonts w:hint="cs"/>
                <w:b/>
                <w:bCs/>
                <w:color w:val="000000"/>
                <w:sz w:val="24"/>
                <w:szCs w:val="24"/>
                <w:rtl/>
                <w:lang w:val="en-CA" w:eastAsia="zh-CN"/>
              </w:rPr>
              <w:t>بالأطنان بقدرات استنفاد الأوزون</w:t>
            </w:r>
          </w:p>
        </w:tc>
        <w:tc>
          <w:tcPr>
            <w:tcW w:w="569" w:type="pct"/>
            <w:tcBorders>
              <w:top w:val="nil"/>
              <w:left w:val="nil"/>
              <w:bottom w:val="single" w:sz="4" w:space="0" w:color="auto"/>
              <w:right w:val="single" w:sz="4" w:space="0" w:color="auto"/>
            </w:tcBorders>
            <w:shd w:val="clear" w:color="auto" w:fill="auto"/>
            <w:hideMark/>
          </w:tcPr>
          <w:p w:rsidR="008F4C27" w:rsidRPr="00986003" w:rsidRDefault="008F4C27" w:rsidP="00BE34BB">
            <w:pPr>
              <w:keepNext/>
              <w:keepLines/>
              <w:bidi/>
              <w:jc w:val="left"/>
              <w:rPr>
                <w:b/>
                <w:bCs/>
                <w:color w:val="000000"/>
                <w:sz w:val="20"/>
                <w:szCs w:val="20"/>
                <w:lang w:val="en-CA" w:eastAsia="zh-CN"/>
              </w:rPr>
            </w:pPr>
          </w:p>
        </w:tc>
        <w:tc>
          <w:tcPr>
            <w:tcW w:w="569" w:type="pct"/>
            <w:tcBorders>
              <w:top w:val="nil"/>
              <w:left w:val="nil"/>
              <w:bottom w:val="single" w:sz="4" w:space="0" w:color="auto"/>
              <w:right w:val="single" w:sz="4" w:space="0" w:color="auto"/>
            </w:tcBorders>
            <w:shd w:val="clear" w:color="auto" w:fill="auto"/>
            <w:hideMark/>
          </w:tcPr>
          <w:p w:rsidR="008F4C27" w:rsidRPr="00986003" w:rsidRDefault="008F4C27" w:rsidP="00BE34BB">
            <w:pPr>
              <w:keepNext/>
              <w:keepLines/>
              <w:bidi/>
              <w:jc w:val="left"/>
              <w:rPr>
                <w:b/>
                <w:bCs/>
                <w:color w:val="000000"/>
                <w:sz w:val="20"/>
                <w:szCs w:val="20"/>
                <w:lang w:val="en-CA" w:eastAsia="zh-CN"/>
              </w:rPr>
            </w:pPr>
          </w:p>
        </w:tc>
        <w:tc>
          <w:tcPr>
            <w:tcW w:w="570" w:type="pct"/>
            <w:tcBorders>
              <w:top w:val="nil"/>
              <w:left w:val="nil"/>
              <w:bottom w:val="single" w:sz="4" w:space="0" w:color="auto"/>
              <w:right w:val="single" w:sz="4" w:space="0" w:color="auto"/>
            </w:tcBorders>
            <w:shd w:val="clear" w:color="auto" w:fill="auto"/>
            <w:hideMark/>
          </w:tcPr>
          <w:p w:rsidR="008F4C27" w:rsidRPr="00986003" w:rsidRDefault="008F4C27" w:rsidP="00BE34BB">
            <w:pPr>
              <w:keepNext/>
              <w:keepLines/>
              <w:bidi/>
              <w:jc w:val="left"/>
              <w:rPr>
                <w:b/>
                <w:bCs/>
                <w:color w:val="000000"/>
                <w:sz w:val="20"/>
                <w:szCs w:val="20"/>
                <w:lang w:val="en-CA" w:eastAsia="zh-CN"/>
              </w:rPr>
            </w:pPr>
          </w:p>
        </w:tc>
        <w:tc>
          <w:tcPr>
            <w:tcW w:w="569" w:type="pct"/>
            <w:tcBorders>
              <w:top w:val="nil"/>
              <w:left w:val="nil"/>
              <w:bottom w:val="single" w:sz="4" w:space="0" w:color="auto"/>
              <w:right w:val="single" w:sz="4" w:space="0" w:color="auto"/>
            </w:tcBorders>
            <w:shd w:val="clear" w:color="auto" w:fill="auto"/>
            <w:hideMark/>
          </w:tcPr>
          <w:p w:rsidR="008F4C27" w:rsidRPr="00986003" w:rsidRDefault="008F4C27" w:rsidP="00BE34BB">
            <w:pPr>
              <w:keepNext/>
              <w:keepLines/>
              <w:bidi/>
              <w:jc w:val="left"/>
              <w:rPr>
                <w:b/>
                <w:bCs/>
                <w:color w:val="000000"/>
                <w:sz w:val="20"/>
                <w:szCs w:val="20"/>
                <w:lang w:val="en-CA" w:eastAsia="zh-CN"/>
              </w:rPr>
            </w:pPr>
          </w:p>
        </w:tc>
        <w:tc>
          <w:tcPr>
            <w:tcW w:w="570" w:type="pct"/>
            <w:tcBorders>
              <w:top w:val="nil"/>
              <w:left w:val="nil"/>
              <w:bottom w:val="single" w:sz="4" w:space="0" w:color="auto"/>
              <w:right w:val="single" w:sz="4" w:space="0" w:color="auto"/>
            </w:tcBorders>
          </w:tcPr>
          <w:p w:rsidR="008F4C27" w:rsidRPr="00986003" w:rsidRDefault="008F4C27" w:rsidP="00BE34BB">
            <w:pPr>
              <w:keepNext/>
              <w:keepLines/>
              <w:bidi/>
              <w:jc w:val="left"/>
              <w:rPr>
                <w:b/>
                <w:bCs/>
                <w:color w:val="000000"/>
                <w:sz w:val="20"/>
                <w:szCs w:val="20"/>
                <w:lang w:val="en-CA" w:eastAsia="zh-CN"/>
              </w:rPr>
            </w:pPr>
          </w:p>
        </w:tc>
      </w:tr>
      <w:tr w:rsidR="008F4C27" w:rsidRPr="00986003" w:rsidTr="008E734B">
        <w:trPr>
          <w:trHeight w:val="39"/>
        </w:trPr>
        <w:tc>
          <w:tcPr>
            <w:tcW w:w="2153" w:type="pct"/>
            <w:tcBorders>
              <w:top w:val="nil"/>
              <w:left w:val="single" w:sz="4" w:space="0" w:color="auto"/>
              <w:bottom w:val="single" w:sz="4" w:space="0" w:color="auto"/>
              <w:right w:val="single" w:sz="4" w:space="0" w:color="auto"/>
            </w:tcBorders>
            <w:shd w:val="clear" w:color="auto" w:fill="auto"/>
            <w:hideMark/>
          </w:tcPr>
          <w:p w:rsidR="008F4C27" w:rsidRPr="00986003" w:rsidRDefault="008E734B" w:rsidP="00EF44B5">
            <w:pPr>
              <w:keepNext/>
              <w:keepLines/>
              <w:bidi/>
              <w:jc w:val="left"/>
              <w:rPr>
                <w:color w:val="000000"/>
                <w:sz w:val="24"/>
                <w:szCs w:val="24"/>
                <w:lang w:val="en-CA" w:eastAsia="zh-CN"/>
              </w:rPr>
            </w:pPr>
            <w:r w:rsidRPr="00986003">
              <w:rPr>
                <w:rFonts w:hint="cs"/>
                <w:color w:val="000000"/>
                <w:sz w:val="24"/>
                <w:szCs w:val="24"/>
                <w:rtl/>
                <w:lang w:val="en-CA" w:eastAsia="zh-CN"/>
              </w:rPr>
              <w:t>الحد الأقصى للاستهلاك المسموح به</w:t>
            </w:r>
            <w:r w:rsidR="008F4C27" w:rsidRPr="00986003">
              <w:rPr>
                <w:color w:val="000000"/>
                <w:sz w:val="24"/>
                <w:szCs w:val="24"/>
                <w:lang w:val="en-CA" w:eastAsia="zh-CN"/>
              </w:rPr>
              <w:t>*</w:t>
            </w:r>
          </w:p>
        </w:tc>
        <w:tc>
          <w:tcPr>
            <w:tcW w:w="569"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eastAsia="zh-CN"/>
              </w:rPr>
              <w:t>2,402.80</w:t>
            </w:r>
          </w:p>
        </w:tc>
        <w:tc>
          <w:tcPr>
            <w:tcW w:w="569" w:type="pct"/>
            <w:tcBorders>
              <w:top w:val="nil"/>
              <w:left w:val="nil"/>
              <w:bottom w:val="single" w:sz="4" w:space="0" w:color="auto"/>
              <w:right w:val="single" w:sz="4" w:space="0" w:color="auto"/>
            </w:tcBorders>
            <w:shd w:val="clear" w:color="auto" w:fill="auto"/>
            <w:hideMark/>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eastAsia="zh-CN"/>
              </w:rPr>
              <w:t>2,162.50</w:t>
            </w:r>
          </w:p>
        </w:tc>
        <w:tc>
          <w:tcPr>
            <w:tcW w:w="570" w:type="pct"/>
            <w:tcBorders>
              <w:top w:val="nil"/>
              <w:left w:val="nil"/>
              <w:bottom w:val="single" w:sz="4" w:space="0" w:color="auto"/>
              <w:right w:val="single" w:sz="4" w:space="0" w:color="auto"/>
            </w:tcBorders>
            <w:shd w:val="clear" w:color="auto" w:fill="auto"/>
            <w:hideMark/>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eastAsia="zh-CN"/>
              </w:rPr>
              <w:t>2,162.50</w:t>
            </w:r>
          </w:p>
        </w:tc>
        <w:tc>
          <w:tcPr>
            <w:tcW w:w="569" w:type="pct"/>
            <w:tcBorders>
              <w:top w:val="nil"/>
              <w:left w:val="nil"/>
              <w:bottom w:val="single" w:sz="4" w:space="0" w:color="auto"/>
              <w:right w:val="single" w:sz="4" w:space="0" w:color="auto"/>
            </w:tcBorders>
            <w:shd w:val="clear" w:color="auto" w:fill="auto"/>
            <w:hideMark/>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eastAsia="zh-CN"/>
              </w:rPr>
              <w:t>2,162.50</w:t>
            </w:r>
          </w:p>
        </w:tc>
        <w:tc>
          <w:tcPr>
            <w:tcW w:w="570" w:type="pct"/>
            <w:tcBorders>
              <w:top w:val="nil"/>
              <w:left w:val="nil"/>
              <w:bottom w:val="single" w:sz="4" w:space="0" w:color="auto"/>
              <w:right w:val="single" w:sz="4" w:space="0" w:color="auto"/>
            </w:tcBorders>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eastAsia="zh-CN"/>
              </w:rPr>
              <w:t>2,042.00</w:t>
            </w:r>
          </w:p>
        </w:tc>
      </w:tr>
      <w:tr w:rsidR="008F4C27" w:rsidRPr="00986003" w:rsidTr="008E734B">
        <w:trPr>
          <w:trHeight w:val="39"/>
        </w:trPr>
        <w:tc>
          <w:tcPr>
            <w:tcW w:w="2153" w:type="pct"/>
            <w:tcBorders>
              <w:top w:val="nil"/>
              <w:left w:val="single" w:sz="4" w:space="0" w:color="auto"/>
              <w:bottom w:val="single" w:sz="4" w:space="0" w:color="auto"/>
              <w:right w:val="single" w:sz="4" w:space="0" w:color="auto"/>
            </w:tcBorders>
            <w:shd w:val="clear" w:color="auto" w:fill="auto"/>
            <w:hideMark/>
          </w:tcPr>
          <w:p w:rsidR="008F4C27" w:rsidRPr="00986003" w:rsidRDefault="008E734B" w:rsidP="008E734B">
            <w:pPr>
              <w:keepNext/>
              <w:keepLines/>
              <w:bidi/>
              <w:jc w:val="left"/>
              <w:rPr>
                <w:color w:val="000000"/>
                <w:sz w:val="24"/>
                <w:szCs w:val="24"/>
                <w:lang w:val="en-CA" w:eastAsia="zh-CN"/>
              </w:rPr>
            </w:pPr>
            <w:r w:rsidRPr="00986003">
              <w:rPr>
                <w:rFonts w:hint="cs"/>
                <w:color w:val="000000"/>
                <w:sz w:val="24"/>
                <w:szCs w:val="24"/>
                <w:rtl/>
                <w:lang w:val="en-CA" w:eastAsia="zh-CN"/>
              </w:rPr>
              <w:t xml:space="preserve">الحد الأقصى للاستهلاك في قطاع التبريد وتكييف الهواء الصناعي والتجاري </w:t>
            </w:r>
            <w:r w:rsidR="008F4C27" w:rsidRPr="00986003">
              <w:rPr>
                <w:color w:val="000000"/>
                <w:sz w:val="24"/>
                <w:szCs w:val="24"/>
                <w:lang w:val="en-CA" w:eastAsia="zh-CN"/>
              </w:rPr>
              <w:t>**</w:t>
            </w:r>
          </w:p>
        </w:tc>
        <w:tc>
          <w:tcPr>
            <w:tcW w:w="569"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eastAsia="zh-CN"/>
              </w:rPr>
              <w:t>2,219.48</w:t>
            </w:r>
          </w:p>
        </w:tc>
        <w:tc>
          <w:tcPr>
            <w:tcW w:w="569"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eastAsia="zh-CN"/>
              </w:rPr>
              <w:t>1,981.70</w:t>
            </w:r>
          </w:p>
        </w:tc>
        <w:tc>
          <w:tcPr>
            <w:tcW w:w="570" w:type="pct"/>
            <w:tcBorders>
              <w:top w:val="nil"/>
              <w:left w:val="nil"/>
              <w:bottom w:val="single" w:sz="4" w:space="0" w:color="auto"/>
              <w:right w:val="single" w:sz="4" w:space="0" w:color="auto"/>
            </w:tcBorders>
            <w:shd w:val="clear" w:color="auto" w:fill="auto"/>
            <w:hideMark/>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eastAsia="zh-CN"/>
              </w:rPr>
              <w:t>2,082.09</w:t>
            </w:r>
          </w:p>
        </w:tc>
        <w:tc>
          <w:tcPr>
            <w:tcW w:w="569" w:type="pct"/>
            <w:tcBorders>
              <w:top w:val="nil"/>
              <w:left w:val="nil"/>
              <w:bottom w:val="single" w:sz="4" w:space="0" w:color="auto"/>
              <w:right w:val="single" w:sz="4" w:space="0" w:color="auto"/>
            </w:tcBorders>
            <w:shd w:val="clear" w:color="auto" w:fill="auto"/>
            <w:hideMark/>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eastAsia="zh-CN"/>
              </w:rPr>
              <w:t>2,081.23</w:t>
            </w:r>
          </w:p>
        </w:tc>
        <w:tc>
          <w:tcPr>
            <w:tcW w:w="570" w:type="pct"/>
            <w:tcBorders>
              <w:top w:val="nil"/>
              <w:left w:val="nil"/>
              <w:bottom w:val="single" w:sz="4" w:space="0" w:color="auto"/>
              <w:right w:val="single" w:sz="4" w:space="0" w:color="auto"/>
            </w:tcBorders>
          </w:tcPr>
          <w:p w:rsidR="008F4C27" w:rsidRPr="00986003" w:rsidRDefault="008F4C27" w:rsidP="00BE34BB">
            <w:pPr>
              <w:keepNext/>
              <w:keepLines/>
              <w:bidi/>
              <w:jc w:val="left"/>
              <w:rPr>
                <w:color w:val="000000"/>
                <w:sz w:val="20"/>
                <w:szCs w:val="20"/>
                <w:lang w:val="en-CA" w:eastAsia="zh-CN"/>
              </w:rPr>
            </w:pPr>
            <w:r w:rsidRPr="00986003">
              <w:rPr>
                <w:color w:val="000000"/>
                <w:sz w:val="20"/>
                <w:szCs w:val="20"/>
                <w:lang w:val="en-CA" w:eastAsia="zh-CN"/>
              </w:rPr>
              <w:t>1,997.00</w:t>
            </w:r>
          </w:p>
        </w:tc>
      </w:tr>
      <w:tr w:rsidR="008F4C27" w:rsidRPr="00986003" w:rsidTr="008E734B">
        <w:trPr>
          <w:trHeight w:val="39"/>
        </w:trPr>
        <w:tc>
          <w:tcPr>
            <w:tcW w:w="2153" w:type="pct"/>
            <w:tcBorders>
              <w:top w:val="nil"/>
              <w:left w:val="single" w:sz="4" w:space="0" w:color="auto"/>
              <w:bottom w:val="single" w:sz="4" w:space="0" w:color="auto"/>
              <w:right w:val="single" w:sz="4" w:space="0" w:color="auto"/>
            </w:tcBorders>
            <w:shd w:val="clear" w:color="auto" w:fill="auto"/>
            <w:hideMark/>
          </w:tcPr>
          <w:p w:rsidR="008F4C27" w:rsidRPr="00986003" w:rsidRDefault="008E734B" w:rsidP="00EF44B5">
            <w:pPr>
              <w:bidi/>
              <w:jc w:val="left"/>
              <w:rPr>
                <w:color w:val="000000"/>
                <w:sz w:val="24"/>
                <w:szCs w:val="24"/>
                <w:lang w:val="en-CA" w:eastAsia="zh-CN"/>
              </w:rPr>
            </w:pPr>
            <w:r w:rsidRPr="00986003">
              <w:rPr>
                <w:rFonts w:hint="cs"/>
                <w:color w:val="000000"/>
                <w:sz w:val="24"/>
                <w:szCs w:val="24"/>
                <w:rtl/>
                <w:lang w:val="en-CA" w:eastAsia="zh-CN"/>
              </w:rPr>
              <w:t>هدف الخفض المحدد في خطة إدارة إزالة المواد الهيدروكلوروفلوروكربونية</w:t>
            </w:r>
          </w:p>
        </w:tc>
        <w:tc>
          <w:tcPr>
            <w:tcW w:w="569"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color w:val="000000"/>
                <w:sz w:val="20"/>
                <w:szCs w:val="20"/>
                <w:lang w:val="en-CA" w:eastAsia="zh-CN"/>
              </w:rPr>
            </w:pPr>
            <w:r w:rsidRPr="00986003">
              <w:rPr>
                <w:color w:val="000000"/>
                <w:sz w:val="20"/>
                <w:szCs w:val="20"/>
                <w:lang w:val="en-CA" w:eastAsia="zh-CN"/>
              </w:rPr>
              <w:t>0.00</w:t>
            </w:r>
          </w:p>
        </w:tc>
        <w:tc>
          <w:tcPr>
            <w:tcW w:w="569" w:type="pct"/>
            <w:tcBorders>
              <w:top w:val="nil"/>
              <w:left w:val="nil"/>
              <w:bottom w:val="single" w:sz="4" w:space="0" w:color="auto"/>
              <w:right w:val="single" w:sz="4" w:space="0" w:color="auto"/>
            </w:tcBorders>
            <w:shd w:val="clear" w:color="auto" w:fill="auto"/>
            <w:hideMark/>
          </w:tcPr>
          <w:p w:rsidR="008F4C27" w:rsidRPr="00986003" w:rsidRDefault="008F4C27" w:rsidP="00BE34BB">
            <w:pPr>
              <w:bidi/>
              <w:jc w:val="left"/>
              <w:rPr>
                <w:color w:val="000000"/>
                <w:sz w:val="20"/>
                <w:szCs w:val="20"/>
                <w:lang w:val="en-CA" w:eastAsia="zh-CN"/>
              </w:rPr>
            </w:pPr>
            <w:r w:rsidRPr="00986003">
              <w:rPr>
                <w:color w:val="000000"/>
                <w:sz w:val="20"/>
                <w:szCs w:val="20"/>
                <w:lang w:val="en-CA" w:eastAsia="zh-CN"/>
              </w:rPr>
              <w:t>240.30</w:t>
            </w:r>
          </w:p>
        </w:tc>
        <w:tc>
          <w:tcPr>
            <w:tcW w:w="570" w:type="pct"/>
            <w:tcBorders>
              <w:top w:val="nil"/>
              <w:left w:val="nil"/>
              <w:bottom w:val="single" w:sz="4" w:space="0" w:color="auto"/>
              <w:right w:val="single" w:sz="4" w:space="0" w:color="auto"/>
            </w:tcBorders>
            <w:shd w:val="clear" w:color="auto" w:fill="auto"/>
            <w:hideMark/>
          </w:tcPr>
          <w:p w:rsidR="008F4C27" w:rsidRPr="00986003" w:rsidRDefault="008F4C27" w:rsidP="00BE34BB">
            <w:pPr>
              <w:bidi/>
              <w:jc w:val="left"/>
              <w:rPr>
                <w:color w:val="000000"/>
                <w:sz w:val="20"/>
                <w:szCs w:val="20"/>
                <w:lang w:val="en-CA" w:eastAsia="zh-CN"/>
              </w:rPr>
            </w:pPr>
            <w:r w:rsidRPr="00986003">
              <w:rPr>
                <w:color w:val="000000"/>
                <w:sz w:val="20"/>
                <w:szCs w:val="20"/>
                <w:lang w:val="en-CA" w:eastAsia="zh-CN"/>
              </w:rPr>
              <w:t>0.00</w:t>
            </w:r>
          </w:p>
        </w:tc>
        <w:tc>
          <w:tcPr>
            <w:tcW w:w="569" w:type="pct"/>
            <w:tcBorders>
              <w:top w:val="nil"/>
              <w:left w:val="nil"/>
              <w:bottom w:val="single" w:sz="4" w:space="0" w:color="auto"/>
              <w:right w:val="single" w:sz="4" w:space="0" w:color="auto"/>
            </w:tcBorders>
            <w:shd w:val="clear" w:color="auto" w:fill="auto"/>
            <w:hideMark/>
          </w:tcPr>
          <w:p w:rsidR="008F4C27" w:rsidRPr="00986003" w:rsidRDefault="008F4C27" w:rsidP="00BE34BB">
            <w:pPr>
              <w:bidi/>
              <w:jc w:val="left"/>
              <w:rPr>
                <w:color w:val="000000"/>
                <w:sz w:val="20"/>
                <w:szCs w:val="20"/>
                <w:lang w:val="en-CA" w:eastAsia="zh-CN"/>
              </w:rPr>
            </w:pPr>
            <w:r w:rsidRPr="00986003">
              <w:rPr>
                <w:color w:val="000000"/>
                <w:sz w:val="20"/>
                <w:szCs w:val="20"/>
                <w:lang w:val="en-CA" w:eastAsia="zh-CN"/>
              </w:rPr>
              <w:t>0.00</w:t>
            </w:r>
          </w:p>
        </w:tc>
        <w:tc>
          <w:tcPr>
            <w:tcW w:w="570" w:type="pct"/>
            <w:tcBorders>
              <w:top w:val="nil"/>
              <w:left w:val="nil"/>
              <w:bottom w:val="single" w:sz="4" w:space="0" w:color="auto"/>
              <w:right w:val="single" w:sz="4" w:space="0" w:color="auto"/>
            </w:tcBorders>
          </w:tcPr>
          <w:p w:rsidR="008F4C27" w:rsidRPr="00986003" w:rsidRDefault="008F4C27" w:rsidP="00BE34BB">
            <w:pPr>
              <w:bidi/>
              <w:jc w:val="left"/>
              <w:rPr>
                <w:color w:val="000000"/>
                <w:sz w:val="20"/>
                <w:szCs w:val="20"/>
                <w:lang w:val="en-CA" w:eastAsia="zh-CN"/>
              </w:rPr>
            </w:pPr>
            <w:r w:rsidRPr="00986003">
              <w:rPr>
                <w:color w:val="000000"/>
                <w:sz w:val="20"/>
                <w:szCs w:val="20"/>
                <w:lang w:val="en-CA" w:eastAsia="zh-CN"/>
              </w:rPr>
              <w:t>0.00</w:t>
            </w:r>
          </w:p>
        </w:tc>
      </w:tr>
      <w:tr w:rsidR="008F4C27" w:rsidRPr="00986003" w:rsidTr="008E734B">
        <w:trPr>
          <w:trHeight w:val="39"/>
        </w:trPr>
        <w:tc>
          <w:tcPr>
            <w:tcW w:w="2153" w:type="pct"/>
            <w:tcBorders>
              <w:top w:val="nil"/>
              <w:left w:val="single" w:sz="4" w:space="0" w:color="auto"/>
              <w:bottom w:val="single" w:sz="4" w:space="0" w:color="auto"/>
              <w:right w:val="single" w:sz="4" w:space="0" w:color="auto"/>
            </w:tcBorders>
            <w:shd w:val="clear" w:color="auto" w:fill="auto"/>
            <w:hideMark/>
          </w:tcPr>
          <w:p w:rsidR="008F4C27" w:rsidRPr="00986003" w:rsidRDefault="008E734B" w:rsidP="00EF44B5">
            <w:pPr>
              <w:bidi/>
              <w:jc w:val="left"/>
              <w:rPr>
                <w:b/>
                <w:bCs/>
                <w:color w:val="000000"/>
                <w:sz w:val="24"/>
                <w:szCs w:val="24"/>
                <w:lang w:val="en-CA" w:eastAsia="zh-CN"/>
              </w:rPr>
            </w:pPr>
            <w:r w:rsidRPr="00986003">
              <w:rPr>
                <w:rFonts w:hint="cs"/>
                <w:b/>
                <w:bCs/>
                <w:color w:val="000000"/>
                <w:sz w:val="24"/>
                <w:szCs w:val="24"/>
                <w:rtl/>
                <w:lang w:val="en-CA" w:eastAsia="zh-CN"/>
              </w:rPr>
              <w:t>بالأطنان المترية</w:t>
            </w:r>
          </w:p>
        </w:tc>
        <w:tc>
          <w:tcPr>
            <w:tcW w:w="569" w:type="pct"/>
            <w:tcBorders>
              <w:top w:val="nil"/>
              <w:left w:val="nil"/>
              <w:bottom w:val="single" w:sz="4" w:space="0" w:color="auto"/>
              <w:right w:val="single" w:sz="4" w:space="0" w:color="auto"/>
            </w:tcBorders>
            <w:shd w:val="clear" w:color="auto" w:fill="auto"/>
            <w:noWrap/>
            <w:hideMark/>
          </w:tcPr>
          <w:p w:rsidR="008F4C27" w:rsidRPr="00986003" w:rsidRDefault="008F4C27" w:rsidP="00BE34BB">
            <w:pPr>
              <w:bidi/>
              <w:jc w:val="left"/>
              <w:rPr>
                <w:color w:val="000000"/>
                <w:sz w:val="20"/>
                <w:szCs w:val="20"/>
                <w:lang w:val="en-CA" w:eastAsia="zh-CN"/>
              </w:rPr>
            </w:pPr>
          </w:p>
        </w:tc>
        <w:tc>
          <w:tcPr>
            <w:tcW w:w="569" w:type="pct"/>
            <w:tcBorders>
              <w:top w:val="nil"/>
              <w:left w:val="nil"/>
              <w:bottom w:val="single" w:sz="4" w:space="0" w:color="auto"/>
              <w:right w:val="single" w:sz="4" w:space="0" w:color="auto"/>
            </w:tcBorders>
            <w:shd w:val="clear" w:color="auto" w:fill="auto"/>
            <w:hideMark/>
          </w:tcPr>
          <w:p w:rsidR="008F4C27" w:rsidRPr="00986003" w:rsidRDefault="008F4C27" w:rsidP="00BE34BB">
            <w:pPr>
              <w:bidi/>
              <w:jc w:val="left"/>
              <w:rPr>
                <w:color w:val="000000"/>
                <w:sz w:val="20"/>
                <w:szCs w:val="20"/>
                <w:lang w:val="en-CA" w:eastAsia="zh-CN"/>
              </w:rPr>
            </w:pPr>
          </w:p>
        </w:tc>
        <w:tc>
          <w:tcPr>
            <w:tcW w:w="570" w:type="pct"/>
            <w:tcBorders>
              <w:top w:val="nil"/>
              <w:left w:val="nil"/>
              <w:bottom w:val="single" w:sz="4" w:space="0" w:color="auto"/>
              <w:right w:val="single" w:sz="4" w:space="0" w:color="auto"/>
            </w:tcBorders>
            <w:shd w:val="clear" w:color="auto" w:fill="auto"/>
            <w:hideMark/>
          </w:tcPr>
          <w:p w:rsidR="008F4C27" w:rsidRPr="00986003" w:rsidRDefault="008F4C27" w:rsidP="00BE34BB">
            <w:pPr>
              <w:bidi/>
              <w:jc w:val="left"/>
              <w:rPr>
                <w:color w:val="000000"/>
                <w:sz w:val="20"/>
                <w:szCs w:val="20"/>
                <w:lang w:val="en-CA" w:eastAsia="zh-CN"/>
              </w:rPr>
            </w:pPr>
          </w:p>
        </w:tc>
        <w:tc>
          <w:tcPr>
            <w:tcW w:w="569" w:type="pct"/>
            <w:tcBorders>
              <w:top w:val="nil"/>
              <w:left w:val="nil"/>
              <w:bottom w:val="single" w:sz="4" w:space="0" w:color="auto"/>
              <w:right w:val="single" w:sz="4" w:space="0" w:color="auto"/>
            </w:tcBorders>
            <w:shd w:val="clear" w:color="auto" w:fill="auto"/>
            <w:hideMark/>
          </w:tcPr>
          <w:p w:rsidR="008F4C27" w:rsidRPr="00986003" w:rsidRDefault="008F4C27" w:rsidP="00BE34BB">
            <w:pPr>
              <w:bidi/>
              <w:jc w:val="left"/>
              <w:rPr>
                <w:color w:val="000000"/>
                <w:sz w:val="20"/>
                <w:szCs w:val="20"/>
                <w:lang w:val="en-CA" w:eastAsia="zh-CN"/>
              </w:rPr>
            </w:pPr>
          </w:p>
        </w:tc>
        <w:tc>
          <w:tcPr>
            <w:tcW w:w="570" w:type="pct"/>
            <w:tcBorders>
              <w:top w:val="nil"/>
              <w:left w:val="nil"/>
              <w:bottom w:val="single" w:sz="4" w:space="0" w:color="auto"/>
              <w:right w:val="single" w:sz="4" w:space="0" w:color="auto"/>
            </w:tcBorders>
          </w:tcPr>
          <w:p w:rsidR="008F4C27" w:rsidRPr="00986003" w:rsidRDefault="008F4C27" w:rsidP="00BE34BB">
            <w:pPr>
              <w:bidi/>
              <w:jc w:val="left"/>
              <w:rPr>
                <w:color w:val="000000"/>
                <w:sz w:val="20"/>
                <w:szCs w:val="20"/>
                <w:lang w:val="en-CA" w:eastAsia="zh-CN"/>
              </w:rPr>
            </w:pPr>
          </w:p>
        </w:tc>
      </w:tr>
      <w:tr w:rsidR="008E734B" w:rsidRPr="00986003" w:rsidTr="008E734B">
        <w:trPr>
          <w:trHeight w:val="39"/>
        </w:trPr>
        <w:tc>
          <w:tcPr>
            <w:tcW w:w="2153" w:type="pct"/>
            <w:tcBorders>
              <w:top w:val="nil"/>
              <w:left w:val="single" w:sz="4" w:space="0" w:color="auto"/>
              <w:bottom w:val="single" w:sz="4" w:space="0" w:color="auto"/>
              <w:right w:val="single" w:sz="4" w:space="0" w:color="auto"/>
            </w:tcBorders>
            <w:shd w:val="clear" w:color="auto" w:fill="auto"/>
            <w:hideMark/>
          </w:tcPr>
          <w:p w:rsidR="008E734B" w:rsidRPr="00986003" w:rsidRDefault="008E734B" w:rsidP="00792F95">
            <w:pPr>
              <w:keepNext/>
              <w:keepLines/>
              <w:bidi/>
              <w:jc w:val="left"/>
              <w:rPr>
                <w:color w:val="000000"/>
                <w:sz w:val="24"/>
                <w:szCs w:val="24"/>
                <w:lang w:val="en-CA" w:eastAsia="zh-CN"/>
              </w:rPr>
            </w:pPr>
            <w:r w:rsidRPr="00986003">
              <w:rPr>
                <w:rFonts w:hint="cs"/>
                <w:color w:val="000000"/>
                <w:sz w:val="24"/>
                <w:szCs w:val="24"/>
                <w:rtl/>
                <w:lang w:val="en-CA" w:eastAsia="zh-CN"/>
              </w:rPr>
              <w:t>الحد الأقصى للاستهلاك المسموح به</w:t>
            </w:r>
            <w:r w:rsidRPr="00986003">
              <w:rPr>
                <w:color w:val="000000"/>
                <w:sz w:val="24"/>
                <w:szCs w:val="24"/>
                <w:lang w:val="en-CA" w:eastAsia="zh-CN"/>
              </w:rPr>
              <w:t>*</w:t>
            </w:r>
          </w:p>
        </w:tc>
        <w:tc>
          <w:tcPr>
            <w:tcW w:w="569" w:type="pct"/>
            <w:tcBorders>
              <w:top w:val="nil"/>
              <w:left w:val="nil"/>
              <w:bottom w:val="single" w:sz="4" w:space="0" w:color="auto"/>
              <w:right w:val="single" w:sz="4" w:space="0" w:color="auto"/>
            </w:tcBorders>
            <w:shd w:val="clear" w:color="auto" w:fill="auto"/>
            <w:noWrap/>
            <w:hideMark/>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43,925.00</w:t>
            </w:r>
          </w:p>
        </w:tc>
        <w:tc>
          <w:tcPr>
            <w:tcW w:w="569" w:type="pct"/>
            <w:tcBorders>
              <w:top w:val="nil"/>
              <w:left w:val="nil"/>
              <w:bottom w:val="single" w:sz="4" w:space="0" w:color="auto"/>
              <w:right w:val="single" w:sz="4" w:space="0" w:color="auto"/>
            </w:tcBorders>
            <w:shd w:val="clear" w:color="auto" w:fill="auto"/>
            <w:noWrap/>
            <w:hideMark/>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39,320.00</w:t>
            </w:r>
          </w:p>
        </w:tc>
        <w:tc>
          <w:tcPr>
            <w:tcW w:w="570" w:type="pct"/>
            <w:tcBorders>
              <w:top w:val="nil"/>
              <w:left w:val="nil"/>
              <w:bottom w:val="single" w:sz="4" w:space="0" w:color="auto"/>
              <w:right w:val="single" w:sz="4" w:space="0" w:color="auto"/>
            </w:tcBorders>
            <w:shd w:val="clear" w:color="auto" w:fill="auto"/>
            <w:hideMark/>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39,320.00</w:t>
            </w:r>
          </w:p>
        </w:tc>
        <w:tc>
          <w:tcPr>
            <w:tcW w:w="569" w:type="pct"/>
            <w:tcBorders>
              <w:top w:val="nil"/>
              <w:left w:val="nil"/>
              <w:bottom w:val="single" w:sz="4" w:space="0" w:color="auto"/>
              <w:right w:val="single" w:sz="4" w:space="0" w:color="auto"/>
            </w:tcBorders>
            <w:shd w:val="clear" w:color="auto" w:fill="auto"/>
            <w:hideMark/>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39,320.00</w:t>
            </w:r>
          </w:p>
        </w:tc>
        <w:tc>
          <w:tcPr>
            <w:tcW w:w="570" w:type="pct"/>
            <w:tcBorders>
              <w:top w:val="nil"/>
              <w:left w:val="nil"/>
              <w:bottom w:val="single" w:sz="4" w:space="0" w:color="auto"/>
              <w:right w:val="single" w:sz="4" w:space="0" w:color="auto"/>
            </w:tcBorders>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37,135.00</w:t>
            </w:r>
          </w:p>
        </w:tc>
      </w:tr>
      <w:tr w:rsidR="008E734B" w:rsidRPr="00986003" w:rsidTr="008E734B">
        <w:trPr>
          <w:trHeight w:val="39"/>
        </w:trPr>
        <w:tc>
          <w:tcPr>
            <w:tcW w:w="2153" w:type="pct"/>
            <w:tcBorders>
              <w:top w:val="nil"/>
              <w:left w:val="single" w:sz="4" w:space="0" w:color="auto"/>
              <w:bottom w:val="single" w:sz="4" w:space="0" w:color="auto"/>
              <w:right w:val="single" w:sz="4" w:space="0" w:color="auto"/>
            </w:tcBorders>
            <w:shd w:val="clear" w:color="auto" w:fill="auto"/>
            <w:hideMark/>
          </w:tcPr>
          <w:p w:rsidR="008E734B" w:rsidRPr="00986003" w:rsidRDefault="008E734B" w:rsidP="00792F95">
            <w:pPr>
              <w:keepNext/>
              <w:keepLines/>
              <w:bidi/>
              <w:jc w:val="left"/>
              <w:rPr>
                <w:color w:val="000000"/>
                <w:sz w:val="24"/>
                <w:szCs w:val="24"/>
                <w:lang w:val="en-CA" w:eastAsia="zh-CN"/>
              </w:rPr>
            </w:pPr>
            <w:r w:rsidRPr="00986003">
              <w:rPr>
                <w:rFonts w:hint="cs"/>
                <w:color w:val="000000"/>
                <w:sz w:val="24"/>
                <w:szCs w:val="24"/>
                <w:rtl/>
                <w:lang w:val="en-CA" w:eastAsia="zh-CN"/>
              </w:rPr>
              <w:t xml:space="preserve">الحد الأقصى للاستهلاك في قطاع التبريد وتكييف الهواء الصناعي والتجاري </w:t>
            </w:r>
            <w:r w:rsidRPr="00986003">
              <w:rPr>
                <w:color w:val="000000"/>
                <w:sz w:val="24"/>
                <w:szCs w:val="24"/>
                <w:lang w:val="en-CA" w:eastAsia="zh-CN"/>
              </w:rPr>
              <w:t>**</w:t>
            </w:r>
          </w:p>
        </w:tc>
        <w:tc>
          <w:tcPr>
            <w:tcW w:w="569" w:type="pct"/>
            <w:tcBorders>
              <w:top w:val="nil"/>
              <w:left w:val="nil"/>
              <w:bottom w:val="single" w:sz="4" w:space="0" w:color="auto"/>
              <w:right w:val="single" w:sz="4" w:space="0" w:color="auto"/>
            </w:tcBorders>
            <w:shd w:val="clear" w:color="auto" w:fill="auto"/>
            <w:noWrap/>
            <w:hideMark/>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40,749.00</w:t>
            </w:r>
          </w:p>
        </w:tc>
        <w:tc>
          <w:tcPr>
            <w:tcW w:w="569" w:type="pct"/>
            <w:tcBorders>
              <w:top w:val="nil"/>
              <w:left w:val="nil"/>
              <w:bottom w:val="single" w:sz="4" w:space="0" w:color="auto"/>
              <w:right w:val="single" w:sz="4" w:space="0" w:color="auto"/>
            </w:tcBorders>
            <w:shd w:val="clear" w:color="auto" w:fill="auto"/>
            <w:noWrap/>
            <w:hideMark/>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36,385.00</w:t>
            </w:r>
          </w:p>
        </w:tc>
        <w:tc>
          <w:tcPr>
            <w:tcW w:w="570" w:type="pct"/>
            <w:tcBorders>
              <w:top w:val="nil"/>
              <w:left w:val="nil"/>
              <w:bottom w:val="single" w:sz="4" w:space="0" w:color="auto"/>
              <w:right w:val="single" w:sz="4" w:space="0" w:color="auto"/>
            </w:tcBorders>
            <w:shd w:val="clear" w:color="auto" w:fill="auto"/>
            <w:hideMark/>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38,254.70</w:t>
            </w:r>
          </w:p>
        </w:tc>
        <w:tc>
          <w:tcPr>
            <w:tcW w:w="569" w:type="pct"/>
            <w:tcBorders>
              <w:top w:val="nil"/>
              <w:left w:val="nil"/>
              <w:bottom w:val="single" w:sz="4" w:space="0" w:color="auto"/>
              <w:right w:val="single" w:sz="4" w:space="0" w:color="auto"/>
            </w:tcBorders>
            <w:shd w:val="clear" w:color="auto" w:fill="auto"/>
            <w:hideMark/>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38,234.00</w:t>
            </w:r>
          </w:p>
        </w:tc>
        <w:tc>
          <w:tcPr>
            <w:tcW w:w="570" w:type="pct"/>
            <w:tcBorders>
              <w:top w:val="nil"/>
              <w:left w:val="nil"/>
              <w:bottom w:val="single" w:sz="4" w:space="0" w:color="auto"/>
              <w:right w:val="single" w:sz="4" w:space="0" w:color="auto"/>
            </w:tcBorders>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36,643.00</w:t>
            </w:r>
          </w:p>
        </w:tc>
      </w:tr>
      <w:tr w:rsidR="008E734B" w:rsidRPr="00986003" w:rsidTr="008E734B">
        <w:trPr>
          <w:trHeight w:val="39"/>
        </w:trPr>
        <w:tc>
          <w:tcPr>
            <w:tcW w:w="2153" w:type="pct"/>
            <w:tcBorders>
              <w:top w:val="nil"/>
              <w:left w:val="single" w:sz="4" w:space="0" w:color="auto"/>
              <w:bottom w:val="single" w:sz="4" w:space="0" w:color="auto"/>
              <w:right w:val="single" w:sz="4" w:space="0" w:color="auto"/>
            </w:tcBorders>
            <w:shd w:val="clear" w:color="auto" w:fill="auto"/>
            <w:hideMark/>
          </w:tcPr>
          <w:p w:rsidR="008E734B" w:rsidRPr="00986003" w:rsidRDefault="008E734B" w:rsidP="00792F95">
            <w:pPr>
              <w:bidi/>
              <w:jc w:val="left"/>
              <w:rPr>
                <w:color w:val="000000"/>
                <w:sz w:val="24"/>
                <w:szCs w:val="24"/>
                <w:lang w:val="en-CA" w:eastAsia="zh-CN"/>
              </w:rPr>
            </w:pPr>
            <w:r w:rsidRPr="00986003">
              <w:rPr>
                <w:rFonts w:hint="cs"/>
                <w:color w:val="000000"/>
                <w:sz w:val="24"/>
                <w:szCs w:val="24"/>
                <w:rtl/>
                <w:lang w:val="en-CA" w:eastAsia="zh-CN"/>
              </w:rPr>
              <w:t>هدف الخفض المحدد في خطة إدارة إزالة المواد الهيدروكلوروفلوروكربونية</w:t>
            </w:r>
          </w:p>
        </w:tc>
        <w:tc>
          <w:tcPr>
            <w:tcW w:w="569" w:type="pct"/>
            <w:tcBorders>
              <w:top w:val="nil"/>
              <w:left w:val="nil"/>
              <w:bottom w:val="single" w:sz="4" w:space="0" w:color="auto"/>
              <w:right w:val="single" w:sz="4" w:space="0" w:color="auto"/>
            </w:tcBorders>
            <w:shd w:val="clear" w:color="auto" w:fill="auto"/>
            <w:noWrap/>
            <w:hideMark/>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0.00</w:t>
            </w:r>
          </w:p>
        </w:tc>
        <w:tc>
          <w:tcPr>
            <w:tcW w:w="569" w:type="pct"/>
            <w:tcBorders>
              <w:top w:val="nil"/>
              <w:left w:val="nil"/>
              <w:bottom w:val="single" w:sz="4" w:space="0" w:color="auto"/>
              <w:right w:val="single" w:sz="4" w:space="0" w:color="auto"/>
            </w:tcBorders>
            <w:shd w:val="clear" w:color="auto" w:fill="auto"/>
            <w:noWrap/>
            <w:hideMark/>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4,370.00</w:t>
            </w:r>
          </w:p>
        </w:tc>
        <w:tc>
          <w:tcPr>
            <w:tcW w:w="570" w:type="pct"/>
            <w:tcBorders>
              <w:top w:val="nil"/>
              <w:left w:val="nil"/>
              <w:bottom w:val="single" w:sz="4" w:space="0" w:color="auto"/>
              <w:right w:val="single" w:sz="4" w:space="0" w:color="auto"/>
            </w:tcBorders>
            <w:shd w:val="clear" w:color="auto" w:fill="auto"/>
            <w:hideMark/>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0.00</w:t>
            </w:r>
          </w:p>
        </w:tc>
        <w:tc>
          <w:tcPr>
            <w:tcW w:w="569" w:type="pct"/>
            <w:tcBorders>
              <w:top w:val="nil"/>
              <w:left w:val="nil"/>
              <w:bottom w:val="single" w:sz="4" w:space="0" w:color="auto"/>
              <w:right w:val="single" w:sz="4" w:space="0" w:color="auto"/>
            </w:tcBorders>
            <w:shd w:val="clear" w:color="auto" w:fill="auto"/>
            <w:hideMark/>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0.00</w:t>
            </w:r>
          </w:p>
        </w:tc>
        <w:tc>
          <w:tcPr>
            <w:tcW w:w="570" w:type="pct"/>
            <w:tcBorders>
              <w:top w:val="nil"/>
              <w:left w:val="nil"/>
              <w:bottom w:val="single" w:sz="4" w:space="0" w:color="auto"/>
              <w:right w:val="single" w:sz="4" w:space="0" w:color="auto"/>
            </w:tcBorders>
          </w:tcPr>
          <w:p w:rsidR="008E734B" w:rsidRPr="00986003" w:rsidRDefault="008E734B" w:rsidP="00BE34BB">
            <w:pPr>
              <w:bidi/>
              <w:jc w:val="left"/>
              <w:rPr>
                <w:color w:val="000000"/>
                <w:sz w:val="20"/>
                <w:szCs w:val="20"/>
                <w:lang w:val="en-CA" w:eastAsia="zh-CN"/>
              </w:rPr>
            </w:pPr>
            <w:r w:rsidRPr="00986003">
              <w:rPr>
                <w:color w:val="000000"/>
                <w:sz w:val="20"/>
                <w:szCs w:val="20"/>
                <w:lang w:val="en-CA" w:eastAsia="zh-CN"/>
              </w:rPr>
              <w:t>0.00</w:t>
            </w:r>
          </w:p>
        </w:tc>
      </w:tr>
    </w:tbl>
    <w:p w:rsidR="008E734B" w:rsidRPr="00986003" w:rsidRDefault="008F4C27" w:rsidP="00EF44B5">
      <w:pPr>
        <w:bidi/>
        <w:rPr>
          <w:color w:val="000000"/>
          <w:sz w:val="20"/>
          <w:szCs w:val="20"/>
          <w:rtl/>
          <w:lang w:val="en-CA" w:eastAsia="zh-CN"/>
        </w:rPr>
      </w:pPr>
      <w:r w:rsidRPr="00986003">
        <w:rPr>
          <w:color w:val="000000"/>
          <w:sz w:val="20"/>
          <w:szCs w:val="20"/>
          <w:lang w:val="en-CA" w:eastAsia="zh-CN"/>
        </w:rPr>
        <w:t>*</w:t>
      </w:r>
      <w:r w:rsidR="008E734B" w:rsidRPr="00986003">
        <w:rPr>
          <w:rFonts w:hint="cs"/>
          <w:color w:val="000000"/>
          <w:sz w:val="20"/>
          <w:szCs w:val="20"/>
          <w:rtl/>
          <w:lang w:val="en-CA" w:eastAsia="zh-CN"/>
        </w:rPr>
        <w:t xml:space="preserve"> بحسب الاتفاق الخاص بالمرحلة الأولى وحتى 2015 واتفاق المرحلة الثانية من 2016 الى 2018.</w:t>
      </w:r>
    </w:p>
    <w:p w:rsidR="008E734B" w:rsidRPr="00986003" w:rsidRDefault="008F4C27" w:rsidP="00EF44B5">
      <w:pPr>
        <w:bidi/>
        <w:rPr>
          <w:sz w:val="20"/>
          <w:szCs w:val="20"/>
          <w:rtl/>
          <w:lang w:val="en-CA"/>
        </w:rPr>
      </w:pPr>
      <w:r w:rsidRPr="00986003">
        <w:rPr>
          <w:sz w:val="20"/>
          <w:szCs w:val="20"/>
          <w:lang w:val="en-CA"/>
        </w:rPr>
        <w:t xml:space="preserve">** </w:t>
      </w:r>
      <w:r w:rsidR="008E734B" w:rsidRPr="00986003">
        <w:rPr>
          <w:rFonts w:hint="cs"/>
          <w:sz w:val="20"/>
          <w:szCs w:val="20"/>
          <w:rtl/>
          <w:lang w:val="en-CA"/>
        </w:rPr>
        <w:t xml:space="preserve"> يستند الاستهلاك في قطاع التبريد وتكييف الهواء الى الكميات المقدرة لأن من الصعب التحقق على وجه الدقة بالكميات الفعلية.</w:t>
      </w:r>
    </w:p>
    <w:p w:rsidR="008F4C27" w:rsidRPr="00986003" w:rsidRDefault="008F4C27" w:rsidP="00EF44B5">
      <w:pPr>
        <w:bidi/>
        <w:rPr>
          <w:u w:val="single"/>
          <w:lang w:val="en-CA"/>
        </w:rPr>
      </w:pPr>
    </w:p>
    <w:p w:rsidR="008E734B" w:rsidRPr="00986003" w:rsidRDefault="008E734B"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وانخفض استهلاك الهيدروكلوروفلوروكربون لعام 2018 في قطاع التبريد وتكييف الهواء بمقدار </w:t>
      </w:r>
      <w:r w:rsidRPr="00986003">
        <w:rPr>
          <w:sz w:val="26"/>
          <w:szCs w:val="26"/>
          <w:lang w:val="en-CA"/>
        </w:rPr>
        <w:t>1,591</w:t>
      </w:r>
      <w:r w:rsidRPr="00986003">
        <w:rPr>
          <w:rFonts w:hint="cs"/>
          <w:sz w:val="26"/>
          <w:szCs w:val="26"/>
          <w:rtl/>
          <w:lang w:val="en-CA"/>
        </w:rPr>
        <w:t xml:space="preserve"> طنا متريا مقابل ذلك الذي حدث في 2017. وواصل اليوئنديبي ومركز التعاون البيئي الخارجي الترويج لمبيعات التكنولوجيات البديلة واعتماد السوق والمنتجات المصنعة في الخطوط المحولة في المرحلة الأولى، ولتنفيذ مشروعات التحويل في المرحلة الثانية لخفض استهلاك الهيدروكلوروفلوروكربون. واستمر مركز التعاون البيئي الخارجي تطبيق حصص إنتاج الهيدروكلوروفلوروكربون وحصص المبيعات المحلية الصادرة لكل منتج فضلا عن حصص استهلاك هذه المادة بواسطة منشئات التصنيع التي تستخدم أكثر من 100 طن متري.</w:t>
      </w:r>
    </w:p>
    <w:p w:rsidR="008F4C27" w:rsidRPr="00986003" w:rsidRDefault="008E734B" w:rsidP="00EF44B5">
      <w:pPr>
        <w:bidi/>
        <w:rPr>
          <w:sz w:val="26"/>
          <w:szCs w:val="26"/>
          <w:u w:val="single"/>
          <w:lang w:val="en-CA"/>
        </w:rPr>
      </w:pPr>
      <w:r w:rsidRPr="00986003">
        <w:rPr>
          <w:rFonts w:hint="cs"/>
          <w:sz w:val="26"/>
          <w:szCs w:val="26"/>
          <w:u w:val="single"/>
          <w:rtl/>
          <w:lang w:val="en-CA"/>
        </w:rPr>
        <w:t>المسائل التقنية</w:t>
      </w:r>
    </w:p>
    <w:p w:rsidR="008F4C27" w:rsidRPr="00986003" w:rsidRDefault="008F4C27" w:rsidP="00EF44B5">
      <w:pPr>
        <w:bidi/>
        <w:rPr>
          <w:sz w:val="26"/>
          <w:szCs w:val="26"/>
          <w:u w:val="single"/>
          <w:lang w:val="en-CA"/>
        </w:rPr>
      </w:pPr>
    </w:p>
    <w:p w:rsidR="008E734B" w:rsidRPr="00986003" w:rsidRDefault="008E734B" w:rsidP="000758EA">
      <w:pPr>
        <w:pStyle w:val="Heading1"/>
        <w:tabs>
          <w:tab w:val="clear" w:pos="720"/>
          <w:tab w:val="num" w:pos="288"/>
        </w:tabs>
        <w:bidi/>
        <w:ind w:left="4"/>
        <w:rPr>
          <w:sz w:val="26"/>
          <w:szCs w:val="26"/>
          <w:lang w:val="en-CA"/>
        </w:rPr>
      </w:pPr>
      <w:r w:rsidRPr="00986003">
        <w:rPr>
          <w:rFonts w:hint="cs"/>
          <w:sz w:val="26"/>
          <w:szCs w:val="26"/>
          <w:rtl/>
          <w:lang w:val="en-CA"/>
        </w:rPr>
        <w:t xml:space="preserve">بعد أن لاحظت الأمانة التقدم الكبير الذي تحقق في صرف تكاليف التشغيل الإضافية، تساءلت عن إنتاج ومبيعات وتسويق المنتجات بالبدائل وخاصة بالبدائل المنخفضة القدرة على الاحترار العالمي. وأبلغ اليوئنديبي عن ما مجموعه </w:t>
      </w:r>
      <w:r w:rsidRPr="00986003">
        <w:rPr>
          <w:sz w:val="26"/>
          <w:szCs w:val="26"/>
          <w:lang w:val="en-CA"/>
        </w:rPr>
        <w:t>1,543,302</w:t>
      </w:r>
      <w:r w:rsidRPr="00986003">
        <w:rPr>
          <w:rFonts w:hint="cs"/>
          <w:sz w:val="26"/>
          <w:szCs w:val="26"/>
          <w:rtl/>
          <w:lang w:val="en-CA"/>
        </w:rPr>
        <w:t xml:space="preserve"> وحدة من أجهزة التبريد وتكيف الهواء الصناعي والتجاري و305 من المكابس تم صنعها وبيعها من خلال التوزيع التالي:</w:t>
      </w:r>
      <w:r w:rsidRPr="00986003">
        <w:rPr>
          <w:sz w:val="26"/>
          <w:szCs w:val="26"/>
          <w:lang w:val="en-CA"/>
        </w:rPr>
        <w:t xml:space="preserve"> 953,573</w:t>
      </w:r>
      <w:r w:rsidRPr="00986003">
        <w:rPr>
          <w:rFonts w:hint="cs"/>
          <w:sz w:val="26"/>
          <w:szCs w:val="26"/>
          <w:rtl/>
          <w:lang w:val="en-CA"/>
        </w:rPr>
        <w:t>وحدة تعمل بالهيدروفلوروكربون-32 (وذلك بالدرجة الأولى في بلدان لا تعمل بالمادة 5) و</w:t>
      </w:r>
      <w:r w:rsidR="004D3FD4" w:rsidRPr="00986003">
        <w:rPr>
          <w:sz w:val="26"/>
          <w:szCs w:val="26"/>
          <w:lang w:val="en-CA"/>
        </w:rPr>
        <w:t>587,662</w:t>
      </w:r>
      <w:r w:rsidRPr="00986003">
        <w:rPr>
          <w:rFonts w:hint="cs"/>
          <w:sz w:val="26"/>
          <w:szCs w:val="26"/>
          <w:rtl/>
          <w:lang w:val="en-CA"/>
        </w:rPr>
        <w:t xml:space="preserve"> وحدة تعمل بغاز</w:t>
      </w:r>
      <w:r w:rsidR="004D3FD4" w:rsidRPr="00986003">
        <w:rPr>
          <w:rFonts w:hint="cs"/>
          <w:sz w:val="26"/>
          <w:szCs w:val="26"/>
          <w:rtl/>
          <w:lang w:val="en-CA"/>
        </w:rPr>
        <w:t xml:space="preserve"> </w:t>
      </w:r>
      <w:r w:rsidR="004D3FD4" w:rsidRPr="00986003">
        <w:rPr>
          <w:sz w:val="26"/>
          <w:szCs w:val="26"/>
          <w:lang w:val="en-CA"/>
        </w:rPr>
        <w:t>R-410A</w:t>
      </w:r>
      <w:r w:rsidRPr="00986003">
        <w:rPr>
          <w:rFonts w:hint="cs"/>
          <w:sz w:val="26"/>
          <w:szCs w:val="26"/>
          <w:rtl/>
          <w:lang w:val="en-CA"/>
        </w:rPr>
        <w:t xml:space="preserve"> وعدد</w:t>
      </w:r>
      <w:r w:rsidR="004D3FD4" w:rsidRPr="00986003">
        <w:rPr>
          <w:rFonts w:hint="cs"/>
          <w:sz w:val="26"/>
          <w:szCs w:val="26"/>
          <w:rtl/>
          <w:lang w:val="en-CA"/>
        </w:rPr>
        <w:t xml:space="preserve"> </w:t>
      </w:r>
      <w:r w:rsidR="004D3FD4" w:rsidRPr="00986003">
        <w:rPr>
          <w:sz w:val="26"/>
          <w:szCs w:val="26"/>
          <w:lang w:val="en-CA"/>
        </w:rPr>
        <w:t>1,661</w:t>
      </w:r>
      <w:r w:rsidRPr="00986003">
        <w:rPr>
          <w:rFonts w:hint="cs"/>
          <w:sz w:val="26"/>
          <w:szCs w:val="26"/>
          <w:rtl/>
          <w:lang w:val="en-CA"/>
        </w:rPr>
        <w:t xml:space="preserve"> وحدة</w:t>
      </w:r>
      <w:r w:rsidR="004D3FD4" w:rsidRPr="00986003">
        <w:rPr>
          <w:rFonts w:hint="cs"/>
          <w:sz w:val="26"/>
          <w:szCs w:val="26"/>
          <w:rtl/>
          <w:lang w:val="en-CA"/>
        </w:rPr>
        <w:t xml:space="preserve"> تعمل بالهيدروفلوروكربون-</w:t>
      </w:r>
      <w:r w:rsidR="004D3FD4" w:rsidRPr="00986003">
        <w:rPr>
          <w:sz w:val="26"/>
          <w:szCs w:val="26"/>
          <w:lang w:val="en-CA"/>
        </w:rPr>
        <w:t>134a</w:t>
      </w:r>
      <w:r w:rsidR="004D3FD4" w:rsidRPr="00986003">
        <w:rPr>
          <w:rFonts w:hint="cs"/>
          <w:sz w:val="26"/>
          <w:szCs w:val="26"/>
          <w:rtl/>
          <w:lang w:val="en-CA"/>
        </w:rPr>
        <w:t xml:space="preserve"> و</w:t>
      </w:r>
      <w:r w:rsidR="004D3FD4" w:rsidRPr="00986003">
        <w:rPr>
          <w:sz w:val="26"/>
          <w:szCs w:val="26"/>
          <w:lang w:val="en-CA"/>
        </w:rPr>
        <w:t>406</w:t>
      </w:r>
      <w:r w:rsidR="004D3FD4" w:rsidRPr="00986003">
        <w:rPr>
          <w:rFonts w:hint="cs"/>
          <w:sz w:val="26"/>
          <w:szCs w:val="26"/>
          <w:rtl/>
          <w:lang w:val="en-CA"/>
        </w:rPr>
        <w:t xml:space="preserve"> وحدات تعمل بالغازات </w:t>
      </w:r>
      <w:r w:rsidR="004D3FD4" w:rsidRPr="00986003">
        <w:rPr>
          <w:sz w:val="26"/>
          <w:szCs w:val="26"/>
          <w:lang w:val="en-CA"/>
        </w:rPr>
        <w:t>R-717</w:t>
      </w:r>
      <w:r w:rsidR="004D3FD4" w:rsidRPr="00986003">
        <w:rPr>
          <w:rFonts w:hint="cs"/>
          <w:sz w:val="26"/>
          <w:szCs w:val="26"/>
          <w:rtl/>
          <w:lang w:val="en-CA"/>
        </w:rPr>
        <w:t xml:space="preserve"> أو </w:t>
      </w:r>
      <w:r w:rsidR="004D3FD4" w:rsidRPr="00986003">
        <w:rPr>
          <w:sz w:val="26"/>
          <w:szCs w:val="26"/>
          <w:lang w:val="en-CA"/>
        </w:rPr>
        <w:t>R-744</w:t>
      </w:r>
      <w:r w:rsidR="004D3FD4" w:rsidRPr="00986003">
        <w:rPr>
          <w:rFonts w:hint="cs"/>
          <w:sz w:val="26"/>
          <w:szCs w:val="26"/>
          <w:rtl/>
          <w:lang w:val="en-CA"/>
        </w:rPr>
        <w:t xml:space="preserve">. ويخضع إدخال التكنولوجيات المنخفضة القدرة على الاحترار العالمي لظروف السوق وقبول المستهلكين مما يتطلب عملية قبول تدريجي. وستواصل الحكومة ورابطة الصناعة </w:t>
      </w:r>
      <w:r w:rsidR="004D3FD4" w:rsidRPr="00986003">
        <w:rPr>
          <w:rFonts w:hint="cs"/>
          <w:sz w:val="26"/>
          <w:szCs w:val="26"/>
          <w:rtl/>
          <w:lang w:val="en-CA"/>
        </w:rPr>
        <w:lastRenderedPageBreak/>
        <w:t>والترويج للتكنولوجيات البديلة لتشجيع المنشئات على استكشاف الحلول ذات الصلة بالسوق لضمان أوسع قدر من القبول للتكنولوجيات البديلة.</w:t>
      </w:r>
    </w:p>
    <w:p w:rsidR="008F4C27" w:rsidRPr="00986003" w:rsidRDefault="004D3FD4" w:rsidP="000758EA">
      <w:pPr>
        <w:bidi/>
        <w:rPr>
          <w:color w:val="000000" w:themeColor="text1"/>
          <w:sz w:val="26"/>
          <w:szCs w:val="26"/>
          <w:u w:val="single"/>
          <w:lang w:val="en-CA"/>
        </w:rPr>
      </w:pPr>
      <w:r w:rsidRPr="00986003">
        <w:rPr>
          <w:rFonts w:hint="cs"/>
          <w:color w:val="000000" w:themeColor="text1"/>
          <w:sz w:val="26"/>
          <w:szCs w:val="26"/>
          <w:u w:val="single"/>
          <w:rtl/>
          <w:lang w:val="en-CA"/>
        </w:rPr>
        <w:t>الانتهاء من المرحلة الأولى</w:t>
      </w:r>
    </w:p>
    <w:p w:rsidR="008F4C27" w:rsidRPr="00986003" w:rsidRDefault="008F4C27" w:rsidP="000758EA">
      <w:pPr>
        <w:bidi/>
        <w:rPr>
          <w:color w:val="000000" w:themeColor="text1"/>
          <w:sz w:val="26"/>
          <w:szCs w:val="26"/>
          <w:u w:val="single"/>
          <w:lang w:val="en-CA"/>
        </w:rPr>
      </w:pPr>
    </w:p>
    <w:p w:rsidR="004D3FD4" w:rsidRPr="00986003" w:rsidRDefault="004D3FD4" w:rsidP="000758EA">
      <w:pPr>
        <w:pStyle w:val="Heading1"/>
        <w:tabs>
          <w:tab w:val="clear" w:pos="720"/>
          <w:tab w:val="num" w:pos="288"/>
        </w:tabs>
        <w:bidi/>
        <w:ind w:left="4"/>
        <w:rPr>
          <w:sz w:val="26"/>
          <w:szCs w:val="26"/>
          <w:lang w:val="en-CA"/>
        </w:rPr>
      </w:pPr>
      <w:r w:rsidRPr="00986003">
        <w:rPr>
          <w:rFonts w:hint="cs"/>
          <w:sz w:val="26"/>
          <w:szCs w:val="26"/>
          <w:rtl/>
          <w:lang w:val="en-CA"/>
        </w:rPr>
        <w:t>وستنتهي المرحلة الأولى من خطة قطاع التبريد وتكييف الهواء عمليا وفقا للمقرر 82/68 في 31 ديسمبر/ كانون أول 2019، وسيقدم تقرير انتهاء المشروع للاجتماع الأول من عام 2020. ولاحظت الأمانة أنه لم يتم صرف تكاليف التشغيل الإضافية إلاّ بنسبة 34 في المائة كما أن هناك بعض أنشطة المساعدات التقنية مازالت جارية، وأكد اليوئنديبي أن جميع الأنشطة بموجب المرحلة الأولى سوف تستكمل قبل ديسمبر/ كانون أول 2019، وأن تقرير انتهاء المشروع سوف يقدم في موعد لايتجاوز الاجتماع الأول من عام 2020، وسوف يعاد الرصيد المتبقي من التمويل الى الصندوق لدى الانتهاء من عملية الاستكمال المالي.</w:t>
      </w:r>
    </w:p>
    <w:p w:rsidR="008F4C27" w:rsidRPr="00986003" w:rsidRDefault="004D3FD4" w:rsidP="00EF44B5">
      <w:pPr>
        <w:bidi/>
        <w:rPr>
          <w:color w:val="000000" w:themeColor="text1"/>
          <w:sz w:val="26"/>
          <w:szCs w:val="26"/>
          <w:u w:val="single"/>
          <w:lang w:val="en-CA"/>
        </w:rPr>
      </w:pPr>
      <w:r w:rsidRPr="00986003">
        <w:rPr>
          <w:rFonts w:hint="cs"/>
          <w:color w:val="000000" w:themeColor="text1"/>
          <w:sz w:val="26"/>
          <w:szCs w:val="26"/>
          <w:u w:val="single"/>
          <w:rtl/>
          <w:lang w:val="en-CA"/>
        </w:rPr>
        <w:t>الخلاصة</w:t>
      </w:r>
    </w:p>
    <w:p w:rsidR="008F4C27" w:rsidRPr="00986003" w:rsidRDefault="008F4C27" w:rsidP="00EF44B5">
      <w:pPr>
        <w:bidi/>
        <w:rPr>
          <w:color w:val="000000" w:themeColor="text1"/>
          <w:sz w:val="26"/>
          <w:szCs w:val="26"/>
          <w:u w:val="single"/>
          <w:lang w:val="en-CA"/>
        </w:rPr>
      </w:pPr>
    </w:p>
    <w:p w:rsidR="004D3FD4" w:rsidRPr="00986003" w:rsidRDefault="004D3FD4"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نفذ نظام للتراخيص والحصص لتحقيق الامتثال في قطاع التبريد وتكييف الهواء الصناعي والتجاري وانتهى العمل من تحويل 34 خطا من خطوط التصنيع وتجاوز القبول الوطني. وبدأ إنفاذ معيار السلامة الوطني لغازات التبريد القابلة للاشتعال (</w:t>
      </w:r>
      <w:r w:rsidRPr="00986003">
        <w:rPr>
          <w:sz w:val="26"/>
          <w:szCs w:val="26"/>
          <w:lang w:val="en-CA"/>
        </w:rPr>
        <w:t>GB-9237</w:t>
      </w:r>
      <w:r w:rsidRPr="00986003">
        <w:rPr>
          <w:rFonts w:hint="cs"/>
          <w:sz w:val="26"/>
          <w:szCs w:val="26"/>
          <w:rtl/>
          <w:lang w:val="en-CA"/>
        </w:rPr>
        <w:t xml:space="preserve">) في يوليه/ تموز 2018. وقد بدأت المنشئات التي لديها خطوط محولة بالتدريج في إنتاج وبيع المنتجات التي تستخدم البدائل المختارة وجرى تصنيع </w:t>
      </w:r>
      <w:r w:rsidRPr="00986003">
        <w:rPr>
          <w:sz w:val="26"/>
          <w:szCs w:val="26"/>
          <w:lang w:val="en-CA"/>
        </w:rPr>
        <w:t>1,543,302</w:t>
      </w:r>
      <w:r w:rsidRPr="00986003">
        <w:rPr>
          <w:rFonts w:hint="cs"/>
          <w:sz w:val="26"/>
          <w:szCs w:val="26"/>
          <w:rtl/>
          <w:lang w:val="en-CA"/>
        </w:rPr>
        <w:t xml:space="preserve"> وحدة من وحدات التبريد وتكييف الهواء الصناعي والتجاري و 305 من المكابس وتم بيعها. ويجري صرف تكاليف التشغيل الإضافية كوسيلة لتحفيز المنشئات بعد التحقق من إنتاج وبيع الوحدات باستخدام التكنولوجيات البديلة. وانتهت أنشطة المساعدات التقنية للمساعدة على تحويل قدرة الانتاج. وسيستمر تنفيذ أنشطة استثارة الوعي وترويج التكنولوجيات للترويج لاعتماد السوق للمنتجات المحولة بالتكنولوجيا المنخفضة القدرة على الاحترار العالمي في الصين وفي السوق العالمية. وستنتهي المرحلة الأولى من خطة قطاع التبريد وتكييف الهواء عمليا في ديسمبر/ كانون الأول 2019، وسيقدم تقرير انتهاء المشروع في موعد لا يتجاوز الاجتماع الأول من عام 2020، وستعاد أرصدة التحويل المتبقية الى الصندوق لدى الانتهاء من الاستكمال المالي.</w:t>
      </w:r>
    </w:p>
    <w:p w:rsidR="008F4C27" w:rsidRPr="00986003" w:rsidRDefault="004D3FD4" w:rsidP="00EF44B5">
      <w:pPr>
        <w:bidi/>
        <w:rPr>
          <w:bCs/>
          <w:sz w:val="26"/>
          <w:szCs w:val="26"/>
          <w:lang w:val="en-CA"/>
        </w:rPr>
      </w:pPr>
      <w:r w:rsidRPr="00986003">
        <w:rPr>
          <w:rFonts w:hint="cs"/>
          <w:bCs/>
          <w:sz w:val="26"/>
          <w:szCs w:val="26"/>
          <w:rtl/>
          <w:lang w:val="en-CA"/>
        </w:rPr>
        <w:t>توصية الأمانة</w:t>
      </w:r>
    </w:p>
    <w:p w:rsidR="008F4C27" w:rsidRPr="00986003" w:rsidRDefault="008F4C27" w:rsidP="00EF44B5">
      <w:pPr>
        <w:bidi/>
        <w:rPr>
          <w:sz w:val="26"/>
          <w:szCs w:val="26"/>
          <w:lang w:val="en-CA"/>
        </w:rPr>
      </w:pPr>
    </w:p>
    <w:p w:rsidR="004D3FD4" w:rsidRPr="00986003" w:rsidRDefault="004D3FD4"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قد ترغب اللجنة التنفيذية في أن تحاط علما بالتقرير المرحلي لعام 2019 في تنفيذ خطة قطاع التبريد وتكييف الهواء الصناعي والتجاري بموجب المرحلة الأولى من خطة إدارة إزالة المواد الهيدروكلوروفلوروكربونية للصين المقدمة من اليوئنديبي والواردة في الوثيقة </w:t>
      </w:r>
      <w:r w:rsidRPr="00986003">
        <w:rPr>
          <w:sz w:val="26"/>
          <w:szCs w:val="26"/>
          <w:lang w:val="en-CA"/>
        </w:rPr>
        <w:t>UNEP</w:t>
      </w:r>
      <w:r w:rsidRPr="00986003">
        <w:rPr>
          <w:sz w:val="26"/>
          <w:szCs w:val="26"/>
          <w:lang w:val="en-CA" w:bidi="hi-IN"/>
        </w:rPr>
        <w:t>/OzL.Pro/ExCom/84/42</w:t>
      </w:r>
      <w:r w:rsidRPr="00986003">
        <w:rPr>
          <w:rFonts w:hint="cs"/>
          <w:sz w:val="26"/>
          <w:szCs w:val="26"/>
          <w:rtl/>
          <w:lang w:val="en-CA"/>
        </w:rPr>
        <w:t>.</w:t>
      </w:r>
    </w:p>
    <w:p w:rsidR="008F4C27" w:rsidRPr="00986003" w:rsidRDefault="008F4C27" w:rsidP="00EF44B5">
      <w:pPr>
        <w:bidi/>
        <w:rPr>
          <w:sz w:val="26"/>
          <w:szCs w:val="26"/>
          <w:lang w:val="en-CA"/>
        </w:rPr>
      </w:pPr>
    </w:p>
    <w:p w:rsidR="008F4C27" w:rsidRPr="00986003" w:rsidRDefault="008F4C27" w:rsidP="00EF44B5">
      <w:pPr>
        <w:bidi/>
        <w:jc w:val="left"/>
        <w:rPr>
          <w:lang w:val="en-CA"/>
        </w:rPr>
      </w:pPr>
      <w:r w:rsidRPr="00986003">
        <w:rPr>
          <w:lang w:val="en-CA"/>
        </w:rPr>
        <w:br w:type="page"/>
      </w:r>
    </w:p>
    <w:p w:rsidR="00A773AB" w:rsidRPr="00986003" w:rsidRDefault="00A773AB" w:rsidP="00EF44B5">
      <w:pPr>
        <w:bidi/>
        <w:rPr>
          <w:lang w:val="en-CA"/>
        </w:rPr>
      </w:pPr>
    </w:p>
    <w:p w:rsidR="00B0067E" w:rsidRPr="00986003" w:rsidRDefault="00B0067E" w:rsidP="00EF44B5">
      <w:pPr>
        <w:bidi/>
        <w:rPr>
          <w:bCs/>
          <w:sz w:val="26"/>
          <w:szCs w:val="26"/>
          <w:rtl/>
          <w:lang w:val="en-CA"/>
        </w:rPr>
      </w:pPr>
      <w:r w:rsidRPr="00986003">
        <w:rPr>
          <w:rFonts w:hint="cs"/>
          <w:bCs/>
          <w:sz w:val="26"/>
          <w:szCs w:val="26"/>
          <w:rtl/>
          <w:lang w:val="en-CA"/>
        </w:rPr>
        <w:t>خطة إدارة إزالة المواد الهيدروكلوروفلوروكربونية (المرحلة الأولى): قطاع تصنيع أجهزة تكييف هواءالغرف (اليونيدو)</w:t>
      </w:r>
    </w:p>
    <w:p w:rsidR="00A773AB" w:rsidRPr="00986003" w:rsidRDefault="00A773AB" w:rsidP="00EF44B5">
      <w:pPr>
        <w:bidi/>
        <w:rPr>
          <w:sz w:val="26"/>
          <w:szCs w:val="26"/>
          <w:lang w:val="en-CA"/>
        </w:rPr>
      </w:pPr>
    </w:p>
    <w:p w:rsidR="00A773AB" w:rsidRPr="00986003" w:rsidRDefault="00B0067E" w:rsidP="00EF44B5">
      <w:pPr>
        <w:bidi/>
        <w:rPr>
          <w:sz w:val="26"/>
          <w:szCs w:val="26"/>
          <w:u w:val="single"/>
          <w:lang w:val="en-CA"/>
        </w:rPr>
      </w:pPr>
      <w:r w:rsidRPr="00986003">
        <w:rPr>
          <w:rFonts w:hint="cs"/>
          <w:sz w:val="26"/>
          <w:szCs w:val="26"/>
          <w:u w:val="single"/>
          <w:rtl/>
          <w:lang w:val="en-CA"/>
        </w:rPr>
        <w:t>التقرير المرحلي عن التنفيذ</w:t>
      </w:r>
    </w:p>
    <w:p w:rsidR="00A773AB" w:rsidRPr="00986003" w:rsidRDefault="00A773AB" w:rsidP="00EF44B5">
      <w:pPr>
        <w:bidi/>
        <w:rPr>
          <w:sz w:val="26"/>
          <w:szCs w:val="26"/>
          <w:lang w:val="en-CA"/>
        </w:rPr>
      </w:pPr>
    </w:p>
    <w:p w:rsidR="00B0067E" w:rsidRPr="00986003" w:rsidRDefault="00B0067E"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نيابة عن حكومة الصين، قدمت اليونيدو تقرير مرحلي معدل عن تنفيذ خطة قطاع تصنيع أجهزة تكييف هواء الغرف في إطار المرحلة الأولى من خطة إدارة إزالة المواد الهيدروكلوروفلوروكربونية إعمالا للمقرر 82/69(ب). وبغية تيسير استعراض اللجنة التنفيذية، ترد التعديلات التي أدخلت على الوثيقة في الاجتماعين الثالث والثمانين والرابع والثمانين بالخط الغامق. </w:t>
      </w:r>
      <w:r w:rsidRPr="00986003">
        <w:rPr>
          <w:sz w:val="26"/>
          <w:szCs w:val="26"/>
          <w:rtl/>
          <w:lang w:val="en-CA"/>
        </w:rPr>
        <w:t xml:space="preserve">من خلال المقرر 83/53، </w:t>
      </w:r>
      <w:r w:rsidRPr="00986003">
        <w:rPr>
          <w:rFonts w:hint="cs"/>
          <w:sz w:val="26"/>
          <w:szCs w:val="26"/>
          <w:rtl/>
          <w:lang w:val="en-CA"/>
        </w:rPr>
        <w:t>وكانت قد أرجئت اللجنة نظر تكاليف التشغيل الإضافية ونظام الحوافز في خطة قطاع تصنيع أجهزة تكييف هواء الغرف الى الاجتماع الرابع والثمانين.</w:t>
      </w:r>
    </w:p>
    <w:p w:rsidR="00B0067E" w:rsidRPr="00986003" w:rsidRDefault="00B0067E"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وحتى 25 سبتمبر/ أيلول 2019، كان قد وقعت عقود بشأن عمليات تحويل 19 خطا من خطوط تصنيع أجهزة تكييف هواء الغرف تعمل بغاز </w:t>
      </w:r>
      <w:r w:rsidRPr="00986003">
        <w:rPr>
          <w:sz w:val="26"/>
          <w:szCs w:val="26"/>
          <w:lang w:val="en-CA"/>
        </w:rPr>
        <w:t>R-290</w:t>
      </w:r>
      <w:r w:rsidRPr="00986003">
        <w:rPr>
          <w:rFonts w:hint="cs"/>
          <w:sz w:val="26"/>
          <w:szCs w:val="26"/>
          <w:rtl/>
          <w:lang w:val="en-CA"/>
        </w:rPr>
        <w:t xml:space="preserve"> وثمانية خطوط تعمل بغاز </w:t>
      </w:r>
      <w:r w:rsidRPr="00986003">
        <w:rPr>
          <w:sz w:val="26"/>
          <w:szCs w:val="26"/>
          <w:lang w:val="en-CA"/>
        </w:rPr>
        <w:t>R-410A</w:t>
      </w:r>
      <w:r w:rsidRPr="00986003">
        <w:rPr>
          <w:rFonts w:hint="cs"/>
          <w:sz w:val="26"/>
          <w:szCs w:val="26"/>
          <w:rtl/>
          <w:lang w:val="en-CA"/>
        </w:rPr>
        <w:t xml:space="preserve"> وثلاثة خطوط مكابس تعمل بالغاز </w:t>
      </w:r>
      <w:r w:rsidRPr="00986003">
        <w:rPr>
          <w:sz w:val="26"/>
          <w:szCs w:val="26"/>
          <w:lang w:val="en-CA"/>
        </w:rPr>
        <w:t>R-290</w:t>
      </w:r>
      <w:r w:rsidRPr="00986003">
        <w:rPr>
          <w:rFonts w:hint="cs"/>
          <w:sz w:val="26"/>
          <w:szCs w:val="26"/>
          <w:rtl/>
          <w:lang w:val="en-CA"/>
        </w:rPr>
        <w:t xml:space="preserve">. وسوف يزال ما مجموعه </w:t>
      </w:r>
      <w:r w:rsidRPr="00986003">
        <w:rPr>
          <w:sz w:val="26"/>
          <w:szCs w:val="26"/>
          <w:lang w:val="en-CA"/>
        </w:rPr>
        <w:t>10,813.7</w:t>
      </w:r>
      <w:r w:rsidRPr="00986003">
        <w:rPr>
          <w:rFonts w:hint="cs"/>
          <w:sz w:val="26"/>
          <w:szCs w:val="26"/>
          <w:rtl/>
          <w:lang w:val="en-CA"/>
        </w:rPr>
        <w:t xml:space="preserve"> طن متري من الهيدروكلوروفلوروكربون-22 بمجرد الانتهاء من تحويل تلك الخطوط </w:t>
      </w:r>
      <w:r w:rsidR="001B7F56" w:rsidRPr="00986003">
        <w:rPr>
          <w:rFonts w:hint="cs"/>
          <w:sz w:val="26"/>
          <w:szCs w:val="26"/>
          <w:rtl/>
          <w:lang w:val="en-CA"/>
        </w:rPr>
        <w:t xml:space="preserve">تتعلق </w:t>
      </w:r>
      <w:r w:rsidR="001B7F56" w:rsidRPr="00986003">
        <w:rPr>
          <w:sz w:val="26"/>
          <w:szCs w:val="26"/>
          <w:lang w:val="en-CA"/>
        </w:rPr>
        <w:t>10,488.1</w:t>
      </w:r>
      <w:r w:rsidR="001B7F56" w:rsidRPr="00986003">
        <w:rPr>
          <w:rFonts w:hint="cs"/>
          <w:sz w:val="26"/>
          <w:szCs w:val="26"/>
          <w:rtl/>
          <w:lang w:val="en-CA"/>
        </w:rPr>
        <w:t xml:space="preserve"> طن متري بملكية بلدان المادة 5. وجرى تمويل إزالة </w:t>
      </w:r>
      <w:r w:rsidR="001B7F56" w:rsidRPr="00986003">
        <w:rPr>
          <w:sz w:val="26"/>
          <w:szCs w:val="26"/>
          <w:lang w:val="en-CA"/>
        </w:rPr>
        <w:t>325.6</w:t>
      </w:r>
      <w:r w:rsidR="001B7F56" w:rsidRPr="00986003">
        <w:rPr>
          <w:rFonts w:hint="cs"/>
          <w:sz w:val="26"/>
          <w:szCs w:val="26"/>
          <w:rtl/>
          <w:lang w:val="en-CA"/>
        </w:rPr>
        <w:t xml:space="preserve"> طن متري من الهيدروكلوروفلوروكربون-22 تتعلق بملكية البلدان غير العاملة بالمادة 5. من مصادر من خارج الصندوق المتعدد الأطراف. وتمت إزالة 240 طنا متريا أخرى من الهيدروكلوروفلوروكربون-22، من خلال مشروع إيضاحي في ميديا ووفق عليه خلال الاجتماع الحادي والستين.</w:t>
      </w:r>
    </w:p>
    <w:p w:rsidR="001B7F56" w:rsidRPr="00986003" w:rsidRDefault="001B7F56"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ومن بين خطوط تصنيع أجهزة تكييف هواء الغرف البالغة 18 والعاملة بغاز </w:t>
      </w:r>
      <w:r w:rsidRPr="00986003">
        <w:rPr>
          <w:sz w:val="26"/>
          <w:szCs w:val="26"/>
          <w:lang w:val="en-CA"/>
        </w:rPr>
        <w:t>R-290</w:t>
      </w:r>
      <w:r w:rsidRPr="00986003">
        <w:rPr>
          <w:rFonts w:hint="cs"/>
          <w:sz w:val="26"/>
          <w:szCs w:val="26"/>
          <w:rtl/>
          <w:lang w:val="en-CA"/>
        </w:rPr>
        <w:t xml:space="preserve">، جرى تحويل 17 منها </w:t>
      </w:r>
      <w:r w:rsidRPr="00986003">
        <w:rPr>
          <w:rFonts w:hint="cs"/>
          <w:b/>
          <w:bCs/>
          <w:sz w:val="26"/>
          <w:szCs w:val="26"/>
          <w:rtl/>
          <w:lang w:val="en-CA"/>
        </w:rPr>
        <w:t>و</w:t>
      </w:r>
      <w:r w:rsidRPr="00986003">
        <w:rPr>
          <w:rFonts w:hint="cs"/>
          <w:sz w:val="26"/>
          <w:szCs w:val="26"/>
          <w:rtl/>
          <w:lang w:val="en-CA"/>
        </w:rPr>
        <w:t xml:space="preserve">استكمال القبول الوطني، </w:t>
      </w:r>
      <w:r w:rsidRPr="00986003">
        <w:rPr>
          <w:rFonts w:hint="cs"/>
          <w:b/>
          <w:bCs/>
          <w:sz w:val="26"/>
          <w:szCs w:val="26"/>
          <w:rtl/>
          <w:lang w:val="en-CA"/>
        </w:rPr>
        <w:t xml:space="preserve">ويتوقع أن ينتهي الخط المتبقي (باستهلاك  قدرة </w:t>
      </w:r>
      <w:r w:rsidRPr="00986003">
        <w:rPr>
          <w:b/>
          <w:bCs/>
          <w:sz w:val="26"/>
          <w:szCs w:val="26"/>
          <w:lang w:val="en-CA"/>
        </w:rPr>
        <w:t>347</w:t>
      </w:r>
      <w:r w:rsidRPr="00986003">
        <w:rPr>
          <w:rFonts w:hint="cs"/>
          <w:b/>
          <w:bCs/>
          <w:sz w:val="26"/>
          <w:szCs w:val="26"/>
          <w:rtl/>
          <w:lang w:val="en-CA"/>
        </w:rPr>
        <w:t xml:space="preserve"> طنا متريا) من عملية التمويل والقبول الوطني قبل نهاية 2019</w:t>
      </w:r>
      <w:r w:rsidRPr="00986003">
        <w:rPr>
          <w:rFonts w:hint="cs"/>
          <w:sz w:val="26"/>
          <w:szCs w:val="26"/>
          <w:rtl/>
          <w:lang w:val="en-CA"/>
        </w:rPr>
        <w:t xml:space="preserve">. وجرى تمويل جميع أجهزة التبريد وتكييف هواء الغرف العاملة بغاز </w:t>
      </w:r>
      <w:r w:rsidRPr="00986003">
        <w:rPr>
          <w:sz w:val="26"/>
          <w:szCs w:val="26"/>
          <w:lang w:val="en-CA"/>
        </w:rPr>
        <w:t>R-410A</w:t>
      </w:r>
      <w:r w:rsidRPr="00986003">
        <w:rPr>
          <w:rFonts w:hint="cs"/>
          <w:sz w:val="26"/>
          <w:szCs w:val="26"/>
          <w:rtl/>
          <w:lang w:val="en-CA"/>
        </w:rPr>
        <w:t xml:space="preserve"> وثلاثة خطوط مكابس تعمل بغازات </w:t>
      </w:r>
      <w:r w:rsidRPr="00986003">
        <w:rPr>
          <w:sz w:val="26"/>
          <w:szCs w:val="26"/>
          <w:lang w:val="en-CA"/>
        </w:rPr>
        <w:t>R-290</w:t>
      </w:r>
      <w:r w:rsidRPr="00986003">
        <w:rPr>
          <w:rFonts w:hint="cs"/>
          <w:sz w:val="26"/>
          <w:szCs w:val="26"/>
          <w:rtl/>
          <w:lang w:val="en-CA"/>
        </w:rPr>
        <w:t xml:space="preserve"> واستكملت إجراءات القبول الوطني. ويقدم الجدول 1 حالة عمليات التحويل حتى </w:t>
      </w:r>
      <w:r w:rsidRPr="00986003">
        <w:rPr>
          <w:rFonts w:hint="cs"/>
          <w:b/>
          <w:bCs/>
          <w:sz w:val="26"/>
          <w:szCs w:val="26"/>
          <w:rtl/>
          <w:lang w:val="en-CA"/>
        </w:rPr>
        <w:t>25 سبتمبر/ أيلول 2019</w:t>
      </w:r>
      <w:r w:rsidRPr="00986003">
        <w:rPr>
          <w:rFonts w:hint="cs"/>
          <w:sz w:val="26"/>
          <w:szCs w:val="26"/>
          <w:rtl/>
          <w:lang w:val="en-CA"/>
        </w:rPr>
        <w:t>.</w:t>
      </w:r>
    </w:p>
    <w:p w:rsidR="001B7F56" w:rsidRPr="00986003" w:rsidRDefault="001B7F56" w:rsidP="00EF44B5">
      <w:pPr>
        <w:bidi/>
        <w:rPr>
          <w:bCs/>
          <w:rtl/>
          <w:lang w:val="en-CA"/>
        </w:rPr>
      </w:pPr>
      <w:r w:rsidRPr="00986003">
        <w:rPr>
          <w:rFonts w:hint="cs"/>
          <w:bCs/>
          <w:rtl/>
          <w:lang w:val="en-CA"/>
        </w:rPr>
        <w:t>الجدول 1: التقدم في تنفيذ خطة قطاع تصنيع أجهزة التبريد وتكييف هواء الغرف في الصين</w:t>
      </w:r>
    </w:p>
    <w:tbl>
      <w:tblPr>
        <w:bidiVisual/>
        <w:tblW w:w="5000" w:type="pct"/>
        <w:tblInd w:w="-5" w:type="dxa"/>
        <w:tblLook w:val="04A0" w:firstRow="1" w:lastRow="0" w:firstColumn="1" w:lastColumn="0" w:noHBand="0" w:noVBand="1"/>
      </w:tblPr>
      <w:tblGrid>
        <w:gridCol w:w="1910"/>
        <w:gridCol w:w="1910"/>
        <w:gridCol w:w="1910"/>
        <w:gridCol w:w="1911"/>
        <w:gridCol w:w="1935"/>
      </w:tblGrid>
      <w:tr w:rsidR="00A773AB" w:rsidRPr="00986003" w:rsidTr="00BE34BB">
        <w:trPr>
          <w:trHeight w:val="179"/>
        </w:trPr>
        <w:tc>
          <w:tcPr>
            <w:tcW w:w="1000"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A773AB" w:rsidRPr="00986003" w:rsidRDefault="001B7F56" w:rsidP="00EF44B5">
            <w:pPr>
              <w:bidi/>
              <w:jc w:val="left"/>
              <w:rPr>
                <w:b/>
                <w:bCs/>
                <w:color w:val="000000"/>
                <w:sz w:val="26"/>
                <w:szCs w:val="26"/>
                <w:lang w:val="en-CA"/>
              </w:rPr>
            </w:pPr>
            <w:r w:rsidRPr="00986003">
              <w:rPr>
                <w:rFonts w:hint="cs"/>
                <w:b/>
                <w:bCs/>
                <w:color w:val="000000"/>
                <w:sz w:val="26"/>
                <w:szCs w:val="26"/>
                <w:rtl/>
                <w:lang w:val="en-CA"/>
              </w:rPr>
              <w:t>نوع الخطوط</w:t>
            </w:r>
          </w:p>
        </w:tc>
        <w:tc>
          <w:tcPr>
            <w:tcW w:w="1000" w:type="pct"/>
            <w:tcBorders>
              <w:top w:val="single" w:sz="4" w:space="0" w:color="000000"/>
              <w:left w:val="single" w:sz="4" w:space="0" w:color="000000"/>
              <w:bottom w:val="single" w:sz="4" w:space="0" w:color="000000"/>
              <w:right w:val="single" w:sz="4" w:space="0" w:color="000000"/>
            </w:tcBorders>
            <w:vAlign w:val="center"/>
          </w:tcPr>
          <w:p w:rsidR="00A773AB" w:rsidRPr="00986003" w:rsidRDefault="001B7F56" w:rsidP="00EF44B5">
            <w:pPr>
              <w:bidi/>
              <w:jc w:val="center"/>
              <w:rPr>
                <w:b/>
                <w:bCs/>
                <w:color w:val="000000"/>
                <w:sz w:val="20"/>
                <w:szCs w:val="20"/>
                <w:lang w:val="en-CA"/>
              </w:rPr>
            </w:pPr>
            <w:r w:rsidRPr="00986003">
              <w:rPr>
                <w:rFonts w:hint="cs"/>
                <w:b/>
                <w:bCs/>
                <w:color w:val="000000"/>
                <w:sz w:val="20"/>
                <w:szCs w:val="20"/>
                <w:rtl/>
                <w:lang w:val="en-CA"/>
              </w:rPr>
              <w:t>المجموع</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773AB" w:rsidRPr="00986003" w:rsidRDefault="001B7F56" w:rsidP="00EF44B5">
            <w:pPr>
              <w:bidi/>
              <w:jc w:val="center"/>
              <w:rPr>
                <w:b/>
                <w:bCs/>
                <w:color w:val="000000"/>
                <w:sz w:val="20"/>
                <w:szCs w:val="20"/>
                <w:lang w:val="en-CA"/>
              </w:rPr>
            </w:pPr>
            <w:r w:rsidRPr="00986003">
              <w:rPr>
                <w:rFonts w:hint="cs"/>
                <w:b/>
                <w:bCs/>
                <w:color w:val="000000"/>
                <w:sz w:val="20"/>
                <w:szCs w:val="20"/>
                <w:rtl/>
                <w:lang w:val="en-CA"/>
              </w:rPr>
              <w:t>التحويل</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773AB" w:rsidRPr="00986003" w:rsidRDefault="001B7F56" w:rsidP="00EF44B5">
            <w:pPr>
              <w:bidi/>
              <w:jc w:val="center"/>
              <w:rPr>
                <w:b/>
                <w:bCs/>
                <w:color w:val="000000"/>
                <w:sz w:val="20"/>
                <w:szCs w:val="20"/>
                <w:lang w:val="en-CA"/>
              </w:rPr>
            </w:pPr>
            <w:r w:rsidRPr="00986003">
              <w:rPr>
                <w:rFonts w:hint="cs"/>
                <w:b/>
                <w:bCs/>
                <w:color w:val="000000"/>
                <w:sz w:val="20"/>
                <w:szCs w:val="20"/>
                <w:rtl/>
                <w:lang w:val="en-CA"/>
              </w:rPr>
              <w:t>القبول الوطني</w:t>
            </w:r>
          </w:p>
        </w:tc>
        <w:tc>
          <w:tcPr>
            <w:tcW w:w="1000" w:type="pct"/>
            <w:tcBorders>
              <w:top w:val="single" w:sz="4" w:space="0" w:color="000000"/>
              <w:left w:val="single" w:sz="4" w:space="0" w:color="000000"/>
              <w:bottom w:val="single" w:sz="4" w:space="0" w:color="000000"/>
              <w:right w:val="single" w:sz="4" w:space="0" w:color="000000"/>
            </w:tcBorders>
            <w:shd w:val="clear" w:color="auto" w:fill="auto"/>
            <w:hideMark/>
          </w:tcPr>
          <w:p w:rsidR="00A773AB" w:rsidRPr="00986003" w:rsidRDefault="001B7F56" w:rsidP="00EF44B5">
            <w:pPr>
              <w:bidi/>
              <w:jc w:val="center"/>
              <w:rPr>
                <w:b/>
                <w:bCs/>
                <w:color w:val="000000"/>
                <w:sz w:val="20"/>
                <w:szCs w:val="20"/>
                <w:lang w:val="en-CA"/>
              </w:rPr>
            </w:pPr>
            <w:r w:rsidRPr="00986003">
              <w:rPr>
                <w:rFonts w:hint="cs"/>
                <w:b/>
                <w:bCs/>
                <w:color w:val="000000"/>
                <w:sz w:val="20"/>
                <w:szCs w:val="20"/>
                <w:rtl/>
                <w:lang w:val="en-CA"/>
              </w:rPr>
              <w:t>استهلاك الهيدروكلوروفلوروكربون-22 (بالأطنان المترية)</w:t>
            </w:r>
          </w:p>
        </w:tc>
      </w:tr>
      <w:tr w:rsidR="00A773AB" w:rsidRPr="00986003" w:rsidTr="00BE34BB">
        <w:trPr>
          <w:trHeight w:val="50"/>
        </w:trPr>
        <w:tc>
          <w:tcPr>
            <w:tcW w:w="1000" w:type="pct"/>
            <w:tcBorders>
              <w:top w:val="nil"/>
              <w:left w:val="single" w:sz="4" w:space="0" w:color="auto"/>
              <w:bottom w:val="single" w:sz="4" w:space="0" w:color="auto"/>
              <w:right w:val="single" w:sz="4" w:space="0" w:color="000000"/>
            </w:tcBorders>
            <w:shd w:val="clear" w:color="auto" w:fill="auto"/>
            <w:hideMark/>
          </w:tcPr>
          <w:p w:rsidR="00A773AB" w:rsidRPr="00986003" w:rsidRDefault="001B7F56" w:rsidP="001B7F56">
            <w:pPr>
              <w:bidi/>
              <w:jc w:val="left"/>
              <w:rPr>
                <w:bCs/>
                <w:sz w:val="26"/>
                <w:szCs w:val="26"/>
                <w:lang w:val="en-CA"/>
              </w:rPr>
            </w:pPr>
            <w:r w:rsidRPr="00986003">
              <w:rPr>
                <w:rFonts w:hint="cs"/>
                <w:sz w:val="26"/>
                <w:szCs w:val="26"/>
                <w:rtl/>
                <w:lang w:val="en-CA" w:eastAsia="zh-CN"/>
              </w:rPr>
              <w:t xml:space="preserve">تصنيع أجهزة التبريد وتكييف هواء الغرف العاملة بغاز </w:t>
            </w:r>
            <w:r w:rsidRPr="00986003">
              <w:rPr>
                <w:sz w:val="26"/>
                <w:szCs w:val="26"/>
                <w:lang w:val="en-CA" w:eastAsia="zh-CN"/>
              </w:rPr>
              <w:t>R-290</w:t>
            </w:r>
          </w:p>
        </w:tc>
        <w:tc>
          <w:tcPr>
            <w:tcW w:w="1000" w:type="pct"/>
            <w:tcBorders>
              <w:top w:val="single" w:sz="4" w:space="0" w:color="000000"/>
              <w:left w:val="single" w:sz="4" w:space="0" w:color="000000"/>
              <w:bottom w:val="single" w:sz="4" w:space="0" w:color="000000"/>
              <w:right w:val="single" w:sz="4" w:space="0" w:color="000000"/>
            </w:tcBorders>
            <w:vAlign w:val="center"/>
          </w:tcPr>
          <w:p w:rsidR="00A773AB" w:rsidRPr="00986003" w:rsidRDefault="00A773AB" w:rsidP="00BE34BB">
            <w:pPr>
              <w:bidi/>
              <w:jc w:val="left"/>
              <w:rPr>
                <w:bCs/>
                <w:sz w:val="20"/>
                <w:szCs w:val="20"/>
                <w:lang w:val="en-CA"/>
              </w:rPr>
            </w:pPr>
            <w:r w:rsidRPr="00986003">
              <w:rPr>
                <w:bCs/>
                <w:sz w:val="20"/>
                <w:szCs w:val="20"/>
                <w:lang w:val="en-CA"/>
              </w:rPr>
              <w:t>18</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773AB" w:rsidRPr="00986003" w:rsidRDefault="00A773AB" w:rsidP="00BE34BB">
            <w:pPr>
              <w:bidi/>
              <w:jc w:val="left"/>
              <w:rPr>
                <w:b/>
                <w:sz w:val="20"/>
                <w:szCs w:val="20"/>
                <w:lang w:val="en-CA"/>
              </w:rPr>
            </w:pPr>
            <w:r w:rsidRPr="00986003">
              <w:rPr>
                <w:b/>
                <w:sz w:val="20"/>
                <w:szCs w:val="20"/>
                <w:lang w:val="en-CA"/>
              </w:rPr>
              <w:t>17</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773AB" w:rsidRPr="00986003" w:rsidRDefault="00A773AB" w:rsidP="00BE34BB">
            <w:pPr>
              <w:bidi/>
              <w:jc w:val="left"/>
              <w:rPr>
                <w:b/>
                <w:bCs/>
                <w:sz w:val="20"/>
                <w:szCs w:val="20"/>
                <w:lang w:val="en-CA"/>
              </w:rPr>
            </w:pPr>
            <w:r w:rsidRPr="00986003">
              <w:rPr>
                <w:b/>
                <w:bCs/>
                <w:sz w:val="20"/>
                <w:szCs w:val="20"/>
                <w:lang w:val="en-CA"/>
              </w:rPr>
              <w:t>17</w:t>
            </w:r>
          </w:p>
        </w:tc>
        <w:tc>
          <w:tcPr>
            <w:tcW w:w="1000" w:type="pct"/>
            <w:tcBorders>
              <w:top w:val="single" w:sz="4" w:space="0" w:color="000000"/>
              <w:left w:val="single" w:sz="4" w:space="0" w:color="000000"/>
              <w:bottom w:val="single" w:sz="4" w:space="0" w:color="000000"/>
              <w:right w:val="single" w:sz="4" w:space="0" w:color="000000"/>
            </w:tcBorders>
            <w:shd w:val="clear" w:color="auto" w:fill="auto"/>
            <w:hideMark/>
          </w:tcPr>
          <w:p w:rsidR="00A773AB" w:rsidRPr="00986003" w:rsidRDefault="00A773AB" w:rsidP="00BE34BB">
            <w:pPr>
              <w:bidi/>
              <w:jc w:val="left"/>
              <w:rPr>
                <w:bCs/>
                <w:sz w:val="20"/>
                <w:szCs w:val="20"/>
                <w:lang w:val="en-CA"/>
              </w:rPr>
            </w:pPr>
            <w:r w:rsidRPr="00986003">
              <w:rPr>
                <w:bCs/>
                <w:sz w:val="20"/>
                <w:szCs w:val="20"/>
                <w:lang w:val="en-CA"/>
              </w:rPr>
              <w:t>7,827.3</w:t>
            </w:r>
          </w:p>
        </w:tc>
      </w:tr>
      <w:tr w:rsidR="00A773AB" w:rsidRPr="00986003" w:rsidTr="00BE34BB">
        <w:trPr>
          <w:trHeight w:val="50"/>
        </w:trPr>
        <w:tc>
          <w:tcPr>
            <w:tcW w:w="1000" w:type="pct"/>
            <w:tcBorders>
              <w:top w:val="nil"/>
              <w:left w:val="single" w:sz="4" w:space="0" w:color="auto"/>
              <w:bottom w:val="single" w:sz="4" w:space="0" w:color="auto"/>
              <w:right w:val="single" w:sz="4" w:space="0" w:color="000000"/>
            </w:tcBorders>
            <w:shd w:val="clear" w:color="auto" w:fill="auto"/>
            <w:hideMark/>
          </w:tcPr>
          <w:p w:rsidR="00A773AB" w:rsidRPr="00986003" w:rsidRDefault="001B7F56" w:rsidP="00EF44B5">
            <w:pPr>
              <w:bidi/>
              <w:jc w:val="left"/>
              <w:rPr>
                <w:sz w:val="26"/>
                <w:szCs w:val="26"/>
                <w:lang w:val="en-CA"/>
              </w:rPr>
            </w:pPr>
            <w:r w:rsidRPr="00986003">
              <w:rPr>
                <w:rFonts w:hint="cs"/>
                <w:sz w:val="26"/>
                <w:szCs w:val="26"/>
                <w:rtl/>
                <w:lang w:val="en-CA" w:eastAsia="zh-CN"/>
              </w:rPr>
              <w:t xml:space="preserve">تصنيع أجهزة التبريد وتكييف هواء الغرف العاملة بغاز </w:t>
            </w:r>
            <w:r w:rsidRPr="00986003">
              <w:rPr>
                <w:sz w:val="26"/>
                <w:szCs w:val="26"/>
                <w:lang w:val="en-CA" w:eastAsia="zh-CN"/>
              </w:rPr>
              <w:t>R-410A</w:t>
            </w:r>
          </w:p>
        </w:tc>
        <w:tc>
          <w:tcPr>
            <w:tcW w:w="1000" w:type="pct"/>
            <w:tcBorders>
              <w:top w:val="single" w:sz="4" w:space="0" w:color="000000"/>
              <w:left w:val="single" w:sz="4" w:space="0" w:color="000000"/>
              <w:bottom w:val="single" w:sz="4" w:space="0" w:color="000000"/>
              <w:right w:val="single" w:sz="4" w:space="0" w:color="000000"/>
            </w:tcBorders>
            <w:vAlign w:val="center"/>
          </w:tcPr>
          <w:p w:rsidR="00A773AB" w:rsidRPr="00986003" w:rsidRDefault="00A773AB" w:rsidP="00BE34BB">
            <w:pPr>
              <w:bidi/>
              <w:jc w:val="left"/>
              <w:rPr>
                <w:sz w:val="20"/>
                <w:szCs w:val="20"/>
                <w:lang w:val="en-CA"/>
              </w:rPr>
            </w:pPr>
            <w:r w:rsidRPr="00986003">
              <w:rPr>
                <w:sz w:val="20"/>
                <w:szCs w:val="20"/>
                <w:lang w:val="en-CA"/>
              </w:rPr>
              <w:t>8</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773AB" w:rsidRPr="00986003" w:rsidRDefault="00A773AB" w:rsidP="00BE34BB">
            <w:pPr>
              <w:bidi/>
              <w:jc w:val="left"/>
              <w:rPr>
                <w:sz w:val="20"/>
                <w:szCs w:val="20"/>
                <w:lang w:val="en-CA"/>
              </w:rPr>
            </w:pPr>
            <w:r w:rsidRPr="00986003">
              <w:rPr>
                <w:sz w:val="20"/>
                <w:szCs w:val="20"/>
                <w:lang w:val="en-CA"/>
              </w:rPr>
              <w:t>8</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773AB" w:rsidRPr="00986003" w:rsidRDefault="00A773AB" w:rsidP="00BE34BB">
            <w:pPr>
              <w:bidi/>
              <w:jc w:val="left"/>
              <w:rPr>
                <w:sz w:val="20"/>
                <w:szCs w:val="20"/>
                <w:lang w:val="en-CA"/>
              </w:rPr>
            </w:pPr>
            <w:r w:rsidRPr="00986003">
              <w:rPr>
                <w:sz w:val="20"/>
                <w:szCs w:val="20"/>
                <w:lang w:val="en-CA"/>
              </w:rPr>
              <w:t>8</w:t>
            </w:r>
          </w:p>
        </w:tc>
        <w:tc>
          <w:tcPr>
            <w:tcW w:w="1000" w:type="pct"/>
            <w:tcBorders>
              <w:top w:val="single" w:sz="4" w:space="0" w:color="000000"/>
              <w:left w:val="single" w:sz="4" w:space="0" w:color="000000"/>
              <w:bottom w:val="single" w:sz="4" w:space="0" w:color="000000"/>
              <w:right w:val="single" w:sz="4" w:space="0" w:color="000000"/>
            </w:tcBorders>
            <w:shd w:val="clear" w:color="auto" w:fill="auto"/>
          </w:tcPr>
          <w:p w:rsidR="00A773AB" w:rsidRPr="00986003" w:rsidRDefault="00A773AB" w:rsidP="00BE34BB">
            <w:pPr>
              <w:bidi/>
              <w:jc w:val="left"/>
              <w:rPr>
                <w:sz w:val="20"/>
                <w:szCs w:val="20"/>
                <w:lang w:val="en-CA"/>
              </w:rPr>
            </w:pPr>
            <w:r w:rsidRPr="00986003">
              <w:rPr>
                <w:sz w:val="20"/>
                <w:szCs w:val="20"/>
                <w:lang w:val="en-CA"/>
              </w:rPr>
              <w:t>2,986.4</w:t>
            </w:r>
          </w:p>
        </w:tc>
      </w:tr>
      <w:tr w:rsidR="00A773AB" w:rsidRPr="00986003" w:rsidTr="00BE34BB">
        <w:trPr>
          <w:trHeight w:val="50"/>
        </w:trPr>
        <w:tc>
          <w:tcPr>
            <w:tcW w:w="1000" w:type="pct"/>
            <w:tcBorders>
              <w:top w:val="nil"/>
              <w:left w:val="single" w:sz="4" w:space="0" w:color="auto"/>
              <w:bottom w:val="single" w:sz="4" w:space="0" w:color="auto"/>
              <w:right w:val="single" w:sz="4" w:space="0" w:color="000000"/>
            </w:tcBorders>
            <w:shd w:val="clear" w:color="auto" w:fill="auto"/>
            <w:hideMark/>
          </w:tcPr>
          <w:p w:rsidR="00A773AB" w:rsidRPr="00986003" w:rsidRDefault="001B7F56" w:rsidP="001B7F56">
            <w:pPr>
              <w:bidi/>
              <w:jc w:val="left"/>
              <w:rPr>
                <w:bCs/>
                <w:sz w:val="26"/>
                <w:szCs w:val="26"/>
                <w:lang w:val="en-CA"/>
              </w:rPr>
            </w:pPr>
            <w:r w:rsidRPr="00986003">
              <w:rPr>
                <w:rFonts w:hint="cs"/>
                <w:sz w:val="26"/>
                <w:szCs w:val="26"/>
                <w:rtl/>
                <w:lang w:val="en-CA" w:eastAsia="zh-CN"/>
              </w:rPr>
              <w:t xml:space="preserve">المكابس بغاز </w:t>
            </w:r>
            <w:r w:rsidRPr="00986003">
              <w:rPr>
                <w:sz w:val="26"/>
                <w:szCs w:val="26"/>
                <w:lang w:val="en-CA" w:eastAsia="zh-CN"/>
              </w:rPr>
              <w:t>R-290</w:t>
            </w:r>
          </w:p>
        </w:tc>
        <w:tc>
          <w:tcPr>
            <w:tcW w:w="1000" w:type="pct"/>
            <w:tcBorders>
              <w:top w:val="single" w:sz="4" w:space="0" w:color="000000"/>
              <w:left w:val="single" w:sz="4" w:space="0" w:color="000000"/>
              <w:bottom w:val="single" w:sz="4" w:space="0" w:color="000000"/>
              <w:right w:val="single" w:sz="4" w:space="0" w:color="000000"/>
            </w:tcBorders>
            <w:vAlign w:val="center"/>
          </w:tcPr>
          <w:p w:rsidR="00A773AB" w:rsidRPr="00986003" w:rsidRDefault="00A773AB" w:rsidP="00BE34BB">
            <w:pPr>
              <w:bidi/>
              <w:jc w:val="left"/>
              <w:rPr>
                <w:bCs/>
                <w:sz w:val="20"/>
                <w:szCs w:val="20"/>
                <w:lang w:val="en-CA"/>
              </w:rPr>
            </w:pPr>
            <w:r w:rsidRPr="00986003">
              <w:rPr>
                <w:bCs/>
                <w:sz w:val="20"/>
                <w:szCs w:val="20"/>
                <w:lang w:val="en-CA"/>
              </w:rPr>
              <w:t>3</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773AB" w:rsidRPr="00986003" w:rsidRDefault="00A773AB" w:rsidP="00BE34BB">
            <w:pPr>
              <w:bidi/>
              <w:jc w:val="left"/>
              <w:rPr>
                <w:bCs/>
                <w:sz w:val="20"/>
                <w:szCs w:val="20"/>
                <w:lang w:val="en-CA"/>
              </w:rPr>
            </w:pPr>
            <w:r w:rsidRPr="00986003">
              <w:rPr>
                <w:bCs/>
                <w:sz w:val="20"/>
                <w:szCs w:val="20"/>
                <w:lang w:val="en-CA"/>
              </w:rPr>
              <w:t>3</w:t>
            </w:r>
          </w:p>
        </w:tc>
        <w:tc>
          <w:tcPr>
            <w:tcW w:w="100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773AB" w:rsidRPr="00986003" w:rsidRDefault="00A773AB" w:rsidP="00BE34BB">
            <w:pPr>
              <w:bidi/>
              <w:jc w:val="left"/>
              <w:rPr>
                <w:bCs/>
                <w:sz w:val="20"/>
                <w:szCs w:val="20"/>
                <w:lang w:val="en-CA"/>
              </w:rPr>
            </w:pPr>
            <w:r w:rsidRPr="00986003">
              <w:rPr>
                <w:bCs/>
                <w:sz w:val="20"/>
                <w:szCs w:val="20"/>
                <w:lang w:val="en-CA"/>
              </w:rPr>
              <w:t>3</w:t>
            </w:r>
          </w:p>
        </w:tc>
        <w:tc>
          <w:tcPr>
            <w:tcW w:w="1000" w:type="pct"/>
            <w:tcBorders>
              <w:top w:val="single" w:sz="4" w:space="0" w:color="000000"/>
              <w:left w:val="single" w:sz="4" w:space="0" w:color="000000"/>
              <w:bottom w:val="single" w:sz="4" w:space="0" w:color="000000"/>
              <w:right w:val="single" w:sz="4" w:space="0" w:color="000000"/>
            </w:tcBorders>
            <w:shd w:val="clear" w:color="auto" w:fill="auto"/>
            <w:hideMark/>
          </w:tcPr>
          <w:p w:rsidR="00A773AB" w:rsidRPr="00986003" w:rsidRDefault="00A773AB" w:rsidP="00BE34BB">
            <w:pPr>
              <w:bidi/>
              <w:jc w:val="left"/>
              <w:rPr>
                <w:sz w:val="20"/>
                <w:szCs w:val="20"/>
                <w:lang w:val="en-CA"/>
              </w:rPr>
            </w:pPr>
            <w:r w:rsidRPr="00986003">
              <w:rPr>
                <w:sz w:val="20"/>
                <w:szCs w:val="20"/>
                <w:lang w:val="en-CA"/>
              </w:rPr>
              <w:t>n/a</w:t>
            </w:r>
          </w:p>
        </w:tc>
      </w:tr>
      <w:tr w:rsidR="00A773AB" w:rsidRPr="00986003" w:rsidTr="00BE34BB">
        <w:trPr>
          <w:trHeight w:val="50"/>
        </w:trPr>
        <w:tc>
          <w:tcPr>
            <w:tcW w:w="1000" w:type="pct"/>
            <w:tcBorders>
              <w:top w:val="nil"/>
              <w:left w:val="single" w:sz="4" w:space="0" w:color="auto"/>
              <w:bottom w:val="single" w:sz="4" w:space="0" w:color="auto"/>
              <w:right w:val="single" w:sz="4" w:space="0" w:color="000000"/>
            </w:tcBorders>
            <w:shd w:val="clear" w:color="auto" w:fill="auto"/>
            <w:noWrap/>
            <w:hideMark/>
          </w:tcPr>
          <w:p w:rsidR="00A773AB" w:rsidRPr="00986003" w:rsidRDefault="001B7F56" w:rsidP="00EF44B5">
            <w:pPr>
              <w:bidi/>
              <w:jc w:val="left"/>
              <w:rPr>
                <w:bCs/>
                <w:sz w:val="26"/>
                <w:szCs w:val="26"/>
                <w:lang w:val="en-CA"/>
              </w:rPr>
            </w:pPr>
            <w:r w:rsidRPr="00986003">
              <w:rPr>
                <w:rFonts w:hint="cs"/>
                <w:bCs/>
                <w:sz w:val="26"/>
                <w:szCs w:val="26"/>
                <w:rtl/>
                <w:lang w:val="en-CA"/>
              </w:rPr>
              <w:t>المجموع</w:t>
            </w:r>
          </w:p>
        </w:tc>
        <w:tc>
          <w:tcPr>
            <w:tcW w:w="1000" w:type="pct"/>
            <w:tcBorders>
              <w:top w:val="single" w:sz="4" w:space="0" w:color="000000"/>
              <w:left w:val="single" w:sz="4" w:space="0" w:color="000000"/>
              <w:bottom w:val="single" w:sz="4" w:space="0" w:color="000000"/>
              <w:right w:val="single" w:sz="4" w:space="0" w:color="000000"/>
            </w:tcBorders>
            <w:vAlign w:val="center"/>
          </w:tcPr>
          <w:p w:rsidR="00A773AB" w:rsidRPr="00986003" w:rsidRDefault="00A773AB" w:rsidP="00BE34BB">
            <w:pPr>
              <w:bidi/>
              <w:jc w:val="left"/>
              <w:rPr>
                <w:b/>
                <w:sz w:val="20"/>
                <w:szCs w:val="20"/>
                <w:lang w:val="en-CA"/>
              </w:rPr>
            </w:pPr>
            <w:r w:rsidRPr="00986003">
              <w:rPr>
                <w:b/>
                <w:sz w:val="20"/>
                <w:szCs w:val="20"/>
                <w:lang w:val="en-CA"/>
              </w:rPr>
              <w:t>29</w:t>
            </w:r>
          </w:p>
        </w:tc>
        <w:tc>
          <w:tcPr>
            <w:tcW w:w="1000"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A773AB" w:rsidRPr="00986003" w:rsidRDefault="00A773AB" w:rsidP="00BE34BB">
            <w:pPr>
              <w:bidi/>
              <w:jc w:val="left"/>
              <w:rPr>
                <w:b/>
                <w:sz w:val="20"/>
                <w:szCs w:val="20"/>
                <w:lang w:val="en-CA"/>
              </w:rPr>
            </w:pPr>
            <w:r w:rsidRPr="00986003">
              <w:rPr>
                <w:b/>
                <w:sz w:val="20"/>
                <w:szCs w:val="20"/>
                <w:lang w:val="en-CA"/>
              </w:rPr>
              <w:t>28</w:t>
            </w:r>
          </w:p>
        </w:tc>
        <w:tc>
          <w:tcPr>
            <w:tcW w:w="1000"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A773AB" w:rsidRPr="00986003" w:rsidRDefault="00A773AB" w:rsidP="00BE34BB">
            <w:pPr>
              <w:bidi/>
              <w:jc w:val="left"/>
              <w:rPr>
                <w:b/>
                <w:bCs/>
                <w:sz w:val="20"/>
                <w:szCs w:val="20"/>
                <w:lang w:val="en-CA"/>
              </w:rPr>
            </w:pPr>
            <w:r w:rsidRPr="00986003">
              <w:rPr>
                <w:b/>
                <w:bCs/>
                <w:sz w:val="20"/>
                <w:szCs w:val="20"/>
                <w:lang w:val="en-CA"/>
              </w:rPr>
              <w:t>28</w:t>
            </w:r>
          </w:p>
        </w:tc>
        <w:tc>
          <w:tcPr>
            <w:tcW w:w="1000" w:type="pct"/>
            <w:tcBorders>
              <w:top w:val="single" w:sz="4" w:space="0" w:color="000000"/>
              <w:left w:val="single" w:sz="4" w:space="0" w:color="000000"/>
              <w:bottom w:val="single" w:sz="4" w:space="0" w:color="000000"/>
              <w:right w:val="single" w:sz="4" w:space="0" w:color="000000"/>
            </w:tcBorders>
            <w:shd w:val="clear" w:color="auto" w:fill="auto"/>
            <w:noWrap/>
            <w:hideMark/>
          </w:tcPr>
          <w:p w:rsidR="00A773AB" w:rsidRPr="00986003" w:rsidRDefault="00A773AB" w:rsidP="00BE34BB">
            <w:pPr>
              <w:bidi/>
              <w:jc w:val="left"/>
              <w:rPr>
                <w:b/>
                <w:sz w:val="20"/>
                <w:szCs w:val="20"/>
                <w:lang w:val="en-CA"/>
              </w:rPr>
            </w:pPr>
            <w:r w:rsidRPr="00986003">
              <w:rPr>
                <w:b/>
                <w:sz w:val="20"/>
                <w:szCs w:val="20"/>
                <w:lang w:val="en-CA"/>
              </w:rPr>
              <w:t>10,813.7</w:t>
            </w:r>
          </w:p>
        </w:tc>
      </w:tr>
    </w:tbl>
    <w:p w:rsidR="00A773AB" w:rsidRPr="00986003" w:rsidRDefault="00A773AB" w:rsidP="00EF44B5">
      <w:pPr>
        <w:bidi/>
        <w:rPr>
          <w:lang w:val="en-CA"/>
        </w:rPr>
      </w:pPr>
    </w:p>
    <w:p w:rsidR="00A773AB" w:rsidRPr="00986003" w:rsidRDefault="001B7F56"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ونفذت أنشطة المساعدات التقنية التالية:</w:t>
      </w:r>
    </w:p>
    <w:p w:rsidR="001B7F56" w:rsidRPr="00986003" w:rsidRDefault="001B7F56" w:rsidP="00EF44B5">
      <w:pPr>
        <w:pStyle w:val="Heading2"/>
        <w:bidi/>
        <w:rPr>
          <w:sz w:val="26"/>
          <w:szCs w:val="26"/>
          <w:lang w:val="en-CA"/>
        </w:rPr>
      </w:pPr>
      <w:r w:rsidRPr="00986003">
        <w:rPr>
          <w:rFonts w:hint="cs"/>
          <w:sz w:val="26"/>
          <w:szCs w:val="26"/>
          <w:rtl/>
          <w:lang w:val="en-CA"/>
        </w:rPr>
        <w:t xml:space="preserve">استكملت البحوث عن تكنولوجيا </w:t>
      </w:r>
      <w:r w:rsidRPr="00986003">
        <w:rPr>
          <w:sz w:val="26"/>
          <w:szCs w:val="26"/>
          <w:lang w:val="en-CA"/>
        </w:rPr>
        <w:t>R-290</w:t>
      </w:r>
      <w:r w:rsidRPr="00986003">
        <w:rPr>
          <w:rFonts w:hint="cs"/>
          <w:sz w:val="26"/>
          <w:szCs w:val="26"/>
          <w:rtl/>
          <w:lang w:val="en-CA"/>
        </w:rPr>
        <w:t xml:space="preserve"> بما في ذلك التجارب وتقييم المخاطر الناشئة عن تسرب </w:t>
      </w:r>
      <w:r w:rsidRPr="00986003">
        <w:rPr>
          <w:sz w:val="26"/>
          <w:szCs w:val="26"/>
          <w:lang w:val="en-CA"/>
        </w:rPr>
        <w:lastRenderedPageBreak/>
        <w:t>R-290</w:t>
      </w:r>
      <w:r w:rsidRPr="00986003">
        <w:rPr>
          <w:rFonts w:hint="cs"/>
          <w:sz w:val="26"/>
          <w:szCs w:val="26"/>
          <w:rtl/>
          <w:lang w:val="en-CA"/>
        </w:rPr>
        <w:t xml:space="preserve">، وترشيد أداء المكابس العاملة بغازات </w:t>
      </w:r>
      <w:r w:rsidRPr="00986003">
        <w:rPr>
          <w:sz w:val="26"/>
          <w:szCs w:val="26"/>
          <w:lang w:val="en-CA"/>
        </w:rPr>
        <w:t>R-290</w:t>
      </w:r>
      <w:r w:rsidRPr="00986003">
        <w:rPr>
          <w:rFonts w:hint="cs"/>
          <w:sz w:val="26"/>
          <w:szCs w:val="26"/>
          <w:rtl/>
          <w:lang w:val="en-CA"/>
        </w:rPr>
        <w:t xml:space="preserve"> استنادا الى خفض استخدام </w:t>
      </w:r>
      <w:r w:rsidR="00D42C79" w:rsidRPr="00986003">
        <w:rPr>
          <w:rFonts w:hint="cs"/>
          <w:sz w:val="26"/>
          <w:szCs w:val="26"/>
          <w:rtl/>
          <w:lang w:val="en-CA"/>
        </w:rPr>
        <w:t>الشحوم، وخفض شحن الغازات من خلال تكنولوجيات القنوات الدقيقة؛</w:t>
      </w:r>
    </w:p>
    <w:p w:rsidR="00D42C79" w:rsidRPr="00986003" w:rsidRDefault="00D42C79" w:rsidP="00D42C79">
      <w:pPr>
        <w:pStyle w:val="Heading2"/>
        <w:bidi/>
        <w:rPr>
          <w:sz w:val="26"/>
          <w:szCs w:val="26"/>
          <w:lang w:val="en-CA"/>
        </w:rPr>
      </w:pPr>
      <w:r w:rsidRPr="00986003">
        <w:rPr>
          <w:rFonts w:hint="cs"/>
          <w:sz w:val="26"/>
          <w:szCs w:val="26"/>
          <w:rtl/>
          <w:lang w:val="en-CA"/>
        </w:rPr>
        <w:t>استكمال</w:t>
      </w:r>
      <w:r w:rsidRPr="00986003">
        <w:rPr>
          <w:sz w:val="26"/>
          <w:szCs w:val="26"/>
          <w:rtl/>
          <w:lang w:val="en-CA"/>
        </w:rPr>
        <w:t xml:space="preserve"> البحوث بشأن </w:t>
      </w:r>
      <w:r w:rsidRPr="00986003">
        <w:rPr>
          <w:rFonts w:hint="cs"/>
          <w:sz w:val="26"/>
          <w:szCs w:val="26"/>
          <w:rtl/>
          <w:lang w:val="en-CA"/>
        </w:rPr>
        <w:t>مدونات</w:t>
      </w:r>
      <w:r w:rsidRPr="00986003">
        <w:rPr>
          <w:sz w:val="26"/>
          <w:szCs w:val="26"/>
          <w:rtl/>
          <w:lang w:val="en-CA"/>
        </w:rPr>
        <w:t xml:space="preserve"> ومعايير الكفاءة</w:t>
      </w:r>
      <w:r w:rsidRPr="00986003">
        <w:rPr>
          <w:rStyle w:val="FootnoteReference"/>
          <w:sz w:val="26"/>
          <w:szCs w:val="26"/>
          <w:lang w:val="en-CA"/>
        </w:rPr>
        <w:footnoteReference w:id="1"/>
      </w:r>
      <w:r w:rsidRPr="00986003">
        <w:rPr>
          <w:sz w:val="26"/>
          <w:szCs w:val="26"/>
          <w:rtl/>
          <w:lang w:val="en-CA"/>
        </w:rPr>
        <w:t xml:space="preserve"> بشأن استخدامات </w:t>
      </w:r>
      <w:r w:rsidRPr="00986003">
        <w:rPr>
          <w:rFonts w:hint="cs"/>
          <w:sz w:val="26"/>
          <w:szCs w:val="26"/>
          <w:rtl/>
          <w:lang w:val="en-CA"/>
        </w:rPr>
        <w:t>غازات التبريد</w:t>
      </w:r>
      <w:r w:rsidRPr="00986003">
        <w:rPr>
          <w:sz w:val="26"/>
          <w:szCs w:val="26"/>
          <w:rtl/>
          <w:lang w:val="en-CA"/>
        </w:rPr>
        <w:t xml:space="preserve"> في 2017؛</w:t>
      </w:r>
    </w:p>
    <w:p w:rsidR="00D42C79" w:rsidRPr="00986003" w:rsidRDefault="00D42C79" w:rsidP="00EF44B5">
      <w:pPr>
        <w:pStyle w:val="Heading2"/>
        <w:bidi/>
        <w:rPr>
          <w:sz w:val="26"/>
          <w:szCs w:val="26"/>
          <w:lang w:val="en-CA"/>
        </w:rPr>
      </w:pPr>
      <w:r w:rsidRPr="00986003">
        <w:rPr>
          <w:rFonts w:hint="cs"/>
          <w:sz w:val="26"/>
          <w:szCs w:val="26"/>
          <w:rtl/>
          <w:lang w:val="en-CA"/>
        </w:rPr>
        <w:t xml:space="preserve">أجريت خطة التوعية العامة والاستشارات بما في ذلك مائدة مستديرة بشأن من الأوزون الى المناخ وأحدث المناسبات للترويج لأجهزة تكييف الهواء المعتمدة على </w:t>
      </w:r>
      <w:r w:rsidRPr="00986003">
        <w:rPr>
          <w:sz w:val="26"/>
          <w:szCs w:val="26"/>
          <w:lang w:val="en-CA"/>
        </w:rPr>
        <w:t>R-290</w:t>
      </w:r>
      <w:r w:rsidRPr="00986003">
        <w:rPr>
          <w:rFonts w:hint="cs"/>
          <w:sz w:val="26"/>
          <w:szCs w:val="26"/>
          <w:rtl/>
          <w:lang w:val="en-CA"/>
        </w:rPr>
        <w:t xml:space="preserve"> ولاستثارة الوعي بالتكنولوجيا في مجمعين سكنيين في بيجين وحلقة عمل دولية عن وضع تكنولوجيا </w:t>
      </w:r>
      <w:r w:rsidRPr="00986003">
        <w:rPr>
          <w:sz w:val="26"/>
          <w:szCs w:val="26"/>
          <w:lang w:val="en-CA"/>
        </w:rPr>
        <w:t>R-290</w:t>
      </w:r>
      <w:r w:rsidRPr="00986003">
        <w:rPr>
          <w:rFonts w:hint="cs"/>
          <w:sz w:val="26"/>
          <w:szCs w:val="26"/>
          <w:rtl/>
        </w:rPr>
        <w:t xml:space="preserve"> في قطاع تصنيع أجهزة التبريد وتكييف هواء الغرف؛</w:t>
      </w:r>
    </w:p>
    <w:p w:rsidR="00D42C79" w:rsidRPr="00986003" w:rsidRDefault="00D42C79" w:rsidP="00EF44B5">
      <w:pPr>
        <w:pStyle w:val="Heading2"/>
        <w:keepNext/>
        <w:keepLines/>
        <w:bidi/>
        <w:rPr>
          <w:b/>
          <w:sz w:val="26"/>
          <w:szCs w:val="26"/>
          <w:lang w:val="en-CA"/>
        </w:rPr>
      </w:pPr>
      <w:r w:rsidRPr="00986003">
        <w:rPr>
          <w:rFonts w:hint="cs"/>
          <w:bCs/>
          <w:sz w:val="26"/>
          <w:szCs w:val="26"/>
          <w:rtl/>
          <w:lang w:val="en-CA"/>
        </w:rPr>
        <w:t xml:space="preserve">عقدت في أكتوبر/ تشرين أول 2019 حلقة عمل دولية عن وضع تكنولوجيا في قطاع تصنيع أجهزة التبريد وتكييف هواء الغرف والتي سوف يتضمن معلومات عن التدابير التقنية لتحسين أداء أجهزة التبريد وتكييف هواء الغرف العاملة بغاز </w:t>
      </w:r>
      <w:r w:rsidRPr="00986003">
        <w:rPr>
          <w:rStyle w:val="Heading1Char1"/>
          <w:b/>
          <w:sz w:val="26"/>
          <w:szCs w:val="26"/>
          <w:lang w:val="en-CA"/>
        </w:rPr>
        <w:t>R</w:t>
      </w:r>
      <w:r w:rsidRPr="00986003">
        <w:rPr>
          <w:rStyle w:val="Heading1Char1"/>
          <w:b/>
          <w:sz w:val="26"/>
          <w:szCs w:val="26"/>
          <w:lang w:val="en-CA"/>
        </w:rPr>
        <w:noBreakHyphen/>
        <w:t>290</w:t>
      </w:r>
      <w:r w:rsidRPr="00986003">
        <w:rPr>
          <w:rFonts w:hint="cs"/>
          <w:bCs/>
          <w:sz w:val="26"/>
          <w:szCs w:val="26"/>
          <w:rtl/>
          <w:lang w:val="en-CA"/>
        </w:rPr>
        <w:t>، وتدابير السلامة، والتطورات الجديدة في المكابس وتحديث التغلغل في السواق والمعايير الدولية.</w:t>
      </w:r>
    </w:p>
    <w:p w:rsidR="00D42C79" w:rsidRPr="00986003" w:rsidRDefault="00D42C79" w:rsidP="00B3168D">
      <w:pPr>
        <w:pStyle w:val="Heading1"/>
        <w:keepNext/>
        <w:keepLines/>
        <w:tabs>
          <w:tab w:val="clear" w:pos="720"/>
          <w:tab w:val="num" w:pos="288"/>
        </w:tabs>
        <w:bidi/>
        <w:ind w:left="4"/>
        <w:rPr>
          <w:bCs/>
          <w:sz w:val="26"/>
          <w:szCs w:val="26"/>
          <w:lang w:val="en-CA"/>
        </w:rPr>
      </w:pPr>
      <w:r w:rsidRPr="00986003">
        <w:rPr>
          <w:rFonts w:hint="cs"/>
          <w:bCs/>
          <w:sz w:val="26"/>
          <w:szCs w:val="26"/>
          <w:rtl/>
          <w:lang w:val="en-CA"/>
        </w:rPr>
        <w:t xml:space="preserve">وفي حين تحقق بعض التقدم في تصنيع الوحدات المعتمدة على </w:t>
      </w:r>
      <w:r w:rsidRPr="00986003">
        <w:rPr>
          <w:rStyle w:val="Heading1Char1"/>
          <w:b/>
          <w:sz w:val="26"/>
          <w:szCs w:val="26"/>
          <w:lang w:val="en-CA"/>
        </w:rPr>
        <w:t>R</w:t>
      </w:r>
      <w:r w:rsidRPr="00986003">
        <w:rPr>
          <w:rStyle w:val="Heading1Char1"/>
          <w:b/>
          <w:sz w:val="26"/>
          <w:szCs w:val="26"/>
          <w:lang w:val="en-CA"/>
        </w:rPr>
        <w:noBreakHyphen/>
        <w:t>290</w:t>
      </w:r>
      <w:r w:rsidRPr="00986003">
        <w:rPr>
          <w:rStyle w:val="Heading1Char1"/>
          <w:rFonts w:hint="cs"/>
          <w:bCs/>
          <w:sz w:val="26"/>
          <w:szCs w:val="26"/>
          <w:rtl/>
          <w:lang w:val="en-CA"/>
        </w:rPr>
        <w:t xml:space="preserve">، استمرت الخطوط المحولة في تحقيق نواتج تصنيع محدودة: فقد تم تصنيع </w:t>
      </w:r>
      <w:r w:rsidRPr="00986003">
        <w:rPr>
          <w:b/>
          <w:sz w:val="26"/>
          <w:szCs w:val="26"/>
          <w:lang w:val="en-CA"/>
        </w:rPr>
        <w:t>178,163</w:t>
      </w:r>
      <w:r w:rsidRPr="00986003">
        <w:rPr>
          <w:rStyle w:val="Heading1Char1"/>
          <w:rFonts w:hint="cs"/>
          <w:bCs/>
          <w:sz w:val="26"/>
          <w:szCs w:val="26"/>
          <w:rtl/>
          <w:lang w:val="en-CA"/>
        </w:rPr>
        <w:t xml:space="preserve"> وحدة متفرقة معتمدة على </w:t>
      </w:r>
      <w:r w:rsidRPr="00986003">
        <w:rPr>
          <w:rStyle w:val="Heading1Char1"/>
          <w:b/>
          <w:sz w:val="26"/>
          <w:szCs w:val="26"/>
          <w:lang w:val="en-CA"/>
        </w:rPr>
        <w:t>R</w:t>
      </w:r>
      <w:r w:rsidRPr="00986003">
        <w:rPr>
          <w:rStyle w:val="Heading1Char1"/>
          <w:b/>
          <w:sz w:val="26"/>
          <w:szCs w:val="26"/>
          <w:lang w:val="en-CA"/>
        </w:rPr>
        <w:noBreakHyphen/>
        <w:t>290</w:t>
      </w:r>
      <w:r w:rsidRPr="00986003">
        <w:rPr>
          <w:rStyle w:val="Heading1Char1"/>
          <w:rFonts w:hint="cs"/>
          <w:b/>
          <w:sz w:val="26"/>
          <w:szCs w:val="26"/>
          <w:rtl/>
          <w:lang w:val="en-CA"/>
        </w:rPr>
        <w:t xml:space="preserve"> </w:t>
      </w:r>
      <w:r w:rsidRPr="00986003">
        <w:rPr>
          <w:rStyle w:val="Heading1Char1"/>
          <w:rFonts w:hint="cs"/>
          <w:bCs/>
          <w:sz w:val="26"/>
          <w:szCs w:val="26"/>
          <w:rtl/>
          <w:lang w:val="en-CA"/>
        </w:rPr>
        <w:t>حتى أغسطس/ آب 2019،</w:t>
      </w:r>
      <w:r w:rsidRPr="00986003">
        <w:rPr>
          <w:rStyle w:val="FootnoteReference"/>
          <w:b/>
          <w:sz w:val="26"/>
          <w:szCs w:val="26"/>
          <w:lang w:val="en-CA"/>
        </w:rPr>
        <w:footnoteReference w:id="2"/>
      </w:r>
      <w:r w:rsidRPr="00986003">
        <w:rPr>
          <w:rStyle w:val="Heading1Char1"/>
          <w:rFonts w:hint="cs"/>
          <w:bCs/>
          <w:sz w:val="26"/>
          <w:szCs w:val="26"/>
          <w:rtl/>
          <w:lang w:val="en-CA"/>
        </w:rPr>
        <w:t xml:space="preserve"> بيع منها </w:t>
      </w:r>
      <w:r w:rsidRPr="00986003">
        <w:rPr>
          <w:b/>
          <w:sz w:val="26"/>
          <w:szCs w:val="26"/>
          <w:lang w:val="en-CA"/>
        </w:rPr>
        <w:t>150,887</w:t>
      </w:r>
      <w:r w:rsidRPr="00986003">
        <w:rPr>
          <w:rStyle w:val="Heading1Char1"/>
          <w:rFonts w:hint="cs"/>
          <w:bCs/>
          <w:sz w:val="26"/>
          <w:szCs w:val="26"/>
          <w:rtl/>
          <w:lang w:val="en-CA"/>
        </w:rPr>
        <w:t xml:space="preserve"> وحدة. وعلاوة على ذلك صرف تصنيع، </w:t>
      </w:r>
      <w:r w:rsidRPr="00986003">
        <w:rPr>
          <w:b/>
          <w:sz w:val="26"/>
          <w:szCs w:val="26"/>
          <w:lang w:val="en-CA"/>
        </w:rPr>
        <w:t>550,000</w:t>
      </w:r>
      <w:r w:rsidRPr="00986003">
        <w:rPr>
          <w:rFonts w:hint="cs"/>
          <w:b/>
          <w:sz w:val="26"/>
          <w:szCs w:val="26"/>
          <w:rtl/>
          <w:lang w:val="en-CA"/>
        </w:rPr>
        <w:t xml:space="preserve"> </w:t>
      </w:r>
      <w:r w:rsidRPr="00986003">
        <w:rPr>
          <w:rFonts w:hint="cs"/>
          <w:bCs/>
          <w:sz w:val="26"/>
          <w:szCs w:val="26"/>
          <w:rtl/>
          <w:lang w:val="en-CA"/>
        </w:rPr>
        <w:t xml:space="preserve">وحدة بختم المصنع معتمدة على </w:t>
      </w:r>
      <w:r w:rsidRPr="00986003">
        <w:rPr>
          <w:b/>
          <w:sz w:val="26"/>
          <w:szCs w:val="26"/>
          <w:lang w:val="en-CA"/>
        </w:rPr>
        <w:t>R-290</w:t>
      </w:r>
      <w:r w:rsidRPr="00986003">
        <w:rPr>
          <w:rFonts w:hint="cs"/>
          <w:bCs/>
          <w:sz w:val="26"/>
          <w:szCs w:val="26"/>
          <w:rtl/>
          <w:lang w:val="en-CA"/>
        </w:rPr>
        <w:t>. وسيجري</w:t>
      </w:r>
      <w:r w:rsidR="001C08CC" w:rsidRPr="00986003">
        <w:rPr>
          <w:rFonts w:hint="cs"/>
          <w:bCs/>
          <w:sz w:val="26"/>
          <w:szCs w:val="26"/>
          <w:rtl/>
          <w:lang w:val="en-CA"/>
        </w:rPr>
        <w:t xml:space="preserve"> صرف تكاليف تشغيل إضافية بمقدار </w:t>
      </w:r>
      <w:r w:rsidR="001C08CC" w:rsidRPr="00986003">
        <w:rPr>
          <w:b/>
          <w:sz w:val="26"/>
          <w:szCs w:val="26"/>
          <w:lang w:val="en-CA"/>
        </w:rPr>
        <w:t>63,618,100</w:t>
      </w:r>
      <w:r w:rsidR="001C08CC" w:rsidRPr="00986003">
        <w:rPr>
          <w:rFonts w:hint="cs"/>
          <w:b/>
          <w:sz w:val="26"/>
          <w:szCs w:val="26"/>
          <w:rtl/>
          <w:lang w:val="en-CA"/>
        </w:rPr>
        <w:t xml:space="preserve"> </w:t>
      </w:r>
      <w:r w:rsidR="001C08CC" w:rsidRPr="00986003">
        <w:rPr>
          <w:bCs/>
          <w:sz w:val="26"/>
          <w:szCs w:val="26"/>
          <w:rtl/>
          <w:lang w:val="en-CA"/>
        </w:rPr>
        <w:t>رنمينبي</w:t>
      </w:r>
      <w:r w:rsidR="001C08CC" w:rsidRPr="00986003">
        <w:rPr>
          <w:rFonts w:hint="cs"/>
          <w:bCs/>
          <w:sz w:val="26"/>
          <w:szCs w:val="26"/>
          <w:rtl/>
          <w:lang w:val="en-CA"/>
        </w:rPr>
        <w:t xml:space="preserve"> (</w:t>
      </w:r>
      <w:r w:rsidR="001C08CC" w:rsidRPr="00986003">
        <w:rPr>
          <w:b/>
          <w:sz w:val="26"/>
          <w:szCs w:val="26"/>
          <w:lang w:val="en-CA"/>
        </w:rPr>
        <w:t>9,054,668</w:t>
      </w:r>
      <w:r w:rsidR="001C08CC" w:rsidRPr="00986003">
        <w:rPr>
          <w:rFonts w:hint="cs"/>
          <w:bCs/>
          <w:sz w:val="26"/>
          <w:szCs w:val="26"/>
          <w:rtl/>
          <w:lang w:val="en-CA"/>
        </w:rPr>
        <w:t xml:space="preserve"> دولارا أمريكيا) رهنا بالتحقق يجريه مكتب محاسبة مستقل يتولى جمع المعلومات </w:t>
      </w:r>
      <w:r w:rsidR="001C08CC" w:rsidRPr="00986003">
        <w:rPr>
          <w:rFonts w:hint="cs"/>
          <w:bCs/>
          <w:i/>
          <w:iCs/>
          <w:sz w:val="26"/>
          <w:szCs w:val="26"/>
          <w:rtl/>
          <w:lang w:val="en-CA"/>
        </w:rPr>
        <w:t>ضمن جملة أمور</w:t>
      </w:r>
      <w:r w:rsidR="001C08CC" w:rsidRPr="00986003">
        <w:rPr>
          <w:rFonts w:hint="cs"/>
          <w:bCs/>
          <w:sz w:val="26"/>
          <w:szCs w:val="26"/>
          <w:rtl/>
          <w:lang w:val="en-CA"/>
        </w:rPr>
        <w:t xml:space="preserve">، من بينها أنواع المنتجات والقدرة والكفاءة ومواصفات المكابس وبيانات المبيعات وعدد وحدات تكييف هواء الغرف التي ركبت واستهلاك غازات </w:t>
      </w:r>
      <w:r w:rsidR="001C08CC" w:rsidRPr="00986003">
        <w:rPr>
          <w:b/>
          <w:sz w:val="26"/>
          <w:szCs w:val="26"/>
          <w:lang w:val="en-CA"/>
        </w:rPr>
        <w:t>R-290</w:t>
      </w:r>
      <w:r w:rsidR="001C08CC" w:rsidRPr="00986003">
        <w:rPr>
          <w:rFonts w:hint="cs"/>
          <w:bCs/>
          <w:sz w:val="26"/>
          <w:szCs w:val="26"/>
          <w:rtl/>
          <w:lang w:val="en-CA"/>
        </w:rPr>
        <w:t>.</w:t>
      </w:r>
    </w:p>
    <w:p w:rsidR="00A773AB" w:rsidRPr="00986003" w:rsidRDefault="001C08CC" w:rsidP="00EF44B5">
      <w:pPr>
        <w:bidi/>
        <w:rPr>
          <w:sz w:val="26"/>
          <w:szCs w:val="26"/>
          <w:u w:val="single"/>
          <w:lang w:val="en-CA"/>
        </w:rPr>
      </w:pPr>
      <w:r w:rsidRPr="00986003">
        <w:rPr>
          <w:rFonts w:hint="cs"/>
          <w:sz w:val="26"/>
          <w:szCs w:val="26"/>
          <w:u w:val="single"/>
          <w:rtl/>
          <w:lang w:val="en-CA"/>
        </w:rPr>
        <w:t>مستوى صرف الأموال</w:t>
      </w:r>
    </w:p>
    <w:p w:rsidR="00A773AB" w:rsidRPr="00986003" w:rsidRDefault="00A773AB" w:rsidP="00EF44B5">
      <w:pPr>
        <w:bidi/>
        <w:rPr>
          <w:sz w:val="26"/>
          <w:szCs w:val="26"/>
          <w:lang w:val="en-CA"/>
        </w:rPr>
      </w:pPr>
    </w:p>
    <w:p w:rsidR="001C08CC" w:rsidRPr="00986003" w:rsidRDefault="001C08CC"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حتى سبتمبر/أيلول 2019 الصرف من مبلغ </w:t>
      </w:r>
      <w:r w:rsidRPr="00986003">
        <w:rPr>
          <w:sz w:val="26"/>
          <w:szCs w:val="26"/>
          <w:lang w:val="en-CA"/>
        </w:rPr>
        <w:t>75,000,000</w:t>
      </w:r>
      <w:r w:rsidRPr="00986003">
        <w:rPr>
          <w:rFonts w:hint="cs"/>
          <w:sz w:val="26"/>
          <w:szCs w:val="26"/>
          <w:rtl/>
          <w:lang w:val="en-CA"/>
        </w:rPr>
        <w:t xml:space="preserve"> دولار أمريكي ووفق عليه، مبلغ </w:t>
      </w:r>
      <w:r w:rsidRPr="00986003">
        <w:rPr>
          <w:sz w:val="26"/>
          <w:szCs w:val="26"/>
          <w:lang w:val="en-CA"/>
        </w:rPr>
        <w:t xml:space="preserve">60,727,617 </w:t>
      </w:r>
      <w:r w:rsidRPr="00986003">
        <w:rPr>
          <w:rFonts w:hint="cs"/>
          <w:sz w:val="26"/>
          <w:szCs w:val="26"/>
          <w:rtl/>
          <w:lang w:val="en-CA"/>
        </w:rPr>
        <w:t xml:space="preserve"> دولار أمريكي (81 في المائة) بواسطة اليونيدو وصرف </w:t>
      </w:r>
      <w:r w:rsidRPr="00986003">
        <w:rPr>
          <w:b/>
          <w:sz w:val="26"/>
          <w:szCs w:val="26"/>
          <w:lang w:val="en-CA"/>
        </w:rPr>
        <w:t>48,582,365</w:t>
      </w:r>
      <w:r w:rsidRPr="00986003">
        <w:rPr>
          <w:rFonts w:hint="cs"/>
          <w:sz w:val="26"/>
          <w:szCs w:val="26"/>
          <w:rtl/>
          <w:lang w:val="en-CA"/>
        </w:rPr>
        <w:t xml:space="preserve"> مبلغ دولارا أمريكيا (</w:t>
      </w:r>
      <w:r w:rsidRPr="00986003">
        <w:rPr>
          <w:rFonts w:hint="cs"/>
          <w:b/>
          <w:bCs/>
          <w:sz w:val="26"/>
          <w:szCs w:val="26"/>
          <w:rtl/>
          <w:lang w:val="en-CA"/>
        </w:rPr>
        <w:t>65 في المائة</w:t>
      </w:r>
      <w:r w:rsidRPr="00986003">
        <w:rPr>
          <w:rFonts w:hint="cs"/>
          <w:sz w:val="26"/>
          <w:szCs w:val="26"/>
          <w:rtl/>
          <w:lang w:val="en-CA"/>
        </w:rPr>
        <w:t>) من مركز التعاون البيئي الخارجي للمنتفعين. ويبين الجدول 2 الصرف بحسب الشريحة في قطاع تصنيع أجهزة التبريد وتكييف هواء الغرف.</w:t>
      </w:r>
    </w:p>
    <w:p w:rsidR="001C08CC" w:rsidRPr="00986003" w:rsidRDefault="001C08CC" w:rsidP="00EF44B5">
      <w:pPr>
        <w:keepNext/>
        <w:keepLines/>
        <w:widowControl w:val="0"/>
        <w:bidi/>
        <w:rPr>
          <w:bCs/>
          <w:rtl/>
          <w:lang w:val="en-CA"/>
        </w:rPr>
      </w:pPr>
      <w:r w:rsidRPr="00986003">
        <w:rPr>
          <w:rFonts w:hint="cs"/>
          <w:bCs/>
          <w:rtl/>
          <w:lang w:val="en-CA"/>
        </w:rPr>
        <w:t>الجدول 2: الصرف (بالدولار الأمريكي) بحسب الشريحة في قطاع تصنيع أجهزة تكييف هواء الغرف</w:t>
      </w:r>
    </w:p>
    <w:tbl>
      <w:tblPr>
        <w:bidiVisual/>
        <w:tblW w:w="9355" w:type="dxa"/>
        <w:tblInd w:w="29" w:type="dxa"/>
        <w:tblLayout w:type="fixed"/>
        <w:tblLook w:val="04A0" w:firstRow="1" w:lastRow="0" w:firstColumn="1" w:lastColumn="0" w:noHBand="0" w:noVBand="1"/>
      </w:tblPr>
      <w:tblGrid>
        <w:gridCol w:w="2599"/>
        <w:gridCol w:w="1170"/>
        <w:gridCol w:w="1080"/>
        <w:gridCol w:w="1080"/>
        <w:gridCol w:w="1080"/>
        <w:gridCol w:w="1170"/>
        <w:gridCol w:w="1176"/>
      </w:tblGrid>
      <w:tr w:rsidR="001C08CC" w:rsidRPr="00986003" w:rsidTr="00921653">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1C08CC" w:rsidRPr="00986003" w:rsidRDefault="001C08CC" w:rsidP="00EF44B5">
            <w:pPr>
              <w:keepNext/>
              <w:keepLines/>
              <w:widowControl w:val="0"/>
              <w:bidi/>
              <w:jc w:val="left"/>
              <w:rPr>
                <w:b/>
                <w:sz w:val="24"/>
                <w:szCs w:val="24"/>
                <w:lang w:val="en-CA"/>
              </w:rPr>
            </w:pP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1C08CC" w:rsidRPr="00986003" w:rsidRDefault="001C08CC" w:rsidP="00EF44B5">
            <w:pPr>
              <w:keepNext/>
              <w:keepLines/>
              <w:widowControl w:val="0"/>
              <w:bidi/>
              <w:jc w:val="center"/>
              <w:rPr>
                <w:bCs/>
                <w:color w:val="000000"/>
                <w:sz w:val="20"/>
                <w:szCs w:val="20"/>
                <w:lang w:val="en-CA"/>
              </w:rPr>
            </w:pPr>
            <w:r w:rsidRPr="00986003">
              <w:rPr>
                <w:rFonts w:hint="cs"/>
                <w:bCs/>
                <w:color w:val="000000"/>
                <w:sz w:val="20"/>
                <w:szCs w:val="20"/>
                <w:rtl/>
                <w:lang w:val="en-CA"/>
              </w:rPr>
              <w:t>الشريحة الأولى</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1C08CC" w:rsidRPr="00986003" w:rsidRDefault="001C08CC" w:rsidP="001C08CC">
            <w:pPr>
              <w:keepNext/>
              <w:keepLines/>
              <w:widowControl w:val="0"/>
              <w:bidi/>
              <w:jc w:val="center"/>
              <w:rPr>
                <w:bCs/>
                <w:color w:val="000000"/>
                <w:sz w:val="20"/>
                <w:szCs w:val="20"/>
                <w:lang w:val="en-CA"/>
              </w:rPr>
            </w:pPr>
            <w:r w:rsidRPr="00986003">
              <w:rPr>
                <w:rFonts w:hint="cs"/>
                <w:bCs/>
                <w:color w:val="000000"/>
                <w:sz w:val="20"/>
                <w:szCs w:val="20"/>
                <w:rtl/>
                <w:lang w:val="en-CA"/>
              </w:rPr>
              <w:t>الشريحة الثانية</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1C08CC" w:rsidRPr="00986003" w:rsidRDefault="001C08CC" w:rsidP="001C08CC">
            <w:pPr>
              <w:keepNext/>
              <w:keepLines/>
              <w:widowControl w:val="0"/>
              <w:bidi/>
              <w:jc w:val="center"/>
              <w:rPr>
                <w:bCs/>
                <w:color w:val="000000"/>
                <w:sz w:val="20"/>
                <w:szCs w:val="20"/>
                <w:lang w:val="en-CA"/>
              </w:rPr>
            </w:pPr>
            <w:r w:rsidRPr="00986003">
              <w:rPr>
                <w:rFonts w:hint="cs"/>
                <w:bCs/>
                <w:color w:val="000000"/>
                <w:sz w:val="20"/>
                <w:szCs w:val="20"/>
                <w:rtl/>
                <w:lang w:val="en-CA"/>
              </w:rPr>
              <w:t>الشريحة الثالثة</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1C08CC" w:rsidRPr="00986003" w:rsidRDefault="001C08CC" w:rsidP="001C08CC">
            <w:pPr>
              <w:keepNext/>
              <w:keepLines/>
              <w:widowControl w:val="0"/>
              <w:bidi/>
              <w:jc w:val="center"/>
              <w:rPr>
                <w:bCs/>
                <w:color w:val="000000"/>
                <w:sz w:val="20"/>
                <w:szCs w:val="20"/>
                <w:lang w:val="en-CA"/>
              </w:rPr>
            </w:pPr>
            <w:r w:rsidRPr="00986003">
              <w:rPr>
                <w:rFonts w:hint="cs"/>
                <w:bCs/>
                <w:color w:val="000000"/>
                <w:sz w:val="20"/>
                <w:szCs w:val="20"/>
                <w:rtl/>
                <w:lang w:val="en-CA"/>
              </w:rPr>
              <w:t>الشريحة الرابعة</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1C08CC" w:rsidRPr="00986003" w:rsidRDefault="001C08CC" w:rsidP="001C08CC">
            <w:pPr>
              <w:keepNext/>
              <w:keepLines/>
              <w:widowControl w:val="0"/>
              <w:bidi/>
              <w:jc w:val="center"/>
              <w:rPr>
                <w:bCs/>
                <w:color w:val="000000"/>
                <w:sz w:val="20"/>
                <w:szCs w:val="20"/>
                <w:lang w:val="en-CA"/>
              </w:rPr>
            </w:pPr>
            <w:r w:rsidRPr="00986003">
              <w:rPr>
                <w:rFonts w:hint="cs"/>
                <w:bCs/>
                <w:color w:val="000000"/>
                <w:sz w:val="20"/>
                <w:szCs w:val="20"/>
                <w:rtl/>
                <w:lang w:val="en-CA"/>
              </w:rPr>
              <w:t>الشريحة الخامسة</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1C08CC" w:rsidRPr="00986003" w:rsidRDefault="001C08CC" w:rsidP="00EF44B5">
            <w:pPr>
              <w:keepNext/>
              <w:keepLines/>
              <w:widowControl w:val="0"/>
              <w:bidi/>
              <w:jc w:val="center"/>
              <w:rPr>
                <w:bCs/>
                <w:color w:val="000000"/>
                <w:sz w:val="20"/>
                <w:szCs w:val="20"/>
                <w:lang w:val="en-CA"/>
              </w:rPr>
            </w:pPr>
            <w:r w:rsidRPr="00986003">
              <w:rPr>
                <w:rFonts w:hint="cs"/>
                <w:bCs/>
                <w:color w:val="000000"/>
                <w:sz w:val="20"/>
                <w:szCs w:val="20"/>
                <w:rtl/>
                <w:lang w:val="en-CA"/>
              </w:rPr>
              <w:t>المجموع</w:t>
            </w:r>
          </w:p>
        </w:tc>
      </w:tr>
      <w:tr w:rsidR="001C08CC" w:rsidRPr="00986003" w:rsidTr="00921653">
        <w:trPr>
          <w:trHeight w:val="170"/>
        </w:trPr>
        <w:tc>
          <w:tcPr>
            <w:tcW w:w="2599"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rsidR="001C08CC" w:rsidRPr="00986003" w:rsidRDefault="001C08CC" w:rsidP="00EF44B5">
            <w:pPr>
              <w:widowControl w:val="0"/>
              <w:bidi/>
              <w:jc w:val="left"/>
              <w:rPr>
                <w:b/>
                <w:sz w:val="24"/>
                <w:szCs w:val="24"/>
                <w:lang w:val="en-CA"/>
              </w:rPr>
            </w:pPr>
            <w:r w:rsidRPr="00986003">
              <w:rPr>
                <w:rFonts w:hint="cs"/>
                <w:b/>
                <w:sz w:val="24"/>
                <w:szCs w:val="24"/>
                <w:rtl/>
                <w:lang w:val="en-CA"/>
              </w:rPr>
              <w:t>التمويل من الصندوق المتعدد الأطراف</w:t>
            </w:r>
            <w:r w:rsidRPr="00986003">
              <w:rPr>
                <w:b/>
                <w:sz w:val="24"/>
                <w:szCs w:val="24"/>
                <w:lang w:val="en-CA"/>
              </w:rPr>
              <w:t>*</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36,430,000</w:t>
            </w:r>
          </w:p>
        </w:tc>
        <w:tc>
          <w:tcPr>
            <w:tcW w:w="108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9,200,000</w:t>
            </w:r>
          </w:p>
        </w:tc>
        <w:tc>
          <w:tcPr>
            <w:tcW w:w="108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8,495,000</w:t>
            </w:r>
          </w:p>
        </w:tc>
        <w:tc>
          <w:tcPr>
            <w:tcW w:w="108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9,625,000</w:t>
            </w:r>
          </w:p>
        </w:tc>
        <w:tc>
          <w:tcPr>
            <w:tcW w:w="117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11,250,000</w:t>
            </w:r>
          </w:p>
        </w:tc>
        <w:tc>
          <w:tcPr>
            <w:tcW w:w="1176" w:type="dxa"/>
            <w:tcBorders>
              <w:top w:val="single" w:sz="4" w:space="0" w:color="auto"/>
              <w:left w:val="nil"/>
              <w:bottom w:val="single" w:sz="4" w:space="0" w:color="auto"/>
              <w:right w:val="single" w:sz="4" w:space="0" w:color="auto"/>
            </w:tcBorders>
            <w:shd w:val="clear" w:color="auto" w:fill="auto"/>
            <w:noWrap/>
            <w:hideMark/>
          </w:tcPr>
          <w:p w:rsidR="001C08CC" w:rsidRPr="00986003" w:rsidRDefault="001C08CC" w:rsidP="00BE34BB">
            <w:pPr>
              <w:widowControl w:val="0"/>
              <w:bidi/>
              <w:jc w:val="left"/>
              <w:rPr>
                <w:sz w:val="20"/>
                <w:szCs w:val="20"/>
                <w:lang w:val="en-CA"/>
              </w:rPr>
            </w:pPr>
            <w:r w:rsidRPr="00986003">
              <w:rPr>
                <w:sz w:val="20"/>
                <w:szCs w:val="20"/>
                <w:lang w:val="en-CA"/>
              </w:rPr>
              <w:t>75,000,000</w:t>
            </w:r>
          </w:p>
        </w:tc>
      </w:tr>
      <w:tr w:rsidR="001C08CC" w:rsidRPr="00986003" w:rsidTr="00921653">
        <w:trPr>
          <w:trHeight w:val="107"/>
        </w:trPr>
        <w:tc>
          <w:tcPr>
            <w:tcW w:w="2599"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rsidR="001C08CC" w:rsidRPr="00986003" w:rsidRDefault="001C08CC" w:rsidP="00EF44B5">
            <w:pPr>
              <w:widowControl w:val="0"/>
              <w:bidi/>
              <w:jc w:val="left"/>
              <w:rPr>
                <w:bCs/>
                <w:sz w:val="24"/>
                <w:szCs w:val="24"/>
                <w:lang w:val="en-CA"/>
              </w:rPr>
            </w:pPr>
            <w:r w:rsidRPr="00986003">
              <w:rPr>
                <w:rFonts w:hint="cs"/>
                <w:bCs/>
                <w:sz w:val="24"/>
                <w:szCs w:val="24"/>
                <w:rtl/>
                <w:lang w:val="en-CA"/>
              </w:rPr>
              <w:t>الصرف في اليونيدو</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32,786,917</w:t>
            </w:r>
          </w:p>
        </w:tc>
        <w:tc>
          <w:tcPr>
            <w:tcW w:w="108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8,316,800</w:t>
            </w:r>
          </w:p>
        </w:tc>
        <w:tc>
          <w:tcPr>
            <w:tcW w:w="108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7,608,900</w:t>
            </w:r>
          </w:p>
        </w:tc>
        <w:tc>
          <w:tcPr>
            <w:tcW w:w="108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8,662,500</w:t>
            </w:r>
          </w:p>
        </w:tc>
        <w:tc>
          <w:tcPr>
            <w:tcW w:w="117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3,352,500</w:t>
            </w:r>
          </w:p>
        </w:tc>
        <w:tc>
          <w:tcPr>
            <w:tcW w:w="1176" w:type="dxa"/>
            <w:tcBorders>
              <w:top w:val="single" w:sz="4" w:space="0" w:color="auto"/>
              <w:left w:val="nil"/>
              <w:bottom w:val="single" w:sz="4" w:space="0" w:color="auto"/>
              <w:right w:val="single" w:sz="4" w:space="0" w:color="auto"/>
            </w:tcBorders>
            <w:shd w:val="clear" w:color="auto" w:fill="auto"/>
            <w:noWrap/>
            <w:hideMark/>
          </w:tcPr>
          <w:p w:rsidR="001C08CC" w:rsidRPr="00986003" w:rsidRDefault="001C08CC" w:rsidP="00BE34BB">
            <w:pPr>
              <w:widowControl w:val="0"/>
              <w:bidi/>
              <w:jc w:val="left"/>
              <w:rPr>
                <w:sz w:val="20"/>
                <w:szCs w:val="20"/>
                <w:lang w:val="en-CA"/>
              </w:rPr>
            </w:pPr>
            <w:r w:rsidRPr="00986003">
              <w:rPr>
                <w:sz w:val="20"/>
                <w:szCs w:val="20"/>
                <w:lang w:val="en-CA"/>
              </w:rPr>
              <w:t>60,727,617</w:t>
            </w:r>
          </w:p>
        </w:tc>
      </w:tr>
      <w:tr w:rsidR="001C08CC" w:rsidRPr="00986003" w:rsidTr="00921653">
        <w:trPr>
          <w:trHeight w:val="53"/>
        </w:trPr>
        <w:tc>
          <w:tcPr>
            <w:tcW w:w="2599"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rsidR="001C08CC" w:rsidRPr="00986003" w:rsidRDefault="001C08CC" w:rsidP="00EF44B5">
            <w:pPr>
              <w:widowControl w:val="0"/>
              <w:bidi/>
              <w:jc w:val="left"/>
              <w:rPr>
                <w:bCs/>
                <w:sz w:val="24"/>
                <w:szCs w:val="24"/>
                <w:lang w:val="en-CA"/>
              </w:rPr>
            </w:pPr>
            <w:r w:rsidRPr="00986003">
              <w:rPr>
                <w:rFonts w:hint="cs"/>
                <w:bCs/>
                <w:sz w:val="24"/>
                <w:szCs w:val="24"/>
                <w:rtl/>
                <w:lang w:val="en-CA"/>
              </w:rPr>
              <w:t>الالتزام من جانب مركز التعاون البيئي الخارجي</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36,430,000</w:t>
            </w:r>
          </w:p>
        </w:tc>
        <w:tc>
          <w:tcPr>
            <w:tcW w:w="108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9,200,000</w:t>
            </w:r>
          </w:p>
        </w:tc>
        <w:tc>
          <w:tcPr>
            <w:tcW w:w="108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8,434,000</w:t>
            </w:r>
          </w:p>
        </w:tc>
        <w:tc>
          <w:tcPr>
            <w:tcW w:w="108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9,625,000</w:t>
            </w:r>
          </w:p>
        </w:tc>
        <w:tc>
          <w:tcPr>
            <w:tcW w:w="117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11,175,000</w:t>
            </w:r>
          </w:p>
        </w:tc>
        <w:tc>
          <w:tcPr>
            <w:tcW w:w="1176" w:type="dxa"/>
            <w:tcBorders>
              <w:top w:val="single" w:sz="4" w:space="0" w:color="auto"/>
              <w:left w:val="nil"/>
              <w:bottom w:val="single" w:sz="4" w:space="0" w:color="auto"/>
              <w:right w:val="single" w:sz="4" w:space="0" w:color="auto"/>
            </w:tcBorders>
            <w:shd w:val="clear" w:color="auto" w:fill="auto"/>
            <w:noWrap/>
            <w:hideMark/>
          </w:tcPr>
          <w:p w:rsidR="001C08CC" w:rsidRPr="00986003" w:rsidRDefault="001C08CC" w:rsidP="00BE34BB">
            <w:pPr>
              <w:widowControl w:val="0"/>
              <w:bidi/>
              <w:jc w:val="left"/>
              <w:rPr>
                <w:sz w:val="20"/>
                <w:szCs w:val="20"/>
                <w:lang w:val="en-CA"/>
              </w:rPr>
            </w:pPr>
            <w:r w:rsidRPr="00986003">
              <w:rPr>
                <w:sz w:val="20"/>
                <w:szCs w:val="20"/>
                <w:lang w:val="en-CA"/>
              </w:rPr>
              <w:t>74,864,000</w:t>
            </w:r>
          </w:p>
        </w:tc>
      </w:tr>
      <w:tr w:rsidR="001C08CC" w:rsidRPr="00986003" w:rsidTr="00921653">
        <w:trPr>
          <w:trHeight w:val="50"/>
        </w:trPr>
        <w:tc>
          <w:tcPr>
            <w:tcW w:w="2599"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rsidR="001C08CC" w:rsidRPr="00986003" w:rsidRDefault="001C08CC" w:rsidP="00EF44B5">
            <w:pPr>
              <w:widowControl w:val="0"/>
              <w:bidi/>
              <w:jc w:val="left"/>
              <w:rPr>
                <w:bCs/>
                <w:sz w:val="24"/>
                <w:szCs w:val="24"/>
                <w:lang w:val="en-CA"/>
              </w:rPr>
            </w:pPr>
            <w:r w:rsidRPr="00986003">
              <w:rPr>
                <w:rFonts w:hint="cs"/>
                <w:bCs/>
                <w:sz w:val="24"/>
                <w:szCs w:val="24"/>
                <w:rtl/>
                <w:lang w:val="en-CA"/>
              </w:rPr>
              <w:t>الصرف من مركز التعاون البيئي الخارجي</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1C08CC" w:rsidRPr="00986003" w:rsidRDefault="001C08CC" w:rsidP="00BE34BB">
            <w:pPr>
              <w:widowControl w:val="0"/>
              <w:bidi/>
              <w:jc w:val="left"/>
              <w:rPr>
                <w:b/>
                <w:sz w:val="20"/>
                <w:szCs w:val="20"/>
                <w:lang w:val="en-CA"/>
              </w:rPr>
            </w:pPr>
            <w:r w:rsidRPr="00986003">
              <w:rPr>
                <w:b/>
                <w:sz w:val="20"/>
                <w:szCs w:val="20"/>
                <w:lang w:val="en-CA"/>
              </w:rPr>
              <w:t xml:space="preserve">24,904,596 </w:t>
            </w:r>
          </w:p>
        </w:tc>
        <w:tc>
          <w:tcPr>
            <w:tcW w:w="108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 xml:space="preserve">7,329,616 </w:t>
            </w:r>
          </w:p>
        </w:tc>
        <w:tc>
          <w:tcPr>
            <w:tcW w:w="108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b/>
                <w:sz w:val="20"/>
                <w:szCs w:val="20"/>
                <w:lang w:val="en-CA"/>
              </w:rPr>
            </w:pPr>
            <w:r w:rsidRPr="00986003">
              <w:rPr>
                <w:b/>
                <w:sz w:val="20"/>
                <w:szCs w:val="20"/>
                <w:lang w:val="en-CA"/>
              </w:rPr>
              <w:t xml:space="preserve">7,663,288 </w:t>
            </w:r>
          </w:p>
        </w:tc>
        <w:tc>
          <w:tcPr>
            <w:tcW w:w="108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b/>
                <w:sz w:val="20"/>
                <w:szCs w:val="20"/>
                <w:lang w:val="en-CA"/>
              </w:rPr>
            </w:pPr>
            <w:r w:rsidRPr="00986003">
              <w:rPr>
                <w:b/>
                <w:sz w:val="20"/>
                <w:szCs w:val="20"/>
                <w:lang w:val="en-CA"/>
              </w:rPr>
              <w:t xml:space="preserve">6,762,579 </w:t>
            </w:r>
          </w:p>
        </w:tc>
        <w:tc>
          <w:tcPr>
            <w:tcW w:w="1170" w:type="dxa"/>
            <w:tcBorders>
              <w:top w:val="single" w:sz="4" w:space="0" w:color="auto"/>
              <w:left w:val="nil"/>
              <w:bottom w:val="single" w:sz="4" w:space="0" w:color="auto"/>
              <w:right w:val="single" w:sz="4" w:space="0" w:color="auto"/>
            </w:tcBorders>
            <w:shd w:val="clear" w:color="auto" w:fill="auto"/>
            <w:hideMark/>
          </w:tcPr>
          <w:p w:rsidR="001C08CC" w:rsidRPr="00986003" w:rsidRDefault="001C08CC" w:rsidP="00BE34BB">
            <w:pPr>
              <w:widowControl w:val="0"/>
              <w:bidi/>
              <w:jc w:val="left"/>
              <w:rPr>
                <w:sz w:val="20"/>
                <w:szCs w:val="20"/>
                <w:lang w:val="en-CA"/>
              </w:rPr>
            </w:pPr>
            <w:r w:rsidRPr="00986003">
              <w:rPr>
                <w:sz w:val="20"/>
                <w:szCs w:val="20"/>
                <w:lang w:val="en-CA"/>
              </w:rPr>
              <w:t xml:space="preserve">1,922,286 </w:t>
            </w:r>
          </w:p>
        </w:tc>
        <w:tc>
          <w:tcPr>
            <w:tcW w:w="1176" w:type="dxa"/>
            <w:tcBorders>
              <w:top w:val="single" w:sz="4" w:space="0" w:color="auto"/>
              <w:left w:val="nil"/>
              <w:bottom w:val="single" w:sz="4" w:space="0" w:color="auto"/>
              <w:right w:val="single" w:sz="4" w:space="0" w:color="auto"/>
            </w:tcBorders>
            <w:shd w:val="clear" w:color="auto" w:fill="auto"/>
            <w:noWrap/>
            <w:hideMark/>
          </w:tcPr>
          <w:p w:rsidR="001C08CC" w:rsidRPr="00986003" w:rsidRDefault="001C08CC" w:rsidP="00BE34BB">
            <w:pPr>
              <w:widowControl w:val="0"/>
              <w:bidi/>
              <w:jc w:val="left"/>
              <w:rPr>
                <w:b/>
                <w:sz w:val="20"/>
                <w:szCs w:val="20"/>
                <w:lang w:val="en-CA"/>
              </w:rPr>
            </w:pPr>
            <w:r w:rsidRPr="00986003">
              <w:rPr>
                <w:b/>
                <w:sz w:val="20"/>
                <w:szCs w:val="20"/>
                <w:lang w:val="en-CA"/>
              </w:rPr>
              <w:t>48,582,365</w:t>
            </w:r>
          </w:p>
        </w:tc>
      </w:tr>
    </w:tbl>
    <w:p w:rsidR="00A773AB" w:rsidRPr="00986003" w:rsidRDefault="00A773AB" w:rsidP="001C08CC">
      <w:pPr>
        <w:widowControl w:val="0"/>
        <w:bidi/>
        <w:rPr>
          <w:lang w:val="en-CA"/>
        </w:rPr>
      </w:pPr>
      <w:r w:rsidRPr="00986003">
        <w:rPr>
          <w:lang w:val="en-CA"/>
        </w:rPr>
        <w:t xml:space="preserve">* </w:t>
      </w:r>
      <w:r w:rsidR="001C08CC" w:rsidRPr="00986003">
        <w:rPr>
          <w:rFonts w:hint="cs"/>
          <w:rtl/>
          <w:lang w:val="en-CA"/>
        </w:rPr>
        <w:t xml:space="preserve"> باستثناء تكاليف دعم الوكالة.</w:t>
      </w:r>
    </w:p>
    <w:p w:rsidR="00A773AB" w:rsidRPr="00986003" w:rsidRDefault="00A773AB" w:rsidP="00EF44B5">
      <w:pPr>
        <w:bidi/>
        <w:rPr>
          <w:lang w:val="en-CA"/>
        </w:rPr>
      </w:pPr>
    </w:p>
    <w:p w:rsidR="00A773AB" w:rsidRPr="00986003" w:rsidRDefault="00921653" w:rsidP="000758EA">
      <w:pPr>
        <w:keepNext/>
        <w:keepLines/>
        <w:bidi/>
        <w:rPr>
          <w:bCs/>
          <w:sz w:val="26"/>
          <w:szCs w:val="26"/>
          <w:u w:val="single"/>
          <w:lang w:val="en-CA"/>
        </w:rPr>
      </w:pPr>
      <w:r w:rsidRPr="00986003">
        <w:rPr>
          <w:rFonts w:hint="cs"/>
          <w:bCs/>
          <w:sz w:val="26"/>
          <w:szCs w:val="26"/>
          <w:u w:val="single"/>
          <w:rtl/>
          <w:lang w:val="en-CA"/>
        </w:rPr>
        <w:lastRenderedPageBreak/>
        <w:t>نظام حوافز جديد لتكاليف التشغيل الإضافية</w:t>
      </w:r>
    </w:p>
    <w:p w:rsidR="00A773AB" w:rsidRPr="00986003" w:rsidRDefault="00A773AB" w:rsidP="000758EA">
      <w:pPr>
        <w:keepNext/>
        <w:keepLines/>
        <w:bidi/>
        <w:rPr>
          <w:b/>
          <w:sz w:val="26"/>
          <w:szCs w:val="26"/>
          <w:lang w:val="en-CA"/>
        </w:rPr>
      </w:pPr>
    </w:p>
    <w:p w:rsidR="00921653" w:rsidRPr="00986003" w:rsidRDefault="00921653" w:rsidP="000758EA">
      <w:pPr>
        <w:pStyle w:val="Heading1"/>
        <w:keepNext/>
        <w:keepLines/>
        <w:tabs>
          <w:tab w:val="clear" w:pos="720"/>
          <w:tab w:val="num" w:pos="288"/>
        </w:tabs>
        <w:bidi/>
        <w:ind w:left="4"/>
        <w:rPr>
          <w:b/>
          <w:sz w:val="26"/>
          <w:szCs w:val="26"/>
          <w:lang w:val="en-CA"/>
        </w:rPr>
      </w:pPr>
      <w:r w:rsidRPr="00986003">
        <w:rPr>
          <w:rFonts w:hint="cs"/>
          <w:bCs/>
          <w:sz w:val="26"/>
          <w:szCs w:val="26"/>
          <w:rtl/>
          <w:lang w:val="en-CA"/>
        </w:rPr>
        <w:t xml:space="preserve">قام مركز التعاون البيئي الخارجي في سبتمبر/ أيلول 2019 بالتشاور مع رابطة الأجهزة الكهربائية المنزلية وجهات التصنيع، بتعديل نظام حوافز تكاليف التشغيل الإضافية على النحو التالي: وحدات تكييف الهواء الموزعة ستحصل على مدفوعات المصنع قبل 31 أغسطس/ آب 2019 </w:t>
      </w:r>
      <w:r w:rsidR="00CB0E0F" w:rsidRPr="00986003">
        <w:rPr>
          <w:rFonts w:hint="cs"/>
          <w:bCs/>
          <w:sz w:val="26"/>
          <w:szCs w:val="26"/>
          <w:rtl/>
          <w:lang w:val="en-CA"/>
        </w:rPr>
        <w:t>وفقا لكفاءة استخدام الطاقة ونوع المكابس (السرعة المتبادلة الثابتة إعمالا للنظام المقترح خلال الاجتماع الثالث والثمانين،وأعيد عرضه في الجدول 3 بهذه الوثيقة. وإعمالا للمقترح المقدم من الأمانة تخفض الإعانة بمرور الوقت. وتحصل الوحدات المصنعة فيما بين 1 سبتمبر/ أيلول 2019 و29 فبراير/ شباط 2020 على إعانة بنسبة 50 في المائة، وفيما بين 1 مارس/ آذار و 31 أغسطس/ آب 2020 على إعانة بنسبة 25 في المائة، وبعد 1 سبتمبر/ أيلول 2020 نسبة 12.5 في المائة. وسوف يستخدم نظام حوافز تكاليف التشغيل الإضافي مبدأ من جاء أولا يخدم أولا ولن يقتصر مبلغ تكاليف التشغيل الإضافية على أي مصنع فردي ضمن إطار التمويل الشامل المتوافر.</w:t>
      </w:r>
    </w:p>
    <w:p w:rsidR="00CB0E0F" w:rsidRPr="00986003" w:rsidRDefault="00CB0E0F" w:rsidP="00EF44B5">
      <w:pPr>
        <w:bidi/>
        <w:rPr>
          <w:bCs/>
          <w:sz w:val="26"/>
          <w:szCs w:val="26"/>
          <w:rtl/>
          <w:lang w:val="en-CA"/>
        </w:rPr>
      </w:pPr>
      <w:r w:rsidRPr="00986003">
        <w:rPr>
          <w:rFonts w:hint="cs"/>
          <w:bCs/>
          <w:sz w:val="26"/>
          <w:szCs w:val="26"/>
          <w:rtl/>
          <w:lang w:val="en-CA"/>
        </w:rPr>
        <w:t>الجدول 3: نظام حوافز تكاليف التشغيل الإضافية المقترح (بال</w:t>
      </w:r>
      <w:r w:rsidRPr="00986003">
        <w:rPr>
          <w:bCs/>
          <w:sz w:val="26"/>
          <w:szCs w:val="26"/>
          <w:rtl/>
          <w:lang w:val="en-CA"/>
        </w:rPr>
        <w:t>رنمينبي</w:t>
      </w:r>
      <w:r w:rsidRPr="00986003">
        <w:rPr>
          <w:rFonts w:hint="cs"/>
          <w:bCs/>
          <w:sz w:val="26"/>
          <w:szCs w:val="26"/>
          <w:rtl/>
          <w:lang w:val="en-CA"/>
        </w:rPr>
        <w:t>)</w:t>
      </w:r>
    </w:p>
    <w:tbl>
      <w:tblPr>
        <w:bidiVisual/>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0"/>
        <w:gridCol w:w="2835"/>
        <w:gridCol w:w="2835"/>
      </w:tblGrid>
      <w:tr w:rsidR="00A773AB" w:rsidRPr="00986003" w:rsidTr="00BE34BB">
        <w:trPr>
          <w:trHeight w:val="107"/>
        </w:trPr>
        <w:tc>
          <w:tcPr>
            <w:tcW w:w="3780" w:type="dxa"/>
            <w:vMerge w:val="restart"/>
            <w:shd w:val="clear" w:color="auto" w:fill="auto"/>
            <w:noWrap/>
            <w:vAlign w:val="center"/>
            <w:hideMark/>
          </w:tcPr>
          <w:p w:rsidR="00A773AB" w:rsidRPr="00986003" w:rsidRDefault="00CB0E0F" w:rsidP="00EF44B5">
            <w:pPr>
              <w:keepNext/>
              <w:keepLines/>
              <w:bidi/>
              <w:jc w:val="left"/>
              <w:rPr>
                <w:bCs/>
                <w:color w:val="000000"/>
                <w:sz w:val="26"/>
                <w:szCs w:val="26"/>
                <w:lang w:val="en-CA" w:eastAsia="en-CA"/>
              </w:rPr>
            </w:pPr>
            <w:r w:rsidRPr="00986003">
              <w:rPr>
                <w:rFonts w:hint="cs"/>
                <w:bCs/>
                <w:color w:val="000000"/>
                <w:sz w:val="26"/>
                <w:szCs w:val="26"/>
                <w:rtl/>
                <w:lang w:val="en-CA" w:eastAsia="en-CA"/>
              </w:rPr>
              <w:t>الوحدات الموزعة</w:t>
            </w:r>
          </w:p>
        </w:tc>
        <w:tc>
          <w:tcPr>
            <w:tcW w:w="5670" w:type="dxa"/>
            <w:gridSpan w:val="2"/>
            <w:shd w:val="clear" w:color="auto" w:fill="auto"/>
            <w:noWrap/>
            <w:vAlign w:val="center"/>
            <w:hideMark/>
          </w:tcPr>
          <w:p w:rsidR="00A773AB" w:rsidRPr="00986003" w:rsidRDefault="00CB0E0F" w:rsidP="00EF44B5">
            <w:pPr>
              <w:keepNext/>
              <w:keepLines/>
              <w:bidi/>
              <w:jc w:val="center"/>
              <w:rPr>
                <w:bCs/>
                <w:color w:val="000000"/>
                <w:sz w:val="20"/>
                <w:szCs w:val="20"/>
                <w:lang w:val="en-CA" w:eastAsia="en-CA"/>
              </w:rPr>
            </w:pPr>
            <w:r w:rsidRPr="00986003">
              <w:rPr>
                <w:rFonts w:hint="cs"/>
                <w:bCs/>
                <w:color w:val="000000"/>
                <w:sz w:val="20"/>
                <w:szCs w:val="20"/>
                <w:rtl/>
                <w:lang w:val="en-CA" w:eastAsia="en-CA"/>
              </w:rPr>
              <w:t>المعايير</w:t>
            </w:r>
          </w:p>
        </w:tc>
      </w:tr>
      <w:tr w:rsidR="00A773AB" w:rsidRPr="00986003" w:rsidTr="00BE34BB">
        <w:tc>
          <w:tcPr>
            <w:tcW w:w="3780" w:type="dxa"/>
            <w:vMerge/>
            <w:shd w:val="clear" w:color="auto" w:fill="auto"/>
            <w:noWrap/>
            <w:vAlign w:val="bottom"/>
            <w:hideMark/>
          </w:tcPr>
          <w:p w:rsidR="00A773AB" w:rsidRPr="00986003" w:rsidRDefault="00A773AB" w:rsidP="00EF44B5">
            <w:pPr>
              <w:keepNext/>
              <w:keepLines/>
              <w:bidi/>
              <w:jc w:val="left"/>
              <w:rPr>
                <w:color w:val="000000"/>
                <w:sz w:val="26"/>
                <w:szCs w:val="26"/>
                <w:lang w:val="en-CA" w:eastAsia="en-CA"/>
              </w:rPr>
            </w:pPr>
          </w:p>
        </w:tc>
        <w:tc>
          <w:tcPr>
            <w:tcW w:w="2835" w:type="dxa"/>
            <w:shd w:val="clear" w:color="auto" w:fill="auto"/>
            <w:noWrap/>
            <w:vAlign w:val="center"/>
            <w:hideMark/>
          </w:tcPr>
          <w:p w:rsidR="00A773AB" w:rsidRPr="00986003" w:rsidRDefault="00CF3AB9" w:rsidP="00CF3AB9">
            <w:pPr>
              <w:keepNext/>
              <w:keepLines/>
              <w:bidi/>
              <w:jc w:val="center"/>
              <w:rPr>
                <w:b/>
                <w:color w:val="000000"/>
                <w:sz w:val="20"/>
                <w:szCs w:val="20"/>
                <w:lang w:val="en-CA" w:eastAsia="en-CA"/>
              </w:rPr>
            </w:pPr>
            <w:r w:rsidRPr="00986003">
              <w:rPr>
                <w:rFonts w:hint="cs"/>
                <w:bCs/>
                <w:rtl/>
                <w:lang w:val="en-CA"/>
              </w:rPr>
              <w:t>الدائرة</w:t>
            </w:r>
            <w:r w:rsidR="00CB0E0F" w:rsidRPr="00986003">
              <w:rPr>
                <w:rFonts w:hint="cs"/>
                <w:bCs/>
                <w:rtl/>
                <w:lang w:val="en-CA"/>
              </w:rPr>
              <w:t>(بال</w:t>
            </w:r>
            <w:r w:rsidR="00CB0E0F" w:rsidRPr="00986003">
              <w:rPr>
                <w:bCs/>
                <w:rtl/>
                <w:lang w:val="en-CA"/>
              </w:rPr>
              <w:t>رنمينبي</w:t>
            </w:r>
            <w:r w:rsidR="00CB0E0F" w:rsidRPr="00986003">
              <w:rPr>
                <w:rFonts w:hint="cs"/>
                <w:bCs/>
                <w:rtl/>
                <w:lang w:val="en-CA"/>
              </w:rPr>
              <w:t>)</w:t>
            </w:r>
          </w:p>
        </w:tc>
        <w:tc>
          <w:tcPr>
            <w:tcW w:w="2835" w:type="dxa"/>
            <w:shd w:val="clear" w:color="auto" w:fill="auto"/>
            <w:noWrap/>
            <w:vAlign w:val="center"/>
            <w:hideMark/>
          </w:tcPr>
          <w:p w:rsidR="00A773AB" w:rsidRPr="00986003" w:rsidRDefault="00CB0E0F" w:rsidP="00EF44B5">
            <w:pPr>
              <w:keepNext/>
              <w:keepLines/>
              <w:bidi/>
              <w:jc w:val="center"/>
              <w:rPr>
                <w:b/>
                <w:color w:val="000000"/>
                <w:sz w:val="20"/>
                <w:szCs w:val="20"/>
                <w:lang w:val="en-CA" w:eastAsia="en-CA"/>
              </w:rPr>
            </w:pPr>
            <w:r w:rsidRPr="00986003">
              <w:rPr>
                <w:rFonts w:hint="cs"/>
                <w:bCs/>
                <w:rtl/>
                <w:lang w:val="en-CA"/>
              </w:rPr>
              <w:t>السرعة الثابتة (بال</w:t>
            </w:r>
            <w:r w:rsidRPr="00986003">
              <w:rPr>
                <w:bCs/>
                <w:rtl/>
                <w:lang w:val="en-CA"/>
              </w:rPr>
              <w:t>رنمينبي</w:t>
            </w:r>
            <w:r w:rsidRPr="00986003">
              <w:rPr>
                <w:rFonts w:hint="cs"/>
                <w:bCs/>
                <w:rtl/>
                <w:lang w:val="en-CA"/>
              </w:rPr>
              <w:t>)</w:t>
            </w:r>
          </w:p>
        </w:tc>
      </w:tr>
      <w:tr w:rsidR="00A773AB" w:rsidRPr="00986003" w:rsidTr="00BE34BB">
        <w:tc>
          <w:tcPr>
            <w:tcW w:w="3780" w:type="dxa"/>
            <w:shd w:val="clear" w:color="auto" w:fill="auto"/>
            <w:noWrap/>
            <w:vAlign w:val="bottom"/>
            <w:hideMark/>
          </w:tcPr>
          <w:p w:rsidR="00A773AB" w:rsidRPr="00986003" w:rsidRDefault="00CB0E0F" w:rsidP="00EF44B5">
            <w:pPr>
              <w:keepNext/>
              <w:keepLines/>
              <w:bidi/>
              <w:jc w:val="left"/>
              <w:rPr>
                <w:bCs/>
                <w:color w:val="000000"/>
                <w:sz w:val="26"/>
                <w:szCs w:val="26"/>
                <w:lang w:val="en-CA" w:eastAsia="en-CA"/>
              </w:rPr>
            </w:pPr>
            <w:r w:rsidRPr="00986003">
              <w:rPr>
                <w:rFonts w:hint="cs"/>
                <w:bCs/>
                <w:color w:val="000000"/>
                <w:sz w:val="26"/>
                <w:szCs w:val="26"/>
                <w:rtl/>
                <w:lang w:val="en-CA" w:eastAsia="en-CA"/>
              </w:rPr>
              <w:t>البيانات المحلية</w:t>
            </w:r>
          </w:p>
        </w:tc>
        <w:tc>
          <w:tcPr>
            <w:tcW w:w="2835" w:type="dxa"/>
            <w:shd w:val="clear" w:color="auto" w:fill="auto"/>
            <w:noWrap/>
            <w:vAlign w:val="bottom"/>
            <w:hideMark/>
          </w:tcPr>
          <w:p w:rsidR="00A773AB" w:rsidRPr="00986003" w:rsidRDefault="00A773AB" w:rsidP="00EF44B5">
            <w:pPr>
              <w:keepNext/>
              <w:keepLines/>
              <w:bidi/>
              <w:jc w:val="left"/>
              <w:rPr>
                <w:color w:val="000000"/>
                <w:sz w:val="20"/>
                <w:szCs w:val="20"/>
                <w:lang w:val="en-CA" w:eastAsia="en-CA"/>
              </w:rPr>
            </w:pPr>
            <w:r w:rsidRPr="00986003">
              <w:rPr>
                <w:color w:val="000000"/>
                <w:sz w:val="20"/>
                <w:szCs w:val="20"/>
                <w:lang w:val="en-CA" w:eastAsia="en-CA"/>
              </w:rPr>
              <w:t> </w:t>
            </w:r>
          </w:p>
        </w:tc>
        <w:tc>
          <w:tcPr>
            <w:tcW w:w="2835" w:type="dxa"/>
            <w:shd w:val="clear" w:color="auto" w:fill="auto"/>
            <w:noWrap/>
            <w:vAlign w:val="bottom"/>
            <w:hideMark/>
          </w:tcPr>
          <w:p w:rsidR="00A773AB" w:rsidRPr="00986003" w:rsidRDefault="00A773AB" w:rsidP="00EF44B5">
            <w:pPr>
              <w:keepNext/>
              <w:keepLines/>
              <w:bidi/>
              <w:jc w:val="left"/>
              <w:rPr>
                <w:color w:val="000000"/>
                <w:sz w:val="20"/>
                <w:szCs w:val="20"/>
                <w:lang w:val="en-CA" w:eastAsia="en-CA"/>
              </w:rPr>
            </w:pPr>
            <w:r w:rsidRPr="00986003">
              <w:rPr>
                <w:color w:val="000000"/>
                <w:sz w:val="20"/>
                <w:szCs w:val="20"/>
                <w:lang w:val="en-CA" w:eastAsia="en-CA"/>
              </w:rPr>
              <w:t> </w:t>
            </w:r>
          </w:p>
        </w:tc>
      </w:tr>
      <w:tr w:rsidR="00A773AB" w:rsidRPr="00986003" w:rsidTr="00BE34BB">
        <w:trPr>
          <w:trHeight w:val="50"/>
        </w:trPr>
        <w:tc>
          <w:tcPr>
            <w:tcW w:w="3780" w:type="dxa"/>
            <w:shd w:val="clear" w:color="auto" w:fill="auto"/>
            <w:noWrap/>
            <w:vAlign w:val="bottom"/>
            <w:hideMark/>
          </w:tcPr>
          <w:p w:rsidR="00A773AB" w:rsidRPr="00986003" w:rsidRDefault="00CB0E0F" w:rsidP="00EF44B5">
            <w:pPr>
              <w:keepNext/>
              <w:keepLines/>
              <w:bidi/>
              <w:jc w:val="left"/>
              <w:rPr>
                <w:color w:val="000000"/>
                <w:sz w:val="26"/>
                <w:szCs w:val="26"/>
                <w:lang w:val="en-CA" w:eastAsia="en-CA"/>
              </w:rPr>
            </w:pPr>
            <w:r w:rsidRPr="00986003">
              <w:rPr>
                <w:rFonts w:hint="cs"/>
                <w:color w:val="000000"/>
                <w:sz w:val="26"/>
                <w:szCs w:val="26"/>
                <w:rtl/>
                <w:lang w:val="en-CA" w:eastAsia="en-CA"/>
              </w:rPr>
              <w:t>كفاءة الطاقة من الدرجة الأولى</w:t>
            </w:r>
          </w:p>
        </w:tc>
        <w:tc>
          <w:tcPr>
            <w:tcW w:w="2835" w:type="dxa"/>
            <w:shd w:val="clear" w:color="auto" w:fill="auto"/>
            <w:noWrap/>
            <w:tcMar>
              <w:left w:w="115" w:type="dxa"/>
              <w:right w:w="360" w:type="dxa"/>
            </w:tcMar>
            <w:vAlign w:val="bottom"/>
            <w:hideMark/>
          </w:tcPr>
          <w:p w:rsidR="00A773AB" w:rsidRPr="00986003" w:rsidRDefault="00A773AB" w:rsidP="00BE34BB">
            <w:pPr>
              <w:keepNext/>
              <w:keepLines/>
              <w:bidi/>
              <w:jc w:val="left"/>
              <w:rPr>
                <w:sz w:val="20"/>
                <w:szCs w:val="20"/>
                <w:lang w:val="en-CA" w:eastAsia="en-CA"/>
              </w:rPr>
            </w:pPr>
            <w:r w:rsidRPr="00986003">
              <w:rPr>
                <w:sz w:val="20"/>
                <w:szCs w:val="20"/>
                <w:lang w:val="en-CA" w:eastAsia="en-CA"/>
              </w:rPr>
              <w:t>600</w:t>
            </w:r>
          </w:p>
        </w:tc>
        <w:tc>
          <w:tcPr>
            <w:tcW w:w="2835" w:type="dxa"/>
            <w:shd w:val="clear" w:color="auto" w:fill="auto"/>
            <w:noWrap/>
            <w:tcMar>
              <w:left w:w="115" w:type="dxa"/>
              <w:right w:w="360" w:type="dxa"/>
            </w:tcMar>
            <w:vAlign w:val="bottom"/>
            <w:hideMark/>
          </w:tcPr>
          <w:p w:rsidR="00A773AB" w:rsidRPr="00986003" w:rsidRDefault="00A773AB" w:rsidP="00BE34BB">
            <w:pPr>
              <w:keepNext/>
              <w:keepLines/>
              <w:bidi/>
              <w:jc w:val="left"/>
              <w:rPr>
                <w:sz w:val="20"/>
                <w:szCs w:val="20"/>
                <w:lang w:val="en-CA" w:eastAsia="en-CA"/>
              </w:rPr>
            </w:pPr>
            <w:r w:rsidRPr="00986003">
              <w:rPr>
                <w:sz w:val="20"/>
                <w:szCs w:val="20"/>
                <w:lang w:val="en-CA" w:eastAsia="en-CA"/>
              </w:rPr>
              <w:t>500</w:t>
            </w:r>
          </w:p>
        </w:tc>
      </w:tr>
      <w:tr w:rsidR="00CB0E0F" w:rsidRPr="00986003" w:rsidTr="00BE34BB">
        <w:tc>
          <w:tcPr>
            <w:tcW w:w="3780" w:type="dxa"/>
            <w:shd w:val="clear" w:color="auto" w:fill="auto"/>
            <w:noWrap/>
            <w:vAlign w:val="bottom"/>
            <w:hideMark/>
          </w:tcPr>
          <w:p w:rsidR="00CB0E0F" w:rsidRPr="00986003" w:rsidRDefault="00CB0E0F" w:rsidP="00CB0E0F">
            <w:pPr>
              <w:keepNext/>
              <w:keepLines/>
              <w:bidi/>
              <w:jc w:val="left"/>
              <w:rPr>
                <w:color w:val="000000"/>
                <w:sz w:val="26"/>
                <w:szCs w:val="26"/>
                <w:lang w:val="en-CA" w:eastAsia="en-CA"/>
              </w:rPr>
            </w:pPr>
            <w:r w:rsidRPr="00986003">
              <w:rPr>
                <w:rFonts w:hint="cs"/>
                <w:color w:val="000000"/>
                <w:sz w:val="26"/>
                <w:szCs w:val="26"/>
                <w:rtl/>
                <w:lang w:val="en-CA" w:eastAsia="en-CA"/>
              </w:rPr>
              <w:t>كفاءة الطاقة من الدرجة الثانية</w:t>
            </w:r>
          </w:p>
        </w:tc>
        <w:tc>
          <w:tcPr>
            <w:tcW w:w="2835" w:type="dxa"/>
            <w:shd w:val="clear" w:color="auto" w:fill="auto"/>
            <w:noWrap/>
            <w:tcMar>
              <w:left w:w="115" w:type="dxa"/>
              <w:right w:w="360" w:type="dxa"/>
            </w:tcMar>
            <w:vAlign w:val="bottom"/>
            <w:hideMark/>
          </w:tcPr>
          <w:p w:rsidR="00CB0E0F" w:rsidRPr="00986003" w:rsidRDefault="00CB0E0F" w:rsidP="00BE34BB">
            <w:pPr>
              <w:keepNext/>
              <w:keepLines/>
              <w:bidi/>
              <w:jc w:val="left"/>
              <w:rPr>
                <w:sz w:val="20"/>
                <w:szCs w:val="20"/>
                <w:lang w:val="en-CA" w:eastAsia="en-CA"/>
              </w:rPr>
            </w:pPr>
            <w:r w:rsidRPr="00986003">
              <w:rPr>
                <w:sz w:val="20"/>
                <w:szCs w:val="20"/>
                <w:lang w:val="en-CA" w:eastAsia="en-CA"/>
              </w:rPr>
              <w:t>360</w:t>
            </w:r>
          </w:p>
        </w:tc>
        <w:tc>
          <w:tcPr>
            <w:tcW w:w="2835" w:type="dxa"/>
            <w:shd w:val="clear" w:color="auto" w:fill="auto"/>
            <w:noWrap/>
            <w:tcMar>
              <w:left w:w="115" w:type="dxa"/>
              <w:right w:w="360" w:type="dxa"/>
            </w:tcMar>
            <w:vAlign w:val="bottom"/>
            <w:hideMark/>
          </w:tcPr>
          <w:p w:rsidR="00CB0E0F" w:rsidRPr="00986003" w:rsidRDefault="00CB0E0F" w:rsidP="00BE34BB">
            <w:pPr>
              <w:keepNext/>
              <w:keepLines/>
              <w:bidi/>
              <w:jc w:val="left"/>
              <w:rPr>
                <w:sz w:val="20"/>
                <w:szCs w:val="20"/>
                <w:lang w:val="en-CA" w:eastAsia="en-CA"/>
              </w:rPr>
            </w:pPr>
            <w:r w:rsidRPr="00986003">
              <w:rPr>
                <w:sz w:val="20"/>
                <w:szCs w:val="20"/>
                <w:lang w:val="en-CA" w:eastAsia="en-CA"/>
              </w:rPr>
              <w:t>300</w:t>
            </w:r>
          </w:p>
        </w:tc>
      </w:tr>
      <w:tr w:rsidR="00CB0E0F" w:rsidRPr="00986003" w:rsidTr="00BE34BB">
        <w:tc>
          <w:tcPr>
            <w:tcW w:w="3780" w:type="dxa"/>
            <w:shd w:val="clear" w:color="auto" w:fill="auto"/>
            <w:noWrap/>
            <w:vAlign w:val="bottom"/>
            <w:hideMark/>
          </w:tcPr>
          <w:p w:rsidR="00CB0E0F" w:rsidRPr="00986003" w:rsidRDefault="00CB0E0F" w:rsidP="00CB0E0F">
            <w:pPr>
              <w:keepNext/>
              <w:keepLines/>
              <w:bidi/>
              <w:jc w:val="left"/>
              <w:rPr>
                <w:color w:val="000000"/>
                <w:sz w:val="26"/>
                <w:szCs w:val="26"/>
                <w:lang w:val="en-CA" w:eastAsia="en-CA"/>
              </w:rPr>
            </w:pPr>
            <w:r w:rsidRPr="00986003">
              <w:rPr>
                <w:rFonts w:hint="cs"/>
                <w:color w:val="000000"/>
                <w:sz w:val="26"/>
                <w:szCs w:val="26"/>
                <w:rtl/>
                <w:lang w:val="en-CA" w:eastAsia="en-CA"/>
              </w:rPr>
              <w:t>كفاءة الطاقة من الدرجة الثالثة</w:t>
            </w:r>
          </w:p>
        </w:tc>
        <w:tc>
          <w:tcPr>
            <w:tcW w:w="2835" w:type="dxa"/>
            <w:shd w:val="clear" w:color="auto" w:fill="auto"/>
            <w:noWrap/>
            <w:tcMar>
              <w:left w:w="115" w:type="dxa"/>
              <w:right w:w="360" w:type="dxa"/>
            </w:tcMar>
            <w:vAlign w:val="bottom"/>
            <w:hideMark/>
          </w:tcPr>
          <w:p w:rsidR="00CB0E0F" w:rsidRPr="00986003" w:rsidRDefault="00CB0E0F" w:rsidP="00BE34BB">
            <w:pPr>
              <w:keepNext/>
              <w:keepLines/>
              <w:bidi/>
              <w:jc w:val="left"/>
              <w:rPr>
                <w:sz w:val="20"/>
                <w:szCs w:val="20"/>
                <w:lang w:val="en-CA" w:eastAsia="en-CA"/>
              </w:rPr>
            </w:pPr>
            <w:r w:rsidRPr="00986003">
              <w:rPr>
                <w:sz w:val="20"/>
                <w:szCs w:val="20"/>
                <w:lang w:val="en-CA" w:eastAsia="en-CA"/>
              </w:rPr>
              <w:t>200</w:t>
            </w:r>
          </w:p>
        </w:tc>
        <w:tc>
          <w:tcPr>
            <w:tcW w:w="2835" w:type="dxa"/>
            <w:shd w:val="clear" w:color="auto" w:fill="auto"/>
            <w:noWrap/>
            <w:tcMar>
              <w:left w:w="115" w:type="dxa"/>
              <w:right w:w="360" w:type="dxa"/>
            </w:tcMar>
            <w:vAlign w:val="bottom"/>
            <w:hideMark/>
          </w:tcPr>
          <w:p w:rsidR="00CB0E0F" w:rsidRPr="00986003" w:rsidRDefault="00CB0E0F" w:rsidP="00BE34BB">
            <w:pPr>
              <w:keepNext/>
              <w:keepLines/>
              <w:bidi/>
              <w:jc w:val="left"/>
              <w:rPr>
                <w:sz w:val="20"/>
                <w:szCs w:val="20"/>
                <w:lang w:val="en-CA" w:eastAsia="en-CA"/>
              </w:rPr>
            </w:pPr>
            <w:r w:rsidRPr="00986003">
              <w:rPr>
                <w:sz w:val="20"/>
                <w:szCs w:val="20"/>
                <w:lang w:val="en-CA" w:eastAsia="en-CA"/>
              </w:rPr>
              <w:t>150</w:t>
            </w:r>
          </w:p>
        </w:tc>
      </w:tr>
      <w:tr w:rsidR="00A773AB" w:rsidRPr="00986003" w:rsidTr="00BE34BB">
        <w:tc>
          <w:tcPr>
            <w:tcW w:w="3780" w:type="dxa"/>
            <w:shd w:val="clear" w:color="auto" w:fill="auto"/>
            <w:noWrap/>
            <w:vAlign w:val="bottom"/>
            <w:hideMark/>
          </w:tcPr>
          <w:p w:rsidR="00A773AB" w:rsidRPr="00986003" w:rsidRDefault="00CB0E0F" w:rsidP="00EF44B5">
            <w:pPr>
              <w:keepNext/>
              <w:keepLines/>
              <w:bidi/>
              <w:jc w:val="left"/>
              <w:rPr>
                <w:color w:val="000000"/>
                <w:sz w:val="26"/>
                <w:szCs w:val="26"/>
                <w:lang w:val="en-CA" w:eastAsia="en-CA"/>
              </w:rPr>
            </w:pPr>
            <w:r w:rsidRPr="00986003">
              <w:rPr>
                <w:rFonts w:hint="cs"/>
                <w:color w:val="000000"/>
                <w:sz w:val="26"/>
                <w:szCs w:val="26"/>
                <w:rtl/>
                <w:lang w:val="en-CA" w:eastAsia="en-CA"/>
              </w:rPr>
              <w:t>التصدير لبلدان المادة 5</w:t>
            </w:r>
          </w:p>
        </w:tc>
        <w:tc>
          <w:tcPr>
            <w:tcW w:w="2835" w:type="dxa"/>
            <w:shd w:val="clear" w:color="auto" w:fill="auto"/>
            <w:noWrap/>
            <w:tcMar>
              <w:left w:w="115" w:type="dxa"/>
              <w:right w:w="360" w:type="dxa"/>
            </w:tcMar>
            <w:vAlign w:val="bottom"/>
            <w:hideMark/>
          </w:tcPr>
          <w:p w:rsidR="00A773AB" w:rsidRPr="00986003" w:rsidRDefault="00A773AB" w:rsidP="00BE34BB">
            <w:pPr>
              <w:keepNext/>
              <w:keepLines/>
              <w:bidi/>
              <w:jc w:val="left"/>
              <w:rPr>
                <w:sz w:val="20"/>
                <w:szCs w:val="20"/>
                <w:lang w:val="en-CA" w:eastAsia="en-CA"/>
              </w:rPr>
            </w:pPr>
            <w:r w:rsidRPr="00986003">
              <w:rPr>
                <w:sz w:val="20"/>
                <w:szCs w:val="20"/>
                <w:lang w:val="en-CA" w:eastAsia="en-CA"/>
              </w:rPr>
              <w:t>360</w:t>
            </w:r>
          </w:p>
        </w:tc>
        <w:tc>
          <w:tcPr>
            <w:tcW w:w="2835" w:type="dxa"/>
            <w:shd w:val="clear" w:color="auto" w:fill="auto"/>
            <w:noWrap/>
            <w:tcMar>
              <w:left w:w="115" w:type="dxa"/>
              <w:right w:w="360" w:type="dxa"/>
            </w:tcMar>
            <w:vAlign w:val="bottom"/>
            <w:hideMark/>
          </w:tcPr>
          <w:p w:rsidR="00A773AB" w:rsidRPr="00986003" w:rsidRDefault="00A773AB" w:rsidP="00BE34BB">
            <w:pPr>
              <w:keepNext/>
              <w:keepLines/>
              <w:bidi/>
              <w:jc w:val="left"/>
              <w:rPr>
                <w:sz w:val="20"/>
                <w:szCs w:val="20"/>
                <w:lang w:val="en-CA" w:eastAsia="en-CA"/>
              </w:rPr>
            </w:pPr>
            <w:r w:rsidRPr="00986003">
              <w:rPr>
                <w:sz w:val="20"/>
                <w:szCs w:val="20"/>
                <w:lang w:val="en-CA" w:eastAsia="en-CA"/>
              </w:rPr>
              <w:t>300</w:t>
            </w:r>
          </w:p>
        </w:tc>
      </w:tr>
    </w:tbl>
    <w:p w:rsidR="00A773AB" w:rsidRPr="00986003" w:rsidRDefault="00A773AB" w:rsidP="00EF44B5">
      <w:pPr>
        <w:bidi/>
        <w:rPr>
          <w:lang w:val="en-CA"/>
        </w:rPr>
      </w:pPr>
    </w:p>
    <w:p w:rsidR="00CB0E0F" w:rsidRPr="00986003" w:rsidRDefault="00CB0E0F" w:rsidP="00B3168D">
      <w:pPr>
        <w:pStyle w:val="Heading1"/>
        <w:keepNext/>
        <w:keepLines/>
        <w:tabs>
          <w:tab w:val="clear" w:pos="720"/>
          <w:tab w:val="num" w:pos="288"/>
        </w:tabs>
        <w:bidi/>
        <w:ind w:left="4"/>
        <w:rPr>
          <w:b/>
          <w:sz w:val="26"/>
          <w:szCs w:val="26"/>
          <w:lang w:val="en-CA"/>
        </w:rPr>
      </w:pPr>
      <w:r w:rsidRPr="00986003">
        <w:rPr>
          <w:rFonts w:hint="cs"/>
          <w:bCs/>
          <w:sz w:val="26"/>
          <w:szCs w:val="26"/>
          <w:rtl/>
          <w:lang w:val="en-CA"/>
        </w:rPr>
        <w:t xml:space="preserve">لن تقدم تكاليف التشغيل الإضافية إلاّ على أساس بيع أجهزة تكييف الهواء المعتمدة على </w:t>
      </w:r>
      <w:r w:rsidRPr="00986003">
        <w:rPr>
          <w:b/>
          <w:sz w:val="26"/>
          <w:szCs w:val="26"/>
          <w:lang w:val="en-CA"/>
        </w:rPr>
        <w:t>R-290</w:t>
      </w:r>
      <w:r w:rsidRPr="00986003">
        <w:rPr>
          <w:rFonts w:hint="cs"/>
          <w:bCs/>
          <w:sz w:val="26"/>
          <w:szCs w:val="26"/>
          <w:rtl/>
          <w:lang w:val="en-CA"/>
        </w:rPr>
        <w:t xml:space="preserve"> للصين وبلدان المادة 5 الأخرى. ولن تسدد تكاليف التشغيل الإضافية إلاّ على أساس بيع الوحدات بختم المصنع مثل وحدات تكييف الهواء المتنقلة، ووحدات تكييف هواء النافذة، وموفري الرطوبة التي وضعت بالفعل في الأسواق.</w:t>
      </w:r>
    </w:p>
    <w:p w:rsidR="00A773AB" w:rsidRPr="00986003" w:rsidRDefault="00CB0E0F" w:rsidP="00EF44B5">
      <w:pPr>
        <w:pStyle w:val="Heading1"/>
        <w:keepNext/>
        <w:keepLines/>
        <w:numPr>
          <w:ilvl w:val="0"/>
          <w:numId w:val="0"/>
        </w:numPr>
        <w:bidi/>
        <w:rPr>
          <w:sz w:val="26"/>
          <w:szCs w:val="26"/>
          <w:u w:val="single"/>
          <w:lang w:val="en-CA"/>
        </w:rPr>
      </w:pPr>
      <w:r w:rsidRPr="00986003">
        <w:rPr>
          <w:rFonts w:hint="cs"/>
          <w:sz w:val="26"/>
          <w:szCs w:val="26"/>
          <w:u w:val="single"/>
          <w:rtl/>
          <w:lang w:val="en-CA"/>
        </w:rPr>
        <w:t>الأنشطة المتبقية في خطة قطاع تصنيع أجهزة تكييف هواء الغرف</w:t>
      </w:r>
    </w:p>
    <w:p w:rsidR="00CB0E0F" w:rsidRPr="00986003" w:rsidRDefault="00CB0E0F"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سوف تنفذ الأنشطة التالية في 2019 </w:t>
      </w:r>
      <w:r w:rsidRPr="00986003">
        <w:rPr>
          <w:rFonts w:hint="cs"/>
          <w:b/>
          <w:bCs/>
          <w:sz w:val="26"/>
          <w:szCs w:val="26"/>
          <w:rtl/>
          <w:lang w:val="en-CA"/>
        </w:rPr>
        <w:t>و2020</w:t>
      </w:r>
      <w:r w:rsidRPr="00986003">
        <w:rPr>
          <w:rFonts w:hint="cs"/>
          <w:sz w:val="26"/>
          <w:szCs w:val="26"/>
          <w:rtl/>
          <w:lang w:val="en-CA"/>
        </w:rPr>
        <w:t xml:space="preserve">، مواصلة إنفاذ حصص الهيدروكلوروفلوركربون-22، واستكمال </w:t>
      </w:r>
      <w:r w:rsidRPr="00986003">
        <w:rPr>
          <w:rFonts w:hint="cs"/>
          <w:b/>
          <w:bCs/>
          <w:sz w:val="26"/>
          <w:szCs w:val="26"/>
          <w:rtl/>
          <w:lang w:val="en-CA"/>
        </w:rPr>
        <w:t>التحويل والقبول الوطني للخط المتبقي المعتمدة على</w:t>
      </w:r>
      <w:r w:rsidRPr="00986003">
        <w:rPr>
          <w:rFonts w:hint="cs"/>
          <w:sz w:val="26"/>
          <w:szCs w:val="26"/>
          <w:rtl/>
          <w:lang w:val="en-CA"/>
        </w:rPr>
        <w:t xml:space="preserve"> </w:t>
      </w:r>
      <w:r w:rsidRPr="00986003">
        <w:rPr>
          <w:b/>
          <w:sz w:val="26"/>
          <w:szCs w:val="26"/>
          <w:lang w:val="en-CA"/>
        </w:rPr>
        <w:t>R-290</w:t>
      </w:r>
      <w:r w:rsidRPr="00986003">
        <w:rPr>
          <w:rFonts w:hint="cs"/>
          <w:sz w:val="26"/>
          <w:szCs w:val="26"/>
          <w:rtl/>
          <w:lang w:val="en-CA"/>
        </w:rPr>
        <w:t xml:space="preserve">، والتحقق من مشروعات التحويل المستكملة، وسداد تكاليف التشغيل الإضافية المعتمدة على النظام المنقح لحوافز تكاليف التشغيل الإضافية. </w:t>
      </w:r>
      <w:r w:rsidRPr="00986003">
        <w:rPr>
          <w:rFonts w:hint="cs"/>
          <w:b/>
          <w:bCs/>
          <w:sz w:val="26"/>
          <w:szCs w:val="26"/>
          <w:rtl/>
          <w:lang w:val="en-CA"/>
        </w:rPr>
        <w:t>واقترحت اليونيدو</w:t>
      </w:r>
      <w:r w:rsidRPr="00986003">
        <w:rPr>
          <w:rFonts w:hint="cs"/>
          <w:sz w:val="26"/>
          <w:szCs w:val="26"/>
          <w:rtl/>
          <w:lang w:val="en-CA"/>
        </w:rPr>
        <w:t xml:space="preserve"> تمديد موعد الانتهاء المقرر للشرائح الأولى والى </w:t>
      </w:r>
      <w:r w:rsidRPr="00986003">
        <w:rPr>
          <w:rFonts w:hint="cs"/>
          <w:b/>
          <w:bCs/>
          <w:sz w:val="26"/>
          <w:szCs w:val="26"/>
          <w:rtl/>
          <w:lang w:val="en-CA"/>
        </w:rPr>
        <w:t>الخامسة</w:t>
      </w:r>
      <w:r w:rsidRPr="00986003">
        <w:rPr>
          <w:rFonts w:hint="cs"/>
          <w:sz w:val="26"/>
          <w:szCs w:val="26"/>
          <w:rtl/>
          <w:lang w:val="en-CA"/>
        </w:rPr>
        <w:t xml:space="preserve"> الى ديسمبر/ كانون الأول </w:t>
      </w:r>
      <w:r w:rsidRPr="00986003">
        <w:rPr>
          <w:rFonts w:hint="cs"/>
          <w:b/>
          <w:bCs/>
          <w:sz w:val="26"/>
          <w:szCs w:val="26"/>
          <w:rtl/>
          <w:lang w:val="en-CA"/>
        </w:rPr>
        <w:t>2020</w:t>
      </w:r>
      <w:r w:rsidRPr="00986003">
        <w:rPr>
          <w:rFonts w:hint="cs"/>
          <w:sz w:val="26"/>
          <w:szCs w:val="26"/>
          <w:rtl/>
          <w:lang w:val="en-CA"/>
        </w:rPr>
        <w:t>.</w:t>
      </w:r>
    </w:p>
    <w:p w:rsidR="00A773AB" w:rsidRPr="00986003" w:rsidRDefault="0052543D" w:rsidP="00EF44B5">
      <w:pPr>
        <w:pStyle w:val="Heading1"/>
        <w:keepNext/>
        <w:keepLines/>
        <w:numPr>
          <w:ilvl w:val="0"/>
          <w:numId w:val="0"/>
        </w:numPr>
        <w:bidi/>
        <w:rPr>
          <w:bCs/>
          <w:sz w:val="26"/>
          <w:szCs w:val="26"/>
          <w:lang w:val="en-CA"/>
        </w:rPr>
      </w:pPr>
      <w:r w:rsidRPr="00986003">
        <w:rPr>
          <w:rFonts w:hint="cs"/>
          <w:bCs/>
          <w:sz w:val="26"/>
          <w:szCs w:val="26"/>
          <w:rtl/>
          <w:lang w:val="en-CA"/>
        </w:rPr>
        <w:t>تعليقات الأمانة</w:t>
      </w:r>
    </w:p>
    <w:p w:rsidR="00A773AB" w:rsidRPr="00986003" w:rsidRDefault="0052543D" w:rsidP="00EF44B5">
      <w:pPr>
        <w:bidi/>
        <w:rPr>
          <w:sz w:val="26"/>
          <w:szCs w:val="26"/>
          <w:u w:val="single"/>
          <w:lang w:val="en-CA"/>
        </w:rPr>
      </w:pPr>
      <w:r w:rsidRPr="00986003">
        <w:rPr>
          <w:rFonts w:hint="cs"/>
          <w:sz w:val="26"/>
          <w:szCs w:val="26"/>
          <w:u w:val="single"/>
          <w:rtl/>
          <w:lang w:val="en-CA"/>
        </w:rPr>
        <w:t>استهلاك الهيدروكلوروفلوروكربون</w:t>
      </w:r>
    </w:p>
    <w:p w:rsidR="00A773AB" w:rsidRPr="00986003" w:rsidRDefault="00A773AB" w:rsidP="00EF44B5">
      <w:pPr>
        <w:bidi/>
        <w:rPr>
          <w:sz w:val="26"/>
          <w:szCs w:val="26"/>
          <w:lang w:val="en-CA"/>
        </w:rPr>
      </w:pPr>
    </w:p>
    <w:p w:rsidR="0021347F" w:rsidRPr="00986003" w:rsidRDefault="0021347F" w:rsidP="00861B46">
      <w:pPr>
        <w:pStyle w:val="Heading1"/>
        <w:tabs>
          <w:tab w:val="clear" w:pos="720"/>
          <w:tab w:val="num" w:pos="288"/>
        </w:tabs>
        <w:bidi/>
        <w:ind w:left="4"/>
        <w:rPr>
          <w:sz w:val="26"/>
          <w:szCs w:val="26"/>
          <w:lang w:val="en-CA"/>
        </w:rPr>
      </w:pPr>
      <w:r w:rsidRPr="00986003">
        <w:rPr>
          <w:rFonts w:hint="cs"/>
          <w:sz w:val="26"/>
          <w:szCs w:val="26"/>
          <w:rtl/>
          <w:lang w:val="en-CA"/>
        </w:rPr>
        <w:t xml:space="preserve">بلغ استهلاك الهيدروكلوروفلوروكربون-22 في قطاع تصنيع أجهزة تكييف هواء الغرف في </w:t>
      </w:r>
      <w:r w:rsidRPr="00986003">
        <w:rPr>
          <w:rFonts w:hint="cs"/>
          <w:b/>
          <w:bCs/>
          <w:sz w:val="26"/>
          <w:szCs w:val="26"/>
          <w:rtl/>
          <w:lang w:val="en-CA"/>
        </w:rPr>
        <w:t>2018</w:t>
      </w:r>
      <w:r w:rsidRPr="00986003">
        <w:rPr>
          <w:rFonts w:hint="cs"/>
          <w:sz w:val="26"/>
          <w:szCs w:val="26"/>
          <w:rtl/>
          <w:lang w:val="en-CA"/>
        </w:rPr>
        <w:t xml:space="preserve"> مقدار </w:t>
      </w:r>
      <w:r w:rsidRPr="00986003">
        <w:rPr>
          <w:b/>
          <w:sz w:val="26"/>
          <w:szCs w:val="26"/>
          <w:lang w:val="en-CA"/>
        </w:rPr>
        <w:t>52,000</w:t>
      </w:r>
      <w:r w:rsidRPr="00986003">
        <w:rPr>
          <w:rFonts w:hint="cs"/>
          <w:sz w:val="26"/>
          <w:szCs w:val="26"/>
          <w:rtl/>
          <w:lang w:val="en-CA"/>
        </w:rPr>
        <w:t xml:space="preserve"> </w:t>
      </w:r>
      <w:r w:rsidRPr="00986003">
        <w:rPr>
          <w:rFonts w:hint="cs"/>
          <w:b/>
          <w:bCs/>
          <w:sz w:val="26"/>
          <w:szCs w:val="26"/>
          <w:rtl/>
          <w:lang w:val="en-CA"/>
        </w:rPr>
        <w:t>طن متري (</w:t>
      </w:r>
      <w:r w:rsidRPr="00986003">
        <w:rPr>
          <w:b/>
          <w:sz w:val="26"/>
          <w:szCs w:val="26"/>
          <w:lang w:val="en-CA"/>
        </w:rPr>
        <w:t>2,860</w:t>
      </w:r>
      <w:r w:rsidRPr="00986003">
        <w:rPr>
          <w:rFonts w:hint="cs"/>
          <w:sz w:val="26"/>
          <w:szCs w:val="26"/>
          <w:rtl/>
          <w:lang w:val="en-CA"/>
        </w:rPr>
        <w:t xml:space="preserve"> </w:t>
      </w:r>
      <w:r w:rsidRPr="00986003">
        <w:rPr>
          <w:rFonts w:hint="cs"/>
          <w:b/>
          <w:bCs/>
          <w:sz w:val="26"/>
          <w:szCs w:val="26"/>
          <w:rtl/>
          <w:lang w:val="en-CA"/>
        </w:rPr>
        <w:t>طن بقدرات استنفاد الأوزون)</w:t>
      </w:r>
      <w:r w:rsidRPr="00986003">
        <w:rPr>
          <w:rFonts w:hint="cs"/>
          <w:sz w:val="26"/>
          <w:szCs w:val="26"/>
          <w:rtl/>
          <w:lang w:val="en-CA"/>
        </w:rPr>
        <w:t xml:space="preserve"> وهو مايقل عن الحد الأقصى للاستهلاك المسموح به في الاتفاق بين حكومة الصين واللجنة التنفيذية (</w:t>
      </w:r>
      <w:r w:rsidRPr="00986003">
        <w:rPr>
          <w:rFonts w:hint="cs"/>
          <w:b/>
          <w:bCs/>
          <w:sz w:val="26"/>
          <w:szCs w:val="26"/>
          <w:rtl/>
          <w:lang w:val="en-CA"/>
        </w:rPr>
        <w:t>الجدول 4</w:t>
      </w:r>
      <w:r w:rsidRPr="00986003">
        <w:rPr>
          <w:rFonts w:hint="cs"/>
          <w:sz w:val="26"/>
          <w:szCs w:val="26"/>
          <w:rtl/>
          <w:lang w:val="en-CA"/>
        </w:rPr>
        <w:t xml:space="preserve">). وصدرت حصة عام 2019 للقطاع بمقدار </w:t>
      </w:r>
      <w:r w:rsidRPr="00986003">
        <w:rPr>
          <w:sz w:val="26"/>
          <w:szCs w:val="26"/>
          <w:lang w:val="en-CA"/>
        </w:rPr>
        <w:t>48,941</w:t>
      </w:r>
      <w:r w:rsidRPr="00986003">
        <w:rPr>
          <w:rFonts w:hint="cs"/>
          <w:sz w:val="26"/>
          <w:szCs w:val="26"/>
          <w:rtl/>
          <w:lang w:val="en-CA"/>
        </w:rPr>
        <w:t xml:space="preserve"> طن متري (</w:t>
      </w:r>
      <w:r w:rsidRPr="00986003">
        <w:rPr>
          <w:sz w:val="26"/>
          <w:szCs w:val="26"/>
          <w:lang w:val="en-CA"/>
        </w:rPr>
        <w:t>2,692</w:t>
      </w:r>
      <w:r w:rsidRPr="00986003">
        <w:rPr>
          <w:rFonts w:hint="cs"/>
          <w:sz w:val="26"/>
          <w:szCs w:val="26"/>
          <w:rtl/>
          <w:lang w:val="en-CA"/>
        </w:rPr>
        <w:t xml:space="preserve"> طن بقدرات استنفاد الأوزون).</w:t>
      </w:r>
    </w:p>
    <w:p w:rsidR="0021347F" w:rsidRPr="00986003" w:rsidRDefault="0021347F" w:rsidP="00861B46">
      <w:pPr>
        <w:keepNext/>
        <w:keepLines/>
        <w:bidi/>
        <w:rPr>
          <w:bCs/>
          <w:sz w:val="26"/>
          <w:szCs w:val="26"/>
          <w:rtl/>
          <w:lang w:val="en-CA"/>
        </w:rPr>
      </w:pPr>
      <w:r w:rsidRPr="00986003">
        <w:rPr>
          <w:rFonts w:hint="cs"/>
          <w:bCs/>
          <w:sz w:val="26"/>
          <w:szCs w:val="26"/>
          <w:rtl/>
          <w:lang w:val="en-CA"/>
        </w:rPr>
        <w:lastRenderedPageBreak/>
        <w:t>الجدول 4: استهلاك الهيدروكلوروفلوروكربون-22 والأهداف لقطاع تصنيع أجهزة تكييف هواء الغرف</w:t>
      </w:r>
    </w:p>
    <w:tbl>
      <w:tblPr>
        <w:bidiVisual/>
        <w:tblW w:w="5000" w:type="pct"/>
        <w:tblLook w:val="04A0" w:firstRow="1" w:lastRow="0" w:firstColumn="1" w:lastColumn="0" w:noHBand="0" w:noVBand="1"/>
      </w:tblPr>
      <w:tblGrid>
        <w:gridCol w:w="2912"/>
        <w:gridCol w:w="2364"/>
        <w:gridCol w:w="932"/>
        <w:gridCol w:w="841"/>
        <w:gridCol w:w="750"/>
        <w:gridCol w:w="843"/>
        <w:gridCol w:w="855"/>
      </w:tblGrid>
      <w:tr w:rsidR="00A773AB" w:rsidRPr="00986003" w:rsidTr="0021347F">
        <w:tc>
          <w:tcPr>
            <w:tcW w:w="2621" w:type="pct"/>
            <w:gridSpan w:val="2"/>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A773AB" w:rsidRPr="00986003" w:rsidRDefault="0021347F" w:rsidP="00861B46">
            <w:pPr>
              <w:keepNext/>
              <w:keepLines/>
              <w:widowControl w:val="0"/>
              <w:bidi/>
              <w:rPr>
                <w:bCs/>
                <w:sz w:val="24"/>
                <w:szCs w:val="24"/>
                <w:lang w:val="en-CA"/>
              </w:rPr>
            </w:pPr>
            <w:r w:rsidRPr="00986003">
              <w:rPr>
                <w:rFonts w:hint="cs"/>
                <w:bCs/>
                <w:sz w:val="24"/>
                <w:szCs w:val="24"/>
                <w:rtl/>
                <w:lang w:val="en-CA"/>
              </w:rPr>
              <w:t>خطة قطاع تصنيع أجهزة تكييف هواء الغرف</w:t>
            </w:r>
          </w:p>
        </w:tc>
        <w:tc>
          <w:tcPr>
            <w:tcW w:w="522"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A773AB" w:rsidRPr="00986003" w:rsidRDefault="00A773AB" w:rsidP="00861B46">
            <w:pPr>
              <w:keepNext/>
              <w:keepLines/>
              <w:widowControl w:val="0"/>
              <w:bidi/>
              <w:jc w:val="center"/>
              <w:rPr>
                <w:b/>
                <w:sz w:val="20"/>
                <w:szCs w:val="20"/>
                <w:lang w:val="en-CA"/>
              </w:rPr>
            </w:pPr>
            <w:r w:rsidRPr="00986003">
              <w:rPr>
                <w:b/>
                <w:sz w:val="20"/>
                <w:szCs w:val="20"/>
                <w:lang w:val="en-CA"/>
              </w:rPr>
              <w:t>2014</w:t>
            </w:r>
          </w:p>
        </w:tc>
        <w:tc>
          <w:tcPr>
            <w:tcW w:w="474"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A773AB" w:rsidRPr="00986003" w:rsidRDefault="00A773AB" w:rsidP="00861B46">
            <w:pPr>
              <w:keepNext/>
              <w:keepLines/>
              <w:widowControl w:val="0"/>
              <w:bidi/>
              <w:jc w:val="center"/>
              <w:rPr>
                <w:b/>
                <w:sz w:val="20"/>
                <w:szCs w:val="20"/>
                <w:lang w:val="en-CA"/>
              </w:rPr>
            </w:pPr>
            <w:r w:rsidRPr="00986003">
              <w:rPr>
                <w:b/>
                <w:sz w:val="20"/>
                <w:szCs w:val="20"/>
                <w:lang w:val="en-CA"/>
              </w:rPr>
              <w:t>2015</w:t>
            </w:r>
          </w:p>
        </w:tc>
        <w:tc>
          <w:tcPr>
            <w:tcW w:w="426" w:type="pct"/>
            <w:tcBorders>
              <w:top w:val="single" w:sz="4" w:space="0" w:color="auto"/>
              <w:left w:val="nil"/>
              <w:bottom w:val="single" w:sz="4" w:space="0" w:color="auto"/>
              <w:right w:val="single" w:sz="4" w:space="0" w:color="auto"/>
            </w:tcBorders>
            <w:tcMar>
              <w:left w:w="29" w:type="dxa"/>
              <w:right w:w="29" w:type="dxa"/>
            </w:tcMar>
          </w:tcPr>
          <w:p w:rsidR="00A773AB" w:rsidRPr="00986003" w:rsidRDefault="00A773AB" w:rsidP="00861B46">
            <w:pPr>
              <w:keepNext/>
              <w:keepLines/>
              <w:widowControl w:val="0"/>
              <w:bidi/>
              <w:jc w:val="center"/>
              <w:rPr>
                <w:b/>
                <w:sz w:val="20"/>
                <w:szCs w:val="20"/>
                <w:lang w:val="en-CA"/>
              </w:rPr>
            </w:pPr>
            <w:r w:rsidRPr="00986003">
              <w:rPr>
                <w:b/>
                <w:sz w:val="20"/>
                <w:szCs w:val="20"/>
                <w:lang w:val="en-CA"/>
              </w:rPr>
              <w:t>2016</w:t>
            </w:r>
          </w:p>
        </w:tc>
        <w:tc>
          <w:tcPr>
            <w:tcW w:w="475" w:type="pct"/>
            <w:tcBorders>
              <w:top w:val="single" w:sz="4" w:space="0" w:color="auto"/>
              <w:left w:val="nil"/>
              <w:bottom w:val="single" w:sz="4" w:space="0" w:color="auto"/>
              <w:right w:val="single" w:sz="4" w:space="0" w:color="auto"/>
            </w:tcBorders>
            <w:tcMar>
              <w:left w:w="29" w:type="dxa"/>
              <w:right w:w="29" w:type="dxa"/>
            </w:tcMar>
          </w:tcPr>
          <w:p w:rsidR="00A773AB" w:rsidRPr="00986003" w:rsidRDefault="00A773AB" w:rsidP="00861B46">
            <w:pPr>
              <w:keepNext/>
              <w:keepLines/>
              <w:widowControl w:val="0"/>
              <w:bidi/>
              <w:jc w:val="center"/>
              <w:rPr>
                <w:b/>
                <w:sz w:val="20"/>
                <w:szCs w:val="20"/>
                <w:lang w:val="en-CA"/>
              </w:rPr>
            </w:pPr>
            <w:r w:rsidRPr="00986003">
              <w:rPr>
                <w:b/>
                <w:sz w:val="20"/>
                <w:szCs w:val="20"/>
                <w:lang w:val="en-CA"/>
              </w:rPr>
              <w:t>2017</w:t>
            </w:r>
          </w:p>
        </w:tc>
        <w:tc>
          <w:tcPr>
            <w:tcW w:w="482" w:type="pct"/>
            <w:tcBorders>
              <w:top w:val="single" w:sz="4" w:space="0" w:color="auto"/>
              <w:left w:val="nil"/>
              <w:bottom w:val="single" w:sz="4" w:space="0" w:color="auto"/>
              <w:right w:val="single" w:sz="4" w:space="0" w:color="auto"/>
            </w:tcBorders>
          </w:tcPr>
          <w:p w:rsidR="00A773AB" w:rsidRPr="00986003" w:rsidRDefault="00A773AB" w:rsidP="00861B46">
            <w:pPr>
              <w:keepNext/>
              <w:keepLines/>
              <w:widowControl w:val="0"/>
              <w:bidi/>
              <w:jc w:val="center"/>
              <w:rPr>
                <w:b/>
                <w:sz w:val="20"/>
                <w:szCs w:val="20"/>
                <w:lang w:val="en-CA"/>
              </w:rPr>
            </w:pPr>
            <w:r w:rsidRPr="00986003">
              <w:rPr>
                <w:b/>
                <w:sz w:val="20"/>
                <w:szCs w:val="20"/>
                <w:lang w:val="en-CA"/>
              </w:rPr>
              <w:t>2018</w:t>
            </w:r>
          </w:p>
        </w:tc>
      </w:tr>
      <w:tr w:rsidR="00A773AB" w:rsidRPr="00986003" w:rsidTr="0021347F">
        <w:tc>
          <w:tcPr>
            <w:tcW w:w="1346" w:type="pct"/>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rsidR="00A773AB" w:rsidRPr="00986003" w:rsidRDefault="0021347F" w:rsidP="00861B46">
            <w:pPr>
              <w:keepNext/>
              <w:keepLines/>
              <w:widowControl w:val="0"/>
              <w:bidi/>
              <w:jc w:val="left"/>
              <w:rPr>
                <w:sz w:val="24"/>
                <w:szCs w:val="24"/>
                <w:lang w:val="en-CA"/>
              </w:rPr>
            </w:pPr>
            <w:r w:rsidRPr="00986003">
              <w:rPr>
                <w:rFonts w:hint="cs"/>
                <w:sz w:val="24"/>
                <w:szCs w:val="24"/>
                <w:rtl/>
                <w:lang w:val="en-CA"/>
              </w:rPr>
              <w:t>الاستهلاك</w:t>
            </w:r>
          </w:p>
        </w:tc>
        <w:tc>
          <w:tcPr>
            <w:tcW w:w="127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rsidR="00A773AB" w:rsidRPr="00986003" w:rsidRDefault="0021347F" w:rsidP="00861B46">
            <w:pPr>
              <w:keepNext/>
              <w:keepLines/>
              <w:widowControl w:val="0"/>
              <w:bidi/>
              <w:jc w:val="left"/>
              <w:rPr>
                <w:sz w:val="24"/>
                <w:szCs w:val="24"/>
                <w:lang w:val="en-CA"/>
              </w:rPr>
            </w:pPr>
            <w:r w:rsidRPr="00986003">
              <w:rPr>
                <w:rFonts w:hint="cs"/>
                <w:sz w:val="24"/>
                <w:szCs w:val="24"/>
                <w:rtl/>
                <w:lang w:val="en-CA"/>
              </w:rPr>
              <w:t>بالأطنان المترية</w:t>
            </w:r>
          </w:p>
        </w:tc>
        <w:tc>
          <w:tcPr>
            <w:tcW w:w="52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tcPr>
          <w:p w:rsidR="00A773AB" w:rsidRPr="00986003" w:rsidRDefault="00A773AB" w:rsidP="00861B46">
            <w:pPr>
              <w:keepNext/>
              <w:keepLines/>
              <w:widowControl w:val="0"/>
              <w:bidi/>
              <w:jc w:val="left"/>
              <w:rPr>
                <w:sz w:val="20"/>
                <w:szCs w:val="20"/>
                <w:lang w:val="en-CA"/>
              </w:rPr>
            </w:pPr>
            <w:r w:rsidRPr="00986003">
              <w:rPr>
                <w:sz w:val="20"/>
                <w:szCs w:val="20"/>
                <w:lang w:val="en-CA"/>
              </w:rPr>
              <w:t>62,000</w:t>
            </w:r>
          </w:p>
        </w:tc>
        <w:tc>
          <w:tcPr>
            <w:tcW w:w="474"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tcPr>
          <w:p w:rsidR="00A773AB" w:rsidRPr="00986003" w:rsidRDefault="00A773AB" w:rsidP="00861B46">
            <w:pPr>
              <w:keepNext/>
              <w:keepLines/>
              <w:widowControl w:val="0"/>
              <w:bidi/>
              <w:jc w:val="left"/>
              <w:rPr>
                <w:sz w:val="20"/>
                <w:szCs w:val="20"/>
                <w:lang w:val="en-CA"/>
              </w:rPr>
            </w:pPr>
            <w:r w:rsidRPr="00986003">
              <w:rPr>
                <w:sz w:val="20"/>
                <w:szCs w:val="20"/>
                <w:lang w:val="en-CA"/>
              </w:rPr>
              <w:t>54,000</w:t>
            </w:r>
          </w:p>
        </w:tc>
        <w:tc>
          <w:tcPr>
            <w:tcW w:w="426" w:type="pct"/>
            <w:tcBorders>
              <w:top w:val="single" w:sz="4" w:space="0" w:color="auto"/>
              <w:left w:val="nil"/>
              <w:bottom w:val="single" w:sz="4" w:space="0" w:color="auto"/>
              <w:right w:val="single" w:sz="4" w:space="0" w:color="auto"/>
            </w:tcBorders>
            <w:tcMar>
              <w:left w:w="29" w:type="dxa"/>
              <w:right w:w="29" w:type="dxa"/>
            </w:tcMar>
            <w:vAlign w:val="bottom"/>
          </w:tcPr>
          <w:p w:rsidR="00A773AB" w:rsidRPr="00986003" w:rsidRDefault="00A773AB" w:rsidP="00861B46">
            <w:pPr>
              <w:keepNext/>
              <w:keepLines/>
              <w:widowControl w:val="0"/>
              <w:bidi/>
              <w:jc w:val="left"/>
              <w:rPr>
                <w:sz w:val="20"/>
                <w:szCs w:val="20"/>
                <w:lang w:val="en-CA"/>
              </w:rPr>
            </w:pPr>
            <w:r w:rsidRPr="00986003">
              <w:rPr>
                <w:sz w:val="20"/>
                <w:szCs w:val="20"/>
                <w:lang w:val="en-CA"/>
              </w:rPr>
              <w:t>55,000</w:t>
            </w:r>
          </w:p>
        </w:tc>
        <w:tc>
          <w:tcPr>
            <w:tcW w:w="475" w:type="pct"/>
            <w:tcBorders>
              <w:top w:val="single" w:sz="4" w:space="0" w:color="auto"/>
              <w:left w:val="nil"/>
              <w:bottom w:val="single" w:sz="4" w:space="0" w:color="auto"/>
              <w:right w:val="single" w:sz="4" w:space="0" w:color="auto"/>
            </w:tcBorders>
            <w:tcMar>
              <w:left w:w="29" w:type="dxa"/>
              <w:right w:w="29" w:type="dxa"/>
            </w:tcMar>
            <w:vAlign w:val="bottom"/>
          </w:tcPr>
          <w:p w:rsidR="00A773AB" w:rsidRPr="00986003" w:rsidRDefault="00A773AB" w:rsidP="00861B46">
            <w:pPr>
              <w:keepNext/>
              <w:keepLines/>
              <w:widowControl w:val="0"/>
              <w:bidi/>
              <w:jc w:val="left"/>
              <w:rPr>
                <w:sz w:val="20"/>
                <w:szCs w:val="20"/>
                <w:lang w:val="en-CA"/>
              </w:rPr>
            </w:pPr>
            <w:r w:rsidRPr="00986003">
              <w:rPr>
                <w:sz w:val="20"/>
                <w:szCs w:val="20"/>
                <w:lang w:val="en-CA"/>
              </w:rPr>
              <w:t>55,000</w:t>
            </w:r>
          </w:p>
        </w:tc>
        <w:tc>
          <w:tcPr>
            <w:tcW w:w="482" w:type="pct"/>
            <w:tcBorders>
              <w:top w:val="single" w:sz="4" w:space="0" w:color="auto"/>
              <w:left w:val="nil"/>
              <w:bottom w:val="single" w:sz="4" w:space="0" w:color="auto"/>
              <w:right w:val="single" w:sz="4" w:space="0" w:color="auto"/>
            </w:tcBorders>
            <w:vAlign w:val="bottom"/>
          </w:tcPr>
          <w:p w:rsidR="00A773AB" w:rsidRPr="00986003" w:rsidRDefault="00A773AB" w:rsidP="00861B46">
            <w:pPr>
              <w:keepNext/>
              <w:keepLines/>
              <w:widowControl w:val="0"/>
              <w:bidi/>
              <w:jc w:val="left"/>
              <w:rPr>
                <w:b/>
                <w:sz w:val="20"/>
                <w:szCs w:val="20"/>
                <w:lang w:val="en-CA"/>
              </w:rPr>
            </w:pPr>
            <w:r w:rsidRPr="00986003">
              <w:rPr>
                <w:b/>
                <w:sz w:val="20"/>
                <w:szCs w:val="20"/>
                <w:lang w:val="en-CA"/>
              </w:rPr>
              <w:t>52,000</w:t>
            </w:r>
          </w:p>
        </w:tc>
      </w:tr>
      <w:tr w:rsidR="00A773AB" w:rsidRPr="00986003" w:rsidTr="0021347F">
        <w:tc>
          <w:tcPr>
            <w:tcW w:w="1346" w:type="pct"/>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A773AB" w:rsidRPr="00986003" w:rsidRDefault="00A773AB" w:rsidP="00861B46">
            <w:pPr>
              <w:keepNext/>
              <w:keepLines/>
              <w:widowControl w:val="0"/>
              <w:bidi/>
              <w:jc w:val="left"/>
              <w:rPr>
                <w:sz w:val="24"/>
                <w:szCs w:val="24"/>
                <w:lang w:val="en-CA"/>
              </w:rPr>
            </w:pPr>
          </w:p>
        </w:tc>
        <w:tc>
          <w:tcPr>
            <w:tcW w:w="1276" w:type="pct"/>
            <w:tcBorders>
              <w:top w:val="nil"/>
              <w:left w:val="single" w:sz="4" w:space="0" w:color="auto"/>
              <w:bottom w:val="single" w:sz="4" w:space="0" w:color="auto"/>
              <w:right w:val="single" w:sz="4" w:space="0" w:color="auto"/>
            </w:tcBorders>
            <w:shd w:val="clear" w:color="auto" w:fill="auto"/>
            <w:tcMar>
              <w:left w:w="29" w:type="dxa"/>
              <w:right w:w="29" w:type="dxa"/>
            </w:tcMar>
          </w:tcPr>
          <w:p w:rsidR="00A773AB" w:rsidRPr="00986003" w:rsidRDefault="0021347F" w:rsidP="00861B46">
            <w:pPr>
              <w:keepNext/>
              <w:keepLines/>
              <w:widowControl w:val="0"/>
              <w:bidi/>
              <w:jc w:val="left"/>
              <w:rPr>
                <w:sz w:val="24"/>
                <w:szCs w:val="24"/>
                <w:lang w:val="en-CA"/>
              </w:rPr>
            </w:pPr>
            <w:r w:rsidRPr="00986003">
              <w:rPr>
                <w:rFonts w:hint="cs"/>
                <w:sz w:val="24"/>
                <w:szCs w:val="24"/>
                <w:rtl/>
                <w:lang w:val="en-CA"/>
              </w:rPr>
              <w:t>بالأطنان بقدرات استنفاد الأوزون</w:t>
            </w:r>
          </w:p>
        </w:tc>
        <w:tc>
          <w:tcPr>
            <w:tcW w:w="522" w:type="pct"/>
            <w:tcBorders>
              <w:top w:val="nil"/>
              <w:left w:val="nil"/>
              <w:bottom w:val="single" w:sz="4" w:space="0" w:color="auto"/>
              <w:right w:val="single" w:sz="4" w:space="0" w:color="auto"/>
            </w:tcBorders>
            <w:shd w:val="clear" w:color="auto" w:fill="auto"/>
            <w:noWrap/>
            <w:tcMar>
              <w:left w:w="29" w:type="dxa"/>
              <w:right w:w="29" w:type="dxa"/>
            </w:tcMar>
            <w:vAlign w:val="bottom"/>
          </w:tcPr>
          <w:p w:rsidR="00A773AB" w:rsidRPr="00986003" w:rsidRDefault="00A773AB" w:rsidP="00861B46">
            <w:pPr>
              <w:keepNext/>
              <w:keepLines/>
              <w:widowControl w:val="0"/>
              <w:bidi/>
              <w:jc w:val="left"/>
              <w:rPr>
                <w:sz w:val="20"/>
                <w:szCs w:val="20"/>
                <w:lang w:val="en-CA"/>
              </w:rPr>
            </w:pPr>
            <w:r w:rsidRPr="00986003">
              <w:rPr>
                <w:color w:val="000000"/>
                <w:sz w:val="20"/>
                <w:szCs w:val="20"/>
                <w:lang w:val="en-CA"/>
              </w:rPr>
              <w:t>3,410.0</w:t>
            </w:r>
          </w:p>
        </w:tc>
        <w:tc>
          <w:tcPr>
            <w:tcW w:w="474" w:type="pct"/>
            <w:tcBorders>
              <w:top w:val="nil"/>
              <w:left w:val="nil"/>
              <w:bottom w:val="single" w:sz="4" w:space="0" w:color="auto"/>
              <w:right w:val="single" w:sz="4" w:space="0" w:color="auto"/>
            </w:tcBorders>
            <w:shd w:val="clear" w:color="auto" w:fill="auto"/>
            <w:noWrap/>
            <w:tcMar>
              <w:left w:w="29" w:type="dxa"/>
              <w:right w:w="29" w:type="dxa"/>
            </w:tcMar>
            <w:vAlign w:val="bottom"/>
          </w:tcPr>
          <w:p w:rsidR="00A773AB" w:rsidRPr="00986003" w:rsidRDefault="00A773AB" w:rsidP="00861B46">
            <w:pPr>
              <w:keepNext/>
              <w:keepLines/>
              <w:widowControl w:val="0"/>
              <w:bidi/>
              <w:jc w:val="left"/>
              <w:rPr>
                <w:sz w:val="20"/>
                <w:szCs w:val="20"/>
                <w:lang w:val="en-CA"/>
              </w:rPr>
            </w:pPr>
            <w:r w:rsidRPr="00986003">
              <w:rPr>
                <w:sz w:val="20"/>
                <w:szCs w:val="20"/>
                <w:lang w:val="en-CA"/>
              </w:rPr>
              <w:t>2,970.0</w:t>
            </w:r>
          </w:p>
        </w:tc>
        <w:tc>
          <w:tcPr>
            <w:tcW w:w="426" w:type="pct"/>
            <w:tcBorders>
              <w:top w:val="nil"/>
              <w:left w:val="nil"/>
              <w:bottom w:val="single" w:sz="4" w:space="0" w:color="auto"/>
              <w:right w:val="single" w:sz="4" w:space="0" w:color="auto"/>
            </w:tcBorders>
            <w:tcMar>
              <w:left w:w="29" w:type="dxa"/>
              <w:right w:w="29" w:type="dxa"/>
            </w:tcMar>
            <w:vAlign w:val="bottom"/>
          </w:tcPr>
          <w:p w:rsidR="00A773AB" w:rsidRPr="00986003" w:rsidRDefault="00A773AB" w:rsidP="00861B46">
            <w:pPr>
              <w:keepNext/>
              <w:keepLines/>
              <w:widowControl w:val="0"/>
              <w:bidi/>
              <w:jc w:val="left"/>
              <w:rPr>
                <w:sz w:val="20"/>
                <w:szCs w:val="20"/>
                <w:lang w:val="en-CA"/>
              </w:rPr>
            </w:pPr>
            <w:r w:rsidRPr="00986003">
              <w:rPr>
                <w:sz w:val="20"/>
                <w:szCs w:val="20"/>
                <w:lang w:val="en-CA"/>
              </w:rPr>
              <w:t>3,025.0</w:t>
            </w:r>
          </w:p>
        </w:tc>
        <w:tc>
          <w:tcPr>
            <w:tcW w:w="475" w:type="pct"/>
            <w:tcBorders>
              <w:top w:val="nil"/>
              <w:left w:val="nil"/>
              <w:bottom w:val="single" w:sz="4" w:space="0" w:color="auto"/>
              <w:right w:val="single" w:sz="4" w:space="0" w:color="auto"/>
            </w:tcBorders>
            <w:tcMar>
              <w:left w:w="29" w:type="dxa"/>
              <w:right w:w="29" w:type="dxa"/>
            </w:tcMar>
            <w:vAlign w:val="bottom"/>
          </w:tcPr>
          <w:p w:rsidR="00A773AB" w:rsidRPr="00986003" w:rsidRDefault="00A773AB" w:rsidP="00861B46">
            <w:pPr>
              <w:keepNext/>
              <w:keepLines/>
              <w:widowControl w:val="0"/>
              <w:bidi/>
              <w:jc w:val="left"/>
              <w:rPr>
                <w:sz w:val="20"/>
                <w:szCs w:val="20"/>
                <w:lang w:val="en-CA"/>
              </w:rPr>
            </w:pPr>
            <w:r w:rsidRPr="00986003">
              <w:rPr>
                <w:sz w:val="20"/>
                <w:szCs w:val="20"/>
                <w:lang w:val="en-CA"/>
              </w:rPr>
              <w:t>3,025.0</w:t>
            </w:r>
          </w:p>
        </w:tc>
        <w:tc>
          <w:tcPr>
            <w:tcW w:w="482" w:type="pct"/>
            <w:tcBorders>
              <w:top w:val="nil"/>
              <w:left w:val="nil"/>
              <w:bottom w:val="single" w:sz="4" w:space="0" w:color="auto"/>
              <w:right w:val="single" w:sz="4" w:space="0" w:color="auto"/>
            </w:tcBorders>
            <w:vAlign w:val="bottom"/>
          </w:tcPr>
          <w:p w:rsidR="00A773AB" w:rsidRPr="00986003" w:rsidRDefault="00A773AB" w:rsidP="00861B46">
            <w:pPr>
              <w:keepNext/>
              <w:keepLines/>
              <w:widowControl w:val="0"/>
              <w:bidi/>
              <w:jc w:val="left"/>
              <w:rPr>
                <w:b/>
                <w:sz w:val="20"/>
                <w:szCs w:val="20"/>
                <w:lang w:val="en-CA"/>
              </w:rPr>
            </w:pPr>
            <w:r w:rsidRPr="00986003">
              <w:rPr>
                <w:b/>
                <w:sz w:val="20"/>
                <w:szCs w:val="20"/>
                <w:lang w:val="en-CA"/>
              </w:rPr>
              <w:t>2,860.0</w:t>
            </w:r>
          </w:p>
        </w:tc>
      </w:tr>
      <w:tr w:rsidR="0021347F" w:rsidRPr="00986003" w:rsidTr="0021347F">
        <w:tc>
          <w:tcPr>
            <w:tcW w:w="1346" w:type="pct"/>
            <w:vMerge w:val="restart"/>
            <w:tcBorders>
              <w:top w:val="nil"/>
              <w:left w:val="single" w:sz="4" w:space="0" w:color="auto"/>
              <w:right w:val="single" w:sz="4" w:space="0" w:color="auto"/>
            </w:tcBorders>
            <w:shd w:val="clear" w:color="auto" w:fill="auto"/>
            <w:noWrap/>
            <w:tcMar>
              <w:left w:w="29" w:type="dxa"/>
              <w:right w:w="0" w:type="dxa"/>
            </w:tcMar>
            <w:vAlign w:val="center"/>
          </w:tcPr>
          <w:p w:rsidR="0021347F" w:rsidRPr="00986003" w:rsidRDefault="0021347F" w:rsidP="00861B46">
            <w:pPr>
              <w:keepNext/>
              <w:keepLines/>
              <w:widowControl w:val="0"/>
              <w:bidi/>
              <w:jc w:val="left"/>
              <w:rPr>
                <w:sz w:val="24"/>
                <w:szCs w:val="24"/>
                <w:lang w:val="en-CA"/>
              </w:rPr>
            </w:pPr>
            <w:r w:rsidRPr="00986003">
              <w:rPr>
                <w:rFonts w:hint="cs"/>
                <w:sz w:val="24"/>
                <w:szCs w:val="24"/>
                <w:rtl/>
                <w:lang w:val="en-CA"/>
              </w:rPr>
              <w:t>الحد الأقصى للاستهلاك المسموح به</w:t>
            </w:r>
            <w:r w:rsidRPr="00986003">
              <w:rPr>
                <w:b/>
                <w:sz w:val="24"/>
                <w:szCs w:val="24"/>
                <w:lang w:val="en-CA"/>
              </w:rPr>
              <w:t>*</w:t>
            </w:r>
            <w:r w:rsidRPr="00986003">
              <w:rPr>
                <w:sz w:val="24"/>
                <w:szCs w:val="24"/>
                <w:lang w:val="en-CA"/>
              </w:rPr>
              <w:t xml:space="preserve"> </w:t>
            </w:r>
          </w:p>
        </w:tc>
        <w:tc>
          <w:tcPr>
            <w:tcW w:w="1276" w:type="pct"/>
            <w:tcBorders>
              <w:top w:val="nil"/>
              <w:left w:val="single" w:sz="4" w:space="0" w:color="auto"/>
              <w:bottom w:val="single" w:sz="4" w:space="0" w:color="auto"/>
              <w:right w:val="single" w:sz="4" w:space="0" w:color="auto"/>
            </w:tcBorders>
            <w:shd w:val="clear" w:color="auto" w:fill="auto"/>
            <w:tcMar>
              <w:left w:w="29" w:type="dxa"/>
              <w:right w:w="29" w:type="dxa"/>
            </w:tcMar>
          </w:tcPr>
          <w:p w:rsidR="0021347F" w:rsidRPr="00986003" w:rsidRDefault="0021347F" w:rsidP="00861B46">
            <w:pPr>
              <w:keepNext/>
              <w:keepLines/>
              <w:widowControl w:val="0"/>
              <w:bidi/>
              <w:jc w:val="left"/>
              <w:rPr>
                <w:sz w:val="24"/>
                <w:szCs w:val="24"/>
                <w:lang w:val="en-CA"/>
              </w:rPr>
            </w:pPr>
            <w:r w:rsidRPr="00986003">
              <w:rPr>
                <w:rFonts w:hint="cs"/>
                <w:sz w:val="24"/>
                <w:szCs w:val="24"/>
                <w:rtl/>
                <w:lang w:val="en-CA"/>
              </w:rPr>
              <w:t>بالأطنان المترية</w:t>
            </w:r>
          </w:p>
        </w:tc>
        <w:tc>
          <w:tcPr>
            <w:tcW w:w="522" w:type="pct"/>
            <w:tcBorders>
              <w:top w:val="nil"/>
              <w:left w:val="nil"/>
              <w:bottom w:val="single" w:sz="4" w:space="0" w:color="auto"/>
              <w:right w:val="single" w:sz="4" w:space="0" w:color="auto"/>
            </w:tcBorders>
            <w:shd w:val="clear" w:color="auto" w:fill="auto"/>
            <w:noWrap/>
            <w:tcMar>
              <w:left w:w="29" w:type="dxa"/>
              <w:right w:w="29" w:type="dxa"/>
            </w:tcMar>
            <w:vAlign w:val="bottom"/>
          </w:tcPr>
          <w:p w:rsidR="0021347F" w:rsidRPr="00986003" w:rsidRDefault="0021347F" w:rsidP="00861B46">
            <w:pPr>
              <w:keepNext/>
              <w:keepLines/>
              <w:widowControl w:val="0"/>
              <w:bidi/>
              <w:jc w:val="left"/>
              <w:rPr>
                <w:sz w:val="20"/>
                <w:szCs w:val="20"/>
                <w:lang w:val="en-CA"/>
              </w:rPr>
            </w:pPr>
            <w:r w:rsidRPr="00986003">
              <w:rPr>
                <w:sz w:val="20"/>
                <w:szCs w:val="20"/>
                <w:lang w:val="en-CA"/>
              </w:rPr>
              <w:t>74,700</w:t>
            </w:r>
          </w:p>
        </w:tc>
        <w:tc>
          <w:tcPr>
            <w:tcW w:w="474" w:type="pct"/>
            <w:tcBorders>
              <w:top w:val="nil"/>
              <w:left w:val="nil"/>
              <w:bottom w:val="single" w:sz="4" w:space="0" w:color="auto"/>
              <w:right w:val="single" w:sz="4" w:space="0" w:color="auto"/>
            </w:tcBorders>
            <w:shd w:val="clear" w:color="auto" w:fill="auto"/>
            <w:noWrap/>
            <w:tcMar>
              <w:left w:w="29" w:type="dxa"/>
              <w:right w:w="29" w:type="dxa"/>
            </w:tcMar>
            <w:vAlign w:val="bottom"/>
          </w:tcPr>
          <w:p w:rsidR="0021347F" w:rsidRPr="00986003" w:rsidRDefault="0021347F" w:rsidP="00861B46">
            <w:pPr>
              <w:keepNext/>
              <w:keepLines/>
              <w:widowControl w:val="0"/>
              <w:bidi/>
              <w:jc w:val="left"/>
              <w:rPr>
                <w:sz w:val="20"/>
                <w:szCs w:val="20"/>
                <w:lang w:val="en-CA"/>
              </w:rPr>
            </w:pPr>
            <w:r w:rsidRPr="00986003">
              <w:rPr>
                <w:sz w:val="20"/>
                <w:szCs w:val="20"/>
                <w:lang w:val="en-CA"/>
              </w:rPr>
              <w:t>67,231</w:t>
            </w:r>
          </w:p>
        </w:tc>
        <w:tc>
          <w:tcPr>
            <w:tcW w:w="426" w:type="pct"/>
            <w:tcBorders>
              <w:top w:val="nil"/>
              <w:left w:val="nil"/>
              <w:bottom w:val="single" w:sz="4" w:space="0" w:color="auto"/>
              <w:right w:val="single" w:sz="4" w:space="0" w:color="auto"/>
            </w:tcBorders>
            <w:tcMar>
              <w:left w:w="29" w:type="dxa"/>
              <w:right w:w="29" w:type="dxa"/>
            </w:tcMar>
            <w:vAlign w:val="bottom"/>
          </w:tcPr>
          <w:p w:rsidR="0021347F" w:rsidRPr="00986003" w:rsidRDefault="0021347F" w:rsidP="00861B46">
            <w:pPr>
              <w:keepNext/>
              <w:keepLines/>
              <w:widowControl w:val="0"/>
              <w:bidi/>
              <w:jc w:val="left"/>
              <w:rPr>
                <w:sz w:val="20"/>
                <w:szCs w:val="20"/>
                <w:lang w:val="en-CA"/>
              </w:rPr>
            </w:pPr>
            <w:r w:rsidRPr="00986003">
              <w:rPr>
                <w:sz w:val="20"/>
                <w:szCs w:val="20"/>
                <w:lang w:val="en-CA"/>
              </w:rPr>
              <w:t>67,231</w:t>
            </w:r>
          </w:p>
        </w:tc>
        <w:tc>
          <w:tcPr>
            <w:tcW w:w="475" w:type="pct"/>
            <w:tcBorders>
              <w:top w:val="nil"/>
              <w:left w:val="nil"/>
              <w:bottom w:val="single" w:sz="4" w:space="0" w:color="auto"/>
              <w:right w:val="single" w:sz="4" w:space="0" w:color="auto"/>
            </w:tcBorders>
            <w:tcMar>
              <w:left w:w="29" w:type="dxa"/>
              <w:right w:w="29" w:type="dxa"/>
            </w:tcMar>
            <w:vAlign w:val="bottom"/>
          </w:tcPr>
          <w:p w:rsidR="0021347F" w:rsidRPr="00986003" w:rsidRDefault="0021347F" w:rsidP="00861B46">
            <w:pPr>
              <w:keepNext/>
              <w:keepLines/>
              <w:widowControl w:val="0"/>
              <w:bidi/>
              <w:jc w:val="left"/>
              <w:rPr>
                <w:sz w:val="20"/>
                <w:szCs w:val="20"/>
                <w:lang w:val="en-CA"/>
              </w:rPr>
            </w:pPr>
            <w:r w:rsidRPr="00986003">
              <w:rPr>
                <w:sz w:val="20"/>
                <w:szCs w:val="20"/>
                <w:lang w:val="en-CA"/>
              </w:rPr>
              <w:t>67,231</w:t>
            </w:r>
          </w:p>
        </w:tc>
        <w:tc>
          <w:tcPr>
            <w:tcW w:w="482" w:type="pct"/>
            <w:tcBorders>
              <w:top w:val="nil"/>
              <w:left w:val="nil"/>
              <w:bottom w:val="single" w:sz="4" w:space="0" w:color="auto"/>
              <w:right w:val="single" w:sz="4" w:space="0" w:color="auto"/>
            </w:tcBorders>
            <w:vAlign w:val="bottom"/>
          </w:tcPr>
          <w:p w:rsidR="0021347F" w:rsidRPr="00986003" w:rsidRDefault="0021347F" w:rsidP="00861B46">
            <w:pPr>
              <w:keepNext/>
              <w:keepLines/>
              <w:widowControl w:val="0"/>
              <w:bidi/>
              <w:jc w:val="left"/>
              <w:rPr>
                <w:b/>
                <w:sz w:val="20"/>
                <w:szCs w:val="20"/>
                <w:lang w:val="en-CA"/>
              </w:rPr>
            </w:pPr>
            <w:r w:rsidRPr="00986003">
              <w:rPr>
                <w:b/>
                <w:sz w:val="20"/>
                <w:szCs w:val="20"/>
                <w:lang w:val="en-CA"/>
              </w:rPr>
              <w:t>67,231</w:t>
            </w:r>
          </w:p>
        </w:tc>
      </w:tr>
      <w:tr w:rsidR="0021347F" w:rsidRPr="00986003" w:rsidTr="0021347F">
        <w:tc>
          <w:tcPr>
            <w:tcW w:w="1346" w:type="pct"/>
            <w:vMerge/>
            <w:tcBorders>
              <w:left w:val="single" w:sz="4" w:space="0" w:color="auto"/>
              <w:bottom w:val="single" w:sz="4" w:space="0" w:color="auto"/>
              <w:right w:val="single" w:sz="4" w:space="0" w:color="auto"/>
            </w:tcBorders>
            <w:shd w:val="clear" w:color="auto" w:fill="auto"/>
            <w:noWrap/>
            <w:tcMar>
              <w:left w:w="29" w:type="dxa"/>
              <w:right w:w="29" w:type="dxa"/>
            </w:tcMar>
          </w:tcPr>
          <w:p w:rsidR="0021347F" w:rsidRPr="00986003" w:rsidRDefault="0021347F" w:rsidP="00861B46">
            <w:pPr>
              <w:keepNext/>
              <w:keepLines/>
              <w:widowControl w:val="0"/>
              <w:bidi/>
              <w:jc w:val="left"/>
              <w:rPr>
                <w:sz w:val="24"/>
                <w:szCs w:val="24"/>
                <w:lang w:val="en-CA"/>
              </w:rPr>
            </w:pPr>
          </w:p>
        </w:tc>
        <w:tc>
          <w:tcPr>
            <w:tcW w:w="1276" w:type="pct"/>
            <w:tcBorders>
              <w:top w:val="nil"/>
              <w:left w:val="single" w:sz="4" w:space="0" w:color="auto"/>
              <w:bottom w:val="single" w:sz="4" w:space="0" w:color="auto"/>
              <w:right w:val="single" w:sz="4" w:space="0" w:color="auto"/>
            </w:tcBorders>
            <w:shd w:val="clear" w:color="auto" w:fill="auto"/>
            <w:tcMar>
              <w:left w:w="29" w:type="dxa"/>
              <w:right w:w="29" w:type="dxa"/>
            </w:tcMar>
          </w:tcPr>
          <w:p w:rsidR="0021347F" w:rsidRPr="00986003" w:rsidRDefault="0021347F" w:rsidP="00861B46">
            <w:pPr>
              <w:keepNext/>
              <w:keepLines/>
              <w:widowControl w:val="0"/>
              <w:bidi/>
              <w:jc w:val="left"/>
              <w:rPr>
                <w:sz w:val="24"/>
                <w:szCs w:val="24"/>
                <w:lang w:val="en-CA"/>
              </w:rPr>
            </w:pPr>
            <w:r w:rsidRPr="00986003">
              <w:rPr>
                <w:rFonts w:hint="cs"/>
                <w:sz w:val="24"/>
                <w:szCs w:val="24"/>
                <w:rtl/>
                <w:lang w:val="en-CA"/>
              </w:rPr>
              <w:t>بالأطنان بقدرات استنفاد الأوزون</w:t>
            </w:r>
          </w:p>
        </w:tc>
        <w:tc>
          <w:tcPr>
            <w:tcW w:w="522" w:type="pct"/>
            <w:tcBorders>
              <w:top w:val="nil"/>
              <w:left w:val="nil"/>
              <w:bottom w:val="single" w:sz="4" w:space="0" w:color="auto"/>
              <w:right w:val="single" w:sz="4" w:space="0" w:color="auto"/>
            </w:tcBorders>
            <w:shd w:val="clear" w:color="auto" w:fill="auto"/>
            <w:noWrap/>
            <w:tcMar>
              <w:left w:w="29" w:type="dxa"/>
              <w:right w:w="29" w:type="dxa"/>
            </w:tcMar>
            <w:vAlign w:val="bottom"/>
          </w:tcPr>
          <w:p w:rsidR="0021347F" w:rsidRPr="00986003" w:rsidRDefault="0021347F" w:rsidP="00861B46">
            <w:pPr>
              <w:keepNext/>
              <w:keepLines/>
              <w:widowControl w:val="0"/>
              <w:bidi/>
              <w:jc w:val="left"/>
              <w:rPr>
                <w:sz w:val="20"/>
                <w:szCs w:val="20"/>
                <w:lang w:val="en-CA"/>
              </w:rPr>
            </w:pPr>
            <w:r w:rsidRPr="00986003">
              <w:rPr>
                <w:sz w:val="20"/>
                <w:szCs w:val="20"/>
                <w:lang w:val="en-CA"/>
              </w:rPr>
              <w:t>4,108.5</w:t>
            </w:r>
          </w:p>
        </w:tc>
        <w:tc>
          <w:tcPr>
            <w:tcW w:w="474" w:type="pct"/>
            <w:tcBorders>
              <w:top w:val="nil"/>
              <w:left w:val="nil"/>
              <w:bottom w:val="single" w:sz="4" w:space="0" w:color="auto"/>
              <w:right w:val="single" w:sz="4" w:space="0" w:color="auto"/>
            </w:tcBorders>
            <w:shd w:val="clear" w:color="auto" w:fill="auto"/>
            <w:noWrap/>
            <w:tcMar>
              <w:left w:w="29" w:type="dxa"/>
              <w:right w:w="29" w:type="dxa"/>
            </w:tcMar>
            <w:vAlign w:val="bottom"/>
          </w:tcPr>
          <w:p w:rsidR="0021347F" w:rsidRPr="00986003" w:rsidRDefault="0021347F" w:rsidP="00861B46">
            <w:pPr>
              <w:keepNext/>
              <w:keepLines/>
              <w:widowControl w:val="0"/>
              <w:bidi/>
              <w:jc w:val="left"/>
              <w:rPr>
                <w:sz w:val="20"/>
                <w:szCs w:val="20"/>
                <w:lang w:val="en-CA"/>
              </w:rPr>
            </w:pPr>
            <w:r w:rsidRPr="00986003">
              <w:rPr>
                <w:sz w:val="20"/>
                <w:szCs w:val="20"/>
                <w:lang w:val="en-CA"/>
              </w:rPr>
              <w:t>3,697.7</w:t>
            </w:r>
          </w:p>
        </w:tc>
        <w:tc>
          <w:tcPr>
            <w:tcW w:w="426" w:type="pct"/>
            <w:tcBorders>
              <w:top w:val="nil"/>
              <w:left w:val="nil"/>
              <w:bottom w:val="single" w:sz="4" w:space="0" w:color="auto"/>
              <w:right w:val="single" w:sz="4" w:space="0" w:color="auto"/>
            </w:tcBorders>
            <w:tcMar>
              <w:left w:w="29" w:type="dxa"/>
              <w:right w:w="29" w:type="dxa"/>
            </w:tcMar>
            <w:vAlign w:val="bottom"/>
          </w:tcPr>
          <w:p w:rsidR="0021347F" w:rsidRPr="00986003" w:rsidRDefault="0021347F" w:rsidP="00861B46">
            <w:pPr>
              <w:keepNext/>
              <w:keepLines/>
              <w:widowControl w:val="0"/>
              <w:bidi/>
              <w:jc w:val="left"/>
              <w:rPr>
                <w:sz w:val="20"/>
                <w:szCs w:val="20"/>
                <w:lang w:val="en-CA"/>
              </w:rPr>
            </w:pPr>
            <w:r w:rsidRPr="00986003">
              <w:rPr>
                <w:sz w:val="20"/>
                <w:szCs w:val="20"/>
                <w:lang w:val="en-CA"/>
              </w:rPr>
              <w:t>3,697.7</w:t>
            </w:r>
          </w:p>
        </w:tc>
        <w:tc>
          <w:tcPr>
            <w:tcW w:w="475" w:type="pct"/>
            <w:tcBorders>
              <w:top w:val="nil"/>
              <w:left w:val="nil"/>
              <w:bottom w:val="single" w:sz="4" w:space="0" w:color="auto"/>
              <w:right w:val="single" w:sz="4" w:space="0" w:color="auto"/>
            </w:tcBorders>
            <w:tcMar>
              <w:left w:w="29" w:type="dxa"/>
              <w:right w:w="29" w:type="dxa"/>
            </w:tcMar>
            <w:vAlign w:val="bottom"/>
          </w:tcPr>
          <w:p w:rsidR="0021347F" w:rsidRPr="00986003" w:rsidRDefault="0021347F" w:rsidP="00861B46">
            <w:pPr>
              <w:keepNext/>
              <w:keepLines/>
              <w:widowControl w:val="0"/>
              <w:bidi/>
              <w:jc w:val="left"/>
              <w:rPr>
                <w:sz w:val="20"/>
                <w:szCs w:val="20"/>
                <w:lang w:val="en-CA"/>
              </w:rPr>
            </w:pPr>
            <w:r w:rsidRPr="00986003">
              <w:rPr>
                <w:sz w:val="20"/>
                <w:szCs w:val="20"/>
                <w:lang w:val="en-CA"/>
              </w:rPr>
              <w:t>3,697.7</w:t>
            </w:r>
          </w:p>
        </w:tc>
        <w:tc>
          <w:tcPr>
            <w:tcW w:w="482" w:type="pct"/>
            <w:tcBorders>
              <w:top w:val="nil"/>
              <w:left w:val="nil"/>
              <w:bottom w:val="single" w:sz="4" w:space="0" w:color="auto"/>
              <w:right w:val="single" w:sz="4" w:space="0" w:color="auto"/>
            </w:tcBorders>
            <w:vAlign w:val="bottom"/>
          </w:tcPr>
          <w:p w:rsidR="0021347F" w:rsidRPr="00986003" w:rsidRDefault="0021347F" w:rsidP="00861B46">
            <w:pPr>
              <w:keepNext/>
              <w:keepLines/>
              <w:widowControl w:val="0"/>
              <w:bidi/>
              <w:jc w:val="left"/>
              <w:rPr>
                <w:b/>
                <w:sz w:val="20"/>
                <w:szCs w:val="20"/>
                <w:lang w:val="en-CA"/>
              </w:rPr>
            </w:pPr>
            <w:r w:rsidRPr="00986003">
              <w:rPr>
                <w:b/>
                <w:sz w:val="20"/>
                <w:szCs w:val="20"/>
                <w:lang w:val="en-CA"/>
              </w:rPr>
              <w:t>3,697.7</w:t>
            </w:r>
          </w:p>
        </w:tc>
      </w:tr>
    </w:tbl>
    <w:p w:rsidR="0021347F" w:rsidRPr="00986003" w:rsidRDefault="00A773AB" w:rsidP="00861B46">
      <w:pPr>
        <w:keepNext/>
        <w:keepLines/>
        <w:bidi/>
        <w:rPr>
          <w:b/>
          <w:rtl/>
          <w:lang w:val="en-CA"/>
        </w:rPr>
      </w:pPr>
      <w:r w:rsidRPr="00986003">
        <w:rPr>
          <w:b/>
          <w:lang w:val="en-CA"/>
        </w:rPr>
        <w:t xml:space="preserve">* </w:t>
      </w:r>
      <w:r w:rsidR="0021347F" w:rsidRPr="00986003">
        <w:rPr>
          <w:rFonts w:hint="cs"/>
          <w:b/>
          <w:rtl/>
          <w:lang w:val="en-CA"/>
        </w:rPr>
        <w:t xml:space="preserve"> بحسب الاتفاق الموافق عليه خلال الاجتماع السابع والستين للمرحلة الأولى من خطة إدارة إزالة المواد الهيدروكلوروفلوروكربونية حتى عام 2015 وبحسب الاتفاق الموافق عليه خلال الاجتماع التاسع والسبعين للمرحلة الثانية من 2016 الى 2018.</w:t>
      </w:r>
    </w:p>
    <w:p w:rsidR="00A773AB" w:rsidRPr="00986003" w:rsidRDefault="00A773AB" w:rsidP="00EF44B5">
      <w:pPr>
        <w:widowControl w:val="0"/>
        <w:bidi/>
        <w:rPr>
          <w:lang w:val="en-CA"/>
        </w:rPr>
      </w:pPr>
    </w:p>
    <w:p w:rsidR="00A773AB" w:rsidRPr="00986003" w:rsidRDefault="0021347F" w:rsidP="00EF44B5">
      <w:pPr>
        <w:widowControl w:val="0"/>
        <w:bidi/>
        <w:rPr>
          <w:sz w:val="26"/>
          <w:szCs w:val="26"/>
          <w:u w:val="single"/>
          <w:lang w:val="en-CA"/>
        </w:rPr>
      </w:pPr>
      <w:r w:rsidRPr="00986003">
        <w:rPr>
          <w:rFonts w:hint="cs"/>
          <w:sz w:val="26"/>
          <w:szCs w:val="26"/>
          <w:u w:val="single"/>
          <w:rtl/>
          <w:lang w:val="en-CA"/>
        </w:rPr>
        <w:t>حالة التنفيذ</w:t>
      </w:r>
    </w:p>
    <w:p w:rsidR="00A773AB" w:rsidRPr="00986003" w:rsidRDefault="00A773AB" w:rsidP="00EF44B5">
      <w:pPr>
        <w:widowControl w:val="0"/>
        <w:bidi/>
        <w:rPr>
          <w:sz w:val="26"/>
          <w:szCs w:val="26"/>
          <w:u w:val="single"/>
          <w:lang w:val="en-CA"/>
        </w:rPr>
      </w:pPr>
    </w:p>
    <w:p w:rsidR="0021347F" w:rsidRPr="00986003" w:rsidRDefault="0021347F" w:rsidP="00B3168D">
      <w:pPr>
        <w:pStyle w:val="Heading1"/>
        <w:tabs>
          <w:tab w:val="clear" w:pos="720"/>
          <w:tab w:val="num" w:pos="288"/>
        </w:tabs>
        <w:bidi/>
        <w:ind w:left="4"/>
        <w:rPr>
          <w:sz w:val="26"/>
          <w:szCs w:val="26"/>
          <w:lang w:val="en-CA"/>
        </w:rPr>
      </w:pPr>
      <w:r w:rsidRPr="00986003">
        <w:rPr>
          <w:rFonts w:hint="cs"/>
          <w:sz w:val="26"/>
          <w:szCs w:val="26"/>
          <w:rtl/>
          <w:lang w:val="en-CA"/>
        </w:rPr>
        <w:t xml:space="preserve">على الرغم من الجهود المستمرة التي تبذلها حكومة الصين، ورابطة الأجهزة الكهربائية المنزلية والصناعة واليونيدو، ظل إنتاج الأجهزة المعتمدة على </w:t>
      </w:r>
      <w:r w:rsidRPr="00986003">
        <w:rPr>
          <w:sz w:val="26"/>
          <w:szCs w:val="26"/>
          <w:lang w:val="en-CA"/>
        </w:rPr>
        <w:t>R-290</w:t>
      </w:r>
      <w:r w:rsidRPr="00986003">
        <w:rPr>
          <w:rFonts w:hint="cs"/>
          <w:sz w:val="26"/>
          <w:szCs w:val="26"/>
          <w:rtl/>
          <w:lang w:val="en-CA"/>
        </w:rPr>
        <w:t xml:space="preserve"> على الخطوط المحولة بالغ البطء. وبغية معالجة انخفاض الإنتاج، اقترحت حكومة الصين خلال الاجتماع الثاني والثمانين تغييرات على نظام حوافز تكاليف التشغيل الإضافية وطلبت التزاما من جهات التصنيع بأن تنتج و</w:t>
      </w:r>
      <w:r w:rsidR="009139DE" w:rsidRPr="00986003">
        <w:rPr>
          <w:rFonts w:hint="cs"/>
          <w:sz w:val="26"/>
          <w:szCs w:val="26"/>
          <w:rtl/>
          <w:lang w:val="en-CA"/>
        </w:rPr>
        <w:t xml:space="preserve">تبع الأجهزة المعتمدة على </w:t>
      </w:r>
      <w:r w:rsidR="009139DE" w:rsidRPr="00986003">
        <w:rPr>
          <w:sz w:val="26"/>
          <w:szCs w:val="26"/>
          <w:lang w:val="en-CA"/>
        </w:rPr>
        <w:t>R-290</w:t>
      </w:r>
      <w:r w:rsidR="009139DE" w:rsidRPr="00986003">
        <w:rPr>
          <w:rFonts w:hint="cs"/>
          <w:sz w:val="26"/>
          <w:szCs w:val="26"/>
          <w:rtl/>
          <w:lang w:val="en-CA"/>
        </w:rPr>
        <w:t xml:space="preserve"> وعلى ذلك، التزمت ثماني جهات من جهات التصنيع ببيع ما لايقل عن </w:t>
      </w:r>
      <w:r w:rsidR="009139DE" w:rsidRPr="00986003">
        <w:rPr>
          <w:sz w:val="26"/>
          <w:szCs w:val="26"/>
          <w:lang w:val="en-CA"/>
        </w:rPr>
        <w:t>220,000</w:t>
      </w:r>
      <w:r w:rsidR="009139DE" w:rsidRPr="00986003">
        <w:rPr>
          <w:rFonts w:hint="cs"/>
          <w:sz w:val="26"/>
          <w:szCs w:val="26"/>
          <w:rtl/>
          <w:lang w:val="en-CA"/>
        </w:rPr>
        <w:t xml:space="preserve"> وحدة من الوحدات المعتمدة على </w:t>
      </w:r>
      <w:r w:rsidR="009139DE" w:rsidRPr="00986003">
        <w:rPr>
          <w:sz w:val="26"/>
          <w:szCs w:val="26"/>
          <w:lang w:val="en-CA"/>
        </w:rPr>
        <w:t>R-290</w:t>
      </w:r>
      <w:r w:rsidR="009139DE" w:rsidRPr="00986003">
        <w:rPr>
          <w:rFonts w:hint="cs"/>
          <w:sz w:val="26"/>
          <w:szCs w:val="26"/>
          <w:rtl/>
          <w:lang w:val="en-CA"/>
        </w:rPr>
        <w:t xml:space="preserve"> للسوق المحلية، والتصدير الى بلدان المادة 5 حتى منتصف 2019 وعلى الرغم من أفضل الجهود التي بذلت، لم تستطع جهات التصنيع تحقيق الهدف حتى 31 أغسطس/ آب 2019.</w:t>
      </w:r>
    </w:p>
    <w:p w:rsidR="009139DE" w:rsidRPr="00986003" w:rsidRDefault="009139DE" w:rsidP="00B3168D">
      <w:pPr>
        <w:pStyle w:val="Heading1"/>
        <w:tabs>
          <w:tab w:val="clear" w:pos="720"/>
          <w:tab w:val="num" w:pos="288"/>
        </w:tabs>
        <w:bidi/>
        <w:ind w:left="4"/>
        <w:rPr>
          <w:sz w:val="26"/>
          <w:szCs w:val="26"/>
          <w:lang w:val="en-CA"/>
        </w:rPr>
      </w:pPr>
      <w:r w:rsidRPr="00986003">
        <w:rPr>
          <w:rFonts w:hint="cs"/>
          <w:sz w:val="26"/>
          <w:szCs w:val="26"/>
          <w:rtl/>
          <w:lang w:val="en-CA"/>
        </w:rPr>
        <w:t xml:space="preserve">ومن بين التحديات التي أسهمت في انخفاض الإنتاج طول فترة التركيب للوحدات المعتمدة على </w:t>
      </w:r>
      <w:r w:rsidRPr="00986003">
        <w:rPr>
          <w:sz w:val="26"/>
          <w:szCs w:val="26"/>
          <w:lang w:val="en-CA"/>
        </w:rPr>
        <w:t>R-290</w:t>
      </w:r>
      <w:r w:rsidRPr="00986003">
        <w:rPr>
          <w:rFonts w:hint="cs"/>
          <w:sz w:val="26"/>
          <w:szCs w:val="26"/>
          <w:rtl/>
          <w:lang w:val="en-CA"/>
        </w:rPr>
        <w:t>، والمعايير المحلية والدولية، وارتفاع التكاليف بالمقارنة بالمنتجات الأخرى التي يجري انتاجها بصورة كلية وتنتفع باقتصاديات الحجم. وأكدت اليونيدو أن طول فترة التركيب عن ذلك الخاص بالأجهزة المعتمدة على الهيدروكلوروفلوروكربون-22 و</w:t>
      </w:r>
      <w:r w:rsidRPr="00986003">
        <w:rPr>
          <w:sz w:val="26"/>
          <w:szCs w:val="26"/>
          <w:lang w:val="en-CA"/>
        </w:rPr>
        <w:t xml:space="preserve"> R</w:t>
      </w:r>
      <w:r w:rsidRPr="00986003">
        <w:rPr>
          <w:sz w:val="26"/>
          <w:szCs w:val="26"/>
          <w:vertAlign w:val="superscript"/>
          <w:lang w:val="en-CA"/>
        </w:rPr>
        <w:t>_</w:t>
      </w:r>
      <w:r w:rsidRPr="00986003">
        <w:rPr>
          <w:sz w:val="26"/>
          <w:szCs w:val="26"/>
          <w:lang w:val="en-CA"/>
        </w:rPr>
        <w:t>410A</w:t>
      </w:r>
      <w:r w:rsidRPr="00986003">
        <w:rPr>
          <w:rFonts w:hint="cs"/>
          <w:sz w:val="26"/>
          <w:szCs w:val="26"/>
          <w:rtl/>
          <w:lang w:val="en-CA"/>
        </w:rPr>
        <w:t xml:space="preserve">إنما يرجع الى الحاجة الى متطلبات سلامة إضافية. ولم يكن من الواضح للأمانة، من وجهة نظر تقنية، السبب في طول فترة تركيب الأجهزة المعتمدة على </w:t>
      </w:r>
      <w:r w:rsidRPr="00986003">
        <w:rPr>
          <w:sz w:val="26"/>
          <w:szCs w:val="26"/>
          <w:lang w:val="en-CA"/>
        </w:rPr>
        <w:t>R-290</w:t>
      </w:r>
      <w:r w:rsidRPr="00986003">
        <w:rPr>
          <w:rFonts w:hint="cs"/>
          <w:sz w:val="26"/>
          <w:szCs w:val="26"/>
          <w:rtl/>
          <w:lang w:val="en-CA"/>
        </w:rPr>
        <w:t xml:space="preserve"> بالنظر الى أن يتم شحن الأجهزة يشحن كامل بالغاز الذي يوجد في إطار وحدة خارج الأسوار، وتمت إقامة الصلة بين الوحدات الداخلية والخارجية دون تنظيف، وعلاوة على ذلك، فإن زيادة معايير التركيب للأجهزة المعتمدة على الهيدروكلوروفلوروكربون-22 و</w:t>
      </w:r>
      <w:r w:rsidRPr="00986003">
        <w:rPr>
          <w:sz w:val="26"/>
          <w:szCs w:val="26"/>
          <w:lang w:val="en-CA"/>
        </w:rPr>
        <w:t>R</w:t>
      </w:r>
      <w:r w:rsidRPr="00986003">
        <w:rPr>
          <w:sz w:val="26"/>
          <w:szCs w:val="26"/>
          <w:vertAlign w:val="superscript"/>
          <w:lang w:val="en-CA"/>
        </w:rPr>
        <w:t>_</w:t>
      </w:r>
      <w:r w:rsidRPr="00986003">
        <w:rPr>
          <w:sz w:val="26"/>
          <w:szCs w:val="26"/>
          <w:lang w:val="en-CA"/>
        </w:rPr>
        <w:t>410A</w:t>
      </w:r>
      <w:r w:rsidRPr="00986003">
        <w:rPr>
          <w:rFonts w:hint="cs"/>
          <w:sz w:val="26"/>
          <w:szCs w:val="26"/>
          <w:rtl/>
          <w:lang w:val="en-CA"/>
        </w:rPr>
        <w:t xml:space="preserve"> لكي تتوافق مع الأجهزة المعتمدة على </w:t>
      </w:r>
      <w:r w:rsidRPr="00986003">
        <w:rPr>
          <w:sz w:val="26"/>
          <w:szCs w:val="26"/>
          <w:lang w:val="en-CA"/>
        </w:rPr>
        <w:t>R-290</w:t>
      </w:r>
      <w:r w:rsidRPr="00986003">
        <w:rPr>
          <w:rFonts w:hint="cs"/>
          <w:sz w:val="26"/>
          <w:szCs w:val="26"/>
          <w:rtl/>
          <w:lang w:val="en-CA"/>
        </w:rPr>
        <w:t xml:space="preserve"> (مثل أبعاد الوحدات الداخلية) سوف يحسن من الأداء ومن كفاءة استخدام الطاقة لهذه الأجهزة.</w:t>
      </w:r>
    </w:p>
    <w:p w:rsidR="00A773AB" w:rsidRPr="00986003" w:rsidRDefault="009139DE" w:rsidP="00B3168D">
      <w:pPr>
        <w:bidi/>
        <w:rPr>
          <w:sz w:val="26"/>
          <w:szCs w:val="26"/>
          <w:u w:val="single"/>
          <w:lang w:val="en-CA"/>
        </w:rPr>
      </w:pPr>
      <w:r w:rsidRPr="00986003">
        <w:rPr>
          <w:rFonts w:hint="cs"/>
          <w:sz w:val="26"/>
          <w:szCs w:val="26"/>
          <w:u w:val="single"/>
          <w:rtl/>
          <w:lang w:val="en-CA"/>
        </w:rPr>
        <w:t>التغييرات في نظام حوافز تكاليف التشغيل الإضافية</w:t>
      </w:r>
    </w:p>
    <w:p w:rsidR="00A773AB" w:rsidRPr="00986003" w:rsidRDefault="00A773AB" w:rsidP="00B3168D">
      <w:pPr>
        <w:bidi/>
        <w:rPr>
          <w:sz w:val="26"/>
          <w:szCs w:val="26"/>
          <w:lang w:val="en-CA"/>
        </w:rPr>
      </w:pPr>
    </w:p>
    <w:p w:rsidR="009139DE" w:rsidRPr="00986003" w:rsidRDefault="00343DBB" w:rsidP="00B3168D">
      <w:pPr>
        <w:pStyle w:val="Heading1"/>
        <w:tabs>
          <w:tab w:val="clear" w:pos="720"/>
          <w:tab w:val="num" w:pos="288"/>
        </w:tabs>
        <w:bidi/>
        <w:ind w:left="4"/>
        <w:rPr>
          <w:sz w:val="26"/>
          <w:szCs w:val="26"/>
          <w:lang w:val="en-CA"/>
        </w:rPr>
      </w:pPr>
      <w:r w:rsidRPr="00986003">
        <w:rPr>
          <w:rFonts w:hint="cs"/>
          <w:sz w:val="26"/>
          <w:szCs w:val="26"/>
          <w:rtl/>
          <w:lang w:val="en-CA"/>
        </w:rPr>
        <w:t xml:space="preserve">رأت الأمانة أن النظام المقترح يعد منهجا </w:t>
      </w:r>
      <w:r w:rsidR="00A95DA0" w:rsidRPr="00986003">
        <w:rPr>
          <w:rFonts w:hint="cs"/>
          <w:sz w:val="26"/>
          <w:szCs w:val="26"/>
          <w:rtl/>
          <w:lang w:val="en-CA"/>
        </w:rPr>
        <w:t xml:space="preserve">بناءا للتشجيع </w:t>
      </w:r>
      <w:r w:rsidR="00792F95" w:rsidRPr="00986003">
        <w:rPr>
          <w:rFonts w:hint="cs"/>
          <w:sz w:val="26"/>
          <w:szCs w:val="26"/>
          <w:rtl/>
          <w:lang w:val="en-CA"/>
        </w:rPr>
        <w:t>على المبيعات وخاصة تركيز تكاليف التشغيل الإضافية على الوحدات الموزعة فقط بدلا من إدراجها أيضا الوحدات بختم المصنع التي اكتسبت بالفعل قبولا في السوق وتشجع على حصول السوق على أجهزة أكثر كفاءة في استخدام الطاقة.</w:t>
      </w:r>
    </w:p>
    <w:p w:rsidR="00792F95" w:rsidRPr="00986003" w:rsidRDefault="00792F95" w:rsidP="00B3168D">
      <w:pPr>
        <w:pStyle w:val="Heading1"/>
        <w:tabs>
          <w:tab w:val="clear" w:pos="720"/>
          <w:tab w:val="num" w:pos="288"/>
        </w:tabs>
        <w:bidi/>
        <w:ind w:left="4"/>
        <w:rPr>
          <w:sz w:val="26"/>
          <w:szCs w:val="26"/>
          <w:lang w:val="en-CA"/>
        </w:rPr>
      </w:pPr>
      <w:r w:rsidRPr="00986003">
        <w:rPr>
          <w:rFonts w:hint="cs"/>
          <w:sz w:val="26"/>
          <w:szCs w:val="26"/>
          <w:rtl/>
          <w:lang w:val="en-CA"/>
        </w:rPr>
        <w:t>وأخذت الأمانة</w:t>
      </w:r>
      <w:r w:rsidRPr="00986003">
        <w:rPr>
          <w:rFonts w:hint="cs"/>
          <w:b/>
          <w:bCs/>
          <w:sz w:val="26"/>
          <w:szCs w:val="26"/>
          <w:rtl/>
          <w:lang w:val="en-CA"/>
        </w:rPr>
        <w:t xml:space="preserve"> علما بالتعديلات على نظام حوافز تكاليف التشغيل الإضافية، ورأت أن المقترح الخاص بمقتضى الإعانة بمرور الوقت قد يؤدي الى زيادة مستدامة في حصول السوق على أجهزة تكييف الهواء الموزعة المعتمدة على </w:t>
      </w:r>
      <w:r w:rsidRPr="00986003">
        <w:rPr>
          <w:b/>
          <w:bCs/>
          <w:sz w:val="26"/>
          <w:szCs w:val="26"/>
          <w:lang w:val="en-CA"/>
        </w:rPr>
        <w:t>R-290</w:t>
      </w:r>
      <w:r w:rsidRPr="00986003">
        <w:rPr>
          <w:rFonts w:hint="cs"/>
          <w:b/>
          <w:bCs/>
          <w:sz w:val="26"/>
          <w:szCs w:val="26"/>
          <w:rtl/>
          <w:lang w:val="en-CA"/>
        </w:rPr>
        <w:t xml:space="preserve">. وفي حالة استمرار مبيعات أجهزة تكييف الهواء الموزعة المعتمدة على </w:t>
      </w:r>
      <w:r w:rsidRPr="00986003">
        <w:rPr>
          <w:b/>
          <w:bCs/>
          <w:sz w:val="26"/>
          <w:szCs w:val="26"/>
          <w:lang w:val="en-CA"/>
        </w:rPr>
        <w:t>R-290</w:t>
      </w:r>
      <w:r w:rsidRPr="00986003">
        <w:rPr>
          <w:rFonts w:hint="cs"/>
          <w:b/>
          <w:bCs/>
          <w:sz w:val="26"/>
          <w:szCs w:val="26"/>
          <w:rtl/>
          <w:lang w:val="en-CA"/>
        </w:rPr>
        <w:t xml:space="preserve"> بنفس الأسعار تقريبا وبنفس المزيج من المنتجات، سيجري بيع مايقرب من مليون وحدة قبل انتهاء التمويل المخصص لتكاليف التشغيل الإضافية. وفي حين أن ذلك سيظل لا يمثل سوى مايقرب من 14 في المائة من القدرة المحولة، ترى الأمانة أن النظام المقترح سيوفر حافزا إضافيا على تسريع حصول السوق عل وحدات تكييف الهواء المعتمدة </w:t>
      </w:r>
      <w:r w:rsidRPr="00986003">
        <w:rPr>
          <w:rFonts w:hint="cs"/>
          <w:b/>
          <w:bCs/>
          <w:sz w:val="26"/>
          <w:szCs w:val="26"/>
          <w:rtl/>
          <w:lang w:val="en-CA"/>
        </w:rPr>
        <w:lastRenderedPageBreak/>
        <w:t xml:space="preserve">على </w:t>
      </w:r>
      <w:r w:rsidRPr="00986003">
        <w:rPr>
          <w:b/>
          <w:bCs/>
          <w:sz w:val="26"/>
          <w:szCs w:val="26"/>
          <w:lang w:val="en-CA"/>
        </w:rPr>
        <w:t>R-290</w:t>
      </w:r>
      <w:r w:rsidRPr="00986003">
        <w:rPr>
          <w:rFonts w:hint="cs"/>
          <w:b/>
          <w:bCs/>
          <w:sz w:val="26"/>
          <w:szCs w:val="26"/>
          <w:rtl/>
          <w:lang w:val="en-CA"/>
        </w:rPr>
        <w:t>. وسيكون من الضروري ضمان أن لا تتجاوز تكاليف التشغيل الإضافية المقدمة بموجب المرحلة الثانية تلك المقدمة في إطار المرحلة الأولى</w:t>
      </w:r>
      <w:r w:rsidRPr="00986003">
        <w:rPr>
          <w:rFonts w:hint="cs"/>
          <w:sz w:val="26"/>
          <w:szCs w:val="26"/>
          <w:rtl/>
          <w:lang w:val="en-CA"/>
        </w:rPr>
        <w:t>.</w:t>
      </w:r>
    </w:p>
    <w:p w:rsidR="00A773AB" w:rsidRPr="00986003" w:rsidRDefault="00792F95" w:rsidP="00B3168D">
      <w:pPr>
        <w:keepNext/>
        <w:keepLines/>
        <w:bidi/>
        <w:rPr>
          <w:sz w:val="26"/>
          <w:szCs w:val="26"/>
          <w:u w:val="single"/>
          <w:lang w:val="en-CA"/>
        </w:rPr>
      </w:pPr>
      <w:r w:rsidRPr="00986003">
        <w:rPr>
          <w:rFonts w:hint="cs"/>
          <w:sz w:val="26"/>
          <w:szCs w:val="26"/>
          <w:u w:val="single"/>
          <w:rtl/>
          <w:lang w:val="en-CA"/>
        </w:rPr>
        <w:t>تمديد موعد انتهاء المشروع</w:t>
      </w:r>
    </w:p>
    <w:p w:rsidR="00A773AB" w:rsidRPr="00986003" w:rsidRDefault="00A773AB" w:rsidP="00B3168D">
      <w:pPr>
        <w:keepNext/>
        <w:keepLines/>
        <w:bidi/>
        <w:rPr>
          <w:sz w:val="26"/>
          <w:szCs w:val="26"/>
          <w:lang w:val="en-CA"/>
        </w:rPr>
      </w:pPr>
    </w:p>
    <w:p w:rsidR="00792F95" w:rsidRPr="00986003" w:rsidRDefault="00792F95"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يدعو المقرر 75/57(ب) الى أن يقدم تقرير انتهاء مشروع تصنيع أجهزة تكييف الهواء بعد ستة أشهر من الانتهاء الفعلي لخطة القطاع وفي موعد لا يتجاوز الاجتماع الأخير للجنة التنفيذية في 2019. واستنادا الى نظام حوافز تكاليف التشغيل الإضافية المقترحة. اقترحت حكومة الصين </w:t>
      </w:r>
      <w:r w:rsidRPr="00986003">
        <w:rPr>
          <w:rFonts w:hint="cs"/>
          <w:b/>
          <w:bCs/>
          <w:sz w:val="26"/>
          <w:szCs w:val="26"/>
          <w:rtl/>
          <w:lang w:val="en-CA"/>
        </w:rPr>
        <w:t xml:space="preserve">تمديد موعد انتهاء المشروع الى ديسمبر/ كانون الأول. وفي ضوء نظام حوافز تكاليف التشغيل الإضافية المقترح، أيدت الأمانة هذا </w:t>
      </w:r>
      <w:r w:rsidRPr="00986003">
        <w:rPr>
          <w:rFonts w:hint="cs"/>
          <w:sz w:val="26"/>
          <w:szCs w:val="26"/>
          <w:rtl/>
          <w:lang w:val="en-CA"/>
        </w:rPr>
        <w:t>التمديد</w:t>
      </w:r>
      <w:r w:rsidRPr="00986003">
        <w:rPr>
          <w:rFonts w:hint="cs"/>
          <w:b/>
          <w:bCs/>
          <w:sz w:val="26"/>
          <w:szCs w:val="26"/>
          <w:rtl/>
          <w:lang w:val="en-CA"/>
        </w:rPr>
        <w:t>. وأكدت الأمانة الى أن جميع القطاعات الأخرى في إطار المرحلة الأولى سوف ستستكمل قبل 31 ديسمبر/ كانون الأول 2019، وأن أي رصيد متبقي من هذه القطاعات سوف يعاد إعمالا للاستكمال المالي لهذه القطاعات بصرف النظر عن تمديد المرحلة الأولى من قطاع تصنيع أجهزة تكييف هواء الغرف</w:t>
      </w:r>
      <w:r w:rsidRPr="00986003">
        <w:rPr>
          <w:rFonts w:hint="cs"/>
          <w:sz w:val="26"/>
          <w:szCs w:val="26"/>
          <w:rtl/>
          <w:lang w:val="en-CA"/>
        </w:rPr>
        <w:t>.</w:t>
      </w:r>
    </w:p>
    <w:p w:rsidR="00792F95" w:rsidRPr="00986003" w:rsidRDefault="00792F95" w:rsidP="00B3168D">
      <w:pPr>
        <w:pStyle w:val="Heading1"/>
        <w:keepNext/>
        <w:keepLines/>
        <w:tabs>
          <w:tab w:val="clear" w:pos="720"/>
          <w:tab w:val="num" w:pos="288"/>
        </w:tabs>
        <w:bidi/>
        <w:ind w:left="4"/>
        <w:rPr>
          <w:b/>
          <w:sz w:val="26"/>
          <w:szCs w:val="26"/>
          <w:lang w:val="en-CA"/>
        </w:rPr>
      </w:pPr>
      <w:r w:rsidRPr="00986003">
        <w:rPr>
          <w:rFonts w:hint="cs"/>
          <w:bCs/>
          <w:sz w:val="26"/>
          <w:szCs w:val="26"/>
          <w:rtl/>
          <w:lang w:val="en-CA"/>
        </w:rPr>
        <w:t xml:space="preserve">واستنادا الى التمديد المقترح للمشروع، سيتم الاستكمال الاقتصادي قبل 31 ديسمبر/ كانون الأول 2021. وتقترح الأمانة أن يتضمن صرف تكاليف التشغيل الإضافية مبيعات وحدة تكييف الهواء الموزعة المعتمدة على </w:t>
      </w:r>
      <w:r w:rsidRPr="00986003">
        <w:rPr>
          <w:b/>
          <w:sz w:val="26"/>
          <w:szCs w:val="26"/>
          <w:lang w:val="en-CA"/>
        </w:rPr>
        <w:t>R-29</w:t>
      </w:r>
      <w:r w:rsidRPr="00986003">
        <w:rPr>
          <w:rFonts w:hint="cs"/>
          <w:bCs/>
          <w:sz w:val="26"/>
          <w:szCs w:val="26"/>
          <w:rtl/>
          <w:lang w:val="en-CA"/>
        </w:rPr>
        <w:t xml:space="preserve"> التي قد تحدث في 2021، ما دام الصرف ذات الصلة سيتم قبل 31 ديسمبر/ كانون الأول 2021.</w:t>
      </w:r>
    </w:p>
    <w:p w:rsidR="00A773AB" w:rsidRPr="00986003" w:rsidRDefault="00792F95" w:rsidP="00EF44B5">
      <w:pPr>
        <w:bidi/>
        <w:rPr>
          <w:bCs/>
          <w:sz w:val="26"/>
          <w:szCs w:val="26"/>
          <w:u w:val="single"/>
          <w:lang w:val="en-CA"/>
        </w:rPr>
      </w:pPr>
      <w:r w:rsidRPr="00986003">
        <w:rPr>
          <w:rFonts w:hint="cs"/>
          <w:bCs/>
          <w:sz w:val="26"/>
          <w:szCs w:val="26"/>
          <w:u w:val="single"/>
          <w:rtl/>
          <w:lang w:val="en-CA"/>
        </w:rPr>
        <w:t>الفوائد</w:t>
      </w:r>
    </w:p>
    <w:p w:rsidR="00A773AB" w:rsidRPr="00986003" w:rsidRDefault="00A773AB" w:rsidP="00EF44B5">
      <w:pPr>
        <w:bidi/>
        <w:rPr>
          <w:sz w:val="26"/>
          <w:szCs w:val="26"/>
          <w:lang w:val="en-CA"/>
        </w:rPr>
      </w:pPr>
    </w:p>
    <w:p w:rsidR="00792F95" w:rsidRPr="00986003" w:rsidRDefault="00792F95" w:rsidP="00B3168D">
      <w:pPr>
        <w:pStyle w:val="Heading1"/>
        <w:keepNext/>
        <w:keepLines/>
        <w:tabs>
          <w:tab w:val="clear" w:pos="720"/>
          <w:tab w:val="num" w:pos="288"/>
        </w:tabs>
        <w:bidi/>
        <w:ind w:left="4"/>
        <w:rPr>
          <w:b/>
          <w:sz w:val="26"/>
          <w:szCs w:val="26"/>
          <w:lang w:val="en-CA"/>
        </w:rPr>
      </w:pPr>
      <w:r w:rsidRPr="00986003">
        <w:rPr>
          <w:rFonts w:hint="cs"/>
          <w:bCs/>
          <w:sz w:val="26"/>
          <w:szCs w:val="26"/>
          <w:rtl/>
          <w:lang w:val="en-CA"/>
        </w:rPr>
        <w:t>أبلغت اليونيدو بان مركز التعاون البيئي الخارجي قد حصل عام 2018 على فوائد تجميعية لقطاع تصنيع أجهزة تكييف هواء الغرف بلغ</w:t>
      </w:r>
      <w:r w:rsidR="00124CF2" w:rsidRPr="00986003">
        <w:rPr>
          <w:rFonts w:hint="cs"/>
          <w:bCs/>
          <w:sz w:val="26"/>
          <w:szCs w:val="26"/>
          <w:rtl/>
          <w:lang w:val="en-CA"/>
        </w:rPr>
        <w:t xml:space="preserve"> </w:t>
      </w:r>
      <w:r w:rsidR="00124CF2" w:rsidRPr="00986003">
        <w:rPr>
          <w:b/>
          <w:sz w:val="26"/>
          <w:szCs w:val="26"/>
          <w:lang w:val="en-CA"/>
        </w:rPr>
        <w:t>42,617</w:t>
      </w:r>
      <w:r w:rsidRPr="00986003">
        <w:rPr>
          <w:rFonts w:hint="cs"/>
          <w:bCs/>
          <w:sz w:val="26"/>
          <w:szCs w:val="26"/>
          <w:rtl/>
          <w:lang w:val="en-CA"/>
        </w:rPr>
        <w:t xml:space="preserve"> دولارا</w:t>
      </w:r>
      <w:r w:rsidR="00124CF2" w:rsidRPr="00986003">
        <w:rPr>
          <w:rFonts w:hint="cs"/>
          <w:bCs/>
          <w:sz w:val="26"/>
          <w:szCs w:val="26"/>
          <w:rtl/>
          <w:lang w:val="en-CA"/>
        </w:rPr>
        <w:t xml:space="preserve"> أمريكيا بموجب المرحلة الأولى ومبلغ </w:t>
      </w:r>
      <w:r w:rsidR="00124CF2" w:rsidRPr="00986003">
        <w:rPr>
          <w:b/>
          <w:sz w:val="26"/>
          <w:szCs w:val="26"/>
          <w:lang w:val="en-CA"/>
        </w:rPr>
        <w:t>10,525</w:t>
      </w:r>
      <w:r w:rsidR="00124CF2" w:rsidRPr="00986003">
        <w:rPr>
          <w:rFonts w:hint="cs"/>
          <w:bCs/>
          <w:sz w:val="26"/>
          <w:szCs w:val="26"/>
          <w:rtl/>
          <w:lang w:val="en-CA"/>
        </w:rPr>
        <w:t xml:space="preserve"> دولارا أمريكيا بموجب المرحلة الثانية من خطة إدارة إزالة المواد الهيدروكلوروفلوروكربونية.</w:t>
      </w:r>
    </w:p>
    <w:p w:rsidR="00A773AB" w:rsidRPr="00986003" w:rsidRDefault="00124CF2" w:rsidP="00EF44B5">
      <w:pPr>
        <w:bidi/>
        <w:rPr>
          <w:sz w:val="26"/>
          <w:szCs w:val="26"/>
          <w:u w:val="single"/>
          <w:lang w:val="en-CA"/>
        </w:rPr>
      </w:pPr>
      <w:r w:rsidRPr="00986003">
        <w:rPr>
          <w:rFonts w:hint="cs"/>
          <w:sz w:val="26"/>
          <w:szCs w:val="26"/>
          <w:u w:val="single"/>
          <w:rtl/>
          <w:lang w:val="en-CA"/>
        </w:rPr>
        <w:t>الخلاصة</w:t>
      </w:r>
    </w:p>
    <w:p w:rsidR="00A773AB" w:rsidRPr="00986003" w:rsidRDefault="00A773AB" w:rsidP="00EF44B5">
      <w:pPr>
        <w:bidi/>
        <w:rPr>
          <w:sz w:val="26"/>
          <w:szCs w:val="26"/>
          <w:lang w:val="en-CA"/>
        </w:rPr>
      </w:pPr>
    </w:p>
    <w:p w:rsidR="00124CF2" w:rsidRPr="00986003" w:rsidRDefault="00124CF2" w:rsidP="00B3168D">
      <w:pPr>
        <w:pStyle w:val="Heading1"/>
        <w:tabs>
          <w:tab w:val="clear" w:pos="720"/>
          <w:tab w:val="num" w:pos="288"/>
        </w:tabs>
        <w:bidi/>
        <w:ind w:left="6"/>
        <w:rPr>
          <w:bCs/>
          <w:sz w:val="26"/>
          <w:szCs w:val="26"/>
          <w:lang w:val="en-CA"/>
        </w:rPr>
      </w:pPr>
      <w:r w:rsidRPr="00986003">
        <w:rPr>
          <w:rFonts w:hint="cs"/>
          <w:sz w:val="26"/>
          <w:szCs w:val="26"/>
          <w:rtl/>
          <w:lang w:val="en-CA"/>
        </w:rPr>
        <w:t xml:space="preserve">تواصل خطة قطاع تصنيع أجهزة تكييف هواء الغرف تحقيق تقدم بتحويل 17 خطا من خطوط تصنيع أجهزة تكييف الهواء تعتمد على </w:t>
      </w:r>
      <w:r w:rsidRPr="00986003">
        <w:rPr>
          <w:sz w:val="26"/>
          <w:szCs w:val="26"/>
          <w:lang w:val="en-CA"/>
        </w:rPr>
        <w:t>R-290</w:t>
      </w:r>
      <w:r w:rsidRPr="00986003">
        <w:rPr>
          <w:rFonts w:hint="cs"/>
          <w:sz w:val="26"/>
          <w:szCs w:val="26"/>
          <w:rtl/>
          <w:lang w:val="en-CA"/>
        </w:rPr>
        <w:t xml:space="preserve">، وثماني خطوط تكييف هواء تعتمد على </w:t>
      </w:r>
      <w:r w:rsidRPr="00986003">
        <w:rPr>
          <w:sz w:val="26"/>
          <w:szCs w:val="26"/>
          <w:lang w:val="en-CA"/>
        </w:rPr>
        <w:t>R-410A</w:t>
      </w:r>
      <w:r w:rsidRPr="00986003">
        <w:rPr>
          <w:rFonts w:hint="cs"/>
          <w:sz w:val="26"/>
          <w:szCs w:val="26"/>
          <w:rtl/>
          <w:lang w:val="en-CA"/>
        </w:rPr>
        <w:t xml:space="preserve"> وثلاثة خطوط للمكابس تعتمد على </w:t>
      </w:r>
      <w:r w:rsidRPr="00986003">
        <w:rPr>
          <w:sz w:val="26"/>
          <w:szCs w:val="26"/>
          <w:lang w:val="en-CA"/>
        </w:rPr>
        <w:t>R</w:t>
      </w:r>
      <w:r w:rsidRPr="00986003">
        <w:rPr>
          <w:sz w:val="26"/>
          <w:szCs w:val="26"/>
          <w:lang w:val="en-CA"/>
        </w:rPr>
        <w:noBreakHyphen/>
        <w:t>29</w:t>
      </w:r>
      <w:r w:rsidRPr="00986003">
        <w:rPr>
          <w:rFonts w:hint="cs"/>
          <w:sz w:val="26"/>
          <w:szCs w:val="26"/>
          <w:rtl/>
          <w:lang w:val="en-CA"/>
        </w:rPr>
        <w:t xml:space="preserve">. ويبلغ مجموع الإزالة في القطاع بالنسبة لجميع الخطوط التي أبرمت عقودا مقدار </w:t>
      </w:r>
      <w:r w:rsidRPr="00986003">
        <w:rPr>
          <w:sz w:val="26"/>
          <w:szCs w:val="26"/>
          <w:lang w:val="en-CA"/>
        </w:rPr>
        <w:t>10,813.8</w:t>
      </w:r>
      <w:r w:rsidRPr="00986003">
        <w:rPr>
          <w:rFonts w:hint="cs"/>
          <w:sz w:val="26"/>
          <w:szCs w:val="26"/>
          <w:rtl/>
          <w:lang w:val="en-CA"/>
        </w:rPr>
        <w:t xml:space="preserve"> طنا متريا من الهيدروكلوروفلوروكربون-22 (أزيل منها بالفعل </w:t>
      </w:r>
      <w:r w:rsidRPr="00986003">
        <w:rPr>
          <w:sz w:val="26"/>
          <w:szCs w:val="26"/>
          <w:lang w:val="en-CA"/>
        </w:rPr>
        <w:t>10,466.4</w:t>
      </w:r>
      <w:r w:rsidRPr="00986003">
        <w:rPr>
          <w:rFonts w:hint="cs"/>
          <w:sz w:val="26"/>
          <w:szCs w:val="26"/>
          <w:rtl/>
          <w:lang w:val="en-CA"/>
        </w:rPr>
        <w:t xml:space="preserve"> طن متري) وهو </w:t>
      </w:r>
      <w:r w:rsidRPr="00986003">
        <w:rPr>
          <w:rFonts w:hint="cs"/>
          <w:bCs/>
          <w:sz w:val="26"/>
          <w:szCs w:val="26"/>
          <w:rtl/>
          <w:lang w:val="en-CA"/>
        </w:rPr>
        <w:t xml:space="preserve">مايزيد عن الإزالة المتوقعة البالغة </w:t>
      </w:r>
      <w:r w:rsidRPr="00986003">
        <w:rPr>
          <w:bCs/>
          <w:sz w:val="26"/>
          <w:szCs w:val="26"/>
          <w:lang w:val="en-CA"/>
        </w:rPr>
        <w:t>10,670</w:t>
      </w:r>
      <w:r w:rsidRPr="00986003">
        <w:rPr>
          <w:rFonts w:hint="cs"/>
          <w:bCs/>
          <w:sz w:val="26"/>
          <w:szCs w:val="26"/>
          <w:rtl/>
          <w:lang w:val="en-CA"/>
        </w:rPr>
        <w:t xml:space="preserve"> طنا متريا من المرحلة الأولى وأزيل بالمشروع الإيضاحي في ميديا كمية إضافية تبلغ 240 طنا متريا من الهيدروكلوروفلوروكربون-22 ويبلغ الصرف من مركز التعاون البيئي الخارجي للمنتفعين النهائيين نسبة 65 في المائة. وعلى الرغم من الجهود المستمرة والمتميزة من جانب حكومة الصين ورابطة الأجهزة الكهربائية المنزلية والصناعة واليونيدو، ظل إنتاج الأجهزة المعتمدة على </w:t>
      </w:r>
      <w:r w:rsidRPr="00986003">
        <w:rPr>
          <w:bCs/>
          <w:sz w:val="26"/>
          <w:szCs w:val="26"/>
          <w:lang w:val="en-CA"/>
        </w:rPr>
        <w:t>R-290</w:t>
      </w:r>
      <w:r w:rsidRPr="00986003">
        <w:rPr>
          <w:rFonts w:hint="cs"/>
          <w:bCs/>
          <w:sz w:val="26"/>
          <w:szCs w:val="26"/>
          <w:rtl/>
          <w:lang w:val="en-CA"/>
        </w:rPr>
        <w:t xml:space="preserve"> على الخطوط المحولة بالغ البطء مما يعكس تغلغل السوق المحلي والعالمي.</w:t>
      </w:r>
    </w:p>
    <w:p w:rsidR="00124CF2" w:rsidRPr="00986003" w:rsidRDefault="00124CF2" w:rsidP="00B3168D">
      <w:pPr>
        <w:pStyle w:val="Heading1"/>
        <w:tabs>
          <w:tab w:val="clear" w:pos="720"/>
          <w:tab w:val="num" w:pos="288"/>
        </w:tabs>
        <w:bidi/>
        <w:ind w:left="6"/>
        <w:rPr>
          <w:sz w:val="26"/>
          <w:szCs w:val="26"/>
          <w:lang w:val="en-CA"/>
        </w:rPr>
      </w:pPr>
      <w:r w:rsidRPr="00986003">
        <w:rPr>
          <w:rFonts w:hint="cs"/>
          <w:bCs/>
          <w:sz w:val="26"/>
          <w:szCs w:val="26"/>
          <w:rtl/>
          <w:lang w:val="en-CA"/>
        </w:rPr>
        <w:t xml:space="preserve">واستذكرت الأمانة أن حكومة الصين اختارت بدلا من التحول الى </w:t>
      </w:r>
      <w:r w:rsidRPr="00986003">
        <w:rPr>
          <w:bCs/>
          <w:sz w:val="26"/>
          <w:szCs w:val="26"/>
          <w:lang w:val="en-CA"/>
        </w:rPr>
        <w:t>R-410A</w:t>
      </w:r>
      <w:r w:rsidRPr="00986003">
        <w:rPr>
          <w:rFonts w:hint="cs"/>
          <w:bCs/>
          <w:sz w:val="26"/>
          <w:szCs w:val="26"/>
          <w:rtl/>
          <w:lang w:val="en-CA"/>
        </w:rPr>
        <w:t xml:space="preserve">، تحويل 18 خطا في إطار المرحلة الأولى الى </w:t>
      </w:r>
      <w:r w:rsidRPr="00986003">
        <w:rPr>
          <w:bCs/>
          <w:sz w:val="26"/>
          <w:szCs w:val="26"/>
          <w:lang w:val="en-CA"/>
        </w:rPr>
        <w:t>R-290</w:t>
      </w:r>
      <w:r w:rsidRPr="00986003">
        <w:rPr>
          <w:rFonts w:hint="cs"/>
          <w:bCs/>
          <w:sz w:val="26"/>
          <w:szCs w:val="26"/>
          <w:rtl/>
          <w:lang w:val="en-CA"/>
        </w:rPr>
        <w:t xml:space="preserve">، وهو الأمر الذي يمثل تكنولوجيا أكثر تحديا ويتطلب عملا كبيرا لتحقيق قبول السوق. وكان التزام جهات التصنيع ببيع عدد أدنى من الوحدات المعتمدة على </w:t>
      </w:r>
      <w:r w:rsidRPr="00986003">
        <w:rPr>
          <w:bCs/>
          <w:sz w:val="26"/>
          <w:szCs w:val="26"/>
          <w:lang w:val="en-CA"/>
        </w:rPr>
        <w:t>R-290</w:t>
      </w:r>
      <w:r w:rsidRPr="00986003">
        <w:rPr>
          <w:rFonts w:hint="cs"/>
          <w:bCs/>
          <w:sz w:val="26"/>
          <w:szCs w:val="26"/>
          <w:rtl/>
          <w:lang w:val="en-CA"/>
        </w:rPr>
        <w:t xml:space="preserve"> بحلول منتصف 2019 يمثل</w:t>
      </w:r>
      <w:r w:rsidRPr="00986003">
        <w:rPr>
          <w:rFonts w:hint="cs"/>
          <w:sz w:val="26"/>
          <w:szCs w:val="26"/>
          <w:rtl/>
          <w:lang w:val="en-CA"/>
        </w:rPr>
        <w:t xml:space="preserve"> خطوة ذات مغزى سوف تساعد في إدخال الأجهزة المعتمدة على </w:t>
      </w:r>
      <w:r w:rsidRPr="00986003">
        <w:rPr>
          <w:sz w:val="26"/>
          <w:szCs w:val="26"/>
          <w:lang w:val="en-CA"/>
        </w:rPr>
        <w:t>R-290</w:t>
      </w:r>
      <w:r w:rsidRPr="00986003">
        <w:rPr>
          <w:rFonts w:hint="cs"/>
          <w:sz w:val="26"/>
          <w:szCs w:val="26"/>
          <w:rtl/>
          <w:lang w:val="en-CA"/>
        </w:rPr>
        <w:t xml:space="preserve"> في السوق، غير أن </w:t>
      </w:r>
      <w:r w:rsidRPr="00986003">
        <w:rPr>
          <w:rFonts w:hint="cs"/>
          <w:b/>
          <w:bCs/>
          <w:sz w:val="26"/>
          <w:szCs w:val="26"/>
          <w:rtl/>
          <w:lang w:val="en-CA"/>
        </w:rPr>
        <w:t>سيتعين زيادة معدل المبيعات لمصلحة جهات التصنيع لكي تحقق التزامها وترى الأمانة</w:t>
      </w:r>
      <w:r w:rsidRPr="00986003">
        <w:rPr>
          <w:rFonts w:hint="cs"/>
          <w:sz w:val="26"/>
          <w:szCs w:val="26"/>
          <w:rtl/>
          <w:lang w:val="en-CA"/>
        </w:rPr>
        <w:t xml:space="preserve"> أن من المهم عدم تباطؤ قوة الدفع ومن ثم دعم استخدام نظام حوافز مبتكرة لتكاليف التشغيل الإضافية لتشجيع المبيعات من الأجهزة الأكثر كفاءة من ناحية الكفاءة. وأخيرا تعرب الأمانة عن تقديرها لأن جهات التصنيع ترغب في استخدام جانب الحذر خلال التركيبات الأولية ومن المتوقع أن مع تعرف عمال التركيب على الأجهزة المعتمدة على </w:t>
      </w:r>
      <w:r w:rsidRPr="00986003">
        <w:rPr>
          <w:sz w:val="26"/>
          <w:szCs w:val="26"/>
          <w:lang w:val="en-CA"/>
        </w:rPr>
        <w:t>R-290</w:t>
      </w:r>
      <w:r w:rsidRPr="00986003">
        <w:rPr>
          <w:rFonts w:hint="cs"/>
          <w:sz w:val="26"/>
          <w:szCs w:val="26"/>
          <w:rtl/>
          <w:lang w:val="en-CA"/>
        </w:rPr>
        <w:t xml:space="preserve"> بما في ذلك من خلال التدريب الذي أجرى في إطار المرحلة الأولى والمرحلة الثانية، سوف يقل الفرق في وقت التركيب بين الأجهزة المعتمدة على </w:t>
      </w:r>
      <w:r w:rsidRPr="00986003">
        <w:rPr>
          <w:sz w:val="26"/>
          <w:szCs w:val="26"/>
          <w:lang w:val="en-CA"/>
        </w:rPr>
        <w:t>R-290</w:t>
      </w:r>
      <w:r w:rsidRPr="00986003">
        <w:rPr>
          <w:rFonts w:hint="cs"/>
          <w:sz w:val="26"/>
          <w:szCs w:val="26"/>
          <w:rtl/>
          <w:lang w:val="en-CA"/>
        </w:rPr>
        <w:t xml:space="preserve"> والأجهزة </w:t>
      </w:r>
      <w:r w:rsidRPr="00986003">
        <w:rPr>
          <w:rFonts w:hint="cs"/>
          <w:sz w:val="26"/>
          <w:szCs w:val="26"/>
          <w:rtl/>
          <w:lang w:val="en-CA"/>
        </w:rPr>
        <w:lastRenderedPageBreak/>
        <w:t xml:space="preserve">المعتمدة على الهيدروكلوروفلوروكربون-22 و </w:t>
      </w:r>
      <w:r w:rsidRPr="00986003">
        <w:rPr>
          <w:sz w:val="26"/>
          <w:szCs w:val="26"/>
          <w:lang w:val="en-CA"/>
        </w:rPr>
        <w:t>R-410A</w:t>
      </w:r>
      <w:r w:rsidRPr="00986003">
        <w:rPr>
          <w:rFonts w:hint="cs"/>
          <w:sz w:val="26"/>
          <w:szCs w:val="26"/>
          <w:rtl/>
          <w:lang w:val="en-CA"/>
        </w:rPr>
        <w:t>. وعلى ذلك ترى الأمانة أن من المناسب تقديم تكاليف التشغيل الإضافية التي تزيد عن المستوى المحدد في المقرر 60/44(</w:t>
      </w:r>
      <w:r w:rsidR="001C40DC" w:rsidRPr="00986003">
        <w:rPr>
          <w:rFonts w:hint="cs"/>
          <w:sz w:val="26"/>
          <w:szCs w:val="26"/>
          <w:rtl/>
          <w:lang w:val="en-CA"/>
        </w:rPr>
        <w:t>و)(8) لعدد محدود من المبيعات وخفض تكاليف التشغيل الإضافية بالتدريج، مع تزايد المبيعات مما يتيح صرف جميع تكاليف التشغيل الإضافية بالتدريج مع تزايد المبيعات مما يؤدي الى صرف جميع تكاليف التشغيل الإضافية بمجرد الاستفادة من القدرة المحولة.</w:t>
      </w:r>
    </w:p>
    <w:p w:rsidR="00A773AB" w:rsidRPr="00986003" w:rsidRDefault="001C40DC" w:rsidP="00EF44B5">
      <w:pPr>
        <w:keepNext/>
        <w:keepLines/>
        <w:bidi/>
        <w:rPr>
          <w:bCs/>
          <w:sz w:val="26"/>
          <w:szCs w:val="26"/>
          <w:lang w:val="en-CA"/>
        </w:rPr>
      </w:pPr>
      <w:r w:rsidRPr="00986003">
        <w:rPr>
          <w:rFonts w:hint="cs"/>
          <w:bCs/>
          <w:sz w:val="26"/>
          <w:szCs w:val="26"/>
          <w:rtl/>
          <w:lang w:val="en-CA"/>
        </w:rPr>
        <w:t xml:space="preserve">توصية الأمانة </w:t>
      </w:r>
    </w:p>
    <w:p w:rsidR="00A773AB" w:rsidRPr="00986003" w:rsidRDefault="00A773AB" w:rsidP="00EF44B5">
      <w:pPr>
        <w:keepNext/>
        <w:keepLines/>
        <w:bidi/>
        <w:rPr>
          <w:sz w:val="26"/>
          <w:szCs w:val="26"/>
          <w:lang w:val="en-CA"/>
        </w:rPr>
      </w:pPr>
    </w:p>
    <w:p w:rsidR="00A773AB" w:rsidRPr="00986003" w:rsidRDefault="001C40DC" w:rsidP="00B3168D">
      <w:pPr>
        <w:pStyle w:val="Heading1"/>
        <w:keepNext/>
        <w:keepLines/>
        <w:tabs>
          <w:tab w:val="clear" w:pos="720"/>
          <w:tab w:val="num" w:pos="288"/>
        </w:tabs>
        <w:bidi/>
        <w:ind w:left="4"/>
        <w:rPr>
          <w:sz w:val="26"/>
          <w:szCs w:val="26"/>
          <w:lang w:val="en-CA"/>
        </w:rPr>
      </w:pPr>
      <w:r w:rsidRPr="00986003">
        <w:rPr>
          <w:rFonts w:hint="cs"/>
          <w:sz w:val="26"/>
          <w:szCs w:val="26"/>
          <w:rtl/>
          <w:lang w:val="en-CA"/>
        </w:rPr>
        <w:t xml:space="preserve">قد </w:t>
      </w:r>
      <w:r w:rsidRPr="00986003">
        <w:rPr>
          <w:rFonts w:hint="cs"/>
          <w:bCs/>
          <w:sz w:val="26"/>
          <w:szCs w:val="26"/>
          <w:rtl/>
          <w:lang w:val="en-CA"/>
        </w:rPr>
        <w:t>ترغب</w:t>
      </w:r>
      <w:r w:rsidRPr="00986003">
        <w:rPr>
          <w:rFonts w:hint="cs"/>
          <w:sz w:val="26"/>
          <w:szCs w:val="26"/>
          <w:rtl/>
          <w:lang w:val="en-CA"/>
        </w:rPr>
        <w:t xml:space="preserve"> اللجنة التنفيذية فيمايلي:</w:t>
      </w:r>
    </w:p>
    <w:p w:rsidR="001C40DC" w:rsidRPr="00986003" w:rsidRDefault="001C40DC" w:rsidP="00EF44B5">
      <w:pPr>
        <w:pStyle w:val="Heading2"/>
        <w:bidi/>
        <w:rPr>
          <w:sz w:val="26"/>
          <w:szCs w:val="26"/>
          <w:lang w:val="en-CA"/>
        </w:rPr>
      </w:pPr>
      <w:r w:rsidRPr="00986003">
        <w:rPr>
          <w:rFonts w:hint="cs"/>
          <w:sz w:val="26"/>
          <w:szCs w:val="26"/>
          <w:rtl/>
          <w:lang w:val="en-CA"/>
        </w:rPr>
        <w:t xml:space="preserve">أن </w:t>
      </w:r>
      <w:r w:rsidRPr="00986003">
        <w:rPr>
          <w:rFonts w:hint="cs"/>
          <w:b/>
          <w:bCs/>
          <w:sz w:val="26"/>
          <w:szCs w:val="26"/>
          <w:rtl/>
          <w:lang w:val="en-CA"/>
        </w:rPr>
        <w:t>تحاط علما</w:t>
      </w:r>
      <w:r w:rsidRPr="00986003">
        <w:rPr>
          <w:rFonts w:hint="cs"/>
          <w:sz w:val="26"/>
          <w:szCs w:val="26"/>
          <w:rtl/>
          <w:lang w:val="en-CA"/>
        </w:rPr>
        <w:t xml:space="preserve"> بالتقرير المرحلي المنقح بشأن تنفيذ خطة قطاع تصنيع أجهزة تكييف هواء الغرف من المرحلة الأولى من خطة إدارة إزالة المواد الهيدروكلوروفلوروكربونية في الصين المقدمة من اليونيدو؛</w:t>
      </w:r>
    </w:p>
    <w:p w:rsidR="001C40DC" w:rsidRPr="00986003" w:rsidRDefault="001C40DC" w:rsidP="00EF44B5">
      <w:pPr>
        <w:pStyle w:val="Heading2"/>
        <w:bidi/>
        <w:rPr>
          <w:b/>
          <w:sz w:val="26"/>
          <w:szCs w:val="26"/>
          <w:lang w:val="en-CA"/>
        </w:rPr>
      </w:pPr>
      <w:r w:rsidRPr="00986003">
        <w:rPr>
          <w:rFonts w:hint="cs"/>
          <w:bCs/>
          <w:sz w:val="26"/>
          <w:szCs w:val="26"/>
          <w:rtl/>
          <w:lang w:val="en-CA"/>
        </w:rPr>
        <w:t>أن توافق على تمديد تنفيذ قطاع أجهزة تكييف هواء الغرف في إطار المرحلة الأولى من خطة إدارة إزالة المواد الهيدروكلوروفلوروكربونية حتى 31 ديسمبر/ كانون الأول 2020 على أساس الفهم بأنه لن يطلب أي تمديد آخر بعد ذلك؛</w:t>
      </w:r>
    </w:p>
    <w:p w:rsidR="001C40DC" w:rsidRPr="00986003" w:rsidRDefault="001C40DC" w:rsidP="00CF3AB9">
      <w:pPr>
        <w:pStyle w:val="Heading2"/>
        <w:bidi/>
        <w:rPr>
          <w:bCs/>
          <w:sz w:val="26"/>
          <w:szCs w:val="26"/>
          <w:lang w:val="en-CA"/>
        </w:rPr>
      </w:pPr>
      <w:r w:rsidRPr="00986003">
        <w:rPr>
          <w:rFonts w:hint="cs"/>
          <w:bCs/>
          <w:sz w:val="26"/>
          <w:szCs w:val="26"/>
          <w:rtl/>
          <w:lang w:val="en-CA"/>
        </w:rPr>
        <w:t xml:space="preserve">أن تطلب من حكومة الصين واليونيدو أن </w:t>
      </w:r>
      <w:r w:rsidR="00CF3AB9" w:rsidRPr="00986003">
        <w:rPr>
          <w:rFonts w:hint="cs"/>
          <w:bCs/>
          <w:sz w:val="26"/>
          <w:szCs w:val="26"/>
          <w:rtl/>
          <w:lang w:val="en-CA"/>
        </w:rPr>
        <w:t>بقدما</w:t>
      </w:r>
      <w:r w:rsidRPr="00986003">
        <w:rPr>
          <w:rFonts w:hint="cs"/>
          <w:bCs/>
          <w:sz w:val="26"/>
          <w:szCs w:val="26"/>
          <w:rtl/>
          <w:lang w:val="en-CA"/>
        </w:rPr>
        <w:t xml:space="preserve"> تقريرا مرحليا بشأن تنفيذ برنامج العمل المرتبط بالشريحة النهائية على أساس سنوي من خلال الانتهاء من المشروع، وتقديم تقرير انتهاء المشروع الى الاجتماع السابع والثمانين وأن تعيد الأرصدة المتبقية الى الاجتماع الثامن والثمانين.</w:t>
      </w:r>
    </w:p>
    <w:p w:rsidR="00A773AB" w:rsidRPr="00986003" w:rsidRDefault="00A773AB" w:rsidP="00EF44B5">
      <w:pPr>
        <w:bidi/>
        <w:rPr>
          <w:sz w:val="26"/>
          <w:szCs w:val="26"/>
          <w:lang w:val="en-CA"/>
        </w:rPr>
      </w:pPr>
    </w:p>
    <w:p w:rsidR="00A773AB" w:rsidRPr="00986003" w:rsidRDefault="00A773AB" w:rsidP="00EF44B5">
      <w:pPr>
        <w:bidi/>
        <w:rPr>
          <w:sz w:val="26"/>
          <w:szCs w:val="26"/>
          <w:lang w:val="en-CA"/>
        </w:rPr>
      </w:pPr>
    </w:p>
    <w:p w:rsidR="00E347CC" w:rsidRPr="00986003" w:rsidRDefault="00E347CC" w:rsidP="00EF44B5">
      <w:pPr>
        <w:tabs>
          <w:tab w:val="left" w:pos="8280"/>
        </w:tabs>
        <w:bidi/>
        <w:rPr>
          <w:sz w:val="26"/>
          <w:szCs w:val="26"/>
          <w:lang w:val="en-CA"/>
        </w:rPr>
      </w:pPr>
    </w:p>
    <w:p w:rsidR="009A0CF6" w:rsidRPr="00986003" w:rsidRDefault="00A773AB" w:rsidP="00861B46">
      <w:pPr>
        <w:bidi/>
        <w:rPr>
          <w:bCs/>
          <w:sz w:val="28"/>
          <w:szCs w:val="28"/>
          <w:rtl/>
          <w:lang w:val="en-CA"/>
        </w:rPr>
      </w:pPr>
      <w:r w:rsidRPr="00986003">
        <w:rPr>
          <w:sz w:val="26"/>
          <w:szCs w:val="26"/>
          <w:lang w:val="en-CA"/>
        </w:rPr>
        <w:br w:type="page"/>
      </w:r>
      <w:r w:rsidR="009A0CF6" w:rsidRPr="00986003">
        <w:rPr>
          <w:rFonts w:hint="cs"/>
          <w:bCs/>
          <w:sz w:val="28"/>
          <w:szCs w:val="28"/>
          <w:rtl/>
          <w:lang w:val="en-CA"/>
        </w:rPr>
        <w:lastRenderedPageBreak/>
        <w:t>خطة إدارة إزالة المواد الهيدروكلوروفلوروكربونية (المرحلة الثانية، الشريحتان الثانية والثالثة) (اليوئنديبي واليونيب واليونيدو والبنك الدولي وألمانيا واليابان)</w:t>
      </w:r>
    </w:p>
    <w:p w:rsidR="009A0CF6" w:rsidRPr="00986003" w:rsidRDefault="009A0CF6" w:rsidP="009A0CF6">
      <w:pPr>
        <w:bidi/>
        <w:rPr>
          <w:sz w:val="28"/>
          <w:szCs w:val="28"/>
          <w:lang w:val="en-CA"/>
        </w:rPr>
      </w:pPr>
    </w:p>
    <w:p w:rsidR="009A0CF6" w:rsidRPr="00986003" w:rsidRDefault="009A0CF6" w:rsidP="00861B46">
      <w:pPr>
        <w:bidi/>
        <w:jc w:val="center"/>
        <w:rPr>
          <w:bCs/>
          <w:sz w:val="26"/>
          <w:szCs w:val="26"/>
          <w:rtl/>
          <w:lang w:val="en-CA"/>
        </w:rPr>
      </w:pPr>
      <w:r w:rsidRPr="00986003">
        <w:rPr>
          <w:rFonts w:hint="cs"/>
          <w:bCs/>
          <w:sz w:val="26"/>
          <w:szCs w:val="26"/>
          <w:rtl/>
          <w:lang w:val="en-CA"/>
        </w:rPr>
        <w:t>الاستراتيجية الجامعة للمرحلة الثانية من خطة إدارة إزالة المواد الهيدروكلوروفلوروكربونية للصين</w:t>
      </w:r>
    </w:p>
    <w:p w:rsidR="009A0CF6" w:rsidRPr="00986003" w:rsidRDefault="009A0CF6" w:rsidP="00612E67">
      <w:pPr>
        <w:bidi/>
        <w:rPr>
          <w:sz w:val="26"/>
          <w:szCs w:val="26"/>
          <w:u w:val="single"/>
          <w:lang w:val="en-CA"/>
        </w:rPr>
      </w:pPr>
    </w:p>
    <w:p w:rsidR="00612E67" w:rsidRPr="00986003" w:rsidRDefault="00612E67" w:rsidP="009A0CF6">
      <w:pPr>
        <w:bidi/>
        <w:rPr>
          <w:sz w:val="26"/>
          <w:szCs w:val="26"/>
          <w:u w:val="single"/>
          <w:lang w:val="en-CA"/>
        </w:rPr>
      </w:pPr>
      <w:r w:rsidRPr="00986003">
        <w:rPr>
          <w:rFonts w:hint="cs"/>
          <w:sz w:val="26"/>
          <w:szCs w:val="26"/>
          <w:u w:val="single"/>
          <w:rtl/>
          <w:lang w:val="en-CA"/>
        </w:rPr>
        <w:t>خلفية</w:t>
      </w:r>
    </w:p>
    <w:p w:rsidR="00612E67" w:rsidRPr="00986003" w:rsidRDefault="00612E67" w:rsidP="00612E67">
      <w:pPr>
        <w:bidi/>
        <w:rPr>
          <w:sz w:val="26"/>
          <w:szCs w:val="26"/>
          <w:lang w:val="en-CA"/>
        </w:rPr>
      </w:pPr>
    </w:p>
    <w:p w:rsidR="00612E67" w:rsidRPr="00986003" w:rsidRDefault="00612E67" w:rsidP="00612E67">
      <w:pPr>
        <w:pStyle w:val="Heading1"/>
        <w:numPr>
          <w:ilvl w:val="0"/>
          <w:numId w:val="10"/>
        </w:numPr>
        <w:tabs>
          <w:tab w:val="clear" w:pos="720"/>
          <w:tab w:val="num" w:pos="0"/>
        </w:tabs>
        <w:bidi/>
        <w:ind w:left="0"/>
        <w:rPr>
          <w:sz w:val="26"/>
          <w:szCs w:val="26"/>
          <w:lang w:val="en-CA"/>
        </w:rPr>
      </w:pPr>
      <w:r w:rsidRPr="00986003">
        <w:rPr>
          <w:rFonts w:hint="cs"/>
          <w:sz w:val="26"/>
          <w:szCs w:val="26"/>
          <w:rtl/>
          <w:lang w:val="en-CA"/>
        </w:rPr>
        <w:t>وافقت اللجنة التنفيذية فيما بين الاجتماع السادس والسبعين والتاسع والسبعين على المرحلة الثانية من خطة إدارة إزالة المواد الهيدروكلوروفلوروكربونية للصين مع ما يرتبط من خطط قطاعية على النحو التالي:</w:t>
      </w:r>
    </w:p>
    <w:p w:rsidR="00612E67" w:rsidRPr="00986003" w:rsidRDefault="00612E67" w:rsidP="00612E67">
      <w:pPr>
        <w:pStyle w:val="Heading2"/>
        <w:bidi/>
        <w:rPr>
          <w:sz w:val="26"/>
          <w:szCs w:val="26"/>
          <w:lang w:val="en-CA"/>
        </w:rPr>
      </w:pPr>
      <w:r w:rsidRPr="00986003">
        <w:rPr>
          <w:rFonts w:hint="cs"/>
          <w:sz w:val="26"/>
          <w:szCs w:val="26"/>
          <w:rtl/>
          <w:lang w:val="en-CA"/>
        </w:rPr>
        <w:t>خلال الاجتماع السادس والسبعين</w:t>
      </w:r>
      <w:r w:rsidRPr="00986003">
        <w:rPr>
          <w:sz w:val="26"/>
          <w:szCs w:val="26"/>
          <w:lang w:val="en-CA"/>
        </w:rPr>
        <w:t xml:space="preserve"> </w:t>
      </w:r>
      <w:r w:rsidRPr="00986003">
        <w:rPr>
          <w:rFonts w:hint="cs"/>
          <w:sz w:val="26"/>
          <w:szCs w:val="26"/>
          <w:rtl/>
          <w:lang w:val="en-CA"/>
        </w:rPr>
        <w:t xml:space="preserve">وافقت من حيث المبدأ على خطة قطاع المذيبات للفترة 2016-2026 لتحقيق الإزالة الكاملة من جميع المواد الهيدروكلورفلوروكربونية في هذا القطاع بمبلغ قدره </w:t>
      </w:r>
      <w:r w:rsidRPr="00986003">
        <w:rPr>
          <w:sz w:val="26"/>
          <w:szCs w:val="26"/>
          <w:lang w:val="en-CA"/>
        </w:rPr>
        <w:t>44.8</w:t>
      </w:r>
      <w:r w:rsidRPr="00986003">
        <w:rPr>
          <w:rFonts w:hint="cs"/>
          <w:sz w:val="26"/>
          <w:szCs w:val="26"/>
          <w:rtl/>
          <w:lang w:val="en-CA"/>
        </w:rPr>
        <w:t xml:space="preserve"> مليون دولار أمريكي زائدا تكاليف دعم الوكالة؛</w:t>
      </w:r>
    </w:p>
    <w:p w:rsidR="00612E67" w:rsidRPr="00986003" w:rsidRDefault="00612E67" w:rsidP="00612E67">
      <w:pPr>
        <w:pStyle w:val="Heading2"/>
        <w:bidi/>
        <w:rPr>
          <w:sz w:val="26"/>
          <w:szCs w:val="26"/>
          <w:lang w:val="en-CA"/>
        </w:rPr>
      </w:pPr>
      <w:r w:rsidRPr="00986003">
        <w:rPr>
          <w:rFonts w:hint="cs"/>
          <w:sz w:val="26"/>
          <w:szCs w:val="26"/>
          <w:rtl/>
          <w:lang w:val="en-CA"/>
        </w:rPr>
        <w:t xml:space="preserve">وخلال الاجتماع السادس والسبعين، وافقت من حيث المبدأ على قطاع خدمة التبريد وتكييف الهواء وبرنامج للتمكين للفترة 2016 الى 2020 لخفض استهلاك الهيدروكلوروفلوروكربون بمقدار </w:t>
      </w:r>
      <w:r w:rsidRPr="00986003">
        <w:rPr>
          <w:sz w:val="26"/>
          <w:szCs w:val="26"/>
          <w:lang w:val="en-CA"/>
        </w:rPr>
        <w:t>734.0</w:t>
      </w:r>
      <w:r w:rsidRPr="00986003">
        <w:rPr>
          <w:rFonts w:hint="cs"/>
          <w:sz w:val="26"/>
          <w:szCs w:val="26"/>
          <w:rtl/>
          <w:lang w:val="en-CA"/>
        </w:rPr>
        <w:t xml:space="preserve"> طنا بقدرات استنفاد الأوزون بمبلغ قدره </w:t>
      </w:r>
      <w:r w:rsidRPr="00986003">
        <w:rPr>
          <w:sz w:val="26"/>
          <w:szCs w:val="26"/>
          <w:lang w:val="en-CA"/>
        </w:rPr>
        <w:t>20.29</w:t>
      </w:r>
      <w:r w:rsidRPr="00986003">
        <w:rPr>
          <w:rFonts w:hint="cs"/>
          <w:sz w:val="26"/>
          <w:szCs w:val="26"/>
          <w:rtl/>
          <w:lang w:val="en-CA"/>
        </w:rPr>
        <w:t xml:space="preserve"> مليون دولار أمريكي زائدا تكاليف دعم الوكالة؛</w:t>
      </w:r>
    </w:p>
    <w:p w:rsidR="00612E67" w:rsidRPr="00986003" w:rsidRDefault="00612E67" w:rsidP="00612E67">
      <w:pPr>
        <w:pStyle w:val="Heading2"/>
        <w:numPr>
          <w:ilvl w:val="1"/>
          <w:numId w:val="11"/>
        </w:numPr>
        <w:bidi/>
        <w:rPr>
          <w:sz w:val="26"/>
          <w:szCs w:val="26"/>
          <w:lang w:val="en-CA"/>
        </w:rPr>
      </w:pPr>
      <w:r w:rsidRPr="00986003">
        <w:rPr>
          <w:rFonts w:hint="cs"/>
          <w:sz w:val="26"/>
          <w:szCs w:val="26"/>
          <w:rtl/>
          <w:lang w:val="en-CA"/>
        </w:rPr>
        <w:t xml:space="preserve">وخلال الاجتماع السابع والسبعين وافقت من حيث المبدأ على المرحلة الثانية من خطة إدارة إزالة المواد الهيدروكلوروفلوروكربونية للصين للفترة 2016-2026 بمبلغ قدره </w:t>
      </w:r>
      <w:r w:rsidRPr="00986003">
        <w:rPr>
          <w:sz w:val="26"/>
          <w:szCs w:val="26"/>
          <w:lang w:val="en-CA"/>
        </w:rPr>
        <w:t>500,100,000</w:t>
      </w:r>
      <w:r w:rsidRPr="00986003">
        <w:rPr>
          <w:rFonts w:hint="cs"/>
          <w:sz w:val="26"/>
          <w:szCs w:val="26"/>
          <w:rtl/>
          <w:lang w:val="en-CA"/>
        </w:rPr>
        <w:t xml:space="preserve"> دولار أمريكي زائدا تكاليف دعم الوكالة لخفض استهلاك الهيدروكلوروفلوروكربون بنسبة </w:t>
      </w:r>
      <w:r w:rsidRPr="00986003">
        <w:rPr>
          <w:sz w:val="26"/>
          <w:szCs w:val="26"/>
          <w:lang w:val="en-CA"/>
        </w:rPr>
        <w:t>37.6</w:t>
      </w:r>
      <w:r w:rsidRPr="00986003">
        <w:rPr>
          <w:rFonts w:hint="cs"/>
          <w:sz w:val="26"/>
          <w:szCs w:val="26"/>
          <w:rtl/>
          <w:lang w:val="en-CA"/>
        </w:rPr>
        <w:t xml:space="preserve"> في المائة من خط الأساس بحلول عام 2020 الذي تضمن خطة قطاع التبريد الصناعي والتجاري لخفض استهلاك الهيدروكلوروفلوروكربون في القطاع بنسبة 33 في المائة بحلول عام 2020، وخطة قطاع تصنيع أجهزة تكييف هواء الغرف لخفض استهلاك الهيدروكلوروفلوروكربون في القطاع بنسبة 45 في المائة بحلول عام 2020، وخطة قطاع رغاوي البوليسترين ورغاوي البوليوريثان لتحقيق الإزالة الكاملة للمواد الهيدروكلوروفلوروكربونية في هذه القطاعات بحلول عام 2026؛ </w:t>
      </w:r>
    </w:p>
    <w:p w:rsidR="00612E67" w:rsidRPr="00986003" w:rsidRDefault="00612E67" w:rsidP="00612E67">
      <w:pPr>
        <w:pStyle w:val="Heading2"/>
        <w:numPr>
          <w:ilvl w:val="1"/>
          <w:numId w:val="21"/>
        </w:numPr>
        <w:bidi/>
        <w:rPr>
          <w:sz w:val="26"/>
          <w:szCs w:val="26"/>
          <w:lang w:val="en-CA"/>
        </w:rPr>
      </w:pPr>
      <w:r w:rsidRPr="00986003">
        <w:rPr>
          <w:rFonts w:hint="cs"/>
          <w:sz w:val="26"/>
          <w:szCs w:val="26"/>
          <w:rtl/>
          <w:lang w:val="en-CA"/>
        </w:rPr>
        <w:t xml:space="preserve">وخلال الاجتماع التاسع والسبعين، وافقت على الاتفاق بين حكومة الصين واللجنة التنفيذية لتنفيذ المرحلة الثانية من خطة إدارة إزالة المواد الهيدروكلوروفلوروكربونية، وحددت تكاليف دعم الوكالة لكل من اليوئنديبي واليونيدو والبنك الدولي بنسبة </w:t>
      </w:r>
      <w:r w:rsidRPr="00986003">
        <w:rPr>
          <w:sz w:val="26"/>
          <w:szCs w:val="26"/>
          <w:lang w:val="en-CA"/>
        </w:rPr>
        <w:t>6.5</w:t>
      </w:r>
      <w:r w:rsidRPr="00986003">
        <w:rPr>
          <w:rFonts w:hint="cs"/>
          <w:sz w:val="26"/>
          <w:szCs w:val="26"/>
          <w:rtl/>
          <w:lang w:val="en-CA"/>
        </w:rPr>
        <w:t xml:space="preserve"> في المائة على أساس الفهم بأنه من الممكن إعادة النظر في هذه التكاليف خلال الاجتماع الحادي والثمانين وأبقت على مستوى تكاليف دعم الوكالة للوكالات الثنائية واليونيب بموجب نظام التكاليف الإدارية الحالي.</w:t>
      </w:r>
    </w:p>
    <w:p w:rsidR="00612E67" w:rsidRPr="00986003" w:rsidRDefault="00612E67" w:rsidP="00612E67">
      <w:pPr>
        <w:pStyle w:val="Heading1"/>
        <w:tabs>
          <w:tab w:val="clear" w:pos="720"/>
        </w:tabs>
        <w:bidi/>
        <w:ind w:left="90"/>
        <w:rPr>
          <w:sz w:val="26"/>
          <w:szCs w:val="26"/>
          <w:lang w:val="en-CA"/>
        </w:rPr>
      </w:pPr>
      <w:r w:rsidRPr="00986003">
        <w:rPr>
          <w:rFonts w:hint="cs"/>
          <w:sz w:val="26"/>
          <w:szCs w:val="26"/>
          <w:rtl/>
          <w:lang w:val="en-CA"/>
        </w:rPr>
        <w:t>ويتضمن الجدول 1 حدود استهلاك الهيدروكلوروفلوروكربون والإزالة المستهدفة للفترة 2016 الى 2026</w:t>
      </w:r>
      <w:r w:rsidRPr="00986003">
        <w:rPr>
          <w:rStyle w:val="FootnoteReference"/>
          <w:sz w:val="26"/>
          <w:szCs w:val="26"/>
          <w:lang w:val="en-CA"/>
        </w:rPr>
        <w:footnoteReference w:id="3"/>
      </w:r>
      <w:r w:rsidRPr="00986003">
        <w:rPr>
          <w:rFonts w:hint="cs"/>
          <w:sz w:val="26"/>
          <w:szCs w:val="26"/>
          <w:rtl/>
          <w:lang w:val="en-CA"/>
        </w:rPr>
        <w:t>. في القطاعات الست.</w:t>
      </w:r>
    </w:p>
    <w:p w:rsidR="009A0CF6" w:rsidRPr="00986003" w:rsidRDefault="009A0CF6">
      <w:pPr>
        <w:jc w:val="left"/>
        <w:rPr>
          <w:bCs/>
          <w:rtl/>
          <w:lang w:val="en-CA"/>
        </w:rPr>
      </w:pPr>
      <w:r w:rsidRPr="00986003">
        <w:rPr>
          <w:bCs/>
          <w:rtl/>
          <w:lang w:val="en-CA"/>
        </w:rPr>
        <w:br w:type="page"/>
      </w:r>
    </w:p>
    <w:p w:rsidR="00612E67" w:rsidRPr="00986003" w:rsidRDefault="00612E67" w:rsidP="00612E67">
      <w:pPr>
        <w:bidi/>
        <w:rPr>
          <w:bCs/>
          <w:sz w:val="26"/>
          <w:szCs w:val="26"/>
          <w:rtl/>
          <w:lang w:val="en-CA"/>
        </w:rPr>
      </w:pPr>
      <w:r w:rsidRPr="00986003">
        <w:rPr>
          <w:rFonts w:hint="cs"/>
          <w:bCs/>
          <w:sz w:val="26"/>
          <w:szCs w:val="26"/>
          <w:rtl/>
          <w:lang w:val="en-CA"/>
        </w:rPr>
        <w:lastRenderedPageBreak/>
        <w:t>الجدول 1: حدود استهلاك الهيدروكلوروفلوروكربون والإزالة في قطاعات الاستهلاك للمرحلة الثانية من خطة إدارة إزالة المواد الهيدروكلوروفلوروكربونية للصين (بالأطنان بقدرات استنفاد الأوزون)</w:t>
      </w:r>
    </w:p>
    <w:tbl>
      <w:tblPr>
        <w:tblStyle w:val="TableGrid"/>
        <w:bidiVisual/>
        <w:tblW w:w="9447" w:type="dxa"/>
        <w:tblInd w:w="-5" w:type="dxa"/>
        <w:tblLayout w:type="fixed"/>
        <w:tblLook w:val="04A0" w:firstRow="1" w:lastRow="0" w:firstColumn="1" w:lastColumn="0" w:noHBand="0" w:noVBand="1"/>
      </w:tblPr>
      <w:tblGrid>
        <w:gridCol w:w="1560"/>
        <w:gridCol w:w="83"/>
        <w:gridCol w:w="976"/>
        <w:gridCol w:w="325"/>
        <w:gridCol w:w="813"/>
        <w:gridCol w:w="487"/>
        <w:gridCol w:w="651"/>
        <w:gridCol w:w="650"/>
        <w:gridCol w:w="488"/>
        <w:gridCol w:w="812"/>
        <w:gridCol w:w="326"/>
        <w:gridCol w:w="975"/>
        <w:gridCol w:w="163"/>
        <w:gridCol w:w="1138"/>
      </w:tblGrid>
      <w:tr w:rsidR="00612E67" w:rsidRPr="00986003" w:rsidTr="009E4FE4">
        <w:tc>
          <w:tcPr>
            <w:tcW w:w="9447" w:type="dxa"/>
            <w:gridSpan w:val="14"/>
          </w:tcPr>
          <w:p w:rsidR="00612E67" w:rsidRPr="00986003" w:rsidRDefault="00612E67" w:rsidP="009E4FE4">
            <w:pPr>
              <w:bidi/>
              <w:jc w:val="center"/>
              <w:rPr>
                <w:bCs/>
                <w:sz w:val="20"/>
                <w:lang w:val="en-CA"/>
              </w:rPr>
            </w:pPr>
            <w:r w:rsidRPr="00986003">
              <w:rPr>
                <w:bCs/>
                <w:sz w:val="20"/>
                <w:rtl/>
                <w:lang w:val="en-CA"/>
              </w:rPr>
              <w:t>الحد الأقصى للاستهلاك المسموح به</w:t>
            </w:r>
          </w:p>
        </w:tc>
      </w:tr>
      <w:tr w:rsidR="00612E67" w:rsidRPr="00986003" w:rsidTr="009E4FE4">
        <w:tc>
          <w:tcPr>
            <w:tcW w:w="1560" w:type="dxa"/>
          </w:tcPr>
          <w:p w:rsidR="00612E67" w:rsidRPr="00986003" w:rsidRDefault="00612E67" w:rsidP="009E4FE4">
            <w:pPr>
              <w:bidi/>
              <w:jc w:val="center"/>
              <w:rPr>
                <w:b/>
                <w:sz w:val="20"/>
                <w:lang w:val="en-CA"/>
              </w:rPr>
            </w:pPr>
          </w:p>
        </w:tc>
        <w:tc>
          <w:tcPr>
            <w:tcW w:w="1059" w:type="dxa"/>
            <w:gridSpan w:val="2"/>
          </w:tcPr>
          <w:p w:rsidR="00612E67" w:rsidRPr="00986003" w:rsidRDefault="00612E67" w:rsidP="009E4FE4">
            <w:pPr>
              <w:bidi/>
              <w:jc w:val="center"/>
              <w:rPr>
                <w:b/>
                <w:sz w:val="20"/>
                <w:lang w:val="en-CA"/>
              </w:rPr>
            </w:pPr>
            <w:r w:rsidRPr="00986003">
              <w:rPr>
                <w:b/>
                <w:sz w:val="20"/>
                <w:lang w:val="en-CA"/>
              </w:rPr>
              <w:t>2016-17</w:t>
            </w:r>
          </w:p>
        </w:tc>
        <w:tc>
          <w:tcPr>
            <w:tcW w:w="1138" w:type="dxa"/>
            <w:gridSpan w:val="2"/>
          </w:tcPr>
          <w:p w:rsidR="00612E67" w:rsidRPr="00986003" w:rsidRDefault="00612E67" w:rsidP="009E4FE4">
            <w:pPr>
              <w:bidi/>
              <w:jc w:val="center"/>
              <w:rPr>
                <w:b/>
                <w:sz w:val="20"/>
                <w:lang w:val="en-CA"/>
              </w:rPr>
            </w:pPr>
            <w:r w:rsidRPr="00986003">
              <w:rPr>
                <w:b/>
                <w:sz w:val="20"/>
                <w:lang w:val="en-CA"/>
              </w:rPr>
              <w:t>2018-19</w:t>
            </w:r>
          </w:p>
        </w:tc>
        <w:tc>
          <w:tcPr>
            <w:tcW w:w="1138" w:type="dxa"/>
            <w:gridSpan w:val="2"/>
          </w:tcPr>
          <w:p w:rsidR="00612E67" w:rsidRPr="00986003" w:rsidRDefault="00612E67" w:rsidP="009E4FE4">
            <w:pPr>
              <w:bidi/>
              <w:jc w:val="center"/>
              <w:rPr>
                <w:b/>
                <w:sz w:val="20"/>
                <w:lang w:val="en-CA"/>
              </w:rPr>
            </w:pPr>
            <w:r w:rsidRPr="00986003">
              <w:rPr>
                <w:b/>
                <w:sz w:val="20"/>
                <w:lang w:val="en-CA"/>
              </w:rPr>
              <w:t>2020-21</w:t>
            </w:r>
          </w:p>
        </w:tc>
        <w:tc>
          <w:tcPr>
            <w:tcW w:w="1138" w:type="dxa"/>
            <w:gridSpan w:val="2"/>
          </w:tcPr>
          <w:p w:rsidR="00612E67" w:rsidRPr="00986003" w:rsidRDefault="00612E67" w:rsidP="009E4FE4">
            <w:pPr>
              <w:bidi/>
              <w:jc w:val="center"/>
              <w:rPr>
                <w:b/>
                <w:sz w:val="20"/>
                <w:lang w:val="en-CA"/>
              </w:rPr>
            </w:pPr>
            <w:r w:rsidRPr="00986003">
              <w:rPr>
                <w:b/>
                <w:sz w:val="20"/>
                <w:lang w:val="en-CA"/>
              </w:rPr>
              <w:t>2022</w:t>
            </w:r>
          </w:p>
        </w:tc>
        <w:tc>
          <w:tcPr>
            <w:tcW w:w="1138" w:type="dxa"/>
            <w:gridSpan w:val="2"/>
          </w:tcPr>
          <w:p w:rsidR="00612E67" w:rsidRPr="00986003" w:rsidRDefault="00612E67" w:rsidP="009E4FE4">
            <w:pPr>
              <w:bidi/>
              <w:jc w:val="center"/>
              <w:rPr>
                <w:b/>
                <w:sz w:val="20"/>
                <w:lang w:val="en-CA"/>
              </w:rPr>
            </w:pPr>
            <w:r w:rsidRPr="00986003">
              <w:rPr>
                <w:b/>
                <w:sz w:val="20"/>
                <w:lang w:val="en-CA"/>
              </w:rPr>
              <w:t>2023-24</w:t>
            </w:r>
          </w:p>
        </w:tc>
        <w:tc>
          <w:tcPr>
            <w:tcW w:w="1138" w:type="dxa"/>
            <w:gridSpan w:val="2"/>
          </w:tcPr>
          <w:p w:rsidR="00612E67" w:rsidRPr="00986003" w:rsidRDefault="00612E67" w:rsidP="009E4FE4">
            <w:pPr>
              <w:bidi/>
              <w:jc w:val="center"/>
              <w:rPr>
                <w:b/>
                <w:sz w:val="20"/>
                <w:lang w:val="en-CA"/>
              </w:rPr>
            </w:pPr>
            <w:r w:rsidRPr="00986003">
              <w:rPr>
                <w:b/>
                <w:sz w:val="20"/>
                <w:lang w:val="en-CA"/>
              </w:rPr>
              <w:t>2025</w:t>
            </w:r>
          </w:p>
        </w:tc>
        <w:tc>
          <w:tcPr>
            <w:tcW w:w="1138" w:type="dxa"/>
          </w:tcPr>
          <w:p w:rsidR="00612E67" w:rsidRPr="00986003" w:rsidRDefault="00612E67" w:rsidP="009E4FE4">
            <w:pPr>
              <w:bidi/>
              <w:jc w:val="center"/>
              <w:rPr>
                <w:b/>
                <w:sz w:val="20"/>
                <w:lang w:val="en-CA"/>
              </w:rPr>
            </w:pPr>
            <w:r w:rsidRPr="00986003">
              <w:rPr>
                <w:b/>
                <w:sz w:val="20"/>
                <w:lang w:val="en-CA"/>
              </w:rPr>
              <w:t>2026</w:t>
            </w:r>
          </w:p>
        </w:tc>
      </w:tr>
      <w:tr w:rsidR="00612E67" w:rsidRPr="00986003" w:rsidTr="009E4FE4">
        <w:tc>
          <w:tcPr>
            <w:tcW w:w="1560" w:type="dxa"/>
          </w:tcPr>
          <w:p w:rsidR="00612E67" w:rsidRPr="00986003" w:rsidRDefault="00612E67" w:rsidP="009E4FE4">
            <w:pPr>
              <w:bidi/>
              <w:jc w:val="left"/>
              <w:rPr>
                <w:sz w:val="26"/>
                <w:szCs w:val="26"/>
                <w:lang w:val="en-CA"/>
              </w:rPr>
            </w:pPr>
            <w:r w:rsidRPr="00986003">
              <w:rPr>
                <w:rFonts w:hint="cs"/>
                <w:bCs/>
                <w:sz w:val="26"/>
                <w:szCs w:val="26"/>
                <w:rtl/>
                <w:lang w:val="en-CA"/>
              </w:rPr>
              <w:t>الوطني</w:t>
            </w:r>
          </w:p>
        </w:tc>
        <w:tc>
          <w:tcPr>
            <w:tcW w:w="1059" w:type="dxa"/>
            <w:gridSpan w:val="2"/>
          </w:tcPr>
          <w:p w:rsidR="00612E67" w:rsidRPr="00986003" w:rsidRDefault="00612E67" w:rsidP="009E4FE4">
            <w:pPr>
              <w:bidi/>
              <w:jc w:val="left"/>
              <w:rPr>
                <w:sz w:val="26"/>
                <w:szCs w:val="26"/>
                <w:lang w:val="en-CA"/>
              </w:rPr>
            </w:pPr>
            <w:r w:rsidRPr="00986003">
              <w:rPr>
                <w:sz w:val="26"/>
                <w:szCs w:val="26"/>
                <w:lang w:val="en-CA"/>
              </w:rPr>
              <w:t>16,978.9</w:t>
            </w:r>
          </w:p>
        </w:tc>
        <w:tc>
          <w:tcPr>
            <w:tcW w:w="1138" w:type="dxa"/>
            <w:gridSpan w:val="2"/>
          </w:tcPr>
          <w:p w:rsidR="00612E67" w:rsidRPr="00986003" w:rsidRDefault="00612E67" w:rsidP="009E4FE4">
            <w:pPr>
              <w:bidi/>
              <w:jc w:val="left"/>
              <w:rPr>
                <w:sz w:val="20"/>
                <w:lang w:val="en-CA"/>
              </w:rPr>
            </w:pPr>
            <w:r w:rsidRPr="00986003">
              <w:rPr>
                <w:sz w:val="20"/>
                <w:lang w:val="en-CA"/>
              </w:rPr>
              <w:t>15,048.1</w:t>
            </w:r>
          </w:p>
        </w:tc>
        <w:tc>
          <w:tcPr>
            <w:tcW w:w="1138" w:type="dxa"/>
            <w:gridSpan w:val="2"/>
          </w:tcPr>
          <w:p w:rsidR="00612E67" w:rsidRPr="00986003" w:rsidRDefault="00612E67" w:rsidP="009E4FE4">
            <w:pPr>
              <w:bidi/>
              <w:jc w:val="left"/>
              <w:rPr>
                <w:sz w:val="20"/>
                <w:lang w:val="en-CA"/>
              </w:rPr>
            </w:pPr>
            <w:r w:rsidRPr="00986003">
              <w:rPr>
                <w:sz w:val="20"/>
                <w:lang w:val="en-CA"/>
              </w:rPr>
              <w:t>11,772.0*</w:t>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138" w:type="dxa"/>
            <w:gridSpan w:val="2"/>
          </w:tcPr>
          <w:p w:rsidR="00612E67" w:rsidRPr="00986003" w:rsidRDefault="00612E67" w:rsidP="009E4FE4">
            <w:pPr>
              <w:bidi/>
              <w:jc w:val="left"/>
              <w:rPr>
                <w:b/>
                <w:bCs/>
                <w:sz w:val="20"/>
                <w:lang w:val="en-CA"/>
              </w:rPr>
            </w:pPr>
            <w:r w:rsidRPr="00986003">
              <w:rPr>
                <w:rFonts w:hint="cs"/>
                <w:sz w:val="20"/>
                <w:rtl/>
                <w:lang w:val="en-CA"/>
              </w:rPr>
              <w:t>غير متوفر</w:t>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138" w:type="dxa"/>
          </w:tcPr>
          <w:p w:rsidR="00612E67" w:rsidRPr="00986003" w:rsidRDefault="00612E67" w:rsidP="009E4FE4">
            <w:pPr>
              <w:bidi/>
              <w:jc w:val="left"/>
              <w:rPr>
                <w:sz w:val="20"/>
                <w:lang w:val="en-CA"/>
              </w:rPr>
            </w:pPr>
            <w:r w:rsidRPr="00986003">
              <w:rPr>
                <w:rFonts w:hint="cs"/>
                <w:sz w:val="20"/>
                <w:rtl/>
                <w:lang w:val="en-CA"/>
              </w:rPr>
              <w:t>غير متوفر</w:t>
            </w:r>
          </w:p>
        </w:tc>
      </w:tr>
      <w:tr w:rsidR="00612E67" w:rsidRPr="00986003" w:rsidTr="009E4FE4">
        <w:tc>
          <w:tcPr>
            <w:tcW w:w="1560" w:type="dxa"/>
          </w:tcPr>
          <w:p w:rsidR="00612E67" w:rsidRPr="00986003" w:rsidRDefault="00612E67" w:rsidP="009E4FE4">
            <w:pPr>
              <w:bidi/>
              <w:rPr>
                <w:sz w:val="26"/>
                <w:szCs w:val="26"/>
                <w:lang w:val="en-CA"/>
              </w:rPr>
            </w:pPr>
            <w:r w:rsidRPr="00986003">
              <w:rPr>
                <w:rFonts w:hint="cs"/>
                <w:sz w:val="26"/>
                <w:szCs w:val="26"/>
                <w:rtl/>
                <w:lang w:val="en-CA"/>
              </w:rPr>
              <w:t xml:space="preserve">رغاوي البولسترين </w:t>
            </w:r>
          </w:p>
        </w:tc>
        <w:tc>
          <w:tcPr>
            <w:tcW w:w="1059" w:type="dxa"/>
            <w:gridSpan w:val="2"/>
          </w:tcPr>
          <w:p w:rsidR="00612E67" w:rsidRPr="00986003" w:rsidRDefault="00612E67" w:rsidP="009E4FE4">
            <w:pPr>
              <w:bidi/>
              <w:jc w:val="left"/>
              <w:rPr>
                <w:sz w:val="26"/>
                <w:szCs w:val="26"/>
                <w:lang w:val="en-CA"/>
              </w:rPr>
            </w:pPr>
            <w:r w:rsidRPr="00986003">
              <w:rPr>
                <w:sz w:val="26"/>
                <w:szCs w:val="26"/>
                <w:lang w:val="en-CA"/>
              </w:rPr>
              <w:t>2,286.0</w:t>
            </w:r>
          </w:p>
        </w:tc>
        <w:tc>
          <w:tcPr>
            <w:tcW w:w="1138" w:type="dxa"/>
            <w:gridSpan w:val="2"/>
          </w:tcPr>
          <w:p w:rsidR="00612E67" w:rsidRPr="00986003" w:rsidRDefault="00612E67" w:rsidP="009E4FE4">
            <w:pPr>
              <w:bidi/>
              <w:jc w:val="left"/>
              <w:rPr>
                <w:sz w:val="20"/>
                <w:lang w:val="en-CA"/>
              </w:rPr>
            </w:pPr>
            <w:r w:rsidRPr="00986003">
              <w:rPr>
                <w:sz w:val="20"/>
                <w:lang w:val="en-CA"/>
              </w:rPr>
              <w:t>2,032.0</w:t>
            </w:r>
          </w:p>
        </w:tc>
        <w:tc>
          <w:tcPr>
            <w:tcW w:w="1138" w:type="dxa"/>
            <w:gridSpan w:val="2"/>
          </w:tcPr>
          <w:p w:rsidR="00612E67" w:rsidRPr="00986003" w:rsidRDefault="00612E67" w:rsidP="009E4FE4">
            <w:pPr>
              <w:bidi/>
              <w:jc w:val="left"/>
              <w:rPr>
                <w:sz w:val="20"/>
                <w:lang w:val="en-CA"/>
              </w:rPr>
            </w:pPr>
            <w:r w:rsidRPr="00986003">
              <w:rPr>
                <w:sz w:val="20"/>
                <w:lang w:val="en-CA"/>
              </w:rPr>
              <w:t>1,397.0</w:t>
            </w:r>
          </w:p>
        </w:tc>
        <w:tc>
          <w:tcPr>
            <w:tcW w:w="1138" w:type="dxa"/>
            <w:gridSpan w:val="2"/>
          </w:tcPr>
          <w:p w:rsidR="00612E67" w:rsidRPr="00986003" w:rsidRDefault="00612E67" w:rsidP="009E4FE4">
            <w:pPr>
              <w:bidi/>
              <w:jc w:val="left"/>
              <w:rPr>
                <w:sz w:val="20"/>
                <w:lang w:val="en-CA"/>
              </w:rPr>
            </w:pPr>
            <w:r w:rsidRPr="00986003">
              <w:rPr>
                <w:sz w:val="20"/>
                <w:lang w:val="en-CA"/>
              </w:rPr>
              <w:t>1,397.0</w:t>
            </w:r>
          </w:p>
        </w:tc>
        <w:tc>
          <w:tcPr>
            <w:tcW w:w="1138" w:type="dxa"/>
            <w:gridSpan w:val="2"/>
          </w:tcPr>
          <w:p w:rsidR="00612E67" w:rsidRPr="00986003" w:rsidRDefault="00612E67" w:rsidP="009E4FE4">
            <w:pPr>
              <w:bidi/>
              <w:jc w:val="left"/>
              <w:rPr>
                <w:sz w:val="20"/>
                <w:lang w:val="en-CA"/>
              </w:rPr>
            </w:pPr>
            <w:r w:rsidRPr="00986003">
              <w:rPr>
                <w:sz w:val="20"/>
                <w:lang w:val="en-CA"/>
              </w:rPr>
              <w:t>762.0</w:t>
            </w:r>
          </w:p>
        </w:tc>
        <w:tc>
          <w:tcPr>
            <w:tcW w:w="1138" w:type="dxa"/>
            <w:gridSpan w:val="2"/>
          </w:tcPr>
          <w:p w:rsidR="00612E67" w:rsidRPr="00986003" w:rsidRDefault="00612E67" w:rsidP="009E4FE4">
            <w:pPr>
              <w:bidi/>
              <w:jc w:val="left"/>
              <w:rPr>
                <w:sz w:val="20"/>
                <w:lang w:val="en-CA"/>
              </w:rPr>
            </w:pPr>
            <w:r w:rsidRPr="00986003">
              <w:rPr>
                <w:sz w:val="20"/>
                <w:lang w:val="en-CA"/>
              </w:rPr>
              <w:t>165.0</w:t>
            </w:r>
          </w:p>
        </w:tc>
        <w:tc>
          <w:tcPr>
            <w:tcW w:w="1138" w:type="dxa"/>
          </w:tcPr>
          <w:p w:rsidR="00612E67" w:rsidRPr="00986003" w:rsidRDefault="00612E67" w:rsidP="009E4FE4">
            <w:pPr>
              <w:bidi/>
              <w:jc w:val="left"/>
              <w:rPr>
                <w:sz w:val="20"/>
                <w:lang w:val="en-CA"/>
              </w:rPr>
            </w:pPr>
            <w:r w:rsidRPr="00986003">
              <w:rPr>
                <w:sz w:val="20"/>
                <w:lang w:val="en-CA"/>
              </w:rPr>
              <w:t>0.0</w:t>
            </w:r>
          </w:p>
        </w:tc>
      </w:tr>
      <w:tr w:rsidR="00612E67" w:rsidRPr="00986003" w:rsidTr="009E4FE4">
        <w:tc>
          <w:tcPr>
            <w:tcW w:w="1560" w:type="dxa"/>
          </w:tcPr>
          <w:p w:rsidR="00612E67" w:rsidRPr="00986003" w:rsidRDefault="00612E67" w:rsidP="009E4FE4">
            <w:pPr>
              <w:bidi/>
              <w:rPr>
                <w:sz w:val="26"/>
                <w:szCs w:val="26"/>
                <w:lang w:val="en-CA"/>
              </w:rPr>
            </w:pPr>
            <w:r w:rsidRPr="00986003">
              <w:rPr>
                <w:rFonts w:hint="cs"/>
                <w:sz w:val="26"/>
                <w:szCs w:val="26"/>
                <w:rtl/>
                <w:lang w:val="en-CA"/>
              </w:rPr>
              <w:t>رغاوي البوليوريثان</w:t>
            </w:r>
          </w:p>
        </w:tc>
        <w:tc>
          <w:tcPr>
            <w:tcW w:w="1059" w:type="dxa"/>
            <w:gridSpan w:val="2"/>
          </w:tcPr>
          <w:p w:rsidR="00612E67" w:rsidRPr="00986003" w:rsidRDefault="00612E67" w:rsidP="009E4FE4">
            <w:pPr>
              <w:bidi/>
              <w:jc w:val="left"/>
              <w:rPr>
                <w:sz w:val="26"/>
                <w:szCs w:val="26"/>
                <w:lang w:val="en-CA"/>
              </w:rPr>
            </w:pPr>
            <w:r w:rsidRPr="00986003">
              <w:rPr>
                <w:sz w:val="26"/>
                <w:szCs w:val="26"/>
                <w:lang w:val="en-CA"/>
              </w:rPr>
              <w:t>4,449.6</w:t>
            </w:r>
          </w:p>
        </w:tc>
        <w:tc>
          <w:tcPr>
            <w:tcW w:w="1138" w:type="dxa"/>
            <w:gridSpan w:val="2"/>
          </w:tcPr>
          <w:p w:rsidR="00612E67" w:rsidRPr="00986003" w:rsidRDefault="00612E67" w:rsidP="009E4FE4">
            <w:pPr>
              <w:bidi/>
              <w:jc w:val="left"/>
              <w:rPr>
                <w:sz w:val="20"/>
                <w:lang w:val="en-CA"/>
              </w:rPr>
            </w:pPr>
            <w:r w:rsidRPr="00986003">
              <w:rPr>
                <w:sz w:val="20"/>
                <w:lang w:val="en-CA"/>
              </w:rPr>
              <w:t>3,774.5</w:t>
            </w:r>
          </w:p>
        </w:tc>
        <w:tc>
          <w:tcPr>
            <w:tcW w:w="1138" w:type="dxa"/>
            <w:gridSpan w:val="2"/>
          </w:tcPr>
          <w:p w:rsidR="00612E67" w:rsidRPr="00986003" w:rsidRDefault="00612E67" w:rsidP="009E4FE4">
            <w:pPr>
              <w:bidi/>
              <w:jc w:val="left"/>
              <w:rPr>
                <w:sz w:val="20"/>
                <w:lang w:val="en-CA"/>
              </w:rPr>
            </w:pPr>
            <w:r w:rsidRPr="00986003">
              <w:rPr>
                <w:sz w:val="20"/>
                <w:lang w:val="en-CA"/>
              </w:rPr>
              <w:t>2,965.7</w:t>
            </w:r>
          </w:p>
        </w:tc>
        <w:tc>
          <w:tcPr>
            <w:tcW w:w="1138" w:type="dxa"/>
            <w:gridSpan w:val="2"/>
          </w:tcPr>
          <w:p w:rsidR="00612E67" w:rsidRPr="00986003" w:rsidRDefault="00612E67" w:rsidP="009E4FE4">
            <w:pPr>
              <w:bidi/>
              <w:jc w:val="left"/>
              <w:rPr>
                <w:sz w:val="20"/>
                <w:lang w:val="en-CA"/>
              </w:rPr>
            </w:pPr>
            <w:r w:rsidRPr="00986003">
              <w:rPr>
                <w:sz w:val="20"/>
                <w:lang w:val="en-CA"/>
              </w:rPr>
              <w:t>2,965.7</w:t>
            </w:r>
          </w:p>
        </w:tc>
        <w:tc>
          <w:tcPr>
            <w:tcW w:w="1138" w:type="dxa"/>
            <w:gridSpan w:val="2"/>
          </w:tcPr>
          <w:p w:rsidR="00612E67" w:rsidRPr="00986003" w:rsidRDefault="00612E67" w:rsidP="009E4FE4">
            <w:pPr>
              <w:bidi/>
              <w:jc w:val="left"/>
              <w:rPr>
                <w:sz w:val="20"/>
                <w:lang w:val="en-CA"/>
              </w:rPr>
            </w:pPr>
            <w:r w:rsidRPr="00986003">
              <w:rPr>
                <w:sz w:val="20"/>
                <w:lang w:val="en-CA"/>
              </w:rPr>
              <w:t>1,078.4</w:t>
            </w:r>
          </w:p>
        </w:tc>
        <w:tc>
          <w:tcPr>
            <w:tcW w:w="1138" w:type="dxa"/>
            <w:gridSpan w:val="2"/>
          </w:tcPr>
          <w:p w:rsidR="00612E67" w:rsidRPr="00986003" w:rsidRDefault="00612E67" w:rsidP="009E4FE4">
            <w:pPr>
              <w:bidi/>
              <w:jc w:val="left"/>
              <w:rPr>
                <w:sz w:val="20"/>
                <w:lang w:val="en-CA"/>
              </w:rPr>
            </w:pPr>
            <w:r w:rsidRPr="00986003">
              <w:rPr>
                <w:sz w:val="20"/>
                <w:lang w:val="en-CA"/>
              </w:rPr>
              <w:t>330.0</w:t>
            </w:r>
          </w:p>
        </w:tc>
        <w:tc>
          <w:tcPr>
            <w:tcW w:w="1138" w:type="dxa"/>
          </w:tcPr>
          <w:p w:rsidR="00612E67" w:rsidRPr="00986003" w:rsidRDefault="00612E67" w:rsidP="009E4FE4">
            <w:pPr>
              <w:bidi/>
              <w:jc w:val="left"/>
              <w:rPr>
                <w:sz w:val="20"/>
                <w:lang w:val="en-CA"/>
              </w:rPr>
            </w:pPr>
            <w:r w:rsidRPr="00986003">
              <w:rPr>
                <w:sz w:val="20"/>
                <w:lang w:val="en-CA"/>
              </w:rPr>
              <w:t>0.0</w:t>
            </w:r>
          </w:p>
        </w:tc>
      </w:tr>
      <w:tr w:rsidR="00612E67" w:rsidRPr="00986003" w:rsidTr="009E4FE4">
        <w:tc>
          <w:tcPr>
            <w:tcW w:w="1560" w:type="dxa"/>
          </w:tcPr>
          <w:p w:rsidR="00612E67" w:rsidRPr="00986003" w:rsidRDefault="00612E67" w:rsidP="009E4FE4">
            <w:pPr>
              <w:tabs>
                <w:tab w:val="right" w:pos="446"/>
              </w:tabs>
              <w:bidi/>
              <w:jc w:val="left"/>
              <w:rPr>
                <w:sz w:val="26"/>
                <w:szCs w:val="26"/>
                <w:lang w:val="en-CA"/>
              </w:rPr>
            </w:pPr>
            <w:r w:rsidRPr="00986003">
              <w:rPr>
                <w:rFonts w:hint="cs"/>
                <w:sz w:val="26"/>
                <w:szCs w:val="26"/>
                <w:rtl/>
                <w:lang w:val="en-CA"/>
              </w:rPr>
              <w:t xml:space="preserve">التبريد الصناعي والتجاري </w:t>
            </w:r>
          </w:p>
        </w:tc>
        <w:tc>
          <w:tcPr>
            <w:tcW w:w="1059" w:type="dxa"/>
            <w:gridSpan w:val="2"/>
          </w:tcPr>
          <w:p w:rsidR="00612E67" w:rsidRPr="00986003" w:rsidRDefault="00612E67" w:rsidP="009E4FE4">
            <w:pPr>
              <w:bidi/>
              <w:jc w:val="left"/>
              <w:rPr>
                <w:sz w:val="26"/>
                <w:szCs w:val="26"/>
                <w:lang w:val="en-CA"/>
              </w:rPr>
            </w:pPr>
            <w:r w:rsidRPr="00986003">
              <w:rPr>
                <w:sz w:val="26"/>
                <w:szCs w:val="26"/>
                <w:lang w:val="en-CA"/>
              </w:rPr>
              <w:t>2,162.5</w:t>
            </w:r>
          </w:p>
        </w:tc>
        <w:tc>
          <w:tcPr>
            <w:tcW w:w="1138" w:type="dxa"/>
            <w:gridSpan w:val="2"/>
          </w:tcPr>
          <w:p w:rsidR="00612E67" w:rsidRPr="00986003" w:rsidRDefault="00612E67" w:rsidP="009E4FE4">
            <w:pPr>
              <w:bidi/>
              <w:jc w:val="left"/>
              <w:rPr>
                <w:sz w:val="20"/>
                <w:lang w:val="en-CA"/>
              </w:rPr>
            </w:pPr>
            <w:r w:rsidRPr="00986003">
              <w:rPr>
                <w:sz w:val="20"/>
                <w:lang w:val="en-CA"/>
              </w:rPr>
              <w:t>2,042.4</w:t>
            </w:r>
          </w:p>
        </w:tc>
        <w:tc>
          <w:tcPr>
            <w:tcW w:w="1138" w:type="dxa"/>
            <w:gridSpan w:val="2"/>
          </w:tcPr>
          <w:p w:rsidR="00612E67" w:rsidRPr="00986003" w:rsidRDefault="00612E67" w:rsidP="009E4FE4">
            <w:pPr>
              <w:bidi/>
              <w:jc w:val="left"/>
              <w:rPr>
                <w:sz w:val="20"/>
                <w:lang w:val="en-CA"/>
              </w:rPr>
            </w:pPr>
            <w:r w:rsidRPr="00986003">
              <w:rPr>
                <w:sz w:val="20"/>
                <w:lang w:val="en-CA"/>
              </w:rPr>
              <w:t>1,609.9*</w:t>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138" w:type="dxa"/>
          </w:tcPr>
          <w:p w:rsidR="00612E67" w:rsidRPr="00986003" w:rsidRDefault="00612E67" w:rsidP="009E4FE4">
            <w:pPr>
              <w:bidi/>
              <w:jc w:val="left"/>
              <w:rPr>
                <w:sz w:val="20"/>
                <w:lang w:val="en-CA"/>
              </w:rPr>
            </w:pPr>
            <w:r w:rsidRPr="00986003">
              <w:rPr>
                <w:rFonts w:hint="cs"/>
                <w:sz w:val="20"/>
                <w:rtl/>
                <w:lang w:val="en-CA"/>
              </w:rPr>
              <w:t>غير متوفر</w:t>
            </w:r>
          </w:p>
        </w:tc>
      </w:tr>
      <w:tr w:rsidR="00612E67" w:rsidRPr="00986003" w:rsidTr="009E4FE4">
        <w:tc>
          <w:tcPr>
            <w:tcW w:w="1560" w:type="dxa"/>
          </w:tcPr>
          <w:p w:rsidR="00612E67" w:rsidRPr="00986003" w:rsidRDefault="00612E67" w:rsidP="009E4FE4">
            <w:pPr>
              <w:bidi/>
              <w:jc w:val="left"/>
              <w:rPr>
                <w:sz w:val="26"/>
                <w:szCs w:val="26"/>
                <w:lang w:val="en-CA"/>
              </w:rPr>
            </w:pPr>
            <w:r w:rsidRPr="00986003">
              <w:rPr>
                <w:rFonts w:hint="cs"/>
                <w:snapToGrid w:val="0"/>
                <w:color w:val="000000"/>
                <w:sz w:val="26"/>
                <w:szCs w:val="26"/>
                <w:rtl/>
                <w:lang w:val="en-CA" w:eastAsia="zh-CN"/>
              </w:rPr>
              <w:t>تصنيع أجهزة تكييف هواء الغرف</w:t>
            </w:r>
          </w:p>
        </w:tc>
        <w:tc>
          <w:tcPr>
            <w:tcW w:w="1059" w:type="dxa"/>
            <w:gridSpan w:val="2"/>
          </w:tcPr>
          <w:p w:rsidR="00612E67" w:rsidRPr="00986003" w:rsidRDefault="00612E67" w:rsidP="009E4FE4">
            <w:pPr>
              <w:bidi/>
              <w:jc w:val="left"/>
              <w:rPr>
                <w:sz w:val="26"/>
                <w:szCs w:val="26"/>
                <w:lang w:val="en-CA"/>
              </w:rPr>
            </w:pPr>
            <w:r w:rsidRPr="00986003">
              <w:rPr>
                <w:sz w:val="26"/>
                <w:szCs w:val="26"/>
                <w:lang w:val="en-CA"/>
              </w:rPr>
              <w:t>3,697.7</w:t>
            </w:r>
          </w:p>
        </w:tc>
        <w:tc>
          <w:tcPr>
            <w:tcW w:w="1138" w:type="dxa"/>
            <w:gridSpan w:val="2"/>
          </w:tcPr>
          <w:p w:rsidR="00612E67" w:rsidRPr="00986003" w:rsidRDefault="00612E67" w:rsidP="009E4FE4">
            <w:pPr>
              <w:bidi/>
              <w:jc w:val="left"/>
              <w:rPr>
                <w:sz w:val="20"/>
                <w:lang w:val="en-CA"/>
              </w:rPr>
            </w:pPr>
            <w:r w:rsidRPr="00986003">
              <w:rPr>
                <w:sz w:val="20"/>
                <w:lang w:val="en-CA"/>
              </w:rPr>
              <w:t>2,876.0</w:t>
            </w:r>
          </w:p>
        </w:tc>
        <w:tc>
          <w:tcPr>
            <w:tcW w:w="1138" w:type="dxa"/>
            <w:gridSpan w:val="2"/>
          </w:tcPr>
          <w:p w:rsidR="00612E67" w:rsidRPr="00986003" w:rsidRDefault="00612E67" w:rsidP="009E4FE4">
            <w:pPr>
              <w:bidi/>
              <w:jc w:val="left"/>
              <w:rPr>
                <w:sz w:val="20"/>
                <w:lang w:val="en-CA"/>
              </w:rPr>
            </w:pPr>
            <w:r w:rsidRPr="00986003">
              <w:rPr>
                <w:sz w:val="20"/>
                <w:lang w:val="en-CA"/>
              </w:rPr>
              <w:t>2,259.7*</w:t>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r w:rsidRPr="00986003">
              <w:rPr>
                <w:sz w:val="20"/>
                <w:rtl/>
                <w:lang w:val="en-CA"/>
              </w:rPr>
              <w:tab/>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138" w:type="dxa"/>
          </w:tcPr>
          <w:p w:rsidR="00612E67" w:rsidRPr="00986003" w:rsidRDefault="00612E67" w:rsidP="009E4FE4">
            <w:pPr>
              <w:bidi/>
              <w:jc w:val="left"/>
              <w:rPr>
                <w:sz w:val="20"/>
                <w:lang w:val="en-CA"/>
              </w:rPr>
            </w:pPr>
            <w:r w:rsidRPr="00986003">
              <w:rPr>
                <w:rFonts w:hint="cs"/>
                <w:sz w:val="20"/>
                <w:rtl/>
                <w:lang w:val="en-CA"/>
              </w:rPr>
              <w:t>غير متوفر</w:t>
            </w:r>
          </w:p>
        </w:tc>
      </w:tr>
      <w:tr w:rsidR="00612E67" w:rsidRPr="00986003" w:rsidTr="009E4FE4">
        <w:tc>
          <w:tcPr>
            <w:tcW w:w="1560" w:type="dxa"/>
          </w:tcPr>
          <w:p w:rsidR="00612E67" w:rsidRPr="00986003" w:rsidRDefault="00612E67" w:rsidP="009E4FE4">
            <w:pPr>
              <w:bidi/>
              <w:jc w:val="left"/>
              <w:rPr>
                <w:sz w:val="26"/>
                <w:szCs w:val="26"/>
                <w:lang w:val="en-CA"/>
              </w:rPr>
            </w:pPr>
            <w:r w:rsidRPr="00986003">
              <w:rPr>
                <w:rFonts w:hint="cs"/>
                <w:sz w:val="26"/>
                <w:szCs w:val="26"/>
                <w:rtl/>
                <w:lang w:val="en-CA"/>
              </w:rPr>
              <w:t>المذيبات</w:t>
            </w:r>
          </w:p>
        </w:tc>
        <w:tc>
          <w:tcPr>
            <w:tcW w:w="1059" w:type="dxa"/>
            <w:gridSpan w:val="2"/>
          </w:tcPr>
          <w:p w:rsidR="00612E67" w:rsidRPr="00986003" w:rsidRDefault="00612E67" w:rsidP="009E4FE4">
            <w:pPr>
              <w:bidi/>
              <w:jc w:val="left"/>
              <w:rPr>
                <w:sz w:val="26"/>
                <w:szCs w:val="26"/>
                <w:lang w:val="en-CA"/>
              </w:rPr>
            </w:pPr>
            <w:r w:rsidRPr="00986003">
              <w:rPr>
                <w:sz w:val="26"/>
                <w:szCs w:val="26"/>
                <w:lang w:val="en-CA"/>
              </w:rPr>
              <w:t>455.2</w:t>
            </w:r>
          </w:p>
        </w:tc>
        <w:tc>
          <w:tcPr>
            <w:tcW w:w="1138" w:type="dxa"/>
            <w:gridSpan w:val="2"/>
          </w:tcPr>
          <w:p w:rsidR="00612E67" w:rsidRPr="00986003" w:rsidRDefault="00612E67" w:rsidP="009E4FE4">
            <w:pPr>
              <w:bidi/>
              <w:jc w:val="left"/>
              <w:rPr>
                <w:sz w:val="20"/>
                <w:lang w:val="en-CA"/>
              </w:rPr>
            </w:pPr>
            <w:r w:rsidRPr="00986003">
              <w:rPr>
                <w:sz w:val="20"/>
                <w:lang w:val="en-CA"/>
              </w:rPr>
              <w:t>395.4</w:t>
            </w:r>
          </w:p>
        </w:tc>
        <w:tc>
          <w:tcPr>
            <w:tcW w:w="1138" w:type="dxa"/>
            <w:gridSpan w:val="2"/>
          </w:tcPr>
          <w:p w:rsidR="00612E67" w:rsidRPr="00986003" w:rsidRDefault="00612E67" w:rsidP="009E4FE4">
            <w:pPr>
              <w:bidi/>
              <w:jc w:val="left"/>
              <w:rPr>
                <w:sz w:val="20"/>
                <w:lang w:val="en-CA"/>
              </w:rPr>
            </w:pPr>
            <w:r w:rsidRPr="00986003">
              <w:rPr>
                <w:sz w:val="20"/>
                <w:lang w:val="en-CA"/>
              </w:rPr>
              <w:t>321.2</w:t>
            </w:r>
          </w:p>
        </w:tc>
        <w:tc>
          <w:tcPr>
            <w:tcW w:w="1138" w:type="dxa"/>
            <w:gridSpan w:val="2"/>
          </w:tcPr>
          <w:p w:rsidR="00612E67" w:rsidRPr="00986003" w:rsidRDefault="00612E67" w:rsidP="009E4FE4">
            <w:pPr>
              <w:bidi/>
              <w:jc w:val="left"/>
              <w:rPr>
                <w:sz w:val="20"/>
                <w:lang w:val="en-CA"/>
              </w:rPr>
            </w:pPr>
            <w:r w:rsidRPr="00986003">
              <w:rPr>
                <w:sz w:val="20"/>
                <w:lang w:val="en-CA"/>
              </w:rPr>
              <w:t>321.2</w:t>
            </w:r>
          </w:p>
        </w:tc>
        <w:tc>
          <w:tcPr>
            <w:tcW w:w="1138" w:type="dxa"/>
            <w:gridSpan w:val="2"/>
          </w:tcPr>
          <w:p w:rsidR="00612E67" w:rsidRPr="00986003" w:rsidRDefault="00612E67" w:rsidP="009E4FE4">
            <w:pPr>
              <w:bidi/>
              <w:jc w:val="left"/>
              <w:rPr>
                <w:sz w:val="20"/>
                <w:lang w:val="en-CA"/>
              </w:rPr>
            </w:pPr>
            <w:r w:rsidRPr="00986003">
              <w:rPr>
                <w:sz w:val="20"/>
                <w:lang w:val="en-CA"/>
              </w:rPr>
              <w:t>148.3</w:t>
            </w:r>
          </w:p>
        </w:tc>
        <w:tc>
          <w:tcPr>
            <w:tcW w:w="1138" w:type="dxa"/>
            <w:gridSpan w:val="2"/>
          </w:tcPr>
          <w:p w:rsidR="00612E67" w:rsidRPr="00986003" w:rsidRDefault="00612E67" w:rsidP="009E4FE4">
            <w:pPr>
              <w:bidi/>
              <w:jc w:val="left"/>
              <w:rPr>
                <w:sz w:val="20"/>
                <w:lang w:val="en-CA"/>
              </w:rPr>
            </w:pPr>
            <w:r w:rsidRPr="00986003">
              <w:rPr>
                <w:sz w:val="20"/>
                <w:lang w:val="en-CA"/>
              </w:rPr>
              <w:t>55.0</w:t>
            </w:r>
          </w:p>
        </w:tc>
        <w:tc>
          <w:tcPr>
            <w:tcW w:w="1138" w:type="dxa"/>
          </w:tcPr>
          <w:p w:rsidR="00612E67" w:rsidRPr="00986003" w:rsidRDefault="00612E67" w:rsidP="009E4FE4">
            <w:pPr>
              <w:bidi/>
              <w:jc w:val="left"/>
              <w:rPr>
                <w:sz w:val="20"/>
                <w:lang w:val="en-CA"/>
              </w:rPr>
            </w:pPr>
            <w:r w:rsidRPr="00986003">
              <w:rPr>
                <w:sz w:val="20"/>
                <w:lang w:val="en-CA"/>
              </w:rPr>
              <w:t>0.0</w:t>
            </w:r>
          </w:p>
        </w:tc>
      </w:tr>
      <w:tr w:rsidR="00612E67" w:rsidRPr="00986003" w:rsidTr="009E4FE4">
        <w:tc>
          <w:tcPr>
            <w:tcW w:w="1560" w:type="dxa"/>
          </w:tcPr>
          <w:p w:rsidR="00612E67" w:rsidRPr="00986003" w:rsidRDefault="00612E67" w:rsidP="009E4FE4">
            <w:pPr>
              <w:bidi/>
              <w:jc w:val="left"/>
              <w:rPr>
                <w:sz w:val="26"/>
                <w:szCs w:val="26"/>
                <w:lang w:val="en-CA"/>
              </w:rPr>
            </w:pPr>
            <w:r w:rsidRPr="00986003">
              <w:rPr>
                <w:rFonts w:hint="cs"/>
                <w:sz w:val="26"/>
                <w:szCs w:val="26"/>
                <w:rtl/>
                <w:lang w:val="en-CA"/>
              </w:rPr>
              <w:t>الخدمة والبرنامج التمكيني</w:t>
            </w:r>
          </w:p>
        </w:tc>
        <w:tc>
          <w:tcPr>
            <w:tcW w:w="1059" w:type="dxa"/>
            <w:gridSpan w:val="2"/>
          </w:tcPr>
          <w:p w:rsidR="00612E67" w:rsidRPr="00986003" w:rsidRDefault="00612E67" w:rsidP="009E4FE4">
            <w:pPr>
              <w:bidi/>
              <w:jc w:val="left"/>
              <w:rPr>
                <w:sz w:val="26"/>
                <w:szCs w:val="26"/>
                <w:lang w:val="en-CA"/>
              </w:rPr>
            </w:pPr>
            <w:r w:rsidRPr="00986003">
              <w:rPr>
                <w:rFonts w:hint="cs"/>
                <w:sz w:val="26"/>
                <w:szCs w:val="26"/>
                <w:rtl/>
                <w:lang w:val="en-CA"/>
              </w:rPr>
              <w:t>غير متوفر</w:t>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138"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138" w:type="dxa"/>
          </w:tcPr>
          <w:p w:rsidR="00612E67" w:rsidRPr="00986003" w:rsidRDefault="00612E67" w:rsidP="009E4FE4">
            <w:pPr>
              <w:bidi/>
              <w:jc w:val="left"/>
              <w:rPr>
                <w:sz w:val="20"/>
                <w:lang w:val="en-CA"/>
              </w:rPr>
            </w:pPr>
            <w:r w:rsidRPr="00986003">
              <w:rPr>
                <w:rFonts w:hint="cs"/>
                <w:sz w:val="20"/>
                <w:rtl/>
                <w:lang w:val="en-CA"/>
              </w:rPr>
              <w:t>غير متوفر</w:t>
            </w:r>
          </w:p>
        </w:tc>
      </w:tr>
      <w:tr w:rsidR="00612E67" w:rsidRPr="00986003" w:rsidTr="009E4FE4">
        <w:tc>
          <w:tcPr>
            <w:tcW w:w="9447" w:type="dxa"/>
            <w:gridSpan w:val="14"/>
          </w:tcPr>
          <w:p w:rsidR="00612E67" w:rsidRPr="00986003" w:rsidRDefault="00612E67" w:rsidP="009E4FE4">
            <w:pPr>
              <w:keepNext/>
              <w:keepLines/>
              <w:bidi/>
              <w:jc w:val="center"/>
              <w:rPr>
                <w:bCs/>
                <w:sz w:val="26"/>
                <w:szCs w:val="26"/>
                <w:lang w:val="en-CA"/>
              </w:rPr>
            </w:pPr>
            <w:r w:rsidRPr="00986003">
              <w:rPr>
                <w:rFonts w:hint="cs"/>
                <w:bCs/>
                <w:sz w:val="26"/>
                <w:szCs w:val="26"/>
                <w:rtl/>
                <w:lang w:val="en-CA"/>
              </w:rPr>
              <w:t>الإزالة بحسب القطاع</w:t>
            </w:r>
          </w:p>
        </w:tc>
      </w:tr>
      <w:tr w:rsidR="00612E67" w:rsidRPr="00986003" w:rsidTr="009E4FE4">
        <w:tc>
          <w:tcPr>
            <w:tcW w:w="1643" w:type="dxa"/>
            <w:gridSpan w:val="2"/>
          </w:tcPr>
          <w:p w:rsidR="00612E67" w:rsidRPr="00986003" w:rsidRDefault="00612E67" w:rsidP="009E4FE4">
            <w:pPr>
              <w:keepNext/>
              <w:keepLines/>
              <w:bidi/>
              <w:rPr>
                <w:sz w:val="26"/>
                <w:szCs w:val="26"/>
                <w:lang w:val="en-CA"/>
              </w:rPr>
            </w:pPr>
          </w:p>
        </w:tc>
        <w:tc>
          <w:tcPr>
            <w:tcW w:w="1301" w:type="dxa"/>
            <w:gridSpan w:val="2"/>
          </w:tcPr>
          <w:p w:rsidR="00612E67" w:rsidRPr="00986003" w:rsidRDefault="00612E67" w:rsidP="009E4FE4">
            <w:pPr>
              <w:keepNext/>
              <w:keepLines/>
              <w:bidi/>
              <w:jc w:val="center"/>
              <w:rPr>
                <w:b/>
                <w:sz w:val="20"/>
                <w:lang w:val="en-CA"/>
              </w:rPr>
            </w:pPr>
            <w:r w:rsidRPr="00986003">
              <w:rPr>
                <w:b/>
                <w:sz w:val="20"/>
                <w:lang w:val="en-CA"/>
              </w:rPr>
              <w:t>2018</w:t>
            </w:r>
          </w:p>
        </w:tc>
        <w:tc>
          <w:tcPr>
            <w:tcW w:w="1300" w:type="dxa"/>
            <w:gridSpan w:val="2"/>
          </w:tcPr>
          <w:p w:rsidR="00612E67" w:rsidRPr="00986003" w:rsidRDefault="00612E67" w:rsidP="009E4FE4">
            <w:pPr>
              <w:keepNext/>
              <w:keepLines/>
              <w:bidi/>
              <w:jc w:val="center"/>
              <w:rPr>
                <w:b/>
                <w:sz w:val="20"/>
                <w:lang w:val="en-CA"/>
              </w:rPr>
            </w:pPr>
            <w:r w:rsidRPr="00986003">
              <w:rPr>
                <w:b/>
                <w:sz w:val="20"/>
                <w:lang w:val="en-CA"/>
              </w:rPr>
              <w:t>2020</w:t>
            </w:r>
          </w:p>
        </w:tc>
        <w:tc>
          <w:tcPr>
            <w:tcW w:w="1301" w:type="dxa"/>
            <w:gridSpan w:val="2"/>
          </w:tcPr>
          <w:p w:rsidR="00612E67" w:rsidRPr="00986003" w:rsidRDefault="00612E67" w:rsidP="009E4FE4">
            <w:pPr>
              <w:keepNext/>
              <w:keepLines/>
              <w:bidi/>
              <w:jc w:val="center"/>
              <w:rPr>
                <w:b/>
                <w:sz w:val="20"/>
                <w:lang w:val="en-CA"/>
              </w:rPr>
            </w:pPr>
            <w:r w:rsidRPr="00986003">
              <w:rPr>
                <w:b/>
                <w:sz w:val="20"/>
                <w:lang w:val="en-CA"/>
              </w:rPr>
              <w:t>2023</w:t>
            </w:r>
          </w:p>
        </w:tc>
        <w:tc>
          <w:tcPr>
            <w:tcW w:w="1300" w:type="dxa"/>
            <w:gridSpan w:val="2"/>
          </w:tcPr>
          <w:p w:rsidR="00612E67" w:rsidRPr="00986003" w:rsidRDefault="00612E67" w:rsidP="009E4FE4">
            <w:pPr>
              <w:keepNext/>
              <w:keepLines/>
              <w:bidi/>
              <w:jc w:val="center"/>
              <w:rPr>
                <w:b/>
                <w:sz w:val="20"/>
                <w:lang w:val="en-CA"/>
              </w:rPr>
            </w:pPr>
            <w:r w:rsidRPr="00986003">
              <w:rPr>
                <w:b/>
                <w:sz w:val="20"/>
                <w:lang w:val="en-CA"/>
              </w:rPr>
              <w:t>2025</w:t>
            </w:r>
          </w:p>
        </w:tc>
        <w:tc>
          <w:tcPr>
            <w:tcW w:w="1301" w:type="dxa"/>
            <w:gridSpan w:val="2"/>
          </w:tcPr>
          <w:p w:rsidR="00612E67" w:rsidRPr="00986003" w:rsidRDefault="00612E67" w:rsidP="009E4FE4">
            <w:pPr>
              <w:keepNext/>
              <w:keepLines/>
              <w:bidi/>
              <w:jc w:val="center"/>
              <w:rPr>
                <w:b/>
                <w:sz w:val="20"/>
                <w:lang w:val="en-CA"/>
              </w:rPr>
            </w:pPr>
            <w:r w:rsidRPr="00986003">
              <w:rPr>
                <w:b/>
                <w:sz w:val="20"/>
                <w:lang w:val="en-CA"/>
              </w:rPr>
              <w:t>2026</w:t>
            </w:r>
          </w:p>
        </w:tc>
        <w:tc>
          <w:tcPr>
            <w:tcW w:w="1301" w:type="dxa"/>
            <w:gridSpan w:val="2"/>
          </w:tcPr>
          <w:p w:rsidR="00612E67" w:rsidRPr="00986003" w:rsidRDefault="00612E67" w:rsidP="009E4FE4">
            <w:pPr>
              <w:keepNext/>
              <w:keepLines/>
              <w:bidi/>
              <w:jc w:val="center"/>
              <w:rPr>
                <w:b/>
                <w:sz w:val="20"/>
                <w:lang w:val="en-CA"/>
              </w:rPr>
            </w:pPr>
            <w:r w:rsidRPr="00986003">
              <w:rPr>
                <w:b/>
                <w:bCs/>
                <w:sz w:val="20"/>
                <w:rtl/>
                <w:lang w:val="en-CA"/>
              </w:rPr>
              <w:t>المجموع</w:t>
            </w:r>
          </w:p>
        </w:tc>
      </w:tr>
      <w:tr w:rsidR="00612E67" w:rsidRPr="00986003" w:rsidTr="009E4FE4">
        <w:tc>
          <w:tcPr>
            <w:tcW w:w="1643" w:type="dxa"/>
            <w:gridSpan w:val="2"/>
          </w:tcPr>
          <w:p w:rsidR="00612E67" w:rsidRPr="00986003" w:rsidRDefault="00612E67" w:rsidP="009E4FE4">
            <w:pPr>
              <w:bidi/>
              <w:rPr>
                <w:sz w:val="26"/>
                <w:szCs w:val="26"/>
                <w:lang w:val="en-CA"/>
              </w:rPr>
            </w:pPr>
            <w:r w:rsidRPr="00986003">
              <w:rPr>
                <w:rFonts w:hint="cs"/>
                <w:sz w:val="26"/>
                <w:szCs w:val="26"/>
                <w:rtl/>
                <w:lang w:val="en-CA"/>
              </w:rPr>
              <w:t xml:space="preserve">رغاوي البولسترين </w:t>
            </w:r>
          </w:p>
        </w:tc>
        <w:tc>
          <w:tcPr>
            <w:tcW w:w="1301" w:type="dxa"/>
            <w:gridSpan w:val="2"/>
          </w:tcPr>
          <w:p w:rsidR="00612E67" w:rsidRPr="00986003" w:rsidRDefault="00612E67" w:rsidP="009E4FE4">
            <w:pPr>
              <w:keepNext/>
              <w:keepLines/>
              <w:bidi/>
              <w:jc w:val="left"/>
              <w:rPr>
                <w:sz w:val="20"/>
                <w:lang w:val="en-CA"/>
              </w:rPr>
            </w:pPr>
            <w:r w:rsidRPr="00986003">
              <w:rPr>
                <w:sz w:val="20"/>
                <w:lang w:val="en-CA"/>
              </w:rPr>
              <w:t>254.0</w:t>
            </w:r>
          </w:p>
        </w:tc>
        <w:tc>
          <w:tcPr>
            <w:tcW w:w="1300" w:type="dxa"/>
            <w:gridSpan w:val="2"/>
          </w:tcPr>
          <w:p w:rsidR="00612E67" w:rsidRPr="00986003" w:rsidRDefault="00612E67" w:rsidP="009E4FE4">
            <w:pPr>
              <w:keepNext/>
              <w:keepLines/>
              <w:bidi/>
              <w:jc w:val="left"/>
              <w:rPr>
                <w:sz w:val="20"/>
                <w:lang w:val="en-CA"/>
              </w:rPr>
            </w:pPr>
            <w:r w:rsidRPr="00986003">
              <w:rPr>
                <w:sz w:val="20"/>
                <w:lang w:val="en-CA"/>
              </w:rPr>
              <w:t>635.0</w:t>
            </w:r>
          </w:p>
        </w:tc>
        <w:tc>
          <w:tcPr>
            <w:tcW w:w="1301" w:type="dxa"/>
            <w:gridSpan w:val="2"/>
          </w:tcPr>
          <w:p w:rsidR="00612E67" w:rsidRPr="00986003" w:rsidRDefault="00612E67" w:rsidP="009E4FE4">
            <w:pPr>
              <w:keepNext/>
              <w:keepLines/>
              <w:bidi/>
              <w:jc w:val="left"/>
              <w:rPr>
                <w:sz w:val="20"/>
                <w:lang w:val="en-CA"/>
              </w:rPr>
            </w:pPr>
            <w:r w:rsidRPr="00986003">
              <w:rPr>
                <w:sz w:val="20"/>
                <w:lang w:val="en-CA"/>
              </w:rPr>
              <w:t>635.0</w:t>
            </w:r>
          </w:p>
        </w:tc>
        <w:tc>
          <w:tcPr>
            <w:tcW w:w="1300" w:type="dxa"/>
            <w:gridSpan w:val="2"/>
          </w:tcPr>
          <w:p w:rsidR="00612E67" w:rsidRPr="00986003" w:rsidRDefault="00612E67" w:rsidP="009E4FE4">
            <w:pPr>
              <w:keepNext/>
              <w:keepLines/>
              <w:bidi/>
              <w:jc w:val="left"/>
              <w:rPr>
                <w:sz w:val="20"/>
                <w:lang w:val="en-CA"/>
              </w:rPr>
            </w:pPr>
            <w:r w:rsidRPr="00986003">
              <w:rPr>
                <w:sz w:val="20"/>
                <w:lang w:val="en-CA"/>
              </w:rPr>
              <w:t>597.0</w:t>
            </w:r>
          </w:p>
        </w:tc>
        <w:tc>
          <w:tcPr>
            <w:tcW w:w="1301" w:type="dxa"/>
            <w:gridSpan w:val="2"/>
          </w:tcPr>
          <w:p w:rsidR="00612E67" w:rsidRPr="00986003" w:rsidRDefault="00612E67" w:rsidP="009E4FE4">
            <w:pPr>
              <w:keepNext/>
              <w:keepLines/>
              <w:bidi/>
              <w:jc w:val="left"/>
              <w:rPr>
                <w:sz w:val="20"/>
                <w:lang w:val="en-CA"/>
              </w:rPr>
            </w:pPr>
            <w:r w:rsidRPr="00986003">
              <w:rPr>
                <w:sz w:val="20"/>
                <w:lang w:val="en-CA"/>
              </w:rPr>
              <w:t>165.0</w:t>
            </w:r>
          </w:p>
        </w:tc>
        <w:tc>
          <w:tcPr>
            <w:tcW w:w="1301" w:type="dxa"/>
            <w:gridSpan w:val="2"/>
            <w:vAlign w:val="center"/>
          </w:tcPr>
          <w:p w:rsidR="00612E67" w:rsidRPr="00986003" w:rsidRDefault="00612E67" w:rsidP="009E4FE4">
            <w:pPr>
              <w:keepNext/>
              <w:keepLines/>
              <w:bidi/>
              <w:jc w:val="left"/>
              <w:rPr>
                <w:sz w:val="20"/>
                <w:lang w:val="en-CA"/>
              </w:rPr>
            </w:pPr>
            <w:r w:rsidRPr="00986003">
              <w:rPr>
                <w:color w:val="000000"/>
                <w:sz w:val="20"/>
                <w:lang w:val="en-CA"/>
              </w:rPr>
              <w:t>2,286</w:t>
            </w:r>
          </w:p>
        </w:tc>
      </w:tr>
      <w:tr w:rsidR="00612E67" w:rsidRPr="00986003" w:rsidTr="009E4FE4">
        <w:tc>
          <w:tcPr>
            <w:tcW w:w="1643" w:type="dxa"/>
            <w:gridSpan w:val="2"/>
          </w:tcPr>
          <w:p w:rsidR="00612E67" w:rsidRPr="00986003" w:rsidRDefault="00612E67" w:rsidP="009E4FE4">
            <w:pPr>
              <w:bidi/>
              <w:rPr>
                <w:sz w:val="26"/>
                <w:szCs w:val="26"/>
                <w:lang w:val="en-CA"/>
              </w:rPr>
            </w:pPr>
            <w:r w:rsidRPr="00986003">
              <w:rPr>
                <w:rFonts w:hint="cs"/>
                <w:sz w:val="26"/>
                <w:szCs w:val="26"/>
                <w:rtl/>
                <w:lang w:val="en-CA"/>
              </w:rPr>
              <w:t>رغاوي البوليوريثان</w:t>
            </w:r>
          </w:p>
        </w:tc>
        <w:tc>
          <w:tcPr>
            <w:tcW w:w="1301" w:type="dxa"/>
            <w:gridSpan w:val="2"/>
          </w:tcPr>
          <w:p w:rsidR="00612E67" w:rsidRPr="00986003" w:rsidRDefault="00612E67" w:rsidP="009E4FE4">
            <w:pPr>
              <w:bidi/>
              <w:jc w:val="left"/>
              <w:rPr>
                <w:sz w:val="20"/>
                <w:lang w:val="en-CA"/>
              </w:rPr>
            </w:pPr>
            <w:r w:rsidRPr="00986003">
              <w:rPr>
                <w:sz w:val="20"/>
                <w:lang w:val="en-CA"/>
              </w:rPr>
              <w:t>675.1</w:t>
            </w:r>
          </w:p>
        </w:tc>
        <w:tc>
          <w:tcPr>
            <w:tcW w:w="1300" w:type="dxa"/>
            <w:gridSpan w:val="2"/>
          </w:tcPr>
          <w:p w:rsidR="00612E67" w:rsidRPr="00986003" w:rsidRDefault="00612E67" w:rsidP="009E4FE4">
            <w:pPr>
              <w:bidi/>
              <w:jc w:val="left"/>
              <w:rPr>
                <w:sz w:val="20"/>
                <w:lang w:val="en-CA"/>
              </w:rPr>
            </w:pPr>
            <w:r w:rsidRPr="00986003">
              <w:rPr>
                <w:sz w:val="20"/>
                <w:lang w:val="en-CA"/>
              </w:rPr>
              <w:t>808.8</w:t>
            </w:r>
          </w:p>
        </w:tc>
        <w:tc>
          <w:tcPr>
            <w:tcW w:w="1301" w:type="dxa"/>
            <w:gridSpan w:val="2"/>
          </w:tcPr>
          <w:p w:rsidR="00612E67" w:rsidRPr="00986003" w:rsidRDefault="00612E67" w:rsidP="009E4FE4">
            <w:pPr>
              <w:bidi/>
              <w:jc w:val="left"/>
              <w:rPr>
                <w:sz w:val="20"/>
                <w:lang w:val="en-CA"/>
              </w:rPr>
            </w:pPr>
            <w:r w:rsidRPr="00986003">
              <w:rPr>
                <w:sz w:val="20"/>
                <w:lang w:val="en-CA"/>
              </w:rPr>
              <w:t>1,887.3</w:t>
            </w:r>
          </w:p>
        </w:tc>
        <w:tc>
          <w:tcPr>
            <w:tcW w:w="1300" w:type="dxa"/>
            <w:gridSpan w:val="2"/>
          </w:tcPr>
          <w:p w:rsidR="00612E67" w:rsidRPr="00986003" w:rsidRDefault="00612E67" w:rsidP="009E4FE4">
            <w:pPr>
              <w:bidi/>
              <w:jc w:val="left"/>
              <w:rPr>
                <w:sz w:val="20"/>
                <w:lang w:val="en-CA"/>
              </w:rPr>
            </w:pPr>
            <w:r w:rsidRPr="00986003">
              <w:rPr>
                <w:sz w:val="20"/>
                <w:lang w:val="en-CA"/>
              </w:rPr>
              <w:t>748.4</w:t>
            </w:r>
          </w:p>
        </w:tc>
        <w:tc>
          <w:tcPr>
            <w:tcW w:w="1301" w:type="dxa"/>
            <w:gridSpan w:val="2"/>
          </w:tcPr>
          <w:p w:rsidR="00612E67" w:rsidRPr="00986003" w:rsidRDefault="00612E67" w:rsidP="009E4FE4">
            <w:pPr>
              <w:bidi/>
              <w:jc w:val="left"/>
              <w:rPr>
                <w:sz w:val="20"/>
                <w:lang w:val="en-CA"/>
              </w:rPr>
            </w:pPr>
            <w:r w:rsidRPr="00986003">
              <w:rPr>
                <w:sz w:val="20"/>
                <w:lang w:val="en-CA"/>
              </w:rPr>
              <w:t>330.0</w:t>
            </w:r>
          </w:p>
        </w:tc>
        <w:tc>
          <w:tcPr>
            <w:tcW w:w="1301" w:type="dxa"/>
            <w:gridSpan w:val="2"/>
            <w:vAlign w:val="center"/>
          </w:tcPr>
          <w:p w:rsidR="00612E67" w:rsidRPr="00986003" w:rsidRDefault="00612E67" w:rsidP="009E4FE4">
            <w:pPr>
              <w:bidi/>
              <w:jc w:val="left"/>
              <w:rPr>
                <w:sz w:val="20"/>
                <w:lang w:val="en-CA"/>
              </w:rPr>
            </w:pPr>
            <w:r w:rsidRPr="00986003">
              <w:rPr>
                <w:color w:val="000000"/>
                <w:sz w:val="20"/>
                <w:lang w:val="en-CA"/>
              </w:rPr>
              <w:t>4,449.6</w:t>
            </w:r>
          </w:p>
        </w:tc>
      </w:tr>
      <w:tr w:rsidR="00612E67" w:rsidRPr="00986003" w:rsidTr="009E4FE4">
        <w:tc>
          <w:tcPr>
            <w:tcW w:w="1643" w:type="dxa"/>
            <w:gridSpan w:val="2"/>
          </w:tcPr>
          <w:p w:rsidR="00612E67" w:rsidRPr="00986003" w:rsidRDefault="00612E67" w:rsidP="009E4FE4">
            <w:pPr>
              <w:bidi/>
              <w:jc w:val="left"/>
              <w:rPr>
                <w:sz w:val="26"/>
                <w:szCs w:val="26"/>
                <w:lang w:val="en-CA"/>
              </w:rPr>
            </w:pPr>
            <w:r w:rsidRPr="00986003">
              <w:rPr>
                <w:rFonts w:hint="cs"/>
                <w:sz w:val="26"/>
                <w:szCs w:val="26"/>
                <w:rtl/>
                <w:lang w:val="en-CA"/>
              </w:rPr>
              <w:t xml:space="preserve">التبريد الصناعي والتجاري </w:t>
            </w:r>
          </w:p>
        </w:tc>
        <w:tc>
          <w:tcPr>
            <w:tcW w:w="1301" w:type="dxa"/>
            <w:gridSpan w:val="2"/>
          </w:tcPr>
          <w:p w:rsidR="00612E67" w:rsidRPr="00986003" w:rsidRDefault="00612E67" w:rsidP="009E4FE4">
            <w:pPr>
              <w:bidi/>
              <w:jc w:val="left"/>
              <w:rPr>
                <w:sz w:val="20"/>
                <w:lang w:val="en-CA"/>
              </w:rPr>
            </w:pPr>
            <w:r w:rsidRPr="00986003">
              <w:rPr>
                <w:sz w:val="20"/>
                <w:lang w:val="en-CA"/>
              </w:rPr>
              <w:t>120.1</w:t>
            </w:r>
          </w:p>
        </w:tc>
        <w:tc>
          <w:tcPr>
            <w:tcW w:w="1300" w:type="dxa"/>
            <w:gridSpan w:val="2"/>
          </w:tcPr>
          <w:p w:rsidR="00612E67" w:rsidRPr="00986003" w:rsidRDefault="00612E67" w:rsidP="009E4FE4">
            <w:pPr>
              <w:bidi/>
              <w:jc w:val="left"/>
              <w:rPr>
                <w:sz w:val="20"/>
                <w:lang w:val="en-CA"/>
              </w:rPr>
            </w:pPr>
            <w:r w:rsidRPr="00986003">
              <w:rPr>
                <w:sz w:val="20"/>
                <w:lang w:val="en-CA"/>
              </w:rPr>
              <w:t>432.5</w:t>
            </w:r>
          </w:p>
        </w:tc>
        <w:tc>
          <w:tcPr>
            <w:tcW w:w="1301"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300"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301"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301" w:type="dxa"/>
            <w:gridSpan w:val="2"/>
            <w:vAlign w:val="center"/>
          </w:tcPr>
          <w:p w:rsidR="00612E67" w:rsidRPr="00986003" w:rsidRDefault="00612E67" w:rsidP="009E4FE4">
            <w:pPr>
              <w:bidi/>
              <w:jc w:val="left"/>
              <w:rPr>
                <w:sz w:val="20"/>
                <w:lang w:val="en-CA"/>
              </w:rPr>
            </w:pPr>
            <w:r w:rsidRPr="00986003">
              <w:rPr>
                <w:color w:val="000000"/>
                <w:sz w:val="20"/>
                <w:lang w:val="en-CA"/>
              </w:rPr>
              <w:t>552.6</w:t>
            </w:r>
          </w:p>
        </w:tc>
      </w:tr>
      <w:tr w:rsidR="00612E67" w:rsidRPr="00986003" w:rsidTr="009E4FE4">
        <w:tc>
          <w:tcPr>
            <w:tcW w:w="1643" w:type="dxa"/>
            <w:gridSpan w:val="2"/>
          </w:tcPr>
          <w:p w:rsidR="00612E67" w:rsidRPr="00986003" w:rsidRDefault="00612E67" w:rsidP="009E4FE4">
            <w:pPr>
              <w:bidi/>
              <w:jc w:val="left"/>
              <w:rPr>
                <w:sz w:val="26"/>
                <w:szCs w:val="26"/>
                <w:lang w:val="en-CA"/>
              </w:rPr>
            </w:pPr>
            <w:r w:rsidRPr="00986003">
              <w:rPr>
                <w:rFonts w:hint="cs"/>
                <w:snapToGrid w:val="0"/>
                <w:color w:val="000000"/>
                <w:sz w:val="26"/>
                <w:szCs w:val="26"/>
                <w:rtl/>
                <w:lang w:val="en-CA" w:eastAsia="zh-CN"/>
              </w:rPr>
              <w:t>تصنيع أجهزة تكييف هواء الغرف</w:t>
            </w:r>
          </w:p>
        </w:tc>
        <w:tc>
          <w:tcPr>
            <w:tcW w:w="1301" w:type="dxa"/>
            <w:gridSpan w:val="2"/>
          </w:tcPr>
          <w:p w:rsidR="00612E67" w:rsidRPr="00986003" w:rsidRDefault="00612E67" w:rsidP="009E4FE4">
            <w:pPr>
              <w:bidi/>
              <w:jc w:val="left"/>
              <w:rPr>
                <w:sz w:val="20"/>
                <w:lang w:val="en-CA"/>
              </w:rPr>
            </w:pPr>
            <w:r w:rsidRPr="00986003">
              <w:rPr>
                <w:sz w:val="20"/>
                <w:lang w:val="en-CA"/>
              </w:rPr>
              <w:t>821.7</w:t>
            </w:r>
          </w:p>
        </w:tc>
        <w:tc>
          <w:tcPr>
            <w:tcW w:w="1300" w:type="dxa"/>
            <w:gridSpan w:val="2"/>
          </w:tcPr>
          <w:p w:rsidR="00612E67" w:rsidRPr="00986003" w:rsidRDefault="00612E67" w:rsidP="009E4FE4">
            <w:pPr>
              <w:bidi/>
              <w:jc w:val="left"/>
              <w:rPr>
                <w:sz w:val="20"/>
                <w:lang w:val="en-CA"/>
              </w:rPr>
            </w:pPr>
            <w:r w:rsidRPr="00986003">
              <w:rPr>
                <w:sz w:val="20"/>
                <w:lang w:val="en-CA"/>
              </w:rPr>
              <w:t>616.3</w:t>
            </w:r>
          </w:p>
        </w:tc>
        <w:tc>
          <w:tcPr>
            <w:tcW w:w="1301"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300"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301" w:type="dxa"/>
            <w:gridSpan w:val="2"/>
          </w:tcPr>
          <w:p w:rsidR="00612E67" w:rsidRPr="00986003" w:rsidRDefault="00612E67" w:rsidP="009E4FE4">
            <w:pPr>
              <w:bidi/>
              <w:jc w:val="left"/>
              <w:rPr>
                <w:sz w:val="20"/>
                <w:lang w:val="en-CA"/>
              </w:rPr>
            </w:pPr>
            <w:r w:rsidRPr="00986003">
              <w:rPr>
                <w:rFonts w:hint="cs"/>
                <w:sz w:val="20"/>
                <w:rtl/>
                <w:lang w:val="en-CA"/>
              </w:rPr>
              <w:t>غير متوفر</w:t>
            </w:r>
          </w:p>
        </w:tc>
        <w:tc>
          <w:tcPr>
            <w:tcW w:w="1301" w:type="dxa"/>
            <w:gridSpan w:val="2"/>
            <w:vAlign w:val="center"/>
          </w:tcPr>
          <w:p w:rsidR="00612E67" w:rsidRPr="00986003" w:rsidRDefault="00612E67" w:rsidP="009E4FE4">
            <w:pPr>
              <w:bidi/>
              <w:jc w:val="left"/>
              <w:rPr>
                <w:sz w:val="20"/>
                <w:lang w:val="en-CA"/>
              </w:rPr>
            </w:pPr>
            <w:r w:rsidRPr="00986003">
              <w:rPr>
                <w:color w:val="000000"/>
                <w:sz w:val="20"/>
                <w:lang w:val="en-CA"/>
              </w:rPr>
              <w:t>1,438</w:t>
            </w:r>
          </w:p>
        </w:tc>
      </w:tr>
      <w:tr w:rsidR="00612E67" w:rsidRPr="00986003" w:rsidTr="009E4FE4">
        <w:tc>
          <w:tcPr>
            <w:tcW w:w="1643" w:type="dxa"/>
            <w:gridSpan w:val="2"/>
          </w:tcPr>
          <w:p w:rsidR="00612E67" w:rsidRPr="00986003" w:rsidRDefault="00612E67" w:rsidP="009E4FE4">
            <w:pPr>
              <w:bidi/>
              <w:jc w:val="left"/>
              <w:rPr>
                <w:sz w:val="26"/>
                <w:szCs w:val="26"/>
                <w:lang w:val="en-CA"/>
              </w:rPr>
            </w:pPr>
            <w:r w:rsidRPr="00986003">
              <w:rPr>
                <w:rFonts w:hint="cs"/>
                <w:sz w:val="26"/>
                <w:szCs w:val="26"/>
                <w:rtl/>
                <w:lang w:val="en-CA"/>
              </w:rPr>
              <w:t>المذيبات</w:t>
            </w:r>
          </w:p>
        </w:tc>
        <w:tc>
          <w:tcPr>
            <w:tcW w:w="1301" w:type="dxa"/>
            <w:gridSpan w:val="2"/>
          </w:tcPr>
          <w:p w:rsidR="00612E67" w:rsidRPr="00986003" w:rsidRDefault="00612E67" w:rsidP="009E4FE4">
            <w:pPr>
              <w:bidi/>
              <w:jc w:val="left"/>
              <w:rPr>
                <w:sz w:val="20"/>
                <w:lang w:val="en-CA"/>
              </w:rPr>
            </w:pPr>
            <w:r w:rsidRPr="00986003">
              <w:rPr>
                <w:sz w:val="20"/>
                <w:lang w:val="en-CA"/>
              </w:rPr>
              <w:t>59.8</w:t>
            </w:r>
          </w:p>
        </w:tc>
        <w:tc>
          <w:tcPr>
            <w:tcW w:w="1300" w:type="dxa"/>
            <w:gridSpan w:val="2"/>
          </w:tcPr>
          <w:p w:rsidR="00612E67" w:rsidRPr="00986003" w:rsidRDefault="00612E67" w:rsidP="009E4FE4">
            <w:pPr>
              <w:bidi/>
              <w:jc w:val="left"/>
              <w:rPr>
                <w:sz w:val="20"/>
                <w:lang w:val="en-CA"/>
              </w:rPr>
            </w:pPr>
            <w:r w:rsidRPr="00986003">
              <w:rPr>
                <w:sz w:val="20"/>
                <w:lang w:val="en-CA"/>
              </w:rPr>
              <w:t>74.2</w:t>
            </w:r>
          </w:p>
        </w:tc>
        <w:tc>
          <w:tcPr>
            <w:tcW w:w="1301" w:type="dxa"/>
            <w:gridSpan w:val="2"/>
          </w:tcPr>
          <w:p w:rsidR="00612E67" w:rsidRPr="00986003" w:rsidRDefault="00612E67" w:rsidP="009E4FE4">
            <w:pPr>
              <w:bidi/>
              <w:jc w:val="left"/>
              <w:rPr>
                <w:sz w:val="20"/>
                <w:lang w:val="en-CA"/>
              </w:rPr>
            </w:pPr>
            <w:r w:rsidRPr="00986003">
              <w:rPr>
                <w:sz w:val="20"/>
                <w:lang w:val="en-CA"/>
              </w:rPr>
              <w:t>172.9</w:t>
            </w:r>
          </w:p>
        </w:tc>
        <w:tc>
          <w:tcPr>
            <w:tcW w:w="1300" w:type="dxa"/>
            <w:gridSpan w:val="2"/>
          </w:tcPr>
          <w:p w:rsidR="00612E67" w:rsidRPr="00986003" w:rsidRDefault="00612E67" w:rsidP="009E4FE4">
            <w:pPr>
              <w:bidi/>
              <w:jc w:val="left"/>
              <w:rPr>
                <w:sz w:val="20"/>
                <w:lang w:val="en-CA"/>
              </w:rPr>
            </w:pPr>
            <w:r w:rsidRPr="00986003">
              <w:rPr>
                <w:sz w:val="20"/>
                <w:lang w:val="en-CA"/>
              </w:rPr>
              <w:t>93.3</w:t>
            </w:r>
          </w:p>
        </w:tc>
        <w:tc>
          <w:tcPr>
            <w:tcW w:w="1301" w:type="dxa"/>
            <w:gridSpan w:val="2"/>
          </w:tcPr>
          <w:p w:rsidR="00612E67" w:rsidRPr="00986003" w:rsidRDefault="00612E67" w:rsidP="009E4FE4">
            <w:pPr>
              <w:bidi/>
              <w:jc w:val="left"/>
              <w:rPr>
                <w:sz w:val="20"/>
                <w:lang w:val="en-CA"/>
              </w:rPr>
            </w:pPr>
            <w:r w:rsidRPr="00986003">
              <w:rPr>
                <w:sz w:val="20"/>
                <w:lang w:val="en-CA"/>
              </w:rPr>
              <w:t>55.0</w:t>
            </w:r>
          </w:p>
        </w:tc>
        <w:tc>
          <w:tcPr>
            <w:tcW w:w="1301" w:type="dxa"/>
            <w:gridSpan w:val="2"/>
            <w:vAlign w:val="center"/>
          </w:tcPr>
          <w:p w:rsidR="00612E67" w:rsidRPr="00986003" w:rsidRDefault="00612E67" w:rsidP="009E4FE4">
            <w:pPr>
              <w:bidi/>
              <w:jc w:val="left"/>
              <w:rPr>
                <w:sz w:val="20"/>
                <w:lang w:val="en-CA"/>
              </w:rPr>
            </w:pPr>
            <w:r w:rsidRPr="00986003">
              <w:rPr>
                <w:color w:val="000000"/>
                <w:sz w:val="20"/>
                <w:lang w:val="en-CA"/>
              </w:rPr>
              <w:t>455.2</w:t>
            </w:r>
          </w:p>
        </w:tc>
      </w:tr>
      <w:tr w:rsidR="00612E67" w:rsidRPr="00986003" w:rsidTr="009E4FE4">
        <w:tc>
          <w:tcPr>
            <w:tcW w:w="1643" w:type="dxa"/>
            <w:gridSpan w:val="2"/>
            <w:tcBorders>
              <w:bottom w:val="single" w:sz="4" w:space="0" w:color="auto"/>
            </w:tcBorders>
          </w:tcPr>
          <w:p w:rsidR="00612E67" w:rsidRPr="00986003" w:rsidRDefault="00612E67" w:rsidP="009E4FE4">
            <w:pPr>
              <w:bidi/>
              <w:jc w:val="left"/>
              <w:rPr>
                <w:sz w:val="26"/>
                <w:szCs w:val="26"/>
                <w:lang w:val="en-CA"/>
              </w:rPr>
            </w:pPr>
            <w:r w:rsidRPr="00986003">
              <w:rPr>
                <w:rFonts w:hint="cs"/>
                <w:sz w:val="26"/>
                <w:szCs w:val="26"/>
                <w:rtl/>
                <w:lang w:val="en-CA"/>
              </w:rPr>
              <w:t>الخدمة والبرنامج التمكيني</w:t>
            </w:r>
          </w:p>
        </w:tc>
        <w:tc>
          <w:tcPr>
            <w:tcW w:w="2601" w:type="dxa"/>
            <w:gridSpan w:val="4"/>
            <w:tcBorders>
              <w:bottom w:val="single" w:sz="4" w:space="0" w:color="auto"/>
            </w:tcBorders>
          </w:tcPr>
          <w:p w:rsidR="00612E67" w:rsidRPr="00986003" w:rsidRDefault="00612E67" w:rsidP="009E4FE4">
            <w:pPr>
              <w:bidi/>
              <w:jc w:val="left"/>
              <w:rPr>
                <w:sz w:val="20"/>
                <w:lang w:val="en-CA"/>
              </w:rPr>
            </w:pPr>
            <w:r w:rsidRPr="00986003">
              <w:rPr>
                <w:sz w:val="20"/>
                <w:lang w:val="en-CA"/>
              </w:rPr>
              <w:t>734.0</w:t>
            </w:r>
          </w:p>
        </w:tc>
        <w:tc>
          <w:tcPr>
            <w:tcW w:w="1301" w:type="dxa"/>
            <w:gridSpan w:val="2"/>
            <w:tcBorders>
              <w:bottom w:val="single" w:sz="4" w:space="0" w:color="auto"/>
            </w:tcBorders>
          </w:tcPr>
          <w:p w:rsidR="00612E67" w:rsidRPr="00986003" w:rsidRDefault="00612E67" w:rsidP="009E4FE4">
            <w:pPr>
              <w:bidi/>
              <w:jc w:val="left"/>
              <w:rPr>
                <w:sz w:val="20"/>
                <w:lang w:val="en-CA"/>
              </w:rPr>
            </w:pPr>
            <w:r w:rsidRPr="00986003">
              <w:rPr>
                <w:rFonts w:hint="cs"/>
                <w:sz w:val="20"/>
                <w:rtl/>
                <w:lang w:val="en-CA"/>
              </w:rPr>
              <w:t>غير متوفر</w:t>
            </w:r>
          </w:p>
        </w:tc>
        <w:tc>
          <w:tcPr>
            <w:tcW w:w="1300" w:type="dxa"/>
            <w:gridSpan w:val="2"/>
            <w:tcBorders>
              <w:bottom w:val="single" w:sz="4" w:space="0" w:color="auto"/>
            </w:tcBorders>
          </w:tcPr>
          <w:p w:rsidR="00612E67" w:rsidRPr="00986003" w:rsidRDefault="00612E67" w:rsidP="009E4FE4">
            <w:pPr>
              <w:bidi/>
              <w:jc w:val="left"/>
              <w:rPr>
                <w:sz w:val="20"/>
                <w:lang w:val="en-CA"/>
              </w:rPr>
            </w:pPr>
            <w:r w:rsidRPr="00986003">
              <w:rPr>
                <w:rFonts w:hint="cs"/>
                <w:sz w:val="20"/>
                <w:rtl/>
                <w:lang w:val="en-CA"/>
              </w:rPr>
              <w:t>غير متوفر</w:t>
            </w:r>
          </w:p>
        </w:tc>
        <w:tc>
          <w:tcPr>
            <w:tcW w:w="1301" w:type="dxa"/>
            <w:gridSpan w:val="2"/>
            <w:tcBorders>
              <w:bottom w:val="single" w:sz="4" w:space="0" w:color="auto"/>
            </w:tcBorders>
          </w:tcPr>
          <w:p w:rsidR="00612E67" w:rsidRPr="00986003" w:rsidRDefault="00612E67" w:rsidP="009E4FE4">
            <w:pPr>
              <w:bidi/>
              <w:jc w:val="left"/>
              <w:rPr>
                <w:sz w:val="20"/>
                <w:lang w:val="en-CA"/>
              </w:rPr>
            </w:pPr>
            <w:r w:rsidRPr="00986003">
              <w:rPr>
                <w:rFonts w:hint="cs"/>
                <w:sz w:val="20"/>
                <w:rtl/>
                <w:lang w:val="en-CA"/>
              </w:rPr>
              <w:t>غير متوفر</w:t>
            </w:r>
          </w:p>
        </w:tc>
        <w:tc>
          <w:tcPr>
            <w:tcW w:w="1301" w:type="dxa"/>
            <w:gridSpan w:val="2"/>
            <w:tcBorders>
              <w:bottom w:val="single" w:sz="4" w:space="0" w:color="auto"/>
            </w:tcBorders>
          </w:tcPr>
          <w:p w:rsidR="00612E67" w:rsidRPr="00986003" w:rsidRDefault="00612E67" w:rsidP="009E4FE4">
            <w:pPr>
              <w:bidi/>
              <w:jc w:val="left"/>
              <w:rPr>
                <w:sz w:val="20"/>
                <w:lang w:val="en-CA"/>
              </w:rPr>
            </w:pPr>
            <w:r w:rsidRPr="00986003">
              <w:rPr>
                <w:color w:val="000000"/>
                <w:sz w:val="20"/>
                <w:lang w:val="en-CA"/>
              </w:rPr>
              <w:t>734.0</w:t>
            </w:r>
          </w:p>
        </w:tc>
      </w:tr>
      <w:tr w:rsidR="00612E67" w:rsidRPr="00986003" w:rsidTr="009E4FE4">
        <w:tc>
          <w:tcPr>
            <w:tcW w:w="1643" w:type="dxa"/>
            <w:gridSpan w:val="2"/>
            <w:tcBorders>
              <w:bottom w:val="single" w:sz="4" w:space="0" w:color="auto"/>
            </w:tcBorders>
          </w:tcPr>
          <w:p w:rsidR="00612E67" w:rsidRPr="00986003" w:rsidRDefault="00612E67" w:rsidP="009E4FE4">
            <w:pPr>
              <w:bidi/>
              <w:rPr>
                <w:b/>
                <w:sz w:val="26"/>
                <w:szCs w:val="26"/>
                <w:lang w:val="en-CA"/>
              </w:rPr>
            </w:pPr>
            <w:r w:rsidRPr="00986003">
              <w:rPr>
                <w:b/>
                <w:bCs/>
                <w:sz w:val="26"/>
                <w:szCs w:val="26"/>
                <w:rtl/>
                <w:lang w:val="en-CA"/>
              </w:rPr>
              <w:t>المجموع</w:t>
            </w:r>
          </w:p>
        </w:tc>
        <w:tc>
          <w:tcPr>
            <w:tcW w:w="1301" w:type="dxa"/>
            <w:gridSpan w:val="2"/>
            <w:tcBorders>
              <w:bottom w:val="single" w:sz="4" w:space="0" w:color="auto"/>
            </w:tcBorders>
            <w:vAlign w:val="center"/>
          </w:tcPr>
          <w:p w:rsidR="00612E67" w:rsidRPr="00986003" w:rsidRDefault="00612E67" w:rsidP="009E4FE4">
            <w:pPr>
              <w:bidi/>
              <w:jc w:val="left"/>
              <w:rPr>
                <w:b/>
                <w:sz w:val="20"/>
                <w:lang w:val="en-CA"/>
              </w:rPr>
            </w:pPr>
            <w:r w:rsidRPr="00986003">
              <w:rPr>
                <w:b/>
                <w:bCs/>
                <w:color w:val="000000"/>
                <w:sz w:val="20"/>
                <w:lang w:val="en-CA"/>
              </w:rPr>
              <w:t>1,930.7</w:t>
            </w:r>
          </w:p>
        </w:tc>
        <w:tc>
          <w:tcPr>
            <w:tcW w:w="1300" w:type="dxa"/>
            <w:gridSpan w:val="2"/>
            <w:tcBorders>
              <w:bottom w:val="single" w:sz="4" w:space="0" w:color="auto"/>
            </w:tcBorders>
            <w:vAlign w:val="center"/>
          </w:tcPr>
          <w:p w:rsidR="00612E67" w:rsidRPr="00986003" w:rsidRDefault="00612E67" w:rsidP="009E4FE4">
            <w:pPr>
              <w:bidi/>
              <w:jc w:val="left"/>
              <w:rPr>
                <w:b/>
                <w:sz w:val="20"/>
                <w:lang w:val="en-CA"/>
              </w:rPr>
            </w:pPr>
            <w:r w:rsidRPr="00986003">
              <w:rPr>
                <w:b/>
                <w:bCs/>
                <w:color w:val="000000"/>
                <w:sz w:val="20"/>
                <w:lang w:val="en-CA"/>
              </w:rPr>
              <w:t>3,300.8</w:t>
            </w:r>
          </w:p>
        </w:tc>
        <w:tc>
          <w:tcPr>
            <w:tcW w:w="1301" w:type="dxa"/>
            <w:gridSpan w:val="2"/>
            <w:tcBorders>
              <w:bottom w:val="single" w:sz="4" w:space="0" w:color="auto"/>
            </w:tcBorders>
            <w:vAlign w:val="center"/>
          </w:tcPr>
          <w:p w:rsidR="00612E67" w:rsidRPr="00986003" w:rsidRDefault="00612E67" w:rsidP="009E4FE4">
            <w:pPr>
              <w:bidi/>
              <w:jc w:val="left"/>
              <w:rPr>
                <w:b/>
                <w:sz w:val="20"/>
                <w:lang w:val="en-CA"/>
              </w:rPr>
            </w:pPr>
            <w:r w:rsidRPr="00986003">
              <w:rPr>
                <w:b/>
                <w:bCs/>
                <w:color w:val="000000"/>
                <w:sz w:val="20"/>
                <w:lang w:val="en-CA"/>
              </w:rPr>
              <w:t>2,695.2</w:t>
            </w:r>
          </w:p>
        </w:tc>
        <w:tc>
          <w:tcPr>
            <w:tcW w:w="1300" w:type="dxa"/>
            <w:gridSpan w:val="2"/>
            <w:tcBorders>
              <w:bottom w:val="single" w:sz="4" w:space="0" w:color="auto"/>
            </w:tcBorders>
            <w:vAlign w:val="center"/>
          </w:tcPr>
          <w:p w:rsidR="00612E67" w:rsidRPr="00986003" w:rsidRDefault="00612E67" w:rsidP="009E4FE4">
            <w:pPr>
              <w:bidi/>
              <w:jc w:val="left"/>
              <w:rPr>
                <w:b/>
                <w:sz w:val="20"/>
                <w:lang w:val="en-CA"/>
              </w:rPr>
            </w:pPr>
            <w:r w:rsidRPr="00986003">
              <w:rPr>
                <w:b/>
                <w:bCs/>
                <w:color w:val="000000"/>
                <w:sz w:val="20"/>
                <w:lang w:val="en-CA"/>
              </w:rPr>
              <w:t>1,438.7</w:t>
            </w:r>
          </w:p>
        </w:tc>
        <w:tc>
          <w:tcPr>
            <w:tcW w:w="1301" w:type="dxa"/>
            <w:gridSpan w:val="2"/>
            <w:tcBorders>
              <w:bottom w:val="single" w:sz="4" w:space="0" w:color="auto"/>
            </w:tcBorders>
            <w:vAlign w:val="center"/>
          </w:tcPr>
          <w:p w:rsidR="00612E67" w:rsidRPr="00986003" w:rsidRDefault="00612E67" w:rsidP="009E4FE4">
            <w:pPr>
              <w:bidi/>
              <w:jc w:val="left"/>
              <w:rPr>
                <w:b/>
                <w:sz w:val="20"/>
                <w:lang w:val="en-CA"/>
              </w:rPr>
            </w:pPr>
            <w:r w:rsidRPr="00986003">
              <w:rPr>
                <w:b/>
                <w:bCs/>
                <w:color w:val="000000"/>
                <w:sz w:val="20"/>
                <w:lang w:val="en-CA"/>
              </w:rPr>
              <w:t>550.0</w:t>
            </w:r>
          </w:p>
        </w:tc>
        <w:tc>
          <w:tcPr>
            <w:tcW w:w="1301" w:type="dxa"/>
            <w:gridSpan w:val="2"/>
            <w:tcBorders>
              <w:bottom w:val="single" w:sz="4" w:space="0" w:color="auto"/>
            </w:tcBorders>
            <w:vAlign w:val="center"/>
          </w:tcPr>
          <w:p w:rsidR="00612E67" w:rsidRPr="00986003" w:rsidRDefault="00612E67" w:rsidP="009E4FE4">
            <w:pPr>
              <w:bidi/>
              <w:jc w:val="left"/>
              <w:rPr>
                <w:b/>
                <w:sz w:val="20"/>
                <w:lang w:val="en-CA"/>
              </w:rPr>
            </w:pPr>
            <w:r w:rsidRPr="00986003">
              <w:rPr>
                <w:b/>
                <w:color w:val="000000"/>
                <w:sz w:val="20"/>
                <w:lang w:val="en-CA"/>
              </w:rPr>
              <w:t>9,915.4</w:t>
            </w:r>
          </w:p>
        </w:tc>
      </w:tr>
      <w:tr w:rsidR="00612E67" w:rsidRPr="00986003" w:rsidTr="009E4FE4">
        <w:tc>
          <w:tcPr>
            <w:tcW w:w="9447" w:type="dxa"/>
            <w:gridSpan w:val="14"/>
            <w:tcBorders>
              <w:top w:val="single" w:sz="4" w:space="0" w:color="auto"/>
              <w:left w:val="nil"/>
              <w:bottom w:val="nil"/>
              <w:right w:val="nil"/>
            </w:tcBorders>
          </w:tcPr>
          <w:p w:rsidR="00612E67" w:rsidRPr="00986003" w:rsidRDefault="00612E67" w:rsidP="009E4FE4">
            <w:pPr>
              <w:bidi/>
              <w:rPr>
                <w:rtl/>
                <w:lang w:val="en-CA"/>
              </w:rPr>
            </w:pPr>
            <w:r w:rsidRPr="00986003">
              <w:rPr>
                <w:lang w:val="en-CA"/>
              </w:rPr>
              <w:t xml:space="preserve">* </w:t>
            </w:r>
            <w:r w:rsidRPr="00986003">
              <w:rPr>
                <w:rFonts w:hint="cs"/>
                <w:rtl/>
                <w:lang w:val="en-CA"/>
              </w:rPr>
              <w:t xml:space="preserve"> هذا هو الاستهلاك الأقصى المسموح به لعام 2020 فقط؛ بالنسبة للفترة 2021 الى 2026، سيتم تحديده خلال تقديم المرحلة الثالثة من خطة إدارة إزالة المواد الهيدروكلوروفلوروكربونية.</w:t>
            </w:r>
          </w:p>
          <w:p w:rsidR="00612E67" w:rsidRPr="00986003" w:rsidRDefault="00612E67" w:rsidP="009E4FE4">
            <w:pPr>
              <w:bidi/>
              <w:rPr>
                <w:b/>
                <w:color w:val="000000"/>
                <w:sz w:val="16"/>
                <w:szCs w:val="16"/>
                <w:lang w:val="en-CA"/>
              </w:rPr>
            </w:pPr>
          </w:p>
        </w:tc>
      </w:tr>
    </w:tbl>
    <w:p w:rsidR="00612E67" w:rsidRPr="00986003" w:rsidRDefault="00612E67" w:rsidP="00612E67">
      <w:pPr>
        <w:bidi/>
        <w:rPr>
          <w:lang w:val="en-CA"/>
        </w:rPr>
      </w:pPr>
    </w:p>
    <w:p w:rsidR="00612E67" w:rsidRPr="00986003" w:rsidRDefault="00612E67" w:rsidP="00612E67">
      <w:pPr>
        <w:bidi/>
        <w:rPr>
          <w:sz w:val="26"/>
          <w:szCs w:val="26"/>
          <w:u w:val="single"/>
          <w:rtl/>
          <w:lang w:val="en-CA"/>
        </w:rPr>
      </w:pPr>
      <w:r w:rsidRPr="00986003">
        <w:rPr>
          <w:rFonts w:hint="cs"/>
          <w:sz w:val="26"/>
          <w:szCs w:val="26"/>
          <w:u w:val="single"/>
          <w:rtl/>
          <w:lang w:val="en-CA"/>
        </w:rPr>
        <w:t xml:space="preserve">النظر في طلب شرائح المرحلة الثانية من خطة إدارة إزالة المواد الهيدروكلوروفلوروكربونية خلال الاجتماعين الثاني والثمانين والثالث والثمانين </w:t>
      </w:r>
    </w:p>
    <w:p w:rsidR="00612E67" w:rsidRPr="00986003" w:rsidRDefault="00612E67" w:rsidP="00612E67">
      <w:pPr>
        <w:bidi/>
        <w:rPr>
          <w:sz w:val="26"/>
          <w:szCs w:val="26"/>
          <w:lang w:val="en-CA"/>
        </w:rPr>
      </w:pPr>
    </w:p>
    <w:p w:rsidR="00612E67" w:rsidRPr="00986003" w:rsidRDefault="00612E67" w:rsidP="00612E67">
      <w:pPr>
        <w:pStyle w:val="Heading1"/>
        <w:tabs>
          <w:tab w:val="clear" w:pos="720"/>
        </w:tabs>
        <w:bidi/>
        <w:ind w:left="90"/>
        <w:rPr>
          <w:sz w:val="26"/>
          <w:szCs w:val="26"/>
          <w:lang w:val="en-CA"/>
        </w:rPr>
      </w:pPr>
      <w:r w:rsidRPr="00986003">
        <w:rPr>
          <w:rFonts w:hint="cs"/>
          <w:sz w:val="26"/>
          <w:szCs w:val="26"/>
          <w:rtl/>
          <w:lang w:val="en-CA"/>
        </w:rPr>
        <w:t xml:space="preserve">نيابة عن حكومة الصين، قدم اليوئنديبي واليونيب واليونيدو والبنك الدولي وحكومتا ألمانيا واليابان طلبات للشريحة الثالثة من خطط قطاعات رغاوي البوليسترين والتبريد الصناعي والتجاري والمذيبات والخدمة، والشريحة </w:t>
      </w:r>
      <w:r w:rsidRPr="00986003">
        <w:rPr>
          <w:rFonts w:hint="cs"/>
          <w:sz w:val="26"/>
          <w:szCs w:val="26"/>
          <w:rtl/>
          <w:lang w:val="en-CA"/>
        </w:rPr>
        <w:lastRenderedPageBreak/>
        <w:t xml:space="preserve">الثانية من خطة قطاع رغاوي البوليوريثان المرتبطة بالمرحلة الثانية من خطة إدارة إزالة المواد الهيدروكلوروفلوروكربونية للصين بقيمة إجمالية تبلغ </w:t>
      </w:r>
      <w:r w:rsidRPr="00986003">
        <w:rPr>
          <w:sz w:val="26"/>
          <w:szCs w:val="26"/>
          <w:lang w:val="en-CA"/>
        </w:rPr>
        <w:t>29,199,492</w:t>
      </w:r>
      <w:r w:rsidRPr="00986003">
        <w:rPr>
          <w:rFonts w:hint="cs"/>
          <w:sz w:val="26"/>
          <w:szCs w:val="26"/>
          <w:rtl/>
          <w:lang w:val="en-CA"/>
        </w:rPr>
        <w:t>،</w:t>
      </w:r>
      <w:r w:rsidRPr="00986003">
        <w:rPr>
          <w:rStyle w:val="FootnoteReference"/>
          <w:sz w:val="26"/>
          <w:szCs w:val="26"/>
          <w:lang w:val="en-CA"/>
        </w:rPr>
        <w:footnoteReference w:id="4"/>
      </w:r>
      <w:r w:rsidRPr="00986003">
        <w:rPr>
          <w:rFonts w:hint="cs"/>
          <w:sz w:val="26"/>
          <w:szCs w:val="26"/>
          <w:rtl/>
          <w:lang w:val="en-CA"/>
        </w:rPr>
        <w:t xml:space="preserve"> دولارا أمريكيا بالاقتران مع التحقق المستقل من إنتاج واستهلاك الهيدروكلوروفلوروكربون في 2017 (البنك الدولي) وتقارير التنفيذ السنوية التي تغطي الأنشطة التي اضطلع بها حتى الآن وخطط التنفيذ السنوية للأنشطة التي ستنفذ خلال 2018-2019.</w:t>
      </w:r>
    </w:p>
    <w:p w:rsidR="00612E67" w:rsidRPr="00986003" w:rsidRDefault="00612E67" w:rsidP="00612E67">
      <w:pPr>
        <w:pStyle w:val="Heading1"/>
        <w:tabs>
          <w:tab w:val="clear" w:pos="720"/>
        </w:tabs>
        <w:bidi/>
        <w:ind w:left="90"/>
        <w:rPr>
          <w:sz w:val="26"/>
          <w:szCs w:val="26"/>
          <w:rtl/>
          <w:lang w:val="en-CA"/>
        </w:rPr>
      </w:pPr>
      <w:r w:rsidRPr="00986003">
        <w:rPr>
          <w:rFonts w:hint="cs"/>
          <w:sz w:val="26"/>
          <w:szCs w:val="26"/>
          <w:rtl/>
          <w:lang w:val="en-CA"/>
        </w:rPr>
        <w:t>وعقب استعراض مقترحات المشروعات والوثائق ذات الصلة بطلبات الشريحة الثالثة لخطط قطاعات رغاوي البوليسترين والتبريد الصناعي والتجاري والمذيبات وخدمة التبريد، خلصت الأمانة الى أن جميعها تستحق أن تطلب تقديمها للنظر فيها في الاجتماع الثاني والثمانين غير أن طلب الشريحة الثانية في ما يتعلق بخطة قطاع رغاوي البوليوريثان لم تقدم للنظر فيه خلال الاجتماع الثاني والثمانين حيث لم تتم أي عمليات صرف من الشريحة الأولى وقت التقديم.</w:t>
      </w:r>
    </w:p>
    <w:p w:rsidR="00612E67" w:rsidRPr="00986003" w:rsidRDefault="00612E67" w:rsidP="00612E67">
      <w:pPr>
        <w:pStyle w:val="Heading1"/>
        <w:tabs>
          <w:tab w:val="clear" w:pos="720"/>
        </w:tabs>
        <w:bidi/>
        <w:ind w:left="90"/>
        <w:rPr>
          <w:sz w:val="26"/>
          <w:szCs w:val="26"/>
          <w:rtl/>
          <w:lang w:val="en-CA"/>
        </w:rPr>
      </w:pPr>
      <w:r w:rsidRPr="00986003">
        <w:rPr>
          <w:rFonts w:hint="cs"/>
          <w:sz w:val="26"/>
          <w:szCs w:val="26"/>
          <w:rtl/>
          <w:lang w:val="en-CA"/>
        </w:rPr>
        <w:t xml:space="preserve">ولدى مناقشة طلبات الشرائح خلال الاجتماع الثاني والثمانين، أعرب الكثير من الأعضاء عن قلق شديد عند الموافقة على تمويل إضافي في ذلك الاجتماع بالنظر الى الانبعاثات غير الموضحة للكلوروفلوروكربون-11 في شرق آسيا. كما أبدى قلق إزاء المعلومات الموثوق بها وإن كانت غير كاملة عن مسائل حالات عدم الامتثال المحتملة، واستذكر أحد الأعضاء أن حكومة الصين قد اعترفت خلال الاجتماع الثلاثين للأطراف بأنها قد حددت حالات إنتاج غير قانوني للكلوروفلوروكربون-11. وإعمالا للمقرر 30/3، طلب المزيد من المعلومات عن أسباب انبعاثات الكلوروفلوروكربون-11، واقترح إرجاء طلب التمويل الى اجتماع لاحق للجنة التنفيذية عندما يتوافر المزيد من المعلومات. وفي غضون ذلك، مازالت الصين تحتفظ بأكثر من 100 مليون دولار أمريكي لم يتم صرفها بعد للمنشئات المستفيدة، ولذا فإن إرجاء طلبات التمويل البالغة </w:t>
      </w:r>
      <w:r w:rsidRPr="00986003">
        <w:rPr>
          <w:sz w:val="26"/>
          <w:szCs w:val="26"/>
          <w:lang w:val="en-CA"/>
        </w:rPr>
        <w:t>29,199,492</w:t>
      </w:r>
      <w:r w:rsidRPr="00986003">
        <w:rPr>
          <w:rFonts w:hint="cs"/>
          <w:sz w:val="26"/>
          <w:szCs w:val="26"/>
          <w:rtl/>
          <w:lang w:val="en-CA"/>
        </w:rPr>
        <w:t xml:space="preserve"> دولارا أمريكيا لن يكون له أي تأثير. وكان من المهم إظهار للمجتمع الدولي أن الصندوق المتعدد الأطراف يأخذ مسألة الانبعاثات غير القانونية للكلوروفلوروكربون-22 على محمل الجد إلاّ أن أي قرار بإرجاء التمويل لم يمس بأي إجراءات أخرى تتخذها الصين.</w:t>
      </w:r>
    </w:p>
    <w:p w:rsidR="00612E67" w:rsidRPr="00986003" w:rsidRDefault="00612E67" w:rsidP="00612E67">
      <w:pPr>
        <w:pStyle w:val="Heading1"/>
        <w:tabs>
          <w:tab w:val="clear" w:pos="720"/>
        </w:tabs>
        <w:bidi/>
        <w:ind w:left="90"/>
        <w:rPr>
          <w:sz w:val="26"/>
          <w:szCs w:val="26"/>
          <w:lang w:val="en-CA"/>
        </w:rPr>
      </w:pPr>
      <w:r w:rsidRPr="00986003">
        <w:rPr>
          <w:rFonts w:hint="cs"/>
          <w:sz w:val="26"/>
          <w:szCs w:val="26"/>
          <w:rtl/>
          <w:lang w:val="en-CA"/>
        </w:rPr>
        <w:t>وقال أعضاء آخرون إنه ينبغي توخي الحذر، وينبغي لأي قرار يتخذ لإرجاء التمويل المطلوب ألا يعرض للخطر هدف الخفض لعام 2020 للصين. وطُلبت إيضاحات بشأن ما إذا كان قد تم الالتزام بأي جزء من مبلغ المائة مليون دولار أمريكي المتبقي للصرف، لتمويل أنشطة معينة، وما هو الجزء من الأموال التي لم تصرف الذي يمكن استخدامه في أنشطة أخرى مطلوبة لتحقيق الامتثال. وتردد تساؤل عما إذا كانت الأموال قد حولت بالفعل الى حكومة الصين أو إذا كان بعضها مازال لدى الوكالات المنفذة، وماهو التأثير الذي يمكن أن يحدث في حالة إرجاء الطلب الحالي للتمويل. وكانت التحقيقات الجارية عن أسباب انبعاثات الكلوروفلوروكربون-22 تعني أن على  اللجنة التنفيذية أن تتخذ جانب الحذر لدى التوصل الى الاستنتاجات. وقد يستغرق الأمر عدة سنوات الى أن يتم تجميع المعلومات ذات الصلة، ومن المهم تلقي إيضاحات عن نوع المعلومات اللازمة وتحديد جدول زمني لتجميعها.</w:t>
      </w:r>
    </w:p>
    <w:p w:rsidR="00612E67" w:rsidRPr="00986003" w:rsidRDefault="00612E67" w:rsidP="00612E67">
      <w:pPr>
        <w:pStyle w:val="Heading1"/>
        <w:tabs>
          <w:tab w:val="clear" w:pos="720"/>
        </w:tabs>
        <w:bidi/>
        <w:ind w:left="90"/>
        <w:rPr>
          <w:sz w:val="26"/>
          <w:szCs w:val="26"/>
          <w:lang w:val="en-CA"/>
        </w:rPr>
      </w:pPr>
      <w:r w:rsidRPr="00986003">
        <w:rPr>
          <w:rFonts w:hint="cs"/>
          <w:sz w:val="26"/>
          <w:szCs w:val="26"/>
          <w:rtl/>
          <w:lang w:val="en-CA"/>
        </w:rPr>
        <w:t>وفي أعقاب المناقشات، وافقت اللجنة التنفيذية على مواصلة المداولات بشأن المسألة في فريق الاتصال الذي أنشىء في وقت سابق في البند من جدول الأعمال لمناقشة المرحلة الأولى من خطة إدارة إزالة المواد الهيدروكلوروفلوروكربونية للصين.</w:t>
      </w:r>
    </w:p>
    <w:p w:rsidR="00612E67" w:rsidRPr="00986003" w:rsidRDefault="00612E67" w:rsidP="00612E67">
      <w:pPr>
        <w:pStyle w:val="Heading1"/>
        <w:tabs>
          <w:tab w:val="clear" w:pos="720"/>
        </w:tabs>
        <w:bidi/>
        <w:ind w:left="90"/>
        <w:rPr>
          <w:sz w:val="26"/>
          <w:szCs w:val="26"/>
          <w:lang w:val="en-CA"/>
        </w:rPr>
      </w:pPr>
      <w:r w:rsidRPr="00986003">
        <w:rPr>
          <w:rFonts w:hint="cs"/>
          <w:sz w:val="26"/>
          <w:szCs w:val="26"/>
          <w:rtl/>
          <w:lang w:val="en-CA"/>
        </w:rPr>
        <w:t>ونتيجةً لذلك، قررت اللجنة التنفيذية من خلال المقرر 82/71 ما يلي:</w:t>
      </w:r>
    </w:p>
    <w:p w:rsidR="00612E67" w:rsidRPr="00986003" w:rsidRDefault="00612E67" w:rsidP="00612E67">
      <w:pPr>
        <w:pStyle w:val="Heading2"/>
        <w:bidi/>
        <w:rPr>
          <w:rFonts w:eastAsiaTheme="minorEastAsia"/>
          <w:sz w:val="26"/>
          <w:szCs w:val="26"/>
          <w:lang w:val="en-CA"/>
        </w:rPr>
      </w:pPr>
      <w:r w:rsidRPr="00986003">
        <w:rPr>
          <w:rFonts w:eastAsiaTheme="minorEastAsia" w:hint="cs"/>
          <w:sz w:val="26"/>
          <w:szCs w:val="26"/>
          <w:rtl/>
          <w:lang w:val="en-CA"/>
        </w:rPr>
        <w:t>أن تطلب من حكومة الصين من خلال الوكالة المنفذة المعنية:</w:t>
      </w:r>
    </w:p>
    <w:p w:rsidR="00612E67" w:rsidRPr="00986003" w:rsidRDefault="00612E67" w:rsidP="00612E67">
      <w:pPr>
        <w:pStyle w:val="Heading3"/>
        <w:numPr>
          <w:ilvl w:val="2"/>
          <w:numId w:val="12"/>
        </w:numPr>
        <w:bidi/>
        <w:rPr>
          <w:sz w:val="26"/>
          <w:szCs w:val="26"/>
          <w:lang w:val="en-CA"/>
        </w:rPr>
      </w:pPr>
      <w:r w:rsidRPr="00986003">
        <w:rPr>
          <w:rFonts w:hint="cs"/>
          <w:sz w:val="26"/>
          <w:szCs w:val="26"/>
          <w:rtl/>
          <w:lang w:val="en-CA"/>
        </w:rPr>
        <w:t xml:space="preserve">أن تقدم للاجتماع الثالث والثمانين استعراضا للنظم الحالية للرصج والإبلاغ والتحقق والإنفاذ إعمالا للاتفاقات مع اللجنة التنفيذية بشأن خطة إدارة إزالة المواد </w:t>
      </w:r>
      <w:r w:rsidRPr="00986003">
        <w:rPr>
          <w:rFonts w:hint="cs"/>
          <w:sz w:val="26"/>
          <w:szCs w:val="26"/>
          <w:rtl/>
          <w:lang w:val="en-CA"/>
        </w:rPr>
        <w:lastRenderedPageBreak/>
        <w:t>الهيدروكلوروفلوروكربونية وخطة إدارة إزالة إنتاج المواد الهيدروكلوروفلوروكربونية في البلد، بما في ذلك معلومات عن الهيكل التنظيمي والقدرات على المستويات الوطنية والمحلية التي تبين كيفية ضمان الاستدامة الطويلة الأجل لإزالة المواد الهيدروكلوروفلوروكربونية في قطاعات الاستهلاك والإنتاج، والجهود التي تبذل لمعالجة أي اتجار غير قانوني بهذه المواد؛</w:t>
      </w:r>
    </w:p>
    <w:p w:rsidR="00612E67" w:rsidRPr="00986003" w:rsidRDefault="00612E67" w:rsidP="00612E67">
      <w:pPr>
        <w:pStyle w:val="Heading3"/>
        <w:numPr>
          <w:ilvl w:val="2"/>
          <w:numId w:val="12"/>
        </w:numPr>
        <w:bidi/>
        <w:rPr>
          <w:sz w:val="26"/>
          <w:szCs w:val="26"/>
          <w:lang w:val="en-CA"/>
        </w:rPr>
      </w:pPr>
      <w:r w:rsidRPr="00986003">
        <w:rPr>
          <w:rFonts w:hint="cs"/>
          <w:sz w:val="26"/>
          <w:szCs w:val="26"/>
          <w:rtl/>
          <w:lang w:val="en-CA"/>
        </w:rPr>
        <w:t>كذلك أن تقدم للاجتماع الثالث والثمانين تقريرا مرحليا عن الإجراءات التي اتخذت بغرض تعزيز التشريعات الخاصة بالمواد المستنفدة للأوزون وتنفيذها في الصين؛</w:t>
      </w:r>
    </w:p>
    <w:p w:rsidR="00612E67" w:rsidRPr="00986003" w:rsidRDefault="00612E67" w:rsidP="00B3168D">
      <w:pPr>
        <w:pStyle w:val="Heading2"/>
        <w:keepNext/>
        <w:keepLines/>
        <w:bidi/>
        <w:rPr>
          <w:rFonts w:eastAsiaTheme="minorEastAsia"/>
          <w:sz w:val="26"/>
          <w:szCs w:val="26"/>
          <w:lang w:val="en-CA"/>
        </w:rPr>
      </w:pPr>
      <w:r w:rsidRPr="00986003">
        <w:rPr>
          <w:rFonts w:eastAsiaTheme="minorEastAsia" w:hint="cs"/>
          <w:sz w:val="26"/>
          <w:szCs w:val="26"/>
          <w:rtl/>
          <w:lang w:val="en-CA"/>
        </w:rPr>
        <w:t xml:space="preserve">أن تنظر في طلبات التمويل الخاصة بالشرائح التالية من المرحلة الثانية من خطة إدارة إزالة المواد </w:t>
      </w:r>
      <w:r w:rsidRPr="00986003">
        <w:rPr>
          <w:rFonts w:hint="cs"/>
          <w:sz w:val="26"/>
          <w:szCs w:val="26"/>
          <w:rtl/>
          <w:lang w:val="en-CA"/>
        </w:rPr>
        <w:t>الهيدروكلوروفلوروكربونية للصين خلال الاجتماع الثالث والثمانين.</w:t>
      </w:r>
    </w:p>
    <w:p w:rsidR="00612E67" w:rsidRPr="00986003" w:rsidRDefault="00612E67" w:rsidP="00612E67">
      <w:pPr>
        <w:bidi/>
        <w:rPr>
          <w:sz w:val="26"/>
          <w:szCs w:val="26"/>
          <w:u w:val="single"/>
          <w:lang w:val="en-CA"/>
        </w:rPr>
      </w:pPr>
      <w:r w:rsidRPr="00986003">
        <w:rPr>
          <w:rFonts w:hint="cs"/>
          <w:sz w:val="26"/>
          <w:szCs w:val="26"/>
          <w:u w:val="single"/>
          <w:rtl/>
          <w:lang w:val="en-CA"/>
        </w:rPr>
        <w:t>التقديم للاجتماع الثالث والثمانين</w:t>
      </w:r>
    </w:p>
    <w:p w:rsidR="00612E67" w:rsidRPr="00986003" w:rsidRDefault="00612E67" w:rsidP="00612E67">
      <w:pPr>
        <w:bidi/>
        <w:rPr>
          <w:sz w:val="26"/>
          <w:szCs w:val="26"/>
          <w:lang w:val="en-CA"/>
        </w:rPr>
      </w:pPr>
    </w:p>
    <w:p w:rsidR="00612E67" w:rsidRPr="00986003" w:rsidRDefault="00612E67" w:rsidP="00612E67">
      <w:pPr>
        <w:pStyle w:val="Heading1"/>
        <w:tabs>
          <w:tab w:val="clear" w:pos="720"/>
        </w:tabs>
        <w:bidi/>
        <w:ind w:left="0"/>
        <w:rPr>
          <w:sz w:val="26"/>
          <w:szCs w:val="26"/>
          <w:lang w:val="en-CA"/>
        </w:rPr>
      </w:pPr>
      <w:r w:rsidRPr="00986003">
        <w:rPr>
          <w:rFonts w:hint="cs"/>
          <w:sz w:val="26"/>
          <w:szCs w:val="26"/>
          <w:rtl/>
          <w:lang w:val="en-CA"/>
        </w:rPr>
        <w:t>استجابة للمقرر 82/71، نيابة عن حكومة الصين:</w:t>
      </w:r>
    </w:p>
    <w:p w:rsidR="00612E67" w:rsidRPr="00986003" w:rsidRDefault="00612E67" w:rsidP="00612E67">
      <w:pPr>
        <w:pStyle w:val="Heading2"/>
        <w:bidi/>
        <w:rPr>
          <w:sz w:val="26"/>
          <w:szCs w:val="26"/>
          <w:lang w:val="en-CA"/>
        </w:rPr>
      </w:pPr>
      <w:r w:rsidRPr="00986003">
        <w:rPr>
          <w:rFonts w:hint="cs"/>
          <w:sz w:val="26"/>
          <w:szCs w:val="26"/>
          <w:rtl/>
          <w:lang w:val="en-CA"/>
        </w:rPr>
        <w:t xml:space="preserve">قدم اليوئنديبي التقرير الذي طلب بموجب المقرر 82/71(أ)(1) و(2) الذي نوقش في الوثيقة </w:t>
      </w:r>
      <w:r w:rsidRPr="00986003">
        <w:rPr>
          <w:sz w:val="26"/>
          <w:szCs w:val="26"/>
          <w:lang w:val="en-CA"/>
        </w:rPr>
        <w:t>UNEP/OzL.Pro/Excom/83/11/Add.1</w:t>
      </w:r>
      <w:r w:rsidRPr="00986003">
        <w:rPr>
          <w:rFonts w:hint="cs"/>
          <w:sz w:val="26"/>
          <w:szCs w:val="26"/>
          <w:rtl/>
          <w:lang w:val="en-CA"/>
        </w:rPr>
        <w:t>؛</w:t>
      </w:r>
    </w:p>
    <w:p w:rsidR="00612E67" w:rsidRPr="00986003" w:rsidRDefault="00612E67" w:rsidP="00612E67">
      <w:pPr>
        <w:pStyle w:val="Heading2"/>
        <w:bidi/>
        <w:rPr>
          <w:sz w:val="26"/>
          <w:szCs w:val="26"/>
          <w:lang w:val="en-CA"/>
        </w:rPr>
      </w:pPr>
      <w:r w:rsidRPr="00986003">
        <w:rPr>
          <w:rFonts w:hint="cs"/>
          <w:sz w:val="26"/>
          <w:szCs w:val="26"/>
          <w:rtl/>
          <w:lang w:val="en-CA"/>
        </w:rPr>
        <w:t>وأعاد اليوئنديبي واليونيب واليونيدو والبنك الدولي وحكومتا ألمانيا واليابان تقديم طلبات لتمويل الشريحة الثالثة من خطط قطاع رغاوي البوليسترين والتبريد الصناعي والتجاري والمذيبات والخدمة، والشريحة الثانية لخطة قطاع رغاوي البوليوريثان المرتبطة بالمرحلة الثانية من خطة إدارة إزالة المواد الهيدروكلوروفلوروكربونية للصين. وتضمن الطب تقارير التنفيذ السنوية التي تغطي الأنشطة التي نفذت حتى الآن وخطط التنفيذ السنوية للأنشطة التي ستنفذ خلال 2019-2020.</w:t>
      </w:r>
    </w:p>
    <w:p w:rsidR="00612E67" w:rsidRPr="00986003" w:rsidRDefault="00612E67" w:rsidP="00612E67">
      <w:pPr>
        <w:pStyle w:val="Heading1"/>
        <w:tabs>
          <w:tab w:val="clear" w:pos="720"/>
        </w:tabs>
        <w:bidi/>
        <w:ind w:left="0"/>
        <w:rPr>
          <w:sz w:val="26"/>
          <w:szCs w:val="26"/>
          <w:rtl/>
          <w:lang w:val="en-CA"/>
        </w:rPr>
      </w:pPr>
      <w:r w:rsidRPr="00986003">
        <w:rPr>
          <w:rFonts w:hint="cs"/>
          <w:sz w:val="26"/>
          <w:szCs w:val="26"/>
          <w:rtl/>
          <w:lang w:val="en-CA"/>
        </w:rPr>
        <w:t>وعقب استعراض إعادة تقديم مقترحات المشروعات والوثائق ذات الصلة بطلبات الشريحة الثالثة لكل من خطط قطاعات رغاوي البوليسترين والتبريد الصناعي والتجاري والمذيبات وخدمة التبريد والشريحة الثانية لخطة قطاع رغاوي البوليوريثان، خلصت الأمانة الى أن جميعها جديرة بتقديم طلباتها للنظر فيها خلال الاجتماع الثالث والثمانين، باستثناء طلب الشريحة الثانية لخطة قطاع رغاوي البوليوريثان والذي لم يستوف متطلبات الصرف المحددة في الفقرة 5 من الاتفاق، ونتيجة لذلك لم يتم تقديم طلب الشريحة هذا إلى الاجتماع الثالث والثمانين.</w:t>
      </w:r>
    </w:p>
    <w:p w:rsidR="00612E67" w:rsidRPr="00986003" w:rsidRDefault="00612E67" w:rsidP="00612E67">
      <w:pPr>
        <w:pStyle w:val="Heading1"/>
        <w:tabs>
          <w:tab w:val="clear" w:pos="720"/>
        </w:tabs>
        <w:bidi/>
        <w:ind w:left="0"/>
        <w:rPr>
          <w:sz w:val="26"/>
          <w:szCs w:val="26"/>
          <w:rtl/>
          <w:lang w:val="en-CA"/>
        </w:rPr>
      </w:pPr>
      <w:r w:rsidRPr="00986003">
        <w:rPr>
          <w:rFonts w:hint="cs"/>
          <w:sz w:val="26"/>
          <w:szCs w:val="26"/>
          <w:rtl/>
          <w:lang w:val="en-CA"/>
        </w:rPr>
        <w:t xml:space="preserve">وعند مناقشة طلبات الشرائح في الاجتماع الثالث والثمانين، أفادت ممثلة أنه في ضوء مسألة الزيادة الكبيرة في انبعاثات الكلوروفلوروكربون 11 من الصين، فإن وفدها لديه مخاوف حول استدامة التخفيضات في المواد المستنفدة للأوزون المحققة باستخدام التمويل من الصندوق المتعدد الأطراف. وأشارت أيضاً إلى أن بلدها غير قادر، في الوقت الراهن، على دعم تمويل المشروع للصين. بالإضافة إلى ذلك، أفادت أنه قد يكون ثمة حاجة للتعويض عن الضرر البيئي الذي تسببت به الانبعاثات غير المتوقعة. وأيّد ممثل آخر </w:t>
      </w:r>
      <w:r w:rsidRPr="00986003">
        <w:rPr>
          <w:sz w:val="26"/>
          <w:szCs w:val="26"/>
          <w:rtl/>
          <w:lang w:val="en-CA"/>
        </w:rPr>
        <w:t>هذا الموقف، قائلاً إنه إلى أن يتم توضيح الأمر، فإن بلده غير قادر على الموافقة على شرائح جديدة لخطة إدارة إزالة المواد الهيدروكلوروفلوروكربونية، لأن ذلك سيقوض مصداقية بروتوكول مونتريال</w:t>
      </w:r>
      <w:r w:rsidRPr="00986003">
        <w:rPr>
          <w:rFonts w:hint="cs"/>
          <w:sz w:val="26"/>
          <w:szCs w:val="26"/>
          <w:rtl/>
          <w:lang w:val="en-CA"/>
        </w:rPr>
        <w:t>.</w:t>
      </w:r>
    </w:p>
    <w:p w:rsidR="00612E67" w:rsidRPr="00986003" w:rsidRDefault="00612E67" w:rsidP="00612E67">
      <w:pPr>
        <w:pStyle w:val="Heading1"/>
        <w:tabs>
          <w:tab w:val="clear" w:pos="720"/>
        </w:tabs>
        <w:bidi/>
        <w:ind w:left="0"/>
        <w:rPr>
          <w:sz w:val="26"/>
          <w:szCs w:val="26"/>
          <w:rtl/>
          <w:lang w:val="en-CA"/>
        </w:rPr>
      </w:pPr>
      <w:r w:rsidRPr="00986003">
        <w:rPr>
          <w:rFonts w:hint="cs"/>
          <w:sz w:val="26"/>
          <w:szCs w:val="26"/>
          <w:rtl/>
          <w:lang w:val="en-CA"/>
        </w:rPr>
        <w:t>وعقب المناقشة، أجّلت اللجنة التنفيذية إلى الاجتماع الرابع والثمانين مسألة النظر في تنقيح الاتفاق للمرحلة الثانية من خطة إدارة إزالة المواد الهيدروكلوروفلوروكربونية للصين وطلبات تمويل الشريحة الثالثة لخطط قطاعات رغاوي البوليسترين والتبريد الصناعي والتجاري وخدمة التبريد والمذيبات في إطار المرحلة الثانية من خطة إدارة إزالة المواد الهيدروكلوروفلوروكربونية (المقرر 83/55).</w:t>
      </w:r>
    </w:p>
    <w:p w:rsidR="00612E67" w:rsidRPr="00986003" w:rsidRDefault="00612E67" w:rsidP="00612E67">
      <w:pPr>
        <w:bidi/>
        <w:rPr>
          <w:sz w:val="26"/>
          <w:szCs w:val="26"/>
          <w:u w:val="single"/>
          <w:lang w:val="en-CA"/>
        </w:rPr>
      </w:pPr>
      <w:r w:rsidRPr="00986003">
        <w:rPr>
          <w:rFonts w:hint="cs"/>
          <w:sz w:val="26"/>
          <w:szCs w:val="26"/>
          <w:u w:val="single"/>
          <w:rtl/>
          <w:lang w:val="en-CA"/>
        </w:rPr>
        <w:lastRenderedPageBreak/>
        <w:t>التقديم للاجتماع الرابع والثمانين</w:t>
      </w:r>
    </w:p>
    <w:p w:rsidR="00612E67" w:rsidRPr="00986003" w:rsidRDefault="00612E67" w:rsidP="00612E67">
      <w:pPr>
        <w:bidi/>
        <w:rPr>
          <w:rtl/>
          <w:lang w:val="en-CA"/>
        </w:rPr>
      </w:pPr>
    </w:p>
    <w:p w:rsidR="00612E67" w:rsidRPr="00986003" w:rsidRDefault="00612E67" w:rsidP="00612E67">
      <w:pPr>
        <w:pStyle w:val="Heading1"/>
        <w:tabs>
          <w:tab w:val="clear" w:pos="720"/>
        </w:tabs>
        <w:bidi/>
        <w:ind w:left="0"/>
        <w:rPr>
          <w:sz w:val="26"/>
          <w:szCs w:val="26"/>
          <w:rtl/>
          <w:lang w:val="en-CA"/>
        </w:rPr>
      </w:pPr>
      <w:r w:rsidRPr="00986003">
        <w:rPr>
          <w:rFonts w:hint="cs"/>
          <w:sz w:val="26"/>
          <w:szCs w:val="26"/>
          <w:rtl/>
          <w:lang w:val="en-CA"/>
        </w:rPr>
        <w:t>نيابة عن حكومة الصين، قدم اليوئنديبي واليونيب واليونيدو والبنك الدولي وحكومتا ألمانيا واليابان طلبات للشريحة الثالثة من خطط قطاعات رغاوي البوليسترين والتبريد الصناعي والتجاري والخدمة والمذيبات، والشريحة الثانية من خطة قطاع رغاوي البوليوريثان المرتبطة بالمرحلة الثانية من خطة إدارة إزالة المواد الهيدروكلوروفلوروكربونية للصين</w:t>
      </w:r>
      <w:r w:rsidRPr="00986003">
        <w:rPr>
          <w:rFonts w:hint="cs"/>
          <w:sz w:val="26"/>
          <w:szCs w:val="26"/>
          <w:rtl/>
        </w:rPr>
        <w:t xml:space="preserve"> على النحو المبين في الجدول 2. وتضمن الطلب تقرير تحقق مستقل من إنتاج واستهلاك الهيدروكلوروفلوروكربون في عام 2018 (البنك الدولي)،</w:t>
      </w:r>
      <w:r w:rsidRPr="00986003">
        <w:rPr>
          <w:rFonts w:hint="cs"/>
          <w:sz w:val="26"/>
          <w:szCs w:val="26"/>
          <w:rtl/>
          <w:lang w:val="en-CA"/>
        </w:rPr>
        <w:t xml:space="preserve"> وتقارير التنفيذ السنوية التي تغطي الأنشطة التي اضطلع بها حتى الآن وخطط التنفيذ السنوية للأنشطة التي ستنفذ خلال عام 2020.</w:t>
      </w:r>
    </w:p>
    <w:p w:rsidR="00612E67" w:rsidRPr="00986003" w:rsidRDefault="00612E67" w:rsidP="00612E67">
      <w:pPr>
        <w:pStyle w:val="Heading1"/>
        <w:tabs>
          <w:tab w:val="clear" w:pos="720"/>
        </w:tabs>
        <w:bidi/>
        <w:ind w:left="0"/>
        <w:rPr>
          <w:sz w:val="26"/>
          <w:szCs w:val="26"/>
          <w:rtl/>
          <w:lang w:val="en-CA"/>
        </w:rPr>
      </w:pPr>
      <w:r w:rsidRPr="00986003">
        <w:rPr>
          <w:rFonts w:hint="cs"/>
          <w:sz w:val="26"/>
          <w:szCs w:val="26"/>
          <w:rtl/>
          <w:lang w:val="en-CA"/>
        </w:rPr>
        <w:t>ولم يقدم للاجتماع الرابع والثمانين طلب الشريحة الثانية لخطة قطاع تصنيع أجهزة تكييف هواء الغرف (18 مليون دولار أمريكي) لأن مستوى صرف الأموال الموافق عليه للشريحة الثالثة لم يبلغ 20 في المائة.</w:t>
      </w:r>
    </w:p>
    <w:p w:rsidR="00612E67" w:rsidRPr="00986003" w:rsidRDefault="00612E67" w:rsidP="00612E67">
      <w:pPr>
        <w:pStyle w:val="Heading2"/>
        <w:bidi/>
        <w:rPr>
          <w:sz w:val="26"/>
          <w:szCs w:val="26"/>
          <w:lang w:val="en-CA"/>
        </w:rPr>
      </w:pPr>
      <w:r w:rsidRPr="00986003">
        <w:rPr>
          <w:rFonts w:hint="cs"/>
          <w:sz w:val="26"/>
          <w:szCs w:val="26"/>
          <w:rtl/>
          <w:lang w:val="en-CA"/>
        </w:rPr>
        <w:t>الأنشطة التي ستنفذ خلال 2019-2020.</w:t>
      </w:r>
    </w:p>
    <w:p w:rsidR="00612E67" w:rsidRPr="00986003" w:rsidRDefault="00612E67" w:rsidP="00612E67">
      <w:pPr>
        <w:keepNext/>
        <w:keepLines/>
        <w:bidi/>
        <w:jc w:val="left"/>
        <w:rPr>
          <w:bCs/>
          <w:rtl/>
          <w:lang w:val="en-CA"/>
        </w:rPr>
      </w:pPr>
      <w:r w:rsidRPr="00986003">
        <w:rPr>
          <w:rFonts w:hint="cs"/>
          <w:bCs/>
          <w:rtl/>
          <w:lang w:val="en-CA"/>
        </w:rPr>
        <w:t>الجدول 2: طلبات شرائح خطط القطاعات المقدمة للاجتماع الرابع والثمانين (باستثناء تكاليف دعم الوكالات)</w:t>
      </w:r>
    </w:p>
    <w:tbl>
      <w:tblPr>
        <w:bidiVisual/>
        <w:tblW w:w="9900" w:type="dxa"/>
        <w:tblInd w:w="-5" w:type="dxa"/>
        <w:tblLayout w:type="fixed"/>
        <w:tblLook w:val="04A0" w:firstRow="1" w:lastRow="0" w:firstColumn="1" w:lastColumn="0" w:noHBand="0" w:noVBand="1"/>
      </w:tblPr>
      <w:tblGrid>
        <w:gridCol w:w="2268"/>
        <w:gridCol w:w="1445"/>
        <w:gridCol w:w="1440"/>
        <w:gridCol w:w="1710"/>
        <w:gridCol w:w="1530"/>
        <w:gridCol w:w="1507"/>
      </w:tblGrid>
      <w:tr w:rsidR="00612E67" w:rsidRPr="00986003" w:rsidTr="009E4FE4">
        <w:trPr>
          <w:tblHeader/>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2E67" w:rsidRPr="00986003" w:rsidRDefault="00612E67" w:rsidP="009E4FE4">
            <w:pPr>
              <w:keepNext/>
              <w:keepLines/>
              <w:bidi/>
              <w:jc w:val="center"/>
              <w:rPr>
                <w:b/>
                <w:bCs/>
                <w:color w:val="000000"/>
                <w:lang w:val="en-CA" w:eastAsia="en-CA"/>
              </w:rPr>
            </w:pPr>
            <w:r w:rsidRPr="00986003">
              <w:rPr>
                <w:rFonts w:hint="cs"/>
                <w:b/>
                <w:bCs/>
                <w:snapToGrid w:val="0"/>
                <w:color w:val="000000"/>
                <w:rtl/>
                <w:lang w:val="en-CA" w:eastAsia="zh-CN"/>
              </w:rPr>
              <w:t>خطة القطاع (الوكالة الرئيسية والمتعاونة)</w:t>
            </w:r>
          </w:p>
        </w:tc>
        <w:tc>
          <w:tcPr>
            <w:tcW w:w="1445" w:type="dxa"/>
            <w:tcBorders>
              <w:top w:val="single" w:sz="4" w:space="0" w:color="auto"/>
              <w:left w:val="nil"/>
              <w:bottom w:val="single" w:sz="4" w:space="0" w:color="auto"/>
              <w:right w:val="single" w:sz="4" w:space="0" w:color="auto"/>
            </w:tcBorders>
            <w:shd w:val="clear" w:color="auto" w:fill="auto"/>
            <w:vAlign w:val="center"/>
            <w:hideMark/>
          </w:tcPr>
          <w:p w:rsidR="00612E67" w:rsidRPr="00986003" w:rsidRDefault="00612E67" w:rsidP="009E4FE4">
            <w:pPr>
              <w:keepNext/>
              <w:keepLines/>
              <w:bidi/>
              <w:jc w:val="center"/>
              <w:rPr>
                <w:b/>
                <w:bCs/>
                <w:color w:val="000000"/>
                <w:sz w:val="18"/>
                <w:szCs w:val="18"/>
                <w:lang w:val="en-CA" w:eastAsia="en-CA"/>
              </w:rPr>
            </w:pPr>
            <w:r w:rsidRPr="00986003">
              <w:rPr>
                <w:rFonts w:hint="cs"/>
                <w:b/>
                <w:bCs/>
                <w:snapToGrid w:val="0"/>
                <w:color w:val="000000"/>
                <w:sz w:val="18"/>
                <w:szCs w:val="18"/>
                <w:rtl/>
                <w:lang w:val="en-CA" w:eastAsia="zh-CN"/>
              </w:rPr>
              <w:t>التمويل الشامل الموافق عليهما من حيث المبدأ (بالدولار الأمريكي)</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612E67" w:rsidRPr="00986003" w:rsidRDefault="00612E67" w:rsidP="009E4FE4">
            <w:pPr>
              <w:keepNext/>
              <w:keepLines/>
              <w:bidi/>
              <w:jc w:val="center"/>
              <w:rPr>
                <w:b/>
                <w:bCs/>
                <w:color w:val="000000"/>
                <w:sz w:val="18"/>
                <w:szCs w:val="18"/>
                <w:lang w:val="en-CA" w:eastAsia="en-CA"/>
              </w:rPr>
            </w:pPr>
            <w:r w:rsidRPr="00986003">
              <w:rPr>
                <w:rFonts w:hint="cs"/>
                <w:b/>
                <w:bCs/>
                <w:snapToGrid w:val="0"/>
                <w:color w:val="000000"/>
                <w:sz w:val="18"/>
                <w:szCs w:val="18"/>
                <w:rtl/>
                <w:lang w:val="en-CA" w:eastAsia="zh-CN"/>
              </w:rPr>
              <w:t xml:space="preserve">الشريحتان الأولى والثانية الموافق عليهما </w:t>
            </w:r>
            <w:r w:rsidRPr="00986003">
              <w:rPr>
                <w:b/>
                <w:bCs/>
                <w:snapToGrid w:val="0"/>
                <w:color w:val="000000"/>
                <w:sz w:val="18"/>
                <w:szCs w:val="18"/>
                <w:rtl/>
                <w:lang w:val="en-CA" w:eastAsia="zh-CN"/>
              </w:rPr>
              <w:br/>
            </w:r>
            <w:r w:rsidRPr="00986003">
              <w:rPr>
                <w:rFonts w:hint="cs"/>
                <w:b/>
                <w:bCs/>
                <w:snapToGrid w:val="0"/>
                <w:color w:val="000000"/>
                <w:sz w:val="18"/>
                <w:szCs w:val="18"/>
                <w:rtl/>
                <w:lang w:val="en-CA" w:eastAsia="zh-CN"/>
              </w:rPr>
              <w:t>(بالدولار الأمريكي)</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612E67" w:rsidRPr="00986003" w:rsidRDefault="00612E67" w:rsidP="009E4FE4">
            <w:pPr>
              <w:keepNext/>
              <w:keepLines/>
              <w:bidi/>
              <w:jc w:val="center"/>
              <w:rPr>
                <w:b/>
                <w:bCs/>
                <w:color w:val="000000"/>
                <w:sz w:val="18"/>
                <w:szCs w:val="18"/>
                <w:lang w:val="en-CA" w:eastAsia="en-CA"/>
              </w:rPr>
            </w:pPr>
            <w:r w:rsidRPr="00986003">
              <w:rPr>
                <w:rFonts w:hint="cs"/>
                <w:b/>
                <w:bCs/>
                <w:color w:val="000000"/>
                <w:sz w:val="18"/>
                <w:szCs w:val="18"/>
                <w:rtl/>
                <w:lang w:val="en-CA" w:eastAsia="en-CA"/>
              </w:rPr>
              <w:t>الشريحتان الأولى والثانية الموافق عليهكا كجزء من التمويل الشامل الموافق عليه  من حيث المبدأ</w:t>
            </w:r>
            <w:r w:rsidRPr="00986003">
              <w:rPr>
                <w:b/>
                <w:bCs/>
                <w:color w:val="000000"/>
                <w:sz w:val="18"/>
                <w:szCs w:val="18"/>
                <w:lang w:val="en-CA" w:eastAsia="en-CA"/>
              </w:rPr>
              <w:t xml:space="preserve"> </w:t>
            </w:r>
            <w:r w:rsidRPr="00986003">
              <w:rPr>
                <w:rFonts w:hint="cs"/>
                <w:b/>
                <w:bCs/>
                <w:color w:val="000000"/>
                <w:sz w:val="18"/>
                <w:szCs w:val="18"/>
                <w:rtl/>
                <w:lang w:val="en-CA" w:eastAsia="en-CA"/>
              </w:rPr>
              <w:t>(النسبة المئوية)</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rsidR="00612E67" w:rsidRPr="00986003" w:rsidRDefault="00612E67" w:rsidP="009E4FE4">
            <w:pPr>
              <w:keepNext/>
              <w:keepLines/>
              <w:bidi/>
              <w:jc w:val="center"/>
              <w:rPr>
                <w:b/>
                <w:bCs/>
                <w:color w:val="000000"/>
                <w:sz w:val="18"/>
                <w:szCs w:val="18"/>
                <w:lang w:val="en-CA" w:eastAsia="en-CA"/>
              </w:rPr>
            </w:pPr>
            <w:r w:rsidRPr="00986003">
              <w:rPr>
                <w:rFonts w:hint="cs"/>
                <w:b/>
                <w:bCs/>
                <w:snapToGrid w:val="0"/>
                <w:color w:val="000000"/>
                <w:sz w:val="18"/>
                <w:szCs w:val="18"/>
                <w:rtl/>
                <w:lang w:val="en-CA" w:eastAsia="zh-CN"/>
              </w:rPr>
              <w:t xml:space="preserve">التمويل المطلوب بالاجتماع الرابع والثمانين </w:t>
            </w:r>
            <w:r w:rsidRPr="00986003">
              <w:rPr>
                <w:b/>
                <w:bCs/>
                <w:snapToGrid w:val="0"/>
                <w:color w:val="000000"/>
                <w:sz w:val="18"/>
                <w:szCs w:val="18"/>
                <w:rtl/>
                <w:lang w:val="en-CA" w:eastAsia="zh-CN"/>
              </w:rPr>
              <w:br/>
            </w:r>
            <w:r w:rsidRPr="00986003">
              <w:rPr>
                <w:rFonts w:hint="cs"/>
                <w:b/>
                <w:bCs/>
                <w:snapToGrid w:val="0"/>
                <w:color w:val="000000"/>
                <w:sz w:val="18"/>
                <w:szCs w:val="18"/>
                <w:rtl/>
                <w:lang w:val="en-CA" w:eastAsia="zh-CN"/>
              </w:rPr>
              <w:t>(بالدولار الأمريكي)</w:t>
            </w:r>
          </w:p>
        </w:tc>
        <w:tc>
          <w:tcPr>
            <w:tcW w:w="1507" w:type="dxa"/>
            <w:tcBorders>
              <w:top w:val="single" w:sz="4" w:space="0" w:color="auto"/>
              <w:left w:val="nil"/>
              <w:bottom w:val="single" w:sz="4" w:space="0" w:color="auto"/>
              <w:right w:val="single" w:sz="4" w:space="0" w:color="auto"/>
            </w:tcBorders>
            <w:shd w:val="clear" w:color="auto" w:fill="auto"/>
            <w:vAlign w:val="center"/>
            <w:hideMark/>
          </w:tcPr>
          <w:p w:rsidR="00612E67" w:rsidRPr="00986003" w:rsidRDefault="00612E67" w:rsidP="009E4FE4">
            <w:pPr>
              <w:keepNext/>
              <w:keepLines/>
              <w:bidi/>
              <w:jc w:val="center"/>
              <w:rPr>
                <w:b/>
                <w:bCs/>
                <w:color w:val="000000"/>
                <w:sz w:val="18"/>
                <w:szCs w:val="18"/>
                <w:lang w:val="en-CA" w:eastAsia="en-CA"/>
              </w:rPr>
            </w:pPr>
            <w:r w:rsidRPr="00986003">
              <w:rPr>
                <w:rFonts w:hint="cs"/>
                <w:b/>
                <w:bCs/>
                <w:color w:val="000000"/>
                <w:sz w:val="18"/>
                <w:szCs w:val="18"/>
                <w:rtl/>
                <w:lang w:val="en-CA" w:eastAsia="en-CA"/>
              </w:rPr>
              <w:t>نسبة التمويل الموافق عليه والمطلوب من المجموع الموافق عليه من حيث المبدأ</w:t>
            </w:r>
            <w:r w:rsidRPr="00986003">
              <w:rPr>
                <w:b/>
                <w:bCs/>
                <w:color w:val="000000"/>
                <w:sz w:val="18"/>
                <w:szCs w:val="18"/>
                <w:rtl/>
                <w:lang w:val="en-CA" w:eastAsia="en-CA"/>
              </w:rPr>
              <w:br/>
            </w:r>
            <w:r w:rsidRPr="00986003">
              <w:rPr>
                <w:rFonts w:hint="cs"/>
                <w:b/>
                <w:bCs/>
                <w:color w:val="000000"/>
                <w:sz w:val="18"/>
                <w:szCs w:val="18"/>
                <w:rtl/>
                <w:lang w:val="en-CA" w:eastAsia="en-CA"/>
              </w:rPr>
              <w:t xml:space="preserve"> (النسبة المئوية)</w:t>
            </w:r>
          </w:p>
        </w:tc>
      </w:tr>
      <w:tr w:rsidR="00612E67" w:rsidRPr="00986003" w:rsidTr="009E4FE4">
        <w:tc>
          <w:tcPr>
            <w:tcW w:w="2268" w:type="dxa"/>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snapToGrid w:val="0"/>
                <w:color w:val="000000"/>
                <w:rtl/>
                <w:lang w:val="en-CA" w:eastAsia="zh-CN"/>
              </w:rPr>
              <w:t>رغاوي البوليسترين (اليونيدو، ألمانيا)</w:t>
            </w:r>
          </w:p>
        </w:tc>
        <w:tc>
          <w:tcPr>
            <w:tcW w:w="1445"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sz w:val="20"/>
                <w:lang w:val="en-CA"/>
              </w:rPr>
            </w:pPr>
            <w:r w:rsidRPr="00986003">
              <w:rPr>
                <w:sz w:val="20"/>
                <w:lang w:val="en-CA"/>
              </w:rPr>
              <w:t>112,786,630</w:t>
            </w:r>
          </w:p>
        </w:tc>
        <w:tc>
          <w:tcPr>
            <w:tcW w:w="1440"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20"/>
                <w:lang w:val="en-CA"/>
              </w:rPr>
            </w:pPr>
            <w:r w:rsidRPr="00986003">
              <w:rPr>
                <w:color w:val="000000"/>
                <w:sz w:val="20"/>
                <w:lang w:val="en-CA"/>
              </w:rPr>
              <w:t>16,514,867</w:t>
            </w:r>
          </w:p>
        </w:tc>
        <w:tc>
          <w:tcPr>
            <w:tcW w:w="1710" w:type="dxa"/>
            <w:tcBorders>
              <w:top w:val="nil"/>
              <w:left w:val="nil"/>
              <w:bottom w:val="single" w:sz="4" w:space="0" w:color="auto"/>
              <w:right w:val="single" w:sz="4" w:space="0" w:color="auto"/>
            </w:tcBorders>
            <w:shd w:val="clear" w:color="auto" w:fill="auto"/>
            <w:noWrap/>
          </w:tcPr>
          <w:p w:rsidR="00612E67" w:rsidRPr="00986003" w:rsidRDefault="00612E67" w:rsidP="009E4FE4">
            <w:pPr>
              <w:bidi/>
              <w:jc w:val="left"/>
              <w:rPr>
                <w:sz w:val="20"/>
                <w:lang w:val="en-CA"/>
              </w:rPr>
            </w:pPr>
            <w:r w:rsidRPr="00986003">
              <w:rPr>
                <w:sz w:val="20"/>
                <w:lang w:val="en-CA"/>
              </w:rPr>
              <w:t>14.6</w:t>
            </w:r>
          </w:p>
        </w:tc>
        <w:tc>
          <w:tcPr>
            <w:tcW w:w="1530" w:type="dxa"/>
            <w:tcBorders>
              <w:top w:val="nil"/>
              <w:left w:val="nil"/>
              <w:bottom w:val="single" w:sz="4" w:space="0" w:color="auto"/>
              <w:right w:val="single" w:sz="4" w:space="0" w:color="auto"/>
            </w:tcBorders>
            <w:shd w:val="clear" w:color="auto" w:fill="auto"/>
          </w:tcPr>
          <w:p w:rsidR="00612E67" w:rsidRPr="00986003" w:rsidRDefault="00612E67" w:rsidP="009E4FE4">
            <w:pPr>
              <w:bidi/>
              <w:jc w:val="left"/>
              <w:rPr>
                <w:sz w:val="20"/>
                <w:lang w:val="en-CA"/>
              </w:rPr>
            </w:pPr>
            <w:r w:rsidRPr="00986003">
              <w:rPr>
                <w:sz w:val="20"/>
                <w:lang w:val="en-CA"/>
              </w:rPr>
              <w:t>8,000,000</w:t>
            </w:r>
          </w:p>
        </w:tc>
        <w:tc>
          <w:tcPr>
            <w:tcW w:w="1507"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sz w:val="20"/>
                <w:lang w:val="en-CA"/>
              </w:rPr>
            </w:pPr>
            <w:r w:rsidRPr="00986003">
              <w:rPr>
                <w:sz w:val="20"/>
                <w:lang w:val="en-CA"/>
              </w:rPr>
              <w:t>21.7</w:t>
            </w:r>
          </w:p>
        </w:tc>
      </w:tr>
      <w:tr w:rsidR="00612E67" w:rsidRPr="00986003" w:rsidTr="009E4FE4">
        <w:tc>
          <w:tcPr>
            <w:tcW w:w="2268" w:type="dxa"/>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snapToGrid w:val="0"/>
                <w:color w:val="000000"/>
                <w:rtl/>
                <w:lang w:val="en-CA" w:eastAsia="zh-CN"/>
              </w:rPr>
              <w:t>رغاوي البوليوريثان (البنك الدولي)</w:t>
            </w:r>
          </w:p>
        </w:tc>
        <w:tc>
          <w:tcPr>
            <w:tcW w:w="1445"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sz w:val="20"/>
                <w:lang w:val="en-CA"/>
              </w:rPr>
            </w:pPr>
            <w:r w:rsidRPr="00986003">
              <w:rPr>
                <w:sz w:val="20"/>
                <w:lang w:val="en-CA"/>
              </w:rPr>
              <w:t>141,471,210</w:t>
            </w:r>
          </w:p>
        </w:tc>
        <w:tc>
          <w:tcPr>
            <w:tcW w:w="1440"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20"/>
                <w:lang w:val="en-CA"/>
              </w:rPr>
            </w:pPr>
            <w:r w:rsidRPr="00986003">
              <w:rPr>
                <w:color w:val="000000"/>
                <w:sz w:val="20"/>
                <w:lang w:val="en-CA"/>
              </w:rPr>
              <w:t>7,045,027*</w:t>
            </w:r>
          </w:p>
        </w:tc>
        <w:tc>
          <w:tcPr>
            <w:tcW w:w="1710" w:type="dxa"/>
            <w:tcBorders>
              <w:top w:val="nil"/>
              <w:left w:val="nil"/>
              <w:bottom w:val="single" w:sz="4" w:space="0" w:color="auto"/>
              <w:right w:val="single" w:sz="4" w:space="0" w:color="auto"/>
            </w:tcBorders>
            <w:shd w:val="clear" w:color="auto" w:fill="auto"/>
            <w:noWrap/>
          </w:tcPr>
          <w:p w:rsidR="00612E67" w:rsidRPr="00986003" w:rsidRDefault="00612E67" w:rsidP="009E4FE4">
            <w:pPr>
              <w:bidi/>
              <w:jc w:val="left"/>
              <w:rPr>
                <w:sz w:val="20"/>
                <w:lang w:val="en-CA"/>
              </w:rPr>
            </w:pPr>
            <w:r w:rsidRPr="00986003">
              <w:rPr>
                <w:sz w:val="20"/>
                <w:lang w:val="en-CA"/>
              </w:rPr>
              <w:t>5.0</w:t>
            </w:r>
          </w:p>
        </w:tc>
        <w:tc>
          <w:tcPr>
            <w:tcW w:w="1530" w:type="dxa"/>
            <w:tcBorders>
              <w:top w:val="nil"/>
              <w:left w:val="nil"/>
              <w:bottom w:val="single" w:sz="4" w:space="0" w:color="auto"/>
              <w:right w:val="single" w:sz="4" w:space="0" w:color="auto"/>
            </w:tcBorders>
            <w:shd w:val="clear" w:color="auto" w:fill="auto"/>
          </w:tcPr>
          <w:p w:rsidR="00612E67" w:rsidRPr="00986003" w:rsidRDefault="00612E67" w:rsidP="009E4FE4">
            <w:pPr>
              <w:bidi/>
              <w:jc w:val="left"/>
              <w:rPr>
                <w:sz w:val="20"/>
                <w:lang w:val="en-CA"/>
              </w:rPr>
            </w:pPr>
            <w:r w:rsidRPr="00986003">
              <w:rPr>
                <w:sz w:val="20"/>
                <w:lang w:val="en-CA"/>
              </w:rPr>
              <w:t>0**</w:t>
            </w:r>
          </w:p>
        </w:tc>
        <w:tc>
          <w:tcPr>
            <w:tcW w:w="1507"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sz w:val="20"/>
                <w:lang w:val="en-CA"/>
              </w:rPr>
            </w:pPr>
            <w:r w:rsidRPr="00986003">
              <w:rPr>
                <w:sz w:val="20"/>
                <w:lang w:val="en-CA"/>
              </w:rPr>
              <w:t>5.0</w:t>
            </w:r>
          </w:p>
        </w:tc>
      </w:tr>
      <w:tr w:rsidR="00612E67" w:rsidRPr="00986003" w:rsidTr="009E4FE4">
        <w:tc>
          <w:tcPr>
            <w:tcW w:w="2268" w:type="dxa"/>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snapToGrid w:val="0"/>
                <w:color w:val="000000"/>
                <w:rtl/>
                <w:lang w:val="en-CA" w:eastAsia="zh-CN"/>
              </w:rPr>
              <w:t>التبريد الصناعي والتجاري (اليوئنديبي)</w:t>
            </w:r>
          </w:p>
        </w:tc>
        <w:tc>
          <w:tcPr>
            <w:tcW w:w="1445"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sz w:val="20"/>
                <w:lang w:val="en-CA"/>
              </w:rPr>
            </w:pPr>
            <w:r w:rsidRPr="00986003">
              <w:rPr>
                <w:sz w:val="20"/>
                <w:lang w:val="en-CA"/>
              </w:rPr>
              <w:t>89,144,797</w:t>
            </w:r>
          </w:p>
        </w:tc>
        <w:tc>
          <w:tcPr>
            <w:tcW w:w="1440"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20"/>
                <w:lang w:val="en-CA"/>
              </w:rPr>
            </w:pPr>
            <w:r w:rsidRPr="00986003">
              <w:rPr>
                <w:color w:val="000000"/>
                <w:sz w:val="20"/>
                <w:lang w:val="en-CA"/>
              </w:rPr>
              <w:t>33,368,756</w:t>
            </w:r>
          </w:p>
        </w:tc>
        <w:tc>
          <w:tcPr>
            <w:tcW w:w="1710" w:type="dxa"/>
            <w:tcBorders>
              <w:top w:val="nil"/>
              <w:left w:val="nil"/>
              <w:bottom w:val="single" w:sz="4" w:space="0" w:color="auto"/>
              <w:right w:val="single" w:sz="4" w:space="0" w:color="auto"/>
            </w:tcBorders>
            <w:shd w:val="clear" w:color="auto" w:fill="auto"/>
            <w:noWrap/>
          </w:tcPr>
          <w:p w:rsidR="00612E67" w:rsidRPr="00986003" w:rsidRDefault="00612E67" w:rsidP="009E4FE4">
            <w:pPr>
              <w:bidi/>
              <w:jc w:val="left"/>
              <w:rPr>
                <w:sz w:val="20"/>
                <w:lang w:val="en-CA"/>
              </w:rPr>
            </w:pPr>
            <w:r w:rsidRPr="00986003">
              <w:rPr>
                <w:sz w:val="20"/>
                <w:lang w:val="en-CA"/>
              </w:rPr>
              <w:t>37.4</w:t>
            </w:r>
          </w:p>
        </w:tc>
        <w:tc>
          <w:tcPr>
            <w:tcW w:w="1530" w:type="dxa"/>
            <w:tcBorders>
              <w:top w:val="nil"/>
              <w:left w:val="nil"/>
              <w:bottom w:val="single" w:sz="4" w:space="0" w:color="auto"/>
              <w:right w:val="single" w:sz="4" w:space="0" w:color="auto"/>
            </w:tcBorders>
            <w:shd w:val="clear" w:color="auto" w:fill="auto"/>
          </w:tcPr>
          <w:p w:rsidR="00612E67" w:rsidRPr="00986003" w:rsidRDefault="00612E67" w:rsidP="009E4FE4">
            <w:pPr>
              <w:bidi/>
              <w:jc w:val="left"/>
              <w:rPr>
                <w:sz w:val="20"/>
                <w:lang w:val="en-CA"/>
              </w:rPr>
            </w:pPr>
            <w:r w:rsidRPr="00986003">
              <w:rPr>
                <w:sz w:val="20"/>
                <w:lang w:val="en-CA"/>
              </w:rPr>
              <w:t>12,000,000</w:t>
            </w:r>
          </w:p>
        </w:tc>
        <w:tc>
          <w:tcPr>
            <w:tcW w:w="1507"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sz w:val="20"/>
                <w:lang w:val="en-CA"/>
              </w:rPr>
            </w:pPr>
            <w:r w:rsidRPr="00986003">
              <w:rPr>
                <w:sz w:val="20"/>
                <w:lang w:val="en-CA"/>
              </w:rPr>
              <w:t>50.9</w:t>
            </w:r>
          </w:p>
        </w:tc>
      </w:tr>
      <w:tr w:rsidR="00612E67" w:rsidRPr="00986003" w:rsidTr="009E4FE4">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snapToGrid w:val="0"/>
                <w:color w:val="000000"/>
                <w:rtl/>
                <w:lang w:val="en-CA" w:eastAsia="zh-CN"/>
              </w:rPr>
              <w:t>تصنيع أجهزة تكييف هواء الغرف (اليونيدو، إيطاليا)</w:t>
            </w:r>
          </w:p>
        </w:tc>
        <w:tc>
          <w:tcPr>
            <w:tcW w:w="1445" w:type="dxa"/>
            <w:tcBorders>
              <w:top w:val="single" w:sz="4" w:space="0" w:color="auto"/>
              <w:left w:val="nil"/>
              <w:bottom w:val="single" w:sz="4" w:space="0" w:color="auto"/>
              <w:right w:val="single" w:sz="4" w:space="0" w:color="auto"/>
            </w:tcBorders>
            <w:shd w:val="clear" w:color="auto" w:fill="auto"/>
            <w:hideMark/>
          </w:tcPr>
          <w:p w:rsidR="00612E67" w:rsidRPr="00986003" w:rsidRDefault="00612E67" w:rsidP="009E4FE4">
            <w:pPr>
              <w:bidi/>
              <w:jc w:val="left"/>
              <w:rPr>
                <w:sz w:val="20"/>
                <w:lang w:val="en-CA"/>
              </w:rPr>
            </w:pPr>
            <w:r w:rsidRPr="00986003">
              <w:rPr>
                <w:sz w:val="20"/>
                <w:lang w:val="en-CA"/>
              </w:rPr>
              <w:t>89,144,797</w:t>
            </w:r>
          </w:p>
        </w:tc>
        <w:tc>
          <w:tcPr>
            <w:tcW w:w="1440" w:type="dxa"/>
            <w:tcBorders>
              <w:top w:val="single" w:sz="4" w:space="0" w:color="auto"/>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20"/>
                <w:lang w:val="en-CA"/>
              </w:rPr>
            </w:pPr>
            <w:r w:rsidRPr="00986003">
              <w:rPr>
                <w:color w:val="000000"/>
                <w:sz w:val="20"/>
                <w:lang w:val="en-CA"/>
              </w:rPr>
              <w:t>31,562,981</w:t>
            </w:r>
          </w:p>
        </w:tc>
        <w:tc>
          <w:tcPr>
            <w:tcW w:w="1710" w:type="dxa"/>
            <w:tcBorders>
              <w:top w:val="single" w:sz="4" w:space="0" w:color="auto"/>
              <w:left w:val="nil"/>
              <w:bottom w:val="single" w:sz="4" w:space="0" w:color="auto"/>
              <w:right w:val="single" w:sz="4" w:space="0" w:color="auto"/>
            </w:tcBorders>
            <w:shd w:val="clear" w:color="auto" w:fill="auto"/>
            <w:noWrap/>
          </w:tcPr>
          <w:p w:rsidR="00612E67" w:rsidRPr="00986003" w:rsidRDefault="00612E67" w:rsidP="009E4FE4">
            <w:pPr>
              <w:bidi/>
              <w:jc w:val="left"/>
              <w:rPr>
                <w:sz w:val="20"/>
                <w:lang w:val="en-CA"/>
              </w:rPr>
            </w:pPr>
            <w:r w:rsidRPr="00986003">
              <w:rPr>
                <w:sz w:val="20"/>
                <w:lang w:val="en-CA"/>
              </w:rPr>
              <w:t>35.41</w:t>
            </w:r>
          </w:p>
        </w:tc>
        <w:tc>
          <w:tcPr>
            <w:tcW w:w="1530" w:type="dxa"/>
            <w:tcBorders>
              <w:top w:val="single" w:sz="4" w:space="0" w:color="auto"/>
              <w:left w:val="nil"/>
              <w:bottom w:val="single" w:sz="4" w:space="0" w:color="auto"/>
              <w:right w:val="single" w:sz="4" w:space="0" w:color="auto"/>
            </w:tcBorders>
            <w:shd w:val="clear" w:color="auto" w:fill="auto"/>
          </w:tcPr>
          <w:p w:rsidR="00612E67" w:rsidRPr="00986003" w:rsidRDefault="00612E67" w:rsidP="009E4FE4">
            <w:pPr>
              <w:bidi/>
              <w:jc w:val="left"/>
              <w:rPr>
                <w:sz w:val="20"/>
                <w:lang w:val="en-CA"/>
              </w:rPr>
            </w:pPr>
            <w:r w:rsidRPr="00986003">
              <w:rPr>
                <w:sz w:val="20"/>
                <w:lang w:val="en-CA"/>
              </w:rPr>
              <w:t>0***</w:t>
            </w:r>
          </w:p>
        </w:tc>
        <w:tc>
          <w:tcPr>
            <w:tcW w:w="1507" w:type="dxa"/>
            <w:tcBorders>
              <w:top w:val="single" w:sz="4" w:space="0" w:color="auto"/>
              <w:left w:val="nil"/>
              <w:bottom w:val="single" w:sz="4" w:space="0" w:color="auto"/>
              <w:right w:val="single" w:sz="4" w:space="0" w:color="auto"/>
            </w:tcBorders>
            <w:shd w:val="clear" w:color="auto" w:fill="auto"/>
            <w:noWrap/>
          </w:tcPr>
          <w:p w:rsidR="00612E67" w:rsidRPr="00986003" w:rsidRDefault="00612E67" w:rsidP="009E4FE4">
            <w:pPr>
              <w:bidi/>
              <w:jc w:val="left"/>
              <w:rPr>
                <w:sz w:val="20"/>
                <w:lang w:val="en-CA"/>
              </w:rPr>
            </w:pPr>
            <w:r w:rsidRPr="00986003">
              <w:rPr>
                <w:sz w:val="20"/>
                <w:lang w:val="en-CA"/>
              </w:rPr>
              <w:t>35.4</w:t>
            </w:r>
          </w:p>
        </w:tc>
      </w:tr>
      <w:tr w:rsidR="00612E67" w:rsidRPr="00986003" w:rsidTr="009E4FE4">
        <w:tc>
          <w:tcPr>
            <w:tcW w:w="2268" w:type="dxa"/>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snapToGrid w:val="0"/>
                <w:color w:val="000000"/>
                <w:rtl/>
                <w:lang w:val="en-CA" w:eastAsia="zh-CN"/>
              </w:rPr>
              <w:t>المذيبات (اليوئنديبي)</w:t>
            </w:r>
          </w:p>
        </w:tc>
        <w:tc>
          <w:tcPr>
            <w:tcW w:w="1445"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sz w:val="20"/>
                <w:lang w:val="en-CA"/>
              </w:rPr>
            </w:pPr>
            <w:r w:rsidRPr="00986003">
              <w:rPr>
                <w:sz w:val="20"/>
                <w:lang w:val="en-CA"/>
              </w:rPr>
              <w:t>47,262,566</w:t>
            </w:r>
          </w:p>
        </w:tc>
        <w:tc>
          <w:tcPr>
            <w:tcW w:w="1440"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20"/>
                <w:lang w:val="en-CA"/>
              </w:rPr>
            </w:pPr>
            <w:r w:rsidRPr="00986003">
              <w:rPr>
                <w:color w:val="000000"/>
                <w:sz w:val="20"/>
                <w:lang w:val="en-CA"/>
              </w:rPr>
              <w:t>6,599,127</w:t>
            </w:r>
          </w:p>
        </w:tc>
        <w:tc>
          <w:tcPr>
            <w:tcW w:w="1710" w:type="dxa"/>
            <w:tcBorders>
              <w:top w:val="nil"/>
              <w:left w:val="nil"/>
              <w:bottom w:val="single" w:sz="4" w:space="0" w:color="auto"/>
              <w:right w:val="single" w:sz="4" w:space="0" w:color="auto"/>
            </w:tcBorders>
            <w:shd w:val="clear" w:color="auto" w:fill="auto"/>
            <w:noWrap/>
          </w:tcPr>
          <w:p w:rsidR="00612E67" w:rsidRPr="00986003" w:rsidRDefault="00612E67" w:rsidP="009E4FE4">
            <w:pPr>
              <w:bidi/>
              <w:jc w:val="left"/>
              <w:rPr>
                <w:sz w:val="20"/>
                <w:lang w:val="en-CA"/>
              </w:rPr>
            </w:pPr>
            <w:r w:rsidRPr="00986003">
              <w:rPr>
                <w:sz w:val="20"/>
                <w:lang w:val="en-CA"/>
              </w:rPr>
              <w:t>14.0</w:t>
            </w:r>
          </w:p>
        </w:tc>
        <w:tc>
          <w:tcPr>
            <w:tcW w:w="1530" w:type="dxa"/>
            <w:tcBorders>
              <w:top w:val="nil"/>
              <w:left w:val="nil"/>
              <w:bottom w:val="single" w:sz="4" w:space="0" w:color="auto"/>
              <w:right w:val="single" w:sz="4" w:space="0" w:color="auto"/>
            </w:tcBorders>
            <w:shd w:val="clear" w:color="auto" w:fill="auto"/>
          </w:tcPr>
          <w:p w:rsidR="00612E67" w:rsidRPr="00986003" w:rsidRDefault="00612E67" w:rsidP="009E4FE4">
            <w:pPr>
              <w:bidi/>
              <w:jc w:val="left"/>
              <w:rPr>
                <w:sz w:val="20"/>
                <w:lang w:val="en-CA"/>
              </w:rPr>
            </w:pPr>
            <w:r w:rsidRPr="00986003">
              <w:rPr>
                <w:sz w:val="20"/>
                <w:lang w:val="en-CA"/>
              </w:rPr>
              <w:t>5,549,492</w:t>
            </w:r>
          </w:p>
        </w:tc>
        <w:tc>
          <w:tcPr>
            <w:tcW w:w="1507" w:type="dxa"/>
            <w:tcBorders>
              <w:top w:val="nil"/>
              <w:left w:val="nil"/>
              <w:bottom w:val="single" w:sz="4" w:space="0" w:color="auto"/>
              <w:right w:val="single" w:sz="4" w:space="0" w:color="auto"/>
            </w:tcBorders>
            <w:shd w:val="clear" w:color="auto" w:fill="auto"/>
            <w:noWrap/>
          </w:tcPr>
          <w:p w:rsidR="00612E67" w:rsidRPr="00986003" w:rsidRDefault="00612E67" w:rsidP="009E4FE4">
            <w:pPr>
              <w:bidi/>
              <w:jc w:val="left"/>
              <w:rPr>
                <w:sz w:val="20"/>
                <w:lang w:val="en-CA"/>
              </w:rPr>
            </w:pPr>
            <w:r w:rsidRPr="00986003">
              <w:rPr>
                <w:sz w:val="20"/>
                <w:lang w:val="en-CA"/>
              </w:rPr>
              <w:t>25.7</w:t>
            </w:r>
          </w:p>
        </w:tc>
      </w:tr>
      <w:tr w:rsidR="00612E67" w:rsidRPr="00986003" w:rsidTr="009E4FE4">
        <w:tc>
          <w:tcPr>
            <w:tcW w:w="2268" w:type="dxa"/>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snapToGrid w:val="0"/>
                <w:color w:val="000000"/>
                <w:lang w:val="en-CA" w:eastAsia="zh-CN"/>
              </w:rPr>
            </w:pPr>
            <w:r w:rsidRPr="00986003">
              <w:rPr>
                <w:rFonts w:hint="cs"/>
                <w:snapToGrid w:val="0"/>
                <w:color w:val="000000"/>
                <w:rtl/>
                <w:lang w:val="en-CA" w:eastAsia="zh-CN"/>
              </w:rPr>
              <w:t>الخدمة والبرنامج التمكيني (اليونيب،ألمانيا، اليابان)</w:t>
            </w:r>
          </w:p>
        </w:tc>
        <w:tc>
          <w:tcPr>
            <w:tcW w:w="1445"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sz w:val="20"/>
                <w:lang w:val="en-CA"/>
              </w:rPr>
            </w:pPr>
            <w:r w:rsidRPr="00986003">
              <w:rPr>
                <w:sz w:val="20"/>
                <w:lang w:val="en-CA"/>
              </w:rPr>
              <w:t>20,290,000</w:t>
            </w:r>
          </w:p>
        </w:tc>
        <w:tc>
          <w:tcPr>
            <w:tcW w:w="1440"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20"/>
                <w:lang w:val="en-CA"/>
              </w:rPr>
            </w:pPr>
            <w:r w:rsidRPr="00986003">
              <w:rPr>
                <w:color w:val="000000"/>
                <w:sz w:val="20"/>
                <w:lang w:val="en-CA"/>
              </w:rPr>
              <w:t>6,329,132</w:t>
            </w:r>
          </w:p>
        </w:tc>
        <w:tc>
          <w:tcPr>
            <w:tcW w:w="1710" w:type="dxa"/>
            <w:tcBorders>
              <w:top w:val="nil"/>
              <w:left w:val="nil"/>
              <w:bottom w:val="single" w:sz="4" w:space="0" w:color="auto"/>
              <w:right w:val="single" w:sz="4" w:space="0" w:color="auto"/>
            </w:tcBorders>
            <w:shd w:val="clear" w:color="auto" w:fill="auto"/>
            <w:noWrap/>
          </w:tcPr>
          <w:p w:rsidR="00612E67" w:rsidRPr="00986003" w:rsidRDefault="00612E67" w:rsidP="009E4FE4">
            <w:pPr>
              <w:bidi/>
              <w:jc w:val="left"/>
              <w:rPr>
                <w:sz w:val="20"/>
                <w:lang w:val="en-CA"/>
              </w:rPr>
            </w:pPr>
            <w:r w:rsidRPr="00986003">
              <w:rPr>
                <w:sz w:val="20"/>
                <w:lang w:val="en-CA"/>
              </w:rPr>
              <w:t>31.2</w:t>
            </w:r>
          </w:p>
        </w:tc>
        <w:tc>
          <w:tcPr>
            <w:tcW w:w="1530" w:type="dxa"/>
            <w:tcBorders>
              <w:top w:val="nil"/>
              <w:left w:val="nil"/>
              <w:bottom w:val="single" w:sz="4" w:space="0" w:color="auto"/>
              <w:right w:val="single" w:sz="4" w:space="0" w:color="auto"/>
            </w:tcBorders>
            <w:shd w:val="clear" w:color="auto" w:fill="auto"/>
          </w:tcPr>
          <w:p w:rsidR="00612E67" w:rsidRPr="00986003" w:rsidRDefault="00612E67" w:rsidP="009E4FE4">
            <w:pPr>
              <w:bidi/>
              <w:jc w:val="left"/>
              <w:rPr>
                <w:sz w:val="20"/>
                <w:lang w:val="en-CA"/>
              </w:rPr>
            </w:pPr>
            <w:r w:rsidRPr="00986003">
              <w:rPr>
                <w:sz w:val="20"/>
                <w:lang w:val="en-CA"/>
              </w:rPr>
              <w:t>3,850,000****</w:t>
            </w:r>
          </w:p>
        </w:tc>
        <w:tc>
          <w:tcPr>
            <w:tcW w:w="1507" w:type="dxa"/>
            <w:tcBorders>
              <w:top w:val="nil"/>
              <w:left w:val="nil"/>
              <w:bottom w:val="single" w:sz="4" w:space="0" w:color="auto"/>
              <w:right w:val="single" w:sz="4" w:space="0" w:color="auto"/>
            </w:tcBorders>
            <w:shd w:val="clear" w:color="auto" w:fill="auto"/>
            <w:noWrap/>
          </w:tcPr>
          <w:p w:rsidR="00612E67" w:rsidRPr="00986003" w:rsidRDefault="00612E67" w:rsidP="009E4FE4">
            <w:pPr>
              <w:bidi/>
              <w:jc w:val="left"/>
              <w:rPr>
                <w:sz w:val="20"/>
                <w:lang w:val="en-CA"/>
              </w:rPr>
            </w:pPr>
            <w:r w:rsidRPr="00986003">
              <w:rPr>
                <w:sz w:val="20"/>
                <w:lang w:val="en-CA"/>
              </w:rPr>
              <w:t>49.2</w:t>
            </w:r>
          </w:p>
        </w:tc>
      </w:tr>
      <w:tr w:rsidR="00612E67" w:rsidRPr="00986003" w:rsidTr="009E4FE4">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b/>
                <w:color w:val="000000"/>
                <w:lang w:val="en-CA" w:eastAsia="en-CA"/>
              </w:rPr>
            </w:pPr>
            <w:r w:rsidRPr="00986003">
              <w:rPr>
                <w:b/>
                <w:bCs/>
                <w:snapToGrid w:val="0"/>
                <w:color w:val="000000"/>
                <w:rtl/>
                <w:lang w:val="en-CA" w:eastAsia="zh-CN"/>
              </w:rPr>
              <w:t>المجموع</w:t>
            </w:r>
          </w:p>
        </w:tc>
        <w:tc>
          <w:tcPr>
            <w:tcW w:w="1445" w:type="dxa"/>
            <w:tcBorders>
              <w:top w:val="single" w:sz="4" w:space="0" w:color="auto"/>
              <w:left w:val="nil"/>
              <w:bottom w:val="single" w:sz="4" w:space="0" w:color="auto"/>
              <w:right w:val="single" w:sz="4" w:space="0" w:color="auto"/>
            </w:tcBorders>
            <w:shd w:val="clear" w:color="auto" w:fill="auto"/>
            <w:hideMark/>
          </w:tcPr>
          <w:p w:rsidR="00612E67" w:rsidRPr="00986003" w:rsidRDefault="00612E67" w:rsidP="009E4FE4">
            <w:pPr>
              <w:bidi/>
              <w:jc w:val="left"/>
              <w:rPr>
                <w:b/>
                <w:sz w:val="20"/>
                <w:lang w:val="en-CA"/>
              </w:rPr>
            </w:pPr>
            <w:r w:rsidRPr="00986003">
              <w:rPr>
                <w:b/>
                <w:sz w:val="20"/>
                <w:lang w:val="en-CA"/>
              </w:rPr>
              <w:t>500,100,000</w:t>
            </w:r>
          </w:p>
        </w:tc>
        <w:tc>
          <w:tcPr>
            <w:tcW w:w="1440" w:type="dxa"/>
            <w:tcBorders>
              <w:top w:val="single" w:sz="4" w:space="0" w:color="auto"/>
              <w:left w:val="nil"/>
              <w:bottom w:val="single" w:sz="4" w:space="0" w:color="auto"/>
              <w:right w:val="single" w:sz="4" w:space="0" w:color="auto"/>
            </w:tcBorders>
            <w:shd w:val="clear" w:color="auto" w:fill="auto"/>
            <w:hideMark/>
          </w:tcPr>
          <w:p w:rsidR="00612E67" w:rsidRPr="00986003" w:rsidRDefault="00612E67" w:rsidP="009E4FE4">
            <w:pPr>
              <w:bidi/>
              <w:jc w:val="left"/>
              <w:rPr>
                <w:b/>
                <w:bCs/>
                <w:color w:val="000000"/>
                <w:sz w:val="20"/>
                <w:lang w:val="en-CA"/>
              </w:rPr>
            </w:pPr>
            <w:r w:rsidRPr="00986003">
              <w:rPr>
                <w:b/>
                <w:bCs/>
                <w:color w:val="000000"/>
                <w:sz w:val="20"/>
                <w:lang w:val="en-CA"/>
              </w:rPr>
              <w:t>101,419,890</w:t>
            </w:r>
          </w:p>
        </w:tc>
        <w:tc>
          <w:tcPr>
            <w:tcW w:w="1710" w:type="dxa"/>
            <w:tcBorders>
              <w:top w:val="single" w:sz="4" w:space="0" w:color="auto"/>
              <w:left w:val="nil"/>
              <w:bottom w:val="single" w:sz="4" w:space="0" w:color="auto"/>
              <w:right w:val="single" w:sz="4" w:space="0" w:color="auto"/>
            </w:tcBorders>
            <w:shd w:val="clear" w:color="auto" w:fill="auto"/>
            <w:noWrap/>
          </w:tcPr>
          <w:p w:rsidR="00612E67" w:rsidRPr="00986003" w:rsidRDefault="00612E67" w:rsidP="009E4FE4">
            <w:pPr>
              <w:bidi/>
              <w:jc w:val="left"/>
              <w:rPr>
                <w:b/>
                <w:sz w:val="20"/>
                <w:lang w:val="en-CA"/>
              </w:rPr>
            </w:pPr>
            <w:r w:rsidRPr="00986003">
              <w:rPr>
                <w:b/>
                <w:sz w:val="20"/>
                <w:lang w:val="en-CA"/>
              </w:rPr>
              <w:t>20.3</w:t>
            </w:r>
          </w:p>
        </w:tc>
        <w:tc>
          <w:tcPr>
            <w:tcW w:w="1530" w:type="dxa"/>
            <w:tcBorders>
              <w:top w:val="single" w:sz="4" w:space="0" w:color="auto"/>
              <w:left w:val="nil"/>
              <w:bottom w:val="single" w:sz="4" w:space="0" w:color="auto"/>
              <w:right w:val="single" w:sz="4" w:space="0" w:color="auto"/>
            </w:tcBorders>
            <w:shd w:val="clear" w:color="auto" w:fill="auto"/>
          </w:tcPr>
          <w:p w:rsidR="00612E67" w:rsidRPr="00986003" w:rsidRDefault="00612E67" w:rsidP="009E4FE4">
            <w:pPr>
              <w:bidi/>
              <w:jc w:val="left"/>
              <w:rPr>
                <w:b/>
                <w:sz w:val="20"/>
                <w:lang w:val="en-CA"/>
              </w:rPr>
            </w:pPr>
            <w:r w:rsidRPr="00986003">
              <w:rPr>
                <w:b/>
                <w:sz w:val="20"/>
                <w:lang w:val="en-CA"/>
              </w:rPr>
              <w:t>29,399,492</w:t>
            </w:r>
          </w:p>
        </w:tc>
        <w:tc>
          <w:tcPr>
            <w:tcW w:w="1507" w:type="dxa"/>
            <w:tcBorders>
              <w:top w:val="single" w:sz="4" w:space="0" w:color="auto"/>
              <w:left w:val="nil"/>
              <w:bottom w:val="single" w:sz="4" w:space="0" w:color="auto"/>
              <w:right w:val="single" w:sz="4" w:space="0" w:color="auto"/>
            </w:tcBorders>
            <w:shd w:val="clear" w:color="auto" w:fill="auto"/>
            <w:noWrap/>
          </w:tcPr>
          <w:p w:rsidR="00612E67" w:rsidRPr="00986003" w:rsidRDefault="00612E67" w:rsidP="009E4FE4">
            <w:pPr>
              <w:bidi/>
              <w:jc w:val="left"/>
              <w:rPr>
                <w:b/>
                <w:sz w:val="20"/>
                <w:lang w:val="en-CA"/>
              </w:rPr>
            </w:pPr>
            <w:r w:rsidRPr="00986003">
              <w:rPr>
                <w:b/>
                <w:sz w:val="20"/>
                <w:lang w:val="en-CA"/>
              </w:rPr>
              <w:t>26.1</w:t>
            </w:r>
          </w:p>
        </w:tc>
      </w:tr>
      <w:tr w:rsidR="00612E67" w:rsidRPr="00986003" w:rsidTr="009E4FE4">
        <w:tc>
          <w:tcPr>
            <w:tcW w:w="9900" w:type="dxa"/>
            <w:gridSpan w:val="6"/>
            <w:tcBorders>
              <w:top w:val="single" w:sz="4" w:space="0" w:color="auto"/>
            </w:tcBorders>
            <w:shd w:val="clear" w:color="auto" w:fill="auto"/>
          </w:tcPr>
          <w:p w:rsidR="00612E67" w:rsidRPr="00986003" w:rsidRDefault="00612E67" w:rsidP="00612E67">
            <w:pPr>
              <w:pStyle w:val="ListParagraph"/>
              <w:numPr>
                <w:ilvl w:val="0"/>
                <w:numId w:val="8"/>
              </w:numPr>
              <w:tabs>
                <w:tab w:val="left" w:pos="455"/>
              </w:tabs>
              <w:bidi/>
              <w:rPr>
                <w:sz w:val="20"/>
                <w:szCs w:val="20"/>
                <w:lang w:val="en-CA"/>
              </w:rPr>
            </w:pPr>
            <w:r w:rsidRPr="00986003">
              <w:rPr>
                <w:rFonts w:hint="cs"/>
                <w:sz w:val="20"/>
                <w:szCs w:val="20"/>
                <w:rtl/>
                <w:lang w:val="en-CA"/>
              </w:rPr>
              <w:t>وفق على شريحة واحدة لخطة قطاع رغاوي البوليوريثان.</w:t>
            </w:r>
          </w:p>
          <w:p w:rsidR="00612E67" w:rsidRPr="00986003" w:rsidRDefault="00612E67" w:rsidP="009E4FE4">
            <w:pPr>
              <w:tabs>
                <w:tab w:val="left" w:pos="455"/>
              </w:tabs>
              <w:bidi/>
              <w:rPr>
                <w:sz w:val="20"/>
                <w:szCs w:val="20"/>
                <w:lang w:val="en-CA"/>
              </w:rPr>
            </w:pPr>
            <w:r w:rsidRPr="00986003">
              <w:rPr>
                <w:sz w:val="20"/>
                <w:szCs w:val="20"/>
                <w:lang w:val="en-CA"/>
              </w:rPr>
              <w:t>**</w:t>
            </w:r>
            <w:r w:rsidRPr="00986003">
              <w:rPr>
                <w:sz w:val="20"/>
                <w:szCs w:val="20"/>
                <w:rtl/>
                <w:lang w:val="en-CA"/>
              </w:rPr>
              <w:tab/>
            </w:r>
            <w:r w:rsidRPr="00986003">
              <w:rPr>
                <w:rFonts w:hint="cs"/>
                <w:sz w:val="20"/>
                <w:szCs w:val="20"/>
                <w:rtl/>
                <w:lang w:val="en-CA"/>
              </w:rPr>
              <w:t>طلب شريحة لم يقدم للاجتماع الرابع والثمانين.</w:t>
            </w:r>
          </w:p>
          <w:p w:rsidR="00612E67" w:rsidRPr="00986003" w:rsidRDefault="00612E67" w:rsidP="009E4FE4">
            <w:pPr>
              <w:tabs>
                <w:tab w:val="left" w:pos="455"/>
              </w:tabs>
              <w:bidi/>
              <w:rPr>
                <w:b/>
                <w:sz w:val="20"/>
                <w:lang w:val="en-CA"/>
              </w:rPr>
            </w:pPr>
            <w:r w:rsidRPr="00986003">
              <w:rPr>
                <w:sz w:val="20"/>
                <w:szCs w:val="20"/>
                <w:lang w:val="en-CA"/>
              </w:rPr>
              <w:t>***</w:t>
            </w:r>
            <w:r w:rsidRPr="00986003">
              <w:rPr>
                <w:rFonts w:hint="cs"/>
                <w:sz w:val="20"/>
                <w:szCs w:val="20"/>
                <w:rtl/>
                <w:lang w:val="en-CA"/>
              </w:rPr>
              <w:t xml:space="preserve"> </w:t>
            </w:r>
            <w:r w:rsidRPr="00986003">
              <w:rPr>
                <w:sz w:val="20"/>
                <w:szCs w:val="20"/>
                <w:rtl/>
                <w:lang w:val="en-CA"/>
              </w:rPr>
              <w:tab/>
            </w:r>
            <w:r w:rsidRPr="00986003">
              <w:rPr>
                <w:rFonts w:hint="cs"/>
                <w:sz w:val="20"/>
                <w:szCs w:val="20"/>
                <w:rtl/>
                <w:lang w:val="en-CA"/>
              </w:rPr>
              <w:t>يشمل ذلك شرائح التمويل المجمعة لعامي 2018و 2019 كوكالة ثنائية من قبل حكومة ألمانيا.</w:t>
            </w:r>
          </w:p>
        </w:tc>
      </w:tr>
    </w:tbl>
    <w:p w:rsidR="00612E67" w:rsidRPr="00986003" w:rsidRDefault="00612E67" w:rsidP="00612E67">
      <w:pPr>
        <w:bidi/>
        <w:rPr>
          <w:u w:val="single"/>
        </w:rPr>
      </w:pPr>
    </w:p>
    <w:p w:rsidR="00612E67" w:rsidRPr="00986003" w:rsidRDefault="00612E67" w:rsidP="00612E67">
      <w:pPr>
        <w:pStyle w:val="Heading1"/>
        <w:keepNext/>
        <w:keepLines/>
        <w:numPr>
          <w:ilvl w:val="0"/>
          <w:numId w:val="0"/>
        </w:numPr>
        <w:bidi/>
        <w:rPr>
          <w:sz w:val="26"/>
          <w:szCs w:val="26"/>
          <w:u w:val="single"/>
          <w:lang w:val="en-CA"/>
        </w:rPr>
      </w:pPr>
      <w:r w:rsidRPr="00986003">
        <w:rPr>
          <w:rFonts w:hint="cs"/>
          <w:sz w:val="26"/>
          <w:szCs w:val="26"/>
          <w:u w:val="single"/>
          <w:rtl/>
          <w:lang w:val="en-CA"/>
        </w:rPr>
        <w:t>عرض عام للتقدم</w:t>
      </w:r>
    </w:p>
    <w:p w:rsidR="00612E67" w:rsidRPr="00986003" w:rsidRDefault="00612E67" w:rsidP="00612E67">
      <w:pPr>
        <w:pStyle w:val="Heading1"/>
        <w:keepNext/>
        <w:keepLines/>
        <w:tabs>
          <w:tab w:val="clear" w:pos="720"/>
        </w:tabs>
        <w:bidi/>
        <w:ind w:left="0"/>
        <w:rPr>
          <w:sz w:val="26"/>
          <w:szCs w:val="26"/>
          <w:lang w:val="en-CA"/>
        </w:rPr>
      </w:pPr>
      <w:r w:rsidRPr="00986003">
        <w:rPr>
          <w:rFonts w:hint="cs"/>
          <w:sz w:val="26"/>
          <w:szCs w:val="26"/>
          <w:rtl/>
          <w:lang w:val="en-CA"/>
        </w:rPr>
        <w:t>يتضمن العرض العام للانجازات الرئيسية في تنفيذ المرحلة الثانية من خطة إدارة إزالة المواد الهيدروكلوروفلوروكربونية ما يلي:</w:t>
      </w:r>
    </w:p>
    <w:p w:rsidR="00612E67" w:rsidRPr="00986003" w:rsidRDefault="00612E67" w:rsidP="00612E67">
      <w:pPr>
        <w:pStyle w:val="Heading2"/>
        <w:bidi/>
        <w:rPr>
          <w:sz w:val="26"/>
          <w:szCs w:val="26"/>
          <w:lang w:val="en-CA"/>
        </w:rPr>
      </w:pPr>
      <w:r w:rsidRPr="00986003">
        <w:rPr>
          <w:rFonts w:hint="cs"/>
          <w:sz w:val="26"/>
          <w:szCs w:val="26"/>
          <w:rtl/>
          <w:lang w:val="en-CA"/>
        </w:rPr>
        <w:t>إنشاء ومواصلة تنفيذ نظام التراخيص والحصص للرقابة على الامتثال العام في كل قطاع من قطاعات التصنيع بما في ذلك تطبيق تصاريح الحصص على المنشئات التي تستهلك أكثر من 100 طن متري من الهيدروكلوروفلوروكربون سنويا مما يسفر عن الامتثال لجميع حدود استهلاك قطاع التصنيع خلال سنوات التنفيذ؛</w:t>
      </w:r>
    </w:p>
    <w:p w:rsidR="00612E67" w:rsidRPr="00986003" w:rsidRDefault="00612E67" w:rsidP="00612E67">
      <w:pPr>
        <w:pStyle w:val="Heading2"/>
        <w:bidi/>
        <w:rPr>
          <w:sz w:val="26"/>
          <w:szCs w:val="26"/>
          <w:lang w:val="en-CA"/>
        </w:rPr>
      </w:pPr>
      <w:r w:rsidRPr="00986003">
        <w:rPr>
          <w:rFonts w:hint="cs"/>
          <w:i/>
          <w:iCs/>
          <w:sz w:val="26"/>
          <w:szCs w:val="26"/>
          <w:rtl/>
          <w:lang w:val="en-CA"/>
        </w:rPr>
        <w:t>قطاع رغاوي البوليسترين</w:t>
      </w:r>
      <w:r w:rsidRPr="00986003">
        <w:rPr>
          <w:rFonts w:hint="cs"/>
          <w:sz w:val="26"/>
          <w:szCs w:val="26"/>
          <w:rtl/>
          <w:lang w:val="en-CA"/>
        </w:rPr>
        <w:t xml:space="preserve">: وقع العقد بين مكتب التعاون الاقتصادي الدولي واليونيدو لتنفيذ خطة قطاع رغاوي البوليسترين في سبتمبر/ أيلول 2017. وجرى تحديد إحدى عشر منشأة لرغاوي </w:t>
      </w:r>
      <w:r w:rsidRPr="00986003">
        <w:rPr>
          <w:rFonts w:hint="cs"/>
          <w:sz w:val="26"/>
          <w:szCs w:val="26"/>
          <w:rtl/>
          <w:lang w:val="en-CA"/>
        </w:rPr>
        <w:lastRenderedPageBreak/>
        <w:t>البوليسترين (4,522 طن متري من الهيدروكلوروفلوروكربون-22، والهيدروكلوروفلوروكربون-142ب)، وعشر منها متحقق منها (4,297 طنا متريا) ووقعت عقودا مع مكتب التعاون الاقتصادي الدولي للتحويل الى التكنولوجيا المعتمدة على ثاني أكسيد الكربون وحصلت على المدفوعات الأولى- ومن هذه المنشئات أكملت واحدة (655 طنا متريا) المشروع وأكملت قبول المشروع وحصلت اثنتان على المعدات وركبتها (</w:t>
      </w:r>
      <w:r w:rsidRPr="00986003">
        <w:rPr>
          <w:rFonts w:hint="cs"/>
          <w:sz w:val="26"/>
          <w:szCs w:val="26"/>
          <w:rtl/>
          <w:lang w:val="en-US"/>
        </w:rPr>
        <w:t>971</w:t>
      </w:r>
      <w:r w:rsidRPr="00986003">
        <w:rPr>
          <w:rFonts w:hint="cs"/>
          <w:sz w:val="26"/>
          <w:szCs w:val="26"/>
          <w:rtl/>
          <w:lang w:val="fr-FR" w:bidi="ar-LB"/>
        </w:rPr>
        <w:t xml:space="preserve"> طن متري)</w:t>
      </w:r>
      <w:r w:rsidRPr="00986003">
        <w:rPr>
          <w:rFonts w:hint="cs"/>
          <w:sz w:val="26"/>
          <w:szCs w:val="26"/>
          <w:rtl/>
          <w:lang w:val="en-CA"/>
        </w:rPr>
        <w:t xml:space="preserve"> ووقعت </w:t>
      </w:r>
      <w:r w:rsidRPr="00986003">
        <w:rPr>
          <w:rFonts w:hint="cs"/>
          <w:sz w:val="26"/>
          <w:szCs w:val="26"/>
          <w:rtl/>
          <w:lang w:val="en-CA" w:bidi="ar-LB"/>
        </w:rPr>
        <w:t>ثلاث</w:t>
      </w:r>
      <w:r w:rsidRPr="00986003">
        <w:rPr>
          <w:rFonts w:hint="cs"/>
          <w:sz w:val="26"/>
          <w:szCs w:val="26"/>
          <w:rtl/>
          <w:lang w:val="en-CA"/>
        </w:rPr>
        <w:t xml:space="preserve"> أخرى منها (928 طنا متريا) على عقود شراء مع موردي المعدات وتستعد حالياً أربع منشئات (1,742 طن متري) لشراء المعدات؛</w:t>
      </w:r>
    </w:p>
    <w:p w:rsidR="00612E67" w:rsidRPr="00986003" w:rsidRDefault="00612E67" w:rsidP="00612E67">
      <w:pPr>
        <w:pStyle w:val="Heading2"/>
        <w:widowControl/>
        <w:numPr>
          <w:ilvl w:val="1"/>
          <w:numId w:val="13"/>
        </w:numPr>
        <w:bidi/>
        <w:rPr>
          <w:sz w:val="26"/>
          <w:szCs w:val="26"/>
          <w:lang w:val="en-CA"/>
        </w:rPr>
      </w:pPr>
      <w:r w:rsidRPr="00986003">
        <w:rPr>
          <w:rFonts w:hint="cs"/>
          <w:i/>
          <w:iCs/>
          <w:sz w:val="26"/>
          <w:szCs w:val="26"/>
          <w:rtl/>
          <w:lang w:val="en-CA"/>
        </w:rPr>
        <w:t>قطاع رغايوي البوليوريثان:</w:t>
      </w:r>
      <w:r w:rsidRPr="00986003">
        <w:rPr>
          <w:rFonts w:hint="cs"/>
          <w:sz w:val="26"/>
          <w:szCs w:val="26"/>
          <w:rtl/>
          <w:lang w:val="en-CA"/>
        </w:rPr>
        <w:t xml:space="preserve"> تم التوقيع على العقد بين مكتب التعاون الاقتصادي الدولي والبنك الدولي في كانون الثاني/يناير 2019. وقدّم ما مجموعه 42 منشأة لتصنيع رغاوي البوليوريثان طلبات مشاريع للمشاركة، وبعد التحقق من معلومات خط الأساس الخاصة بها، تم اختيار 11 منشأة تستهلك 1,189 طن متري من الهيدروكلوروفلوروكربون 141ب كمستفيدة ووقعت على عقود مع مكتب التعاون الاقتصادي الدولي للتحويل إلى تكنولوجيا النفخ بالمياه أو الهيدروكربون، وستكمل خمس منها عمليات تحويلها في عام 2019. علاوة على ذلك، يتم التحقق من 32 منشأة إضافية لتحويلها؛</w:t>
      </w:r>
    </w:p>
    <w:p w:rsidR="00612E67" w:rsidRPr="00986003" w:rsidRDefault="00612E67" w:rsidP="00612E67">
      <w:pPr>
        <w:pStyle w:val="Heading2"/>
        <w:widowControl/>
        <w:numPr>
          <w:ilvl w:val="1"/>
          <w:numId w:val="14"/>
        </w:numPr>
        <w:bidi/>
        <w:rPr>
          <w:sz w:val="26"/>
          <w:szCs w:val="26"/>
          <w:lang w:val="en-CA"/>
        </w:rPr>
      </w:pPr>
      <w:r w:rsidRPr="00986003">
        <w:rPr>
          <w:rFonts w:hint="cs"/>
          <w:i/>
          <w:iCs/>
          <w:sz w:val="26"/>
          <w:szCs w:val="26"/>
          <w:rtl/>
          <w:lang w:val="en-CA"/>
        </w:rPr>
        <w:t xml:space="preserve"> قطاع التبريد الصناعي والتجاري</w:t>
      </w:r>
      <w:r w:rsidRPr="00986003">
        <w:rPr>
          <w:rFonts w:hint="cs"/>
          <w:sz w:val="26"/>
          <w:szCs w:val="26"/>
          <w:rtl/>
          <w:lang w:val="en-CA"/>
        </w:rPr>
        <w:t>: وقعت العقود مع 12 منشأة لتحويل 18 خطا من خطوط التصنيع لإزالة 2,557.42 طن متري من الهيدروكلوروفلوروكربون-22 بعد التحقق من استهلاك خط الأساس وقدرات هذه الخطوط. ويتقدم تنفيذ مشروعات التحويل، ويجري رصده بصورة وثيقة وفقا للمعالم البارزة المحددة.</w:t>
      </w:r>
      <w:r w:rsidRPr="00986003">
        <w:rPr>
          <w:rStyle w:val="FootnoteReference"/>
          <w:sz w:val="26"/>
          <w:szCs w:val="26"/>
          <w:lang w:val="en-CA"/>
        </w:rPr>
        <w:t xml:space="preserve"> </w:t>
      </w:r>
      <w:r w:rsidRPr="00986003">
        <w:rPr>
          <w:rStyle w:val="FootnoteReference"/>
          <w:sz w:val="26"/>
          <w:szCs w:val="26"/>
          <w:lang w:val="en-CA"/>
        </w:rPr>
        <w:footnoteReference w:id="5"/>
      </w:r>
      <w:r w:rsidRPr="00986003">
        <w:rPr>
          <w:rFonts w:hint="cs"/>
          <w:sz w:val="26"/>
          <w:szCs w:val="26"/>
          <w:rtl/>
          <w:lang w:val="en-CA"/>
        </w:rPr>
        <w:t xml:space="preserve"> وأكمل خط واحد القبول الوطني؛ وبدأت ثلاثة خطوط الإنتاج التجريبي؛ واستكمل اثنا عشر خطا عقد التصميم والمشتريات؛ وأكمل خط واحد التصميم والمشتريات ولكن عليه تغيير موقع الورشة وبالتالي طلب تمديد الإنجاز حتى عام 2021؛ ووقع خط واحد للتو على عقد التحويل وهو في طور التصميم.</w:t>
      </w:r>
    </w:p>
    <w:p w:rsidR="00612E67" w:rsidRPr="00986003" w:rsidRDefault="00612E67" w:rsidP="00612E67">
      <w:pPr>
        <w:pStyle w:val="Heading2"/>
        <w:numPr>
          <w:ilvl w:val="1"/>
          <w:numId w:val="15"/>
        </w:numPr>
        <w:bidi/>
        <w:rPr>
          <w:sz w:val="26"/>
          <w:szCs w:val="26"/>
          <w:lang w:val="en-CA"/>
        </w:rPr>
      </w:pPr>
      <w:r w:rsidRPr="00986003">
        <w:rPr>
          <w:rFonts w:hint="cs"/>
          <w:i/>
          <w:iCs/>
          <w:sz w:val="26"/>
          <w:szCs w:val="26"/>
          <w:rtl/>
          <w:lang w:val="en-CA"/>
        </w:rPr>
        <w:t>قطاع تصنيع أجهزة تكييف هواء الغرف</w:t>
      </w:r>
      <w:r w:rsidRPr="00986003">
        <w:rPr>
          <w:rFonts w:hint="cs"/>
          <w:sz w:val="26"/>
          <w:szCs w:val="26"/>
          <w:rtl/>
          <w:lang w:val="en-CA"/>
        </w:rPr>
        <w:t>: وقع العقد بين مكتب التعاون الاقتصادي الدولي واليونيدو لتنفيذ خطة قطاع تصنيع أجهزة تكييف هواء الغرف في أكتوبر/ تشرين الأول 2017. ووقع المكتب عقودا مع رابطة الأجهزة الكهربائية المنزلية في الصين، وشركة المراجعة التي سوف تتحقق بصورة مستقلة من الخطوط التي سيتم تحويلها. ووقعت عقود لتحويل أربعة خطوط لتصنيع المكابس بطاقة إنتاج كلية تبلغ 5,423,411 وحدة سنويا، ومع خمسة خطوط تصنيع أجهزة تكييف الهواء بإجمالي استهلاك يبلغ 2,221 طنا متريا من الهيدروكلوروفلوروكربون-22. ومن بين المبلغ الموافق عليه البالغ 31,562,981 دولارا امريكيا، صرف ما مجموعه 3,454,396 دولارا أمريكيا (10 في المائة) للمستفيدين النهائيين. ولم يبلغ عن أي أنشطة إضافية أو عمليات صرف إضافية منذ الاجتماع الثاني والثمانين؛</w:t>
      </w:r>
    </w:p>
    <w:p w:rsidR="00612E67" w:rsidRPr="00986003" w:rsidRDefault="00612E67" w:rsidP="00612E67">
      <w:pPr>
        <w:pStyle w:val="Heading2"/>
        <w:bidi/>
        <w:rPr>
          <w:sz w:val="26"/>
          <w:szCs w:val="26"/>
          <w:lang w:val="en-CA"/>
        </w:rPr>
      </w:pPr>
      <w:r w:rsidRPr="00986003">
        <w:rPr>
          <w:rFonts w:hint="cs"/>
          <w:i/>
          <w:iCs/>
          <w:sz w:val="26"/>
          <w:szCs w:val="26"/>
          <w:rtl/>
          <w:lang w:val="en-CA"/>
        </w:rPr>
        <w:t>قطاع المذيبات</w:t>
      </w:r>
      <w:r w:rsidRPr="00986003">
        <w:rPr>
          <w:rFonts w:hint="cs"/>
          <w:sz w:val="26"/>
          <w:szCs w:val="26"/>
          <w:rtl/>
          <w:lang w:val="en-CA"/>
        </w:rPr>
        <w:t xml:space="preserve">: وقع عدد أربعة وعشرون منشأة من المنشئات المؤهلة عقودا مع مكتب التعاون الاقتصادي الدولي. ويبلغ مجموع الإزالة المرتبط بهذه المنشئات 1,176.19 طن متري (129.38 طن من قدرات استنفاد الأوزون) من الهيدروكلوروفلوروكربون 141ب. وحصلت جميع المنشئات على الدفعات الأولى؛ وبلغت 18 منها المعالم الرئيسية للتنفيذ (حصلت 17 منها على الدفعة الثانية وحصلت منشأة واحدة على الدفعتين الثانية والثالثة). ومن بين المنشئات الـ 18، أكملن 13 تركيبات المعدات والإنتاج التجريي وقامت بتركيب وضبط جميع معدات التحويل وأصبحت جاهزة  للبدء </w:t>
      </w:r>
      <w:r w:rsidRPr="00986003">
        <w:rPr>
          <w:rFonts w:hint="cs"/>
          <w:sz w:val="26"/>
          <w:szCs w:val="26"/>
          <w:rtl/>
          <w:lang w:val="en-CA"/>
        </w:rPr>
        <w:lastRenderedPageBreak/>
        <w:t>بالإنتاج التجريبي؛ في حين أن المنشأتين المتبقيتين قامت بتركيب جزء من  معدات التحويل وتنتظر تسليمها المعدات المتبقية. ومن بين المنشئات الست المتبقية التي لديها عقود موقعة، استكملت ثلاث منشئات منها عملية شراء المعدات (قدمت منشأة واحدة الوثائق للحصول على الدفعة الثانية، وتعد المنشأتان المتبقيتان الوثائق للحصول على الدفعة الثانية)؛ وثلاث منشئات أخرى في طور اختبار البدائل الجديدة ومن المتوقع أن تطلب تنقيح خطة التنفيذ الخاصة بها المقدمة سابقاً على أن يتم تمديد تاريخ إنجاز المشروع حتى حزيران/يونيو 2021. وحددت المجموعة الثانية من المنشئات الـ 27 (معظمها من المنشئات الصغيرة والمتوسطة الحجم) باستهلاك سنوي يزيد عن 5 طن متري من الهيدروكلوروفلوروكربون-141ب، و26 منها استكملت عمليات التحقق من خط الأساس التي أسفرت عن استهلاك متحقق منه للهيدروكلوروفلوروكربون يبلغ 372 طن متري (40.92 طن من قدرات استنفاد الأوزون) من الهيدروكلوروفلوروكربون-141ب؛ وقدمت جميع المنشئات مقترحات للتحويل وقد طلب من إحدى هذه المنشئات تقديم وثائق إضافية، في حين تنتظر منشأة أخرى التحقق من استهلاكها؛ و</w:t>
      </w:r>
    </w:p>
    <w:p w:rsidR="00612E67" w:rsidRPr="00986003" w:rsidRDefault="00612E67" w:rsidP="00861B46">
      <w:pPr>
        <w:pStyle w:val="Heading2"/>
        <w:numPr>
          <w:ilvl w:val="1"/>
          <w:numId w:val="16"/>
        </w:numPr>
        <w:bidi/>
        <w:rPr>
          <w:sz w:val="26"/>
          <w:szCs w:val="26"/>
          <w:lang w:val="en-CA"/>
        </w:rPr>
      </w:pPr>
      <w:r w:rsidRPr="00986003">
        <w:rPr>
          <w:rFonts w:hint="cs"/>
          <w:i/>
          <w:iCs/>
          <w:sz w:val="26"/>
          <w:szCs w:val="26"/>
          <w:rtl/>
          <w:lang w:val="en-CA"/>
        </w:rPr>
        <w:t>قطاع خدمة التبريد</w:t>
      </w:r>
      <w:r w:rsidRPr="00986003">
        <w:rPr>
          <w:rFonts w:hint="cs"/>
          <w:sz w:val="26"/>
          <w:szCs w:val="26"/>
          <w:rtl/>
          <w:lang w:val="en-CA"/>
        </w:rPr>
        <w:t xml:space="preserve">: وقع اتفاق التعاون في المشروع للشريحة الثانية من قطاع خدمة التبريد والعنصر التمكيني بين مكتب التعاون الاقتصادي الدولي واليونيب في سبتمبر/ أيلول 2018، وجرى بعد ذلك تحويل الأموال في أكتوبر/ تشرين الأول 2018، وانتهى إعداد الاتفاقات مع ثلاث مدن رائدة (جوانجزهو وشنزين وتاينن) مع خطط عمل موافق عليها؛ وعقدت حلقة عمل لبناء القدرات بشأن إنفاذ لوائح المواد المستنفدة للأوزون لمكاتب حماية البيئة المحلية؛ وتمت مراجعة مقترحات مقدمة من قبل 15 مركز تدريبي ووقفت عقود بعد التحقق من قدرات تسليم التدريب الخاصة بها؛ وتم تدريب 497 مدرب وفني؛ وأعدت اختصاصات لتطوير مدونات لخدمة وصيانة وحدات تكييف الهواء ومبردات المياه، ووقعت العقود مع المعهد المعني لإعداد هاتين المدونتين في منتصف العام 2019، وسيتم استكمال المجموعة الأولى من المدونتين بحلول كانون الأول/ديسمبر 2-19، في حين تأجلت مدونة خدمة وصيانة مبردات المياه (المضخات الحرارية) مع تركيز على انبعاثات غازات التبريد لتمويلها في إطار الشريحة الثالثة. ووقع اتفاق التنفيذ مع عنصر حكومة ألمانيا الخاص بالشريحة الأولى، وحدد مستفيد واحد (سلسلة سوبر ماركت شاوشينو) لإجراء إيضاح لتطبيق نظام فوق الحراري العامل بثاني أكسيد الكربون؛ وشارك ستة مدربين من مراكز التدريب المهني، وستة مدراء/ مهندسين من قطاع السلاسل المبردة والسوبر ماركت في جولة دراسية عن تطبيق غازات التبريد المنخفضة القدرة على الاحترار العالمي في القطاع الفرعي. واستكمل الاستبيان بشأن استرداد المواد الهيدروكلوروفلوروكربونية، </w:t>
      </w:r>
      <w:r w:rsidRPr="00986003">
        <w:rPr>
          <w:sz w:val="26"/>
          <w:szCs w:val="26"/>
          <w:rtl/>
          <w:lang w:val="en-CA"/>
        </w:rPr>
        <w:t>وتم</w:t>
      </w:r>
      <w:r w:rsidRPr="00986003">
        <w:rPr>
          <w:rFonts w:hint="cs"/>
          <w:sz w:val="26"/>
          <w:szCs w:val="26"/>
          <w:rtl/>
          <w:lang w:val="en-CA"/>
        </w:rPr>
        <w:t>ت</w:t>
      </w:r>
      <w:r w:rsidRPr="00986003">
        <w:rPr>
          <w:sz w:val="26"/>
          <w:szCs w:val="26"/>
          <w:rtl/>
          <w:lang w:val="en-CA"/>
        </w:rPr>
        <w:t xml:space="preserve"> مراجعة تقرير </w:t>
      </w:r>
      <w:r w:rsidRPr="00986003">
        <w:rPr>
          <w:rFonts w:hint="cs"/>
          <w:sz w:val="26"/>
          <w:szCs w:val="26"/>
          <w:rtl/>
          <w:lang w:val="en-CA"/>
        </w:rPr>
        <w:t>الاستبيان</w:t>
      </w:r>
      <w:r w:rsidRPr="00986003">
        <w:rPr>
          <w:sz w:val="26"/>
          <w:szCs w:val="26"/>
          <w:rtl/>
          <w:lang w:val="en-CA"/>
        </w:rPr>
        <w:t xml:space="preserve"> لتحليل الحواجز التي تعترض إدارة استرداد </w:t>
      </w:r>
      <w:r w:rsidRPr="00986003">
        <w:rPr>
          <w:rFonts w:hint="cs"/>
          <w:sz w:val="26"/>
          <w:szCs w:val="26"/>
          <w:rtl/>
          <w:lang w:val="en-CA"/>
        </w:rPr>
        <w:t>المواد الهيدروكلوروفلوروكربونية</w:t>
      </w:r>
      <w:r w:rsidRPr="00986003">
        <w:rPr>
          <w:sz w:val="26"/>
          <w:szCs w:val="26"/>
          <w:rtl/>
          <w:lang w:val="en-CA"/>
        </w:rPr>
        <w:t xml:space="preserve"> في قطاع خدمة التبريد ودراسة آلية السوق بشأن استرداد </w:t>
      </w:r>
      <w:r w:rsidRPr="00986003">
        <w:rPr>
          <w:rFonts w:hint="cs"/>
          <w:sz w:val="26"/>
          <w:szCs w:val="26"/>
          <w:rtl/>
          <w:lang w:val="en-CA"/>
        </w:rPr>
        <w:t>المواد الهيدروكلوروفلوروكربونية وتنقيحه لنشره النهائي</w:t>
      </w:r>
      <w:r w:rsidRPr="00986003">
        <w:rPr>
          <w:sz w:val="26"/>
          <w:szCs w:val="26"/>
          <w:rtl/>
          <w:lang w:val="en-CA"/>
        </w:rPr>
        <w:t xml:space="preserve">؛ واستمرت أنشطة التوعية. </w:t>
      </w:r>
      <w:r w:rsidRPr="00986003">
        <w:rPr>
          <w:rFonts w:hint="cs"/>
          <w:sz w:val="26"/>
          <w:szCs w:val="26"/>
          <w:rtl/>
          <w:lang w:val="en-CA"/>
        </w:rPr>
        <w:t>و</w:t>
      </w:r>
      <w:r w:rsidRPr="00986003">
        <w:rPr>
          <w:sz w:val="26"/>
          <w:szCs w:val="26"/>
          <w:rtl/>
          <w:lang w:val="en-CA"/>
        </w:rPr>
        <w:t>استُكملت الأنشطة الرامية إلى تعزيز إدارة استيراد / تصدير المواد المستنفدة للأوزون في الصين من خلال مكتب</w:t>
      </w:r>
      <w:r w:rsidRPr="00986003">
        <w:rPr>
          <w:rFonts w:hint="cs"/>
          <w:sz w:val="26"/>
          <w:szCs w:val="26"/>
          <w:rtl/>
          <w:lang w:val="en-CA"/>
        </w:rPr>
        <w:t xml:space="preserve"> إدارة</w:t>
      </w:r>
      <w:r w:rsidRPr="00986003">
        <w:rPr>
          <w:sz w:val="26"/>
          <w:szCs w:val="26"/>
          <w:rtl/>
          <w:lang w:val="en-CA"/>
        </w:rPr>
        <w:t xml:space="preserve"> استيراد وتصدير المواد المستنفدة للأوزون، وشملت: تدريب 100 ممثل من </w:t>
      </w:r>
      <w:r w:rsidRPr="00986003">
        <w:rPr>
          <w:rFonts w:hint="cs"/>
          <w:sz w:val="26"/>
          <w:szCs w:val="26"/>
          <w:rtl/>
          <w:lang w:val="en-CA"/>
        </w:rPr>
        <w:t>منشئات</w:t>
      </w:r>
      <w:r w:rsidRPr="00986003">
        <w:rPr>
          <w:sz w:val="26"/>
          <w:szCs w:val="26"/>
          <w:rtl/>
          <w:lang w:val="en-CA"/>
        </w:rPr>
        <w:t xml:space="preserve"> استيراد وتصدير المواد المستنفدة للأوزون، و 55 من موظفي الجمارك و 70 </w:t>
      </w:r>
      <w:r w:rsidRPr="00986003">
        <w:rPr>
          <w:rFonts w:hint="cs"/>
          <w:sz w:val="26"/>
          <w:szCs w:val="26"/>
          <w:rtl/>
          <w:lang w:val="en-CA"/>
        </w:rPr>
        <w:t>موظف</w:t>
      </w:r>
      <w:r w:rsidRPr="00986003">
        <w:rPr>
          <w:sz w:val="26"/>
          <w:szCs w:val="26"/>
          <w:rtl/>
          <w:lang w:val="en-CA"/>
        </w:rPr>
        <w:t xml:space="preserve"> من وزارة التجارة بشأن مسائل إدارة الاستيراد والتصدير، وإدارة الجمارك </w:t>
      </w:r>
      <w:r w:rsidRPr="00986003">
        <w:rPr>
          <w:rFonts w:hint="cs"/>
          <w:sz w:val="26"/>
          <w:szCs w:val="26"/>
          <w:rtl/>
          <w:lang w:val="en-CA"/>
        </w:rPr>
        <w:t>في ما يتعلق ب</w:t>
      </w:r>
      <w:r w:rsidRPr="00986003">
        <w:rPr>
          <w:sz w:val="26"/>
          <w:szCs w:val="26"/>
          <w:rtl/>
          <w:lang w:val="en-CA"/>
        </w:rPr>
        <w:t xml:space="preserve">استيراد وتصدير المواد المستنفدة للأوزون، والتعاون الدولي في مكافحة الاتجار غير المشروع بالمواد المستنفدة للأوزون، وتجارة المواد المستنفدة للأوزون في المناطق الحساسة، وطرق عبور </w:t>
      </w:r>
      <w:r w:rsidRPr="00986003">
        <w:rPr>
          <w:rFonts w:hint="cs"/>
          <w:sz w:val="26"/>
          <w:szCs w:val="26"/>
          <w:rtl/>
          <w:lang w:val="en-CA"/>
        </w:rPr>
        <w:t>ا</w:t>
      </w:r>
      <w:r w:rsidRPr="00986003">
        <w:rPr>
          <w:sz w:val="26"/>
          <w:szCs w:val="26"/>
          <w:rtl/>
          <w:lang w:val="en-CA"/>
        </w:rPr>
        <w:t>لمواد المستنفدة للأوزون، وتحليل الحالة النموذجي بشأن الاتجار غير المشروع</w:t>
      </w:r>
      <w:r w:rsidRPr="00986003">
        <w:rPr>
          <w:rFonts w:hint="cs"/>
          <w:sz w:val="26"/>
          <w:szCs w:val="26"/>
          <w:rtl/>
          <w:lang w:val="en-CA"/>
        </w:rPr>
        <w:t xml:space="preserve"> الحالي</w:t>
      </w:r>
      <w:r w:rsidRPr="00986003">
        <w:rPr>
          <w:sz w:val="26"/>
          <w:szCs w:val="26"/>
          <w:rtl/>
          <w:lang w:val="en-CA"/>
        </w:rPr>
        <w:t xml:space="preserve"> بالمواد المستنفدة للأوزون. كما تم إعداد مواد تدريبية جديدة لتوزيعها قبل نهاية عام 2019</w:t>
      </w:r>
      <w:r w:rsidRPr="00986003">
        <w:rPr>
          <w:rFonts w:hint="cs"/>
          <w:sz w:val="26"/>
          <w:szCs w:val="26"/>
          <w:rtl/>
          <w:lang w:val="en-CA"/>
        </w:rPr>
        <w:t>.</w:t>
      </w:r>
    </w:p>
    <w:p w:rsidR="00612E67" w:rsidRPr="00986003" w:rsidRDefault="00612E67" w:rsidP="00861B46">
      <w:pPr>
        <w:pStyle w:val="Heading1"/>
        <w:keepNext/>
        <w:keepLines/>
        <w:numPr>
          <w:ilvl w:val="0"/>
          <w:numId w:val="0"/>
        </w:numPr>
        <w:bidi/>
        <w:rPr>
          <w:sz w:val="26"/>
          <w:szCs w:val="26"/>
          <w:u w:val="single"/>
          <w:lang w:val="en-CA"/>
        </w:rPr>
      </w:pPr>
      <w:r w:rsidRPr="00986003">
        <w:rPr>
          <w:rFonts w:hint="cs"/>
          <w:sz w:val="26"/>
          <w:szCs w:val="26"/>
          <w:u w:val="single"/>
          <w:rtl/>
          <w:lang w:val="en-CA"/>
        </w:rPr>
        <w:lastRenderedPageBreak/>
        <w:t>صرف الأموال</w:t>
      </w:r>
    </w:p>
    <w:p w:rsidR="00612E67" w:rsidRPr="00986003" w:rsidRDefault="00612E67" w:rsidP="00861B46">
      <w:pPr>
        <w:pStyle w:val="Heading1"/>
        <w:keepNext/>
        <w:keepLines/>
        <w:tabs>
          <w:tab w:val="clear" w:pos="720"/>
        </w:tabs>
        <w:bidi/>
        <w:ind w:left="0"/>
        <w:rPr>
          <w:sz w:val="26"/>
          <w:szCs w:val="26"/>
          <w:lang w:val="en-CA"/>
        </w:rPr>
      </w:pPr>
      <w:r w:rsidRPr="00986003">
        <w:rPr>
          <w:rFonts w:hint="cs"/>
          <w:sz w:val="26"/>
          <w:szCs w:val="26"/>
          <w:rtl/>
          <w:lang w:val="en-CA"/>
        </w:rPr>
        <w:t>تم حتى تشرين الأول/اكتوبر 2019، صرف مبلغ 58,411,058 دولارا أمريكيا من أصل مبلغ 101,419,890 دولارا أمريكيا ووفق عليه في إطار الشريحتين الأولى والثانية من الوكالات المنفذة لمكتب التعاون الاقتصادي الدولي وصرف مبلغ 40,161,095 دولارا أمريكيا من المكتب للمستفيدين حسبما جاء في الجدول 3.</w:t>
      </w:r>
    </w:p>
    <w:p w:rsidR="009A0CF6" w:rsidRPr="00986003" w:rsidRDefault="009A0CF6" w:rsidP="00861B46">
      <w:pPr>
        <w:keepNext/>
        <w:keepLines/>
        <w:jc w:val="left"/>
        <w:rPr>
          <w:bCs/>
          <w:rtl/>
          <w:lang w:val="en-CA"/>
        </w:rPr>
      </w:pPr>
      <w:r w:rsidRPr="00986003">
        <w:rPr>
          <w:bCs/>
          <w:rtl/>
          <w:lang w:val="en-CA"/>
        </w:rPr>
        <w:br w:type="page"/>
      </w:r>
    </w:p>
    <w:p w:rsidR="00612E67" w:rsidRPr="00986003" w:rsidRDefault="00612E67" w:rsidP="00612E67">
      <w:pPr>
        <w:bidi/>
        <w:rPr>
          <w:bCs/>
          <w:rtl/>
          <w:lang w:val="en-CA"/>
        </w:rPr>
      </w:pPr>
      <w:r w:rsidRPr="00986003">
        <w:rPr>
          <w:rFonts w:hint="cs"/>
          <w:bCs/>
          <w:rtl/>
          <w:lang w:val="en-CA"/>
        </w:rPr>
        <w:lastRenderedPageBreak/>
        <w:t xml:space="preserve">الجدول 3: مستوى الصرف بحسب القطاع (حتى تشرين الأول/اكتوبر 2019) </w:t>
      </w:r>
    </w:p>
    <w:tbl>
      <w:tblPr>
        <w:bidiVisual/>
        <w:tblW w:w="9351" w:type="dxa"/>
        <w:tblLook w:val="04A0" w:firstRow="1" w:lastRow="0" w:firstColumn="1" w:lastColumn="0" w:noHBand="0" w:noVBand="1"/>
      </w:tblPr>
      <w:tblGrid>
        <w:gridCol w:w="3256"/>
        <w:gridCol w:w="1984"/>
        <w:gridCol w:w="1276"/>
        <w:gridCol w:w="1417"/>
        <w:gridCol w:w="1418"/>
      </w:tblGrid>
      <w:tr w:rsidR="00612E67" w:rsidRPr="00986003" w:rsidTr="009E4FE4">
        <w:trPr>
          <w:trHeight w:val="50"/>
          <w:tblHeader/>
        </w:trPr>
        <w:tc>
          <w:tcPr>
            <w:tcW w:w="5240" w:type="dxa"/>
            <w:gridSpan w:val="2"/>
            <w:tcBorders>
              <w:top w:val="single" w:sz="4" w:space="0" w:color="auto"/>
              <w:left w:val="single" w:sz="4" w:space="0" w:color="auto"/>
              <w:bottom w:val="single" w:sz="4" w:space="0" w:color="auto"/>
              <w:right w:val="single" w:sz="4" w:space="0" w:color="auto"/>
            </w:tcBorders>
            <w:shd w:val="clear" w:color="auto" w:fill="auto"/>
            <w:noWrap/>
          </w:tcPr>
          <w:p w:rsidR="00612E67" w:rsidRPr="00986003" w:rsidRDefault="00612E67" w:rsidP="009E4FE4">
            <w:pPr>
              <w:bidi/>
              <w:jc w:val="left"/>
              <w:rPr>
                <w:b/>
                <w:bCs/>
                <w:color w:val="000000"/>
                <w:sz w:val="18"/>
                <w:szCs w:val="18"/>
                <w:lang w:val="en-CA" w:eastAsia="en-CA"/>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612E67" w:rsidRPr="00986003" w:rsidRDefault="00612E67" w:rsidP="009E4FE4">
            <w:pPr>
              <w:bidi/>
              <w:jc w:val="center"/>
              <w:rPr>
                <w:b/>
                <w:bCs/>
                <w:color w:val="000000"/>
                <w:sz w:val="18"/>
                <w:szCs w:val="18"/>
                <w:lang w:val="en-CA" w:eastAsia="en-CA"/>
              </w:rPr>
            </w:pPr>
            <w:r w:rsidRPr="00986003">
              <w:rPr>
                <w:rFonts w:hint="cs"/>
                <w:b/>
                <w:bCs/>
                <w:color w:val="000000"/>
                <w:sz w:val="18"/>
                <w:szCs w:val="18"/>
                <w:rtl/>
                <w:lang w:val="en-CA" w:eastAsia="en-CA"/>
              </w:rPr>
              <w:t xml:space="preserve">الشريحة </w:t>
            </w:r>
            <w:r w:rsidRPr="00986003">
              <w:rPr>
                <w:b/>
                <w:bCs/>
                <w:color w:val="000000"/>
                <w:sz w:val="18"/>
                <w:szCs w:val="18"/>
                <w:lang w:val="en-CA" w:eastAsia="en-CA"/>
              </w:rPr>
              <w:t xml:space="preserve"> 1</w:t>
            </w:r>
          </w:p>
        </w:tc>
        <w:tc>
          <w:tcPr>
            <w:tcW w:w="1417" w:type="dxa"/>
            <w:tcBorders>
              <w:top w:val="single" w:sz="4" w:space="0" w:color="auto"/>
              <w:left w:val="nil"/>
              <w:bottom w:val="single" w:sz="4" w:space="0" w:color="auto"/>
              <w:right w:val="single" w:sz="4" w:space="0" w:color="auto"/>
            </w:tcBorders>
            <w:shd w:val="clear" w:color="auto" w:fill="auto"/>
            <w:noWrap/>
          </w:tcPr>
          <w:p w:rsidR="00612E67" w:rsidRPr="00986003" w:rsidRDefault="00612E67" w:rsidP="009E4FE4">
            <w:pPr>
              <w:bidi/>
              <w:jc w:val="center"/>
              <w:rPr>
                <w:b/>
                <w:bCs/>
                <w:color w:val="000000"/>
                <w:sz w:val="18"/>
                <w:szCs w:val="18"/>
                <w:lang w:val="en-CA" w:eastAsia="en-CA"/>
              </w:rPr>
            </w:pPr>
            <w:r w:rsidRPr="00986003">
              <w:rPr>
                <w:rFonts w:hint="cs"/>
                <w:b/>
                <w:bCs/>
                <w:color w:val="000000"/>
                <w:sz w:val="18"/>
                <w:szCs w:val="18"/>
                <w:rtl/>
                <w:lang w:val="en-CA" w:eastAsia="en-CA"/>
              </w:rPr>
              <w:t xml:space="preserve">الشريحة </w:t>
            </w:r>
            <w:r w:rsidRPr="00986003">
              <w:rPr>
                <w:b/>
                <w:bCs/>
                <w:color w:val="000000"/>
                <w:sz w:val="18"/>
                <w:szCs w:val="18"/>
                <w:lang w:val="en-CA" w:eastAsia="en-CA"/>
              </w:rPr>
              <w:t xml:space="preserve"> 2</w:t>
            </w:r>
          </w:p>
        </w:tc>
        <w:tc>
          <w:tcPr>
            <w:tcW w:w="1418" w:type="dxa"/>
            <w:tcBorders>
              <w:top w:val="single" w:sz="4" w:space="0" w:color="auto"/>
              <w:left w:val="nil"/>
              <w:bottom w:val="single" w:sz="4" w:space="0" w:color="auto"/>
              <w:right w:val="single" w:sz="4" w:space="0" w:color="auto"/>
            </w:tcBorders>
            <w:shd w:val="clear" w:color="auto" w:fill="auto"/>
            <w:noWrap/>
          </w:tcPr>
          <w:p w:rsidR="00612E67" w:rsidRPr="00986003" w:rsidRDefault="00612E67" w:rsidP="009E4FE4">
            <w:pPr>
              <w:bidi/>
              <w:jc w:val="center"/>
              <w:rPr>
                <w:b/>
                <w:bCs/>
                <w:color w:val="000000"/>
                <w:sz w:val="18"/>
                <w:szCs w:val="18"/>
                <w:lang w:val="en-CA" w:eastAsia="en-CA"/>
              </w:rPr>
            </w:pPr>
            <w:r w:rsidRPr="00986003">
              <w:rPr>
                <w:b/>
                <w:bCs/>
                <w:color w:val="000000"/>
                <w:sz w:val="18"/>
                <w:szCs w:val="18"/>
                <w:rtl/>
                <w:lang w:val="en-CA" w:eastAsia="en-CA"/>
              </w:rPr>
              <w:t>المجموع</w:t>
            </w:r>
          </w:p>
        </w:tc>
      </w:tr>
      <w:tr w:rsidR="00612E67" w:rsidRPr="00986003" w:rsidTr="009E4FE4">
        <w:trPr>
          <w:trHeight w:val="50"/>
        </w:trPr>
        <w:tc>
          <w:tcPr>
            <w:tcW w:w="5240" w:type="dxa"/>
            <w:gridSpan w:val="2"/>
            <w:tcBorders>
              <w:top w:val="single" w:sz="4" w:space="0" w:color="auto"/>
              <w:left w:val="single" w:sz="4" w:space="0" w:color="auto"/>
              <w:bottom w:val="single" w:sz="4" w:space="0" w:color="auto"/>
              <w:right w:val="single" w:sz="4" w:space="0" w:color="auto"/>
            </w:tcBorders>
            <w:shd w:val="clear" w:color="auto" w:fill="auto"/>
            <w:noWrap/>
          </w:tcPr>
          <w:p w:rsidR="00612E67" w:rsidRPr="00986003" w:rsidRDefault="00612E67" w:rsidP="009E4FE4">
            <w:pPr>
              <w:bidi/>
              <w:jc w:val="left"/>
              <w:rPr>
                <w:b/>
                <w:bCs/>
                <w:color w:val="000000"/>
                <w:lang w:val="en-CA" w:eastAsia="en-CA"/>
              </w:rPr>
            </w:pPr>
            <w:r w:rsidRPr="00986003">
              <w:rPr>
                <w:rFonts w:hint="cs"/>
                <w:b/>
                <w:bCs/>
                <w:color w:val="000000"/>
                <w:rtl/>
                <w:lang w:val="en-CA" w:eastAsia="en-CA"/>
              </w:rPr>
              <w:t>خطة إزالة البوليسترين (اليونيدو وألمانيا)</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612E67" w:rsidRPr="00986003" w:rsidRDefault="00612E67" w:rsidP="009E4FE4">
            <w:pPr>
              <w:bidi/>
              <w:jc w:val="center"/>
              <w:rPr>
                <w:b/>
                <w:bCs/>
                <w:color w:val="000000"/>
                <w:sz w:val="18"/>
                <w:szCs w:val="18"/>
                <w:lang w:val="en-CA" w:eastAsia="en-CA"/>
              </w:rPr>
            </w:pPr>
          </w:p>
        </w:tc>
        <w:tc>
          <w:tcPr>
            <w:tcW w:w="1417" w:type="dxa"/>
            <w:tcBorders>
              <w:top w:val="single" w:sz="4" w:space="0" w:color="auto"/>
              <w:left w:val="nil"/>
              <w:bottom w:val="single" w:sz="4" w:space="0" w:color="auto"/>
              <w:right w:val="single" w:sz="4" w:space="0" w:color="auto"/>
            </w:tcBorders>
            <w:shd w:val="clear" w:color="auto" w:fill="auto"/>
            <w:noWrap/>
          </w:tcPr>
          <w:p w:rsidR="00612E67" w:rsidRPr="00986003" w:rsidRDefault="00612E67" w:rsidP="009E4FE4">
            <w:pPr>
              <w:bidi/>
              <w:jc w:val="center"/>
              <w:rPr>
                <w:b/>
                <w:bCs/>
                <w:color w:val="000000"/>
                <w:sz w:val="18"/>
                <w:szCs w:val="18"/>
                <w:lang w:val="en-CA" w:eastAsia="en-CA"/>
              </w:rPr>
            </w:pPr>
          </w:p>
        </w:tc>
        <w:tc>
          <w:tcPr>
            <w:tcW w:w="1418" w:type="dxa"/>
            <w:tcBorders>
              <w:top w:val="single" w:sz="4" w:space="0" w:color="auto"/>
              <w:left w:val="nil"/>
              <w:bottom w:val="single" w:sz="4" w:space="0" w:color="auto"/>
              <w:right w:val="single" w:sz="4" w:space="0" w:color="auto"/>
            </w:tcBorders>
            <w:shd w:val="clear" w:color="auto" w:fill="auto"/>
            <w:noWrap/>
          </w:tcPr>
          <w:p w:rsidR="00612E67" w:rsidRPr="00986003" w:rsidRDefault="00612E67" w:rsidP="009E4FE4">
            <w:pPr>
              <w:bidi/>
              <w:jc w:val="center"/>
              <w:rPr>
                <w:b/>
                <w:bCs/>
                <w:color w:val="000000"/>
                <w:sz w:val="18"/>
                <w:szCs w:val="18"/>
                <w:lang w:val="en-CA" w:eastAsia="en-CA"/>
              </w:rPr>
            </w:pPr>
          </w:p>
        </w:tc>
      </w:tr>
      <w:tr w:rsidR="00612E67" w:rsidRPr="00986003" w:rsidTr="009E4FE4">
        <w:trPr>
          <w:trHeight w:val="155"/>
        </w:trPr>
        <w:tc>
          <w:tcPr>
            <w:tcW w:w="524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الأموال الموافق عليها</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7,514,867</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9,000,000</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16,514,867</w:t>
            </w:r>
          </w:p>
        </w:tc>
      </w:tr>
      <w:tr w:rsidR="00612E67" w:rsidRPr="00986003" w:rsidTr="009E4FE4">
        <w:trPr>
          <w:trHeight w:val="50"/>
        </w:trPr>
        <w:tc>
          <w:tcPr>
            <w:tcW w:w="3256" w:type="dxa"/>
            <w:vMerge w:val="restart"/>
            <w:tcBorders>
              <w:top w:val="nil"/>
              <w:left w:val="single" w:sz="4" w:space="0" w:color="auto"/>
              <w:bottom w:val="single" w:sz="4" w:space="0" w:color="000000"/>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عمليات الصرف من الوكالات المنفذة لمكتب التعاون الاقتصادي الدولي</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sz w:val="18"/>
                <w:szCs w:val="18"/>
                <w:lang w:val="en-CA"/>
              </w:rPr>
            </w:pPr>
            <w:r w:rsidRPr="00986003">
              <w:rPr>
                <w:sz w:val="18"/>
                <w:szCs w:val="18"/>
                <w:lang w:val="en-CA"/>
              </w:rPr>
              <w:t>6,763,380</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sz w:val="18"/>
                <w:szCs w:val="18"/>
                <w:lang w:val="en-CA"/>
              </w:rPr>
            </w:pPr>
            <w:r w:rsidRPr="00986003">
              <w:rPr>
                <w:sz w:val="18"/>
                <w:szCs w:val="18"/>
                <w:lang w:val="en-CA"/>
              </w:rPr>
              <w:t>4,462,776</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11,226,156</w:t>
            </w:r>
          </w:p>
        </w:tc>
      </w:tr>
      <w:tr w:rsidR="00612E67" w:rsidRPr="00986003" w:rsidTr="009E4FE4">
        <w:trPr>
          <w:trHeight w:val="54"/>
        </w:trPr>
        <w:tc>
          <w:tcPr>
            <w:tcW w:w="3256" w:type="dxa"/>
            <w:vMerge/>
            <w:tcBorders>
              <w:top w:val="nil"/>
              <w:left w:val="single" w:sz="4" w:space="0" w:color="auto"/>
              <w:bottom w:val="single" w:sz="4" w:space="0" w:color="000000"/>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sz w:val="18"/>
                <w:szCs w:val="18"/>
                <w:lang w:val="en-CA"/>
              </w:rPr>
            </w:pPr>
            <w:r w:rsidRPr="00986003">
              <w:rPr>
                <w:sz w:val="18"/>
                <w:szCs w:val="18"/>
                <w:lang w:val="en-CA"/>
              </w:rPr>
              <w:t>90.00%</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sz w:val="18"/>
                <w:szCs w:val="18"/>
                <w:lang w:val="en-CA"/>
              </w:rPr>
            </w:pPr>
            <w:r w:rsidRPr="00986003">
              <w:rPr>
                <w:sz w:val="18"/>
                <w:szCs w:val="18"/>
                <w:lang w:val="en-CA"/>
              </w:rPr>
              <w:t>49.59%</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67.98%</w:t>
            </w:r>
          </w:p>
        </w:tc>
      </w:tr>
      <w:tr w:rsidR="00612E67" w:rsidRPr="00986003" w:rsidTr="009E4FE4">
        <w:trPr>
          <w:trHeight w:val="50"/>
        </w:trPr>
        <w:tc>
          <w:tcPr>
            <w:tcW w:w="3256" w:type="dxa"/>
            <w:vMerge w:val="restart"/>
            <w:tcBorders>
              <w:top w:val="nil"/>
              <w:left w:val="single" w:sz="4" w:space="0" w:color="auto"/>
              <w:bottom w:val="single" w:sz="4" w:space="0" w:color="000000"/>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عمليات الصرف من مكتب التعاون الاقتصادي الدولي للمستفيدين</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sz w:val="18"/>
                <w:szCs w:val="18"/>
                <w:lang w:val="en-CA"/>
              </w:rPr>
            </w:pPr>
            <w:r w:rsidRPr="00986003">
              <w:rPr>
                <w:sz w:val="18"/>
                <w:szCs w:val="18"/>
                <w:lang w:val="en-CA"/>
              </w:rPr>
              <w:t>3,968,042</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sz w:val="18"/>
                <w:szCs w:val="18"/>
                <w:lang w:val="en-CA"/>
              </w:rPr>
            </w:pPr>
            <w:r w:rsidRPr="00986003">
              <w:rPr>
                <w:sz w:val="18"/>
                <w:szCs w:val="18"/>
                <w:lang w:val="en-CA"/>
              </w:rPr>
              <w:t>2,843,044</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6,811,086</w:t>
            </w:r>
          </w:p>
        </w:tc>
      </w:tr>
      <w:tr w:rsidR="00612E67" w:rsidRPr="00986003" w:rsidTr="009E4FE4">
        <w:trPr>
          <w:trHeight w:val="152"/>
        </w:trPr>
        <w:tc>
          <w:tcPr>
            <w:tcW w:w="3256" w:type="dxa"/>
            <w:vMerge/>
            <w:tcBorders>
              <w:top w:val="nil"/>
              <w:left w:val="single" w:sz="4" w:space="0" w:color="auto"/>
              <w:bottom w:val="single" w:sz="4" w:space="0" w:color="000000"/>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sz w:val="18"/>
                <w:szCs w:val="18"/>
                <w:lang w:val="en-CA"/>
              </w:rPr>
            </w:pPr>
            <w:r w:rsidRPr="00986003">
              <w:rPr>
                <w:sz w:val="18"/>
                <w:szCs w:val="18"/>
                <w:lang w:val="en-CA"/>
              </w:rPr>
              <w:t>52.80%</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sz w:val="18"/>
                <w:szCs w:val="18"/>
                <w:lang w:val="en-CA"/>
              </w:rPr>
            </w:pPr>
            <w:r w:rsidRPr="00986003">
              <w:rPr>
                <w:sz w:val="18"/>
                <w:szCs w:val="18"/>
                <w:lang w:val="en-CA"/>
              </w:rPr>
              <w:t>31.59%</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41.24%</w:t>
            </w:r>
          </w:p>
        </w:tc>
      </w:tr>
      <w:tr w:rsidR="00612E67" w:rsidRPr="00986003" w:rsidTr="009E4FE4">
        <w:trPr>
          <w:trHeight w:val="106"/>
        </w:trPr>
        <w:tc>
          <w:tcPr>
            <w:tcW w:w="524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612E67" w:rsidRPr="00986003" w:rsidRDefault="00612E67" w:rsidP="009E4FE4">
            <w:pPr>
              <w:bidi/>
              <w:jc w:val="left"/>
              <w:rPr>
                <w:b/>
                <w:bCs/>
                <w:color w:val="000000"/>
                <w:lang w:val="en-CA" w:eastAsia="en-CA"/>
              </w:rPr>
            </w:pPr>
            <w:r w:rsidRPr="00986003">
              <w:rPr>
                <w:rFonts w:hint="cs"/>
                <w:b/>
                <w:bCs/>
                <w:color w:val="000000"/>
                <w:rtl/>
                <w:lang w:val="en-CA" w:eastAsia="en-CA"/>
              </w:rPr>
              <w:t>خطة قطاع رغاوي البوليوريثان (البنك الدولي</w:t>
            </w:r>
          </w:p>
        </w:tc>
        <w:tc>
          <w:tcPr>
            <w:tcW w:w="1276"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sz w:val="18"/>
                <w:szCs w:val="18"/>
                <w:lang w:val="en-CA" w:eastAsia="en-CA"/>
              </w:rPr>
            </w:pPr>
          </w:p>
        </w:tc>
      </w:tr>
      <w:tr w:rsidR="00612E67" w:rsidRPr="00986003" w:rsidTr="009E4FE4">
        <w:trPr>
          <w:trHeight w:val="50"/>
        </w:trPr>
        <w:tc>
          <w:tcPr>
            <w:tcW w:w="5240"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الأموال الموافق عليها</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7,045,027</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7,045,027</w:t>
            </w:r>
          </w:p>
        </w:tc>
      </w:tr>
      <w:tr w:rsidR="00612E67" w:rsidRPr="00986003" w:rsidTr="009E4FE4">
        <w:trPr>
          <w:trHeight w:val="98"/>
        </w:trPr>
        <w:tc>
          <w:tcPr>
            <w:tcW w:w="3256" w:type="dxa"/>
            <w:vMerge w:val="restart"/>
            <w:tcBorders>
              <w:top w:val="nil"/>
              <w:left w:val="single" w:sz="4" w:space="0" w:color="auto"/>
              <w:bottom w:val="single" w:sz="4" w:space="0" w:color="000000"/>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 xml:space="preserve">عمليات الصرف من البنك الدولي للمكتب </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w:t>
            </w:r>
          </w:p>
        </w:tc>
      </w:tr>
      <w:tr w:rsidR="00612E67" w:rsidRPr="00986003" w:rsidTr="009E4FE4">
        <w:trPr>
          <w:trHeight w:val="172"/>
        </w:trPr>
        <w:tc>
          <w:tcPr>
            <w:tcW w:w="3256" w:type="dxa"/>
            <w:vMerge/>
            <w:tcBorders>
              <w:top w:val="nil"/>
              <w:left w:val="single" w:sz="4" w:space="0" w:color="auto"/>
              <w:bottom w:val="single" w:sz="4" w:space="0" w:color="000000"/>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0.0%</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0.0%</w:t>
            </w:r>
          </w:p>
        </w:tc>
      </w:tr>
      <w:tr w:rsidR="00612E67" w:rsidRPr="00986003" w:rsidTr="009E4FE4">
        <w:trPr>
          <w:trHeight w:val="91"/>
        </w:trPr>
        <w:tc>
          <w:tcPr>
            <w:tcW w:w="3256" w:type="dxa"/>
            <w:vMerge w:val="restart"/>
            <w:tcBorders>
              <w:top w:val="nil"/>
              <w:left w:val="single" w:sz="4" w:space="0" w:color="auto"/>
              <w:bottom w:val="single" w:sz="4" w:space="0" w:color="000000"/>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عمليات الصرف من مكتب التعاون الاقتصادي الدولي للمستفيدين</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2,691,628</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2,691,628</w:t>
            </w:r>
          </w:p>
        </w:tc>
      </w:tr>
      <w:tr w:rsidR="00612E67" w:rsidRPr="00986003" w:rsidTr="009E4FE4">
        <w:trPr>
          <w:trHeight w:val="150"/>
        </w:trPr>
        <w:tc>
          <w:tcPr>
            <w:tcW w:w="3256" w:type="dxa"/>
            <w:vMerge/>
            <w:tcBorders>
              <w:top w:val="nil"/>
              <w:left w:val="single" w:sz="4" w:space="0" w:color="auto"/>
              <w:bottom w:val="single" w:sz="4" w:space="0" w:color="000000"/>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38.21%</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38.21%</w:t>
            </w:r>
          </w:p>
        </w:tc>
      </w:tr>
      <w:tr w:rsidR="00612E67" w:rsidRPr="00986003" w:rsidTr="009E4FE4">
        <w:trPr>
          <w:trHeight w:val="82"/>
        </w:trPr>
        <w:tc>
          <w:tcPr>
            <w:tcW w:w="524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lang w:val="en-CA" w:eastAsia="en-CA"/>
              </w:rPr>
            </w:pPr>
            <w:r w:rsidRPr="00986003">
              <w:rPr>
                <w:rFonts w:hint="cs"/>
                <w:b/>
                <w:bCs/>
                <w:color w:val="000000"/>
                <w:rtl/>
                <w:lang w:val="en-CA" w:eastAsia="en-CA"/>
              </w:rPr>
              <w:t>خطة قطاع التبريد الصناعي والتجاري (اليوئنديبي)</w:t>
            </w:r>
          </w:p>
        </w:tc>
        <w:tc>
          <w:tcPr>
            <w:tcW w:w="1276"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sz w:val="18"/>
                <w:szCs w:val="18"/>
                <w:lang w:val="en-CA" w:eastAsia="en-CA"/>
              </w:rPr>
            </w:pPr>
          </w:p>
        </w:tc>
      </w:tr>
      <w:tr w:rsidR="00612E67" w:rsidRPr="00986003" w:rsidTr="009E4FE4">
        <w:trPr>
          <w:trHeight w:val="142"/>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الأموال الموافق عليها</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13,368,756</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20,000,000</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33,368,756</w:t>
            </w:r>
          </w:p>
        </w:tc>
      </w:tr>
      <w:tr w:rsidR="00612E67" w:rsidRPr="00986003" w:rsidTr="009E4FE4">
        <w:trPr>
          <w:trHeight w:val="216"/>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عمليات الصرف من اليوئنديبي للمكتب</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sz w:val="18"/>
                <w:szCs w:val="18"/>
                <w:lang w:val="en-CA"/>
              </w:rPr>
            </w:pPr>
            <w:r w:rsidRPr="00986003">
              <w:rPr>
                <w:sz w:val="18"/>
                <w:szCs w:val="18"/>
                <w:lang w:val="en-CA"/>
              </w:rPr>
              <w:t>13,265,048*</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sz w:val="18"/>
                <w:szCs w:val="18"/>
                <w:lang w:val="en-CA"/>
              </w:rPr>
            </w:pPr>
            <w:r w:rsidRPr="00986003">
              <w:rPr>
                <w:sz w:val="18"/>
                <w:szCs w:val="18"/>
                <w:lang w:val="en-CA"/>
              </w:rPr>
              <w:t>19,902,532*</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zh-CN"/>
              </w:rPr>
              <w:t>33,167,580*</w:t>
            </w:r>
          </w:p>
        </w:tc>
      </w:tr>
      <w:tr w:rsidR="00612E67" w:rsidRPr="00986003" w:rsidTr="009E4FE4">
        <w:trPr>
          <w:trHeight w:val="134"/>
        </w:trPr>
        <w:tc>
          <w:tcPr>
            <w:tcW w:w="3256" w:type="dxa"/>
            <w:vMerge/>
            <w:tcBorders>
              <w:top w:val="nil"/>
              <w:left w:val="single" w:sz="4" w:space="0" w:color="auto"/>
              <w:bottom w:val="single" w:sz="4" w:space="0" w:color="auto"/>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99.22%</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99.51%</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99.40%</w:t>
            </w:r>
          </w:p>
        </w:tc>
      </w:tr>
      <w:tr w:rsidR="00612E67" w:rsidRPr="00986003" w:rsidTr="009E4FE4">
        <w:trPr>
          <w:trHeight w:val="194"/>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عمليات الصرف من المكتب للمستفيدين</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sz w:val="18"/>
                <w:szCs w:val="18"/>
                <w:lang w:val="en-CA"/>
              </w:rPr>
            </w:pPr>
            <w:r w:rsidRPr="00986003">
              <w:rPr>
                <w:sz w:val="18"/>
                <w:szCs w:val="18"/>
                <w:lang w:val="en-CA"/>
              </w:rPr>
              <w:t>10,450,337</w:t>
            </w:r>
          </w:p>
        </w:tc>
        <w:tc>
          <w:tcPr>
            <w:tcW w:w="1417" w:type="dxa"/>
            <w:tcBorders>
              <w:top w:val="nil"/>
              <w:left w:val="nil"/>
              <w:bottom w:val="single" w:sz="4" w:space="0" w:color="auto"/>
              <w:right w:val="single" w:sz="4" w:space="0" w:color="auto"/>
            </w:tcBorders>
            <w:shd w:val="clear" w:color="auto" w:fill="auto"/>
          </w:tcPr>
          <w:p w:rsidR="00612E67" w:rsidRPr="00986003" w:rsidRDefault="00612E67" w:rsidP="009E4FE4">
            <w:pPr>
              <w:jc w:val="right"/>
              <w:rPr>
                <w:sz w:val="18"/>
                <w:szCs w:val="18"/>
                <w:lang w:val="en-CA"/>
              </w:rPr>
            </w:pPr>
            <w:r w:rsidRPr="00986003">
              <w:rPr>
                <w:sz w:val="18"/>
                <w:szCs w:val="18"/>
                <w:lang w:val="en-CA"/>
              </w:rPr>
              <w:t>8,773,988**</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zh-CN"/>
              </w:rPr>
            </w:pPr>
            <w:r w:rsidRPr="00986003">
              <w:rPr>
                <w:rFonts w:ascii="Times ew Roman" w:hAnsi="Times ew Roman" w:cs="Calibri"/>
                <w:bCs/>
                <w:color w:val="000000"/>
                <w:sz w:val="18"/>
                <w:szCs w:val="18"/>
                <w:lang w:val="en-CA" w:eastAsia="zh-CN"/>
              </w:rPr>
              <w:t>19,224,325</w:t>
            </w:r>
          </w:p>
        </w:tc>
      </w:tr>
      <w:tr w:rsidR="00612E67" w:rsidRPr="00986003" w:rsidTr="009E4FE4">
        <w:trPr>
          <w:trHeight w:val="112"/>
        </w:trPr>
        <w:tc>
          <w:tcPr>
            <w:tcW w:w="3256" w:type="dxa"/>
            <w:vMerge/>
            <w:tcBorders>
              <w:top w:val="nil"/>
              <w:left w:val="single" w:sz="4" w:space="0" w:color="auto"/>
              <w:bottom w:val="single" w:sz="4" w:space="0" w:color="auto"/>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sz w:val="18"/>
                <w:szCs w:val="18"/>
                <w:lang w:val="en-CA"/>
              </w:rPr>
            </w:pPr>
            <w:r w:rsidRPr="00986003">
              <w:rPr>
                <w:sz w:val="18"/>
                <w:szCs w:val="18"/>
                <w:lang w:val="en-CA"/>
              </w:rPr>
              <w:t>78.17%</w:t>
            </w:r>
          </w:p>
        </w:tc>
        <w:tc>
          <w:tcPr>
            <w:tcW w:w="1417" w:type="dxa"/>
            <w:tcBorders>
              <w:top w:val="nil"/>
              <w:left w:val="nil"/>
              <w:bottom w:val="single" w:sz="4" w:space="0" w:color="auto"/>
              <w:right w:val="single" w:sz="4" w:space="0" w:color="auto"/>
            </w:tcBorders>
            <w:shd w:val="clear" w:color="auto" w:fill="auto"/>
          </w:tcPr>
          <w:p w:rsidR="00612E67" w:rsidRPr="00986003" w:rsidRDefault="00612E67" w:rsidP="009E4FE4">
            <w:pPr>
              <w:jc w:val="right"/>
              <w:rPr>
                <w:sz w:val="18"/>
                <w:szCs w:val="18"/>
                <w:lang w:val="en-CA"/>
              </w:rPr>
            </w:pPr>
            <w:r w:rsidRPr="00986003">
              <w:rPr>
                <w:sz w:val="18"/>
                <w:szCs w:val="18"/>
                <w:lang w:val="en-CA"/>
              </w:rPr>
              <w:t>43.87</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57.61</w:t>
            </w:r>
          </w:p>
        </w:tc>
      </w:tr>
      <w:tr w:rsidR="00612E67" w:rsidRPr="00986003" w:rsidTr="009E4FE4">
        <w:trPr>
          <w:trHeight w:val="50"/>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b/>
                <w:bCs/>
                <w:color w:val="000000"/>
                <w:lang w:val="en-CA" w:eastAsia="en-CA"/>
              </w:rPr>
            </w:pPr>
            <w:r w:rsidRPr="00986003">
              <w:rPr>
                <w:rFonts w:hint="cs"/>
                <w:b/>
                <w:bCs/>
                <w:color w:val="000000"/>
                <w:rtl/>
                <w:lang w:val="en-CA" w:eastAsia="en-CA"/>
              </w:rPr>
              <w:t>خطة قطاع تصنيع أجهزة تكييف هواء الغرف (اليونيدو)</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sz w:val="18"/>
                <w:szCs w:val="18"/>
                <w:lang w:val="en-CA" w:eastAsia="en-CA"/>
              </w:rPr>
            </w:pPr>
          </w:p>
        </w:tc>
      </w:tr>
      <w:tr w:rsidR="00612E67" w:rsidRPr="00986003" w:rsidTr="009E4FE4">
        <w:trPr>
          <w:trHeight w:val="134"/>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الأموال الموافق عليها</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15,562,981</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16,000,000</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31,562,981</w:t>
            </w:r>
          </w:p>
        </w:tc>
      </w:tr>
      <w:tr w:rsidR="00612E67" w:rsidRPr="00986003" w:rsidTr="009E4FE4">
        <w:trPr>
          <w:trHeight w:val="134"/>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الصرف من اليونيدو للمكتب</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4,309,022</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4,309,022</w:t>
            </w:r>
          </w:p>
        </w:tc>
      </w:tr>
      <w:tr w:rsidR="00612E67" w:rsidRPr="00986003" w:rsidTr="009E4FE4">
        <w:trPr>
          <w:trHeight w:val="208"/>
        </w:trPr>
        <w:tc>
          <w:tcPr>
            <w:tcW w:w="3256" w:type="dxa"/>
            <w:vMerge/>
            <w:tcBorders>
              <w:top w:val="nil"/>
              <w:left w:val="single" w:sz="4" w:space="0" w:color="auto"/>
              <w:bottom w:val="single" w:sz="4" w:space="0" w:color="auto"/>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27.7%</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13.7%</w:t>
            </w:r>
          </w:p>
        </w:tc>
      </w:tr>
      <w:tr w:rsidR="00612E67" w:rsidRPr="00986003" w:rsidTr="009E4FE4">
        <w:trPr>
          <w:trHeight w:val="141"/>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الصرف من المكتب للمستفيدين</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3,454,396</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3,454,396</w:t>
            </w:r>
          </w:p>
        </w:tc>
      </w:tr>
      <w:tr w:rsidR="00612E67" w:rsidRPr="00986003" w:rsidTr="009E4FE4">
        <w:trPr>
          <w:trHeight w:val="58"/>
        </w:trPr>
        <w:tc>
          <w:tcPr>
            <w:tcW w:w="3256" w:type="dxa"/>
            <w:vMerge/>
            <w:tcBorders>
              <w:top w:val="nil"/>
              <w:left w:val="single" w:sz="4" w:space="0" w:color="auto"/>
              <w:bottom w:val="single" w:sz="4" w:space="0" w:color="auto"/>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22.2%</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0.0%</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jc w:val="right"/>
              <w:rPr>
                <w:color w:val="000000"/>
                <w:sz w:val="18"/>
                <w:szCs w:val="18"/>
                <w:lang w:val="en-CA" w:eastAsia="en-CA"/>
              </w:rPr>
            </w:pPr>
            <w:r w:rsidRPr="00986003">
              <w:rPr>
                <w:color w:val="000000"/>
                <w:sz w:val="18"/>
                <w:szCs w:val="18"/>
                <w:lang w:val="en-CA" w:eastAsia="en-CA"/>
              </w:rPr>
              <w:t>10.9%</w:t>
            </w:r>
          </w:p>
        </w:tc>
      </w:tr>
      <w:tr w:rsidR="00612E67" w:rsidRPr="00986003" w:rsidTr="009E4FE4">
        <w:trPr>
          <w:trHeight w:val="118"/>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b/>
                <w:bCs/>
                <w:color w:val="000000"/>
                <w:lang w:val="en-CA" w:eastAsia="en-CA"/>
              </w:rPr>
            </w:pPr>
            <w:r w:rsidRPr="00986003">
              <w:rPr>
                <w:rFonts w:hint="cs"/>
                <w:b/>
                <w:bCs/>
                <w:color w:val="000000"/>
                <w:rtl/>
                <w:lang w:val="en-CA" w:eastAsia="en-CA"/>
              </w:rPr>
              <w:t>المذيبات (اليوئنديبي)</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sz w:val="18"/>
                <w:szCs w:val="18"/>
                <w:lang w:val="en-CA" w:eastAsia="en-CA"/>
              </w:rPr>
            </w:pPr>
          </w:p>
        </w:tc>
      </w:tr>
      <w:tr w:rsidR="00612E67" w:rsidRPr="00986003" w:rsidTr="009E4FE4">
        <w:trPr>
          <w:trHeight w:val="50"/>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الأموال الموافق عليها</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2,821,937</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3,777,190</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6,599,127</w:t>
            </w:r>
          </w:p>
        </w:tc>
      </w:tr>
      <w:tr w:rsidR="00612E67" w:rsidRPr="00986003" w:rsidTr="009E4FE4">
        <w:trPr>
          <w:trHeight w:val="124"/>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الصرف من اليوئنديبي للمكتب</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2,796,937</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3,741,089</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6,538,026</w:t>
            </w:r>
          </w:p>
        </w:tc>
      </w:tr>
      <w:tr w:rsidR="00612E67" w:rsidRPr="00986003" w:rsidTr="009E4FE4">
        <w:trPr>
          <w:trHeight w:val="50"/>
        </w:trPr>
        <w:tc>
          <w:tcPr>
            <w:tcW w:w="3256" w:type="dxa"/>
            <w:vMerge/>
            <w:tcBorders>
              <w:top w:val="nil"/>
              <w:left w:val="single" w:sz="4" w:space="0" w:color="auto"/>
              <w:bottom w:val="single" w:sz="4" w:space="0" w:color="auto"/>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99.11%</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99.04%</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99.07%</w:t>
            </w:r>
          </w:p>
        </w:tc>
      </w:tr>
      <w:tr w:rsidR="00612E67" w:rsidRPr="00986003" w:rsidTr="009E4FE4">
        <w:trPr>
          <w:trHeight w:val="101"/>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الصرف من المكتب للمستفيدين</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2,796,937</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3,638,223</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6,435,160</w:t>
            </w:r>
          </w:p>
        </w:tc>
      </w:tr>
      <w:tr w:rsidR="00612E67" w:rsidRPr="00986003" w:rsidTr="009E4FE4">
        <w:trPr>
          <w:trHeight w:val="175"/>
        </w:trPr>
        <w:tc>
          <w:tcPr>
            <w:tcW w:w="3256" w:type="dxa"/>
            <w:vMerge/>
            <w:tcBorders>
              <w:top w:val="nil"/>
              <w:left w:val="single" w:sz="4" w:space="0" w:color="auto"/>
              <w:bottom w:val="single" w:sz="4" w:space="0" w:color="auto"/>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99.11%</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96.32%</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97.52%</w:t>
            </w:r>
          </w:p>
        </w:tc>
      </w:tr>
      <w:tr w:rsidR="00612E67" w:rsidRPr="00986003" w:rsidTr="009E4FE4">
        <w:trPr>
          <w:trHeight w:val="95"/>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b/>
                <w:bCs/>
                <w:color w:val="000000"/>
                <w:lang w:val="en-CA" w:eastAsia="en-CA"/>
              </w:rPr>
            </w:pPr>
            <w:r w:rsidRPr="00986003">
              <w:rPr>
                <w:rFonts w:hint="cs"/>
                <w:b/>
                <w:bCs/>
                <w:color w:val="000000"/>
                <w:rtl/>
                <w:lang w:val="en-CA" w:eastAsia="en-CA"/>
              </w:rPr>
              <w:t>الخدمة (اليونيب/ ألمانيا/ اليابان)</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b/>
                <w:bCs/>
                <w:color w:val="000000"/>
                <w:sz w:val="18"/>
                <w:szCs w:val="18"/>
                <w:lang w:val="en-CA" w:eastAsia="en-CA"/>
              </w:rPr>
            </w:pPr>
            <w:r w:rsidRPr="00986003">
              <w:rPr>
                <w:b/>
                <w:bCs/>
                <w:color w:val="000000"/>
                <w:sz w:val="18"/>
                <w:szCs w:val="18"/>
                <w:lang w:val="en-CA" w:eastAsia="en-CA"/>
              </w:rPr>
              <w:t> </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b/>
                <w:bCs/>
                <w:color w:val="000000"/>
                <w:sz w:val="18"/>
                <w:szCs w:val="18"/>
                <w:lang w:val="en-CA" w:eastAsia="en-CA"/>
              </w:rPr>
            </w:pPr>
            <w:r w:rsidRPr="00986003">
              <w:rPr>
                <w:b/>
                <w:bCs/>
                <w:color w:val="000000"/>
                <w:sz w:val="18"/>
                <w:szCs w:val="18"/>
                <w:lang w:val="en-CA" w:eastAsia="en-CA"/>
              </w:rPr>
              <w:t> </w:t>
            </w:r>
          </w:p>
        </w:tc>
        <w:tc>
          <w:tcPr>
            <w:tcW w:w="1418"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sz w:val="18"/>
                <w:szCs w:val="18"/>
                <w:lang w:val="en-CA" w:eastAsia="en-CA"/>
              </w:rPr>
            </w:pPr>
            <w:r w:rsidRPr="00986003">
              <w:rPr>
                <w:b/>
                <w:bCs/>
                <w:color w:val="000000"/>
                <w:sz w:val="18"/>
                <w:szCs w:val="18"/>
                <w:lang w:val="en-CA" w:eastAsia="en-CA"/>
              </w:rPr>
              <w:t> </w:t>
            </w:r>
          </w:p>
        </w:tc>
      </w:tr>
      <w:tr w:rsidR="00612E67" w:rsidRPr="00986003" w:rsidTr="009E4FE4">
        <w:trPr>
          <w:trHeight w:val="41"/>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الأموال الموافق عليها</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3,679,132</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2,650,000</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6,329,132</w:t>
            </w:r>
          </w:p>
        </w:tc>
      </w:tr>
      <w:tr w:rsidR="00612E67" w:rsidRPr="00986003" w:rsidTr="009E4FE4">
        <w:trPr>
          <w:trHeight w:val="86"/>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الصرف من الوكالات المنفذة للمكتب</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1,870,274</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1,300,000</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3,170,274</w:t>
            </w:r>
          </w:p>
        </w:tc>
      </w:tr>
      <w:tr w:rsidR="00612E67" w:rsidRPr="00986003" w:rsidTr="009E4FE4">
        <w:trPr>
          <w:trHeight w:val="41"/>
        </w:trPr>
        <w:tc>
          <w:tcPr>
            <w:tcW w:w="3256" w:type="dxa"/>
            <w:vMerge/>
            <w:tcBorders>
              <w:top w:val="nil"/>
              <w:left w:val="single" w:sz="4" w:space="0" w:color="auto"/>
              <w:bottom w:val="single" w:sz="4" w:space="0" w:color="auto"/>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r w:rsidRPr="00986003">
              <w:rPr>
                <w:color w:val="000000"/>
                <w:lang w:val="en-CA" w:eastAsia="en-CA"/>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50.83%</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49.06%</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50.09%</w:t>
            </w:r>
          </w:p>
        </w:tc>
      </w:tr>
      <w:tr w:rsidR="00612E67" w:rsidRPr="00986003" w:rsidTr="009E4FE4">
        <w:trPr>
          <w:trHeight w:val="78"/>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الصرف من المكتب للمستفيدين</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1,324,500</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220,000</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1,544,500</w:t>
            </w:r>
          </w:p>
        </w:tc>
      </w:tr>
      <w:tr w:rsidR="00612E67" w:rsidRPr="00986003" w:rsidTr="009E4FE4">
        <w:trPr>
          <w:trHeight w:val="153"/>
        </w:trPr>
        <w:tc>
          <w:tcPr>
            <w:tcW w:w="3256" w:type="dxa"/>
            <w:vMerge/>
            <w:tcBorders>
              <w:top w:val="nil"/>
              <w:left w:val="single" w:sz="4" w:space="0" w:color="auto"/>
              <w:bottom w:val="single" w:sz="4" w:space="0" w:color="auto"/>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36.00%</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8.30%</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24.40%</w:t>
            </w:r>
          </w:p>
        </w:tc>
      </w:tr>
      <w:tr w:rsidR="00612E67" w:rsidRPr="00986003" w:rsidTr="009E4FE4">
        <w:trPr>
          <w:trHeight w:val="70"/>
        </w:trPr>
        <w:tc>
          <w:tcPr>
            <w:tcW w:w="524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lang w:val="en-CA" w:eastAsia="en-CA"/>
              </w:rPr>
            </w:pPr>
            <w:r w:rsidRPr="00986003">
              <w:rPr>
                <w:rFonts w:hint="cs"/>
                <w:b/>
                <w:bCs/>
                <w:color w:val="000000"/>
                <w:rtl/>
                <w:lang w:val="en-CA" w:eastAsia="en-CA"/>
              </w:rPr>
              <w:lastRenderedPageBreak/>
              <w:t>إجمالي جميع القطاعات</w:t>
            </w:r>
          </w:p>
        </w:tc>
        <w:tc>
          <w:tcPr>
            <w:tcW w:w="1276"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sz w:val="18"/>
                <w:szCs w:val="18"/>
                <w:lang w:val="en-CA" w:eastAsia="en-CA"/>
              </w:rPr>
            </w:pPr>
          </w:p>
        </w:tc>
        <w:tc>
          <w:tcPr>
            <w:tcW w:w="1417"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sz w:val="18"/>
                <w:szCs w:val="18"/>
                <w:lang w:val="en-CA" w:eastAsia="en-CA"/>
              </w:rPr>
            </w:pPr>
          </w:p>
        </w:tc>
        <w:tc>
          <w:tcPr>
            <w:tcW w:w="1418"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b/>
                <w:bCs/>
                <w:color w:val="000000"/>
                <w:sz w:val="18"/>
                <w:szCs w:val="18"/>
                <w:lang w:val="en-CA" w:eastAsia="en-CA"/>
              </w:rPr>
            </w:pPr>
          </w:p>
        </w:tc>
      </w:tr>
      <w:tr w:rsidR="00612E67" w:rsidRPr="00986003" w:rsidTr="009E4FE4">
        <w:trPr>
          <w:trHeight w:val="144"/>
        </w:trPr>
        <w:tc>
          <w:tcPr>
            <w:tcW w:w="52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color w:val="000000"/>
                <w:rtl/>
                <w:lang w:val="en-CA" w:eastAsia="en-CA"/>
              </w:rPr>
              <w:t>الأموال التي وافقت عليها اللجنة التنفيذية</w:t>
            </w:r>
          </w:p>
        </w:tc>
        <w:tc>
          <w:tcPr>
            <w:tcW w:w="1276"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49,992,700</w:t>
            </w:r>
          </w:p>
        </w:tc>
        <w:tc>
          <w:tcPr>
            <w:tcW w:w="1417"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51,427,190</w:t>
            </w:r>
          </w:p>
        </w:tc>
        <w:tc>
          <w:tcPr>
            <w:tcW w:w="1418" w:type="dxa"/>
            <w:tcBorders>
              <w:top w:val="nil"/>
              <w:left w:val="nil"/>
              <w:bottom w:val="single" w:sz="4" w:space="0" w:color="auto"/>
              <w:right w:val="single" w:sz="4" w:space="0" w:color="auto"/>
            </w:tcBorders>
            <w:shd w:val="clear" w:color="auto" w:fill="auto"/>
            <w:hideMark/>
          </w:tcPr>
          <w:p w:rsidR="00612E67" w:rsidRPr="00986003" w:rsidRDefault="00612E67" w:rsidP="009E4FE4">
            <w:pPr>
              <w:bidi/>
              <w:jc w:val="left"/>
              <w:rPr>
                <w:color w:val="000000"/>
                <w:sz w:val="18"/>
                <w:szCs w:val="18"/>
                <w:lang w:val="en-CA" w:eastAsia="en-CA"/>
              </w:rPr>
            </w:pPr>
            <w:r w:rsidRPr="00986003">
              <w:rPr>
                <w:color w:val="000000"/>
                <w:sz w:val="18"/>
                <w:szCs w:val="18"/>
                <w:lang w:val="en-CA" w:eastAsia="en-CA"/>
              </w:rPr>
              <w:t>101,419,890</w:t>
            </w:r>
          </w:p>
        </w:tc>
      </w:tr>
      <w:tr w:rsidR="00612E67" w:rsidRPr="00986003" w:rsidTr="009E4FE4">
        <w:trPr>
          <w:trHeight w:val="204"/>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الصرف  الى المكتب</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29,004,661</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29,406,397</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58,411,058</w:t>
            </w:r>
          </w:p>
        </w:tc>
      </w:tr>
      <w:tr w:rsidR="00612E67" w:rsidRPr="00986003" w:rsidTr="009E4FE4">
        <w:trPr>
          <w:trHeight w:val="41"/>
        </w:trPr>
        <w:tc>
          <w:tcPr>
            <w:tcW w:w="3256" w:type="dxa"/>
            <w:vMerge/>
            <w:tcBorders>
              <w:top w:val="nil"/>
              <w:left w:val="single" w:sz="4" w:space="0" w:color="auto"/>
              <w:bottom w:val="single" w:sz="4" w:space="0" w:color="auto"/>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58.02%</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57.18%</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57.59%</w:t>
            </w:r>
          </w:p>
        </w:tc>
      </w:tr>
      <w:tr w:rsidR="00612E67" w:rsidRPr="00986003" w:rsidTr="009E4FE4">
        <w:trPr>
          <w:trHeight w:val="55"/>
        </w:trPr>
        <w:tc>
          <w:tcPr>
            <w:tcW w:w="3256" w:type="dxa"/>
            <w:vMerge w:val="restart"/>
            <w:tcBorders>
              <w:top w:val="nil"/>
              <w:left w:val="single" w:sz="4" w:space="0" w:color="auto"/>
              <w:bottom w:val="single" w:sz="4" w:space="0" w:color="auto"/>
              <w:right w:val="single" w:sz="4" w:space="0" w:color="auto"/>
            </w:tcBorders>
            <w:shd w:val="clear" w:color="auto" w:fill="auto"/>
            <w:hideMark/>
          </w:tcPr>
          <w:p w:rsidR="00612E67" w:rsidRPr="00986003" w:rsidRDefault="00612E67" w:rsidP="009E4FE4">
            <w:pPr>
              <w:bidi/>
              <w:jc w:val="left"/>
              <w:rPr>
                <w:color w:val="000000"/>
                <w:lang w:val="en-CA" w:eastAsia="en-CA"/>
              </w:rPr>
            </w:pPr>
            <w:r w:rsidRPr="00986003">
              <w:rPr>
                <w:rFonts w:hint="cs"/>
                <w:color w:val="000000"/>
                <w:rtl/>
                <w:lang w:val="en-CA" w:eastAsia="en-CA"/>
              </w:rPr>
              <w:t>الصرف من المكتب للمستفيدين</w:t>
            </w: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color w:val="000000"/>
                <w:rtl/>
                <w:lang w:val="en-CA" w:eastAsia="en-CA"/>
              </w:rPr>
              <w:t>المبلغ (</w:t>
            </w:r>
            <w:r w:rsidRPr="00986003">
              <w:rPr>
                <w:rFonts w:hint="cs"/>
                <w:color w:val="000000"/>
                <w:rtl/>
                <w:lang w:val="en-CA" w:eastAsia="en-CA"/>
              </w:rPr>
              <w:t>بال</w:t>
            </w:r>
            <w:r w:rsidRPr="00986003">
              <w:rPr>
                <w:color w:val="000000"/>
                <w:rtl/>
                <w:lang w:val="en-CA" w:eastAsia="en-CA"/>
              </w:rPr>
              <w:t>دولار</w:t>
            </w:r>
            <w:r w:rsidRPr="00986003">
              <w:rPr>
                <w:rFonts w:hint="cs"/>
                <w:color w:val="000000"/>
                <w:rtl/>
                <w:lang w:val="en-CA" w:eastAsia="en-CA"/>
              </w:rPr>
              <w:t>ات</w:t>
            </w:r>
            <w:r w:rsidRPr="00986003">
              <w:rPr>
                <w:color w:val="000000"/>
                <w:rtl/>
                <w:lang w:val="en-CA" w:eastAsia="en-CA"/>
              </w:rPr>
              <w:t xml:space="preserve"> </w:t>
            </w:r>
            <w:r w:rsidRPr="00986003">
              <w:rPr>
                <w:rFonts w:hint="cs"/>
                <w:color w:val="000000"/>
                <w:rtl/>
                <w:lang w:val="en-CA" w:eastAsia="en-CA"/>
              </w:rPr>
              <w:t>ال</w:t>
            </w:r>
            <w:r w:rsidRPr="00986003">
              <w:rPr>
                <w:color w:val="000000"/>
                <w:rtl/>
                <w:lang w:val="en-CA" w:eastAsia="en-CA"/>
              </w:rPr>
              <w:t>أمريكي</w:t>
            </w:r>
            <w:r w:rsidRPr="00986003">
              <w:rPr>
                <w:rFonts w:hint="cs"/>
                <w:color w:val="000000"/>
                <w:rtl/>
                <w:lang w:val="en-CA" w:eastAsia="en-CA"/>
              </w:rPr>
              <w:t>ة</w:t>
            </w:r>
            <w:r w:rsidRPr="00986003">
              <w:rPr>
                <w:color w:val="000000"/>
                <w:rtl/>
                <w:lang w:val="en-CA" w:eastAsia="en-CA"/>
              </w:rPr>
              <w:t>)</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24,685,840</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15,475,255</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40,161,095</w:t>
            </w:r>
          </w:p>
        </w:tc>
      </w:tr>
      <w:tr w:rsidR="00612E67" w:rsidRPr="00986003" w:rsidTr="009E4FE4">
        <w:trPr>
          <w:trHeight w:val="114"/>
        </w:trPr>
        <w:tc>
          <w:tcPr>
            <w:tcW w:w="3256" w:type="dxa"/>
            <w:vMerge/>
            <w:tcBorders>
              <w:top w:val="nil"/>
              <w:left w:val="single" w:sz="4" w:space="0" w:color="auto"/>
              <w:bottom w:val="single" w:sz="4" w:space="0" w:color="auto"/>
              <w:right w:val="single" w:sz="4" w:space="0" w:color="auto"/>
            </w:tcBorders>
            <w:hideMark/>
          </w:tcPr>
          <w:p w:rsidR="00612E67" w:rsidRPr="00986003" w:rsidRDefault="00612E67" w:rsidP="009E4FE4">
            <w:pPr>
              <w:bidi/>
              <w:jc w:val="left"/>
              <w:rPr>
                <w:color w:val="000000"/>
                <w:lang w:val="en-CA" w:eastAsia="en-CA"/>
              </w:rPr>
            </w:pPr>
          </w:p>
        </w:tc>
        <w:tc>
          <w:tcPr>
            <w:tcW w:w="1984" w:type="dxa"/>
            <w:tcBorders>
              <w:top w:val="nil"/>
              <w:left w:val="nil"/>
              <w:bottom w:val="single" w:sz="4" w:space="0" w:color="auto"/>
              <w:right w:val="single" w:sz="4" w:space="0" w:color="auto"/>
            </w:tcBorders>
            <w:shd w:val="clear" w:color="auto" w:fill="auto"/>
            <w:noWrap/>
            <w:hideMark/>
          </w:tcPr>
          <w:p w:rsidR="00612E67" w:rsidRPr="00986003" w:rsidRDefault="00612E67" w:rsidP="009E4FE4">
            <w:pPr>
              <w:bidi/>
              <w:jc w:val="left"/>
              <w:rPr>
                <w:color w:val="000000"/>
                <w:lang w:val="en-CA" w:eastAsia="en-CA"/>
              </w:rPr>
            </w:pPr>
            <w:r w:rsidRPr="00986003">
              <w:rPr>
                <w:rFonts w:hint="cs"/>
                <w:color w:val="000000"/>
                <w:rtl/>
                <w:lang w:val="en-CA" w:eastAsia="en-CA"/>
              </w:rPr>
              <w:t>معدل الصرف</w:t>
            </w:r>
          </w:p>
        </w:tc>
        <w:tc>
          <w:tcPr>
            <w:tcW w:w="1276"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49.38%</w:t>
            </w:r>
          </w:p>
        </w:tc>
        <w:tc>
          <w:tcPr>
            <w:tcW w:w="1417"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30.09%</w:t>
            </w:r>
          </w:p>
        </w:tc>
        <w:tc>
          <w:tcPr>
            <w:tcW w:w="1418" w:type="dxa"/>
            <w:tcBorders>
              <w:top w:val="nil"/>
              <w:left w:val="nil"/>
              <w:bottom w:val="single" w:sz="4" w:space="0" w:color="auto"/>
              <w:right w:val="single" w:sz="4" w:space="0" w:color="auto"/>
            </w:tcBorders>
            <w:shd w:val="clear" w:color="auto" w:fill="auto"/>
            <w:vAlign w:val="center"/>
            <w:hideMark/>
          </w:tcPr>
          <w:p w:rsidR="00612E67" w:rsidRPr="00986003" w:rsidRDefault="00612E67" w:rsidP="009E4FE4">
            <w:pPr>
              <w:jc w:val="right"/>
              <w:rPr>
                <w:color w:val="000000"/>
                <w:sz w:val="18"/>
                <w:szCs w:val="18"/>
                <w:lang w:val="en-CA"/>
              </w:rPr>
            </w:pPr>
            <w:r w:rsidRPr="00986003">
              <w:rPr>
                <w:color w:val="000000"/>
                <w:sz w:val="18"/>
                <w:szCs w:val="18"/>
                <w:lang w:val="en-CA"/>
              </w:rPr>
              <w:t>39.60%</w:t>
            </w:r>
          </w:p>
        </w:tc>
      </w:tr>
    </w:tbl>
    <w:p w:rsidR="00612E67" w:rsidRPr="00986003" w:rsidRDefault="00612E67" w:rsidP="00612E67">
      <w:pPr>
        <w:keepNext/>
        <w:keepLines/>
        <w:bidi/>
        <w:jc w:val="left"/>
        <w:rPr>
          <w:sz w:val="20"/>
          <w:szCs w:val="20"/>
          <w:rtl/>
          <w:lang w:val="en-CA"/>
        </w:rPr>
      </w:pPr>
      <w:r w:rsidRPr="00986003">
        <w:rPr>
          <w:sz w:val="16"/>
          <w:szCs w:val="16"/>
          <w:lang w:val="en-CA"/>
        </w:rPr>
        <w:t>*</w:t>
      </w:r>
      <w:r w:rsidRPr="00986003">
        <w:rPr>
          <w:rFonts w:hint="cs"/>
          <w:sz w:val="20"/>
          <w:szCs w:val="20"/>
          <w:rtl/>
          <w:lang w:val="en-CA"/>
        </w:rPr>
        <w:t xml:space="preserve"> بعد خصم قائدة بمبلغ 103,708 دولار أمريكي لعام 2015 من الشريحة الأولى؛ وخصم فائدة بمبلغ 97,468 دولار أمريكي للعام 2016 و7,299 دولار أمريكي للعام 2017 من الشريحة الثاثية.</w:t>
      </w:r>
    </w:p>
    <w:p w:rsidR="00612E67" w:rsidRPr="00986003" w:rsidRDefault="00612E67" w:rsidP="00612E67">
      <w:pPr>
        <w:keepNext/>
        <w:keepLines/>
        <w:bidi/>
        <w:jc w:val="left"/>
        <w:rPr>
          <w:sz w:val="20"/>
          <w:szCs w:val="20"/>
          <w:rtl/>
          <w:lang w:val="fr-FR" w:bidi="ar-LB"/>
        </w:rPr>
      </w:pPr>
      <w:r w:rsidRPr="00986003">
        <w:rPr>
          <w:rFonts w:hint="cs"/>
          <w:sz w:val="20"/>
          <w:szCs w:val="20"/>
          <w:rtl/>
          <w:lang w:val="en-CA"/>
        </w:rPr>
        <w:t xml:space="preserve">** يتضمن الأموال المصروفة إلى </w:t>
      </w:r>
      <w:r w:rsidRPr="00986003">
        <w:rPr>
          <w:sz w:val="20"/>
          <w:szCs w:val="20"/>
          <w:lang w:val="en-US"/>
        </w:rPr>
        <w:t>Dalian Refrigeration</w:t>
      </w:r>
      <w:r w:rsidRPr="00986003">
        <w:rPr>
          <w:rFonts w:hint="cs"/>
          <w:sz w:val="20"/>
          <w:szCs w:val="20"/>
          <w:rtl/>
          <w:lang w:val="fr-FR" w:bidi="ar-LB"/>
        </w:rPr>
        <w:t xml:space="preserve"> لتحويل خط تصنيع واحد سيتم فرضها على الشريحة الثالثة.</w:t>
      </w:r>
    </w:p>
    <w:p w:rsidR="00612E67" w:rsidRPr="00986003" w:rsidRDefault="00612E67" w:rsidP="00612E67">
      <w:pPr>
        <w:keepNext/>
        <w:keepLines/>
        <w:bidi/>
        <w:jc w:val="left"/>
        <w:rPr>
          <w:sz w:val="20"/>
          <w:szCs w:val="20"/>
          <w:lang w:val="en-CA"/>
        </w:rPr>
      </w:pPr>
      <w:r w:rsidRPr="00986003">
        <w:rPr>
          <w:rFonts w:hint="cs"/>
          <w:sz w:val="20"/>
          <w:szCs w:val="20"/>
          <w:rtl/>
          <w:lang w:val="fr-FR" w:bidi="ar-LB"/>
        </w:rPr>
        <w:t>***</w:t>
      </w:r>
      <w:r w:rsidRPr="00986003">
        <w:rPr>
          <w:rFonts w:hint="cs"/>
          <w:sz w:val="20"/>
          <w:szCs w:val="20"/>
          <w:rtl/>
          <w:lang w:val="en-CA"/>
        </w:rPr>
        <w:t xml:space="preserve">  إشارة الى الصرف في قطاع الخدمة.</w:t>
      </w:r>
    </w:p>
    <w:p w:rsidR="00612E67" w:rsidRPr="00986003" w:rsidRDefault="00612E67" w:rsidP="00612E67">
      <w:pPr>
        <w:keepNext/>
        <w:keepLines/>
        <w:bidi/>
        <w:jc w:val="left"/>
        <w:rPr>
          <w:lang w:val="en-CA"/>
        </w:rPr>
      </w:pPr>
    </w:p>
    <w:p w:rsidR="00612E67" w:rsidRPr="00986003" w:rsidRDefault="00612E67" w:rsidP="00612E67">
      <w:pPr>
        <w:pStyle w:val="Heading1"/>
        <w:tabs>
          <w:tab w:val="clear" w:pos="720"/>
        </w:tabs>
        <w:bidi/>
        <w:ind w:left="0"/>
        <w:rPr>
          <w:color w:val="000000"/>
          <w:sz w:val="26"/>
          <w:szCs w:val="26"/>
          <w:lang w:val="en-CA"/>
        </w:rPr>
      </w:pPr>
      <w:r w:rsidRPr="00986003">
        <w:rPr>
          <w:rFonts w:hint="cs"/>
          <w:color w:val="000000"/>
          <w:sz w:val="26"/>
          <w:szCs w:val="26"/>
          <w:rtl/>
          <w:lang w:val="en-CA"/>
        </w:rPr>
        <w:t>وخلال وقت تقديم طلبات الشرائح (قبل اثنا عشر أسبوعا من الاجتماع الرابع والثمانين)، كان معدل صرف التمويل من مكتب التعاون الاقتصادي الدولي للمستفيدين يزيد على 20 في المائة في قطاعات رغاوي البوليسترين والتبريد الصناعي والتجاري والمذيبات والخدمة. وبالنسبة لقطاع الخدمة، كان الصرف من الوكالات الثنائية والمنفذة لمكتب التعاون الاقتصادي الدولي يزيد عن 20 في المائة.</w:t>
      </w:r>
    </w:p>
    <w:p w:rsidR="00612E67" w:rsidRPr="00986003" w:rsidRDefault="00612E67" w:rsidP="00612E67">
      <w:pPr>
        <w:pStyle w:val="Heading1"/>
        <w:tabs>
          <w:tab w:val="clear" w:pos="720"/>
        </w:tabs>
        <w:bidi/>
        <w:ind w:left="0"/>
        <w:rPr>
          <w:color w:val="000000"/>
          <w:sz w:val="26"/>
          <w:szCs w:val="26"/>
          <w:rtl/>
          <w:lang w:val="en-CA"/>
        </w:rPr>
      </w:pPr>
      <w:r w:rsidRPr="00986003">
        <w:rPr>
          <w:rFonts w:hint="cs"/>
          <w:color w:val="000000"/>
          <w:sz w:val="26"/>
          <w:szCs w:val="26"/>
          <w:rtl/>
          <w:lang w:val="en-CA"/>
        </w:rPr>
        <w:t xml:space="preserve">بالنسبة لقطاع رغاوي البوليوريثان، تم صرف مبلغ 2,691,628 دولار أمريكي (38.21 في المائة) من مكتب التعاون الاقتصادي الدولي من موارد من خارج الصندوق المتعدد الأطراف إلى المنشئات المستفيدة بعد توقيع الاتفاق بين المكتب والبنك الدولي، وفي 31 تشرين الأول/اكتوبر 2019، تم صرف مبلغ 3,522,514 دولار أمريكي من البنك الدولي إلى مكتب التعاون الاقتصادي الدولي. ويتم عرض المناقشة ذات الصلة </w:t>
      </w:r>
      <w:r w:rsidRPr="00986003">
        <w:rPr>
          <w:color w:val="000000"/>
          <w:sz w:val="26"/>
          <w:szCs w:val="26"/>
          <w:rtl/>
          <w:lang w:val="en-CA"/>
        </w:rPr>
        <w:t>في الطلب المستقل المقابل للشريحة المرفقة بهذه المذكرة من الأمانة</w:t>
      </w:r>
      <w:r w:rsidRPr="00986003">
        <w:rPr>
          <w:rFonts w:hint="cs"/>
          <w:color w:val="000000"/>
          <w:sz w:val="26"/>
          <w:szCs w:val="26"/>
          <w:rtl/>
          <w:lang w:val="en-CA"/>
        </w:rPr>
        <w:t>.</w:t>
      </w:r>
    </w:p>
    <w:p w:rsidR="00612E67" w:rsidRPr="00986003" w:rsidRDefault="00612E67" w:rsidP="00612E67">
      <w:pPr>
        <w:keepNext/>
        <w:bidi/>
        <w:rPr>
          <w:sz w:val="26"/>
          <w:szCs w:val="26"/>
          <w:u w:val="single"/>
          <w:lang w:val="en-CA"/>
        </w:rPr>
      </w:pPr>
      <w:r w:rsidRPr="00986003">
        <w:rPr>
          <w:rFonts w:hint="cs"/>
          <w:sz w:val="26"/>
          <w:szCs w:val="26"/>
          <w:u w:val="single"/>
          <w:rtl/>
          <w:lang w:val="en-CA"/>
        </w:rPr>
        <w:t>تعديل الاتفاق الخاص بالمرحلة الثانية</w:t>
      </w:r>
    </w:p>
    <w:p w:rsidR="00612E67" w:rsidRPr="00986003" w:rsidRDefault="00612E67" w:rsidP="00612E67">
      <w:pPr>
        <w:keepNext/>
        <w:bidi/>
        <w:rPr>
          <w:sz w:val="26"/>
          <w:szCs w:val="26"/>
          <w:u w:val="single"/>
          <w:lang w:val="en-CA"/>
        </w:rPr>
      </w:pPr>
    </w:p>
    <w:p w:rsidR="00612E67" w:rsidRPr="00986003" w:rsidRDefault="00612E67" w:rsidP="00612E67">
      <w:pPr>
        <w:pStyle w:val="Heading1"/>
        <w:keepNext/>
        <w:tabs>
          <w:tab w:val="clear" w:pos="720"/>
        </w:tabs>
        <w:bidi/>
        <w:ind w:left="0"/>
        <w:rPr>
          <w:sz w:val="26"/>
          <w:szCs w:val="26"/>
          <w:lang w:val="en-CA"/>
        </w:rPr>
      </w:pPr>
      <w:r w:rsidRPr="00986003">
        <w:rPr>
          <w:rFonts w:hint="cs"/>
          <w:sz w:val="26"/>
          <w:szCs w:val="26"/>
          <w:rtl/>
          <w:lang w:val="en-CA"/>
        </w:rPr>
        <w:t>كان قد ووفق على الاتفاق بين حكومة الصين واللجنة التنفيذية بشأن المرحلة الثانية من خطة إدارة إزالة المواد الهيدروكلوروفلوروكربونية خلال الاجتماع التاسع والسبعين (المقرر 70/35)، وخلال الاجتماع الحادي والثمانين لاحظت الأمانة أن الاتفاق يحتاج الى تعديل لإدراج مستوى تكاليف دعم الوكالة التي ي</w:t>
      </w:r>
      <w:r w:rsidRPr="00986003">
        <w:rPr>
          <w:rFonts w:hint="cs"/>
          <w:sz w:val="26"/>
          <w:szCs w:val="26"/>
          <w:rtl/>
          <w:lang w:val="en-CA" w:bidi="ar-AE"/>
        </w:rPr>
        <w:t xml:space="preserve">مكن أن </w:t>
      </w:r>
      <w:r w:rsidRPr="00986003">
        <w:rPr>
          <w:rFonts w:hint="cs"/>
          <w:sz w:val="26"/>
          <w:szCs w:val="26"/>
          <w:rtl/>
          <w:lang w:val="en-CA"/>
        </w:rPr>
        <w:t>تقررها اللجنة التنفيذية في الاجتماع الحادي والثمانين وأيضا لبيان التغييرات المحتملة في توزيغ الأموال في خطة قطاع رغاوي البوليوريثان بالنظر الى التأخير في تقديم الشريحة الثانية مما سيسفر أيضا عن تغييرات في توزيع التمويل الشامل للمرحلة الثانية من خطة إدارة إزالة المواد الهيدروكلوروفلوروكربونية. وبعد ذلك قررت اللجنة التنفيذية التعديل الى 7 في المائة لتكاليف دعم الوكالة المرتبطة بالشريحة الثانية وما يليها من الشرائح لجميع خطط القطاعات في المرحلة الثانية من خطة إدارة إزالة المواد الهيدروكلوروفلوروكربونية للصين لليوئنديبي واليونيدو والبنك الدولي؛ وأن تعدل خلال الاجتماع الثاني والثمانين الاتفاق الخاص بالمرحلة الثانية من خطة إدارة إزالة المواد الهيدروكلوروفلوروكربونية (المقرر 81/45).</w:t>
      </w:r>
    </w:p>
    <w:p w:rsidR="00612E67" w:rsidRPr="00986003" w:rsidRDefault="00612E67" w:rsidP="00612E67">
      <w:pPr>
        <w:pStyle w:val="Heading1"/>
        <w:tabs>
          <w:tab w:val="clear" w:pos="720"/>
        </w:tabs>
        <w:bidi/>
        <w:ind w:left="0"/>
        <w:rPr>
          <w:sz w:val="26"/>
          <w:szCs w:val="26"/>
          <w:lang w:val="en-CA"/>
        </w:rPr>
      </w:pPr>
      <w:r w:rsidRPr="00986003">
        <w:rPr>
          <w:rFonts w:hint="cs"/>
          <w:sz w:val="26"/>
          <w:szCs w:val="26"/>
          <w:rtl/>
          <w:lang w:val="en-CA"/>
        </w:rPr>
        <w:t>وخلال الاستعداد للاجتماع الرابع والثمانين، ناقشت الأمانة واليوئنديبي باعتباره الوكالة الرئيسية اتفاق منقح للمرحلة الثانية من خطة إدارة إزالة المواد الهيدروكلوروفلوروكربونية المقدم للنظر بما في ذلك التعديلات التالية في التذييل 2-ألف:</w:t>
      </w:r>
    </w:p>
    <w:p w:rsidR="00612E67" w:rsidRPr="00986003" w:rsidRDefault="00612E67" w:rsidP="00861B46">
      <w:pPr>
        <w:pStyle w:val="Heading2"/>
        <w:keepNext/>
        <w:keepLines/>
        <w:bidi/>
        <w:rPr>
          <w:sz w:val="26"/>
          <w:szCs w:val="26"/>
          <w:lang w:val="en-CA"/>
        </w:rPr>
      </w:pPr>
      <w:r w:rsidRPr="00986003">
        <w:rPr>
          <w:rFonts w:hint="cs"/>
          <w:sz w:val="26"/>
          <w:szCs w:val="26"/>
          <w:rtl/>
          <w:lang w:val="en-CA"/>
        </w:rPr>
        <w:lastRenderedPageBreak/>
        <w:t>جرى تعديل تكاليف دعم الوكالة لليوئنديبي واليونيدو والبنك الدولي الى 7 في المائة اعتبارا من الشريحة الثانية الى الشريحة الأخيرة إعمالا للمقرر 81/45(أ). ويمثل هذا التعديل زيادة بمبلغ 2,162,056 دولارا أمريكيا في تكاليف دعم الوكالة التي حسبت في السابق على أساس 6.5 في المائة في الاتفاق الذي ووفق عليه في الاجتماع التاسع والسبعين؛</w:t>
      </w:r>
    </w:p>
    <w:p w:rsidR="00612E67" w:rsidRPr="00986003" w:rsidRDefault="00612E67" w:rsidP="00612E67">
      <w:pPr>
        <w:pStyle w:val="Heading2"/>
        <w:bidi/>
        <w:rPr>
          <w:sz w:val="26"/>
          <w:szCs w:val="26"/>
          <w:lang w:val="en-CA"/>
        </w:rPr>
      </w:pPr>
      <w:r w:rsidRPr="00986003">
        <w:rPr>
          <w:rFonts w:hint="cs"/>
          <w:sz w:val="26"/>
          <w:szCs w:val="26"/>
          <w:rtl/>
          <w:lang w:val="en-CA"/>
        </w:rPr>
        <w:t>تم نقل قيمة الشريحة الثالثة من خطة قطاع رغاوي البوليسترين (التي لم تتم الموافقة عليها في عام 2018) إلى عام 2019، وتم إدخال تعديلات على شرائح 2020 و 2023؛</w:t>
      </w:r>
    </w:p>
    <w:p w:rsidR="00612E67" w:rsidRPr="00986003" w:rsidRDefault="00612E67" w:rsidP="00612E67">
      <w:pPr>
        <w:pStyle w:val="Heading2"/>
        <w:numPr>
          <w:ilvl w:val="1"/>
          <w:numId w:val="17"/>
        </w:numPr>
        <w:bidi/>
        <w:rPr>
          <w:sz w:val="26"/>
          <w:szCs w:val="26"/>
          <w:lang w:val="en-CA"/>
        </w:rPr>
      </w:pPr>
      <w:r w:rsidRPr="00986003">
        <w:rPr>
          <w:rFonts w:hint="cs"/>
          <w:sz w:val="26"/>
          <w:szCs w:val="26"/>
          <w:rtl/>
          <w:lang w:val="en-CA"/>
        </w:rPr>
        <w:t>تم نقل قيم الشرائح الثالثة من خطط قطاع التبريد الصناعي والتجاري والخدمة (التي لم تتم الموافقة عليها في عام 2018) إلى عام 2019، وتم إدخال تعديلات على الشرائح المتبقية (2019 إلى 2021) وتم تخصيص جزء من الأموال إلى شريحة جديدة في عام ونظرا لأن الشروط الأساسية المسبقة للموافقة على الشريحة الثانية من خطة قطاع رغاوي البوليوريثان (المقررة خلال الاجتماع الثمانين)، لم تتحقق خلال الاجتماع الثاني والثمانين، كان  هناك تأخير لمدة عامين في التمويل الذي من المقرر الإفراج عنه لتنفيذ خطة القطاع هذا. ولم يجر تعديل الالتزامات بخفض الهيدروكلوروفلوروكربون، ومدة خطة القطاع إلاّ أن القيمة السائدة في شرائح 2017 و2018 (</w:t>
      </w:r>
      <w:r w:rsidRPr="00986003">
        <w:rPr>
          <w:sz w:val="26"/>
          <w:szCs w:val="26"/>
          <w:lang w:val="en-CA"/>
        </w:rPr>
        <w:t>10.6</w:t>
      </w:r>
      <w:r w:rsidRPr="00986003">
        <w:rPr>
          <w:rFonts w:hint="cs"/>
          <w:sz w:val="26"/>
          <w:szCs w:val="26"/>
          <w:rtl/>
          <w:lang w:val="en-CA"/>
        </w:rPr>
        <w:t xml:space="preserve"> مليون دولار أمريكي و</w:t>
      </w:r>
      <w:r w:rsidRPr="00986003">
        <w:rPr>
          <w:sz w:val="26"/>
          <w:szCs w:val="26"/>
          <w:lang w:val="en-CA"/>
        </w:rPr>
        <w:t>9.0</w:t>
      </w:r>
      <w:r w:rsidRPr="00986003">
        <w:rPr>
          <w:rFonts w:hint="cs"/>
          <w:sz w:val="26"/>
          <w:szCs w:val="26"/>
          <w:rtl/>
          <w:lang w:val="en-CA"/>
        </w:rPr>
        <w:t xml:space="preserve"> مليون دولارات أمريكية وزعت بين شرائح 2019 و2020 و2024 و2025.</w:t>
      </w:r>
    </w:p>
    <w:p w:rsidR="00612E67" w:rsidRPr="00986003" w:rsidRDefault="00612E67" w:rsidP="009A0CF6">
      <w:pPr>
        <w:pStyle w:val="Heading2"/>
        <w:numPr>
          <w:ilvl w:val="1"/>
          <w:numId w:val="18"/>
        </w:numPr>
        <w:bidi/>
        <w:rPr>
          <w:sz w:val="26"/>
          <w:szCs w:val="26"/>
          <w:lang w:val="en-CA"/>
        </w:rPr>
      </w:pPr>
      <w:r w:rsidRPr="00986003">
        <w:rPr>
          <w:rFonts w:hint="cs"/>
          <w:sz w:val="26"/>
          <w:szCs w:val="26"/>
          <w:rtl/>
          <w:lang w:val="en-CA"/>
        </w:rPr>
        <w:t xml:space="preserve">نظرا لأنه لم يتم الوفاء بشروط الموافقة على الشريحة الثانية من خطة قطاع رغاوي البوليوريثان (المقررة للاجتماع الثمانين) في الاجتماع الثالث والثمانين، كان هناك تأخير لسنتين ونصف في التمويل الذي سيتم إصداره لتنفيذ خطة القطاع هذه. ولم يتم تعديل التزامات تخفيض المواد الهيدروكلوروفلوروكربونية ومدة خطة القطاع، إلا أنه تم توزيع قيمة شرائح العامين 2017 و 2018 (10.6 مليوم دولار أمريكي و 9.0 مليون دولار أمريكي، على التوالي) بين شرائح العام 2019 إلى 2026 وتمت إضافة شريحة جديدة في عام 2027؛ </w:t>
      </w:r>
    </w:p>
    <w:p w:rsidR="00612E67" w:rsidRPr="00986003" w:rsidRDefault="00612E67" w:rsidP="009A0CF6">
      <w:pPr>
        <w:pStyle w:val="Heading2"/>
        <w:numPr>
          <w:ilvl w:val="1"/>
          <w:numId w:val="19"/>
        </w:numPr>
        <w:bidi/>
        <w:rPr>
          <w:sz w:val="26"/>
          <w:szCs w:val="26"/>
          <w:lang w:val="en-CA"/>
        </w:rPr>
      </w:pPr>
      <w:r w:rsidRPr="00986003">
        <w:rPr>
          <w:rFonts w:hint="cs"/>
          <w:sz w:val="26"/>
          <w:szCs w:val="26"/>
          <w:rtl/>
          <w:lang w:val="en-CA"/>
        </w:rPr>
        <w:t>نظراً لأن الشريحة الثانية من خطة قطاع تصنيع أجهزة تكييف الهواء المقررة في 2017 لم يوافق عليها إلاّ خلال الاجتماع الحادي والثمانين (2018)، ولم تقدم الشريحة الثالثة المقررة في 2018 للاجتماع الرابع والثمانين في 2019، سيكون هناك تأخير لمدة سنتين. وعلى ذلك تم نقل الشرائح المتبقية للقطاع (2018 الى 2021) لمدة عام ( 2019 الى 2022) حيث تمت إضافة شريحة أخيرة في عام 2023. سيتواصل تقديم طلبات الشريحة خلال الاجتماع الثاني من العام على النحو الوارد في الاتفاق؛</w:t>
      </w:r>
    </w:p>
    <w:p w:rsidR="00612E67" w:rsidRPr="00986003" w:rsidRDefault="00612E67" w:rsidP="009A0CF6">
      <w:pPr>
        <w:pStyle w:val="Heading2"/>
        <w:tabs>
          <w:tab w:val="right" w:pos="2160"/>
        </w:tabs>
        <w:bidi/>
        <w:rPr>
          <w:sz w:val="26"/>
          <w:szCs w:val="26"/>
          <w:lang w:val="en-CA"/>
        </w:rPr>
      </w:pPr>
      <w:r w:rsidRPr="00986003">
        <w:rPr>
          <w:rFonts w:hint="cs"/>
          <w:sz w:val="26"/>
          <w:szCs w:val="26"/>
          <w:rtl/>
          <w:lang w:val="en-CA"/>
        </w:rPr>
        <w:t>جرى تعديل توزيع شريحة خطة قطاع المذيبات لزيادة امبالغ في 2019 و2020 و2023 وخفض مبالغ في 2021 و2022 و2024 و2025 لتحقيق التدفق النقدي اللازم لتسجيل منشئات جديدة ولضمان الاستكمال في التوقيت المناسب للمعالم البارزة وبيان مدفوعات تكاليف التشغيل الإضافية اللازمة بمجرد أن تستكمل المجموعة الأولى من المنشئات عمليات التحويل لديها.</w:t>
      </w:r>
    </w:p>
    <w:p w:rsidR="00612E67" w:rsidRPr="00986003" w:rsidRDefault="00612E67" w:rsidP="00612E67">
      <w:pPr>
        <w:pStyle w:val="Heading1"/>
        <w:tabs>
          <w:tab w:val="clear" w:pos="720"/>
        </w:tabs>
        <w:bidi/>
        <w:ind w:left="90"/>
        <w:rPr>
          <w:sz w:val="26"/>
          <w:szCs w:val="26"/>
          <w:lang w:val="en-CA"/>
        </w:rPr>
      </w:pPr>
      <w:r w:rsidRPr="00986003">
        <w:rPr>
          <w:rFonts w:hint="cs"/>
          <w:sz w:val="26"/>
          <w:szCs w:val="26"/>
          <w:rtl/>
          <w:lang w:val="en-CA" w:bidi="ar-EG"/>
        </w:rPr>
        <w:t xml:space="preserve">ولدى مناقشة التوزيع المقترح للشرائح، أجرى عدد ضئيل من التعديلات لضمان الحفاظ على المستويات الكلية السنوية للشرائح بصورة أقرب قدر الإمكان من تلك التي ووفق عليها في الأصل، وأن يكون المستوى الكلي للأموال لكل شريحة، متوازناً، قدر الإمكان، على مر السنين. </w:t>
      </w:r>
      <w:r w:rsidRPr="00986003">
        <w:rPr>
          <w:rFonts w:hint="cs"/>
          <w:sz w:val="26"/>
          <w:szCs w:val="26"/>
          <w:rtl/>
          <w:lang w:val="en-CA"/>
        </w:rPr>
        <w:t>ويتضمن المرفق الأول بهذه الوثيقة تفاصيل ذلك.</w:t>
      </w:r>
    </w:p>
    <w:p w:rsidR="00612E67" w:rsidRPr="00986003" w:rsidRDefault="00612E67" w:rsidP="00612E67">
      <w:pPr>
        <w:pStyle w:val="Heading1"/>
        <w:tabs>
          <w:tab w:val="clear" w:pos="720"/>
        </w:tabs>
        <w:bidi/>
        <w:ind w:left="90"/>
        <w:rPr>
          <w:sz w:val="26"/>
          <w:szCs w:val="26"/>
          <w:lang w:val="en-CA"/>
        </w:rPr>
      </w:pPr>
      <w:r w:rsidRPr="00986003">
        <w:rPr>
          <w:rFonts w:hint="cs"/>
          <w:sz w:val="26"/>
          <w:szCs w:val="26"/>
          <w:rtl/>
          <w:lang w:val="en-CA"/>
        </w:rPr>
        <w:t>ويتضمن المرفق الثاني</w:t>
      </w:r>
      <w:r w:rsidRPr="00986003">
        <w:rPr>
          <w:rFonts w:hint="cs"/>
          <w:sz w:val="26"/>
          <w:szCs w:val="26"/>
          <w:rtl/>
          <w:lang w:val="en-CA" w:bidi="ar-EG"/>
        </w:rPr>
        <w:t xml:space="preserve"> بهذه الوثيقة</w:t>
      </w:r>
      <w:r w:rsidRPr="00986003">
        <w:rPr>
          <w:rFonts w:hint="cs"/>
          <w:sz w:val="26"/>
          <w:szCs w:val="26"/>
          <w:rtl/>
          <w:lang w:val="en-CA"/>
        </w:rPr>
        <w:t xml:space="preserve"> التذييل 2-ألف منقح الوارد في الاتفاق. وسيجري إرفاق الاتفاق المحدث الكامل بالتقرير النهائي للاجتماع الرابع والثمانين. وعلاوة على التغييرات المشار إليها أعلاه، أضيفت الفقرة 17 </w:t>
      </w:r>
      <w:r w:rsidRPr="00986003">
        <w:rPr>
          <w:rFonts w:hint="cs"/>
          <w:sz w:val="26"/>
          <w:szCs w:val="26"/>
          <w:rtl/>
          <w:lang w:val="en-CA"/>
        </w:rPr>
        <w:lastRenderedPageBreak/>
        <w:t>لبيان أن هذا الاتفاق المنقح المحدث يحل محل الاتفاق الذي كان قد ووفق عليه بين الحكومة واللجنة التنفيذية خلال الاجتماع التاسع والسبعين.</w:t>
      </w:r>
      <w:r w:rsidRPr="00986003">
        <w:rPr>
          <w:rFonts w:hint="cs"/>
          <w:sz w:val="26"/>
          <w:szCs w:val="26"/>
          <w:rtl/>
          <w:lang w:val="en-CA" w:bidi="ar-EG"/>
        </w:rPr>
        <w:t xml:space="preserve"> </w:t>
      </w:r>
    </w:p>
    <w:p w:rsidR="00612E67" w:rsidRPr="00986003" w:rsidRDefault="00612E67" w:rsidP="00612E67">
      <w:pPr>
        <w:keepNext/>
        <w:keepLines/>
        <w:bidi/>
        <w:ind w:left="90"/>
        <w:rPr>
          <w:sz w:val="26"/>
          <w:szCs w:val="26"/>
          <w:u w:val="single"/>
          <w:lang w:val="en-CA"/>
        </w:rPr>
      </w:pPr>
      <w:r w:rsidRPr="00986003">
        <w:rPr>
          <w:rFonts w:hint="cs"/>
          <w:sz w:val="26"/>
          <w:szCs w:val="26"/>
          <w:u w:val="single"/>
          <w:rtl/>
          <w:lang w:val="en-CA"/>
        </w:rPr>
        <w:t>التقارير المرحلية للشرائح وطلبات التمويل</w:t>
      </w:r>
    </w:p>
    <w:p w:rsidR="00612E67" w:rsidRPr="00986003" w:rsidRDefault="00612E67" w:rsidP="00612E67">
      <w:pPr>
        <w:keepNext/>
        <w:keepLines/>
        <w:bidi/>
        <w:ind w:left="90"/>
        <w:rPr>
          <w:sz w:val="26"/>
          <w:szCs w:val="26"/>
          <w:u w:val="single"/>
          <w:lang w:val="en-CA"/>
        </w:rPr>
      </w:pPr>
    </w:p>
    <w:p w:rsidR="00612E67" w:rsidRPr="00986003" w:rsidRDefault="00612E67" w:rsidP="00612E67">
      <w:pPr>
        <w:pStyle w:val="Heading1"/>
        <w:keepNext/>
        <w:keepLines/>
        <w:tabs>
          <w:tab w:val="clear" w:pos="720"/>
        </w:tabs>
        <w:bidi/>
        <w:ind w:left="90"/>
        <w:rPr>
          <w:sz w:val="26"/>
          <w:szCs w:val="26"/>
          <w:lang w:val="en-CA"/>
        </w:rPr>
      </w:pPr>
      <w:r w:rsidRPr="00986003">
        <w:rPr>
          <w:rFonts w:hint="cs"/>
          <w:sz w:val="26"/>
          <w:szCs w:val="26"/>
          <w:rtl/>
          <w:lang w:val="en-CA"/>
        </w:rPr>
        <w:t>أرفق بمذكرة الأمانة التقارير المرحلية المنفصلة والمفصلة عن تنفيذ خطط قطاعات رغاوي البوليسترين والبوليوريثان والتبريد الصناعي والتجاري والمذيبات وخدمة التبريد وطلبات الحصول على التمويل للشريحة الثانية او الشريحة الثالثة. ويقدم كل تقرير تقرير مرحلي عن تنفيذ الشريحة الثانية، ومستوى صرف الأموال، وخطة تنفيذ للشريحة الثالثة وتعليقات أمانة الصندوق والتوصية.</w:t>
      </w:r>
    </w:p>
    <w:p w:rsidR="00612E67" w:rsidRPr="00986003" w:rsidRDefault="00612E67" w:rsidP="00612E67">
      <w:pPr>
        <w:keepNext/>
        <w:keepLines/>
        <w:tabs>
          <w:tab w:val="left" w:pos="3009"/>
        </w:tabs>
        <w:bidi/>
        <w:ind w:left="90"/>
        <w:rPr>
          <w:sz w:val="26"/>
          <w:szCs w:val="26"/>
          <w:u w:val="single"/>
          <w:rtl/>
          <w:lang w:val="en-CA"/>
        </w:rPr>
      </w:pPr>
      <w:r w:rsidRPr="00986003">
        <w:rPr>
          <w:rFonts w:hint="cs"/>
          <w:sz w:val="26"/>
          <w:szCs w:val="26"/>
          <w:u w:val="single"/>
          <w:rtl/>
          <w:lang w:val="en-CA"/>
        </w:rPr>
        <w:t>التقرير المالي عن وحدة تنفيذ ورصد المشروع بموجب خطة إدارة إزالة المواد الهيدروكلوروفلوروكربونية وخطة إدارة إزالة إنتاج المواد الهيدروكلوروفلوروكربونية</w:t>
      </w:r>
    </w:p>
    <w:p w:rsidR="00612E67" w:rsidRPr="00986003" w:rsidRDefault="00612E67" w:rsidP="00612E67">
      <w:pPr>
        <w:keepNext/>
        <w:keepLines/>
        <w:tabs>
          <w:tab w:val="left" w:pos="3009"/>
        </w:tabs>
        <w:bidi/>
        <w:ind w:left="90"/>
        <w:rPr>
          <w:sz w:val="26"/>
          <w:szCs w:val="26"/>
          <w:u w:val="single"/>
          <w:lang w:val="en-CA"/>
        </w:rPr>
      </w:pPr>
    </w:p>
    <w:p w:rsidR="00612E67" w:rsidRPr="00986003" w:rsidRDefault="00612E67" w:rsidP="00612E67">
      <w:pPr>
        <w:pStyle w:val="Heading1"/>
        <w:keepNext/>
        <w:keepLines/>
        <w:tabs>
          <w:tab w:val="clear" w:pos="720"/>
        </w:tabs>
        <w:bidi/>
        <w:ind w:left="90"/>
        <w:rPr>
          <w:sz w:val="26"/>
          <w:szCs w:val="26"/>
          <w:rtl/>
          <w:lang w:val="en-CA"/>
        </w:rPr>
      </w:pPr>
      <w:r w:rsidRPr="00986003">
        <w:rPr>
          <w:rFonts w:hint="cs"/>
          <w:sz w:val="26"/>
          <w:szCs w:val="26"/>
          <w:rtl/>
          <w:lang w:val="en-CA"/>
        </w:rPr>
        <w:t>طلبت اللجنة التنفيذية في الاجتماع الثمانين من الأمانة أن تعمل مع حكومة الصين من خلال اليونئديبي، باعتبارها الوكالية المنفذة الرئيسية لخطة إدارة إزالة المواد الهيدروكلوروفلوروكربونية، ومن خلال البنك الدولي، باعتباره الوكالة المنفذة الرئيسية لخطة إدارة إزالة إنتاج المواد الهيدروكلوروفلوروكربونية، لإعداد، بحلول الاجتماع الحادي والثمانين، استمارة إبلاغ مالي لمصروفات وحدة تنفيذ ورصد المشروع في ما يتعلق بقطاعي الإنتاج والاستهلاك (المقرر 80/80).</w:t>
      </w:r>
    </w:p>
    <w:p w:rsidR="00612E67" w:rsidRPr="00986003" w:rsidRDefault="00612E67" w:rsidP="00612E67">
      <w:pPr>
        <w:pStyle w:val="Heading1"/>
        <w:keepNext/>
        <w:keepLines/>
        <w:tabs>
          <w:tab w:val="clear" w:pos="720"/>
        </w:tabs>
        <w:bidi/>
        <w:ind w:left="90"/>
        <w:rPr>
          <w:sz w:val="26"/>
          <w:szCs w:val="26"/>
          <w:rtl/>
          <w:lang w:val="en-CA"/>
        </w:rPr>
      </w:pPr>
      <w:r w:rsidRPr="00986003">
        <w:rPr>
          <w:rFonts w:hint="cs"/>
          <w:sz w:val="26"/>
          <w:szCs w:val="26"/>
          <w:rtl/>
          <w:lang w:val="en-CA"/>
        </w:rPr>
        <w:t>وخلال الاجتماع الحادي والثمانين، اقترحت الأمانة مسودة استمارة إبلاغ لوحدة تنفيذ ورصد المشروع ليتم استخدامها لكل من المرحلتين الأولى والثانية من خطة إدارة إزالة المواد الهيدروكلوروفلوروكربونية وخطة إدارة إزالة إنتاج المواد الهيدروكلوروفلوروكربونية، حيث سيتم الإبلاغ عن مصروفات وحدة تنفيذ ورصد المشروع بشكل منفصل لكل مرحلة، وسيتم ملء الاستمارة من قبل الوكالات على أساس سنوي في إطار التقارير المرحلية عن الشرائح. وعند النظر في الاستمارة، قررت اللجنة التنفيذية ما يلي (المقرر 81/46):</w:t>
      </w:r>
    </w:p>
    <w:p w:rsidR="00612E67" w:rsidRPr="00986003" w:rsidRDefault="00612E67" w:rsidP="00612E67">
      <w:pPr>
        <w:pStyle w:val="Heading2"/>
        <w:bidi/>
        <w:rPr>
          <w:sz w:val="26"/>
          <w:szCs w:val="26"/>
          <w:rtl/>
          <w:lang w:val="en-CA"/>
        </w:rPr>
      </w:pPr>
      <w:r w:rsidRPr="00986003">
        <w:rPr>
          <w:rFonts w:hint="cs"/>
          <w:sz w:val="26"/>
          <w:szCs w:val="26"/>
          <w:rtl/>
          <w:lang w:val="en-CA"/>
        </w:rPr>
        <w:t xml:space="preserve">أن تطلب من اليوئنديبي، بالتعاون مع الوكالات المنفذة الرئيسية الأخرى في القطاع، استخدام استمارة الإبلاغ المالي لمصروفات وحدة تنفيذ ورصد المشروع الواردة في المرفق الخامس بالتقرير النهائي للاجتماع الحادي والثمانين في تقاريرها المرحلية السنوية عن الشرائح، ابتداءً من عام 2019؛ </w:t>
      </w:r>
    </w:p>
    <w:p w:rsidR="00612E67" w:rsidRPr="00986003" w:rsidRDefault="00612E67" w:rsidP="00612E67">
      <w:pPr>
        <w:pStyle w:val="Heading2"/>
        <w:bidi/>
        <w:rPr>
          <w:sz w:val="26"/>
          <w:szCs w:val="26"/>
          <w:lang w:val="en-CA"/>
        </w:rPr>
      </w:pPr>
      <w:r w:rsidRPr="00986003">
        <w:rPr>
          <w:rFonts w:hint="cs"/>
          <w:sz w:val="26"/>
          <w:szCs w:val="26"/>
          <w:rtl/>
          <w:lang w:val="en-CA"/>
        </w:rPr>
        <w:t>أن تطلب من الوكالات المنفذة أن تنظر في ما إذا كان ثمة حاجة لتعديل اتفاقاتها المعنية مع حكومة الصين بغية ضمان أن الإبلاغ المالي عن مصروفات وحدة تنفيذ ورصد المشروع مفصّل بما يكفي للوفاء بمتطلبات إبلاغها المالي إلى اللجنة التنفيذية؛ و</w:t>
      </w:r>
    </w:p>
    <w:p w:rsidR="00612E67" w:rsidRPr="00986003" w:rsidRDefault="00612E67" w:rsidP="00612E67">
      <w:pPr>
        <w:pStyle w:val="Heading2"/>
        <w:numPr>
          <w:ilvl w:val="1"/>
          <w:numId w:val="20"/>
        </w:numPr>
        <w:bidi/>
        <w:rPr>
          <w:sz w:val="26"/>
          <w:szCs w:val="26"/>
          <w:rtl/>
          <w:lang w:val="en-CA"/>
        </w:rPr>
      </w:pPr>
      <w:r w:rsidRPr="00986003">
        <w:rPr>
          <w:rFonts w:hint="cs"/>
          <w:sz w:val="26"/>
          <w:szCs w:val="26"/>
          <w:rtl/>
          <w:lang w:val="en-CA"/>
        </w:rPr>
        <w:t>أن تراجع استمارة الإبلاغ المالي للمصروفات السنوية لوحدة تنفيذ ورصد المشروع خلال الاجتماع الأول للجنة التنفيذية في عام 2020.</w:t>
      </w:r>
    </w:p>
    <w:p w:rsidR="00612E67" w:rsidRPr="00986003" w:rsidRDefault="00612E67" w:rsidP="00612E67">
      <w:pPr>
        <w:bidi/>
        <w:rPr>
          <w:rtl/>
          <w:lang w:val="en-CA"/>
        </w:rPr>
      </w:pPr>
    </w:p>
    <w:p w:rsidR="00612E67" w:rsidRPr="00986003" w:rsidRDefault="00612E67" w:rsidP="003C7A0B">
      <w:pPr>
        <w:pStyle w:val="Heading1"/>
        <w:tabs>
          <w:tab w:val="clear" w:pos="720"/>
        </w:tabs>
        <w:bidi/>
        <w:ind w:left="91"/>
        <w:rPr>
          <w:sz w:val="26"/>
          <w:szCs w:val="26"/>
          <w:rtl/>
          <w:lang w:val="en-CA"/>
        </w:rPr>
      </w:pPr>
      <w:r w:rsidRPr="00986003">
        <w:rPr>
          <w:rFonts w:hint="cs"/>
          <w:sz w:val="26"/>
          <w:szCs w:val="26"/>
          <w:rtl/>
          <w:lang w:val="en-CA"/>
        </w:rPr>
        <w:t>وإعمالاً للمقرر 81/46، قدّم اليوئنديبي مصروفات وحدة تنفيذ ورصد المشروع للمرحلتين الأولى والثانية. وأكّدت الوكالات المنفذة الرئيسية لكل خطة قطاعية أنه لم يكن هناك حاجة لتعديل اتفاقاتها المعنية مع حكومة الصين بغية ضمان أن الإبلاغ المالي عن مصروفات وحدة تنفيذ ورصد المشروع مفصّل بما يكفي للوفاء بمتطليات إبلاغها المالي إلى اللجنة التنفيذية. ويتضمن المرفق الثالث بهذه الوثيقة المصروفات الموحدة لوحدة تنفيذ ورصد المشروع.</w:t>
      </w:r>
    </w:p>
    <w:p w:rsidR="00612E67" w:rsidRPr="00986003" w:rsidRDefault="00612E67" w:rsidP="003C7A0B">
      <w:pPr>
        <w:pStyle w:val="Heading1"/>
        <w:tabs>
          <w:tab w:val="clear" w:pos="720"/>
        </w:tabs>
        <w:bidi/>
        <w:ind w:left="91"/>
        <w:rPr>
          <w:sz w:val="26"/>
          <w:szCs w:val="26"/>
          <w:rtl/>
          <w:lang w:val="en-CA"/>
        </w:rPr>
      </w:pPr>
      <w:r w:rsidRPr="00986003">
        <w:rPr>
          <w:rFonts w:hint="cs"/>
          <w:sz w:val="26"/>
          <w:szCs w:val="26"/>
          <w:rtl/>
          <w:lang w:val="en-CA"/>
        </w:rPr>
        <w:lastRenderedPageBreak/>
        <w:t>تقدّر ا</w:t>
      </w:r>
      <w:r w:rsidRPr="00986003">
        <w:rPr>
          <w:sz w:val="26"/>
          <w:szCs w:val="26"/>
          <w:rtl/>
          <w:lang w:val="en-CA"/>
        </w:rPr>
        <w:t xml:space="preserve">لأمانة الجهود الكبيرة التي بذلتها حكومة الصين والوكالات الثنائية والمنفذة لعرض </w:t>
      </w:r>
      <w:r w:rsidRPr="00986003">
        <w:rPr>
          <w:rFonts w:hint="cs"/>
          <w:sz w:val="26"/>
          <w:szCs w:val="26"/>
          <w:rtl/>
          <w:lang w:val="en-CA"/>
        </w:rPr>
        <w:t>مصروفات</w:t>
      </w:r>
      <w:r w:rsidRPr="00986003">
        <w:rPr>
          <w:sz w:val="26"/>
          <w:szCs w:val="26"/>
          <w:rtl/>
          <w:lang w:val="en-CA"/>
        </w:rPr>
        <w:t xml:space="preserve"> وحدة </w:t>
      </w:r>
      <w:r w:rsidRPr="00986003">
        <w:rPr>
          <w:rFonts w:hint="cs"/>
          <w:sz w:val="26"/>
          <w:szCs w:val="26"/>
          <w:rtl/>
          <w:lang w:val="en-CA"/>
        </w:rPr>
        <w:t>تنفيذ ورصد المشروع</w:t>
      </w:r>
      <w:r w:rsidRPr="00986003">
        <w:rPr>
          <w:sz w:val="26"/>
          <w:szCs w:val="26"/>
          <w:rtl/>
          <w:lang w:val="en-CA"/>
        </w:rPr>
        <w:t xml:space="preserve"> لجميع القطاعات باستخدام منهجية مشتركة تستند إلى </w:t>
      </w:r>
      <w:r w:rsidRPr="00986003">
        <w:rPr>
          <w:rFonts w:hint="cs"/>
          <w:sz w:val="26"/>
          <w:szCs w:val="26"/>
          <w:rtl/>
          <w:lang w:val="en-CA"/>
        </w:rPr>
        <w:t>الاستمارة</w:t>
      </w:r>
      <w:r w:rsidRPr="00986003">
        <w:rPr>
          <w:sz w:val="26"/>
          <w:szCs w:val="26"/>
          <w:rtl/>
          <w:lang w:val="en-CA"/>
        </w:rPr>
        <w:t xml:space="preserve"> المتفق عليه</w:t>
      </w:r>
      <w:r w:rsidRPr="00986003">
        <w:rPr>
          <w:rFonts w:hint="cs"/>
          <w:sz w:val="26"/>
          <w:szCs w:val="26"/>
          <w:rtl/>
          <w:lang w:val="en-CA"/>
        </w:rPr>
        <w:t>ا</w:t>
      </w:r>
      <w:r w:rsidRPr="00986003">
        <w:rPr>
          <w:sz w:val="26"/>
          <w:szCs w:val="26"/>
          <w:rtl/>
          <w:lang w:val="en-CA"/>
        </w:rPr>
        <w:t xml:space="preserve">. وقد لوحظ أن إجمالي </w:t>
      </w:r>
      <w:r w:rsidRPr="00986003">
        <w:rPr>
          <w:rFonts w:hint="cs"/>
          <w:sz w:val="26"/>
          <w:szCs w:val="26"/>
          <w:rtl/>
          <w:lang w:val="en-CA"/>
        </w:rPr>
        <w:t>المصروفات</w:t>
      </w:r>
      <w:r w:rsidRPr="00986003">
        <w:rPr>
          <w:sz w:val="26"/>
          <w:szCs w:val="26"/>
          <w:rtl/>
          <w:lang w:val="en-CA"/>
        </w:rPr>
        <w:t xml:space="preserve"> التراكمية لوحدة </w:t>
      </w:r>
      <w:r w:rsidRPr="00986003">
        <w:rPr>
          <w:rFonts w:hint="cs"/>
          <w:sz w:val="26"/>
          <w:szCs w:val="26"/>
          <w:rtl/>
          <w:lang w:val="en-CA"/>
        </w:rPr>
        <w:t>تنفيذ ورصد</w:t>
      </w:r>
      <w:r w:rsidRPr="00986003">
        <w:rPr>
          <w:sz w:val="26"/>
          <w:szCs w:val="26"/>
          <w:rtl/>
          <w:lang w:val="en-CA"/>
        </w:rPr>
        <w:t xml:space="preserve"> المشروع من عام 2011 إلى عام 2018 لتنفيذ المرحلة الأولى من خطة إدارة إزالة المواد الهيدروكلوروفلوروكربونية </w:t>
      </w:r>
      <w:r w:rsidRPr="00986003">
        <w:rPr>
          <w:rFonts w:hint="cs"/>
          <w:sz w:val="26"/>
          <w:szCs w:val="26"/>
          <w:rtl/>
          <w:lang w:val="en-CA"/>
        </w:rPr>
        <w:t>بلغ</w:t>
      </w:r>
      <w:r w:rsidRPr="00986003">
        <w:rPr>
          <w:sz w:val="26"/>
          <w:szCs w:val="26"/>
          <w:rtl/>
          <w:lang w:val="en-CA"/>
        </w:rPr>
        <w:t xml:space="preserve"> 21</w:t>
      </w:r>
      <w:r w:rsidRPr="00986003">
        <w:rPr>
          <w:rFonts w:hint="cs"/>
          <w:sz w:val="26"/>
          <w:szCs w:val="26"/>
          <w:rtl/>
          <w:lang w:val="en-CA"/>
        </w:rPr>
        <w:t>,</w:t>
      </w:r>
      <w:r w:rsidRPr="00986003">
        <w:rPr>
          <w:sz w:val="26"/>
          <w:szCs w:val="26"/>
          <w:rtl/>
          <w:lang w:val="en-CA"/>
        </w:rPr>
        <w:t>726،655 دولارا أمريكيا، بما في ذلك 18،691،475 دولار</w:t>
      </w:r>
      <w:r w:rsidRPr="00986003">
        <w:rPr>
          <w:rFonts w:hint="cs"/>
          <w:sz w:val="26"/>
          <w:szCs w:val="26"/>
          <w:rtl/>
          <w:lang w:val="en-CA"/>
        </w:rPr>
        <w:t>ا</w:t>
      </w:r>
      <w:r w:rsidRPr="00986003">
        <w:rPr>
          <w:sz w:val="26"/>
          <w:szCs w:val="26"/>
          <w:rtl/>
          <w:lang w:val="en-CA"/>
        </w:rPr>
        <w:t xml:space="preserve"> أمريكي</w:t>
      </w:r>
      <w:r w:rsidRPr="00986003">
        <w:rPr>
          <w:rFonts w:hint="cs"/>
          <w:sz w:val="26"/>
          <w:szCs w:val="26"/>
          <w:rtl/>
          <w:lang w:val="en-CA"/>
        </w:rPr>
        <w:t>ا</w:t>
      </w:r>
      <w:r w:rsidRPr="00986003">
        <w:rPr>
          <w:sz w:val="26"/>
          <w:szCs w:val="26"/>
          <w:rtl/>
          <w:lang w:val="en-CA"/>
        </w:rPr>
        <w:t xml:space="preserve"> من </w:t>
      </w:r>
      <w:r w:rsidRPr="00986003">
        <w:rPr>
          <w:rFonts w:hint="cs"/>
          <w:sz w:val="26"/>
          <w:szCs w:val="26"/>
          <w:rtl/>
          <w:lang w:val="en-CA"/>
        </w:rPr>
        <w:t>ال</w:t>
      </w:r>
      <w:r w:rsidRPr="00986003">
        <w:rPr>
          <w:sz w:val="26"/>
          <w:szCs w:val="26"/>
          <w:rtl/>
          <w:lang w:val="en-CA"/>
        </w:rPr>
        <w:t>خطط القطاع</w:t>
      </w:r>
      <w:r w:rsidRPr="00986003">
        <w:rPr>
          <w:rFonts w:hint="cs"/>
          <w:sz w:val="26"/>
          <w:szCs w:val="26"/>
          <w:rtl/>
          <w:lang w:val="en-CA"/>
        </w:rPr>
        <w:t>ية</w:t>
      </w:r>
      <w:r w:rsidRPr="00986003">
        <w:rPr>
          <w:sz w:val="26"/>
          <w:szCs w:val="26"/>
          <w:rtl/>
          <w:lang w:val="en-CA"/>
        </w:rPr>
        <w:t xml:space="preserve"> ومبلغ إضافي قدره 3،035،180 دولار أمريكي من خارج الصندوق متعدد الأطراف. </w:t>
      </w:r>
      <w:r w:rsidRPr="00986003">
        <w:rPr>
          <w:rFonts w:hint="cs"/>
          <w:sz w:val="26"/>
          <w:szCs w:val="26"/>
          <w:rtl/>
          <w:lang w:val="en-CA"/>
        </w:rPr>
        <w:t>و</w:t>
      </w:r>
      <w:r w:rsidRPr="00986003">
        <w:rPr>
          <w:sz w:val="26"/>
          <w:szCs w:val="26"/>
          <w:rtl/>
          <w:lang w:val="en-CA"/>
        </w:rPr>
        <w:t xml:space="preserve">بلغ إجمالي </w:t>
      </w:r>
      <w:r w:rsidRPr="00986003">
        <w:rPr>
          <w:rFonts w:hint="cs"/>
          <w:sz w:val="26"/>
          <w:szCs w:val="26"/>
          <w:rtl/>
          <w:lang w:val="en-CA"/>
        </w:rPr>
        <w:t>المصروفات</w:t>
      </w:r>
      <w:r w:rsidRPr="00986003">
        <w:rPr>
          <w:sz w:val="26"/>
          <w:szCs w:val="26"/>
          <w:rtl/>
          <w:lang w:val="en-CA"/>
        </w:rPr>
        <w:t xml:space="preserve"> التراكمية في وحدة </w:t>
      </w:r>
      <w:r w:rsidRPr="00986003">
        <w:rPr>
          <w:rFonts w:hint="cs"/>
          <w:sz w:val="26"/>
          <w:szCs w:val="26"/>
          <w:rtl/>
          <w:lang w:val="en-CA"/>
        </w:rPr>
        <w:t>تنفيذ ورصد</w:t>
      </w:r>
      <w:r w:rsidRPr="00986003">
        <w:rPr>
          <w:sz w:val="26"/>
          <w:szCs w:val="26"/>
          <w:rtl/>
          <w:lang w:val="en-CA"/>
        </w:rPr>
        <w:t xml:space="preserve"> المشروع من</w:t>
      </w:r>
      <w:r w:rsidRPr="00986003">
        <w:rPr>
          <w:rFonts w:hint="cs"/>
          <w:sz w:val="26"/>
          <w:szCs w:val="26"/>
          <w:rtl/>
          <w:lang w:val="en-CA"/>
        </w:rPr>
        <w:t xml:space="preserve"> </w:t>
      </w:r>
      <w:r w:rsidRPr="00986003">
        <w:rPr>
          <w:sz w:val="26"/>
          <w:szCs w:val="26"/>
          <w:rtl/>
          <w:lang w:val="en-CA"/>
        </w:rPr>
        <w:t xml:space="preserve">2017 إلى </w:t>
      </w:r>
      <w:r w:rsidRPr="00986003">
        <w:rPr>
          <w:rFonts w:hint="cs"/>
          <w:sz w:val="26"/>
          <w:szCs w:val="26"/>
          <w:rtl/>
          <w:lang w:val="en-CA"/>
        </w:rPr>
        <w:t>2018،</w:t>
      </w:r>
      <w:r w:rsidRPr="00986003">
        <w:rPr>
          <w:sz w:val="26"/>
          <w:szCs w:val="26"/>
          <w:rtl/>
          <w:lang w:val="en-CA"/>
        </w:rPr>
        <w:t xml:space="preserve"> 3،295،406 دولارا أمريكيا، بما في ذلك 2،651،050 دولارا أمريكيا من </w:t>
      </w:r>
      <w:r w:rsidRPr="00986003">
        <w:rPr>
          <w:rFonts w:hint="cs"/>
          <w:sz w:val="26"/>
          <w:szCs w:val="26"/>
          <w:rtl/>
          <w:lang w:val="en-CA"/>
        </w:rPr>
        <w:t>ال</w:t>
      </w:r>
      <w:r w:rsidRPr="00986003">
        <w:rPr>
          <w:sz w:val="26"/>
          <w:szCs w:val="26"/>
          <w:rtl/>
          <w:lang w:val="en-CA"/>
        </w:rPr>
        <w:t>خطط القطاع</w:t>
      </w:r>
      <w:r w:rsidRPr="00986003">
        <w:rPr>
          <w:rFonts w:hint="cs"/>
          <w:sz w:val="26"/>
          <w:szCs w:val="26"/>
          <w:rtl/>
          <w:lang w:val="en-CA"/>
        </w:rPr>
        <w:t>ية ل</w:t>
      </w:r>
      <w:r w:rsidRPr="00986003">
        <w:rPr>
          <w:sz w:val="26"/>
          <w:szCs w:val="26"/>
          <w:rtl/>
          <w:lang w:val="en-CA"/>
        </w:rPr>
        <w:t xml:space="preserve">لمرحلة الثانية و 644،356 دولارا أمريكيً من مصادر أخرى خارج الصندوق. بالإضافة إلى ذلك، تجدر الإشارة إلى أن </w:t>
      </w:r>
      <w:r w:rsidRPr="00986003">
        <w:rPr>
          <w:rFonts w:hint="cs"/>
          <w:sz w:val="26"/>
          <w:szCs w:val="26"/>
          <w:rtl/>
          <w:lang w:val="en-CA"/>
        </w:rPr>
        <w:t>مصروفات</w:t>
      </w:r>
      <w:r w:rsidRPr="00986003">
        <w:rPr>
          <w:sz w:val="26"/>
          <w:szCs w:val="26"/>
          <w:rtl/>
          <w:lang w:val="en-CA"/>
        </w:rPr>
        <w:t xml:space="preserve"> قطاع الإنتاج المرتبطة بالتمويل الذي تمت الموافقة عليه في الاجتماع الحادي والستين وقطاع الرغاوي، </w:t>
      </w:r>
      <w:r w:rsidRPr="00986003">
        <w:rPr>
          <w:rFonts w:hint="cs"/>
          <w:sz w:val="26"/>
          <w:szCs w:val="26"/>
          <w:rtl/>
          <w:lang w:val="en-CA"/>
        </w:rPr>
        <w:t xml:space="preserve">قد </w:t>
      </w:r>
      <w:r w:rsidRPr="00986003">
        <w:rPr>
          <w:sz w:val="26"/>
          <w:szCs w:val="26"/>
          <w:rtl/>
          <w:lang w:val="en-CA"/>
        </w:rPr>
        <w:t xml:space="preserve">تم تقديمها من ميزانية </w:t>
      </w:r>
      <w:r w:rsidRPr="00986003">
        <w:rPr>
          <w:rFonts w:hint="cs"/>
          <w:sz w:val="26"/>
          <w:szCs w:val="26"/>
          <w:rtl/>
          <w:lang w:val="en-CA"/>
        </w:rPr>
        <w:t>مكتب التعاون الاقتصادي الدولي</w:t>
      </w:r>
      <w:r w:rsidRPr="00986003">
        <w:rPr>
          <w:sz w:val="26"/>
          <w:szCs w:val="26"/>
          <w:rtl/>
          <w:lang w:val="en-CA"/>
        </w:rPr>
        <w:t xml:space="preserve"> الخاصة على أساس مؤقت، </w:t>
      </w:r>
      <w:r w:rsidRPr="00986003">
        <w:rPr>
          <w:rFonts w:hint="cs"/>
          <w:sz w:val="26"/>
          <w:szCs w:val="26"/>
          <w:rtl/>
          <w:lang w:val="en-CA"/>
        </w:rPr>
        <w:t xml:space="preserve">بانتظار </w:t>
      </w:r>
      <w:r w:rsidRPr="00986003">
        <w:rPr>
          <w:sz w:val="26"/>
          <w:szCs w:val="26"/>
          <w:rtl/>
          <w:lang w:val="en-CA"/>
        </w:rPr>
        <w:t xml:space="preserve">صرفها من البنك الدولي إلى </w:t>
      </w:r>
      <w:r w:rsidRPr="00986003">
        <w:rPr>
          <w:rFonts w:hint="cs"/>
          <w:sz w:val="26"/>
          <w:szCs w:val="26"/>
          <w:rtl/>
          <w:lang w:val="en-CA"/>
        </w:rPr>
        <w:t>مكتب التعاون الاقتصادي الدولي.</w:t>
      </w:r>
    </w:p>
    <w:p w:rsidR="00612E67" w:rsidRPr="00986003" w:rsidRDefault="00612E67" w:rsidP="003C7A0B">
      <w:pPr>
        <w:pStyle w:val="Heading1"/>
        <w:tabs>
          <w:tab w:val="clear" w:pos="720"/>
        </w:tabs>
        <w:bidi/>
        <w:ind w:left="91"/>
        <w:rPr>
          <w:sz w:val="26"/>
          <w:szCs w:val="26"/>
          <w:rtl/>
          <w:lang w:val="en-CA"/>
        </w:rPr>
      </w:pPr>
      <w:r w:rsidRPr="00986003">
        <w:rPr>
          <w:rFonts w:hint="cs"/>
          <w:sz w:val="26"/>
          <w:szCs w:val="26"/>
          <w:rtl/>
          <w:lang w:val="en-CA"/>
        </w:rPr>
        <w:t>بعد أخذ العلم ب</w:t>
      </w:r>
      <w:r w:rsidRPr="00986003">
        <w:rPr>
          <w:sz w:val="26"/>
          <w:szCs w:val="26"/>
          <w:rtl/>
          <w:lang w:val="en-CA"/>
        </w:rPr>
        <w:t>أن اللجنة التنفيذية قررت استعراض</w:t>
      </w:r>
      <w:r w:rsidRPr="00986003">
        <w:rPr>
          <w:rFonts w:hint="cs"/>
          <w:sz w:val="26"/>
          <w:szCs w:val="26"/>
          <w:rtl/>
          <w:lang w:val="en-CA"/>
        </w:rPr>
        <w:t xml:space="preserve"> استمارة الإبلاغ</w:t>
      </w:r>
      <w:r w:rsidRPr="00986003">
        <w:rPr>
          <w:sz w:val="26"/>
          <w:szCs w:val="26"/>
          <w:rtl/>
          <w:lang w:val="en-CA"/>
        </w:rPr>
        <w:t xml:space="preserve"> المالي </w:t>
      </w:r>
      <w:r w:rsidRPr="00986003">
        <w:rPr>
          <w:rFonts w:hint="cs"/>
          <w:sz w:val="26"/>
          <w:szCs w:val="26"/>
          <w:rtl/>
          <w:lang w:val="en-CA"/>
        </w:rPr>
        <w:t>للمصروفات السنوية ل</w:t>
      </w:r>
      <w:r w:rsidRPr="00986003">
        <w:rPr>
          <w:sz w:val="26"/>
          <w:szCs w:val="26"/>
          <w:rtl/>
          <w:lang w:val="en-CA"/>
        </w:rPr>
        <w:t xml:space="preserve">وحدة </w:t>
      </w:r>
      <w:r w:rsidRPr="00986003">
        <w:rPr>
          <w:rFonts w:hint="cs"/>
          <w:sz w:val="26"/>
          <w:szCs w:val="26"/>
          <w:rtl/>
          <w:lang w:val="en-CA"/>
        </w:rPr>
        <w:t>تنفيذ ورصد</w:t>
      </w:r>
      <w:r w:rsidRPr="00986003">
        <w:rPr>
          <w:sz w:val="26"/>
          <w:szCs w:val="26"/>
          <w:rtl/>
          <w:lang w:val="en-CA"/>
        </w:rPr>
        <w:t xml:space="preserve"> المشروع في الاجتماع الأول للجنة التنفيذية لعام 2020، ستجري الأمانة تحليلاً مفصلاً لهذه </w:t>
      </w:r>
      <w:r w:rsidRPr="00986003">
        <w:rPr>
          <w:rFonts w:hint="cs"/>
          <w:sz w:val="26"/>
          <w:szCs w:val="26"/>
          <w:rtl/>
          <w:lang w:val="en-CA"/>
        </w:rPr>
        <w:t>المصروفات</w:t>
      </w:r>
      <w:r w:rsidRPr="00986003">
        <w:rPr>
          <w:sz w:val="26"/>
          <w:szCs w:val="26"/>
          <w:rtl/>
          <w:lang w:val="en-CA"/>
        </w:rPr>
        <w:t xml:space="preserve"> للاجتماع الخامس والخمسين في ضوء المناقشات التي دارت مع وكالات التنفيذ في الاجتماع </w:t>
      </w:r>
      <w:r w:rsidRPr="00986003">
        <w:rPr>
          <w:rFonts w:hint="cs"/>
          <w:sz w:val="26"/>
          <w:szCs w:val="26"/>
          <w:rtl/>
          <w:lang w:val="en-CA"/>
        </w:rPr>
        <w:t>الثمانين</w:t>
      </w:r>
      <w:r w:rsidRPr="00986003">
        <w:rPr>
          <w:sz w:val="26"/>
          <w:szCs w:val="26"/>
          <w:rtl/>
          <w:lang w:val="en-CA"/>
        </w:rPr>
        <w:t xml:space="preserve"> و</w:t>
      </w:r>
      <w:r w:rsidRPr="00986003">
        <w:rPr>
          <w:rFonts w:hint="cs"/>
          <w:sz w:val="26"/>
          <w:szCs w:val="26"/>
          <w:rtl/>
          <w:lang w:val="en-CA"/>
        </w:rPr>
        <w:t>الحادي والثمانين</w:t>
      </w:r>
      <w:r w:rsidRPr="00986003">
        <w:rPr>
          <w:sz w:val="26"/>
          <w:szCs w:val="26"/>
          <w:rtl/>
          <w:lang w:val="en-CA"/>
        </w:rPr>
        <w:t xml:space="preserve"> بشأن القضايا المحددة في الإبلاغ عن </w:t>
      </w:r>
      <w:r w:rsidRPr="00986003">
        <w:rPr>
          <w:rFonts w:hint="cs"/>
          <w:sz w:val="26"/>
          <w:szCs w:val="26"/>
          <w:rtl/>
          <w:lang w:val="en-CA"/>
        </w:rPr>
        <w:t>المصروفات</w:t>
      </w:r>
      <w:r w:rsidRPr="00986003">
        <w:rPr>
          <w:sz w:val="26"/>
          <w:szCs w:val="26"/>
          <w:rtl/>
          <w:lang w:val="en-CA"/>
        </w:rPr>
        <w:t xml:space="preserve"> المتكبدة في وحدات </w:t>
      </w:r>
      <w:r w:rsidRPr="00986003">
        <w:rPr>
          <w:rFonts w:hint="cs"/>
          <w:sz w:val="26"/>
          <w:szCs w:val="26"/>
          <w:rtl/>
          <w:lang w:val="en-CA"/>
        </w:rPr>
        <w:t>تنفيذ ورصد</w:t>
      </w:r>
      <w:r w:rsidRPr="00986003">
        <w:rPr>
          <w:sz w:val="26"/>
          <w:szCs w:val="26"/>
          <w:rtl/>
          <w:lang w:val="en-CA"/>
        </w:rPr>
        <w:t xml:space="preserve"> المشروع (أي عدم وضوح التكاليف لكل قطاع والتكاليف المشتركة، والحاجة إلى خطة مالية لتكون بمثابة الأساس الذي </w:t>
      </w:r>
      <w:r w:rsidRPr="00986003">
        <w:rPr>
          <w:rFonts w:hint="cs"/>
          <w:sz w:val="26"/>
          <w:szCs w:val="26"/>
          <w:rtl/>
          <w:lang w:val="en-CA"/>
        </w:rPr>
        <w:t xml:space="preserve">يمكن بناءً عليه </w:t>
      </w:r>
      <w:r w:rsidRPr="00986003">
        <w:rPr>
          <w:sz w:val="26"/>
          <w:szCs w:val="26"/>
          <w:rtl/>
          <w:lang w:val="en-CA"/>
        </w:rPr>
        <w:t xml:space="preserve">مقارنة </w:t>
      </w:r>
      <w:r w:rsidRPr="00986003">
        <w:rPr>
          <w:rFonts w:hint="cs"/>
          <w:sz w:val="26"/>
          <w:szCs w:val="26"/>
          <w:rtl/>
          <w:lang w:val="en-CA"/>
        </w:rPr>
        <w:t>المصروفات المبلغ عنها</w:t>
      </w:r>
      <w:r w:rsidRPr="00986003">
        <w:rPr>
          <w:sz w:val="26"/>
          <w:szCs w:val="26"/>
          <w:rtl/>
          <w:lang w:val="en-CA"/>
        </w:rPr>
        <w:t xml:space="preserve">، واستخدام نهج مشترك لتسجيل </w:t>
      </w:r>
      <w:r w:rsidRPr="00986003">
        <w:rPr>
          <w:rFonts w:hint="cs"/>
          <w:sz w:val="26"/>
          <w:szCs w:val="26"/>
          <w:rtl/>
          <w:lang w:val="en-CA"/>
        </w:rPr>
        <w:t>المصروفات</w:t>
      </w:r>
      <w:r w:rsidRPr="00986003">
        <w:rPr>
          <w:sz w:val="26"/>
          <w:szCs w:val="26"/>
          <w:rtl/>
          <w:lang w:val="en-CA"/>
        </w:rPr>
        <w:t xml:space="preserve"> والإبلاغ عنها، وفهم أفضل </w:t>
      </w:r>
      <w:r w:rsidRPr="00986003">
        <w:rPr>
          <w:rFonts w:hint="cs"/>
          <w:sz w:val="26"/>
          <w:szCs w:val="26"/>
          <w:rtl/>
          <w:lang w:val="en-CA"/>
        </w:rPr>
        <w:t>للمصروفات</w:t>
      </w:r>
      <w:r w:rsidRPr="00986003">
        <w:rPr>
          <w:sz w:val="26"/>
          <w:szCs w:val="26"/>
          <w:rtl/>
          <w:lang w:val="en-CA"/>
        </w:rPr>
        <w:t xml:space="preserve"> التراكمية الإجمالية </w:t>
      </w:r>
      <w:r w:rsidRPr="00986003">
        <w:rPr>
          <w:rFonts w:hint="cs"/>
          <w:sz w:val="26"/>
          <w:szCs w:val="26"/>
          <w:rtl/>
          <w:lang w:val="en-CA"/>
        </w:rPr>
        <w:t>ولكل</w:t>
      </w:r>
      <w:r w:rsidRPr="00986003">
        <w:rPr>
          <w:sz w:val="26"/>
          <w:szCs w:val="26"/>
          <w:rtl/>
          <w:lang w:val="en-CA"/>
        </w:rPr>
        <w:t xml:space="preserve"> قطاع)</w:t>
      </w:r>
      <w:r w:rsidRPr="00986003">
        <w:rPr>
          <w:rFonts w:hint="cs"/>
          <w:sz w:val="26"/>
          <w:szCs w:val="26"/>
          <w:rtl/>
          <w:lang w:val="en-CA"/>
        </w:rPr>
        <w:t>.</w:t>
      </w:r>
    </w:p>
    <w:p w:rsidR="00612E67" w:rsidRPr="00986003" w:rsidRDefault="00612E67" w:rsidP="00612E67">
      <w:pPr>
        <w:keepNext/>
        <w:keepLines/>
        <w:bidi/>
        <w:rPr>
          <w:b/>
          <w:sz w:val="26"/>
          <w:szCs w:val="26"/>
          <w:rtl/>
          <w:lang w:val="en-CA"/>
        </w:rPr>
      </w:pPr>
      <w:r w:rsidRPr="00986003">
        <w:rPr>
          <w:rFonts w:hint="cs"/>
          <w:bCs/>
          <w:sz w:val="26"/>
          <w:szCs w:val="26"/>
          <w:rtl/>
          <w:lang w:val="en-CA"/>
        </w:rPr>
        <w:t>التوصية</w:t>
      </w:r>
    </w:p>
    <w:p w:rsidR="00612E67" w:rsidRPr="00986003" w:rsidRDefault="00612E67" w:rsidP="00612E67">
      <w:pPr>
        <w:keepNext/>
        <w:keepLines/>
        <w:bidi/>
        <w:rPr>
          <w:sz w:val="26"/>
          <w:szCs w:val="26"/>
          <w:lang w:val="en-CA"/>
        </w:rPr>
      </w:pPr>
    </w:p>
    <w:p w:rsidR="00612E67" w:rsidRPr="00986003" w:rsidRDefault="00612E67" w:rsidP="00612E67">
      <w:pPr>
        <w:pStyle w:val="Heading1"/>
        <w:keepNext/>
        <w:keepLines/>
        <w:tabs>
          <w:tab w:val="clear" w:pos="720"/>
        </w:tabs>
        <w:bidi/>
        <w:ind w:left="0"/>
        <w:rPr>
          <w:sz w:val="26"/>
          <w:szCs w:val="26"/>
          <w:lang w:val="en-CA"/>
        </w:rPr>
      </w:pPr>
      <w:r w:rsidRPr="00986003">
        <w:rPr>
          <w:rFonts w:hint="cs"/>
          <w:sz w:val="26"/>
          <w:szCs w:val="26"/>
          <w:rtl/>
          <w:lang w:val="en-CA"/>
        </w:rPr>
        <w:t>قد ترغب اللجنة التنفيذية في أن تنظر في الإحاطة علماً بما يلي:</w:t>
      </w:r>
      <w:r w:rsidRPr="00986003">
        <w:rPr>
          <w:sz w:val="26"/>
          <w:szCs w:val="26"/>
          <w:lang w:val="en-CA"/>
        </w:rPr>
        <w:t xml:space="preserve"> </w:t>
      </w:r>
    </w:p>
    <w:p w:rsidR="00612E67" w:rsidRPr="00986003" w:rsidRDefault="00612E67" w:rsidP="00612E67">
      <w:pPr>
        <w:pStyle w:val="Heading2"/>
        <w:bidi/>
        <w:rPr>
          <w:sz w:val="26"/>
          <w:szCs w:val="26"/>
          <w:lang w:val="en-CA"/>
        </w:rPr>
      </w:pPr>
      <w:r w:rsidRPr="00986003">
        <w:rPr>
          <w:rFonts w:hint="cs"/>
          <w:sz w:val="26"/>
          <w:szCs w:val="26"/>
          <w:rtl/>
          <w:lang w:val="en-CA"/>
        </w:rPr>
        <w:t>أن الأمانة قد قامت بتحديث التذييل 2-ألف من الاتفاق المبرم بين حكومة الصين واللجنة التنفيذية، استناداً إلى التغييرات في التوزيع السنوي للشرائح في قطاعات رغاوي البوليسترين ورغاوي البوليوريثان والتبريد الصناعي والتجاري وتكييف هواء الغرف وخدمة التبريد والمذيبات، وتعديل تكلفة دعم للوكالة لليوئنديبي واليونيدو والبنك الدولي، وأنه تمت إضافة الفقرة الجديدة 17 لبيان أن هذا الاتفاق المحدث يحل محل الاتفاق الذي تم التوصل إليه خلال الاجتماع التاسع والسبعين، على النحو الوارد في المرفق الثاني بهذه الوثيقة؛ و</w:t>
      </w:r>
    </w:p>
    <w:p w:rsidR="00612E67" w:rsidRPr="00986003" w:rsidRDefault="00612E67" w:rsidP="00612E67">
      <w:pPr>
        <w:pStyle w:val="Heading2"/>
        <w:widowControl/>
        <w:bidi/>
        <w:rPr>
          <w:sz w:val="26"/>
          <w:szCs w:val="26"/>
          <w:lang w:val="en-CA"/>
        </w:rPr>
      </w:pPr>
      <w:r w:rsidRPr="00986003">
        <w:rPr>
          <w:rFonts w:hint="cs"/>
          <w:sz w:val="26"/>
          <w:szCs w:val="26"/>
          <w:rtl/>
          <w:lang w:val="en-CA"/>
        </w:rPr>
        <w:t>أن الحكومة سوف تقدم إلى الاجتماع الخامس والثمانين، تحليلاً للمصروفات المبلّغ عنها بموجب وحدة تنفيذ ورصد المشروع للمرحلة الأولى والمرحلة الثانية من خطة إدارة إزالة المواد الهيدروكلوروفلوروكربونية وخطة إدارة إزالة إنتاج المواد الهيدروكلوروفلوروكربونية للصين، على النحو الوارد في المرفق الثالث بهذه الوثيقة، في ضوء المقرر 81/46(ج).</w:t>
      </w:r>
    </w:p>
    <w:p w:rsidR="009E4FE4" w:rsidRPr="00986003" w:rsidRDefault="009E4FE4">
      <w:pPr>
        <w:jc w:val="left"/>
        <w:rPr>
          <w:sz w:val="26"/>
          <w:szCs w:val="26"/>
          <w:lang w:val="en-CA"/>
        </w:rPr>
      </w:pPr>
      <w:r w:rsidRPr="00986003">
        <w:rPr>
          <w:sz w:val="26"/>
          <w:szCs w:val="26"/>
          <w:lang w:val="en-CA"/>
        </w:rPr>
        <w:br w:type="page"/>
      </w:r>
    </w:p>
    <w:p w:rsidR="009E4FE4" w:rsidRPr="00986003" w:rsidRDefault="009E4FE4" w:rsidP="009E4FE4">
      <w:pPr>
        <w:bidi/>
        <w:spacing w:after="80"/>
        <w:jc w:val="center"/>
        <w:rPr>
          <w:bCs/>
          <w:sz w:val="28"/>
          <w:szCs w:val="32"/>
          <w:rtl/>
          <w:lang w:bidi="ar-EG"/>
        </w:rPr>
      </w:pPr>
      <w:r w:rsidRPr="00986003">
        <w:rPr>
          <w:bCs/>
          <w:sz w:val="28"/>
          <w:szCs w:val="32"/>
          <w:rtl/>
          <w:lang w:bidi="ar-AE"/>
        </w:rPr>
        <w:lastRenderedPageBreak/>
        <w:t>ورقة تقييم المشروع – مش</w:t>
      </w:r>
      <w:r w:rsidRPr="00986003">
        <w:rPr>
          <w:rFonts w:hint="cs"/>
          <w:bCs/>
          <w:sz w:val="28"/>
          <w:szCs w:val="32"/>
          <w:rtl/>
          <w:lang w:bidi="ar-AE"/>
        </w:rPr>
        <w:t>ا</w:t>
      </w:r>
      <w:r w:rsidRPr="00986003">
        <w:rPr>
          <w:bCs/>
          <w:sz w:val="28"/>
          <w:szCs w:val="32"/>
          <w:rtl/>
          <w:lang w:bidi="ar-AE"/>
        </w:rPr>
        <w:t>ر</w:t>
      </w:r>
      <w:r w:rsidRPr="00986003">
        <w:rPr>
          <w:rFonts w:hint="cs"/>
          <w:bCs/>
          <w:sz w:val="28"/>
          <w:szCs w:val="32"/>
          <w:rtl/>
          <w:lang w:bidi="ar-AE"/>
        </w:rPr>
        <w:t>ي</w:t>
      </w:r>
      <w:r w:rsidRPr="00986003">
        <w:rPr>
          <w:bCs/>
          <w:sz w:val="28"/>
          <w:szCs w:val="32"/>
          <w:rtl/>
          <w:lang w:bidi="ar-AE"/>
        </w:rPr>
        <w:t>ع متعددة السنوات</w:t>
      </w:r>
    </w:p>
    <w:p w:rsidR="009E4FE4" w:rsidRPr="00986003" w:rsidRDefault="009E4FE4" w:rsidP="009E4FE4">
      <w:pPr>
        <w:pStyle w:val="0Heading0"/>
        <w:bidi/>
        <w:jc w:val="center"/>
        <w:rPr>
          <w:sz w:val="28"/>
          <w:szCs w:val="32"/>
          <w:rtl/>
          <w:lang w:val="fr-CA"/>
        </w:rPr>
      </w:pPr>
      <w:r w:rsidRPr="00986003">
        <w:rPr>
          <w:rFonts w:hint="cs"/>
          <w:bCs/>
          <w:sz w:val="28"/>
          <w:szCs w:val="32"/>
          <w:rtl/>
        </w:rPr>
        <w:t>الصين</w:t>
      </w:r>
    </w:p>
    <w:p w:rsidR="009E4FE4" w:rsidRPr="00986003" w:rsidRDefault="009E4FE4" w:rsidP="009E4FE4">
      <w:pPr>
        <w:pStyle w:val="0Heading0"/>
        <w:bidi/>
        <w:ind w:left="4"/>
        <w:rPr>
          <w:rFonts w:asciiTheme="majorBidi" w:hAnsiTheme="majorBidi" w:cstheme="majorBidi"/>
          <w:b/>
          <w:bCs/>
          <w:sz w:val="32"/>
          <w:szCs w:val="32"/>
          <w:rtl/>
          <w:lang w:bidi="ar-DZ"/>
        </w:rPr>
      </w:pPr>
    </w:p>
    <w:tbl>
      <w:tblPr>
        <w:bidiVisual/>
        <w:tblW w:w="998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97"/>
        <w:gridCol w:w="2497"/>
        <w:gridCol w:w="2497"/>
        <w:gridCol w:w="2497"/>
      </w:tblGrid>
      <w:tr w:rsidR="009E4FE4" w:rsidRPr="00986003" w:rsidTr="009E4FE4">
        <w:trPr>
          <w:trHeight w:val="211"/>
          <w:jc w:val="center"/>
        </w:trPr>
        <w:tc>
          <w:tcPr>
            <w:tcW w:w="2497" w:type="dxa"/>
          </w:tcPr>
          <w:p w:rsidR="009E4FE4" w:rsidRPr="00986003" w:rsidRDefault="009E4FE4" w:rsidP="009E4FE4">
            <w:pPr>
              <w:bidi/>
              <w:spacing w:after="80"/>
              <w:jc w:val="left"/>
              <w:rPr>
                <w:sz w:val="20"/>
                <w:szCs w:val="20"/>
                <w:rtl/>
                <w:lang w:bidi="ar-EG"/>
              </w:rPr>
            </w:pPr>
            <w:r w:rsidRPr="00986003">
              <w:rPr>
                <w:bCs/>
                <w:sz w:val="20"/>
                <w:szCs w:val="20"/>
                <w:rtl/>
                <w:lang w:bidi="ar-AE"/>
              </w:rPr>
              <w:t>(1) عنوان المشروع</w:t>
            </w:r>
          </w:p>
        </w:tc>
        <w:tc>
          <w:tcPr>
            <w:tcW w:w="2497" w:type="dxa"/>
          </w:tcPr>
          <w:p w:rsidR="009E4FE4" w:rsidRPr="00986003" w:rsidRDefault="009E4FE4" w:rsidP="009E4FE4">
            <w:pPr>
              <w:bidi/>
              <w:spacing w:after="80"/>
              <w:jc w:val="center"/>
              <w:rPr>
                <w:sz w:val="20"/>
                <w:szCs w:val="20"/>
                <w:rtl/>
                <w:lang w:bidi="ar-EG"/>
              </w:rPr>
            </w:pPr>
            <w:r w:rsidRPr="00986003">
              <w:rPr>
                <w:bCs/>
                <w:sz w:val="20"/>
                <w:szCs w:val="20"/>
                <w:rtl/>
                <w:lang w:bidi="ar-AE"/>
              </w:rPr>
              <w:t>الوكالة</w:t>
            </w:r>
          </w:p>
        </w:tc>
        <w:tc>
          <w:tcPr>
            <w:tcW w:w="2497" w:type="dxa"/>
          </w:tcPr>
          <w:p w:rsidR="009E4FE4" w:rsidRPr="00986003" w:rsidRDefault="009E4FE4" w:rsidP="009E4FE4">
            <w:pPr>
              <w:bidi/>
              <w:spacing w:after="80"/>
              <w:jc w:val="center"/>
              <w:rPr>
                <w:rFonts w:eastAsia="Batang"/>
                <w:bCs/>
                <w:snapToGrid w:val="0"/>
                <w:sz w:val="20"/>
                <w:szCs w:val="20"/>
                <w:rtl/>
                <w:lang w:eastAsia="ko-KR" w:bidi="ar-AE"/>
              </w:rPr>
            </w:pPr>
            <w:r w:rsidRPr="00986003">
              <w:rPr>
                <w:rFonts w:eastAsia="Batang" w:hint="cs"/>
                <w:bCs/>
                <w:snapToGrid w:val="0"/>
                <w:sz w:val="20"/>
                <w:szCs w:val="20"/>
                <w:rtl/>
                <w:lang w:eastAsia="ko-KR" w:bidi="ar-AE"/>
              </w:rPr>
              <w:t>الاجتماع الذي أقرّ المشروع</w:t>
            </w:r>
          </w:p>
        </w:tc>
        <w:tc>
          <w:tcPr>
            <w:tcW w:w="2497" w:type="dxa"/>
          </w:tcPr>
          <w:p w:rsidR="009E4FE4" w:rsidRPr="00986003" w:rsidRDefault="009E4FE4" w:rsidP="009E4FE4">
            <w:pPr>
              <w:bidi/>
              <w:spacing w:after="80"/>
              <w:jc w:val="center"/>
              <w:rPr>
                <w:rFonts w:eastAsia="Batang"/>
                <w:bCs/>
                <w:snapToGrid w:val="0"/>
                <w:sz w:val="20"/>
                <w:szCs w:val="20"/>
                <w:rtl/>
                <w:lang w:eastAsia="ko-KR" w:bidi="ar-AE"/>
              </w:rPr>
            </w:pPr>
            <w:r w:rsidRPr="00986003">
              <w:rPr>
                <w:rFonts w:eastAsia="Batang" w:hint="cs"/>
                <w:bCs/>
                <w:snapToGrid w:val="0"/>
                <w:sz w:val="20"/>
                <w:szCs w:val="20"/>
                <w:rtl/>
                <w:lang w:eastAsia="ko-KR" w:bidi="ar-AE"/>
              </w:rPr>
              <w:t>تدبير الرقابة</w:t>
            </w:r>
          </w:p>
        </w:tc>
      </w:tr>
      <w:tr w:rsidR="009E4FE4" w:rsidRPr="00986003" w:rsidTr="009E4FE4">
        <w:trPr>
          <w:trHeight w:val="211"/>
          <w:jc w:val="center"/>
        </w:trPr>
        <w:tc>
          <w:tcPr>
            <w:tcW w:w="2497" w:type="dxa"/>
          </w:tcPr>
          <w:p w:rsidR="009E4FE4" w:rsidRPr="00986003" w:rsidRDefault="009E4FE4" w:rsidP="009E4FE4">
            <w:pPr>
              <w:bidi/>
              <w:spacing w:after="80"/>
              <w:jc w:val="left"/>
              <w:rPr>
                <w:sz w:val="20"/>
                <w:szCs w:val="20"/>
                <w:rtl/>
                <w:lang w:bidi="ar-EG"/>
              </w:rPr>
            </w:pPr>
            <w:r w:rsidRPr="00986003">
              <w:rPr>
                <w:sz w:val="20"/>
                <w:szCs w:val="20"/>
                <w:rtl/>
                <w:lang w:bidi="ar-AE"/>
              </w:rPr>
              <w:t>خطة إدارة إزالة المواد الهيدروكلوروفلوروكربونية (المرحلة ال</w:t>
            </w:r>
            <w:r w:rsidRPr="00986003">
              <w:rPr>
                <w:rFonts w:hint="cs"/>
                <w:sz w:val="20"/>
                <w:szCs w:val="20"/>
                <w:rtl/>
                <w:lang w:bidi="ar-AE"/>
              </w:rPr>
              <w:t>ثانية</w:t>
            </w:r>
            <w:r w:rsidRPr="00986003">
              <w:rPr>
                <w:sz w:val="20"/>
                <w:szCs w:val="20"/>
                <w:rtl/>
                <w:lang w:bidi="ar-AE"/>
              </w:rPr>
              <w:t>)</w:t>
            </w:r>
            <w:r w:rsidRPr="00986003">
              <w:rPr>
                <w:rFonts w:hint="cs"/>
                <w:sz w:val="20"/>
                <w:szCs w:val="20"/>
                <w:rtl/>
                <w:lang w:bidi="ar-AE"/>
              </w:rPr>
              <w:t xml:space="preserve"> قطاع رغاوي البوليسترين المسحوبة بالضغط</w:t>
            </w:r>
          </w:p>
        </w:tc>
        <w:tc>
          <w:tcPr>
            <w:tcW w:w="2497" w:type="dxa"/>
          </w:tcPr>
          <w:p w:rsidR="009E4FE4" w:rsidRPr="00986003" w:rsidRDefault="009E4FE4" w:rsidP="009E4FE4">
            <w:pPr>
              <w:bidi/>
              <w:jc w:val="center"/>
              <w:rPr>
                <w:sz w:val="20"/>
                <w:szCs w:val="20"/>
                <w:rtl/>
              </w:rPr>
            </w:pPr>
            <w:r w:rsidRPr="00986003">
              <w:rPr>
                <w:rFonts w:hint="cs"/>
                <w:sz w:val="20"/>
                <w:szCs w:val="20"/>
                <w:rtl/>
                <w:lang w:bidi="ar-EG"/>
              </w:rPr>
              <w:t xml:space="preserve">ألمانيا؛ </w:t>
            </w:r>
          </w:p>
          <w:p w:rsidR="009E4FE4" w:rsidRPr="00986003" w:rsidRDefault="009E4FE4" w:rsidP="009E4FE4">
            <w:pPr>
              <w:bidi/>
              <w:jc w:val="center"/>
              <w:rPr>
                <w:sz w:val="20"/>
                <w:szCs w:val="20"/>
                <w:rtl/>
                <w:lang w:bidi="ar-AE"/>
              </w:rPr>
            </w:pPr>
            <w:r w:rsidRPr="00986003">
              <w:rPr>
                <w:rFonts w:hint="cs"/>
                <w:sz w:val="20"/>
                <w:szCs w:val="20"/>
                <w:rtl/>
              </w:rPr>
              <w:t xml:space="preserve"> منظمة الأمم المتحدة للتنمية الصناعية</w:t>
            </w:r>
            <w:r w:rsidRPr="00986003">
              <w:rPr>
                <w:rFonts w:hint="cs"/>
                <w:sz w:val="20"/>
                <w:szCs w:val="20"/>
                <w:rtl/>
                <w:lang w:bidi="ar-EG"/>
              </w:rPr>
              <w:t xml:space="preserve"> </w:t>
            </w:r>
            <w:r w:rsidRPr="00986003">
              <w:rPr>
                <w:sz w:val="20"/>
                <w:szCs w:val="20"/>
                <w:rtl/>
                <w:lang w:bidi="ar-AE"/>
              </w:rPr>
              <w:t>(رئيسية</w:t>
            </w:r>
            <w:r w:rsidRPr="00986003">
              <w:rPr>
                <w:rFonts w:hint="cs"/>
                <w:sz w:val="20"/>
                <w:szCs w:val="20"/>
                <w:rtl/>
                <w:lang w:bidi="ar-AE"/>
              </w:rPr>
              <w:t>)</w:t>
            </w:r>
          </w:p>
        </w:tc>
        <w:tc>
          <w:tcPr>
            <w:tcW w:w="2497" w:type="dxa"/>
          </w:tcPr>
          <w:p w:rsidR="009E4FE4" w:rsidRPr="00986003" w:rsidRDefault="009E4FE4" w:rsidP="009E4FE4">
            <w:pPr>
              <w:bidi/>
              <w:spacing w:after="80"/>
              <w:jc w:val="center"/>
              <w:rPr>
                <w:sz w:val="20"/>
                <w:szCs w:val="20"/>
                <w:rtl/>
                <w:lang w:bidi="ar-EG"/>
              </w:rPr>
            </w:pPr>
            <w:r w:rsidRPr="00986003">
              <w:rPr>
                <w:rFonts w:hint="cs"/>
                <w:sz w:val="20"/>
                <w:szCs w:val="20"/>
                <w:rtl/>
                <w:lang w:bidi="ar-EG"/>
              </w:rPr>
              <w:t>77</w:t>
            </w:r>
          </w:p>
        </w:tc>
        <w:tc>
          <w:tcPr>
            <w:tcW w:w="2497" w:type="dxa"/>
          </w:tcPr>
          <w:p w:rsidR="009E4FE4" w:rsidRPr="00986003" w:rsidRDefault="009E4FE4" w:rsidP="009E4FE4">
            <w:pPr>
              <w:bidi/>
              <w:spacing w:after="80"/>
              <w:jc w:val="center"/>
              <w:rPr>
                <w:sz w:val="20"/>
                <w:szCs w:val="20"/>
                <w:rtl/>
                <w:lang w:bidi="ar-EG"/>
              </w:rPr>
            </w:pPr>
            <w:r w:rsidRPr="00986003">
              <w:rPr>
                <w:rFonts w:hint="cs"/>
                <w:sz w:val="20"/>
                <w:szCs w:val="20"/>
                <w:rtl/>
                <w:lang w:bidi="ar-EG"/>
              </w:rPr>
              <w:t>100% بحلول 2026</w:t>
            </w:r>
          </w:p>
        </w:tc>
      </w:tr>
    </w:tbl>
    <w:p w:rsidR="009E4FE4" w:rsidRPr="00986003" w:rsidRDefault="009E4FE4" w:rsidP="009E4FE4">
      <w:pPr>
        <w:bidi/>
        <w:spacing w:after="60"/>
        <w:jc w:val="center"/>
        <w:rPr>
          <w:sz w:val="20"/>
          <w:szCs w:val="20"/>
        </w:rPr>
      </w:pPr>
    </w:p>
    <w:tbl>
      <w:tblPr>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333"/>
      </w:tblGrid>
      <w:tr w:rsidR="009E4FE4" w:rsidRPr="00986003" w:rsidTr="009E4FE4">
        <w:trPr>
          <w:trHeight w:val="240"/>
          <w:jc w:val="center"/>
        </w:trPr>
        <w:tc>
          <w:tcPr>
            <w:tcW w:w="4392" w:type="dxa"/>
          </w:tcPr>
          <w:p w:rsidR="009E4FE4" w:rsidRPr="00986003" w:rsidRDefault="009E4FE4" w:rsidP="009E4FE4">
            <w:pPr>
              <w:bidi/>
              <w:spacing w:after="60"/>
              <w:jc w:val="left"/>
              <w:rPr>
                <w:bCs/>
                <w:sz w:val="20"/>
                <w:szCs w:val="20"/>
                <w:rtl/>
                <w:lang w:bidi="ar-EG"/>
              </w:rPr>
            </w:pPr>
            <w:r w:rsidRPr="00986003">
              <w:rPr>
                <w:bCs/>
                <w:sz w:val="20"/>
                <w:szCs w:val="20"/>
                <w:rtl/>
                <w:lang w:bidi="ar-AE"/>
              </w:rPr>
              <w:t>(2) أحدث بيانات المادة 7</w:t>
            </w:r>
            <w:r w:rsidRPr="00986003">
              <w:rPr>
                <w:b/>
                <w:sz w:val="20"/>
                <w:szCs w:val="20"/>
              </w:rPr>
              <w:t xml:space="preserve"> </w:t>
            </w:r>
            <w:r w:rsidRPr="00986003">
              <w:rPr>
                <w:rFonts w:hint="cs"/>
                <w:bCs/>
                <w:sz w:val="20"/>
                <w:szCs w:val="20"/>
                <w:rtl/>
              </w:rPr>
              <w:t>(المرفق جيم، المجموعة 1)</w:t>
            </w:r>
          </w:p>
        </w:tc>
        <w:tc>
          <w:tcPr>
            <w:tcW w:w="4392" w:type="dxa"/>
          </w:tcPr>
          <w:p w:rsidR="009E4FE4" w:rsidRPr="00986003" w:rsidRDefault="009E4FE4" w:rsidP="009E4FE4">
            <w:pPr>
              <w:bidi/>
              <w:spacing w:after="60"/>
              <w:jc w:val="center"/>
              <w:rPr>
                <w:sz w:val="20"/>
                <w:szCs w:val="20"/>
                <w:rtl/>
                <w:lang w:bidi="ar-EG"/>
              </w:rPr>
            </w:pPr>
            <w:r w:rsidRPr="00986003">
              <w:rPr>
                <w:sz w:val="20"/>
                <w:szCs w:val="20"/>
                <w:rtl/>
                <w:lang w:bidi="ar-AE"/>
              </w:rPr>
              <w:t xml:space="preserve">السنة: </w:t>
            </w:r>
            <w:r w:rsidRPr="00986003">
              <w:rPr>
                <w:rFonts w:hint="cs"/>
                <w:sz w:val="20"/>
                <w:szCs w:val="20"/>
                <w:rtl/>
                <w:lang w:bidi="ar-AE"/>
              </w:rPr>
              <w:t>2018</w:t>
            </w:r>
          </w:p>
        </w:tc>
        <w:tc>
          <w:tcPr>
            <w:tcW w:w="4392" w:type="dxa"/>
          </w:tcPr>
          <w:p w:rsidR="009E4FE4" w:rsidRPr="00986003" w:rsidRDefault="009E4FE4" w:rsidP="009E4FE4">
            <w:pPr>
              <w:bidi/>
              <w:spacing w:after="60"/>
              <w:jc w:val="left"/>
              <w:rPr>
                <w:sz w:val="20"/>
                <w:szCs w:val="20"/>
                <w:rtl/>
                <w:lang w:bidi="ar-EG"/>
              </w:rPr>
            </w:pPr>
            <w:r w:rsidRPr="00986003">
              <w:rPr>
                <w:rFonts w:hint="cs"/>
                <w:sz w:val="20"/>
                <w:szCs w:val="20"/>
                <w:rtl/>
                <w:lang w:bidi="ar-AE"/>
              </w:rPr>
              <w:t>14,382.12</w:t>
            </w:r>
            <w:r w:rsidRPr="00986003">
              <w:rPr>
                <w:sz w:val="20"/>
                <w:szCs w:val="20"/>
                <w:rtl/>
                <w:lang w:bidi="ar-AE"/>
              </w:rPr>
              <w:t xml:space="preserve"> (طن من قدرات استنفاد الأوزون)</w:t>
            </w:r>
          </w:p>
        </w:tc>
      </w:tr>
    </w:tbl>
    <w:p w:rsidR="009E4FE4" w:rsidRPr="00986003" w:rsidRDefault="009E4FE4" w:rsidP="009E4FE4">
      <w:pPr>
        <w:bidi/>
        <w:spacing w:after="60"/>
        <w:jc w:val="center"/>
        <w:rPr>
          <w:sz w:val="20"/>
          <w:szCs w:val="20"/>
        </w:rPr>
      </w:pPr>
    </w:p>
    <w:tbl>
      <w:tblPr>
        <w:bidiVisual/>
        <w:tblW w:w="10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028"/>
        <w:gridCol w:w="992"/>
        <w:gridCol w:w="805"/>
        <w:gridCol w:w="1064"/>
        <w:gridCol w:w="1065"/>
        <w:gridCol w:w="992"/>
        <w:gridCol w:w="3119"/>
      </w:tblGrid>
      <w:tr w:rsidR="009E4FE4" w:rsidRPr="00986003" w:rsidTr="009E4FE4">
        <w:trPr>
          <w:trHeight w:hRule="exact" w:val="238"/>
          <w:jc w:val="center"/>
        </w:trPr>
        <w:tc>
          <w:tcPr>
            <w:tcW w:w="6946" w:type="dxa"/>
            <w:gridSpan w:val="6"/>
          </w:tcPr>
          <w:p w:rsidR="009E4FE4" w:rsidRPr="00986003" w:rsidRDefault="009E4FE4" w:rsidP="009E4FE4">
            <w:pPr>
              <w:bidi/>
              <w:spacing w:after="60"/>
              <w:jc w:val="left"/>
              <w:rPr>
                <w:sz w:val="20"/>
                <w:szCs w:val="20"/>
                <w:rtl/>
                <w:lang w:bidi="ar-AE"/>
              </w:rPr>
            </w:pPr>
            <w:r w:rsidRPr="00986003">
              <w:rPr>
                <w:bCs/>
                <w:sz w:val="20"/>
                <w:szCs w:val="20"/>
                <w:rtl/>
                <w:lang w:bidi="ar-AE"/>
              </w:rPr>
              <w:t>(3) أحدث البيانات القطاعية للبرنامج القطري (طن من قدرات استنفاد الأوزون)</w:t>
            </w:r>
          </w:p>
        </w:tc>
        <w:tc>
          <w:tcPr>
            <w:tcW w:w="3119" w:type="dxa"/>
          </w:tcPr>
          <w:p w:rsidR="009E4FE4" w:rsidRPr="00986003" w:rsidRDefault="009E4FE4" w:rsidP="009E4FE4">
            <w:pPr>
              <w:bidi/>
              <w:spacing w:after="60"/>
              <w:jc w:val="left"/>
              <w:rPr>
                <w:sz w:val="20"/>
                <w:szCs w:val="20"/>
                <w:rtl/>
                <w:lang w:bidi="ar-AE"/>
              </w:rPr>
            </w:pPr>
            <w:r w:rsidRPr="00986003">
              <w:rPr>
                <w:bCs/>
                <w:sz w:val="20"/>
                <w:szCs w:val="20"/>
                <w:rtl/>
                <w:lang w:bidi="ar-AE"/>
              </w:rPr>
              <w:t>السنة:</w:t>
            </w:r>
            <w:r w:rsidRPr="00986003">
              <w:rPr>
                <w:b/>
                <w:sz w:val="20"/>
                <w:szCs w:val="20"/>
              </w:rPr>
              <w:t xml:space="preserve"> 2018</w:t>
            </w:r>
          </w:p>
        </w:tc>
      </w:tr>
      <w:tr w:rsidR="009E4FE4" w:rsidRPr="00986003" w:rsidTr="009E4FE4">
        <w:trPr>
          <w:trHeight w:hRule="exact" w:val="595"/>
          <w:jc w:val="center"/>
        </w:trPr>
        <w:tc>
          <w:tcPr>
            <w:tcW w:w="2028" w:type="dxa"/>
          </w:tcPr>
          <w:p w:rsidR="009E4FE4" w:rsidRPr="00986003" w:rsidRDefault="009E4FE4" w:rsidP="009E4FE4">
            <w:pPr>
              <w:bidi/>
              <w:spacing w:after="60"/>
              <w:jc w:val="center"/>
              <w:rPr>
                <w:sz w:val="20"/>
                <w:szCs w:val="20"/>
                <w:rtl/>
                <w:lang w:bidi="ar-EG"/>
              </w:rPr>
            </w:pPr>
            <w:r w:rsidRPr="00986003">
              <w:rPr>
                <w:sz w:val="20"/>
                <w:szCs w:val="20"/>
                <w:rtl/>
                <w:lang w:bidi="ar-AE"/>
              </w:rPr>
              <w:t>كيميائي</w:t>
            </w:r>
          </w:p>
        </w:tc>
        <w:tc>
          <w:tcPr>
            <w:tcW w:w="992" w:type="dxa"/>
          </w:tcPr>
          <w:p w:rsidR="009E4FE4" w:rsidRPr="00986003" w:rsidRDefault="009E4FE4" w:rsidP="009E4FE4">
            <w:pPr>
              <w:bidi/>
              <w:spacing w:after="60"/>
              <w:jc w:val="center"/>
              <w:rPr>
                <w:sz w:val="20"/>
                <w:szCs w:val="20"/>
                <w:rtl/>
                <w:lang w:bidi="ar-EG"/>
              </w:rPr>
            </w:pPr>
            <w:r w:rsidRPr="00986003">
              <w:rPr>
                <w:sz w:val="20"/>
                <w:szCs w:val="20"/>
                <w:rtl/>
                <w:lang w:bidi="ar-AE"/>
              </w:rPr>
              <w:t>الأيروصولات</w:t>
            </w:r>
          </w:p>
        </w:tc>
        <w:tc>
          <w:tcPr>
            <w:tcW w:w="805" w:type="dxa"/>
          </w:tcPr>
          <w:p w:rsidR="009E4FE4" w:rsidRPr="00986003" w:rsidRDefault="009E4FE4" w:rsidP="009E4FE4">
            <w:pPr>
              <w:bidi/>
              <w:spacing w:after="60"/>
              <w:jc w:val="center"/>
              <w:rPr>
                <w:sz w:val="20"/>
                <w:szCs w:val="20"/>
                <w:rtl/>
                <w:lang w:bidi="ar-EG"/>
              </w:rPr>
            </w:pPr>
            <w:r w:rsidRPr="00986003">
              <w:rPr>
                <w:sz w:val="20"/>
                <w:szCs w:val="20"/>
                <w:rtl/>
                <w:lang w:bidi="ar-AE"/>
              </w:rPr>
              <w:t>الرغاوي</w:t>
            </w:r>
          </w:p>
        </w:tc>
        <w:tc>
          <w:tcPr>
            <w:tcW w:w="2129" w:type="dxa"/>
            <w:gridSpan w:val="2"/>
          </w:tcPr>
          <w:p w:rsidR="009E4FE4" w:rsidRPr="00986003" w:rsidRDefault="009E4FE4" w:rsidP="009E4FE4">
            <w:pPr>
              <w:bidi/>
              <w:spacing w:after="60"/>
              <w:jc w:val="center"/>
              <w:rPr>
                <w:sz w:val="20"/>
                <w:szCs w:val="20"/>
                <w:rtl/>
                <w:lang w:bidi="ar-EG"/>
              </w:rPr>
            </w:pPr>
            <w:r w:rsidRPr="00986003">
              <w:rPr>
                <w:sz w:val="20"/>
                <w:szCs w:val="20"/>
                <w:rtl/>
                <w:lang w:bidi="ar-AE"/>
              </w:rPr>
              <w:t>التبريد</w:t>
            </w:r>
          </w:p>
        </w:tc>
        <w:tc>
          <w:tcPr>
            <w:tcW w:w="992" w:type="dxa"/>
          </w:tcPr>
          <w:p w:rsidR="009E4FE4" w:rsidRPr="00986003" w:rsidRDefault="009E4FE4" w:rsidP="009E4FE4">
            <w:pPr>
              <w:bidi/>
              <w:spacing w:after="60"/>
              <w:jc w:val="center"/>
              <w:rPr>
                <w:sz w:val="20"/>
                <w:szCs w:val="20"/>
                <w:rtl/>
                <w:lang w:bidi="ar-EG"/>
              </w:rPr>
            </w:pPr>
            <w:r w:rsidRPr="00986003">
              <w:rPr>
                <w:sz w:val="20"/>
                <w:szCs w:val="20"/>
                <w:rtl/>
                <w:lang w:bidi="ar-AE"/>
              </w:rPr>
              <w:t>المذيبات</w:t>
            </w:r>
          </w:p>
        </w:tc>
        <w:tc>
          <w:tcPr>
            <w:tcW w:w="3119" w:type="dxa"/>
          </w:tcPr>
          <w:p w:rsidR="009E4FE4" w:rsidRPr="00986003" w:rsidRDefault="009E4FE4" w:rsidP="009E4FE4">
            <w:pPr>
              <w:bidi/>
              <w:spacing w:after="60"/>
              <w:jc w:val="center"/>
              <w:rPr>
                <w:sz w:val="20"/>
                <w:szCs w:val="20"/>
                <w:rtl/>
                <w:lang w:bidi="ar-AE"/>
              </w:rPr>
            </w:pPr>
            <w:r w:rsidRPr="00986003">
              <w:rPr>
                <w:sz w:val="20"/>
                <w:szCs w:val="20"/>
                <w:rtl/>
                <w:lang w:bidi="ar-AE"/>
              </w:rPr>
              <w:t xml:space="preserve">إجمالي </w:t>
            </w:r>
          </w:p>
          <w:p w:rsidR="009E4FE4" w:rsidRPr="00986003" w:rsidRDefault="009E4FE4" w:rsidP="009E4FE4">
            <w:pPr>
              <w:bidi/>
              <w:spacing w:after="60"/>
              <w:jc w:val="center"/>
              <w:rPr>
                <w:sz w:val="20"/>
                <w:szCs w:val="20"/>
                <w:rtl/>
                <w:lang w:bidi="ar-EG"/>
              </w:rPr>
            </w:pPr>
            <w:r w:rsidRPr="00986003">
              <w:rPr>
                <w:sz w:val="20"/>
                <w:szCs w:val="20"/>
                <w:rtl/>
                <w:lang w:bidi="ar-AE"/>
              </w:rPr>
              <w:t>الاستهلاك القطاعي</w:t>
            </w:r>
          </w:p>
        </w:tc>
      </w:tr>
      <w:tr w:rsidR="009E4FE4" w:rsidRPr="00986003" w:rsidTr="009E4FE4">
        <w:trPr>
          <w:trHeight w:hRule="exact" w:val="240"/>
          <w:jc w:val="center"/>
        </w:trPr>
        <w:tc>
          <w:tcPr>
            <w:tcW w:w="3825" w:type="dxa"/>
            <w:gridSpan w:val="3"/>
          </w:tcPr>
          <w:p w:rsidR="009E4FE4" w:rsidRPr="00986003" w:rsidRDefault="009E4FE4" w:rsidP="009E4FE4">
            <w:pPr>
              <w:bidi/>
              <w:spacing w:after="60"/>
              <w:jc w:val="center"/>
              <w:rPr>
                <w:sz w:val="20"/>
                <w:szCs w:val="20"/>
                <w:rtl/>
                <w:lang w:bidi="ar-EG"/>
              </w:rPr>
            </w:pPr>
          </w:p>
        </w:tc>
        <w:tc>
          <w:tcPr>
            <w:tcW w:w="1064" w:type="dxa"/>
          </w:tcPr>
          <w:p w:rsidR="009E4FE4" w:rsidRPr="00986003" w:rsidRDefault="009E4FE4" w:rsidP="009E4FE4">
            <w:pPr>
              <w:bidi/>
              <w:spacing w:after="60"/>
              <w:jc w:val="center"/>
              <w:rPr>
                <w:sz w:val="20"/>
                <w:szCs w:val="20"/>
                <w:rtl/>
                <w:lang w:bidi="ar-EG"/>
              </w:rPr>
            </w:pPr>
            <w:r w:rsidRPr="00986003">
              <w:rPr>
                <w:rFonts w:hint="cs"/>
                <w:sz w:val="20"/>
                <w:szCs w:val="20"/>
                <w:rtl/>
                <w:lang w:bidi="ar-EG"/>
              </w:rPr>
              <w:t>التصنيع</w:t>
            </w:r>
          </w:p>
        </w:tc>
        <w:tc>
          <w:tcPr>
            <w:tcW w:w="1065" w:type="dxa"/>
          </w:tcPr>
          <w:p w:rsidR="009E4FE4" w:rsidRPr="00986003" w:rsidRDefault="009E4FE4" w:rsidP="009E4FE4">
            <w:pPr>
              <w:bidi/>
              <w:spacing w:after="60"/>
              <w:jc w:val="center"/>
              <w:rPr>
                <w:sz w:val="20"/>
                <w:szCs w:val="20"/>
                <w:rtl/>
                <w:lang w:bidi="ar-EG"/>
              </w:rPr>
            </w:pPr>
            <w:r w:rsidRPr="00986003">
              <w:rPr>
                <w:rFonts w:hint="cs"/>
                <w:sz w:val="20"/>
                <w:szCs w:val="20"/>
                <w:rtl/>
                <w:lang w:bidi="ar-EG"/>
              </w:rPr>
              <w:t>الخدمة</w:t>
            </w:r>
          </w:p>
        </w:tc>
        <w:tc>
          <w:tcPr>
            <w:tcW w:w="4111" w:type="dxa"/>
            <w:gridSpan w:val="2"/>
          </w:tcPr>
          <w:p w:rsidR="009E4FE4" w:rsidRPr="00986003" w:rsidRDefault="009E4FE4" w:rsidP="009E4FE4">
            <w:pPr>
              <w:bidi/>
              <w:spacing w:after="60"/>
              <w:jc w:val="center"/>
              <w:rPr>
                <w:sz w:val="20"/>
                <w:szCs w:val="20"/>
                <w:rtl/>
                <w:lang w:bidi="ar-EG"/>
              </w:rPr>
            </w:pPr>
          </w:p>
        </w:tc>
      </w:tr>
      <w:tr w:rsidR="009E4FE4" w:rsidRPr="00986003" w:rsidTr="009E4FE4">
        <w:trPr>
          <w:trHeight w:hRule="exact" w:val="240"/>
          <w:jc w:val="center"/>
        </w:trPr>
        <w:tc>
          <w:tcPr>
            <w:tcW w:w="2028" w:type="dxa"/>
          </w:tcPr>
          <w:p w:rsidR="009E4FE4" w:rsidRPr="00986003" w:rsidRDefault="009E4FE4" w:rsidP="009E4FE4">
            <w:pPr>
              <w:bidi/>
              <w:spacing w:after="60"/>
              <w:jc w:val="left"/>
              <w:rPr>
                <w:sz w:val="20"/>
                <w:szCs w:val="20"/>
                <w:rtl/>
                <w:lang w:bidi="ar-EG"/>
              </w:rPr>
            </w:pPr>
            <w:r w:rsidRPr="00986003">
              <w:rPr>
                <w:sz w:val="20"/>
                <w:szCs w:val="20"/>
                <w:rtl/>
                <w:lang w:bidi="ar-AE"/>
              </w:rPr>
              <w:t>الهيدروكلوروفلوروكربون</w:t>
            </w:r>
            <w:r w:rsidRPr="00986003">
              <w:rPr>
                <w:rFonts w:hint="cs"/>
                <w:sz w:val="20"/>
                <w:szCs w:val="20"/>
                <w:rtl/>
                <w:lang w:bidi="ar-AE"/>
              </w:rPr>
              <w:t>-</w:t>
            </w:r>
            <w:r w:rsidRPr="00986003">
              <w:rPr>
                <w:sz w:val="20"/>
                <w:szCs w:val="20"/>
                <w:rtl/>
                <w:lang w:bidi="ar-AE"/>
              </w:rPr>
              <w:t>22</w:t>
            </w:r>
          </w:p>
        </w:tc>
        <w:tc>
          <w:tcPr>
            <w:tcW w:w="992" w:type="dxa"/>
          </w:tcPr>
          <w:p w:rsidR="009E4FE4" w:rsidRPr="00986003" w:rsidRDefault="009E4FE4" w:rsidP="009E4FE4">
            <w:pPr>
              <w:bidi/>
              <w:spacing w:after="60"/>
              <w:jc w:val="right"/>
              <w:rPr>
                <w:sz w:val="20"/>
                <w:szCs w:val="20"/>
              </w:rPr>
            </w:pPr>
            <w:r w:rsidRPr="00986003">
              <w:rPr>
                <w:rFonts w:hint="cs"/>
                <w:sz w:val="20"/>
                <w:szCs w:val="20"/>
                <w:rtl/>
              </w:rPr>
              <w:t>101.20</w:t>
            </w:r>
          </w:p>
        </w:tc>
        <w:tc>
          <w:tcPr>
            <w:tcW w:w="805" w:type="dxa"/>
          </w:tcPr>
          <w:p w:rsidR="009E4FE4" w:rsidRPr="00986003" w:rsidRDefault="009E4FE4" w:rsidP="009E4FE4">
            <w:pPr>
              <w:bidi/>
              <w:spacing w:after="60"/>
              <w:jc w:val="left"/>
              <w:rPr>
                <w:sz w:val="20"/>
                <w:szCs w:val="20"/>
              </w:rPr>
            </w:pPr>
            <w:r w:rsidRPr="00986003">
              <w:rPr>
                <w:rFonts w:hint="cs"/>
                <w:sz w:val="20"/>
                <w:szCs w:val="20"/>
                <w:rtl/>
              </w:rPr>
              <w:t>1,595.00</w:t>
            </w:r>
          </w:p>
        </w:tc>
        <w:tc>
          <w:tcPr>
            <w:tcW w:w="1064" w:type="dxa"/>
          </w:tcPr>
          <w:p w:rsidR="009E4FE4" w:rsidRPr="00986003" w:rsidRDefault="009E4FE4" w:rsidP="009E4FE4">
            <w:pPr>
              <w:bidi/>
              <w:spacing w:after="60"/>
              <w:jc w:val="left"/>
              <w:rPr>
                <w:sz w:val="20"/>
                <w:szCs w:val="20"/>
              </w:rPr>
            </w:pPr>
            <w:r w:rsidRPr="00986003">
              <w:rPr>
                <w:rFonts w:hint="cs"/>
                <w:sz w:val="20"/>
                <w:szCs w:val="20"/>
                <w:rtl/>
              </w:rPr>
              <w:t>4,840.00</w:t>
            </w:r>
          </w:p>
        </w:tc>
        <w:tc>
          <w:tcPr>
            <w:tcW w:w="1065" w:type="dxa"/>
          </w:tcPr>
          <w:p w:rsidR="009E4FE4" w:rsidRPr="00986003" w:rsidRDefault="009E4FE4" w:rsidP="009E4FE4">
            <w:pPr>
              <w:bidi/>
              <w:spacing w:after="60"/>
              <w:jc w:val="left"/>
              <w:rPr>
                <w:sz w:val="20"/>
                <w:szCs w:val="20"/>
              </w:rPr>
            </w:pPr>
            <w:r w:rsidRPr="00986003">
              <w:rPr>
                <w:rFonts w:hint="cs"/>
                <w:sz w:val="20"/>
                <w:szCs w:val="20"/>
                <w:rtl/>
              </w:rPr>
              <w:t>3,290.20</w:t>
            </w:r>
          </w:p>
        </w:tc>
        <w:tc>
          <w:tcPr>
            <w:tcW w:w="992" w:type="dxa"/>
          </w:tcPr>
          <w:p w:rsidR="009E4FE4" w:rsidRPr="00986003" w:rsidRDefault="009E4FE4" w:rsidP="009E4FE4">
            <w:pPr>
              <w:bidi/>
              <w:spacing w:after="60"/>
              <w:jc w:val="left"/>
              <w:rPr>
                <w:sz w:val="20"/>
                <w:szCs w:val="20"/>
              </w:rPr>
            </w:pPr>
          </w:p>
        </w:tc>
        <w:tc>
          <w:tcPr>
            <w:tcW w:w="3119" w:type="dxa"/>
          </w:tcPr>
          <w:p w:rsidR="009E4FE4" w:rsidRPr="00986003" w:rsidRDefault="009E4FE4" w:rsidP="009E4FE4">
            <w:pPr>
              <w:bidi/>
              <w:spacing w:after="60"/>
              <w:jc w:val="left"/>
              <w:rPr>
                <w:sz w:val="20"/>
                <w:szCs w:val="20"/>
              </w:rPr>
            </w:pPr>
            <w:r w:rsidRPr="00986003">
              <w:rPr>
                <w:rFonts w:hint="cs"/>
                <w:sz w:val="20"/>
                <w:szCs w:val="20"/>
                <w:rtl/>
              </w:rPr>
              <w:t>9,826.40</w:t>
            </w:r>
          </w:p>
        </w:tc>
      </w:tr>
      <w:tr w:rsidR="009E4FE4" w:rsidRPr="00986003" w:rsidTr="009E4FE4">
        <w:trPr>
          <w:trHeight w:hRule="exact" w:val="240"/>
          <w:jc w:val="center"/>
        </w:trPr>
        <w:tc>
          <w:tcPr>
            <w:tcW w:w="2028" w:type="dxa"/>
          </w:tcPr>
          <w:p w:rsidR="009E4FE4" w:rsidRPr="00986003" w:rsidRDefault="009E4FE4" w:rsidP="009E4FE4">
            <w:pPr>
              <w:bidi/>
              <w:spacing w:after="60"/>
              <w:jc w:val="left"/>
              <w:rPr>
                <w:sz w:val="20"/>
                <w:szCs w:val="20"/>
                <w:rtl/>
                <w:lang w:bidi="ar-AE"/>
              </w:rPr>
            </w:pPr>
            <w:r w:rsidRPr="00986003">
              <w:rPr>
                <w:sz w:val="20"/>
                <w:szCs w:val="20"/>
                <w:rtl/>
                <w:lang w:bidi="ar-AE"/>
              </w:rPr>
              <w:t>الهيدروكلوروفلوروكربون</w:t>
            </w:r>
            <w:r w:rsidRPr="00986003">
              <w:rPr>
                <w:rFonts w:hint="cs"/>
                <w:sz w:val="20"/>
                <w:szCs w:val="20"/>
                <w:rtl/>
                <w:lang w:bidi="ar-AE"/>
              </w:rPr>
              <w:t>-123</w:t>
            </w:r>
          </w:p>
        </w:tc>
        <w:tc>
          <w:tcPr>
            <w:tcW w:w="992" w:type="dxa"/>
          </w:tcPr>
          <w:p w:rsidR="009E4FE4" w:rsidRPr="00986003" w:rsidRDefault="009E4FE4" w:rsidP="009E4FE4">
            <w:pPr>
              <w:bidi/>
              <w:spacing w:after="60"/>
              <w:jc w:val="right"/>
              <w:rPr>
                <w:sz w:val="20"/>
                <w:szCs w:val="20"/>
              </w:rPr>
            </w:pPr>
          </w:p>
        </w:tc>
        <w:tc>
          <w:tcPr>
            <w:tcW w:w="805" w:type="dxa"/>
          </w:tcPr>
          <w:p w:rsidR="009E4FE4" w:rsidRPr="00986003" w:rsidRDefault="009E4FE4" w:rsidP="009E4FE4">
            <w:pPr>
              <w:bidi/>
              <w:spacing w:after="60"/>
              <w:jc w:val="left"/>
              <w:rPr>
                <w:sz w:val="20"/>
                <w:szCs w:val="20"/>
              </w:rPr>
            </w:pPr>
          </w:p>
        </w:tc>
        <w:tc>
          <w:tcPr>
            <w:tcW w:w="1064" w:type="dxa"/>
          </w:tcPr>
          <w:p w:rsidR="009E4FE4" w:rsidRPr="00986003" w:rsidRDefault="009E4FE4" w:rsidP="009E4FE4">
            <w:pPr>
              <w:bidi/>
              <w:spacing w:after="60"/>
              <w:jc w:val="left"/>
              <w:rPr>
                <w:sz w:val="20"/>
                <w:szCs w:val="20"/>
              </w:rPr>
            </w:pPr>
            <w:r w:rsidRPr="00986003">
              <w:rPr>
                <w:rFonts w:hint="cs"/>
                <w:sz w:val="20"/>
                <w:szCs w:val="20"/>
                <w:rtl/>
              </w:rPr>
              <w:t>11.06</w:t>
            </w:r>
          </w:p>
        </w:tc>
        <w:tc>
          <w:tcPr>
            <w:tcW w:w="1065" w:type="dxa"/>
          </w:tcPr>
          <w:p w:rsidR="009E4FE4" w:rsidRPr="00986003" w:rsidRDefault="009E4FE4" w:rsidP="009E4FE4">
            <w:pPr>
              <w:bidi/>
              <w:spacing w:after="60"/>
              <w:jc w:val="left"/>
              <w:rPr>
                <w:sz w:val="20"/>
                <w:szCs w:val="20"/>
                <w:rtl/>
              </w:rPr>
            </w:pPr>
            <w:r w:rsidRPr="00986003">
              <w:rPr>
                <w:rFonts w:hint="cs"/>
                <w:sz w:val="20"/>
                <w:szCs w:val="20"/>
                <w:rtl/>
              </w:rPr>
              <w:t>8.75</w:t>
            </w:r>
          </w:p>
        </w:tc>
        <w:tc>
          <w:tcPr>
            <w:tcW w:w="992" w:type="dxa"/>
          </w:tcPr>
          <w:p w:rsidR="009E4FE4" w:rsidRPr="00986003" w:rsidRDefault="009E4FE4" w:rsidP="009E4FE4">
            <w:pPr>
              <w:bidi/>
              <w:spacing w:after="60"/>
              <w:jc w:val="left"/>
              <w:rPr>
                <w:sz w:val="20"/>
                <w:szCs w:val="20"/>
              </w:rPr>
            </w:pPr>
          </w:p>
        </w:tc>
        <w:tc>
          <w:tcPr>
            <w:tcW w:w="3119" w:type="dxa"/>
          </w:tcPr>
          <w:p w:rsidR="009E4FE4" w:rsidRPr="00986003" w:rsidRDefault="009E4FE4" w:rsidP="009E4FE4">
            <w:pPr>
              <w:bidi/>
              <w:spacing w:after="60"/>
              <w:jc w:val="left"/>
              <w:rPr>
                <w:sz w:val="20"/>
                <w:szCs w:val="20"/>
                <w:rtl/>
              </w:rPr>
            </w:pPr>
            <w:r w:rsidRPr="00986003">
              <w:rPr>
                <w:rFonts w:hint="cs"/>
                <w:sz w:val="20"/>
                <w:szCs w:val="20"/>
                <w:rtl/>
              </w:rPr>
              <w:t>19.81</w:t>
            </w:r>
          </w:p>
        </w:tc>
      </w:tr>
      <w:tr w:rsidR="009E4FE4" w:rsidRPr="00986003" w:rsidTr="009E4FE4">
        <w:trPr>
          <w:trHeight w:hRule="exact" w:val="240"/>
          <w:jc w:val="center"/>
        </w:trPr>
        <w:tc>
          <w:tcPr>
            <w:tcW w:w="2028" w:type="dxa"/>
          </w:tcPr>
          <w:p w:rsidR="009E4FE4" w:rsidRPr="00986003" w:rsidRDefault="009E4FE4" w:rsidP="009E4FE4">
            <w:pPr>
              <w:bidi/>
              <w:spacing w:after="60"/>
              <w:jc w:val="left"/>
              <w:rPr>
                <w:sz w:val="20"/>
                <w:szCs w:val="20"/>
                <w:rtl/>
                <w:lang w:bidi="ar-AE"/>
              </w:rPr>
            </w:pPr>
            <w:r w:rsidRPr="00986003">
              <w:rPr>
                <w:sz w:val="20"/>
                <w:szCs w:val="20"/>
                <w:rtl/>
                <w:lang w:bidi="ar-AE"/>
              </w:rPr>
              <w:t>الهيدروكلوروفلوروكربون</w:t>
            </w:r>
            <w:r w:rsidRPr="00986003">
              <w:rPr>
                <w:rFonts w:hint="cs"/>
                <w:sz w:val="20"/>
                <w:szCs w:val="20"/>
                <w:rtl/>
                <w:lang w:bidi="ar-AE"/>
              </w:rPr>
              <w:t>-124</w:t>
            </w:r>
          </w:p>
        </w:tc>
        <w:tc>
          <w:tcPr>
            <w:tcW w:w="992" w:type="dxa"/>
          </w:tcPr>
          <w:p w:rsidR="009E4FE4" w:rsidRPr="00986003" w:rsidRDefault="009E4FE4" w:rsidP="009E4FE4">
            <w:pPr>
              <w:bidi/>
              <w:spacing w:after="60"/>
              <w:jc w:val="right"/>
              <w:rPr>
                <w:sz w:val="20"/>
                <w:szCs w:val="20"/>
              </w:rPr>
            </w:pPr>
          </w:p>
        </w:tc>
        <w:tc>
          <w:tcPr>
            <w:tcW w:w="805" w:type="dxa"/>
          </w:tcPr>
          <w:p w:rsidR="009E4FE4" w:rsidRPr="00986003" w:rsidRDefault="009E4FE4" w:rsidP="009E4FE4">
            <w:pPr>
              <w:bidi/>
              <w:spacing w:after="60"/>
              <w:jc w:val="left"/>
              <w:rPr>
                <w:sz w:val="20"/>
                <w:szCs w:val="20"/>
              </w:rPr>
            </w:pPr>
          </w:p>
        </w:tc>
        <w:tc>
          <w:tcPr>
            <w:tcW w:w="1064" w:type="dxa"/>
          </w:tcPr>
          <w:p w:rsidR="009E4FE4" w:rsidRPr="00986003" w:rsidRDefault="009E4FE4" w:rsidP="009E4FE4">
            <w:pPr>
              <w:bidi/>
              <w:spacing w:after="60"/>
              <w:jc w:val="left"/>
              <w:rPr>
                <w:sz w:val="20"/>
                <w:szCs w:val="20"/>
              </w:rPr>
            </w:pPr>
          </w:p>
        </w:tc>
        <w:tc>
          <w:tcPr>
            <w:tcW w:w="1065" w:type="dxa"/>
          </w:tcPr>
          <w:p w:rsidR="009E4FE4" w:rsidRPr="00986003" w:rsidRDefault="009E4FE4" w:rsidP="009E4FE4">
            <w:pPr>
              <w:bidi/>
              <w:spacing w:after="60"/>
              <w:jc w:val="left"/>
              <w:rPr>
                <w:sz w:val="20"/>
                <w:szCs w:val="20"/>
                <w:rtl/>
              </w:rPr>
            </w:pPr>
            <w:r w:rsidRPr="00986003">
              <w:rPr>
                <w:rFonts w:hint="cs"/>
                <w:sz w:val="20"/>
                <w:szCs w:val="20"/>
                <w:rtl/>
              </w:rPr>
              <w:t>0.12-</w:t>
            </w:r>
          </w:p>
        </w:tc>
        <w:tc>
          <w:tcPr>
            <w:tcW w:w="992" w:type="dxa"/>
          </w:tcPr>
          <w:p w:rsidR="009E4FE4" w:rsidRPr="00986003" w:rsidRDefault="009E4FE4" w:rsidP="009E4FE4">
            <w:pPr>
              <w:bidi/>
              <w:spacing w:after="60"/>
              <w:jc w:val="left"/>
              <w:rPr>
                <w:sz w:val="20"/>
                <w:szCs w:val="20"/>
              </w:rPr>
            </w:pPr>
          </w:p>
        </w:tc>
        <w:tc>
          <w:tcPr>
            <w:tcW w:w="3119" w:type="dxa"/>
          </w:tcPr>
          <w:p w:rsidR="009E4FE4" w:rsidRPr="00986003" w:rsidRDefault="009E4FE4" w:rsidP="009E4FE4">
            <w:pPr>
              <w:bidi/>
              <w:spacing w:after="60"/>
              <w:jc w:val="left"/>
              <w:rPr>
                <w:sz w:val="20"/>
                <w:szCs w:val="20"/>
                <w:rtl/>
              </w:rPr>
            </w:pPr>
            <w:r w:rsidRPr="00986003">
              <w:rPr>
                <w:rFonts w:hint="cs"/>
                <w:sz w:val="20"/>
                <w:szCs w:val="20"/>
                <w:rtl/>
              </w:rPr>
              <w:t>0.12-</w:t>
            </w:r>
          </w:p>
        </w:tc>
      </w:tr>
      <w:tr w:rsidR="009E4FE4" w:rsidRPr="00986003" w:rsidTr="009E4FE4">
        <w:trPr>
          <w:trHeight w:hRule="exact" w:val="240"/>
          <w:jc w:val="center"/>
        </w:trPr>
        <w:tc>
          <w:tcPr>
            <w:tcW w:w="2028" w:type="dxa"/>
          </w:tcPr>
          <w:p w:rsidR="009E4FE4" w:rsidRPr="00986003" w:rsidRDefault="009E4FE4" w:rsidP="009E4FE4">
            <w:pPr>
              <w:bidi/>
              <w:spacing w:after="60"/>
              <w:jc w:val="left"/>
              <w:rPr>
                <w:sz w:val="20"/>
                <w:szCs w:val="20"/>
                <w:rtl/>
                <w:lang w:bidi="ar-AE"/>
              </w:rPr>
            </w:pPr>
            <w:r w:rsidRPr="00986003">
              <w:rPr>
                <w:sz w:val="20"/>
                <w:szCs w:val="20"/>
                <w:rtl/>
                <w:lang w:bidi="ar-AE"/>
              </w:rPr>
              <w:t>الهيدروكلوروفلوروكربون</w:t>
            </w:r>
            <w:r w:rsidRPr="00986003">
              <w:rPr>
                <w:rFonts w:hint="cs"/>
                <w:sz w:val="20"/>
                <w:szCs w:val="20"/>
                <w:rtl/>
                <w:lang w:bidi="ar-AE"/>
              </w:rPr>
              <w:t>-141ب</w:t>
            </w:r>
          </w:p>
        </w:tc>
        <w:tc>
          <w:tcPr>
            <w:tcW w:w="992" w:type="dxa"/>
          </w:tcPr>
          <w:p w:rsidR="009E4FE4" w:rsidRPr="00986003" w:rsidRDefault="009E4FE4" w:rsidP="009E4FE4">
            <w:pPr>
              <w:bidi/>
              <w:spacing w:after="60"/>
              <w:jc w:val="right"/>
              <w:rPr>
                <w:sz w:val="20"/>
                <w:szCs w:val="20"/>
              </w:rPr>
            </w:pPr>
            <w:r w:rsidRPr="00986003">
              <w:rPr>
                <w:rFonts w:hint="cs"/>
                <w:sz w:val="20"/>
                <w:szCs w:val="20"/>
                <w:rtl/>
              </w:rPr>
              <w:t>52.80</w:t>
            </w:r>
          </w:p>
        </w:tc>
        <w:tc>
          <w:tcPr>
            <w:tcW w:w="805" w:type="dxa"/>
          </w:tcPr>
          <w:p w:rsidR="009E4FE4" w:rsidRPr="00986003" w:rsidRDefault="009E4FE4" w:rsidP="009E4FE4">
            <w:pPr>
              <w:bidi/>
              <w:spacing w:after="60"/>
              <w:jc w:val="left"/>
              <w:rPr>
                <w:sz w:val="20"/>
                <w:szCs w:val="20"/>
              </w:rPr>
            </w:pPr>
            <w:r w:rsidRPr="00986003">
              <w:rPr>
                <w:rFonts w:hint="cs"/>
                <w:sz w:val="20"/>
                <w:szCs w:val="20"/>
                <w:rtl/>
              </w:rPr>
              <w:t>3,759.14</w:t>
            </w:r>
          </w:p>
        </w:tc>
        <w:tc>
          <w:tcPr>
            <w:tcW w:w="1064" w:type="dxa"/>
          </w:tcPr>
          <w:p w:rsidR="009E4FE4" w:rsidRPr="00986003" w:rsidRDefault="009E4FE4" w:rsidP="009E4FE4">
            <w:pPr>
              <w:bidi/>
              <w:spacing w:after="60"/>
              <w:jc w:val="left"/>
              <w:rPr>
                <w:sz w:val="20"/>
                <w:szCs w:val="20"/>
              </w:rPr>
            </w:pPr>
          </w:p>
        </w:tc>
        <w:tc>
          <w:tcPr>
            <w:tcW w:w="1065" w:type="dxa"/>
          </w:tcPr>
          <w:p w:rsidR="009E4FE4" w:rsidRPr="00986003" w:rsidRDefault="009E4FE4" w:rsidP="009E4FE4">
            <w:pPr>
              <w:bidi/>
              <w:spacing w:after="60"/>
              <w:jc w:val="left"/>
              <w:rPr>
                <w:sz w:val="20"/>
                <w:szCs w:val="20"/>
                <w:rtl/>
              </w:rPr>
            </w:pPr>
          </w:p>
        </w:tc>
        <w:tc>
          <w:tcPr>
            <w:tcW w:w="992" w:type="dxa"/>
          </w:tcPr>
          <w:p w:rsidR="009E4FE4" w:rsidRPr="00986003" w:rsidRDefault="009E4FE4" w:rsidP="009E4FE4">
            <w:pPr>
              <w:bidi/>
              <w:spacing w:after="60"/>
              <w:jc w:val="left"/>
              <w:rPr>
                <w:sz w:val="20"/>
                <w:szCs w:val="20"/>
              </w:rPr>
            </w:pPr>
            <w:r w:rsidRPr="00986003">
              <w:rPr>
                <w:rFonts w:hint="cs"/>
                <w:sz w:val="20"/>
                <w:szCs w:val="20"/>
                <w:rtl/>
              </w:rPr>
              <w:t>374.00</w:t>
            </w:r>
          </w:p>
        </w:tc>
        <w:tc>
          <w:tcPr>
            <w:tcW w:w="3119" w:type="dxa"/>
          </w:tcPr>
          <w:p w:rsidR="009E4FE4" w:rsidRPr="00986003" w:rsidRDefault="009E4FE4" w:rsidP="009E4FE4">
            <w:pPr>
              <w:bidi/>
              <w:spacing w:after="60"/>
              <w:jc w:val="left"/>
              <w:rPr>
                <w:sz w:val="20"/>
                <w:szCs w:val="20"/>
                <w:rtl/>
              </w:rPr>
            </w:pPr>
            <w:r w:rsidRPr="00986003">
              <w:rPr>
                <w:rFonts w:hint="cs"/>
                <w:sz w:val="20"/>
                <w:szCs w:val="20"/>
                <w:rtl/>
              </w:rPr>
              <w:t>4,186.24</w:t>
            </w:r>
          </w:p>
        </w:tc>
      </w:tr>
      <w:tr w:rsidR="009E4FE4" w:rsidRPr="00986003" w:rsidTr="009E4FE4">
        <w:trPr>
          <w:trHeight w:hRule="exact" w:val="240"/>
          <w:jc w:val="center"/>
        </w:trPr>
        <w:tc>
          <w:tcPr>
            <w:tcW w:w="2028" w:type="dxa"/>
          </w:tcPr>
          <w:p w:rsidR="009E4FE4" w:rsidRPr="00986003" w:rsidRDefault="009E4FE4" w:rsidP="009E4FE4">
            <w:pPr>
              <w:bidi/>
              <w:spacing w:after="60"/>
              <w:jc w:val="left"/>
              <w:rPr>
                <w:sz w:val="20"/>
                <w:szCs w:val="20"/>
                <w:rtl/>
                <w:lang w:bidi="ar-AE"/>
              </w:rPr>
            </w:pPr>
            <w:r w:rsidRPr="00986003">
              <w:rPr>
                <w:sz w:val="20"/>
                <w:szCs w:val="20"/>
                <w:rtl/>
                <w:lang w:bidi="ar-AE"/>
              </w:rPr>
              <w:t>الهيدروكلوروفلوروكربون</w:t>
            </w:r>
            <w:r w:rsidRPr="00986003">
              <w:rPr>
                <w:rFonts w:hint="cs"/>
                <w:sz w:val="20"/>
                <w:szCs w:val="20"/>
                <w:rtl/>
                <w:lang w:bidi="ar-AE"/>
              </w:rPr>
              <w:t>-142ب</w:t>
            </w:r>
          </w:p>
        </w:tc>
        <w:tc>
          <w:tcPr>
            <w:tcW w:w="992" w:type="dxa"/>
          </w:tcPr>
          <w:p w:rsidR="009E4FE4" w:rsidRPr="00986003" w:rsidRDefault="009E4FE4" w:rsidP="009E4FE4">
            <w:pPr>
              <w:bidi/>
              <w:spacing w:after="60"/>
              <w:jc w:val="right"/>
              <w:rPr>
                <w:sz w:val="20"/>
                <w:szCs w:val="20"/>
              </w:rPr>
            </w:pPr>
          </w:p>
        </w:tc>
        <w:tc>
          <w:tcPr>
            <w:tcW w:w="805" w:type="dxa"/>
          </w:tcPr>
          <w:p w:rsidR="009E4FE4" w:rsidRPr="00986003" w:rsidRDefault="009E4FE4" w:rsidP="009E4FE4">
            <w:pPr>
              <w:bidi/>
              <w:spacing w:after="60"/>
              <w:jc w:val="left"/>
              <w:rPr>
                <w:sz w:val="20"/>
                <w:szCs w:val="20"/>
              </w:rPr>
            </w:pPr>
            <w:r w:rsidRPr="00986003">
              <w:rPr>
                <w:rFonts w:hint="cs"/>
                <w:sz w:val="20"/>
                <w:szCs w:val="20"/>
                <w:rtl/>
              </w:rPr>
              <w:t>325.00</w:t>
            </w:r>
          </w:p>
        </w:tc>
        <w:tc>
          <w:tcPr>
            <w:tcW w:w="1064" w:type="dxa"/>
          </w:tcPr>
          <w:p w:rsidR="009E4FE4" w:rsidRPr="00986003" w:rsidRDefault="009E4FE4" w:rsidP="009E4FE4">
            <w:pPr>
              <w:bidi/>
              <w:spacing w:after="60"/>
              <w:jc w:val="left"/>
              <w:rPr>
                <w:sz w:val="20"/>
                <w:szCs w:val="20"/>
              </w:rPr>
            </w:pPr>
            <w:r w:rsidRPr="00986003">
              <w:rPr>
                <w:rFonts w:hint="cs"/>
                <w:sz w:val="20"/>
                <w:szCs w:val="20"/>
                <w:rtl/>
              </w:rPr>
              <w:t>5.85</w:t>
            </w:r>
          </w:p>
        </w:tc>
        <w:tc>
          <w:tcPr>
            <w:tcW w:w="1065" w:type="dxa"/>
          </w:tcPr>
          <w:p w:rsidR="009E4FE4" w:rsidRPr="00986003" w:rsidRDefault="009E4FE4" w:rsidP="009E4FE4">
            <w:pPr>
              <w:bidi/>
              <w:spacing w:after="60"/>
              <w:jc w:val="left"/>
              <w:rPr>
                <w:sz w:val="20"/>
                <w:szCs w:val="20"/>
                <w:rtl/>
              </w:rPr>
            </w:pPr>
            <w:r w:rsidRPr="00986003">
              <w:rPr>
                <w:rFonts w:hint="cs"/>
                <w:sz w:val="20"/>
                <w:szCs w:val="20"/>
                <w:rtl/>
              </w:rPr>
              <w:t>18.00</w:t>
            </w:r>
          </w:p>
        </w:tc>
        <w:tc>
          <w:tcPr>
            <w:tcW w:w="992" w:type="dxa"/>
          </w:tcPr>
          <w:p w:rsidR="009E4FE4" w:rsidRPr="00986003" w:rsidRDefault="009E4FE4" w:rsidP="009E4FE4">
            <w:pPr>
              <w:bidi/>
              <w:spacing w:after="60"/>
              <w:jc w:val="left"/>
              <w:rPr>
                <w:sz w:val="20"/>
                <w:szCs w:val="20"/>
              </w:rPr>
            </w:pPr>
          </w:p>
        </w:tc>
        <w:tc>
          <w:tcPr>
            <w:tcW w:w="3119" w:type="dxa"/>
          </w:tcPr>
          <w:p w:rsidR="009E4FE4" w:rsidRPr="00986003" w:rsidRDefault="009E4FE4" w:rsidP="009E4FE4">
            <w:pPr>
              <w:bidi/>
              <w:spacing w:after="60"/>
              <w:jc w:val="left"/>
              <w:rPr>
                <w:sz w:val="20"/>
                <w:szCs w:val="20"/>
                <w:rtl/>
              </w:rPr>
            </w:pPr>
            <w:r w:rsidRPr="00986003">
              <w:rPr>
                <w:rFonts w:hint="cs"/>
                <w:sz w:val="20"/>
                <w:szCs w:val="20"/>
                <w:rtl/>
              </w:rPr>
              <w:t>348.85</w:t>
            </w:r>
          </w:p>
        </w:tc>
      </w:tr>
      <w:tr w:rsidR="009E4FE4" w:rsidRPr="00986003" w:rsidTr="009E4FE4">
        <w:trPr>
          <w:trHeight w:hRule="exact" w:val="240"/>
          <w:jc w:val="center"/>
        </w:trPr>
        <w:tc>
          <w:tcPr>
            <w:tcW w:w="2028" w:type="dxa"/>
          </w:tcPr>
          <w:p w:rsidR="009E4FE4" w:rsidRPr="00986003" w:rsidRDefault="009E4FE4" w:rsidP="009E4FE4">
            <w:pPr>
              <w:bidi/>
              <w:spacing w:after="60"/>
              <w:jc w:val="left"/>
              <w:rPr>
                <w:sz w:val="20"/>
                <w:szCs w:val="20"/>
                <w:rtl/>
                <w:lang w:bidi="ar-AE"/>
              </w:rPr>
            </w:pPr>
            <w:r w:rsidRPr="00986003">
              <w:rPr>
                <w:sz w:val="20"/>
                <w:szCs w:val="20"/>
                <w:rtl/>
                <w:lang w:bidi="ar-AE"/>
              </w:rPr>
              <w:t>الهيدروكلوروفلوروكربون</w:t>
            </w:r>
            <w:r w:rsidRPr="00986003">
              <w:rPr>
                <w:rFonts w:hint="cs"/>
                <w:sz w:val="20"/>
                <w:szCs w:val="20"/>
                <w:rtl/>
                <w:lang w:bidi="ar-AE"/>
              </w:rPr>
              <w:t>-225</w:t>
            </w:r>
            <w:r w:rsidRPr="00986003">
              <w:rPr>
                <w:sz w:val="20"/>
                <w:szCs w:val="20"/>
                <w:lang w:bidi="ar-AE"/>
              </w:rPr>
              <w:t>ca</w:t>
            </w:r>
          </w:p>
        </w:tc>
        <w:tc>
          <w:tcPr>
            <w:tcW w:w="992" w:type="dxa"/>
          </w:tcPr>
          <w:p w:rsidR="009E4FE4" w:rsidRPr="00986003" w:rsidRDefault="009E4FE4" w:rsidP="009E4FE4">
            <w:pPr>
              <w:bidi/>
              <w:spacing w:after="60"/>
              <w:jc w:val="right"/>
              <w:rPr>
                <w:sz w:val="20"/>
                <w:szCs w:val="20"/>
              </w:rPr>
            </w:pPr>
          </w:p>
        </w:tc>
        <w:tc>
          <w:tcPr>
            <w:tcW w:w="805" w:type="dxa"/>
          </w:tcPr>
          <w:p w:rsidR="009E4FE4" w:rsidRPr="00986003" w:rsidRDefault="009E4FE4" w:rsidP="009E4FE4">
            <w:pPr>
              <w:bidi/>
              <w:spacing w:after="60"/>
              <w:jc w:val="left"/>
              <w:rPr>
                <w:sz w:val="20"/>
                <w:szCs w:val="20"/>
              </w:rPr>
            </w:pPr>
          </w:p>
        </w:tc>
        <w:tc>
          <w:tcPr>
            <w:tcW w:w="1064" w:type="dxa"/>
          </w:tcPr>
          <w:p w:rsidR="009E4FE4" w:rsidRPr="00986003" w:rsidRDefault="009E4FE4" w:rsidP="009E4FE4">
            <w:pPr>
              <w:bidi/>
              <w:spacing w:after="60"/>
              <w:jc w:val="left"/>
              <w:rPr>
                <w:sz w:val="20"/>
                <w:szCs w:val="20"/>
              </w:rPr>
            </w:pPr>
          </w:p>
        </w:tc>
        <w:tc>
          <w:tcPr>
            <w:tcW w:w="1065" w:type="dxa"/>
          </w:tcPr>
          <w:p w:rsidR="009E4FE4" w:rsidRPr="00986003" w:rsidRDefault="009E4FE4" w:rsidP="009E4FE4">
            <w:pPr>
              <w:bidi/>
              <w:spacing w:after="60"/>
              <w:jc w:val="left"/>
              <w:rPr>
                <w:sz w:val="20"/>
                <w:szCs w:val="20"/>
                <w:rtl/>
              </w:rPr>
            </w:pPr>
          </w:p>
        </w:tc>
        <w:tc>
          <w:tcPr>
            <w:tcW w:w="992" w:type="dxa"/>
          </w:tcPr>
          <w:p w:rsidR="009E4FE4" w:rsidRPr="00986003" w:rsidRDefault="009E4FE4" w:rsidP="009E4FE4">
            <w:pPr>
              <w:bidi/>
              <w:spacing w:after="60"/>
              <w:jc w:val="left"/>
              <w:rPr>
                <w:sz w:val="20"/>
                <w:szCs w:val="20"/>
              </w:rPr>
            </w:pPr>
            <w:r w:rsidRPr="00986003">
              <w:rPr>
                <w:rFonts w:hint="cs"/>
                <w:sz w:val="20"/>
                <w:szCs w:val="20"/>
                <w:rtl/>
              </w:rPr>
              <w:t>0.43</w:t>
            </w:r>
          </w:p>
        </w:tc>
        <w:tc>
          <w:tcPr>
            <w:tcW w:w="3119" w:type="dxa"/>
          </w:tcPr>
          <w:p w:rsidR="009E4FE4" w:rsidRPr="00986003" w:rsidRDefault="009E4FE4" w:rsidP="009E4FE4">
            <w:pPr>
              <w:bidi/>
              <w:spacing w:after="60"/>
              <w:jc w:val="left"/>
              <w:rPr>
                <w:sz w:val="20"/>
                <w:szCs w:val="20"/>
                <w:rtl/>
              </w:rPr>
            </w:pPr>
            <w:r w:rsidRPr="00986003">
              <w:rPr>
                <w:rFonts w:hint="cs"/>
                <w:sz w:val="20"/>
                <w:szCs w:val="20"/>
                <w:rtl/>
              </w:rPr>
              <w:t>0.43</w:t>
            </w:r>
          </w:p>
        </w:tc>
      </w:tr>
      <w:tr w:rsidR="009E4FE4" w:rsidRPr="00986003" w:rsidTr="009E4FE4">
        <w:trPr>
          <w:trHeight w:hRule="exact" w:val="240"/>
          <w:jc w:val="center"/>
        </w:trPr>
        <w:tc>
          <w:tcPr>
            <w:tcW w:w="2028" w:type="dxa"/>
          </w:tcPr>
          <w:p w:rsidR="009E4FE4" w:rsidRPr="00986003" w:rsidRDefault="009E4FE4" w:rsidP="009E4FE4">
            <w:pPr>
              <w:bidi/>
              <w:spacing w:after="60"/>
              <w:jc w:val="left"/>
              <w:rPr>
                <w:sz w:val="20"/>
                <w:szCs w:val="20"/>
                <w:rtl/>
                <w:lang w:bidi="ar-AE"/>
              </w:rPr>
            </w:pPr>
            <w:r w:rsidRPr="00986003">
              <w:rPr>
                <w:sz w:val="20"/>
                <w:szCs w:val="20"/>
                <w:rtl/>
                <w:lang w:bidi="ar-AE"/>
              </w:rPr>
              <w:t>الهيدروكلوروفلوروكربون</w:t>
            </w:r>
            <w:r w:rsidRPr="00986003">
              <w:rPr>
                <w:rFonts w:hint="cs"/>
                <w:sz w:val="20"/>
                <w:szCs w:val="20"/>
                <w:rtl/>
                <w:lang w:bidi="ar-AE"/>
              </w:rPr>
              <w:t>-225</w:t>
            </w:r>
            <w:r w:rsidRPr="00986003">
              <w:rPr>
                <w:sz w:val="20"/>
                <w:szCs w:val="20"/>
                <w:lang w:bidi="ar-AE"/>
              </w:rPr>
              <w:t>cb</w:t>
            </w:r>
          </w:p>
        </w:tc>
        <w:tc>
          <w:tcPr>
            <w:tcW w:w="992" w:type="dxa"/>
          </w:tcPr>
          <w:p w:rsidR="009E4FE4" w:rsidRPr="00986003" w:rsidRDefault="009E4FE4" w:rsidP="009E4FE4">
            <w:pPr>
              <w:bidi/>
              <w:spacing w:after="60"/>
              <w:jc w:val="right"/>
              <w:rPr>
                <w:sz w:val="20"/>
                <w:szCs w:val="20"/>
              </w:rPr>
            </w:pPr>
          </w:p>
        </w:tc>
        <w:tc>
          <w:tcPr>
            <w:tcW w:w="805" w:type="dxa"/>
          </w:tcPr>
          <w:p w:rsidR="009E4FE4" w:rsidRPr="00986003" w:rsidRDefault="009E4FE4" w:rsidP="009E4FE4">
            <w:pPr>
              <w:bidi/>
              <w:spacing w:after="60"/>
              <w:jc w:val="left"/>
              <w:rPr>
                <w:sz w:val="20"/>
                <w:szCs w:val="20"/>
              </w:rPr>
            </w:pPr>
          </w:p>
        </w:tc>
        <w:tc>
          <w:tcPr>
            <w:tcW w:w="1064" w:type="dxa"/>
          </w:tcPr>
          <w:p w:rsidR="009E4FE4" w:rsidRPr="00986003" w:rsidRDefault="009E4FE4" w:rsidP="009E4FE4">
            <w:pPr>
              <w:bidi/>
              <w:spacing w:after="60"/>
              <w:jc w:val="left"/>
              <w:rPr>
                <w:sz w:val="20"/>
                <w:szCs w:val="20"/>
              </w:rPr>
            </w:pPr>
          </w:p>
        </w:tc>
        <w:tc>
          <w:tcPr>
            <w:tcW w:w="1065" w:type="dxa"/>
          </w:tcPr>
          <w:p w:rsidR="009E4FE4" w:rsidRPr="00986003" w:rsidRDefault="009E4FE4" w:rsidP="009E4FE4">
            <w:pPr>
              <w:bidi/>
              <w:spacing w:after="60"/>
              <w:jc w:val="left"/>
              <w:rPr>
                <w:sz w:val="20"/>
                <w:szCs w:val="20"/>
                <w:rtl/>
              </w:rPr>
            </w:pPr>
          </w:p>
        </w:tc>
        <w:tc>
          <w:tcPr>
            <w:tcW w:w="992" w:type="dxa"/>
          </w:tcPr>
          <w:p w:rsidR="009E4FE4" w:rsidRPr="00986003" w:rsidRDefault="009E4FE4" w:rsidP="009E4FE4">
            <w:pPr>
              <w:bidi/>
              <w:spacing w:after="60"/>
              <w:jc w:val="left"/>
              <w:rPr>
                <w:sz w:val="20"/>
                <w:szCs w:val="20"/>
              </w:rPr>
            </w:pPr>
            <w:r w:rsidRPr="00986003">
              <w:rPr>
                <w:rFonts w:hint="cs"/>
                <w:sz w:val="20"/>
                <w:szCs w:val="20"/>
                <w:rtl/>
              </w:rPr>
              <w:t>0.69</w:t>
            </w:r>
          </w:p>
        </w:tc>
        <w:tc>
          <w:tcPr>
            <w:tcW w:w="3119" w:type="dxa"/>
          </w:tcPr>
          <w:p w:rsidR="009E4FE4" w:rsidRPr="00986003" w:rsidRDefault="009E4FE4" w:rsidP="009E4FE4">
            <w:pPr>
              <w:bidi/>
              <w:spacing w:after="60"/>
              <w:jc w:val="left"/>
              <w:rPr>
                <w:sz w:val="20"/>
                <w:szCs w:val="20"/>
                <w:rtl/>
              </w:rPr>
            </w:pPr>
            <w:r w:rsidRPr="00986003">
              <w:rPr>
                <w:rFonts w:hint="cs"/>
                <w:sz w:val="20"/>
                <w:szCs w:val="20"/>
                <w:rtl/>
              </w:rPr>
              <w:t>0.69</w:t>
            </w:r>
          </w:p>
        </w:tc>
      </w:tr>
    </w:tbl>
    <w:p w:rsidR="009E4FE4" w:rsidRPr="00986003" w:rsidRDefault="009E4FE4" w:rsidP="009E4FE4">
      <w:pPr>
        <w:bidi/>
        <w:spacing w:after="60"/>
        <w:jc w:val="center"/>
        <w:rPr>
          <w:sz w:val="20"/>
          <w:szCs w:val="20"/>
        </w:rPr>
      </w:pPr>
    </w:p>
    <w:tbl>
      <w:tblPr>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046"/>
        <w:gridCol w:w="992"/>
        <w:gridCol w:w="3969"/>
        <w:gridCol w:w="993"/>
      </w:tblGrid>
      <w:tr w:rsidR="009E4FE4" w:rsidRPr="00986003" w:rsidTr="009E4FE4">
        <w:trPr>
          <w:trHeight w:val="240"/>
          <w:jc w:val="center"/>
        </w:trPr>
        <w:tc>
          <w:tcPr>
            <w:tcW w:w="10000" w:type="dxa"/>
            <w:gridSpan w:val="4"/>
          </w:tcPr>
          <w:p w:rsidR="009E4FE4" w:rsidRPr="00986003" w:rsidRDefault="009E4FE4" w:rsidP="009E4FE4">
            <w:pPr>
              <w:bidi/>
              <w:spacing w:after="60"/>
              <w:jc w:val="left"/>
              <w:rPr>
                <w:sz w:val="20"/>
                <w:szCs w:val="20"/>
                <w:rtl/>
                <w:lang w:bidi="ar-EG"/>
              </w:rPr>
            </w:pPr>
            <w:r w:rsidRPr="00986003">
              <w:rPr>
                <w:bCs/>
                <w:sz w:val="20"/>
                <w:szCs w:val="20"/>
                <w:rtl/>
                <w:lang w:bidi="ar-AE"/>
              </w:rPr>
              <w:t>(4) بيانات الاستهلاك (طن من قدرات استنفاد الأوزون)</w:t>
            </w:r>
          </w:p>
        </w:tc>
      </w:tr>
      <w:tr w:rsidR="009E4FE4" w:rsidRPr="00986003" w:rsidTr="009E4FE4">
        <w:trPr>
          <w:trHeight w:val="240"/>
          <w:jc w:val="center"/>
        </w:trPr>
        <w:tc>
          <w:tcPr>
            <w:tcW w:w="4046" w:type="dxa"/>
          </w:tcPr>
          <w:p w:rsidR="009E4FE4" w:rsidRPr="00986003" w:rsidRDefault="009E4FE4" w:rsidP="009E4FE4">
            <w:pPr>
              <w:bidi/>
              <w:spacing w:after="60"/>
              <w:jc w:val="center"/>
              <w:rPr>
                <w:sz w:val="20"/>
                <w:szCs w:val="20"/>
                <w:rtl/>
                <w:lang w:bidi="ar-EG"/>
              </w:rPr>
            </w:pPr>
            <w:r w:rsidRPr="00986003">
              <w:rPr>
                <w:sz w:val="20"/>
                <w:szCs w:val="20"/>
                <w:rtl/>
                <w:lang w:bidi="ar-AE"/>
              </w:rPr>
              <w:t>خط الأساس لفترة 2009-</w:t>
            </w:r>
            <w:r w:rsidRPr="00986003">
              <w:rPr>
                <w:rFonts w:hint="cs"/>
                <w:sz w:val="20"/>
                <w:szCs w:val="20"/>
                <w:rtl/>
                <w:lang w:bidi="ar-AE"/>
              </w:rPr>
              <w:t>2010:</w:t>
            </w:r>
          </w:p>
        </w:tc>
        <w:tc>
          <w:tcPr>
            <w:tcW w:w="992" w:type="dxa"/>
          </w:tcPr>
          <w:p w:rsidR="009E4FE4" w:rsidRPr="00986003" w:rsidRDefault="009E4FE4" w:rsidP="009E4FE4">
            <w:pPr>
              <w:bidi/>
              <w:spacing w:after="60"/>
              <w:jc w:val="left"/>
              <w:rPr>
                <w:sz w:val="20"/>
                <w:szCs w:val="20"/>
              </w:rPr>
            </w:pPr>
            <w:r w:rsidRPr="00986003">
              <w:rPr>
                <w:rFonts w:hint="cs"/>
                <w:sz w:val="20"/>
                <w:szCs w:val="20"/>
                <w:rtl/>
              </w:rPr>
              <w:t>19,269.00</w:t>
            </w:r>
          </w:p>
        </w:tc>
        <w:tc>
          <w:tcPr>
            <w:tcW w:w="3969" w:type="dxa"/>
          </w:tcPr>
          <w:p w:rsidR="009E4FE4" w:rsidRPr="00986003" w:rsidRDefault="009E4FE4" w:rsidP="009E4FE4">
            <w:pPr>
              <w:bidi/>
              <w:spacing w:after="60"/>
              <w:jc w:val="center"/>
              <w:rPr>
                <w:sz w:val="20"/>
                <w:szCs w:val="20"/>
                <w:rtl/>
                <w:lang w:bidi="ar-EG"/>
              </w:rPr>
            </w:pPr>
            <w:r w:rsidRPr="00986003">
              <w:rPr>
                <w:sz w:val="20"/>
                <w:szCs w:val="20"/>
                <w:rtl/>
                <w:lang w:bidi="ar-AE"/>
              </w:rPr>
              <w:t>نقطة البداية للتخفيضات المجمعة المستدامة:</w:t>
            </w:r>
          </w:p>
        </w:tc>
        <w:tc>
          <w:tcPr>
            <w:tcW w:w="993" w:type="dxa"/>
          </w:tcPr>
          <w:p w:rsidR="009E4FE4" w:rsidRPr="00986003" w:rsidRDefault="009E4FE4" w:rsidP="009E4FE4">
            <w:pPr>
              <w:bidi/>
              <w:spacing w:after="60"/>
              <w:jc w:val="left"/>
              <w:rPr>
                <w:sz w:val="20"/>
                <w:szCs w:val="20"/>
              </w:rPr>
            </w:pPr>
            <w:r w:rsidRPr="00986003">
              <w:rPr>
                <w:rFonts w:hint="cs"/>
                <w:sz w:val="20"/>
                <w:szCs w:val="20"/>
                <w:rtl/>
              </w:rPr>
              <w:t>18,865.44</w:t>
            </w:r>
          </w:p>
        </w:tc>
      </w:tr>
      <w:tr w:rsidR="009E4FE4" w:rsidRPr="00986003" w:rsidTr="009E4FE4">
        <w:trPr>
          <w:trHeight w:val="240"/>
          <w:jc w:val="center"/>
        </w:trPr>
        <w:tc>
          <w:tcPr>
            <w:tcW w:w="10000" w:type="dxa"/>
            <w:gridSpan w:val="4"/>
          </w:tcPr>
          <w:p w:rsidR="009E4FE4" w:rsidRPr="00986003" w:rsidRDefault="009E4FE4" w:rsidP="009E4FE4">
            <w:pPr>
              <w:bidi/>
              <w:spacing w:after="60"/>
              <w:jc w:val="center"/>
              <w:rPr>
                <w:sz w:val="20"/>
                <w:szCs w:val="20"/>
                <w:rtl/>
                <w:lang w:bidi="ar-EG"/>
              </w:rPr>
            </w:pPr>
            <w:r w:rsidRPr="00986003">
              <w:rPr>
                <w:bCs/>
                <w:sz w:val="20"/>
                <w:szCs w:val="20"/>
                <w:rtl/>
                <w:lang w:bidi="ar-AE"/>
              </w:rPr>
              <w:t>الاستهلاك المؤهل للتمويل (طن من قدرات استنفاد الأوزون)</w:t>
            </w:r>
          </w:p>
        </w:tc>
      </w:tr>
      <w:tr w:rsidR="009E4FE4" w:rsidRPr="00986003" w:rsidTr="009E4FE4">
        <w:trPr>
          <w:trHeight w:val="240"/>
          <w:jc w:val="center"/>
        </w:trPr>
        <w:tc>
          <w:tcPr>
            <w:tcW w:w="4046" w:type="dxa"/>
          </w:tcPr>
          <w:p w:rsidR="009E4FE4" w:rsidRPr="00986003" w:rsidRDefault="009E4FE4" w:rsidP="009E4FE4">
            <w:pPr>
              <w:bidi/>
              <w:spacing w:after="60"/>
              <w:jc w:val="center"/>
              <w:rPr>
                <w:sz w:val="20"/>
                <w:szCs w:val="20"/>
                <w:rtl/>
                <w:lang w:bidi="ar-EG"/>
              </w:rPr>
            </w:pPr>
            <w:r w:rsidRPr="00986003">
              <w:rPr>
                <w:sz w:val="20"/>
                <w:szCs w:val="20"/>
                <w:rtl/>
                <w:lang w:bidi="ar-AE"/>
              </w:rPr>
              <w:t>موافق عليه بالفعل:</w:t>
            </w:r>
          </w:p>
        </w:tc>
        <w:tc>
          <w:tcPr>
            <w:tcW w:w="992" w:type="dxa"/>
          </w:tcPr>
          <w:p w:rsidR="009E4FE4" w:rsidRPr="00986003" w:rsidRDefault="009E4FE4" w:rsidP="009E4FE4">
            <w:pPr>
              <w:bidi/>
              <w:spacing w:after="60"/>
              <w:jc w:val="left"/>
              <w:rPr>
                <w:sz w:val="20"/>
                <w:szCs w:val="20"/>
              </w:rPr>
            </w:pPr>
            <w:r w:rsidRPr="00986003">
              <w:rPr>
                <w:rFonts w:hint="cs"/>
                <w:sz w:val="20"/>
                <w:szCs w:val="20"/>
                <w:rtl/>
              </w:rPr>
              <w:t>12,161.02</w:t>
            </w:r>
          </w:p>
        </w:tc>
        <w:tc>
          <w:tcPr>
            <w:tcW w:w="3969" w:type="dxa"/>
          </w:tcPr>
          <w:p w:rsidR="009E4FE4" w:rsidRPr="00986003" w:rsidRDefault="009E4FE4" w:rsidP="009E4FE4">
            <w:pPr>
              <w:bidi/>
              <w:spacing w:after="60"/>
              <w:jc w:val="center"/>
              <w:rPr>
                <w:sz w:val="20"/>
                <w:szCs w:val="20"/>
                <w:rtl/>
                <w:lang w:bidi="ar-EG"/>
              </w:rPr>
            </w:pPr>
            <w:r w:rsidRPr="00986003">
              <w:rPr>
                <w:sz w:val="20"/>
                <w:szCs w:val="20"/>
                <w:rtl/>
                <w:lang w:bidi="ar-AE"/>
              </w:rPr>
              <w:t>المتبقي:</w:t>
            </w:r>
          </w:p>
        </w:tc>
        <w:tc>
          <w:tcPr>
            <w:tcW w:w="993" w:type="dxa"/>
          </w:tcPr>
          <w:p w:rsidR="009E4FE4" w:rsidRPr="00986003" w:rsidRDefault="009E4FE4" w:rsidP="009E4FE4">
            <w:pPr>
              <w:bidi/>
              <w:spacing w:after="60"/>
              <w:jc w:val="left"/>
              <w:rPr>
                <w:sz w:val="20"/>
                <w:szCs w:val="20"/>
              </w:rPr>
            </w:pPr>
            <w:r w:rsidRPr="00986003">
              <w:rPr>
                <w:rFonts w:hint="cs"/>
                <w:sz w:val="20"/>
                <w:szCs w:val="20"/>
                <w:rtl/>
              </w:rPr>
              <w:t>6,704.42</w:t>
            </w:r>
          </w:p>
        </w:tc>
      </w:tr>
    </w:tbl>
    <w:p w:rsidR="009E4FE4" w:rsidRPr="00986003" w:rsidRDefault="009E4FE4" w:rsidP="009E4FE4">
      <w:pPr>
        <w:bidi/>
        <w:spacing w:after="60"/>
        <w:jc w:val="center"/>
        <w:rPr>
          <w:sz w:val="20"/>
          <w:szCs w:val="20"/>
        </w:rPr>
      </w:pPr>
    </w:p>
    <w:tbl>
      <w:tblPr>
        <w:bidiVisual/>
        <w:tblW w:w="10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127"/>
        <w:gridCol w:w="3543"/>
        <w:gridCol w:w="1098"/>
        <w:gridCol w:w="1099"/>
        <w:gridCol w:w="1099"/>
        <w:gridCol w:w="1099"/>
      </w:tblGrid>
      <w:tr w:rsidR="009E4FE4" w:rsidRPr="00986003" w:rsidTr="009E4FE4">
        <w:trPr>
          <w:trHeight w:val="240"/>
          <w:jc w:val="center"/>
        </w:trPr>
        <w:tc>
          <w:tcPr>
            <w:tcW w:w="5670" w:type="dxa"/>
            <w:gridSpan w:val="2"/>
          </w:tcPr>
          <w:p w:rsidR="009E4FE4" w:rsidRPr="00986003" w:rsidRDefault="009E4FE4" w:rsidP="009E4FE4">
            <w:pPr>
              <w:bidi/>
              <w:spacing w:after="60"/>
              <w:jc w:val="left"/>
              <w:rPr>
                <w:sz w:val="20"/>
                <w:szCs w:val="20"/>
                <w:rtl/>
                <w:lang w:bidi="ar-EG"/>
              </w:rPr>
            </w:pPr>
            <w:r w:rsidRPr="00986003">
              <w:rPr>
                <w:bCs/>
                <w:sz w:val="20"/>
                <w:szCs w:val="20"/>
                <w:rtl/>
                <w:lang w:bidi="ar-AE"/>
              </w:rPr>
              <w:t>(5) خطة الأعمال</w:t>
            </w:r>
          </w:p>
        </w:tc>
        <w:tc>
          <w:tcPr>
            <w:tcW w:w="1098" w:type="dxa"/>
          </w:tcPr>
          <w:p w:rsidR="009E4FE4" w:rsidRPr="00986003" w:rsidRDefault="009E4FE4" w:rsidP="009E4FE4">
            <w:pPr>
              <w:bidi/>
              <w:spacing w:after="60"/>
              <w:jc w:val="left"/>
              <w:rPr>
                <w:b/>
                <w:sz w:val="20"/>
                <w:szCs w:val="20"/>
              </w:rPr>
            </w:pPr>
            <w:r w:rsidRPr="00986003">
              <w:rPr>
                <w:b/>
                <w:sz w:val="20"/>
                <w:szCs w:val="20"/>
              </w:rPr>
              <w:t>2019</w:t>
            </w:r>
          </w:p>
        </w:tc>
        <w:tc>
          <w:tcPr>
            <w:tcW w:w="1099" w:type="dxa"/>
          </w:tcPr>
          <w:p w:rsidR="009E4FE4" w:rsidRPr="00986003" w:rsidRDefault="009E4FE4" w:rsidP="009E4FE4">
            <w:pPr>
              <w:bidi/>
              <w:spacing w:after="60"/>
              <w:jc w:val="left"/>
              <w:rPr>
                <w:b/>
                <w:sz w:val="20"/>
                <w:szCs w:val="20"/>
              </w:rPr>
            </w:pPr>
            <w:r w:rsidRPr="00986003">
              <w:rPr>
                <w:b/>
                <w:sz w:val="20"/>
                <w:szCs w:val="20"/>
              </w:rPr>
              <w:t>2020</w:t>
            </w:r>
          </w:p>
        </w:tc>
        <w:tc>
          <w:tcPr>
            <w:tcW w:w="1099" w:type="dxa"/>
          </w:tcPr>
          <w:p w:rsidR="009E4FE4" w:rsidRPr="00986003" w:rsidRDefault="009E4FE4" w:rsidP="009E4FE4">
            <w:pPr>
              <w:bidi/>
              <w:spacing w:after="60"/>
              <w:jc w:val="center"/>
              <w:rPr>
                <w:bCs/>
                <w:sz w:val="20"/>
                <w:szCs w:val="20"/>
                <w:rtl/>
                <w:lang w:bidi="ar-AE"/>
              </w:rPr>
            </w:pPr>
            <w:r w:rsidRPr="00986003">
              <w:rPr>
                <w:rFonts w:hint="cs"/>
                <w:bCs/>
                <w:sz w:val="20"/>
                <w:szCs w:val="20"/>
                <w:rtl/>
                <w:lang w:bidi="ar-AE"/>
              </w:rPr>
              <w:t>2020</w:t>
            </w:r>
          </w:p>
        </w:tc>
        <w:tc>
          <w:tcPr>
            <w:tcW w:w="1099" w:type="dxa"/>
          </w:tcPr>
          <w:p w:rsidR="009E4FE4" w:rsidRPr="00986003" w:rsidRDefault="009E4FE4" w:rsidP="009E4FE4">
            <w:pPr>
              <w:bidi/>
              <w:spacing w:after="60"/>
              <w:jc w:val="center"/>
              <w:rPr>
                <w:sz w:val="20"/>
                <w:szCs w:val="20"/>
                <w:rtl/>
                <w:lang w:bidi="ar-EG"/>
              </w:rPr>
            </w:pPr>
            <w:r w:rsidRPr="00986003">
              <w:rPr>
                <w:bCs/>
                <w:sz w:val="20"/>
                <w:szCs w:val="20"/>
                <w:rtl/>
                <w:lang w:bidi="ar-AE"/>
              </w:rPr>
              <w:t>المجموع</w:t>
            </w:r>
          </w:p>
        </w:tc>
      </w:tr>
      <w:tr w:rsidR="009E4FE4" w:rsidRPr="00986003" w:rsidTr="009E4FE4">
        <w:trPr>
          <w:trHeight w:val="240"/>
          <w:jc w:val="center"/>
        </w:trPr>
        <w:tc>
          <w:tcPr>
            <w:tcW w:w="2127" w:type="dxa"/>
            <w:vMerge w:val="restart"/>
          </w:tcPr>
          <w:p w:rsidR="009E4FE4" w:rsidRPr="00986003" w:rsidRDefault="009E4FE4" w:rsidP="009E4FE4">
            <w:pPr>
              <w:bidi/>
              <w:spacing w:after="60"/>
              <w:jc w:val="center"/>
              <w:rPr>
                <w:sz w:val="20"/>
                <w:szCs w:val="20"/>
                <w:rtl/>
                <w:lang w:bidi="ar-EG"/>
              </w:rPr>
            </w:pPr>
            <w:r w:rsidRPr="00986003">
              <w:rPr>
                <w:rFonts w:hint="cs"/>
                <w:sz w:val="20"/>
                <w:szCs w:val="20"/>
                <w:rtl/>
                <w:lang w:bidi="ar-AE"/>
              </w:rPr>
              <w:t>منظمة الأمم المتحدة للتنمية الصناعية</w:t>
            </w:r>
          </w:p>
        </w:tc>
        <w:tc>
          <w:tcPr>
            <w:tcW w:w="3543" w:type="dxa"/>
          </w:tcPr>
          <w:p w:rsidR="009E4FE4" w:rsidRPr="00986003" w:rsidRDefault="009E4FE4" w:rsidP="009E4FE4">
            <w:pPr>
              <w:bidi/>
              <w:spacing w:after="60"/>
              <w:jc w:val="left"/>
              <w:rPr>
                <w:sz w:val="20"/>
                <w:szCs w:val="20"/>
                <w:rtl/>
                <w:lang w:bidi="ar-EG"/>
              </w:rPr>
            </w:pPr>
            <w:r w:rsidRPr="00986003">
              <w:rPr>
                <w:sz w:val="20"/>
                <w:szCs w:val="20"/>
                <w:rtl/>
                <w:lang w:bidi="ar-AE"/>
              </w:rPr>
              <w:t>إزالة المواد المستنف</w:t>
            </w:r>
            <w:r w:rsidRPr="00986003">
              <w:rPr>
                <w:rFonts w:hint="cs"/>
                <w:sz w:val="20"/>
                <w:szCs w:val="20"/>
                <w:rtl/>
                <w:lang w:bidi="ar-AE"/>
              </w:rPr>
              <w:t>د</w:t>
            </w:r>
            <w:r w:rsidRPr="00986003">
              <w:rPr>
                <w:sz w:val="20"/>
                <w:szCs w:val="20"/>
                <w:rtl/>
                <w:lang w:bidi="ar-AE"/>
              </w:rPr>
              <w:t>ة للأوزون (طن من قدرات استنفاد الأوزون)</w:t>
            </w:r>
          </w:p>
        </w:tc>
        <w:tc>
          <w:tcPr>
            <w:tcW w:w="1098" w:type="dxa"/>
          </w:tcPr>
          <w:p w:rsidR="009E4FE4" w:rsidRPr="00986003" w:rsidRDefault="009E4FE4" w:rsidP="009E4FE4">
            <w:pPr>
              <w:bidi/>
              <w:spacing w:after="60"/>
              <w:jc w:val="left"/>
              <w:rPr>
                <w:sz w:val="18"/>
                <w:szCs w:val="18"/>
              </w:rPr>
            </w:pPr>
            <w:r w:rsidRPr="00986003">
              <w:rPr>
                <w:rFonts w:hint="cs"/>
                <w:sz w:val="18"/>
                <w:szCs w:val="18"/>
                <w:rtl/>
              </w:rPr>
              <w:t>162.15</w:t>
            </w:r>
          </w:p>
        </w:tc>
        <w:tc>
          <w:tcPr>
            <w:tcW w:w="1099" w:type="dxa"/>
          </w:tcPr>
          <w:p w:rsidR="009E4FE4" w:rsidRPr="00986003" w:rsidRDefault="009E4FE4" w:rsidP="009E4FE4">
            <w:pPr>
              <w:bidi/>
              <w:spacing w:after="60"/>
              <w:jc w:val="left"/>
              <w:rPr>
                <w:sz w:val="18"/>
                <w:szCs w:val="18"/>
              </w:rPr>
            </w:pPr>
            <w:r w:rsidRPr="00986003">
              <w:rPr>
                <w:rFonts w:hint="cs"/>
                <w:sz w:val="18"/>
                <w:szCs w:val="18"/>
                <w:rtl/>
              </w:rPr>
              <w:t>187.35</w:t>
            </w:r>
          </w:p>
        </w:tc>
        <w:tc>
          <w:tcPr>
            <w:tcW w:w="1099" w:type="dxa"/>
          </w:tcPr>
          <w:p w:rsidR="009E4FE4" w:rsidRPr="00986003" w:rsidRDefault="009E4FE4" w:rsidP="009E4FE4">
            <w:pPr>
              <w:bidi/>
              <w:spacing w:after="60"/>
              <w:jc w:val="left"/>
              <w:rPr>
                <w:sz w:val="18"/>
                <w:szCs w:val="18"/>
                <w:rtl/>
              </w:rPr>
            </w:pPr>
            <w:r w:rsidRPr="00986003">
              <w:rPr>
                <w:rFonts w:hint="cs"/>
                <w:sz w:val="18"/>
                <w:szCs w:val="18"/>
                <w:rtl/>
              </w:rPr>
              <w:t>194.58</w:t>
            </w:r>
          </w:p>
        </w:tc>
        <w:tc>
          <w:tcPr>
            <w:tcW w:w="1099" w:type="dxa"/>
          </w:tcPr>
          <w:p w:rsidR="009E4FE4" w:rsidRPr="00986003" w:rsidRDefault="009E4FE4" w:rsidP="009E4FE4">
            <w:pPr>
              <w:bidi/>
              <w:spacing w:after="60"/>
              <w:jc w:val="left"/>
              <w:rPr>
                <w:sz w:val="18"/>
                <w:szCs w:val="18"/>
              </w:rPr>
            </w:pPr>
            <w:r w:rsidRPr="00986003">
              <w:rPr>
                <w:rFonts w:hint="cs"/>
                <w:sz w:val="18"/>
                <w:szCs w:val="18"/>
                <w:rtl/>
              </w:rPr>
              <w:t>544.08</w:t>
            </w:r>
          </w:p>
        </w:tc>
      </w:tr>
      <w:tr w:rsidR="009E4FE4" w:rsidRPr="00986003" w:rsidTr="009E4FE4">
        <w:trPr>
          <w:trHeight w:val="240"/>
          <w:jc w:val="center"/>
        </w:trPr>
        <w:tc>
          <w:tcPr>
            <w:tcW w:w="2127" w:type="dxa"/>
            <w:vMerge/>
          </w:tcPr>
          <w:p w:rsidR="009E4FE4" w:rsidRPr="00986003" w:rsidRDefault="009E4FE4" w:rsidP="009E4FE4">
            <w:pPr>
              <w:bidi/>
              <w:spacing w:after="60"/>
              <w:jc w:val="center"/>
              <w:rPr>
                <w:sz w:val="20"/>
                <w:szCs w:val="20"/>
              </w:rPr>
            </w:pPr>
          </w:p>
        </w:tc>
        <w:tc>
          <w:tcPr>
            <w:tcW w:w="3543" w:type="dxa"/>
          </w:tcPr>
          <w:p w:rsidR="009E4FE4" w:rsidRPr="00986003" w:rsidRDefault="009E4FE4" w:rsidP="009E4FE4">
            <w:pPr>
              <w:bidi/>
              <w:spacing w:after="60"/>
              <w:jc w:val="left"/>
              <w:rPr>
                <w:sz w:val="20"/>
                <w:szCs w:val="20"/>
                <w:rtl/>
                <w:lang w:bidi="ar-EG"/>
              </w:rPr>
            </w:pPr>
            <w:r w:rsidRPr="00986003">
              <w:rPr>
                <w:sz w:val="20"/>
                <w:szCs w:val="20"/>
                <w:rtl/>
                <w:lang w:bidi="ar-AE"/>
              </w:rPr>
              <w:t>التمويل (دولار أمريكي)</w:t>
            </w:r>
          </w:p>
        </w:tc>
        <w:tc>
          <w:tcPr>
            <w:tcW w:w="1098" w:type="dxa"/>
          </w:tcPr>
          <w:p w:rsidR="009E4FE4" w:rsidRPr="00986003" w:rsidRDefault="009E4FE4" w:rsidP="009E4FE4">
            <w:pPr>
              <w:bidi/>
              <w:spacing w:after="60"/>
              <w:jc w:val="left"/>
              <w:rPr>
                <w:sz w:val="18"/>
                <w:szCs w:val="18"/>
              </w:rPr>
            </w:pPr>
            <w:r w:rsidRPr="00986003">
              <w:rPr>
                <w:rFonts w:hint="cs"/>
                <w:sz w:val="18"/>
                <w:szCs w:val="18"/>
                <w:rtl/>
              </w:rPr>
              <w:t>8,560,000</w:t>
            </w:r>
          </w:p>
        </w:tc>
        <w:tc>
          <w:tcPr>
            <w:tcW w:w="1099" w:type="dxa"/>
          </w:tcPr>
          <w:p w:rsidR="009E4FE4" w:rsidRPr="00986003" w:rsidRDefault="009E4FE4" w:rsidP="009E4FE4">
            <w:pPr>
              <w:bidi/>
              <w:spacing w:after="60"/>
              <w:jc w:val="left"/>
              <w:rPr>
                <w:sz w:val="18"/>
                <w:szCs w:val="18"/>
              </w:rPr>
            </w:pPr>
            <w:r w:rsidRPr="00986003">
              <w:rPr>
                <w:rFonts w:hint="cs"/>
                <w:sz w:val="18"/>
                <w:szCs w:val="18"/>
                <w:rtl/>
              </w:rPr>
              <w:t>9,890,530</w:t>
            </w:r>
          </w:p>
        </w:tc>
        <w:tc>
          <w:tcPr>
            <w:tcW w:w="1099" w:type="dxa"/>
          </w:tcPr>
          <w:p w:rsidR="009E4FE4" w:rsidRPr="00986003" w:rsidRDefault="009E4FE4" w:rsidP="009E4FE4">
            <w:pPr>
              <w:bidi/>
              <w:spacing w:after="60"/>
              <w:jc w:val="left"/>
              <w:rPr>
                <w:sz w:val="18"/>
                <w:szCs w:val="18"/>
                <w:rtl/>
              </w:rPr>
            </w:pPr>
            <w:r w:rsidRPr="00986003">
              <w:rPr>
                <w:rFonts w:hint="cs"/>
                <w:sz w:val="18"/>
                <w:szCs w:val="18"/>
                <w:rtl/>
              </w:rPr>
              <w:t>10,272,000</w:t>
            </w:r>
          </w:p>
        </w:tc>
        <w:tc>
          <w:tcPr>
            <w:tcW w:w="1099" w:type="dxa"/>
          </w:tcPr>
          <w:p w:rsidR="009E4FE4" w:rsidRPr="00986003" w:rsidRDefault="009E4FE4" w:rsidP="009E4FE4">
            <w:pPr>
              <w:bidi/>
              <w:spacing w:after="60"/>
              <w:jc w:val="left"/>
              <w:rPr>
                <w:sz w:val="18"/>
                <w:szCs w:val="18"/>
              </w:rPr>
            </w:pPr>
            <w:r w:rsidRPr="00986003">
              <w:rPr>
                <w:rFonts w:hint="cs"/>
                <w:sz w:val="18"/>
                <w:szCs w:val="18"/>
                <w:rtl/>
              </w:rPr>
              <w:t>28,722,530</w:t>
            </w:r>
          </w:p>
        </w:tc>
      </w:tr>
      <w:tr w:rsidR="009E4FE4" w:rsidRPr="00986003" w:rsidTr="009E4FE4">
        <w:trPr>
          <w:trHeight w:val="240"/>
          <w:jc w:val="center"/>
        </w:trPr>
        <w:tc>
          <w:tcPr>
            <w:tcW w:w="2127" w:type="dxa"/>
            <w:vMerge w:val="restart"/>
          </w:tcPr>
          <w:p w:rsidR="009E4FE4" w:rsidRPr="00986003" w:rsidRDefault="009E4FE4" w:rsidP="009E4FE4">
            <w:pPr>
              <w:bidi/>
              <w:spacing w:after="60"/>
              <w:jc w:val="center"/>
              <w:rPr>
                <w:sz w:val="20"/>
                <w:szCs w:val="20"/>
              </w:rPr>
            </w:pPr>
            <w:r w:rsidRPr="00986003">
              <w:rPr>
                <w:rFonts w:hint="cs"/>
                <w:sz w:val="20"/>
                <w:szCs w:val="20"/>
                <w:rtl/>
              </w:rPr>
              <w:t>ألمانيا</w:t>
            </w:r>
          </w:p>
        </w:tc>
        <w:tc>
          <w:tcPr>
            <w:tcW w:w="3543" w:type="dxa"/>
          </w:tcPr>
          <w:p w:rsidR="009E4FE4" w:rsidRPr="00986003" w:rsidRDefault="009E4FE4" w:rsidP="009E4FE4">
            <w:pPr>
              <w:bidi/>
              <w:spacing w:after="60"/>
              <w:jc w:val="left"/>
              <w:rPr>
                <w:sz w:val="20"/>
                <w:szCs w:val="20"/>
                <w:rtl/>
                <w:lang w:bidi="ar-EG"/>
              </w:rPr>
            </w:pPr>
            <w:r w:rsidRPr="00986003">
              <w:rPr>
                <w:sz w:val="20"/>
                <w:szCs w:val="20"/>
                <w:rtl/>
                <w:lang w:bidi="ar-AE"/>
              </w:rPr>
              <w:t>إزالة المواد المستنف</w:t>
            </w:r>
            <w:r w:rsidRPr="00986003">
              <w:rPr>
                <w:rFonts w:hint="cs"/>
                <w:sz w:val="20"/>
                <w:szCs w:val="20"/>
                <w:rtl/>
                <w:lang w:bidi="ar-AE"/>
              </w:rPr>
              <w:t>د</w:t>
            </w:r>
            <w:r w:rsidRPr="00986003">
              <w:rPr>
                <w:sz w:val="20"/>
                <w:szCs w:val="20"/>
                <w:rtl/>
                <w:lang w:bidi="ar-AE"/>
              </w:rPr>
              <w:t>ة للأوزون (طن من قدرات استنفاد الأوزون)</w:t>
            </w:r>
          </w:p>
        </w:tc>
        <w:tc>
          <w:tcPr>
            <w:tcW w:w="1098" w:type="dxa"/>
          </w:tcPr>
          <w:p w:rsidR="009E4FE4" w:rsidRPr="00986003" w:rsidRDefault="009E4FE4" w:rsidP="009E4FE4">
            <w:pPr>
              <w:bidi/>
              <w:spacing w:after="60"/>
              <w:jc w:val="left"/>
              <w:rPr>
                <w:sz w:val="18"/>
                <w:szCs w:val="18"/>
                <w:rtl/>
              </w:rPr>
            </w:pPr>
            <w:r w:rsidRPr="00986003">
              <w:rPr>
                <w:rFonts w:hint="cs"/>
                <w:sz w:val="18"/>
                <w:szCs w:val="18"/>
                <w:rtl/>
              </w:rPr>
              <w:t>0.00</w:t>
            </w:r>
          </w:p>
        </w:tc>
        <w:tc>
          <w:tcPr>
            <w:tcW w:w="1099" w:type="dxa"/>
          </w:tcPr>
          <w:p w:rsidR="009E4FE4" w:rsidRPr="00986003" w:rsidRDefault="009E4FE4" w:rsidP="009E4FE4">
            <w:pPr>
              <w:bidi/>
              <w:spacing w:after="60"/>
              <w:jc w:val="left"/>
              <w:rPr>
                <w:sz w:val="18"/>
                <w:szCs w:val="18"/>
                <w:rtl/>
              </w:rPr>
            </w:pPr>
            <w:r w:rsidRPr="00986003">
              <w:rPr>
                <w:rFonts w:hint="cs"/>
                <w:sz w:val="18"/>
                <w:szCs w:val="18"/>
                <w:rtl/>
              </w:rPr>
              <w:t>7.23</w:t>
            </w:r>
          </w:p>
        </w:tc>
        <w:tc>
          <w:tcPr>
            <w:tcW w:w="1099" w:type="dxa"/>
          </w:tcPr>
          <w:p w:rsidR="009E4FE4" w:rsidRPr="00986003" w:rsidRDefault="009E4FE4" w:rsidP="009E4FE4">
            <w:pPr>
              <w:bidi/>
              <w:spacing w:after="60"/>
              <w:jc w:val="left"/>
              <w:rPr>
                <w:sz w:val="18"/>
                <w:szCs w:val="18"/>
                <w:rtl/>
              </w:rPr>
            </w:pPr>
            <w:r w:rsidRPr="00986003">
              <w:rPr>
                <w:rFonts w:hint="cs"/>
                <w:sz w:val="18"/>
                <w:szCs w:val="18"/>
                <w:rtl/>
              </w:rPr>
              <w:t>0.00</w:t>
            </w:r>
          </w:p>
        </w:tc>
        <w:tc>
          <w:tcPr>
            <w:tcW w:w="1099" w:type="dxa"/>
          </w:tcPr>
          <w:p w:rsidR="009E4FE4" w:rsidRPr="00986003" w:rsidRDefault="009E4FE4" w:rsidP="009E4FE4">
            <w:pPr>
              <w:bidi/>
              <w:spacing w:after="60"/>
              <w:jc w:val="left"/>
              <w:rPr>
                <w:sz w:val="18"/>
                <w:szCs w:val="18"/>
                <w:rtl/>
              </w:rPr>
            </w:pPr>
            <w:r w:rsidRPr="00986003">
              <w:rPr>
                <w:rFonts w:hint="cs"/>
                <w:sz w:val="18"/>
                <w:szCs w:val="18"/>
                <w:rtl/>
              </w:rPr>
              <w:t>7.23</w:t>
            </w:r>
          </w:p>
        </w:tc>
      </w:tr>
      <w:tr w:rsidR="009E4FE4" w:rsidRPr="00986003" w:rsidTr="009E4FE4">
        <w:trPr>
          <w:trHeight w:val="240"/>
          <w:jc w:val="center"/>
        </w:trPr>
        <w:tc>
          <w:tcPr>
            <w:tcW w:w="2127" w:type="dxa"/>
            <w:vMerge/>
          </w:tcPr>
          <w:p w:rsidR="009E4FE4" w:rsidRPr="00986003" w:rsidRDefault="009E4FE4" w:rsidP="009E4FE4">
            <w:pPr>
              <w:bidi/>
              <w:spacing w:after="60"/>
              <w:jc w:val="center"/>
              <w:rPr>
                <w:sz w:val="20"/>
                <w:szCs w:val="20"/>
              </w:rPr>
            </w:pPr>
          </w:p>
        </w:tc>
        <w:tc>
          <w:tcPr>
            <w:tcW w:w="3543" w:type="dxa"/>
          </w:tcPr>
          <w:p w:rsidR="009E4FE4" w:rsidRPr="00986003" w:rsidRDefault="009E4FE4" w:rsidP="009E4FE4">
            <w:pPr>
              <w:bidi/>
              <w:spacing w:after="60"/>
              <w:jc w:val="left"/>
              <w:rPr>
                <w:sz w:val="20"/>
                <w:szCs w:val="20"/>
                <w:rtl/>
                <w:lang w:bidi="ar-EG"/>
              </w:rPr>
            </w:pPr>
            <w:r w:rsidRPr="00986003">
              <w:rPr>
                <w:sz w:val="20"/>
                <w:szCs w:val="20"/>
                <w:rtl/>
                <w:lang w:bidi="ar-AE"/>
              </w:rPr>
              <w:t>التمويل (دولار أمريكي)</w:t>
            </w:r>
          </w:p>
        </w:tc>
        <w:tc>
          <w:tcPr>
            <w:tcW w:w="1098" w:type="dxa"/>
          </w:tcPr>
          <w:p w:rsidR="009E4FE4" w:rsidRPr="00986003" w:rsidRDefault="009E4FE4" w:rsidP="009E4FE4">
            <w:pPr>
              <w:bidi/>
              <w:spacing w:after="60"/>
              <w:jc w:val="left"/>
              <w:rPr>
                <w:sz w:val="18"/>
                <w:szCs w:val="18"/>
                <w:rtl/>
              </w:rPr>
            </w:pPr>
            <w:r w:rsidRPr="00986003">
              <w:rPr>
                <w:rFonts w:hint="cs"/>
                <w:sz w:val="18"/>
                <w:szCs w:val="18"/>
                <w:rtl/>
              </w:rPr>
              <w:t>0</w:t>
            </w:r>
          </w:p>
        </w:tc>
        <w:tc>
          <w:tcPr>
            <w:tcW w:w="1099" w:type="dxa"/>
          </w:tcPr>
          <w:p w:rsidR="009E4FE4" w:rsidRPr="00986003" w:rsidRDefault="009E4FE4" w:rsidP="009E4FE4">
            <w:pPr>
              <w:bidi/>
              <w:spacing w:after="60"/>
              <w:jc w:val="left"/>
              <w:rPr>
                <w:sz w:val="18"/>
                <w:szCs w:val="18"/>
                <w:rtl/>
              </w:rPr>
            </w:pPr>
            <w:r w:rsidRPr="00986003">
              <w:rPr>
                <w:rFonts w:hint="cs"/>
                <w:sz w:val="18"/>
                <w:szCs w:val="18"/>
                <w:rtl/>
              </w:rPr>
              <w:t>399,016</w:t>
            </w:r>
          </w:p>
        </w:tc>
        <w:tc>
          <w:tcPr>
            <w:tcW w:w="1099" w:type="dxa"/>
          </w:tcPr>
          <w:p w:rsidR="009E4FE4" w:rsidRPr="00986003" w:rsidRDefault="009E4FE4" w:rsidP="009E4FE4">
            <w:pPr>
              <w:bidi/>
              <w:spacing w:after="60"/>
              <w:jc w:val="left"/>
              <w:rPr>
                <w:sz w:val="18"/>
                <w:szCs w:val="18"/>
                <w:rtl/>
              </w:rPr>
            </w:pPr>
            <w:r w:rsidRPr="00986003">
              <w:rPr>
                <w:rFonts w:hint="cs"/>
                <w:sz w:val="18"/>
                <w:szCs w:val="18"/>
                <w:rtl/>
              </w:rPr>
              <w:t>0</w:t>
            </w:r>
          </w:p>
        </w:tc>
        <w:tc>
          <w:tcPr>
            <w:tcW w:w="1099" w:type="dxa"/>
          </w:tcPr>
          <w:p w:rsidR="009E4FE4" w:rsidRPr="00986003" w:rsidRDefault="009E4FE4" w:rsidP="009E4FE4">
            <w:pPr>
              <w:bidi/>
              <w:spacing w:after="60"/>
              <w:jc w:val="left"/>
              <w:rPr>
                <w:sz w:val="18"/>
                <w:szCs w:val="18"/>
                <w:rtl/>
              </w:rPr>
            </w:pPr>
            <w:r w:rsidRPr="00986003">
              <w:rPr>
                <w:rFonts w:hint="cs"/>
                <w:sz w:val="18"/>
                <w:szCs w:val="18"/>
                <w:rtl/>
              </w:rPr>
              <w:t>399,016</w:t>
            </w:r>
          </w:p>
        </w:tc>
      </w:tr>
    </w:tbl>
    <w:p w:rsidR="009E4FE4" w:rsidRPr="00986003" w:rsidRDefault="009E4FE4" w:rsidP="009E4FE4">
      <w:pPr>
        <w:bidi/>
        <w:spacing w:after="60"/>
        <w:jc w:val="center"/>
        <w:rPr>
          <w:sz w:val="16"/>
          <w:szCs w:val="16"/>
        </w:rPr>
      </w:pPr>
    </w:p>
    <w:p w:rsidR="009E4FE4" w:rsidRPr="00986003" w:rsidRDefault="009E4FE4" w:rsidP="009E4FE4">
      <w:pPr>
        <w:pStyle w:val="0Heading0"/>
        <w:bidi/>
        <w:ind w:left="4"/>
        <w:rPr>
          <w:rFonts w:asciiTheme="majorBidi" w:hAnsiTheme="majorBidi" w:cstheme="majorBidi"/>
          <w:b/>
          <w:bCs/>
          <w:sz w:val="26"/>
          <w:szCs w:val="26"/>
          <w:lang w:val="fr-CA" w:bidi="ar-DZ"/>
        </w:rPr>
      </w:pPr>
    </w:p>
    <w:p w:rsidR="009E4FE4" w:rsidRPr="00986003" w:rsidRDefault="009E4FE4" w:rsidP="009E4FE4">
      <w:pPr>
        <w:pStyle w:val="0Heading0"/>
        <w:bidi/>
        <w:ind w:left="4"/>
        <w:jc w:val="center"/>
        <w:rPr>
          <w:rFonts w:asciiTheme="majorBidi" w:hAnsiTheme="majorBidi" w:cstheme="majorBidi"/>
          <w:b/>
          <w:bCs/>
          <w:sz w:val="26"/>
          <w:szCs w:val="26"/>
          <w:rtl/>
          <w:lang w:bidi="ar-AE"/>
        </w:rPr>
        <w:sectPr w:rsidR="009E4FE4" w:rsidRPr="00986003">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tbl>
      <w:tblPr>
        <w:bidiVisual/>
        <w:tblW w:w="13792" w:type="dxa"/>
        <w:tblInd w:w="-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1197"/>
        <w:gridCol w:w="994"/>
        <w:gridCol w:w="769"/>
        <w:gridCol w:w="856"/>
        <w:gridCol w:w="856"/>
        <w:gridCol w:w="856"/>
        <w:gridCol w:w="936"/>
        <w:gridCol w:w="856"/>
        <w:gridCol w:w="936"/>
        <w:gridCol w:w="936"/>
        <w:gridCol w:w="936"/>
        <w:gridCol w:w="856"/>
        <w:gridCol w:w="856"/>
        <w:gridCol w:w="936"/>
        <w:gridCol w:w="1016"/>
      </w:tblGrid>
      <w:tr w:rsidR="009E4FE4" w:rsidRPr="00986003" w:rsidTr="009E4FE4">
        <w:trPr>
          <w:trHeight w:val="428"/>
        </w:trPr>
        <w:tc>
          <w:tcPr>
            <w:tcW w:w="2960" w:type="dxa"/>
            <w:gridSpan w:val="3"/>
          </w:tcPr>
          <w:p w:rsidR="009E4FE4" w:rsidRPr="00986003" w:rsidRDefault="009E4FE4" w:rsidP="009E4FE4">
            <w:pPr>
              <w:bidi/>
              <w:spacing w:after="60"/>
              <w:jc w:val="left"/>
              <w:rPr>
                <w:sz w:val="16"/>
                <w:szCs w:val="16"/>
                <w:rtl/>
                <w:lang w:bidi="ar-EG"/>
              </w:rPr>
            </w:pPr>
            <w:r w:rsidRPr="00986003">
              <w:rPr>
                <w:bCs/>
                <w:sz w:val="16"/>
                <w:szCs w:val="16"/>
                <w:rtl/>
                <w:lang w:bidi="ar-AE"/>
              </w:rPr>
              <w:lastRenderedPageBreak/>
              <w:t>(6) بيانات المشروع</w:t>
            </w:r>
          </w:p>
        </w:tc>
        <w:tc>
          <w:tcPr>
            <w:tcW w:w="856" w:type="dxa"/>
          </w:tcPr>
          <w:p w:rsidR="009E4FE4" w:rsidRPr="00986003" w:rsidRDefault="009E4FE4" w:rsidP="009E4FE4">
            <w:pPr>
              <w:bidi/>
              <w:spacing w:after="60"/>
              <w:jc w:val="left"/>
              <w:rPr>
                <w:b/>
                <w:sz w:val="16"/>
                <w:szCs w:val="16"/>
              </w:rPr>
            </w:pPr>
            <w:r w:rsidRPr="00986003">
              <w:rPr>
                <w:b/>
                <w:sz w:val="16"/>
                <w:szCs w:val="16"/>
              </w:rPr>
              <w:t>2016</w:t>
            </w:r>
          </w:p>
        </w:tc>
        <w:tc>
          <w:tcPr>
            <w:tcW w:w="856" w:type="dxa"/>
          </w:tcPr>
          <w:p w:rsidR="009E4FE4" w:rsidRPr="00986003" w:rsidRDefault="009E4FE4" w:rsidP="009E4FE4">
            <w:pPr>
              <w:bidi/>
              <w:spacing w:after="60"/>
              <w:jc w:val="left"/>
              <w:rPr>
                <w:b/>
                <w:sz w:val="16"/>
                <w:szCs w:val="16"/>
              </w:rPr>
            </w:pPr>
            <w:r w:rsidRPr="00986003">
              <w:rPr>
                <w:b/>
                <w:sz w:val="16"/>
                <w:szCs w:val="16"/>
              </w:rPr>
              <w:t>2017</w:t>
            </w:r>
          </w:p>
        </w:tc>
        <w:tc>
          <w:tcPr>
            <w:tcW w:w="856" w:type="dxa"/>
          </w:tcPr>
          <w:p w:rsidR="009E4FE4" w:rsidRPr="00986003" w:rsidRDefault="009E4FE4" w:rsidP="009E4FE4">
            <w:pPr>
              <w:bidi/>
              <w:spacing w:after="60"/>
              <w:jc w:val="left"/>
              <w:rPr>
                <w:b/>
                <w:sz w:val="16"/>
                <w:szCs w:val="16"/>
              </w:rPr>
            </w:pPr>
            <w:r w:rsidRPr="00986003">
              <w:rPr>
                <w:b/>
                <w:sz w:val="16"/>
                <w:szCs w:val="16"/>
              </w:rPr>
              <w:t>2018</w:t>
            </w:r>
          </w:p>
        </w:tc>
        <w:tc>
          <w:tcPr>
            <w:tcW w:w="936" w:type="dxa"/>
          </w:tcPr>
          <w:p w:rsidR="009E4FE4" w:rsidRPr="00986003" w:rsidRDefault="009E4FE4" w:rsidP="009E4FE4">
            <w:pPr>
              <w:bidi/>
              <w:spacing w:after="60"/>
              <w:jc w:val="left"/>
              <w:rPr>
                <w:b/>
                <w:sz w:val="16"/>
                <w:szCs w:val="16"/>
              </w:rPr>
            </w:pPr>
            <w:r w:rsidRPr="00986003">
              <w:rPr>
                <w:b/>
                <w:sz w:val="16"/>
                <w:szCs w:val="16"/>
              </w:rPr>
              <w:t>2019</w:t>
            </w:r>
          </w:p>
        </w:tc>
        <w:tc>
          <w:tcPr>
            <w:tcW w:w="856" w:type="dxa"/>
          </w:tcPr>
          <w:p w:rsidR="009E4FE4" w:rsidRPr="00986003" w:rsidRDefault="009E4FE4" w:rsidP="009E4FE4">
            <w:pPr>
              <w:bidi/>
              <w:spacing w:after="60"/>
              <w:jc w:val="left"/>
              <w:rPr>
                <w:b/>
                <w:sz w:val="16"/>
                <w:szCs w:val="16"/>
              </w:rPr>
            </w:pPr>
            <w:r w:rsidRPr="00986003">
              <w:rPr>
                <w:b/>
                <w:sz w:val="16"/>
                <w:szCs w:val="16"/>
              </w:rPr>
              <w:t>2020</w:t>
            </w:r>
          </w:p>
        </w:tc>
        <w:tc>
          <w:tcPr>
            <w:tcW w:w="936" w:type="dxa"/>
          </w:tcPr>
          <w:p w:rsidR="009E4FE4" w:rsidRPr="00986003" w:rsidRDefault="009E4FE4" w:rsidP="009E4FE4">
            <w:pPr>
              <w:bidi/>
              <w:spacing w:after="60"/>
              <w:jc w:val="left"/>
              <w:rPr>
                <w:bCs/>
                <w:sz w:val="16"/>
                <w:szCs w:val="16"/>
                <w:rtl/>
                <w:lang w:bidi="ar-AE"/>
              </w:rPr>
            </w:pPr>
            <w:r w:rsidRPr="00986003">
              <w:rPr>
                <w:rFonts w:hint="cs"/>
                <w:bCs/>
                <w:sz w:val="16"/>
                <w:szCs w:val="16"/>
                <w:rtl/>
                <w:lang w:bidi="ar-AE"/>
              </w:rPr>
              <w:t>2021</w:t>
            </w:r>
          </w:p>
        </w:tc>
        <w:tc>
          <w:tcPr>
            <w:tcW w:w="936" w:type="dxa"/>
          </w:tcPr>
          <w:p w:rsidR="009E4FE4" w:rsidRPr="00986003" w:rsidRDefault="009E4FE4" w:rsidP="009E4FE4">
            <w:pPr>
              <w:bidi/>
              <w:spacing w:after="60"/>
              <w:jc w:val="left"/>
              <w:rPr>
                <w:bCs/>
                <w:sz w:val="16"/>
                <w:szCs w:val="16"/>
                <w:rtl/>
                <w:lang w:bidi="ar-AE"/>
              </w:rPr>
            </w:pPr>
            <w:r w:rsidRPr="00986003">
              <w:rPr>
                <w:rFonts w:hint="cs"/>
                <w:bCs/>
                <w:sz w:val="16"/>
                <w:szCs w:val="16"/>
                <w:rtl/>
                <w:lang w:bidi="ar-AE"/>
              </w:rPr>
              <w:t>2022</w:t>
            </w:r>
          </w:p>
        </w:tc>
        <w:tc>
          <w:tcPr>
            <w:tcW w:w="936" w:type="dxa"/>
          </w:tcPr>
          <w:p w:rsidR="009E4FE4" w:rsidRPr="00986003" w:rsidRDefault="009E4FE4" w:rsidP="009E4FE4">
            <w:pPr>
              <w:bidi/>
              <w:spacing w:after="60"/>
              <w:jc w:val="left"/>
              <w:rPr>
                <w:bCs/>
                <w:sz w:val="16"/>
                <w:szCs w:val="16"/>
                <w:rtl/>
                <w:lang w:bidi="ar-AE"/>
              </w:rPr>
            </w:pPr>
            <w:r w:rsidRPr="00986003">
              <w:rPr>
                <w:rFonts w:hint="cs"/>
                <w:bCs/>
                <w:sz w:val="16"/>
                <w:szCs w:val="16"/>
                <w:rtl/>
                <w:lang w:bidi="ar-AE"/>
              </w:rPr>
              <w:t>2023</w:t>
            </w:r>
          </w:p>
        </w:tc>
        <w:tc>
          <w:tcPr>
            <w:tcW w:w="856" w:type="dxa"/>
          </w:tcPr>
          <w:p w:rsidR="009E4FE4" w:rsidRPr="00986003" w:rsidRDefault="009E4FE4" w:rsidP="009E4FE4">
            <w:pPr>
              <w:bidi/>
              <w:spacing w:after="60"/>
              <w:jc w:val="left"/>
              <w:rPr>
                <w:bCs/>
                <w:sz w:val="16"/>
                <w:szCs w:val="16"/>
                <w:rtl/>
                <w:lang w:bidi="ar-AE"/>
              </w:rPr>
            </w:pPr>
            <w:r w:rsidRPr="00986003">
              <w:rPr>
                <w:rFonts w:hint="cs"/>
                <w:bCs/>
                <w:sz w:val="16"/>
                <w:szCs w:val="16"/>
                <w:rtl/>
                <w:lang w:bidi="ar-AE"/>
              </w:rPr>
              <w:t>2024</w:t>
            </w:r>
          </w:p>
        </w:tc>
        <w:tc>
          <w:tcPr>
            <w:tcW w:w="856" w:type="dxa"/>
          </w:tcPr>
          <w:p w:rsidR="009E4FE4" w:rsidRPr="00986003" w:rsidRDefault="009E4FE4" w:rsidP="009E4FE4">
            <w:pPr>
              <w:bidi/>
              <w:spacing w:after="60"/>
              <w:jc w:val="left"/>
              <w:rPr>
                <w:bCs/>
                <w:sz w:val="16"/>
                <w:szCs w:val="16"/>
                <w:rtl/>
                <w:lang w:bidi="ar-AE"/>
              </w:rPr>
            </w:pPr>
            <w:r w:rsidRPr="00986003">
              <w:rPr>
                <w:rFonts w:hint="cs"/>
                <w:bCs/>
                <w:sz w:val="16"/>
                <w:szCs w:val="16"/>
                <w:rtl/>
                <w:lang w:bidi="ar-AE"/>
              </w:rPr>
              <w:t>2025</w:t>
            </w:r>
          </w:p>
        </w:tc>
        <w:tc>
          <w:tcPr>
            <w:tcW w:w="936" w:type="dxa"/>
          </w:tcPr>
          <w:p w:rsidR="009E4FE4" w:rsidRPr="00986003" w:rsidRDefault="009E4FE4" w:rsidP="009E4FE4">
            <w:pPr>
              <w:bidi/>
              <w:spacing w:after="60"/>
              <w:jc w:val="left"/>
              <w:rPr>
                <w:bCs/>
                <w:sz w:val="16"/>
                <w:szCs w:val="16"/>
                <w:rtl/>
                <w:lang w:bidi="ar-AE"/>
              </w:rPr>
            </w:pPr>
            <w:r w:rsidRPr="00986003">
              <w:rPr>
                <w:rFonts w:hint="cs"/>
                <w:bCs/>
                <w:sz w:val="16"/>
                <w:szCs w:val="16"/>
                <w:rtl/>
                <w:lang w:bidi="ar-AE"/>
              </w:rPr>
              <w:t>2026</w:t>
            </w:r>
          </w:p>
        </w:tc>
        <w:tc>
          <w:tcPr>
            <w:tcW w:w="1016" w:type="dxa"/>
          </w:tcPr>
          <w:p w:rsidR="009E4FE4" w:rsidRPr="00986003" w:rsidRDefault="009E4FE4" w:rsidP="009E4FE4">
            <w:pPr>
              <w:bidi/>
              <w:spacing w:after="60"/>
              <w:jc w:val="left"/>
              <w:rPr>
                <w:sz w:val="16"/>
                <w:szCs w:val="16"/>
                <w:rtl/>
                <w:lang w:bidi="ar-EG"/>
              </w:rPr>
            </w:pPr>
            <w:r w:rsidRPr="00986003">
              <w:rPr>
                <w:bCs/>
                <w:sz w:val="16"/>
                <w:szCs w:val="16"/>
                <w:rtl/>
                <w:lang w:bidi="ar-AE"/>
              </w:rPr>
              <w:t>المجموع</w:t>
            </w:r>
          </w:p>
        </w:tc>
      </w:tr>
      <w:tr w:rsidR="009E4FE4" w:rsidRPr="00986003" w:rsidTr="009E4FE4">
        <w:trPr>
          <w:trHeight w:val="428"/>
        </w:trPr>
        <w:tc>
          <w:tcPr>
            <w:tcW w:w="2960" w:type="dxa"/>
            <w:gridSpan w:val="3"/>
          </w:tcPr>
          <w:p w:rsidR="009E4FE4" w:rsidRPr="00986003" w:rsidRDefault="009E4FE4" w:rsidP="009E4FE4">
            <w:pPr>
              <w:bidi/>
              <w:spacing w:after="60"/>
              <w:jc w:val="left"/>
              <w:rPr>
                <w:sz w:val="16"/>
                <w:szCs w:val="16"/>
                <w:rtl/>
                <w:lang w:bidi="ar-EG"/>
              </w:rPr>
            </w:pPr>
            <w:r w:rsidRPr="00986003">
              <w:rPr>
                <w:sz w:val="16"/>
                <w:szCs w:val="16"/>
                <w:rtl/>
                <w:lang w:bidi="ar-AE"/>
              </w:rPr>
              <w:t xml:space="preserve">حدود الاستهلاك </w:t>
            </w:r>
            <w:r w:rsidRPr="00986003">
              <w:rPr>
                <w:rFonts w:hint="cs"/>
                <w:sz w:val="16"/>
                <w:szCs w:val="16"/>
                <w:rtl/>
                <w:lang w:bidi="ar-AE"/>
              </w:rPr>
              <w:t xml:space="preserve">بموجب </w:t>
            </w:r>
            <w:r w:rsidRPr="00986003">
              <w:rPr>
                <w:sz w:val="16"/>
                <w:szCs w:val="16"/>
                <w:rtl/>
                <w:lang w:bidi="ar-AE"/>
              </w:rPr>
              <w:t>بروتوكول مونتريال</w:t>
            </w:r>
          </w:p>
        </w:tc>
        <w:tc>
          <w:tcPr>
            <w:tcW w:w="856" w:type="dxa"/>
          </w:tcPr>
          <w:p w:rsidR="009E4FE4" w:rsidRPr="00986003" w:rsidRDefault="009E4FE4" w:rsidP="009E4FE4">
            <w:pPr>
              <w:bidi/>
              <w:spacing w:after="60"/>
              <w:jc w:val="left"/>
              <w:rPr>
                <w:sz w:val="16"/>
                <w:szCs w:val="16"/>
              </w:rPr>
            </w:pPr>
            <w:r w:rsidRPr="00986003">
              <w:rPr>
                <w:rFonts w:hint="cs"/>
                <w:sz w:val="16"/>
                <w:szCs w:val="16"/>
                <w:rtl/>
              </w:rPr>
              <w:t>17,342.1</w:t>
            </w:r>
          </w:p>
        </w:tc>
        <w:tc>
          <w:tcPr>
            <w:tcW w:w="856" w:type="dxa"/>
          </w:tcPr>
          <w:p w:rsidR="009E4FE4" w:rsidRPr="00986003" w:rsidRDefault="009E4FE4" w:rsidP="009E4FE4">
            <w:pPr>
              <w:bidi/>
              <w:spacing w:after="60"/>
              <w:jc w:val="left"/>
              <w:rPr>
                <w:sz w:val="16"/>
                <w:szCs w:val="16"/>
              </w:rPr>
            </w:pPr>
            <w:r w:rsidRPr="00986003">
              <w:rPr>
                <w:rFonts w:hint="cs"/>
                <w:sz w:val="16"/>
                <w:szCs w:val="16"/>
                <w:rtl/>
              </w:rPr>
              <w:t>17,342.1</w:t>
            </w:r>
          </w:p>
        </w:tc>
        <w:tc>
          <w:tcPr>
            <w:tcW w:w="856" w:type="dxa"/>
          </w:tcPr>
          <w:p w:rsidR="009E4FE4" w:rsidRPr="00986003" w:rsidRDefault="009E4FE4" w:rsidP="009E4FE4">
            <w:pPr>
              <w:bidi/>
              <w:spacing w:after="60"/>
              <w:jc w:val="left"/>
              <w:rPr>
                <w:sz w:val="16"/>
                <w:szCs w:val="16"/>
              </w:rPr>
            </w:pPr>
            <w:r w:rsidRPr="00986003">
              <w:rPr>
                <w:rFonts w:hint="cs"/>
                <w:sz w:val="16"/>
                <w:szCs w:val="16"/>
                <w:rtl/>
              </w:rPr>
              <w:t>17,342.1</w:t>
            </w:r>
          </w:p>
        </w:tc>
        <w:tc>
          <w:tcPr>
            <w:tcW w:w="936" w:type="dxa"/>
          </w:tcPr>
          <w:p w:rsidR="009E4FE4" w:rsidRPr="00986003" w:rsidRDefault="009E4FE4" w:rsidP="009E4FE4">
            <w:pPr>
              <w:bidi/>
              <w:spacing w:after="60"/>
              <w:jc w:val="left"/>
              <w:rPr>
                <w:sz w:val="16"/>
                <w:szCs w:val="16"/>
              </w:rPr>
            </w:pPr>
            <w:r w:rsidRPr="00986003">
              <w:rPr>
                <w:rFonts w:hint="cs"/>
                <w:sz w:val="16"/>
                <w:szCs w:val="16"/>
                <w:rtl/>
              </w:rPr>
              <w:t>17,342.1</w:t>
            </w:r>
          </w:p>
        </w:tc>
        <w:tc>
          <w:tcPr>
            <w:tcW w:w="856" w:type="dxa"/>
          </w:tcPr>
          <w:p w:rsidR="009E4FE4" w:rsidRPr="00986003" w:rsidRDefault="009E4FE4" w:rsidP="009E4FE4">
            <w:pPr>
              <w:bidi/>
              <w:spacing w:after="60"/>
              <w:jc w:val="left"/>
              <w:rPr>
                <w:sz w:val="16"/>
                <w:szCs w:val="16"/>
              </w:rPr>
            </w:pPr>
            <w:r w:rsidRPr="00986003">
              <w:rPr>
                <w:rFonts w:hint="cs"/>
                <w:sz w:val="16"/>
                <w:szCs w:val="16"/>
                <w:rtl/>
              </w:rPr>
              <w:t>12,524.9</w:t>
            </w:r>
          </w:p>
        </w:tc>
        <w:tc>
          <w:tcPr>
            <w:tcW w:w="936" w:type="dxa"/>
          </w:tcPr>
          <w:p w:rsidR="009E4FE4" w:rsidRPr="00986003" w:rsidRDefault="009E4FE4" w:rsidP="009E4FE4">
            <w:pPr>
              <w:bidi/>
              <w:jc w:val="left"/>
            </w:pPr>
            <w:r w:rsidRPr="00986003">
              <w:rPr>
                <w:rFonts w:hint="cs"/>
                <w:sz w:val="16"/>
                <w:szCs w:val="16"/>
                <w:rtl/>
              </w:rPr>
              <w:t>12,524.9</w:t>
            </w:r>
          </w:p>
        </w:tc>
        <w:tc>
          <w:tcPr>
            <w:tcW w:w="936" w:type="dxa"/>
          </w:tcPr>
          <w:p w:rsidR="009E4FE4" w:rsidRPr="00986003" w:rsidRDefault="009E4FE4" w:rsidP="009E4FE4">
            <w:pPr>
              <w:bidi/>
              <w:jc w:val="left"/>
            </w:pPr>
            <w:r w:rsidRPr="00986003">
              <w:rPr>
                <w:rFonts w:hint="cs"/>
                <w:sz w:val="16"/>
                <w:szCs w:val="16"/>
                <w:rtl/>
              </w:rPr>
              <w:t>12,524.9</w:t>
            </w:r>
          </w:p>
        </w:tc>
        <w:tc>
          <w:tcPr>
            <w:tcW w:w="936" w:type="dxa"/>
          </w:tcPr>
          <w:p w:rsidR="009E4FE4" w:rsidRPr="00986003" w:rsidRDefault="009E4FE4" w:rsidP="009E4FE4">
            <w:pPr>
              <w:bidi/>
              <w:jc w:val="left"/>
            </w:pPr>
            <w:r w:rsidRPr="00986003">
              <w:rPr>
                <w:rFonts w:hint="cs"/>
                <w:sz w:val="16"/>
                <w:szCs w:val="16"/>
                <w:rtl/>
              </w:rPr>
              <w:t>12,524.9</w:t>
            </w:r>
          </w:p>
        </w:tc>
        <w:tc>
          <w:tcPr>
            <w:tcW w:w="856" w:type="dxa"/>
          </w:tcPr>
          <w:p w:rsidR="009E4FE4" w:rsidRPr="00986003" w:rsidRDefault="009E4FE4" w:rsidP="009E4FE4">
            <w:pPr>
              <w:bidi/>
              <w:jc w:val="left"/>
            </w:pPr>
            <w:r w:rsidRPr="00986003">
              <w:rPr>
                <w:rFonts w:hint="cs"/>
                <w:sz w:val="16"/>
                <w:szCs w:val="16"/>
                <w:rtl/>
              </w:rPr>
              <w:t>12,524.9</w:t>
            </w:r>
          </w:p>
        </w:tc>
        <w:tc>
          <w:tcPr>
            <w:tcW w:w="856" w:type="dxa"/>
          </w:tcPr>
          <w:p w:rsidR="009E4FE4" w:rsidRPr="00986003" w:rsidRDefault="009E4FE4" w:rsidP="009E4FE4">
            <w:pPr>
              <w:bidi/>
              <w:spacing w:after="60"/>
              <w:jc w:val="left"/>
              <w:rPr>
                <w:sz w:val="16"/>
                <w:szCs w:val="16"/>
                <w:rtl/>
                <w:lang w:bidi="ar-EG"/>
              </w:rPr>
            </w:pPr>
            <w:r w:rsidRPr="00986003">
              <w:rPr>
                <w:rFonts w:hint="cs"/>
                <w:sz w:val="16"/>
                <w:szCs w:val="16"/>
                <w:rtl/>
                <w:lang w:bidi="ar-EG"/>
              </w:rPr>
              <w:t>6,262.4</w:t>
            </w:r>
          </w:p>
        </w:tc>
        <w:tc>
          <w:tcPr>
            <w:tcW w:w="936" w:type="dxa"/>
          </w:tcPr>
          <w:p w:rsidR="009E4FE4" w:rsidRPr="00986003" w:rsidRDefault="009E4FE4" w:rsidP="009E4FE4">
            <w:pPr>
              <w:bidi/>
              <w:spacing w:after="60"/>
              <w:jc w:val="left"/>
              <w:rPr>
                <w:sz w:val="16"/>
                <w:szCs w:val="16"/>
                <w:rtl/>
                <w:lang w:bidi="ar-EG"/>
              </w:rPr>
            </w:pPr>
            <w:r w:rsidRPr="00986003">
              <w:rPr>
                <w:rFonts w:hint="cs"/>
                <w:sz w:val="16"/>
                <w:szCs w:val="16"/>
                <w:rtl/>
                <w:lang w:bidi="ar-EG"/>
              </w:rPr>
              <w:t>6,262.4</w:t>
            </w:r>
          </w:p>
        </w:tc>
        <w:tc>
          <w:tcPr>
            <w:tcW w:w="1016" w:type="dxa"/>
          </w:tcPr>
          <w:p w:rsidR="009E4FE4" w:rsidRPr="00986003" w:rsidRDefault="009E4FE4" w:rsidP="009E4FE4">
            <w:pPr>
              <w:bidi/>
              <w:spacing w:after="60"/>
              <w:jc w:val="left"/>
              <w:rPr>
                <w:sz w:val="16"/>
                <w:szCs w:val="16"/>
              </w:rPr>
            </w:pPr>
            <w:r w:rsidRPr="00986003">
              <w:rPr>
                <w:rFonts w:hint="cs"/>
                <w:sz w:val="16"/>
                <w:szCs w:val="16"/>
                <w:rtl/>
              </w:rPr>
              <w:t>لا ينطبق</w:t>
            </w:r>
          </w:p>
        </w:tc>
      </w:tr>
      <w:tr w:rsidR="009E4FE4" w:rsidRPr="00986003" w:rsidTr="009E4FE4">
        <w:trPr>
          <w:trHeight w:val="428"/>
        </w:trPr>
        <w:tc>
          <w:tcPr>
            <w:tcW w:w="2960" w:type="dxa"/>
            <w:gridSpan w:val="3"/>
          </w:tcPr>
          <w:p w:rsidR="009E4FE4" w:rsidRPr="00986003" w:rsidRDefault="009E4FE4" w:rsidP="009E4FE4">
            <w:pPr>
              <w:bidi/>
              <w:spacing w:after="60"/>
              <w:jc w:val="left"/>
              <w:rPr>
                <w:sz w:val="16"/>
                <w:szCs w:val="16"/>
                <w:rtl/>
                <w:lang w:bidi="ar-EG"/>
              </w:rPr>
            </w:pPr>
            <w:r w:rsidRPr="00986003">
              <w:rPr>
                <w:sz w:val="16"/>
                <w:szCs w:val="16"/>
                <w:rtl/>
                <w:lang w:bidi="ar-AE"/>
              </w:rPr>
              <w:t>الحد الأقصى للاستهلاك المسموح به (طن من قدرات استنفاد الأوزون)</w:t>
            </w:r>
          </w:p>
        </w:tc>
        <w:tc>
          <w:tcPr>
            <w:tcW w:w="856" w:type="dxa"/>
          </w:tcPr>
          <w:p w:rsidR="009E4FE4" w:rsidRPr="00986003" w:rsidRDefault="009E4FE4" w:rsidP="009E4FE4">
            <w:pPr>
              <w:bidi/>
              <w:spacing w:after="60"/>
              <w:jc w:val="left"/>
              <w:rPr>
                <w:sz w:val="16"/>
                <w:szCs w:val="16"/>
              </w:rPr>
            </w:pPr>
            <w:r w:rsidRPr="00986003">
              <w:rPr>
                <w:rFonts w:hint="cs"/>
                <w:sz w:val="16"/>
                <w:szCs w:val="16"/>
                <w:rtl/>
              </w:rPr>
              <w:t>2,286.0</w:t>
            </w:r>
          </w:p>
        </w:tc>
        <w:tc>
          <w:tcPr>
            <w:tcW w:w="856" w:type="dxa"/>
          </w:tcPr>
          <w:p w:rsidR="009E4FE4" w:rsidRPr="00986003" w:rsidRDefault="009E4FE4" w:rsidP="009E4FE4">
            <w:pPr>
              <w:bidi/>
              <w:spacing w:after="60"/>
              <w:jc w:val="left"/>
              <w:rPr>
                <w:sz w:val="16"/>
                <w:szCs w:val="16"/>
              </w:rPr>
            </w:pPr>
            <w:r w:rsidRPr="00986003">
              <w:rPr>
                <w:rFonts w:hint="cs"/>
                <w:sz w:val="16"/>
                <w:szCs w:val="16"/>
                <w:rtl/>
              </w:rPr>
              <w:t>2,286.0</w:t>
            </w:r>
          </w:p>
        </w:tc>
        <w:tc>
          <w:tcPr>
            <w:tcW w:w="856" w:type="dxa"/>
          </w:tcPr>
          <w:p w:rsidR="009E4FE4" w:rsidRPr="00986003" w:rsidRDefault="009E4FE4" w:rsidP="009E4FE4">
            <w:pPr>
              <w:bidi/>
              <w:spacing w:after="60"/>
              <w:jc w:val="left"/>
              <w:rPr>
                <w:sz w:val="16"/>
                <w:szCs w:val="16"/>
              </w:rPr>
            </w:pPr>
            <w:r w:rsidRPr="00986003">
              <w:rPr>
                <w:rFonts w:hint="cs"/>
                <w:sz w:val="16"/>
                <w:szCs w:val="16"/>
                <w:rtl/>
              </w:rPr>
              <w:t>2,032.0</w:t>
            </w:r>
          </w:p>
        </w:tc>
        <w:tc>
          <w:tcPr>
            <w:tcW w:w="936" w:type="dxa"/>
          </w:tcPr>
          <w:p w:rsidR="009E4FE4" w:rsidRPr="00986003" w:rsidRDefault="009E4FE4" w:rsidP="009E4FE4">
            <w:pPr>
              <w:bidi/>
              <w:spacing w:after="60"/>
              <w:jc w:val="left"/>
              <w:rPr>
                <w:sz w:val="16"/>
                <w:szCs w:val="16"/>
              </w:rPr>
            </w:pPr>
            <w:r w:rsidRPr="00986003">
              <w:rPr>
                <w:rFonts w:hint="cs"/>
                <w:sz w:val="16"/>
                <w:szCs w:val="16"/>
                <w:rtl/>
              </w:rPr>
              <w:t>2,032.0</w:t>
            </w:r>
          </w:p>
        </w:tc>
        <w:tc>
          <w:tcPr>
            <w:tcW w:w="856" w:type="dxa"/>
          </w:tcPr>
          <w:p w:rsidR="009E4FE4" w:rsidRPr="00986003" w:rsidRDefault="009E4FE4" w:rsidP="009E4FE4">
            <w:pPr>
              <w:bidi/>
              <w:spacing w:after="60"/>
              <w:jc w:val="left"/>
              <w:rPr>
                <w:sz w:val="16"/>
                <w:szCs w:val="16"/>
              </w:rPr>
            </w:pPr>
            <w:r w:rsidRPr="00986003">
              <w:rPr>
                <w:rFonts w:hint="cs"/>
                <w:sz w:val="16"/>
                <w:szCs w:val="16"/>
                <w:rtl/>
              </w:rPr>
              <w:t>1,397.0</w:t>
            </w:r>
          </w:p>
        </w:tc>
        <w:tc>
          <w:tcPr>
            <w:tcW w:w="936" w:type="dxa"/>
          </w:tcPr>
          <w:p w:rsidR="009E4FE4" w:rsidRPr="00986003" w:rsidRDefault="009E4FE4" w:rsidP="009E4FE4">
            <w:pPr>
              <w:bidi/>
              <w:spacing w:after="60"/>
              <w:jc w:val="left"/>
              <w:rPr>
                <w:sz w:val="16"/>
                <w:szCs w:val="16"/>
              </w:rPr>
            </w:pPr>
            <w:r w:rsidRPr="00986003">
              <w:rPr>
                <w:rFonts w:hint="cs"/>
                <w:sz w:val="16"/>
                <w:szCs w:val="16"/>
                <w:rtl/>
              </w:rPr>
              <w:t>1397.0</w:t>
            </w:r>
          </w:p>
        </w:tc>
        <w:tc>
          <w:tcPr>
            <w:tcW w:w="936" w:type="dxa"/>
          </w:tcPr>
          <w:p w:rsidR="009E4FE4" w:rsidRPr="00986003" w:rsidRDefault="009E4FE4" w:rsidP="009E4FE4">
            <w:pPr>
              <w:bidi/>
              <w:spacing w:after="60"/>
              <w:jc w:val="left"/>
              <w:rPr>
                <w:sz w:val="16"/>
                <w:szCs w:val="16"/>
                <w:rtl/>
                <w:lang w:bidi="ar-EG"/>
              </w:rPr>
            </w:pPr>
            <w:r w:rsidRPr="00986003">
              <w:rPr>
                <w:rFonts w:hint="cs"/>
                <w:sz w:val="16"/>
                <w:szCs w:val="16"/>
                <w:rtl/>
                <w:lang w:bidi="ar-EG"/>
              </w:rPr>
              <w:t>1,397.0</w:t>
            </w:r>
          </w:p>
        </w:tc>
        <w:tc>
          <w:tcPr>
            <w:tcW w:w="936" w:type="dxa"/>
          </w:tcPr>
          <w:p w:rsidR="009E4FE4" w:rsidRPr="00986003" w:rsidRDefault="009E4FE4" w:rsidP="009E4FE4">
            <w:pPr>
              <w:bidi/>
              <w:spacing w:after="60"/>
              <w:jc w:val="left"/>
              <w:rPr>
                <w:sz w:val="16"/>
                <w:szCs w:val="16"/>
                <w:rtl/>
                <w:lang w:bidi="ar-EG"/>
              </w:rPr>
            </w:pPr>
            <w:r w:rsidRPr="00986003">
              <w:rPr>
                <w:rFonts w:hint="cs"/>
                <w:sz w:val="16"/>
                <w:szCs w:val="16"/>
                <w:rtl/>
                <w:lang w:bidi="ar-EG"/>
              </w:rPr>
              <w:t>762.0</w:t>
            </w:r>
          </w:p>
        </w:tc>
        <w:tc>
          <w:tcPr>
            <w:tcW w:w="856" w:type="dxa"/>
          </w:tcPr>
          <w:p w:rsidR="009E4FE4" w:rsidRPr="00986003" w:rsidRDefault="009E4FE4" w:rsidP="009E4FE4">
            <w:pPr>
              <w:bidi/>
              <w:spacing w:after="60"/>
              <w:jc w:val="left"/>
              <w:rPr>
                <w:sz w:val="16"/>
                <w:szCs w:val="16"/>
                <w:rtl/>
                <w:lang w:bidi="ar-EG"/>
              </w:rPr>
            </w:pPr>
            <w:r w:rsidRPr="00986003">
              <w:rPr>
                <w:rFonts w:hint="cs"/>
                <w:sz w:val="16"/>
                <w:szCs w:val="16"/>
                <w:rtl/>
                <w:lang w:bidi="ar-EG"/>
              </w:rPr>
              <w:t>762.0</w:t>
            </w:r>
          </w:p>
        </w:tc>
        <w:tc>
          <w:tcPr>
            <w:tcW w:w="856" w:type="dxa"/>
          </w:tcPr>
          <w:p w:rsidR="009E4FE4" w:rsidRPr="00986003" w:rsidRDefault="009E4FE4" w:rsidP="009E4FE4">
            <w:pPr>
              <w:bidi/>
              <w:spacing w:after="60"/>
              <w:jc w:val="left"/>
              <w:rPr>
                <w:sz w:val="16"/>
                <w:szCs w:val="16"/>
                <w:rtl/>
                <w:lang w:bidi="ar-EG"/>
              </w:rPr>
            </w:pPr>
            <w:r w:rsidRPr="00986003">
              <w:rPr>
                <w:rFonts w:hint="cs"/>
                <w:sz w:val="16"/>
                <w:szCs w:val="16"/>
                <w:rtl/>
                <w:lang w:bidi="ar-EG"/>
              </w:rPr>
              <w:t>165.0</w:t>
            </w:r>
          </w:p>
        </w:tc>
        <w:tc>
          <w:tcPr>
            <w:tcW w:w="936" w:type="dxa"/>
          </w:tcPr>
          <w:p w:rsidR="009E4FE4" w:rsidRPr="00986003" w:rsidRDefault="009E4FE4" w:rsidP="009E4FE4">
            <w:pPr>
              <w:bidi/>
              <w:spacing w:after="60"/>
              <w:jc w:val="left"/>
              <w:rPr>
                <w:sz w:val="16"/>
                <w:szCs w:val="16"/>
                <w:rtl/>
                <w:lang w:bidi="ar-EG"/>
              </w:rPr>
            </w:pPr>
            <w:r w:rsidRPr="00986003">
              <w:rPr>
                <w:rFonts w:hint="cs"/>
                <w:sz w:val="16"/>
                <w:szCs w:val="16"/>
                <w:rtl/>
                <w:lang w:bidi="ar-EG"/>
              </w:rPr>
              <w:t>0.0</w:t>
            </w:r>
          </w:p>
        </w:tc>
        <w:tc>
          <w:tcPr>
            <w:tcW w:w="1016" w:type="dxa"/>
          </w:tcPr>
          <w:p w:rsidR="009E4FE4" w:rsidRPr="00986003" w:rsidRDefault="009E4FE4" w:rsidP="009E4FE4">
            <w:pPr>
              <w:bidi/>
              <w:spacing w:after="60"/>
              <w:jc w:val="left"/>
              <w:rPr>
                <w:sz w:val="16"/>
                <w:szCs w:val="16"/>
              </w:rPr>
            </w:pPr>
            <w:r w:rsidRPr="00986003">
              <w:rPr>
                <w:rFonts w:hint="cs"/>
                <w:sz w:val="16"/>
                <w:szCs w:val="16"/>
                <w:rtl/>
              </w:rPr>
              <w:t>لا ينطبق</w:t>
            </w:r>
          </w:p>
        </w:tc>
      </w:tr>
      <w:tr w:rsidR="009E4FE4" w:rsidRPr="00986003" w:rsidTr="009E4FE4">
        <w:trPr>
          <w:trHeight w:val="428"/>
        </w:trPr>
        <w:tc>
          <w:tcPr>
            <w:tcW w:w="1197" w:type="dxa"/>
            <w:vMerge w:val="restart"/>
            <w:vAlign w:val="center"/>
          </w:tcPr>
          <w:p w:rsidR="009E4FE4" w:rsidRPr="00986003" w:rsidRDefault="009E4FE4" w:rsidP="009E4FE4">
            <w:pPr>
              <w:bidi/>
              <w:spacing w:after="60"/>
              <w:jc w:val="center"/>
              <w:rPr>
                <w:sz w:val="16"/>
                <w:szCs w:val="16"/>
                <w:rtl/>
                <w:lang w:bidi="ar-AE"/>
              </w:rPr>
            </w:pPr>
            <w:r w:rsidRPr="00986003">
              <w:rPr>
                <w:rFonts w:eastAsia="Batang" w:hint="cs"/>
                <w:snapToGrid w:val="0"/>
                <w:sz w:val="16"/>
                <w:szCs w:val="16"/>
                <w:rtl/>
                <w:lang w:eastAsia="ko-KR" w:bidi="ar-AE"/>
              </w:rPr>
              <w:t>التمويل المتفق عليه</w:t>
            </w:r>
            <w:r w:rsidRPr="00986003">
              <w:rPr>
                <w:rFonts w:eastAsia="Batang"/>
                <w:snapToGrid w:val="0"/>
                <w:sz w:val="16"/>
                <w:szCs w:val="16"/>
                <w:rtl/>
                <w:lang w:eastAsia="ko-KR" w:bidi="ar-AE"/>
              </w:rPr>
              <w:t xml:space="preserve"> (دولار أمريكي)</w:t>
            </w:r>
          </w:p>
        </w:tc>
        <w:tc>
          <w:tcPr>
            <w:tcW w:w="994" w:type="dxa"/>
            <w:vMerge w:val="restart"/>
            <w:vAlign w:val="center"/>
          </w:tcPr>
          <w:p w:rsidR="009E4FE4" w:rsidRPr="00986003" w:rsidRDefault="009E4FE4" w:rsidP="009E4FE4">
            <w:pPr>
              <w:bidi/>
              <w:spacing w:after="60"/>
              <w:jc w:val="left"/>
              <w:rPr>
                <w:sz w:val="16"/>
                <w:szCs w:val="16"/>
                <w:rtl/>
                <w:lang w:bidi="ar-EG"/>
              </w:rPr>
            </w:pPr>
            <w:r w:rsidRPr="00986003">
              <w:rPr>
                <w:rFonts w:hint="cs"/>
                <w:sz w:val="16"/>
                <w:szCs w:val="16"/>
                <w:rtl/>
              </w:rPr>
              <w:t>منظمة الأمم المتحدة للتنمية الصناعية</w:t>
            </w:r>
          </w:p>
        </w:tc>
        <w:tc>
          <w:tcPr>
            <w:tcW w:w="769" w:type="dxa"/>
          </w:tcPr>
          <w:p w:rsidR="009E4FE4" w:rsidRPr="00986003" w:rsidRDefault="009E4FE4" w:rsidP="009E4FE4">
            <w:pPr>
              <w:bidi/>
              <w:spacing w:after="60"/>
              <w:jc w:val="left"/>
              <w:rPr>
                <w:sz w:val="16"/>
                <w:szCs w:val="16"/>
                <w:rtl/>
                <w:lang w:bidi="ar-EG"/>
              </w:rPr>
            </w:pPr>
            <w:r w:rsidRPr="00986003">
              <w:rPr>
                <w:sz w:val="16"/>
                <w:szCs w:val="16"/>
                <w:rtl/>
                <w:lang w:bidi="ar-AE"/>
              </w:rPr>
              <w:t>تكاليف المشروع</w:t>
            </w:r>
          </w:p>
        </w:tc>
        <w:tc>
          <w:tcPr>
            <w:tcW w:w="856" w:type="dxa"/>
          </w:tcPr>
          <w:p w:rsidR="009E4FE4" w:rsidRPr="00986003" w:rsidRDefault="009E4FE4" w:rsidP="009E4FE4">
            <w:pPr>
              <w:bidi/>
              <w:spacing w:after="60"/>
              <w:jc w:val="left"/>
              <w:rPr>
                <w:sz w:val="16"/>
                <w:szCs w:val="16"/>
              </w:rPr>
            </w:pPr>
            <w:r w:rsidRPr="00986003">
              <w:rPr>
                <w:rFonts w:hint="cs"/>
                <w:sz w:val="16"/>
                <w:szCs w:val="16"/>
                <w:rtl/>
              </w:rPr>
              <w:t>7,514,867</w:t>
            </w:r>
          </w:p>
        </w:tc>
        <w:tc>
          <w:tcPr>
            <w:tcW w:w="856" w:type="dxa"/>
          </w:tcPr>
          <w:p w:rsidR="009E4FE4" w:rsidRPr="00986003" w:rsidRDefault="009E4FE4" w:rsidP="009E4FE4">
            <w:pPr>
              <w:bidi/>
              <w:spacing w:after="60"/>
              <w:jc w:val="left"/>
              <w:rPr>
                <w:sz w:val="16"/>
                <w:szCs w:val="16"/>
              </w:rPr>
            </w:pPr>
            <w:r w:rsidRPr="00986003">
              <w:rPr>
                <w:rFonts w:hint="cs"/>
                <w:sz w:val="16"/>
                <w:szCs w:val="16"/>
                <w:rtl/>
              </w:rPr>
              <w:t>8,732,614</w:t>
            </w:r>
          </w:p>
        </w:tc>
        <w:tc>
          <w:tcPr>
            <w:tcW w:w="856" w:type="dxa"/>
          </w:tcPr>
          <w:p w:rsidR="009E4FE4" w:rsidRPr="00986003" w:rsidRDefault="009E4FE4" w:rsidP="009E4FE4">
            <w:pPr>
              <w:bidi/>
              <w:spacing w:after="60"/>
              <w:jc w:val="left"/>
              <w:rPr>
                <w:sz w:val="16"/>
                <w:szCs w:val="16"/>
              </w:rPr>
            </w:pPr>
            <w:r w:rsidRPr="00986003">
              <w:rPr>
                <w:rFonts w:hint="cs"/>
                <w:sz w:val="16"/>
                <w:szCs w:val="16"/>
                <w:rtl/>
              </w:rPr>
              <w:t>8,000,000</w:t>
            </w:r>
          </w:p>
        </w:tc>
        <w:tc>
          <w:tcPr>
            <w:tcW w:w="936" w:type="dxa"/>
          </w:tcPr>
          <w:p w:rsidR="009E4FE4" w:rsidRPr="00986003" w:rsidRDefault="009E4FE4" w:rsidP="009E4FE4">
            <w:pPr>
              <w:bidi/>
              <w:spacing w:after="60"/>
              <w:jc w:val="left"/>
              <w:rPr>
                <w:sz w:val="16"/>
                <w:szCs w:val="16"/>
              </w:rPr>
            </w:pPr>
            <w:r w:rsidRPr="00986003">
              <w:rPr>
                <w:rFonts w:hint="cs"/>
                <w:sz w:val="16"/>
                <w:szCs w:val="16"/>
                <w:rtl/>
              </w:rPr>
              <w:t>9,243,486</w:t>
            </w:r>
          </w:p>
        </w:tc>
        <w:tc>
          <w:tcPr>
            <w:tcW w:w="856" w:type="dxa"/>
          </w:tcPr>
          <w:p w:rsidR="009E4FE4" w:rsidRPr="00986003" w:rsidRDefault="009E4FE4" w:rsidP="009E4FE4">
            <w:pPr>
              <w:bidi/>
              <w:spacing w:after="60"/>
              <w:jc w:val="left"/>
              <w:rPr>
                <w:sz w:val="16"/>
                <w:szCs w:val="16"/>
              </w:rPr>
            </w:pPr>
            <w:r w:rsidRPr="00986003">
              <w:rPr>
                <w:rFonts w:hint="cs"/>
                <w:sz w:val="16"/>
                <w:szCs w:val="16"/>
                <w:rtl/>
              </w:rPr>
              <w:t>9,600,000</w:t>
            </w:r>
          </w:p>
        </w:tc>
        <w:tc>
          <w:tcPr>
            <w:tcW w:w="936" w:type="dxa"/>
          </w:tcPr>
          <w:p w:rsidR="009E4FE4" w:rsidRPr="00986003" w:rsidRDefault="009E4FE4" w:rsidP="009E4FE4">
            <w:pPr>
              <w:bidi/>
              <w:spacing w:after="60"/>
              <w:jc w:val="left"/>
              <w:rPr>
                <w:sz w:val="16"/>
                <w:szCs w:val="16"/>
              </w:rPr>
            </w:pPr>
            <w:r w:rsidRPr="00986003">
              <w:rPr>
                <w:rFonts w:hint="cs"/>
                <w:sz w:val="16"/>
                <w:szCs w:val="16"/>
                <w:rtl/>
              </w:rPr>
              <w:t>14,788,765</w:t>
            </w:r>
          </w:p>
        </w:tc>
        <w:tc>
          <w:tcPr>
            <w:tcW w:w="936" w:type="dxa"/>
          </w:tcPr>
          <w:p w:rsidR="009E4FE4" w:rsidRPr="00986003" w:rsidRDefault="009E4FE4" w:rsidP="009E4FE4">
            <w:pPr>
              <w:bidi/>
              <w:spacing w:after="60"/>
              <w:jc w:val="left"/>
              <w:rPr>
                <w:sz w:val="16"/>
                <w:szCs w:val="16"/>
              </w:rPr>
            </w:pPr>
            <w:r w:rsidRPr="00986003">
              <w:rPr>
                <w:rFonts w:hint="cs"/>
                <w:sz w:val="16"/>
                <w:szCs w:val="16"/>
                <w:rtl/>
              </w:rPr>
              <w:t>11,400,000</w:t>
            </w:r>
          </w:p>
        </w:tc>
        <w:tc>
          <w:tcPr>
            <w:tcW w:w="936" w:type="dxa"/>
          </w:tcPr>
          <w:p w:rsidR="009E4FE4" w:rsidRPr="00986003" w:rsidRDefault="009E4FE4" w:rsidP="009E4FE4">
            <w:pPr>
              <w:bidi/>
              <w:spacing w:after="60"/>
              <w:jc w:val="left"/>
              <w:rPr>
                <w:sz w:val="16"/>
                <w:szCs w:val="16"/>
                <w:rtl/>
              </w:rPr>
            </w:pPr>
            <w:r w:rsidRPr="00986003">
              <w:rPr>
                <w:rFonts w:hint="cs"/>
                <w:sz w:val="16"/>
                <w:szCs w:val="16"/>
                <w:rtl/>
              </w:rPr>
              <w:t>11,300,000</w:t>
            </w:r>
          </w:p>
        </w:tc>
        <w:tc>
          <w:tcPr>
            <w:tcW w:w="856" w:type="dxa"/>
          </w:tcPr>
          <w:p w:rsidR="009E4FE4" w:rsidRPr="00986003" w:rsidRDefault="009E4FE4" w:rsidP="009E4FE4">
            <w:pPr>
              <w:bidi/>
              <w:spacing w:after="60"/>
              <w:jc w:val="left"/>
              <w:rPr>
                <w:sz w:val="16"/>
                <w:szCs w:val="16"/>
              </w:rPr>
            </w:pPr>
            <w:r w:rsidRPr="00986003">
              <w:rPr>
                <w:rFonts w:hint="cs"/>
                <w:sz w:val="16"/>
                <w:szCs w:val="16"/>
                <w:rtl/>
              </w:rPr>
              <w:t>9,550,000</w:t>
            </w:r>
          </w:p>
        </w:tc>
        <w:tc>
          <w:tcPr>
            <w:tcW w:w="856" w:type="dxa"/>
          </w:tcPr>
          <w:p w:rsidR="009E4FE4" w:rsidRPr="00986003" w:rsidRDefault="009E4FE4" w:rsidP="009E4FE4">
            <w:pPr>
              <w:bidi/>
              <w:spacing w:after="60"/>
              <w:jc w:val="left"/>
              <w:rPr>
                <w:sz w:val="16"/>
                <w:szCs w:val="16"/>
              </w:rPr>
            </w:pPr>
            <w:r w:rsidRPr="00986003">
              <w:rPr>
                <w:rFonts w:hint="cs"/>
                <w:sz w:val="16"/>
                <w:szCs w:val="16"/>
                <w:rtl/>
              </w:rPr>
              <w:t>9,600,000</w:t>
            </w:r>
          </w:p>
        </w:tc>
        <w:tc>
          <w:tcPr>
            <w:tcW w:w="936" w:type="dxa"/>
          </w:tcPr>
          <w:p w:rsidR="009E4FE4" w:rsidRPr="00986003" w:rsidRDefault="009E4FE4" w:rsidP="009E4FE4">
            <w:pPr>
              <w:bidi/>
              <w:spacing w:after="60"/>
              <w:jc w:val="left"/>
              <w:rPr>
                <w:sz w:val="16"/>
                <w:szCs w:val="16"/>
                <w:rtl/>
              </w:rPr>
            </w:pPr>
            <w:r w:rsidRPr="00986003">
              <w:rPr>
                <w:rFonts w:hint="cs"/>
                <w:sz w:val="16"/>
                <w:szCs w:val="16"/>
                <w:rtl/>
              </w:rPr>
              <w:t>11,971,763</w:t>
            </w:r>
          </w:p>
        </w:tc>
        <w:tc>
          <w:tcPr>
            <w:tcW w:w="1016" w:type="dxa"/>
          </w:tcPr>
          <w:p w:rsidR="009E4FE4" w:rsidRPr="00986003" w:rsidRDefault="009E4FE4" w:rsidP="009E4FE4">
            <w:pPr>
              <w:bidi/>
              <w:spacing w:after="60"/>
              <w:jc w:val="left"/>
              <w:rPr>
                <w:sz w:val="16"/>
                <w:szCs w:val="16"/>
              </w:rPr>
            </w:pPr>
            <w:r w:rsidRPr="00986003">
              <w:rPr>
                <w:rFonts w:hint="cs"/>
                <w:sz w:val="16"/>
                <w:szCs w:val="16"/>
                <w:rtl/>
              </w:rPr>
              <w:t>111,701,495</w:t>
            </w:r>
          </w:p>
        </w:tc>
      </w:tr>
      <w:tr w:rsidR="009E4FE4" w:rsidRPr="00986003" w:rsidTr="009E4FE4">
        <w:trPr>
          <w:trHeight w:val="428"/>
        </w:trPr>
        <w:tc>
          <w:tcPr>
            <w:tcW w:w="1197" w:type="dxa"/>
            <w:vMerge/>
          </w:tcPr>
          <w:p w:rsidR="009E4FE4" w:rsidRPr="00986003" w:rsidRDefault="009E4FE4" w:rsidP="009E4FE4">
            <w:pPr>
              <w:bidi/>
              <w:spacing w:after="60"/>
              <w:jc w:val="left"/>
              <w:rPr>
                <w:sz w:val="16"/>
                <w:szCs w:val="16"/>
                <w:rtl/>
                <w:lang w:bidi="ar-AE"/>
              </w:rPr>
            </w:pPr>
          </w:p>
        </w:tc>
        <w:tc>
          <w:tcPr>
            <w:tcW w:w="994" w:type="dxa"/>
            <w:vMerge/>
            <w:vAlign w:val="center"/>
          </w:tcPr>
          <w:p w:rsidR="009E4FE4" w:rsidRPr="00986003" w:rsidRDefault="009E4FE4" w:rsidP="009E4FE4">
            <w:pPr>
              <w:bidi/>
              <w:spacing w:after="60"/>
              <w:jc w:val="left"/>
              <w:rPr>
                <w:sz w:val="16"/>
                <w:szCs w:val="16"/>
                <w:rtl/>
                <w:lang w:bidi="ar-EG"/>
              </w:rPr>
            </w:pPr>
          </w:p>
        </w:tc>
        <w:tc>
          <w:tcPr>
            <w:tcW w:w="769" w:type="dxa"/>
          </w:tcPr>
          <w:p w:rsidR="009E4FE4" w:rsidRPr="00986003" w:rsidRDefault="009E4FE4" w:rsidP="009E4FE4">
            <w:pPr>
              <w:bidi/>
              <w:spacing w:after="60"/>
              <w:jc w:val="left"/>
              <w:rPr>
                <w:sz w:val="16"/>
                <w:szCs w:val="16"/>
                <w:rtl/>
                <w:lang w:bidi="ar-EG"/>
              </w:rPr>
            </w:pPr>
            <w:r w:rsidRPr="00986003">
              <w:rPr>
                <w:sz w:val="16"/>
                <w:szCs w:val="16"/>
                <w:rtl/>
                <w:lang w:bidi="ar-AE"/>
              </w:rPr>
              <w:t>تكاليف الدعم</w:t>
            </w:r>
          </w:p>
        </w:tc>
        <w:tc>
          <w:tcPr>
            <w:tcW w:w="856" w:type="dxa"/>
          </w:tcPr>
          <w:p w:rsidR="009E4FE4" w:rsidRPr="00986003" w:rsidRDefault="009E4FE4" w:rsidP="009E4FE4">
            <w:pPr>
              <w:bidi/>
              <w:spacing w:after="60"/>
              <w:jc w:val="left"/>
              <w:rPr>
                <w:sz w:val="16"/>
                <w:szCs w:val="16"/>
              </w:rPr>
            </w:pPr>
            <w:r w:rsidRPr="00986003">
              <w:rPr>
                <w:rFonts w:hint="cs"/>
                <w:sz w:val="16"/>
                <w:szCs w:val="16"/>
                <w:rtl/>
              </w:rPr>
              <w:t>526,041</w:t>
            </w:r>
          </w:p>
        </w:tc>
        <w:tc>
          <w:tcPr>
            <w:tcW w:w="856" w:type="dxa"/>
          </w:tcPr>
          <w:p w:rsidR="009E4FE4" w:rsidRPr="00986003" w:rsidRDefault="009E4FE4" w:rsidP="009E4FE4">
            <w:pPr>
              <w:bidi/>
              <w:spacing w:after="60"/>
              <w:jc w:val="left"/>
              <w:rPr>
                <w:sz w:val="16"/>
                <w:szCs w:val="16"/>
              </w:rPr>
            </w:pPr>
            <w:r w:rsidRPr="00986003">
              <w:rPr>
                <w:rFonts w:hint="cs"/>
                <w:sz w:val="16"/>
                <w:szCs w:val="16"/>
                <w:rtl/>
              </w:rPr>
              <w:t>611,283</w:t>
            </w:r>
          </w:p>
        </w:tc>
        <w:tc>
          <w:tcPr>
            <w:tcW w:w="856" w:type="dxa"/>
          </w:tcPr>
          <w:p w:rsidR="009E4FE4" w:rsidRPr="00986003" w:rsidRDefault="009E4FE4" w:rsidP="009E4FE4">
            <w:pPr>
              <w:bidi/>
              <w:spacing w:after="60"/>
              <w:jc w:val="left"/>
              <w:rPr>
                <w:sz w:val="16"/>
                <w:szCs w:val="16"/>
              </w:rPr>
            </w:pPr>
            <w:r w:rsidRPr="00986003">
              <w:rPr>
                <w:rFonts w:hint="cs"/>
                <w:sz w:val="16"/>
                <w:szCs w:val="16"/>
                <w:rtl/>
              </w:rPr>
              <w:t>560,000</w:t>
            </w:r>
          </w:p>
        </w:tc>
        <w:tc>
          <w:tcPr>
            <w:tcW w:w="936" w:type="dxa"/>
          </w:tcPr>
          <w:p w:rsidR="009E4FE4" w:rsidRPr="00986003" w:rsidRDefault="009E4FE4" w:rsidP="009E4FE4">
            <w:pPr>
              <w:bidi/>
              <w:spacing w:after="60"/>
              <w:jc w:val="left"/>
              <w:rPr>
                <w:sz w:val="16"/>
                <w:szCs w:val="16"/>
              </w:rPr>
            </w:pPr>
            <w:r w:rsidRPr="00986003">
              <w:rPr>
                <w:rFonts w:hint="cs"/>
                <w:sz w:val="16"/>
                <w:szCs w:val="16"/>
                <w:rtl/>
              </w:rPr>
              <w:t>647,044</w:t>
            </w:r>
          </w:p>
        </w:tc>
        <w:tc>
          <w:tcPr>
            <w:tcW w:w="856" w:type="dxa"/>
          </w:tcPr>
          <w:p w:rsidR="009E4FE4" w:rsidRPr="00986003" w:rsidRDefault="009E4FE4" w:rsidP="009E4FE4">
            <w:pPr>
              <w:bidi/>
              <w:spacing w:after="60"/>
              <w:jc w:val="left"/>
              <w:rPr>
                <w:sz w:val="16"/>
                <w:szCs w:val="16"/>
              </w:rPr>
            </w:pPr>
            <w:r w:rsidRPr="00986003">
              <w:rPr>
                <w:rFonts w:hint="cs"/>
                <w:sz w:val="16"/>
                <w:szCs w:val="16"/>
                <w:rtl/>
              </w:rPr>
              <w:t>672,000</w:t>
            </w:r>
          </w:p>
        </w:tc>
        <w:tc>
          <w:tcPr>
            <w:tcW w:w="936" w:type="dxa"/>
          </w:tcPr>
          <w:p w:rsidR="009E4FE4" w:rsidRPr="00986003" w:rsidRDefault="009E4FE4" w:rsidP="009E4FE4">
            <w:pPr>
              <w:bidi/>
              <w:spacing w:after="60"/>
              <w:jc w:val="left"/>
              <w:rPr>
                <w:sz w:val="16"/>
                <w:szCs w:val="16"/>
              </w:rPr>
            </w:pPr>
            <w:r w:rsidRPr="00986003">
              <w:rPr>
                <w:rFonts w:hint="cs"/>
                <w:sz w:val="16"/>
                <w:szCs w:val="16"/>
                <w:rtl/>
              </w:rPr>
              <w:t>1,035,214</w:t>
            </w:r>
          </w:p>
        </w:tc>
        <w:tc>
          <w:tcPr>
            <w:tcW w:w="936" w:type="dxa"/>
          </w:tcPr>
          <w:p w:rsidR="009E4FE4" w:rsidRPr="00986003" w:rsidRDefault="009E4FE4" w:rsidP="009E4FE4">
            <w:pPr>
              <w:bidi/>
              <w:spacing w:after="60"/>
              <w:jc w:val="left"/>
              <w:rPr>
                <w:sz w:val="16"/>
                <w:szCs w:val="16"/>
              </w:rPr>
            </w:pPr>
            <w:r w:rsidRPr="00986003">
              <w:rPr>
                <w:rFonts w:hint="cs"/>
                <w:sz w:val="16"/>
                <w:szCs w:val="16"/>
                <w:rtl/>
              </w:rPr>
              <w:t>798,000</w:t>
            </w:r>
          </w:p>
        </w:tc>
        <w:tc>
          <w:tcPr>
            <w:tcW w:w="936" w:type="dxa"/>
          </w:tcPr>
          <w:p w:rsidR="009E4FE4" w:rsidRPr="00986003" w:rsidRDefault="009E4FE4" w:rsidP="009E4FE4">
            <w:pPr>
              <w:bidi/>
              <w:spacing w:after="60"/>
              <w:jc w:val="left"/>
              <w:rPr>
                <w:sz w:val="16"/>
                <w:szCs w:val="16"/>
                <w:rtl/>
              </w:rPr>
            </w:pPr>
            <w:r w:rsidRPr="00986003">
              <w:rPr>
                <w:rFonts w:hint="cs"/>
                <w:sz w:val="16"/>
                <w:szCs w:val="16"/>
                <w:rtl/>
              </w:rPr>
              <w:t>791,000</w:t>
            </w:r>
          </w:p>
        </w:tc>
        <w:tc>
          <w:tcPr>
            <w:tcW w:w="856" w:type="dxa"/>
          </w:tcPr>
          <w:p w:rsidR="009E4FE4" w:rsidRPr="00986003" w:rsidRDefault="009E4FE4" w:rsidP="009E4FE4">
            <w:pPr>
              <w:bidi/>
              <w:spacing w:after="60"/>
              <w:jc w:val="left"/>
              <w:rPr>
                <w:sz w:val="16"/>
                <w:szCs w:val="16"/>
              </w:rPr>
            </w:pPr>
            <w:r w:rsidRPr="00986003">
              <w:rPr>
                <w:rFonts w:hint="cs"/>
                <w:sz w:val="16"/>
                <w:szCs w:val="16"/>
                <w:rtl/>
              </w:rPr>
              <w:t>668,500</w:t>
            </w:r>
          </w:p>
        </w:tc>
        <w:tc>
          <w:tcPr>
            <w:tcW w:w="856" w:type="dxa"/>
          </w:tcPr>
          <w:p w:rsidR="009E4FE4" w:rsidRPr="00986003" w:rsidRDefault="009E4FE4" w:rsidP="009E4FE4">
            <w:pPr>
              <w:bidi/>
              <w:spacing w:after="60"/>
              <w:jc w:val="left"/>
              <w:rPr>
                <w:sz w:val="16"/>
                <w:szCs w:val="16"/>
              </w:rPr>
            </w:pPr>
            <w:r w:rsidRPr="00986003">
              <w:rPr>
                <w:rFonts w:hint="cs"/>
                <w:sz w:val="16"/>
                <w:szCs w:val="16"/>
                <w:rtl/>
              </w:rPr>
              <w:t>672,000</w:t>
            </w:r>
          </w:p>
        </w:tc>
        <w:tc>
          <w:tcPr>
            <w:tcW w:w="936" w:type="dxa"/>
          </w:tcPr>
          <w:p w:rsidR="009E4FE4" w:rsidRPr="00986003" w:rsidRDefault="009E4FE4" w:rsidP="009E4FE4">
            <w:pPr>
              <w:bidi/>
              <w:spacing w:after="60"/>
              <w:jc w:val="left"/>
              <w:rPr>
                <w:sz w:val="16"/>
                <w:szCs w:val="16"/>
                <w:rtl/>
              </w:rPr>
            </w:pPr>
            <w:r w:rsidRPr="00986003">
              <w:rPr>
                <w:rFonts w:hint="cs"/>
                <w:sz w:val="16"/>
                <w:szCs w:val="16"/>
                <w:rtl/>
              </w:rPr>
              <w:t>838,023</w:t>
            </w:r>
          </w:p>
        </w:tc>
        <w:tc>
          <w:tcPr>
            <w:tcW w:w="1016" w:type="dxa"/>
          </w:tcPr>
          <w:p w:rsidR="009E4FE4" w:rsidRPr="00986003" w:rsidRDefault="009E4FE4" w:rsidP="009E4FE4">
            <w:pPr>
              <w:bidi/>
              <w:spacing w:after="60"/>
              <w:jc w:val="left"/>
              <w:rPr>
                <w:sz w:val="16"/>
                <w:szCs w:val="16"/>
              </w:rPr>
            </w:pPr>
            <w:r w:rsidRPr="00986003">
              <w:rPr>
                <w:rFonts w:hint="cs"/>
                <w:sz w:val="16"/>
                <w:szCs w:val="16"/>
                <w:rtl/>
              </w:rPr>
              <w:t>7,819,105</w:t>
            </w:r>
          </w:p>
        </w:tc>
      </w:tr>
      <w:tr w:rsidR="009E4FE4" w:rsidRPr="00986003" w:rsidTr="009E4FE4">
        <w:trPr>
          <w:trHeight w:val="428"/>
        </w:trPr>
        <w:tc>
          <w:tcPr>
            <w:tcW w:w="1197" w:type="dxa"/>
            <w:vMerge/>
          </w:tcPr>
          <w:p w:rsidR="009E4FE4" w:rsidRPr="00986003" w:rsidRDefault="009E4FE4" w:rsidP="009E4FE4">
            <w:pPr>
              <w:bidi/>
              <w:spacing w:after="60"/>
              <w:jc w:val="left"/>
              <w:rPr>
                <w:sz w:val="16"/>
                <w:szCs w:val="16"/>
                <w:rtl/>
                <w:lang w:bidi="ar-AE"/>
              </w:rPr>
            </w:pPr>
          </w:p>
        </w:tc>
        <w:tc>
          <w:tcPr>
            <w:tcW w:w="994" w:type="dxa"/>
            <w:vMerge w:val="restart"/>
            <w:vAlign w:val="center"/>
          </w:tcPr>
          <w:p w:rsidR="009E4FE4" w:rsidRPr="00986003" w:rsidRDefault="009E4FE4" w:rsidP="009E4FE4">
            <w:pPr>
              <w:bidi/>
              <w:spacing w:after="60"/>
              <w:jc w:val="left"/>
              <w:rPr>
                <w:sz w:val="16"/>
                <w:szCs w:val="16"/>
                <w:rtl/>
                <w:lang w:bidi="ar-EG"/>
              </w:rPr>
            </w:pPr>
            <w:r w:rsidRPr="00986003">
              <w:rPr>
                <w:rFonts w:hint="cs"/>
                <w:sz w:val="16"/>
                <w:szCs w:val="16"/>
                <w:rtl/>
                <w:lang w:bidi="ar-AE"/>
              </w:rPr>
              <w:t>ألمانيا</w:t>
            </w:r>
          </w:p>
        </w:tc>
        <w:tc>
          <w:tcPr>
            <w:tcW w:w="769" w:type="dxa"/>
          </w:tcPr>
          <w:p w:rsidR="009E4FE4" w:rsidRPr="00986003" w:rsidRDefault="009E4FE4" w:rsidP="009E4FE4">
            <w:pPr>
              <w:bidi/>
              <w:spacing w:after="60"/>
              <w:jc w:val="left"/>
              <w:rPr>
                <w:sz w:val="16"/>
                <w:szCs w:val="16"/>
                <w:rtl/>
                <w:lang w:bidi="ar-EG"/>
              </w:rPr>
            </w:pPr>
            <w:r w:rsidRPr="00986003">
              <w:rPr>
                <w:sz w:val="16"/>
                <w:szCs w:val="16"/>
                <w:rtl/>
                <w:lang w:bidi="ar-AE"/>
              </w:rPr>
              <w:t>تكاليف المشروع</w:t>
            </w:r>
          </w:p>
        </w:tc>
        <w:tc>
          <w:tcPr>
            <w:tcW w:w="856" w:type="dxa"/>
          </w:tcPr>
          <w:p w:rsidR="009E4FE4" w:rsidRPr="00986003" w:rsidRDefault="009E4FE4" w:rsidP="009E4FE4">
            <w:pPr>
              <w:bidi/>
              <w:spacing w:after="60"/>
              <w:jc w:val="left"/>
              <w:rPr>
                <w:sz w:val="16"/>
                <w:szCs w:val="16"/>
              </w:rPr>
            </w:pPr>
            <w:r w:rsidRPr="00986003">
              <w:rPr>
                <w:rFonts w:hint="cs"/>
                <w:sz w:val="16"/>
                <w:szCs w:val="16"/>
                <w:rtl/>
              </w:rPr>
              <w:t>-</w:t>
            </w:r>
          </w:p>
        </w:tc>
        <w:tc>
          <w:tcPr>
            <w:tcW w:w="856" w:type="dxa"/>
          </w:tcPr>
          <w:p w:rsidR="009E4FE4" w:rsidRPr="00986003" w:rsidRDefault="009E4FE4" w:rsidP="009E4FE4">
            <w:pPr>
              <w:bidi/>
              <w:spacing w:after="60"/>
              <w:jc w:val="left"/>
              <w:rPr>
                <w:sz w:val="16"/>
                <w:szCs w:val="16"/>
              </w:rPr>
            </w:pPr>
            <w:r w:rsidRPr="00986003">
              <w:rPr>
                <w:rFonts w:hint="cs"/>
                <w:sz w:val="16"/>
                <w:szCs w:val="16"/>
                <w:rtl/>
              </w:rPr>
              <w:t>267,386</w:t>
            </w:r>
          </w:p>
        </w:tc>
        <w:tc>
          <w:tcPr>
            <w:tcW w:w="856" w:type="dxa"/>
          </w:tcPr>
          <w:p w:rsidR="009E4FE4" w:rsidRPr="00986003" w:rsidRDefault="009E4FE4" w:rsidP="009E4FE4">
            <w:pPr>
              <w:bidi/>
              <w:spacing w:after="60"/>
              <w:jc w:val="left"/>
              <w:rPr>
                <w:sz w:val="16"/>
                <w:szCs w:val="16"/>
              </w:rPr>
            </w:pPr>
            <w:r w:rsidRPr="00986003">
              <w:rPr>
                <w:rFonts w:hint="cs"/>
                <w:sz w:val="16"/>
                <w:szCs w:val="16"/>
                <w:rtl/>
              </w:rPr>
              <w:t>-</w:t>
            </w:r>
          </w:p>
        </w:tc>
        <w:tc>
          <w:tcPr>
            <w:tcW w:w="936" w:type="dxa"/>
          </w:tcPr>
          <w:p w:rsidR="009E4FE4" w:rsidRPr="00986003" w:rsidRDefault="009E4FE4" w:rsidP="009E4FE4">
            <w:pPr>
              <w:bidi/>
              <w:spacing w:after="60"/>
              <w:jc w:val="left"/>
              <w:rPr>
                <w:sz w:val="16"/>
                <w:szCs w:val="16"/>
              </w:rPr>
            </w:pPr>
            <w:r w:rsidRPr="00986003">
              <w:rPr>
                <w:rFonts w:hint="cs"/>
                <w:sz w:val="16"/>
                <w:szCs w:val="16"/>
                <w:rtl/>
              </w:rPr>
              <w:t>365,514</w:t>
            </w:r>
          </w:p>
        </w:tc>
        <w:tc>
          <w:tcPr>
            <w:tcW w:w="856" w:type="dxa"/>
          </w:tcPr>
          <w:p w:rsidR="009E4FE4" w:rsidRPr="00986003" w:rsidRDefault="009E4FE4" w:rsidP="009E4FE4">
            <w:pPr>
              <w:bidi/>
              <w:spacing w:after="60"/>
              <w:jc w:val="left"/>
              <w:rPr>
                <w:sz w:val="16"/>
                <w:szCs w:val="16"/>
              </w:rPr>
            </w:pPr>
            <w:r w:rsidRPr="00986003">
              <w:rPr>
                <w:rFonts w:hint="cs"/>
                <w:sz w:val="16"/>
                <w:szCs w:val="16"/>
                <w:rtl/>
              </w:rPr>
              <w:t>-</w:t>
            </w:r>
          </w:p>
        </w:tc>
        <w:tc>
          <w:tcPr>
            <w:tcW w:w="936" w:type="dxa"/>
          </w:tcPr>
          <w:p w:rsidR="009E4FE4" w:rsidRPr="00986003" w:rsidRDefault="009E4FE4" w:rsidP="009E4FE4">
            <w:pPr>
              <w:bidi/>
              <w:spacing w:after="60"/>
              <w:jc w:val="left"/>
              <w:rPr>
                <w:sz w:val="16"/>
                <w:szCs w:val="16"/>
              </w:rPr>
            </w:pPr>
            <w:r w:rsidRPr="00986003">
              <w:rPr>
                <w:rFonts w:hint="cs"/>
                <w:sz w:val="16"/>
                <w:szCs w:val="16"/>
                <w:rtl/>
              </w:rPr>
              <w:t>211,235</w:t>
            </w:r>
          </w:p>
        </w:tc>
        <w:tc>
          <w:tcPr>
            <w:tcW w:w="936" w:type="dxa"/>
          </w:tcPr>
          <w:p w:rsidR="009E4FE4" w:rsidRPr="00986003" w:rsidRDefault="009E4FE4" w:rsidP="009E4FE4">
            <w:pPr>
              <w:bidi/>
              <w:spacing w:after="60"/>
              <w:jc w:val="left"/>
              <w:rPr>
                <w:sz w:val="16"/>
                <w:szCs w:val="16"/>
              </w:rPr>
            </w:pPr>
            <w:r w:rsidRPr="00986003">
              <w:rPr>
                <w:rFonts w:hint="cs"/>
                <w:sz w:val="16"/>
                <w:szCs w:val="16"/>
                <w:rtl/>
              </w:rPr>
              <w:t>-</w:t>
            </w:r>
          </w:p>
        </w:tc>
        <w:tc>
          <w:tcPr>
            <w:tcW w:w="936" w:type="dxa"/>
          </w:tcPr>
          <w:p w:rsidR="009E4FE4" w:rsidRPr="00986003" w:rsidRDefault="009E4FE4" w:rsidP="009E4FE4">
            <w:pPr>
              <w:bidi/>
              <w:spacing w:after="60"/>
              <w:jc w:val="left"/>
              <w:rPr>
                <w:sz w:val="16"/>
                <w:szCs w:val="16"/>
                <w:rtl/>
              </w:rPr>
            </w:pPr>
            <w:r w:rsidRPr="00986003">
              <w:rPr>
                <w:rFonts w:hint="cs"/>
                <w:sz w:val="16"/>
                <w:szCs w:val="16"/>
                <w:rtl/>
              </w:rPr>
              <w:t>-</w:t>
            </w:r>
          </w:p>
        </w:tc>
        <w:tc>
          <w:tcPr>
            <w:tcW w:w="856" w:type="dxa"/>
          </w:tcPr>
          <w:p w:rsidR="009E4FE4" w:rsidRPr="00986003" w:rsidRDefault="009E4FE4" w:rsidP="009E4FE4">
            <w:pPr>
              <w:bidi/>
              <w:spacing w:after="60"/>
              <w:jc w:val="left"/>
              <w:rPr>
                <w:sz w:val="16"/>
                <w:szCs w:val="16"/>
              </w:rPr>
            </w:pPr>
            <w:r w:rsidRPr="00986003">
              <w:rPr>
                <w:rFonts w:hint="cs"/>
                <w:sz w:val="16"/>
                <w:szCs w:val="16"/>
                <w:rtl/>
              </w:rPr>
              <w:t>250,000</w:t>
            </w:r>
          </w:p>
        </w:tc>
        <w:tc>
          <w:tcPr>
            <w:tcW w:w="856" w:type="dxa"/>
          </w:tcPr>
          <w:p w:rsidR="009E4FE4" w:rsidRPr="00986003" w:rsidRDefault="009E4FE4" w:rsidP="009E4FE4">
            <w:pPr>
              <w:bidi/>
              <w:spacing w:after="60"/>
              <w:jc w:val="left"/>
              <w:rPr>
                <w:sz w:val="16"/>
                <w:szCs w:val="16"/>
              </w:rPr>
            </w:pPr>
            <w:r w:rsidRPr="00986003">
              <w:rPr>
                <w:rFonts w:hint="cs"/>
                <w:sz w:val="16"/>
                <w:szCs w:val="16"/>
                <w:rtl/>
              </w:rPr>
              <w:t>-</w:t>
            </w:r>
          </w:p>
        </w:tc>
        <w:tc>
          <w:tcPr>
            <w:tcW w:w="936" w:type="dxa"/>
          </w:tcPr>
          <w:p w:rsidR="009E4FE4" w:rsidRPr="00986003" w:rsidRDefault="009E4FE4" w:rsidP="009E4FE4">
            <w:pPr>
              <w:bidi/>
              <w:spacing w:after="60"/>
              <w:jc w:val="left"/>
              <w:rPr>
                <w:sz w:val="16"/>
                <w:szCs w:val="16"/>
                <w:rtl/>
              </w:rPr>
            </w:pPr>
            <w:r w:rsidRPr="00986003">
              <w:rPr>
                <w:rFonts w:hint="cs"/>
                <w:sz w:val="16"/>
                <w:szCs w:val="16"/>
                <w:rtl/>
              </w:rPr>
              <w:t>-</w:t>
            </w:r>
          </w:p>
        </w:tc>
        <w:tc>
          <w:tcPr>
            <w:tcW w:w="1016" w:type="dxa"/>
          </w:tcPr>
          <w:p w:rsidR="009E4FE4" w:rsidRPr="00986003" w:rsidRDefault="009E4FE4" w:rsidP="009E4FE4">
            <w:pPr>
              <w:bidi/>
              <w:spacing w:after="60"/>
              <w:jc w:val="left"/>
              <w:rPr>
                <w:sz w:val="16"/>
                <w:szCs w:val="16"/>
              </w:rPr>
            </w:pPr>
            <w:r w:rsidRPr="00986003">
              <w:rPr>
                <w:rFonts w:hint="cs"/>
                <w:sz w:val="16"/>
                <w:szCs w:val="16"/>
                <w:rtl/>
              </w:rPr>
              <w:t>1,085,135</w:t>
            </w:r>
          </w:p>
        </w:tc>
      </w:tr>
      <w:tr w:rsidR="009E4FE4" w:rsidRPr="00986003" w:rsidTr="009E4FE4">
        <w:trPr>
          <w:trHeight w:val="428"/>
        </w:trPr>
        <w:tc>
          <w:tcPr>
            <w:tcW w:w="1197" w:type="dxa"/>
            <w:vMerge/>
          </w:tcPr>
          <w:p w:rsidR="009E4FE4" w:rsidRPr="00986003" w:rsidRDefault="009E4FE4" w:rsidP="009E4FE4">
            <w:pPr>
              <w:bidi/>
              <w:spacing w:after="60"/>
              <w:jc w:val="left"/>
              <w:rPr>
                <w:sz w:val="16"/>
                <w:szCs w:val="16"/>
                <w:rtl/>
                <w:lang w:bidi="ar-AE"/>
              </w:rPr>
            </w:pPr>
          </w:p>
        </w:tc>
        <w:tc>
          <w:tcPr>
            <w:tcW w:w="994" w:type="dxa"/>
            <w:vMerge/>
          </w:tcPr>
          <w:p w:rsidR="009E4FE4" w:rsidRPr="00986003" w:rsidRDefault="009E4FE4" w:rsidP="009E4FE4">
            <w:pPr>
              <w:bidi/>
              <w:spacing w:after="60"/>
              <w:jc w:val="left"/>
              <w:rPr>
                <w:sz w:val="16"/>
                <w:szCs w:val="16"/>
                <w:rtl/>
                <w:lang w:bidi="ar-EG"/>
              </w:rPr>
            </w:pPr>
          </w:p>
        </w:tc>
        <w:tc>
          <w:tcPr>
            <w:tcW w:w="769" w:type="dxa"/>
          </w:tcPr>
          <w:p w:rsidR="009E4FE4" w:rsidRPr="00986003" w:rsidRDefault="009E4FE4" w:rsidP="009E4FE4">
            <w:pPr>
              <w:bidi/>
              <w:spacing w:after="60"/>
              <w:jc w:val="left"/>
              <w:rPr>
                <w:sz w:val="16"/>
                <w:szCs w:val="16"/>
                <w:rtl/>
                <w:lang w:bidi="ar-EG"/>
              </w:rPr>
            </w:pPr>
            <w:r w:rsidRPr="00986003">
              <w:rPr>
                <w:sz w:val="16"/>
                <w:szCs w:val="16"/>
                <w:rtl/>
                <w:lang w:bidi="ar-AE"/>
              </w:rPr>
              <w:t>تكاليف الدعم</w:t>
            </w:r>
          </w:p>
        </w:tc>
        <w:tc>
          <w:tcPr>
            <w:tcW w:w="856" w:type="dxa"/>
          </w:tcPr>
          <w:p w:rsidR="009E4FE4" w:rsidRPr="00986003" w:rsidRDefault="009E4FE4" w:rsidP="009E4FE4">
            <w:pPr>
              <w:bidi/>
              <w:spacing w:after="60"/>
              <w:jc w:val="left"/>
              <w:rPr>
                <w:sz w:val="16"/>
                <w:szCs w:val="16"/>
              </w:rPr>
            </w:pPr>
            <w:r w:rsidRPr="00986003">
              <w:rPr>
                <w:rFonts w:hint="cs"/>
                <w:sz w:val="16"/>
                <w:szCs w:val="16"/>
                <w:rtl/>
              </w:rPr>
              <w:t>-</w:t>
            </w:r>
          </w:p>
        </w:tc>
        <w:tc>
          <w:tcPr>
            <w:tcW w:w="856" w:type="dxa"/>
          </w:tcPr>
          <w:p w:rsidR="009E4FE4" w:rsidRPr="00986003" w:rsidRDefault="009E4FE4" w:rsidP="009E4FE4">
            <w:pPr>
              <w:bidi/>
              <w:spacing w:after="60"/>
              <w:jc w:val="left"/>
              <w:rPr>
                <w:sz w:val="16"/>
                <w:szCs w:val="16"/>
              </w:rPr>
            </w:pPr>
            <w:r w:rsidRPr="00986003">
              <w:rPr>
                <w:rFonts w:hint="cs"/>
                <w:sz w:val="16"/>
                <w:szCs w:val="16"/>
                <w:rtl/>
              </w:rPr>
              <w:t>31,877</w:t>
            </w:r>
          </w:p>
        </w:tc>
        <w:tc>
          <w:tcPr>
            <w:tcW w:w="856" w:type="dxa"/>
          </w:tcPr>
          <w:p w:rsidR="009E4FE4" w:rsidRPr="00986003" w:rsidRDefault="009E4FE4" w:rsidP="009E4FE4">
            <w:pPr>
              <w:bidi/>
              <w:spacing w:after="60"/>
              <w:jc w:val="left"/>
              <w:rPr>
                <w:sz w:val="16"/>
                <w:szCs w:val="16"/>
              </w:rPr>
            </w:pPr>
            <w:r w:rsidRPr="00986003">
              <w:rPr>
                <w:rFonts w:hint="cs"/>
                <w:sz w:val="16"/>
                <w:szCs w:val="16"/>
                <w:rtl/>
              </w:rPr>
              <w:t>-</w:t>
            </w:r>
          </w:p>
        </w:tc>
        <w:tc>
          <w:tcPr>
            <w:tcW w:w="936" w:type="dxa"/>
          </w:tcPr>
          <w:p w:rsidR="009E4FE4" w:rsidRPr="00986003" w:rsidRDefault="009E4FE4" w:rsidP="009E4FE4">
            <w:pPr>
              <w:bidi/>
              <w:spacing w:after="60"/>
              <w:jc w:val="left"/>
              <w:rPr>
                <w:sz w:val="16"/>
                <w:szCs w:val="16"/>
              </w:rPr>
            </w:pPr>
            <w:r w:rsidRPr="00986003">
              <w:rPr>
                <w:rFonts w:hint="cs"/>
                <w:sz w:val="16"/>
                <w:szCs w:val="16"/>
                <w:rtl/>
              </w:rPr>
              <w:t>42,502</w:t>
            </w:r>
          </w:p>
        </w:tc>
        <w:tc>
          <w:tcPr>
            <w:tcW w:w="856" w:type="dxa"/>
          </w:tcPr>
          <w:p w:rsidR="009E4FE4" w:rsidRPr="00986003" w:rsidRDefault="009E4FE4" w:rsidP="009E4FE4">
            <w:pPr>
              <w:bidi/>
              <w:spacing w:after="60"/>
              <w:jc w:val="left"/>
              <w:rPr>
                <w:sz w:val="16"/>
                <w:szCs w:val="16"/>
              </w:rPr>
            </w:pPr>
            <w:r w:rsidRPr="00986003">
              <w:rPr>
                <w:rFonts w:hint="cs"/>
                <w:sz w:val="16"/>
                <w:szCs w:val="16"/>
                <w:rtl/>
              </w:rPr>
              <w:t>-</w:t>
            </w:r>
          </w:p>
        </w:tc>
        <w:tc>
          <w:tcPr>
            <w:tcW w:w="936" w:type="dxa"/>
          </w:tcPr>
          <w:p w:rsidR="009E4FE4" w:rsidRPr="00986003" w:rsidRDefault="009E4FE4" w:rsidP="009E4FE4">
            <w:pPr>
              <w:bidi/>
              <w:spacing w:after="60"/>
              <w:jc w:val="left"/>
              <w:rPr>
                <w:sz w:val="16"/>
                <w:szCs w:val="16"/>
              </w:rPr>
            </w:pPr>
            <w:r w:rsidRPr="00986003">
              <w:rPr>
                <w:rFonts w:hint="cs"/>
                <w:sz w:val="16"/>
                <w:szCs w:val="16"/>
                <w:rtl/>
              </w:rPr>
              <w:t>25,183</w:t>
            </w:r>
          </w:p>
        </w:tc>
        <w:tc>
          <w:tcPr>
            <w:tcW w:w="936" w:type="dxa"/>
          </w:tcPr>
          <w:p w:rsidR="009E4FE4" w:rsidRPr="00986003" w:rsidRDefault="009E4FE4" w:rsidP="009E4FE4">
            <w:pPr>
              <w:bidi/>
              <w:spacing w:after="60"/>
              <w:jc w:val="left"/>
              <w:rPr>
                <w:sz w:val="16"/>
                <w:szCs w:val="16"/>
              </w:rPr>
            </w:pPr>
            <w:r w:rsidRPr="00986003">
              <w:rPr>
                <w:rFonts w:hint="cs"/>
                <w:sz w:val="16"/>
                <w:szCs w:val="16"/>
                <w:rtl/>
              </w:rPr>
              <w:t>-</w:t>
            </w:r>
          </w:p>
        </w:tc>
        <w:tc>
          <w:tcPr>
            <w:tcW w:w="936" w:type="dxa"/>
          </w:tcPr>
          <w:p w:rsidR="009E4FE4" w:rsidRPr="00986003" w:rsidRDefault="009E4FE4" w:rsidP="009E4FE4">
            <w:pPr>
              <w:bidi/>
              <w:spacing w:after="60"/>
              <w:jc w:val="left"/>
              <w:rPr>
                <w:sz w:val="16"/>
                <w:szCs w:val="16"/>
                <w:rtl/>
              </w:rPr>
            </w:pPr>
            <w:r w:rsidRPr="00986003">
              <w:rPr>
                <w:rFonts w:hint="cs"/>
                <w:sz w:val="16"/>
                <w:szCs w:val="16"/>
                <w:rtl/>
              </w:rPr>
              <w:t>-</w:t>
            </w:r>
          </w:p>
        </w:tc>
        <w:tc>
          <w:tcPr>
            <w:tcW w:w="856" w:type="dxa"/>
          </w:tcPr>
          <w:p w:rsidR="009E4FE4" w:rsidRPr="00986003" w:rsidRDefault="009E4FE4" w:rsidP="009E4FE4">
            <w:pPr>
              <w:bidi/>
              <w:spacing w:after="60"/>
              <w:jc w:val="left"/>
              <w:rPr>
                <w:sz w:val="16"/>
                <w:szCs w:val="16"/>
              </w:rPr>
            </w:pPr>
            <w:r w:rsidRPr="00986003">
              <w:rPr>
                <w:rFonts w:hint="cs"/>
                <w:sz w:val="16"/>
                <w:szCs w:val="16"/>
                <w:rtl/>
              </w:rPr>
              <w:t>29,804</w:t>
            </w:r>
          </w:p>
        </w:tc>
        <w:tc>
          <w:tcPr>
            <w:tcW w:w="856" w:type="dxa"/>
          </w:tcPr>
          <w:p w:rsidR="009E4FE4" w:rsidRPr="00986003" w:rsidRDefault="009E4FE4" w:rsidP="009E4FE4">
            <w:pPr>
              <w:bidi/>
              <w:spacing w:after="60"/>
              <w:jc w:val="left"/>
              <w:rPr>
                <w:sz w:val="16"/>
                <w:szCs w:val="16"/>
              </w:rPr>
            </w:pPr>
            <w:r w:rsidRPr="00986003">
              <w:rPr>
                <w:rFonts w:hint="cs"/>
                <w:sz w:val="16"/>
                <w:szCs w:val="16"/>
                <w:rtl/>
              </w:rPr>
              <w:t>-</w:t>
            </w:r>
          </w:p>
        </w:tc>
        <w:tc>
          <w:tcPr>
            <w:tcW w:w="936" w:type="dxa"/>
          </w:tcPr>
          <w:p w:rsidR="009E4FE4" w:rsidRPr="00986003" w:rsidRDefault="009E4FE4" w:rsidP="009E4FE4">
            <w:pPr>
              <w:bidi/>
              <w:spacing w:after="60"/>
              <w:jc w:val="left"/>
              <w:rPr>
                <w:sz w:val="16"/>
                <w:szCs w:val="16"/>
                <w:rtl/>
              </w:rPr>
            </w:pPr>
            <w:r w:rsidRPr="00986003">
              <w:rPr>
                <w:rFonts w:hint="cs"/>
                <w:sz w:val="16"/>
                <w:szCs w:val="16"/>
                <w:rtl/>
              </w:rPr>
              <w:t>-</w:t>
            </w:r>
          </w:p>
        </w:tc>
        <w:tc>
          <w:tcPr>
            <w:tcW w:w="1016" w:type="dxa"/>
          </w:tcPr>
          <w:p w:rsidR="009E4FE4" w:rsidRPr="00986003" w:rsidRDefault="009E4FE4" w:rsidP="009E4FE4">
            <w:pPr>
              <w:bidi/>
              <w:spacing w:after="60"/>
              <w:jc w:val="left"/>
              <w:rPr>
                <w:sz w:val="16"/>
                <w:szCs w:val="16"/>
              </w:rPr>
            </w:pPr>
            <w:r w:rsidRPr="00986003">
              <w:rPr>
                <w:rFonts w:hint="cs"/>
                <w:sz w:val="16"/>
                <w:szCs w:val="16"/>
                <w:rtl/>
              </w:rPr>
              <w:t>129,365</w:t>
            </w:r>
          </w:p>
        </w:tc>
      </w:tr>
      <w:tr w:rsidR="009E4FE4" w:rsidRPr="00986003" w:rsidTr="009E4FE4">
        <w:trPr>
          <w:trHeight w:val="428"/>
        </w:trPr>
        <w:tc>
          <w:tcPr>
            <w:tcW w:w="1197" w:type="dxa"/>
            <w:vMerge w:val="restart"/>
          </w:tcPr>
          <w:p w:rsidR="009E4FE4" w:rsidRPr="00986003" w:rsidRDefault="009E4FE4" w:rsidP="009E4FE4">
            <w:pPr>
              <w:bidi/>
              <w:spacing w:after="60"/>
              <w:jc w:val="left"/>
              <w:rPr>
                <w:sz w:val="16"/>
                <w:szCs w:val="16"/>
                <w:rtl/>
                <w:lang w:bidi="ar-AE"/>
              </w:rPr>
            </w:pPr>
            <w:r w:rsidRPr="00986003">
              <w:rPr>
                <w:rFonts w:hint="cs"/>
                <w:sz w:val="16"/>
                <w:szCs w:val="16"/>
                <w:rtl/>
                <w:lang w:bidi="ar-AE"/>
              </w:rPr>
              <w:t>التمويل الذي أقرته اللجنة التنفيذية</w:t>
            </w:r>
            <w:r w:rsidRPr="00986003">
              <w:rPr>
                <w:sz w:val="16"/>
                <w:szCs w:val="16"/>
                <w:rtl/>
                <w:lang w:bidi="ar-AE"/>
              </w:rPr>
              <w:t xml:space="preserve"> </w:t>
            </w:r>
          </w:p>
          <w:p w:rsidR="009E4FE4" w:rsidRPr="00986003" w:rsidRDefault="009E4FE4" w:rsidP="009E4FE4">
            <w:pPr>
              <w:bidi/>
              <w:spacing w:after="60"/>
              <w:jc w:val="left"/>
              <w:rPr>
                <w:sz w:val="16"/>
                <w:szCs w:val="16"/>
                <w:rtl/>
                <w:lang w:bidi="ar-EG"/>
              </w:rPr>
            </w:pPr>
            <w:r w:rsidRPr="00986003">
              <w:rPr>
                <w:sz w:val="16"/>
                <w:szCs w:val="16"/>
                <w:rtl/>
                <w:lang w:bidi="ar-AE"/>
              </w:rPr>
              <w:t>(دولار أمريكي)</w:t>
            </w:r>
          </w:p>
        </w:tc>
        <w:tc>
          <w:tcPr>
            <w:tcW w:w="1763" w:type="dxa"/>
            <w:gridSpan w:val="2"/>
          </w:tcPr>
          <w:p w:rsidR="009E4FE4" w:rsidRPr="00986003" w:rsidRDefault="009E4FE4" w:rsidP="009E4FE4">
            <w:pPr>
              <w:bidi/>
              <w:spacing w:after="60"/>
              <w:jc w:val="left"/>
              <w:rPr>
                <w:sz w:val="16"/>
                <w:szCs w:val="16"/>
                <w:rtl/>
                <w:lang w:bidi="ar-EG"/>
              </w:rPr>
            </w:pPr>
            <w:r w:rsidRPr="00986003">
              <w:rPr>
                <w:sz w:val="16"/>
                <w:szCs w:val="16"/>
                <w:rtl/>
                <w:lang w:bidi="ar-AE"/>
              </w:rPr>
              <w:t>تكاليف المشروع</w:t>
            </w:r>
          </w:p>
        </w:tc>
        <w:tc>
          <w:tcPr>
            <w:tcW w:w="856" w:type="dxa"/>
          </w:tcPr>
          <w:p w:rsidR="009E4FE4" w:rsidRPr="00986003" w:rsidRDefault="009E4FE4" w:rsidP="009E4FE4">
            <w:pPr>
              <w:bidi/>
              <w:spacing w:after="60"/>
              <w:jc w:val="left"/>
              <w:rPr>
                <w:sz w:val="16"/>
                <w:szCs w:val="16"/>
              </w:rPr>
            </w:pPr>
            <w:r w:rsidRPr="00986003">
              <w:rPr>
                <w:rFonts w:hint="cs"/>
                <w:sz w:val="16"/>
                <w:szCs w:val="16"/>
                <w:rtl/>
              </w:rPr>
              <w:t>7,514,867</w:t>
            </w:r>
          </w:p>
        </w:tc>
        <w:tc>
          <w:tcPr>
            <w:tcW w:w="856" w:type="dxa"/>
          </w:tcPr>
          <w:p w:rsidR="009E4FE4" w:rsidRPr="00986003" w:rsidRDefault="009E4FE4" w:rsidP="009E4FE4">
            <w:pPr>
              <w:bidi/>
              <w:spacing w:after="60"/>
              <w:jc w:val="left"/>
              <w:rPr>
                <w:sz w:val="16"/>
                <w:szCs w:val="16"/>
              </w:rPr>
            </w:pPr>
            <w:r w:rsidRPr="00986003">
              <w:rPr>
                <w:rFonts w:hint="cs"/>
                <w:sz w:val="16"/>
                <w:szCs w:val="16"/>
                <w:rtl/>
              </w:rPr>
              <w:t>9,000,000</w:t>
            </w:r>
          </w:p>
        </w:tc>
        <w:tc>
          <w:tcPr>
            <w:tcW w:w="856" w:type="dxa"/>
          </w:tcPr>
          <w:p w:rsidR="009E4FE4" w:rsidRPr="00986003" w:rsidRDefault="009E4FE4" w:rsidP="009E4FE4">
            <w:pPr>
              <w:bidi/>
              <w:spacing w:after="60"/>
              <w:jc w:val="left"/>
              <w:rPr>
                <w:sz w:val="16"/>
                <w:szCs w:val="16"/>
              </w:rPr>
            </w:pPr>
            <w:r w:rsidRPr="00986003">
              <w:rPr>
                <w:rFonts w:hint="cs"/>
                <w:sz w:val="16"/>
                <w:szCs w:val="16"/>
                <w:rtl/>
              </w:rPr>
              <w:t>0</w:t>
            </w:r>
          </w:p>
        </w:tc>
        <w:tc>
          <w:tcPr>
            <w:tcW w:w="936" w:type="dxa"/>
          </w:tcPr>
          <w:p w:rsidR="009E4FE4" w:rsidRPr="00986003" w:rsidRDefault="009E4FE4" w:rsidP="009E4FE4">
            <w:pPr>
              <w:bidi/>
              <w:spacing w:after="60"/>
              <w:jc w:val="left"/>
              <w:rPr>
                <w:sz w:val="16"/>
                <w:szCs w:val="16"/>
              </w:rPr>
            </w:pPr>
          </w:p>
        </w:tc>
        <w:tc>
          <w:tcPr>
            <w:tcW w:w="85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tl/>
              </w:rPr>
            </w:pPr>
          </w:p>
        </w:tc>
        <w:tc>
          <w:tcPr>
            <w:tcW w:w="856" w:type="dxa"/>
          </w:tcPr>
          <w:p w:rsidR="009E4FE4" w:rsidRPr="00986003" w:rsidRDefault="009E4FE4" w:rsidP="009E4FE4">
            <w:pPr>
              <w:bidi/>
              <w:spacing w:after="60"/>
              <w:jc w:val="left"/>
              <w:rPr>
                <w:sz w:val="16"/>
                <w:szCs w:val="16"/>
              </w:rPr>
            </w:pPr>
          </w:p>
        </w:tc>
        <w:tc>
          <w:tcPr>
            <w:tcW w:w="85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tl/>
              </w:rPr>
            </w:pPr>
          </w:p>
        </w:tc>
        <w:tc>
          <w:tcPr>
            <w:tcW w:w="1016" w:type="dxa"/>
          </w:tcPr>
          <w:p w:rsidR="009E4FE4" w:rsidRPr="00986003" w:rsidRDefault="009E4FE4" w:rsidP="009E4FE4">
            <w:pPr>
              <w:bidi/>
              <w:spacing w:after="60"/>
              <w:jc w:val="left"/>
              <w:rPr>
                <w:sz w:val="16"/>
                <w:szCs w:val="16"/>
              </w:rPr>
            </w:pPr>
            <w:r w:rsidRPr="00986003">
              <w:rPr>
                <w:rFonts w:hint="cs"/>
                <w:sz w:val="16"/>
                <w:szCs w:val="16"/>
                <w:rtl/>
              </w:rPr>
              <w:t>16,514,867</w:t>
            </w:r>
          </w:p>
        </w:tc>
      </w:tr>
      <w:tr w:rsidR="009E4FE4" w:rsidRPr="00986003" w:rsidTr="009E4FE4">
        <w:trPr>
          <w:trHeight w:val="428"/>
        </w:trPr>
        <w:tc>
          <w:tcPr>
            <w:tcW w:w="1197" w:type="dxa"/>
            <w:vMerge/>
          </w:tcPr>
          <w:p w:rsidR="009E4FE4" w:rsidRPr="00986003" w:rsidRDefault="009E4FE4" w:rsidP="009E4FE4">
            <w:pPr>
              <w:bidi/>
              <w:spacing w:after="60"/>
              <w:jc w:val="left"/>
              <w:rPr>
                <w:sz w:val="16"/>
                <w:szCs w:val="16"/>
                <w:rtl/>
                <w:lang w:bidi="ar-AE"/>
              </w:rPr>
            </w:pPr>
          </w:p>
        </w:tc>
        <w:tc>
          <w:tcPr>
            <w:tcW w:w="1763" w:type="dxa"/>
            <w:gridSpan w:val="2"/>
          </w:tcPr>
          <w:p w:rsidR="009E4FE4" w:rsidRPr="00986003" w:rsidRDefault="009E4FE4" w:rsidP="009E4FE4">
            <w:pPr>
              <w:bidi/>
              <w:spacing w:after="60"/>
              <w:jc w:val="left"/>
              <w:rPr>
                <w:sz w:val="16"/>
                <w:szCs w:val="16"/>
                <w:rtl/>
                <w:lang w:bidi="ar-EG"/>
              </w:rPr>
            </w:pPr>
            <w:r w:rsidRPr="00986003">
              <w:rPr>
                <w:sz w:val="16"/>
                <w:szCs w:val="16"/>
                <w:rtl/>
                <w:lang w:bidi="ar-AE"/>
              </w:rPr>
              <w:t>تكاليف الدعم</w:t>
            </w:r>
          </w:p>
        </w:tc>
        <w:tc>
          <w:tcPr>
            <w:tcW w:w="856" w:type="dxa"/>
          </w:tcPr>
          <w:p w:rsidR="009E4FE4" w:rsidRPr="00986003" w:rsidRDefault="009E4FE4" w:rsidP="009E4FE4">
            <w:pPr>
              <w:bidi/>
              <w:spacing w:after="60"/>
              <w:jc w:val="left"/>
              <w:rPr>
                <w:sz w:val="16"/>
                <w:szCs w:val="16"/>
              </w:rPr>
            </w:pPr>
            <w:r w:rsidRPr="00986003">
              <w:rPr>
                <w:rFonts w:hint="cs"/>
                <w:sz w:val="16"/>
                <w:szCs w:val="16"/>
                <w:rtl/>
              </w:rPr>
              <w:t>526,041</w:t>
            </w:r>
          </w:p>
        </w:tc>
        <w:tc>
          <w:tcPr>
            <w:tcW w:w="856" w:type="dxa"/>
          </w:tcPr>
          <w:p w:rsidR="009E4FE4" w:rsidRPr="00986003" w:rsidRDefault="009E4FE4" w:rsidP="009E4FE4">
            <w:pPr>
              <w:bidi/>
              <w:spacing w:after="60"/>
              <w:jc w:val="left"/>
              <w:rPr>
                <w:sz w:val="16"/>
                <w:szCs w:val="16"/>
              </w:rPr>
            </w:pPr>
            <w:r w:rsidRPr="00986003">
              <w:rPr>
                <w:rFonts w:hint="cs"/>
                <w:sz w:val="16"/>
                <w:szCs w:val="16"/>
                <w:rtl/>
              </w:rPr>
              <w:t>643,160</w:t>
            </w:r>
          </w:p>
        </w:tc>
        <w:tc>
          <w:tcPr>
            <w:tcW w:w="856" w:type="dxa"/>
          </w:tcPr>
          <w:p w:rsidR="009E4FE4" w:rsidRPr="00986003" w:rsidRDefault="009E4FE4" w:rsidP="009E4FE4">
            <w:pPr>
              <w:bidi/>
              <w:spacing w:after="60"/>
              <w:jc w:val="left"/>
              <w:rPr>
                <w:sz w:val="16"/>
                <w:szCs w:val="16"/>
              </w:rPr>
            </w:pPr>
            <w:r w:rsidRPr="00986003">
              <w:rPr>
                <w:rFonts w:hint="cs"/>
                <w:sz w:val="16"/>
                <w:szCs w:val="16"/>
                <w:rtl/>
              </w:rPr>
              <w:t>0</w:t>
            </w:r>
          </w:p>
        </w:tc>
        <w:tc>
          <w:tcPr>
            <w:tcW w:w="936" w:type="dxa"/>
          </w:tcPr>
          <w:p w:rsidR="009E4FE4" w:rsidRPr="00986003" w:rsidRDefault="009E4FE4" w:rsidP="009E4FE4">
            <w:pPr>
              <w:bidi/>
              <w:spacing w:after="60"/>
              <w:jc w:val="left"/>
              <w:rPr>
                <w:sz w:val="16"/>
                <w:szCs w:val="16"/>
              </w:rPr>
            </w:pPr>
          </w:p>
        </w:tc>
        <w:tc>
          <w:tcPr>
            <w:tcW w:w="85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tl/>
              </w:rPr>
            </w:pPr>
          </w:p>
        </w:tc>
        <w:tc>
          <w:tcPr>
            <w:tcW w:w="856" w:type="dxa"/>
          </w:tcPr>
          <w:p w:rsidR="009E4FE4" w:rsidRPr="00986003" w:rsidRDefault="009E4FE4" w:rsidP="009E4FE4">
            <w:pPr>
              <w:bidi/>
              <w:spacing w:after="60"/>
              <w:jc w:val="left"/>
              <w:rPr>
                <w:sz w:val="16"/>
                <w:szCs w:val="16"/>
              </w:rPr>
            </w:pPr>
          </w:p>
        </w:tc>
        <w:tc>
          <w:tcPr>
            <w:tcW w:w="85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tl/>
              </w:rPr>
            </w:pPr>
          </w:p>
        </w:tc>
        <w:tc>
          <w:tcPr>
            <w:tcW w:w="1016" w:type="dxa"/>
          </w:tcPr>
          <w:p w:rsidR="009E4FE4" w:rsidRPr="00986003" w:rsidRDefault="009E4FE4" w:rsidP="009E4FE4">
            <w:pPr>
              <w:bidi/>
              <w:spacing w:after="60"/>
              <w:jc w:val="left"/>
              <w:rPr>
                <w:sz w:val="16"/>
                <w:szCs w:val="16"/>
              </w:rPr>
            </w:pPr>
            <w:r w:rsidRPr="00986003">
              <w:rPr>
                <w:rFonts w:hint="cs"/>
                <w:sz w:val="16"/>
                <w:szCs w:val="16"/>
                <w:rtl/>
              </w:rPr>
              <w:t>1,125,538</w:t>
            </w:r>
          </w:p>
        </w:tc>
      </w:tr>
      <w:tr w:rsidR="009E4FE4" w:rsidRPr="00986003" w:rsidTr="009E4FE4">
        <w:trPr>
          <w:trHeight w:val="428"/>
        </w:trPr>
        <w:tc>
          <w:tcPr>
            <w:tcW w:w="1197" w:type="dxa"/>
            <w:vMerge w:val="restart"/>
          </w:tcPr>
          <w:p w:rsidR="009E4FE4" w:rsidRPr="00986003" w:rsidRDefault="009E4FE4" w:rsidP="009E4FE4">
            <w:pPr>
              <w:bidi/>
              <w:spacing w:after="60"/>
              <w:jc w:val="left"/>
              <w:rPr>
                <w:sz w:val="16"/>
                <w:szCs w:val="16"/>
                <w:rtl/>
                <w:lang w:bidi="ar-EG"/>
              </w:rPr>
            </w:pPr>
            <w:r w:rsidRPr="00986003">
              <w:rPr>
                <w:rFonts w:eastAsia="Batang" w:hint="cs"/>
                <w:snapToGrid w:val="0"/>
                <w:sz w:val="16"/>
                <w:szCs w:val="16"/>
                <w:rtl/>
                <w:lang w:eastAsia="ko-KR"/>
              </w:rPr>
              <w:t>إجمالي التمويل المطلوب إقراره في هذا الاجتماع (دولار أمريكي)</w:t>
            </w:r>
          </w:p>
        </w:tc>
        <w:tc>
          <w:tcPr>
            <w:tcW w:w="1763" w:type="dxa"/>
            <w:gridSpan w:val="2"/>
          </w:tcPr>
          <w:p w:rsidR="009E4FE4" w:rsidRPr="00986003" w:rsidRDefault="009E4FE4" w:rsidP="009E4FE4">
            <w:pPr>
              <w:bidi/>
              <w:spacing w:after="60"/>
              <w:jc w:val="left"/>
              <w:rPr>
                <w:sz w:val="16"/>
                <w:szCs w:val="16"/>
                <w:rtl/>
                <w:lang w:bidi="ar-EG"/>
              </w:rPr>
            </w:pPr>
            <w:r w:rsidRPr="00986003">
              <w:rPr>
                <w:sz w:val="16"/>
                <w:szCs w:val="16"/>
                <w:rtl/>
                <w:lang w:bidi="ar-AE"/>
              </w:rPr>
              <w:t>تكاليف المشروع</w:t>
            </w:r>
          </w:p>
        </w:tc>
        <w:tc>
          <w:tcPr>
            <w:tcW w:w="856" w:type="dxa"/>
          </w:tcPr>
          <w:p w:rsidR="009E4FE4" w:rsidRPr="00986003" w:rsidRDefault="009E4FE4" w:rsidP="009E4FE4">
            <w:pPr>
              <w:bidi/>
              <w:spacing w:after="60"/>
              <w:jc w:val="left"/>
              <w:rPr>
                <w:sz w:val="16"/>
                <w:szCs w:val="16"/>
              </w:rPr>
            </w:pPr>
          </w:p>
        </w:tc>
        <w:tc>
          <w:tcPr>
            <w:tcW w:w="856" w:type="dxa"/>
          </w:tcPr>
          <w:p w:rsidR="009E4FE4" w:rsidRPr="00986003" w:rsidRDefault="009E4FE4" w:rsidP="009E4FE4">
            <w:pPr>
              <w:bidi/>
              <w:spacing w:after="60"/>
              <w:jc w:val="left"/>
              <w:rPr>
                <w:sz w:val="16"/>
                <w:szCs w:val="16"/>
              </w:rPr>
            </w:pPr>
          </w:p>
        </w:tc>
        <w:tc>
          <w:tcPr>
            <w:tcW w:w="85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Pr>
            </w:pPr>
            <w:r w:rsidRPr="00986003">
              <w:rPr>
                <w:rFonts w:hint="cs"/>
                <w:sz w:val="16"/>
                <w:szCs w:val="16"/>
                <w:rtl/>
              </w:rPr>
              <w:t>8,000,000*</w:t>
            </w:r>
          </w:p>
        </w:tc>
        <w:tc>
          <w:tcPr>
            <w:tcW w:w="85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tl/>
              </w:rPr>
            </w:pPr>
          </w:p>
        </w:tc>
        <w:tc>
          <w:tcPr>
            <w:tcW w:w="936" w:type="dxa"/>
          </w:tcPr>
          <w:p w:rsidR="009E4FE4" w:rsidRPr="00986003" w:rsidRDefault="009E4FE4" w:rsidP="009E4FE4">
            <w:pPr>
              <w:bidi/>
              <w:spacing w:after="60"/>
              <w:jc w:val="left"/>
              <w:rPr>
                <w:sz w:val="16"/>
                <w:szCs w:val="16"/>
                <w:rtl/>
              </w:rPr>
            </w:pPr>
          </w:p>
        </w:tc>
        <w:tc>
          <w:tcPr>
            <w:tcW w:w="856" w:type="dxa"/>
          </w:tcPr>
          <w:p w:rsidR="009E4FE4" w:rsidRPr="00986003" w:rsidRDefault="009E4FE4" w:rsidP="009E4FE4">
            <w:pPr>
              <w:bidi/>
              <w:spacing w:after="60"/>
              <w:jc w:val="left"/>
              <w:rPr>
                <w:sz w:val="16"/>
                <w:szCs w:val="16"/>
                <w:rtl/>
              </w:rPr>
            </w:pPr>
          </w:p>
        </w:tc>
        <w:tc>
          <w:tcPr>
            <w:tcW w:w="856" w:type="dxa"/>
          </w:tcPr>
          <w:p w:rsidR="009E4FE4" w:rsidRPr="00986003" w:rsidRDefault="009E4FE4" w:rsidP="009E4FE4">
            <w:pPr>
              <w:bidi/>
              <w:spacing w:after="60"/>
              <w:jc w:val="left"/>
              <w:rPr>
                <w:sz w:val="16"/>
                <w:szCs w:val="16"/>
                <w:rtl/>
              </w:rPr>
            </w:pPr>
          </w:p>
        </w:tc>
        <w:tc>
          <w:tcPr>
            <w:tcW w:w="936" w:type="dxa"/>
          </w:tcPr>
          <w:p w:rsidR="009E4FE4" w:rsidRPr="00986003" w:rsidRDefault="009E4FE4" w:rsidP="009E4FE4">
            <w:pPr>
              <w:bidi/>
              <w:spacing w:after="60"/>
              <w:jc w:val="left"/>
              <w:rPr>
                <w:sz w:val="16"/>
                <w:szCs w:val="16"/>
                <w:rtl/>
              </w:rPr>
            </w:pPr>
          </w:p>
        </w:tc>
        <w:tc>
          <w:tcPr>
            <w:tcW w:w="1016" w:type="dxa"/>
          </w:tcPr>
          <w:p w:rsidR="009E4FE4" w:rsidRPr="00986003" w:rsidRDefault="009E4FE4" w:rsidP="009E4FE4">
            <w:pPr>
              <w:bidi/>
              <w:spacing w:after="60"/>
              <w:jc w:val="left"/>
              <w:rPr>
                <w:sz w:val="16"/>
                <w:szCs w:val="16"/>
              </w:rPr>
            </w:pPr>
            <w:r w:rsidRPr="00986003">
              <w:rPr>
                <w:rFonts w:hint="cs"/>
                <w:sz w:val="16"/>
                <w:szCs w:val="16"/>
                <w:rtl/>
              </w:rPr>
              <w:t>8,000,000</w:t>
            </w:r>
          </w:p>
        </w:tc>
      </w:tr>
      <w:tr w:rsidR="009E4FE4" w:rsidRPr="00986003" w:rsidTr="009E4FE4">
        <w:trPr>
          <w:trHeight w:val="428"/>
        </w:trPr>
        <w:tc>
          <w:tcPr>
            <w:tcW w:w="1197" w:type="dxa"/>
            <w:vMerge/>
          </w:tcPr>
          <w:p w:rsidR="009E4FE4" w:rsidRPr="00986003" w:rsidRDefault="009E4FE4" w:rsidP="009E4FE4">
            <w:pPr>
              <w:bidi/>
              <w:spacing w:after="60"/>
              <w:jc w:val="left"/>
              <w:rPr>
                <w:rFonts w:eastAsia="Batang"/>
                <w:snapToGrid w:val="0"/>
                <w:sz w:val="16"/>
                <w:szCs w:val="16"/>
                <w:rtl/>
                <w:lang w:eastAsia="ko-KR"/>
              </w:rPr>
            </w:pPr>
          </w:p>
        </w:tc>
        <w:tc>
          <w:tcPr>
            <w:tcW w:w="1763" w:type="dxa"/>
            <w:gridSpan w:val="2"/>
          </w:tcPr>
          <w:p w:rsidR="009E4FE4" w:rsidRPr="00986003" w:rsidRDefault="009E4FE4" w:rsidP="009E4FE4">
            <w:pPr>
              <w:bidi/>
              <w:spacing w:after="60"/>
              <w:jc w:val="left"/>
              <w:rPr>
                <w:sz w:val="16"/>
                <w:szCs w:val="16"/>
                <w:rtl/>
                <w:lang w:bidi="ar-EG"/>
              </w:rPr>
            </w:pPr>
            <w:r w:rsidRPr="00986003">
              <w:rPr>
                <w:sz w:val="16"/>
                <w:szCs w:val="16"/>
                <w:rtl/>
                <w:lang w:bidi="ar-AE"/>
              </w:rPr>
              <w:t>تكاليف الدعم</w:t>
            </w:r>
          </w:p>
        </w:tc>
        <w:tc>
          <w:tcPr>
            <w:tcW w:w="856" w:type="dxa"/>
          </w:tcPr>
          <w:p w:rsidR="009E4FE4" w:rsidRPr="00986003" w:rsidRDefault="009E4FE4" w:rsidP="009E4FE4">
            <w:pPr>
              <w:bidi/>
              <w:spacing w:after="60"/>
              <w:jc w:val="left"/>
              <w:rPr>
                <w:sz w:val="16"/>
                <w:szCs w:val="16"/>
              </w:rPr>
            </w:pPr>
          </w:p>
        </w:tc>
        <w:tc>
          <w:tcPr>
            <w:tcW w:w="856" w:type="dxa"/>
          </w:tcPr>
          <w:p w:rsidR="009E4FE4" w:rsidRPr="00986003" w:rsidRDefault="009E4FE4" w:rsidP="009E4FE4">
            <w:pPr>
              <w:bidi/>
              <w:spacing w:after="60"/>
              <w:jc w:val="left"/>
              <w:rPr>
                <w:sz w:val="16"/>
                <w:szCs w:val="16"/>
              </w:rPr>
            </w:pPr>
          </w:p>
        </w:tc>
        <w:tc>
          <w:tcPr>
            <w:tcW w:w="856" w:type="dxa"/>
          </w:tcPr>
          <w:p w:rsidR="009E4FE4" w:rsidRPr="00986003" w:rsidRDefault="009E4FE4" w:rsidP="009E4FE4">
            <w:pPr>
              <w:bidi/>
              <w:spacing w:after="60"/>
              <w:jc w:val="left"/>
              <w:rPr>
                <w:sz w:val="16"/>
                <w:szCs w:val="16"/>
                <w:lang w:val="fr-CA"/>
              </w:rPr>
            </w:pPr>
          </w:p>
        </w:tc>
        <w:tc>
          <w:tcPr>
            <w:tcW w:w="936" w:type="dxa"/>
          </w:tcPr>
          <w:p w:rsidR="009E4FE4" w:rsidRPr="00986003" w:rsidRDefault="009E4FE4" w:rsidP="009E4FE4">
            <w:pPr>
              <w:bidi/>
              <w:spacing w:after="60"/>
              <w:jc w:val="left"/>
              <w:rPr>
                <w:sz w:val="16"/>
                <w:szCs w:val="16"/>
              </w:rPr>
            </w:pPr>
            <w:r w:rsidRPr="00986003">
              <w:rPr>
                <w:rFonts w:hint="cs"/>
                <w:sz w:val="16"/>
                <w:szCs w:val="16"/>
                <w:rtl/>
              </w:rPr>
              <w:t>560,000*</w:t>
            </w:r>
          </w:p>
        </w:tc>
        <w:tc>
          <w:tcPr>
            <w:tcW w:w="85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Pr>
            </w:pPr>
          </w:p>
        </w:tc>
        <w:tc>
          <w:tcPr>
            <w:tcW w:w="936" w:type="dxa"/>
          </w:tcPr>
          <w:p w:rsidR="009E4FE4" w:rsidRPr="00986003" w:rsidRDefault="009E4FE4" w:rsidP="009E4FE4">
            <w:pPr>
              <w:bidi/>
              <w:spacing w:after="60"/>
              <w:jc w:val="left"/>
              <w:rPr>
                <w:sz w:val="16"/>
                <w:szCs w:val="16"/>
                <w:rtl/>
              </w:rPr>
            </w:pPr>
          </w:p>
        </w:tc>
        <w:tc>
          <w:tcPr>
            <w:tcW w:w="936" w:type="dxa"/>
          </w:tcPr>
          <w:p w:rsidR="009E4FE4" w:rsidRPr="00986003" w:rsidRDefault="009E4FE4" w:rsidP="009E4FE4">
            <w:pPr>
              <w:bidi/>
              <w:spacing w:after="60"/>
              <w:jc w:val="left"/>
              <w:rPr>
                <w:sz w:val="16"/>
                <w:szCs w:val="16"/>
                <w:rtl/>
              </w:rPr>
            </w:pPr>
          </w:p>
        </w:tc>
        <w:tc>
          <w:tcPr>
            <w:tcW w:w="856" w:type="dxa"/>
          </w:tcPr>
          <w:p w:rsidR="009E4FE4" w:rsidRPr="00986003" w:rsidRDefault="009E4FE4" w:rsidP="009E4FE4">
            <w:pPr>
              <w:bidi/>
              <w:spacing w:after="60"/>
              <w:jc w:val="left"/>
              <w:rPr>
                <w:sz w:val="16"/>
                <w:szCs w:val="16"/>
                <w:rtl/>
              </w:rPr>
            </w:pPr>
          </w:p>
        </w:tc>
        <w:tc>
          <w:tcPr>
            <w:tcW w:w="856" w:type="dxa"/>
          </w:tcPr>
          <w:p w:rsidR="009E4FE4" w:rsidRPr="00986003" w:rsidRDefault="009E4FE4" w:rsidP="009E4FE4">
            <w:pPr>
              <w:bidi/>
              <w:spacing w:after="60"/>
              <w:jc w:val="left"/>
              <w:rPr>
                <w:sz w:val="16"/>
                <w:szCs w:val="16"/>
                <w:rtl/>
              </w:rPr>
            </w:pPr>
          </w:p>
        </w:tc>
        <w:tc>
          <w:tcPr>
            <w:tcW w:w="936" w:type="dxa"/>
          </w:tcPr>
          <w:p w:rsidR="009E4FE4" w:rsidRPr="00986003" w:rsidRDefault="009E4FE4" w:rsidP="009E4FE4">
            <w:pPr>
              <w:bidi/>
              <w:spacing w:after="60"/>
              <w:jc w:val="left"/>
              <w:rPr>
                <w:sz w:val="16"/>
                <w:szCs w:val="16"/>
                <w:rtl/>
              </w:rPr>
            </w:pPr>
          </w:p>
        </w:tc>
        <w:tc>
          <w:tcPr>
            <w:tcW w:w="1016" w:type="dxa"/>
          </w:tcPr>
          <w:p w:rsidR="009E4FE4" w:rsidRPr="00986003" w:rsidRDefault="009E4FE4" w:rsidP="009E4FE4">
            <w:pPr>
              <w:bidi/>
              <w:spacing w:after="60"/>
              <w:jc w:val="left"/>
              <w:rPr>
                <w:sz w:val="16"/>
                <w:szCs w:val="16"/>
              </w:rPr>
            </w:pPr>
            <w:r w:rsidRPr="00986003">
              <w:rPr>
                <w:rFonts w:hint="cs"/>
                <w:sz w:val="16"/>
                <w:szCs w:val="16"/>
                <w:rtl/>
              </w:rPr>
              <w:t>560,000</w:t>
            </w:r>
          </w:p>
        </w:tc>
      </w:tr>
    </w:tbl>
    <w:p w:rsidR="009E4FE4" w:rsidRPr="00986003" w:rsidRDefault="009E4FE4" w:rsidP="009E4FE4">
      <w:pPr>
        <w:pStyle w:val="0Heading0"/>
        <w:bidi/>
        <w:ind w:left="4"/>
        <w:rPr>
          <w:rFonts w:asciiTheme="majorBidi" w:hAnsiTheme="majorBidi" w:cstheme="majorBidi"/>
          <w:sz w:val="16"/>
          <w:szCs w:val="16"/>
          <w:rtl/>
        </w:rPr>
      </w:pPr>
      <w:r w:rsidRPr="00986003">
        <w:rPr>
          <w:rFonts w:asciiTheme="majorBidi" w:hAnsiTheme="majorBidi" w:cstheme="majorBidi" w:hint="cs"/>
          <w:sz w:val="16"/>
          <w:szCs w:val="16"/>
          <w:rtl/>
        </w:rPr>
        <w:t>* قدمت الشريحة الثالثة (2018) إلى الاجتماع الثاني والثمانين إنّما أرجئ البت فيها إلى الاجتماع الرابع والثمانين (المقرران 82/71(ب) و83/55).</w:t>
      </w:r>
    </w:p>
    <w:p w:rsidR="009E4FE4" w:rsidRPr="00986003" w:rsidRDefault="009E4FE4" w:rsidP="009E4FE4">
      <w:pPr>
        <w:pStyle w:val="0Heading0"/>
        <w:bidi/>
        <w:ind w:left="4"/>
        <w:rPr>
          <w:rFonts w:asciiTheme="majorBidi" w:hAnsiTheme="majorBidi" w:cstheme="majorBidi"/>
          <w:sz w:val="16"/>
          <w:szCs w:val="16"/>
          <w:rtl/>
        </w:rPr>
      </w:pPr>
    </w:p>
    <w:tbl>
      <w:tblPr>
        <w:bidiVisual/>
        <w:tblW w:w="1376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90"/>
        <w:gridCol w:w="10677"/>
      </w:tblGrid>
      <w:tr w:rsidR="009E4FE4" w:rsidRPr="00986003" w:rsidTr="009E4FE4">
        <w:trPr>
          <w:trHeight w:val="251"/>
        </w:trPr>
        <w:tc>
          <w:tcPr>
            <w:tcW w:w="3090" w:type="dxa"/>
          </w:tcPr>
          <w:p w:rsidR="009E4FE4" w:rsidRPr="00986003" w:rsidRDefault="009E4FE4" w:rsidP="009E4FE4">
            <w:pPr>
              <w:bidi/>
              <w:spacing w:after="60"/>
              <w:jc w:val="left"/>
              <w:rPr>
                <w:sz w:val="16"/>
                <w:szCs w:val="16"/>
                <w:rtl/>
                <w:lang w:bidi="ar-EG"/>
              </w:rPr>
            </w:pPr>
            <w:r w:rsidRPr="00986003">
              <w:rPr>
                <w:bCs/>
                <w:sz w:val="16"/>
                <w:szCs w:val="16"/>
                <w:rtl/>
                <w:lang w:bidi="ar-AE"/>
              </w:rPr>
              <w:t>توصيات الأمانة:</w:t>
            </w:r>
          </w:p>
        </w:tc>
        <w:tc>
          <w:tcPr>
            <w:tcW w:w="10677" w:type="dxa"/>
          </w:tcPr>
          <w:p w:rsidR="009E4FE4" w:rsidRPr="00986003" w:rsidRDefault="009E4FE4" w:rsidP="009E4FE4">
            <w:pPr>
              <w:bidi/>
              <w:spacing w:after="60"/>
              <w:jc w:val="center"/>
              <w:rPr>
                <w:sz w:val="16"/>
                <w:szCs w:val="16"/>
                <w:rtl/>
                <w:lang w:bidi="ar-EG"/>
              </w:rPr>
            </w:pPr>
            <w:r w:rsidRPr="00986003">
              <w:rPr>
                <w:rFonts w:hint="cs"/>
                <w:sz w:val="16"/>
                <w:szCs w:val="16"/>
                <w:rtl/>
                <w:lang w:bidi="ar-AE"/>
              </w:rPr>
              <w:t>الموافقة الفردية</w:t>
            </w:r>
          </w:p>
        </w:tc>
      </w:tr>
    </w:tbl>
    <w:p w:rsidR="009E4FE4" w:rsidRPr="00986003" w:rsidRDefault="009E4FE4" w:rsidP="009E4FE4">
      <w:pPr>
        <w:pStyle w:val="0Heading0"/>
        <w:bidi/>
        <w:ind w:left="4"/>
        <w:rPr>
          <w:rFonts w:asciiTheme="majorBidi" w:hAnsiTheme="majorBidi" w:cstheme="majorBidi"/>
          <w:sz w:val="16"/>
          <w:szCs w:val="16"/>
          <w:rtl/>
        </w:rPr>
      </w:pPr>
    </w:p>
    <w:p w:rsidR="009E4FE4" w:rsidRPr="00986003" w:rsidRDefault="009E4FE4" w:rsidP="009E4FE4">
      <w:pPr>
        <w:pStyle w:val="0Heading0"/>
        <w:bidi/>
        <w:ind w:left="4"/>
        <w:rPr>
          <w:rFonts w:cs="Arabic Transparent"/>
          <w:b/>
          <w:bCs/>
          <w:sz w:val="28"/>
          <w:szCs w:val="28"/>
          <w:rtl/>
        </w:rPr>
      </w:pPr>
    </w:p>
    <w:p w:rsidR="009E4FE4" w:rsidRPr="00986003" w:rsidRDefault="009E4FE4" w:rsidP="009E4FE4">
      <w:pPr>
        <w:pStyle w:val="Heading2"/>
        <w:numPr>
          <w:ilvl w:val="0"/>
          <w:numId w:val="0"/>
        </w:numPr>
        <w:ind w:left="4"/>
        <w:rPr>
          <w:lang w:val="en-CA"/>
        </w:rPr>
        <w:sectPr w:rsidR="009E4FE4" w:rsidRPr="00986003" w:rsidSect="009E4FE4">
          <w:headerReference w:type="first" r:id="rId15"/>
          <w:footerReference w:type="first" r:id="rId16"/>
          <w:pgSz w:w="15840" w:h="12240" w:orient="landscape" w:code="1"/>
          <w:pgMar w:top="1440" w:right="850" w:bottom="1440" w:left="1276" w:header="720" w:footer="706" w:gutter="0"/>
          <w:cols w:space="720"/>
          <w:titlePg/>
          <w:docGrid w:linePitch="326"/>
        </w:sectPr>
      </w:pPr>
    </w:p>
    <w:p w:rsidR="009E4FE4" w:rsidRPr="00986003" w:rsidRDefault="009E4FE4" w:rsidP="009E4FE4">
      <w:pPr>
        <w:pStyle w:val="0Heading0"/>
        <w:ind w:left="4"/>
        <w:jc w:val="center"/>
        <w:rPr>
          <w:b/>
          <w:bCs/>
          <w:sz w:val="26"/>
          <w:szCs w:val="26"/>
          <w:rtl/>
          <w:lang w:bidi="ar-DZ"/>
        </w:rPr>
      </w:pPr>
      <w:r w:rsidRPr="00986003">
        <w:rPr>
          <w:rFonts w:hint="cs"/>
          <w:b/>
          <w:bCs/>
          <w:sz w:val="26"/>
          <w:szCs w:val="26"/>
          <w:rtl/>
          <w:lang w:bidi="ar-DZ"/>
        </w:rPr>
        <w:lastRenderedPageBreak/>
        <w:t>وصف المشروع</w:t>
      </w:r>
    </w:p>
    <w:p w:rsidR="009E4FE4" w:rsidRPr="00986003" w:rsidRDefault="009E4FE4" w:rsidP="009E4FE4">
      <w:pPr>
        <w:pStyle w:val="0Heading0"/>
        <w:ind w:left="4"/>
        <w:jc w:val="right"/>
        <w:rPr>
          <w:sz w:val="26"/>
          <w:szCs w:val="26"/>
          <w:rtl/>
          <w:lang w:bidi="ar-DZ"/>
        </w:rPr>
      </w:pPr>
    </w:p>
    <w:p w:rsidR="009E4FE4" w:rsidRPr="00986003" w:rsidRDefault="009E4FE4" w:rsidP="00CC3B1B">
      <w:pPr>
        <w:pStyle w:val="Heading1"/>
        <w:keepNext/>
        <w:keepLines/>
        <w:tabs>
          <w:tab w:val="clear" w:pos="720"/>
        </w:tabs>
        <w:bidi/>
        <w:ind w:left="0"/>
        <w:rPr>
          <w:sz w:val="26"/>
          <w:szCs w:val="26"/>
          <w:rtl/>
          <w:lang w:bidi="ar-DZ"/>
        </w:rPr>
      </w:pPr>
      <w:r w:rsidRPr="00986003">
        <w:rPr>
          <w:sz w:val="26"/>
          <w:szCs w:val="26"/>
          <w:rtl/>
          <w:lang w:bidi="ar-DZ"/>
        </w:rPr>
        <w:t xml:space="preserve">بالنيابة عن </w:t>
      </w:r>
      <w:r w:rsidRPr="00986003">
        <w:rPr>
          <w:rFonts w:hint="cs"/>
          <w:sz w:val="26"/>
          <w:szCs w:val="26"/>
          <w:rtl/>
          <w:lang w:bidi="ar-DZ"/>
        </w:rPr>
        <w:t>الصين</w:t>
      </w:r>
      <w:r w:rsidRPr="00986003">
        <w:rPr>
          <w:sz w:val="26"/>
          <w:szCs w:val="26"/>
          <w:rtl/>
          <w:lang w:bidi="ar-DZ"/>
        </w:rPr>
        <w:t>،</w:t>
      </w:r>
      <w:r w:rsidRPr="00986003">
        <w:rPr>
          <w:rFonts w:hint="cs"/>
          <w:sz w:val="26"/>
          <w:szCs w:val="26"/>
          <w:rtl/>
          <w:lang w:bidi="ar-DZ"/>
        </w:rPr>
        <w:t xml:space="preserve"> ت</w:t>
      </w:r>
      <w:r w:rsidRPr="00986003">
        <w:rPr>
          <w:sz w:val="26"/>
          <w:szCs w:val="26"/>
          <w:rtl/>
          <w:lang w:bidi="ar-DZ"/>
        </w:rPr>
        <w:t xml:space="preserve">قدم </w:t>
      </w:r>
      <w:r w:rsidRPr="00986003">
        <w:rPr>
          <w:rFonts w:hint="cs"/>
          <w:sz w:val="26"/>
          <w:szCs w:val="26"/>
          <w:rtl/>
          <w:lang w:bidi="ar-DZ"/>
        </w:rPr>
        <w:t xml:space="preserve">منظمة الأمم المتحدة للتنمية الصناعية، </w:t>
      </w:r>
      <w:r w:rsidRPr="00986003">
        <w:rPr>
          <w:sz w:val="26"/>
          <w:szCs w:val="26"/>
          <w:rtl/>
          <w:lang w:bidi="ar-DZ"/>
        </w:rPr>
        <w:t>بوصفه</w:t>
      </w:r>
      <w:r w:rsidRPr="00986003">
        <w:rPr>
          <w:rFonts w:hint="cs"/>
          <w:sz w:val="26"/>
          <w:szCs w:val="26"/>
          <w:rtl/>
          <w:lang w:bidi="ar-DZ"/>
        </w:rPr>
        <w:t>ا</w:t>
      </w:r>
      <w:r w:rsidRPr="00986003">
        <w:rPr>
          <w:sz w:val="26"/>
          <w:szCs w:val="26"/>
          <w:rtl/>
          <w:lang w:bidi="ar-DZ"/>
        </w:rPr>
        <w:t xml:space="preserve"> الوكالة المنفذة الرئيسية، </w:t>
      </w:r>
      <w:r w:rsidRPr="00986003">
        <w:rPr>
          <w:rFonts w:hint="cs"/>
          <w:sz w:val="26"/>
          <w:szCs w:val="26"/>
          <w:rtl/>
          <w:lang w:bidi="ar-DZ"/>
        </w:rPr>
        <w:t>من جديد</w:t>
      </w:r>
      <w:r w:rsidRPr="00986003">
        <w:rPr>
          <w:rStyle w:val="FootnoteReference"/>
          <w:sz w:val="26"/>
          <w:szCs w:val="26"/>
          <w:rtl/>
          <w:lang w:bidi="ar-DZ"/>
        </w:rPr>
        <w:footnoteReference w:id="6"/>
      </w:r>
      <w:r w:rsidRPr="00986003">
        <w:rPr>
          <w:rFonts w:hint="cs"/>
          <w:sz w:val="26"/>
          <w:szCs w:val="26"/>
          <w:rtl/>
          <w:lang w:bidi="ar-DZ"/>
        </w:rPr>
        <w:t xml:space="preserve"> </w:t>
      </w:r>
      <w:r w:rsidRPr="00986003">
        <w:rPr>
          <w:sz w:val="26"/>
          <w:szCs w:val="26"/>
          <w:rtl/>
          <w:lang w:bidi="ar-DZ"/>
        </w:rPr>
        <w:t>طلبا لتمويل الشريحة ال</w:t>
      </w:r>
      <w:r w:rsidRPr="00986003">
        <w:rPr>
          <w:rFonts w:hint="cs"/>
          <w:sz w:val="26"/>
          <w:szCs w:val="26"/>
          <w:rtl/>
          <w:lang w:bidi="ar-DZ"/>
        </w:rPr>
        <w:t xml:space="preserve">ثالثة </w:t>
      </w:r>
      <w:r w:rsidRPr="00986003">
        <w:rPr>
          <w:sz w:val="26"/>
          <w:szCs w:val="26"/>
          <w:rtl/>
          <w:lang w:bidi="ar-DZ"/>
        </w:rPr>
        <w:t xml:space="preserve">من </w:t>
      </w:r>
      <w:r w:rsidRPr="00986003">
        <w:rPr>
          <w:rFonts w:hint="cs"/>
          <w:sz w:val="26"/>
          <w:szCs w:val="26"/>
          <w:rtl/>
          <w:lang w:bidi="ar-DZ"/>
        </w:rPr>
        <w:t xml:space="preserve">خطة قطاع رغاوي </w:t>
      </w:r>
      <w:r w:rsidRPr="00986003">
        <w:rPr>
          <w:rFonts w:hint="cs"/>
          <w:sz w:val="26"/>
          <w:szCs w:val="26"/>
          <w:rtl/>
        </w:rPr>
        <w:t>ال</w:t>
      </w:r>
      <w:r w:rsidRPr="00986003">
        <w:rPr>
          <w:rFonts w:hint="cs"/>
          <w:sz w:val="26"/>
          <w:szCs w:val="26"/>
          <w:rtl/>
          <w:lang w:val="fr-CA"/>
        </w:rPr>
        <w:t>بوليسترين</w:t>
      </w:r>
      <w:r w:rsidRPr="00986003">
        <w:rPr>
          <w:rFonts w:hint="cs"/>
          <w:sz w:val="26"/>
          <w:szCs w:val="26"/>
          <w:rtl/>
          <w:lang w:bidi="ar-DZ"/>
        </w:rPr>
        <w:t xml:space="preserve"> </w:t>
      </w:r>
      <w:r w:rsidRPr="00986003">
        <w:rPr>
          <w:sz w:val="26"/>
          <w:szCs w:val="26"/>
          <w:rtl/>
          <w:lang w:bidi="ar-DZ"/>
        </w:rPr>
        <w:t>ال</w:t>
      </w:r>
      <w:r w:rsidRPr="00986003">
        <w:rPr>
          <w:rFonts w:hint="cs"/>
          <w:sz w:val="26"/>
          <w:szCs w:val="26"/>
          <w:rtl/>
        </w:rPr>
        <w:t>م</w:t>
      </w:r>
      <w:r w:rsidRPr="00986003">
        <w:rPr>
          <w:rFonts w:hint="cs"/>
          <w:sz w:val="26"/>
          <w:szCs w:val="26"/>
          <w:rtl/>
          <w:lang w:bidi="ar-DZ"/>
        </w:rPr>
        <w:t>سحوبة بالضغط من ال</w:t>
      </w:r>
      <w:r w:rsidRPr="00986003">
        <w:rPr>
          <w:sz w:val="26"/>
          <w:szCs w:val="26"/>
          <w:rtl/>
          <w:lang w:bidi="ar-DZ"/>
        </w:rPr>
        <w:t>مرحلة ال</w:t>
      </w:r>
      <w:r w:rsidRPr="00986003">
        <w:rPr>
          <w:rFonts w:hint="cs"/>
          <w:sz w:val="26"/>
          <w:szCs w:val="26"/>
          <w:rtl/>
          <w:lang w:bidi="ar-DZ"/>
        </w:rPr>
        <w:t xml:space="preserve">ثانية من </w:t>
      </w:r>
      <w:r w:rsidRPr="00986003">
        <w:rPr>
          <w:sz w:val="26"/>
          <w:szCs w:val="26"/>
          <w:rtl/>
          <w:lang w:bidi="ar-DZ"/>
        </w:rPr>
        <w:t xml:space="preserve">خطة إدارة إزالة المواد الهيدروكلوروفلوروكربونية بقيمة إجمالية قدرها </w:t>
      </w:r>
      <w:r w:rsidRPr="00986003">
        <w:rPr>
          <w:rFonts w:hint="cs"/>
          <w:sz w:val="26"/>
          <w:szCs w:val="26"/>
          <w:rtl/>
          <w:lang w:bidi="ar-DZ"/>
        </w:rPr>
        <w:t xml:space="preserve">8,000,000 </w:t>
      </w:r>
      <w:r w:rsidRPr="00986003">
        <w:rPr>
          <w:sz w:val="26"/>
          <w:szCs w:val="26"/>
          <w:rtl/>
          <w:lang w:bidi="ar-DZ"/>
        </w:rPr>
        <w:t>دولار أمريكي</w:t>
      </w:r>
      <w:r w:rsidRPr="00986003">
        <w:rPr>
          <w:rFonts w:hint="cs"/>
          <w:sz w:val="26"/>
          <w:szCs w:val="26"/>
          <w:rtl/>
          <w:lang w:bidi="ar-DZ"/>
        </w:rPr>
        <w:t>، زائد 560,000 دولار أمريكي لتكاليف الدعم لمنظمة الأمم المتحدة للتنمية الصناعية دون سواها</w:t>
      </w:r>
      <w:r w:rsidRPr="00986003">
        <w:rPr>
          <w:rStyle w:val="FootnoteReference"/>
          <w:sz w:val="26"/>
          <w:szCs w:val="26"/>
          <w:rtl/>
          <w:lang w:bidi="ar-DZ"/>
        </w:rPr>
        <w:footnoteReference w:id="7"/>
      </w:r>
      <w:r w:rsidRPr="00986003">
        <w:rPr>
          <w:rFonts w:hint="cs"/>
          <w:sz w:val="26"/>
          <w:szCs w:val="26"/>
          <w:rtl/>
          <w:lang w:bidi="ar-DZ"/>
        </w:rPr>
        <w:t xml:space="preserve">. </w:t>
      </w:r>
      <w:r w:rsidRPr="00986003">
        <w:rPr>
          <w:sz w:val="26"/>
          <w:szCs w:val="26"/>
          <w:rtl/>
          <w:lang w:bidi="ar-DZ"/>
        </w:rPr>
        <w:t>ويشتمل الطلب على تقرير مرحلي عن تنفيذ الشر</w:t>
      </w:r>
      <w:r w:rsidRPr="00986003">
        <w:rPr>
          <w:rFonts w:hint="cs"/>
          <w:sz w:val="26"/>
          <w:szCs w:val="26"/>
          <w:rtl/>
          <w:lang w:bidi="ar-DZ"/>
        </w:rPr>
        <w:t>يح</w:t>
      </w:r>
      <w:r w:rsidRPr="00986003">
        <w:rPr>
          <w:sz w:val="26"/>
          <w:szCs w:val="26"/>
          <w:rtl/>
          <w:lang w:bidi="ar-DZ"/>
        </w:rPr>
        <w:t>ة ال</w:t>
      </w:r>
      <w:r w:rsidRPr="00986003">
        <w:rPr>
          <w:rFonts w:hint="cs"/>
          <w:sz w:val="26"/>
          <w:szCs w:val="26"/>
          <w:rtl/>
          <w:lang w:bidi="ar-DZ"/>
        </w:rPr>
        <w:t>ثانية</w:t>
      </w:r>
      <w:r w:rsidRPr="00986003">
        <w:rPr>
          <w:sz w:val="26"/>
          <w:szCs w:val="26"/>
          <w:rtl/>
          <w:lang w:bidi="ar-DZ"/>
        </w:rPr>
        <w:t xml:space="preserve"> </w:t>
      </w:r>
      <w:r w:rsidRPr="00986003">
        <w:rPr>
          <w:rFonts w:hint="cs"/>
          <w:sz w:val="26"/>
          <w:szCs w:val="26"/>
          <w:rtl/>
          <w:lang w:bidi="ar-DZ"/>
        </w:rPr>
        <w:t xml:space="preserve">من خطة قطاع رغاوي </w:t>
      </w:r>
      <w:r w:rsidRPr="00986003">
        <w:rPr>
          <w:rFonts w:hint="cs"/>
          <w:sz w:val="26"/>
          <w:szCs w:val="26"/>
          <w:rtl/>
        </w:rPr>
        <w:t>ال</w:t>
      </w:r>
      <w:r w:rsidRPr="00986003">
        <w:rPr>
          <w:rFonts w:hint="cs"/>
          <w:sz w:val="26"/>
          <w:szCs w:val="26"/>
          <w:rtl/>
          <w:lang w:val="fr-CA"/>
        </w:rPr>
        <w:t>بوليسترين</w:t>
      </w:r>
      <w:r w:rsidRPr="00986003">
        <w:rPr>
          <w:rFonts w:hint="cs"/>
          <w:sz w:val="26"/>
          <w:szCs w:val="26"/>
          <w:rtl/>
          <w:lang w:bidi="ar-DZ"/>
        </w:rPr>
        <w:t xml:space="preserve"> </w:t>
      </w:r>
      <w:r w:rsidRPr="00986003">
        <w:rPr>
          <w:sz w:val="26"/>
          <w:szCs w:val="26"/>
          <w:rtl/>
          <w:lang w:bidi="ar-DZ"/>
        </w:rPr>
        <w:t>ال</w:t>
      </w:r>
      <w:r w:rsidRPr="00986003">
        <w:rPr>
          <w:rFonts w:hint="cs"/>
          <w:sz w:val="26"/>
          <w:szCs w:val="26"/>
          <w:rtl/>
          <w:lang w:bidi="ar-DZ"/>
        </w:rPr>
        <w:t xml:space="preserve">مسحوبة بالضغط </w:t>
      </w:r>
      <w:r w:rsidRPr="00986003">
        <w:rPr>
          <w:sz w:val="26"/>
          <w:szCs w:val="26"/>
          <w:rtl/>
          <w:lang w:bidi="ar-DZ"/>
        </w:rPr>
        <w:t xml:space="preserve">وخطة تنفيذ الشريحة في خلال </w:t>
      </w:r>
      <w:r w:rsidRPr="00986003">
        <w:rPr>
          <w:rFonts w:hint="cs"/>
          <w:sz w:val="26"/>
          <w:szCs w:val="26"/>
          <w:rtl/>
          <w:lang w:bidi="ar-DZ"/>
        </w:rPr>
        <w:t xml:space="preserve">الفترة 2020 </w:t>
      </w:r>
      <w:r w:rsidRPr="00986003">
        <w:rPr>
          <w:sz w:val="26"/>
          <w:szCs w:val="26"/>
          <w:rtl/>
          <w:lang w:bidi="ar-DZ"/>
        </w:rPr>
        <w:t>–</w:t>
      </w:r>
      <w:r w:rsidRPr="00986003">
        <w:rPr>
          <w:rFonts w:hint="cs"/>
          <w:sz w:val="26"/>
          <w:szCs w:val="26"/>
          <w:rtl/>
          <w:lang w:bidi="ar-DZ"/>
        </w:rPr>
        <w:t xml:space="preserve"> 2022.</w:t>
      </w:r>
    </w:p>
    <w:p w:rsidR="009E4FE4" w:rsidRPr="00986003" w:rsidRDefault="009E4FE4" w:rsidP="009E4FE4">
      <w:pPr>
        <w:pStyle w:val="0Heading0"/>
        <w:bidi/>
        <w:ind w:left="4"/>
        <w:jc w:val="both"/>
        <w:rPr>
          <w:sz w:val="26"/>
          <w:szCs w:val="26"/>
          <w:rtl/>
          <w:lang w:bidi="ar-DZ"/>
        </w:rPr>
      </w:pPr>
    </w:p>
    <w:p w:rsidR="009E4FE4" w:rsidRPr="00986003" w:rsidRDefault="009E4FE4" w:rsidP="009E4FE4">
      <w:pPr>
        <w:pStyle w:val="0Heading0"/>
        <w:bidi/>
        <w:ind w:left="4"/>
        <w:jc w:val="both"/>
        <w:rPr>
          <w:sz w:val="26"/>
          <w:szCs w:val="26"/>
          <w:u w:val="single"/>
          <w:rtl/>
          <w:lang w:bidi="ar-DZ"/>
        </w:rPr>
      </w:pPr>
      <w:r w:rsidRPr="00986003">
        <w:rPr>
          <w:rFonts w:hint="cs"/>
          <w:sz w:val="26"/>
          <w:szCs w:val="26"/>
          <w:u w:val="single"/>
          <w:rtl/>
          <w:lang w:bidi="ar-DZ"/>
        </w:rPr>
        <w:t>التقرير المرحلي عن تنفيذ الشريحة الثانية من المرحلة الثانية</w:t>
      </w:r>
    </w:p>
    <w:p w:rsidR="009E4FE4" w:rsidRPr="00986003" w:rsidRDefault="009E4FE4" w:rsidP="009E4FE4">
      <w:pPr>
        <w:pStyle w:val="0Heading0"/>
        <w:bidi/>
        <w:ind w:left="4"/>
        <w:jc w:val="both"/>
        <w:rPr>
          <w:sz w:val="26"/>
          <w:szCs w:val="26"/>
          <w:rtl/>
          <w:lang w:bidi="ar-DZ"/>
        </w:rPr>
      </w:pPr>
    </w:p>
    <w:p w:rsidR="009E4FE4" w:rsidRPr="00986003" w:rsidRDefault="009E4FE4" w:rsidP="00CC3B1B">
      <w:pPr>
        <w:pStyle w:val="Heading1"/>
        <w:keepNext/>
        <w:keepLines/>
        <w:tabs>
          <w:tab w:val="clear" w:pos="720"/>
        </w:tabs>
        <w:bidi/>
        <w:ind w:left="0"/>
        <w:rPr>
          <w:sz w:val="26"/>
          <w:szCs w:val="26"/>
          <w:rtl/>
          <w:lang w:bidi="ar-DZ"/>
        </w:rPr>
      </w:pPr>
      <w:r w:rsidRPr="00986003">
        <w:rPr>
          <w:rFonts w:hint="cs"/>
          <w:sz w:val="26"/>
          <w:szCs w:val="26"/>
          <w:rtl/>
          <w:lang w:bidi="ar-DZ"/>
        </w:rPr>
        <w:t>وقّع ﻣﻜﺘﺐ ﺍﻟﺘﻌﺎﻭﻥ</w:t>
      </w:r>
      <w:r w:rsidRPr="00986003">
        <w:rPr>
          <w:sz w:val="26"/>
          <w:szCs w:val="26"/>
          <w:rtl/>
          <w:lang w:bidi="ar-DZ"/>
        </w:rPr>
        <w:t xml:space="preserve"> </w:t>
      </w:r>
      <w:r w:rsidRPr="00986003">
        <w:rPr>
          <w:rFonts w:hint="cs"/>
          <w:sz w:val="26"/>
          <w:szCs w:val="26"/>
          <w:rtl/>
          <w:lang w:bidi="ar-DZ"/>
        </w:rPr>
        <w:t>ﺍﻻﻗﺘﺼﺎﺩﻱ</w:t>
      </w:r>
      <w:r w:rsidRPr="00986003">
        <w:rPr>
          <w:sz w:val="26"/>
          <w:szCs w:val="26"/>
          <w:rtl/>
          <w:lang w:bidi="ar-DZ"/>
        </w:rPr>
        <w:t xml:space="preserve"> </w:t>
      </w:r>
      <w:r w:rsidRPr="00986003">
        <w:rPr>
          <w:rFonts w:hint="cs"/>
          <w:sz w:val="26"/>
          <w:szCs w:val="26"/>
          <w:rtl/>
          <w:lang w:bidi="ar-DZ"/>
        </w:rPr>
        <w:t xml:space="preserve">ﺍﻟﺨﺎﺭﺟﻲ ومنظمة الأمم المتحدة للتنمية الصناعية على عقد تنفيذ خطة قطاع رغاوي </w:t>
      </w:r>
      <w:r w:rsidRPr="00986003">
        <w:rPr>
          <w:rFonts w:hint="cs"/>
          <w:sz w:val="26"/>
          <w:szCs w:val="26"/>
          <w:rtl/>
        </w:rPr>
        <w:t>ال</w:t>
      </w:r>
      <w:r w:rsidRPr="00986003">
        <w:rPr>
          <w:rFonts w:hint="cs"/>
          <w:sz w:val="26"/>
          <w:szCs w:val="26"/>
          <w:rtl/>
          <w:lang w:val="fr-CA"/>
        </w:rPr>
        <w:t>بوليسترين</w:t>
      </w:r>
      <w:r w:rsidRPr="00986003">
        <w:rPr>
          <w:rFonts w:hint="cs"/>
          <w:sz w:val="26"/>
          <w:szCs w:val="26"/>
          <w:rtl/>
          <w:lang w:bidi="ar-DZ"/>
        </w:rPr>
        <w:t xml:space="preserve"> </w:t>
      </w:r>
      <w:r w:rsidRPr="00986003">
        <w:rPr>
          <w:sz w:val="26"/>
          <w:szCs w:val="26"/>
          <w:rtl/>
          <w:lang w:bidi="ar-DZ"/>
        </w:rPr>
        <w:t>ال</w:t>
      </w:r>
      <w:r w:rsidRPr="00986003">
        <w:rPr>
          <w:rFonts w:hint="cs"/>
          <w:sz w:val="26"/>
          <w:szCs w:val="26"/>
          <w:rtl/>
          <w:lang w:bidi="ar-DZ"/>
        </w:rPr>
        <w:t xml:space="preserve">مسحوبة بالضغط (المرحلة الثانية) في شهر سبتمبر/أيلول 2017. وخضعت المجموعة الأولى من منشآت رغاوي </w:t>
      </w:r>
      <w:r w:rsidRPr="00986003">
        <w:rPr>
          <w:rFonts w:hint="cs"/>
          <w:sz w:val="26"/>
          <w:szCs w:val="26"/>
          <w:rtl/>
        </w:rPr>
        <w:t>ال</w:t>
      </w:r>
      <w:r w:rsidRPr="00986003">
        <w:rPr>
          <w:rFonts w:hint="cs"/>
          <w:sz w:val="26"/>
          <w:szCs w:val="26"/>
          <w:rtl/>
          <w:lang w:val="fr-CA"/>
        </w:rPr>
        <w:t>بوليسترين</w:t>
      </w:r>
      <w:r w:rsidRPr="00986003">
        <w:rPr>
          <w:rFonts w:hint="cs"/>
          <w:sz w:val="26"/>
          <w:szCs w:val="26"/>
          <w:rtl/>
          <w:lang w:bidi="ar-DZ"/>
        </w:rPr>
        <w:t xml:space="preserve"> </w:t>
      </w:r>
      <w:r w:rsidRPr="00986003">
        <w:rPr>
          <w:sz w:val="26"/>
          <w:szCs w:val="26"/>
          <w:rtl/>
          <w:lang w:bidi="ar-DZ"/>
        </w:rPr>
        <w:t>ال</w:t>
      </w:r>
      <w:r w:rsidRPr="00986003">
        <w:rPr>
          <w:rFonts w:hint="cs"/>
          <w:sz w:val="26"/>
          <w:szCs w:val="26"/>
          <w:rtl/>
          <w:lang w:bidi="ar-DZ"/>
        </w:rPr>
        <w:t>مسحوبة بالضغط والبالغ عددها 11 منشأة لعملية التحقق من معلومات خط الأساس (أي التحقق من أنّ ملكيتها لا تعود لأطراف ملحوظة في المادة 5 ومن معدّات خط الأساس واستهلاك المواد الهيدروكلوروفلوروكربونية والبيانات المالية). واختيرت عشر منها حتى تستفيد من الخطة ووقّعت مع مكتب التعاون الاقتصادي الخارجي على عقود التحول إلى التكنولوجيا البديلة القائمة على ثاني أكسيد الكربون فضلا عن عوامل نفخ مشتركة أخرى ذات إمكانية الاحترار العالمي المنخفضة.</w:t>
      </w:r>
      <w:r w:rsidRPr="00986003">
        <w:rPr>
          <w:rStyle w:val="FootnoteReference"/>
          <w:sz w:val="26"/>
          <w:szCs w:val="26"/>
          <w:rtl/>
          <w:lang w:bidi="ar-DZ"/>
        </w:rPr>
        <w:footnoteReference w:id="8"/>
      </w:r>
      <w:r w:rsidRPr="00986003">
        <w:rPr>
          <w:rFonts w:hint="cs"/>
          <w:sz w:val="26"/>
          <w:szCs w:val="26"/>
          <w:rtl/>
          <w:lang w:bidi="ar-DZ"/>
        </w:rPr>
        <w:t xml:space="preserve"> وفي الجدول 1 حالة التقدم في تنفيذ المشاريع العشرة.</w:t>
      </w:r>
    </w:p>
    <w:p w:rsidR="009E4FE4" w:rsidRPr="00986003" w:rsidRDefault="009E4FE4" w:rsidP="009E4FE4">
      <w:pPr>
        <w:pStyle w:val="0Heading0"/>
        <w:bidi/>
        <w:ind w:left="6"/>
        <w:jc w:val="both"/>
        <w:rPr>
          <w:sz w:val="24"/>
          <w:szCs w:val="24"/>
          <w:rtl/>
          <w:lang w:bidi="ar-DZ"/>
        </w:rPr>
      </w:pPr>
    </w:p>
    <w:p w:rsidR="009E4FE4" w:rsidRPr="00986003" w:rsidRDefault="009E4FE4" w:rsidP="009E4FE4">
      <w:pPr>
        <w:bidi/>
        <w:rPr>
          <w:b/>
          <w:bCs/>
          <w:sz w:val="20"/>
          <w:rtl/>
          <w:lang w:val="fr-CA"/>
        </w:rPr>
      </w:pPr>
      <w:r w:rsidRPr="00986003">
        <w:rPr>
          <w:rFonts w:hint="cs"/>
          <w:b/>
          <w:bCs/>
          <w:sz w:val="20"/>
          <w:rtl/>
          <w:lang w:val="fr-CA"/>
        </w:rPr>
        <w:t xml:space="preserve">الجدول 1. حالة التقدم في تنفيذ مشاريع </w:t>
      </w:r>
      <w:r w:rsidRPr="00986003">
        <w:rPr>
          <w:b/>
          <w:bCs/>
          <w:sz w:val="20"/>
          <w:rtl/>
          <w:lang w:val="fr-CA"/>
        </w:rPr>
        <w:t>رغاوي البوليسترين ال</w:t>
      </w:r>
      <w:r w:rsidRPr="00986003">
        <w:rPr>
          <w:rFonts w:hint="cs"/>
          <w:b/>
          <w:bCs/>
          <w:sz w:val="20"/>
          <w:rtl/>
          <w:lang w:val="fr-CA"/>
        </w:rPr>
        <w:t>م</w:t>
      </w:r>
      <w:r w:rsidRPr="00986003">
        <w:rPr>
          <w:b/>
          <w:bCs/>
          <w:sz w:val="20"/>
          <w:rtl/>
          <w:lang w:val="fr-CA"/>
        </w:rPr>
        <w:t>سحوبة بالضغط</w:t>
      </w:r>
      <w:r w:rsidRPr="00986003">
        <w:rPr>
          <w:rFonts w:hint="cs"/>
          <w:b/>
          <w:bCs/>
          <w:sz w:val="20"/>
          <w:rtl/>
          <w:lang w:val="fr-CA"/>
        </w:rPr>
        <w:t xml:space="preserve"> التي تمّ اختيارها في الشريحتين الأولى والثانية</w:t>
      </w:r>
    </w:p>
    <w:tbl>
      <w:tblPr>
        <w:tblStyle w:val="TableGrid"/>
        <w:bidiVisual/>
        <w:tblW w:w="0" w:type="auto"/>
        <w:tblInd w:w="4" w:type="dxa"/>
        <w:tblLook w:val="04A0" w:firstRow="1" w:lastRow="0" w:firstColumn="1" w:lastColumn="0" w:noHBand="0" w:noVBand="1"/>
      </w:tblPr>
      <w:tblGrid>
        <w:gridCol w:w="2542"/>
        <w:gridCol w:w="2130"/>
        <w:gridCol w:w="2337"/>
        <w:gridCol w:w="2337"/>
      </w:tblGrid>
      <w:tr w:rsidR="009E4FE4" w:rsidRPr="00986003" w:rsidTr="009E4FE4">
        <w:tc>
          <w:tcPr>
            <w:tcW w:w="2542" w:type="dxa"/>
            <w:vMerge w:val="restart"/>
            <w:vAlign w:val="center"/>
          </w:tcPr>
          <w:p w:rsidR="009E4FE4" w:rsidRPr="00986003" w:rsidRDefault="009E4FE4" w:rsidP="009E4FE4">
            <w:pPr>
              <w:pStyle w:val="0Heading0"/>
              <w:bidi/>
              <w:jc w:val="center"/>
              <w:rPr>
                <w:b/>
                <w:bCs/>
                <w:rtl/>
                <w:lang w:bidi="ar-DZ"/>
              </w:rPr>
            </w:pPr>
            <w:r w:rsidRPr="00986003">
              <w:rPr>
                <w:rFonts w:hint="cs"/>
                <w:b/>
                <w:bCs/>
                <w:rtl/>
                <w:lang w:bidi="ar-DZ"/>
              </w:rPr>
              <w:t>حالة التنفيذ</w:t>
            </w:r>
          </w:p>
        </w:tc>
        <w:tc>
          <w:tcPr>
            <w:tcW w:w="2130" w:type="dxa"/>
            <w:vMerge w:val="restart"/>
            <w:vAlign w:val="center"/>
          </w:tcPr>
          <w:p w:rsidR="009E4FE4" w:rsidRPr="00986003" w:rsidRDefault="009E4FE4" w:rsidP="009E4FE4">
            <w:pPr>
              <w:pStyle w:val="0Heading0"/>
              <w:bidi/>
              <w:jc w:val="center"/>
              <w:rPr>
                <w:b/>
                <w:bCs/>
                <w:rtl/>
                <w:lang w:bidi="ar-DZ"/>
              </w:rPr>
            </w:pPr>
            <w:r w:rsidRPr="00986003">
              <w:rPr>
                <w:rFonts w:hint="cs"/>
                <w:b/>
                <w:bCs/>
                <w:rtl/>
                <w:lang w:bidi="ar-DZ"/>
              </w:rPr>
              <w:t>عدد المنشآت</w:t>
            </w:r>
          </w:p>
        </w:tc>
        <w:tc>
          <w:tcPr>
            <w:tcW w:w="4674" w:type="dxa"/>
            <w:gridSpan w:val="2"/>
          </w:tcPr>
          <w:p w:rsidR="009E4FE4" w:rsidRPr="00986003" w:rsidRDefault="009E4FE4" w:rsidP="009E4FE4">
            <w:pPr>
              <w:pStyle w:val="0Heading0"/>
              <w:bidi/>
              <w:jc w:val="center"/>
              <w:rPr>
                <w:b/>
                <w:bCs/>
                <w:rtl/>
                <w:lang w:bidi="ar-DZ"/>
              </w:rPr>
            </w:pPr>
            <w:r w:rsidRPr="00986003">
              <w:rPr>
                <w:rFonts w:hint="cs"/>
                <w:b/>
                <w:bCs/>
                <w:rtl/>
                <w:lang w:bidi="ar-DZ"/>
              </w:rPr>
              <w:t>استهلاك المواد الهيدروكلوروفلوروكربونية في عام 2016</w:t>
            </w:r>
          </w:p>
        </w:tc>
      </w:tr>
      <w:tr w:rsidR="009E4FE4" w:rsidRPr="00986003" w:rsidTr="009E4FE4">
        <w:tc>
          <w:tcPr>
            <w:tcW w:w="2542" w:type="dxa"/>
            <w:vMerge/>
          </w:tcPr>
          <w:p w:rsidR="009E4FE4" w:rsidRPr="00986003" w:rsidRDefault="009E4FE4" w:rsidP="009E4FE4">
            <w:pPr>
              <w:pStyle w:val="0Heading0"/>
              <w:bidi/>
              <w:jc w:val="center"/>
              <w:rPr>
                <w:b/>
                <w:bCs/>
                <w:rtl/>
                <w:lang w:bidi="ar-DZ"/>
              </w:rPr>
            </w:pPr>
          </w:p>
        </w:tc>
        <w:tc>
          <w:tcPr>
            <w:tcW w:w="2130" w:type="dxa"/>
            <w:vMerge/>
          </w:tcPr>
          <w:p w:rsidR="009E4FE4" w:rsidRPr="00986003" w:rsidRDefault="009E4FE4" w:rsidP="009E4FE4">
            <w:pPr>
              <w:pStyle w:val="0Heading0"/>
              <w:bidi/>
              <w:jc w:val="center"/>
              <w:rPr>
                <w:b/>
                <w:bCs/>
                <w:sz w:val="16"/>
                <w:szCs w:val="16"/>
                <w:rtl/>
                <w:lang w:bidi="ar-DZ"/>
              </w:rPr>
            </w:pPr>
          </w:p>
        </w:tc>
        <w:tc>
          <w:tcPr>
            <w:tcW w:w="2337" w:type="dxa"/>
          </w:tcPr>
          <w:p w:rsidR="009E4FE4" w:rsidRPr="00986003" w:rsidRDefault="009E4FE4" w:rsidP="009E4FE4">
            <w:pPr>
              <w:pStyle w:val="0Heading0"/>
              <w:bidi/>
              <w:jc w:val="center"/>
              <w:rPr>
                <w:b/>
                <w:bCs/>
                <w:rtl/>
                <w:lang w:bidi="ar-DZ"/>
              </w:rPr>
            </w:pPr>
            <w:r w:rsidRPr="00986003">
              <w:rPr>
                <w:rFonts w:hint="cs"/>
                <w:b/>
                <w:bCs/>
                <w:rtl/>
                <w:lang w:bidi="ar-DZ"/>
              </w:rPr>
              <w:t>بالأطنان المترية</w:t>
            </w:r>
          </w:p>
        </w:tc>
        <w:tc>
          <w:tcPr>
            <w:tcW w:w="2337" w:type="dxa"/>
          </w:tcPr>
          <w:p w:rsidR="009E4FE4" w:rsidRPr="00986003" w:rsidRDefault="009E4FE4" w:rsidP="009E4FE4">
            <w:pPr>
              <w:pStyle w:val="0Heading0"/>
              <w:bidi/>
              <w:jc w:val="center"/>
              <w:rPr>
                <w:b/>
                <w:bCs/>
                <w:rtl/>
                <w:lang w:bidi="ar-DZ"/>
              </w:rPr>
            </w:pPr>
            <w:r w:rsidRPr="00986003">
              <w:rPr>
                <w:rFonts w:hint="cs"/>
                <w:b/>
                <w:bCs/>
                <w:rtl/>
                <w:lang w:bidi="ar-DZ"/>
              </w:rPr>
              <w:t>بالأطنان من قدرات استنفاد الأوزون*</w:t>
            </w:r>
          </w:p>
        </w:tc>
      </w:tr>
      <w:tr w:rsidR="009E4FE4" w:rsidRPr="00986003" w:rsidTr="009E4FE4">
        <w:tc>
          <w:tcPr>
            <w:tcW w:w="2542" w:type="dxa"/>
          </w:tcPr>
          <w:p w:rsidR="009E4FE4" w:rsidRPr="00986003" w:rsidRDefault="009E4FE4" w:rsidP="009E4FE4">
            <w:pPr>
              <w:pStyle w:val="0Heading0"/>
              <w:bidi/>
              <w:rPr>
                <w:rtl/>
                <w:lang w:bidi="ar-DZ"/>
              </w:rPr>
            </w:pPr>
            <w:r w:rsidRPr="00986003">
              <w:rPr>
                <w:rFonts w:hint="cs"/>
                <w:rtl/>
                <w:lang w:bidi="ar-DZ"/>
              </w:rPr>
              <w:t>مشروع منجز بعد قبول المشروع</w:t>
            </w:r>
          </w:p>
        </w:tc>
        <w:tc>
          <w:tcPr>
            <w:tcW w:w="2130" w:type="dxa"/>
          </w:tcPr>
          <w:p w:rsidR="009E4FE4" w:rsidRPr="00986003" w:rsidRDefault="009E4FE4" w:rsidP="009E4FE4">
            <w:pPr>
              <w:pStyle w:val="0Heading0"/>
              <w:bidi/>
              <w:rPr>
                <w:sz w:val="16"/>
                <w:szCs w:val="16"/>
                <w:rtl/>
                <w:lang w:bidi="ar-DZ"/>
              </w:rPr>
            </w:pPr>
            <w:r w:rsidRPr="00986003">
              <w:rPr>
                <w:rFonts w:hint="cs"/>
                <w:sz w:val="16"/>
                <w:szCs w:val="16"/>
                <w:rtl/>
                <w:lang w:bidi="ar-DZ"/>
              </w:rPr>
              <w:t>1</w:t>
            </w:r>
          </w:p>
        </w:tc>
        <w:tc>
          <w:tcPr>
            <w:tcW w:w="2337" w:type="dxa"/>
          </w:tcPr>
          <w:p w:rsidR="009E4FE4" w:rsidRPr="00986003" w:rsidRDefault="009E4FE4" w:rsidP="009E4FE4">
            <w:pPr>
              <w:pStyle w:val="0Heading0"/>
              <w:bidi/>
              <w:rPr>
                <w:sz w:val="16"/>
                <w:szCs w:val="16"/>
                <w:rtl/>
                <w:lang w:bidi="ar-DZ"/>
              </w:rPr>
            </w:pPr>
            <w:r w:rsidRPr="00986003">
              <w:rPr>
                <w:rFonts w:hint="cs"/>
                <w:sz w:val="16"/>
                <w:szCs w:val="16"/>
                <w:rtl/>
                <w:lang w:bidi="ar-DZ"/>
              </w:rPr>
              <w:t>655.07</w:t>
            </w:r>
          </w:p>
        </w:tc>
        <w:tc>
          <w:tcPr>
            <w:tcW w:w="2337" w:type="dxa"/>
          </w:tcPr>
          <w:p w:rsidR="009E4FE4" w:rsidRPr="00986003" w:rsidRDefault="009E4FE4" w:rsidP="009E4FE4">
            <w:pPr>
              <w:pStyle w:val="0Heading0"/>
              <w:bidi/>
              <w:rPr>
                <w:sz w:val="16"/>
                <w:szCs w:val="16"/>
                <w:rtl/>
                <w:lang w:bidi="ar-DZ"/>
              </w:rPr>
            </w:pPr>
            <w:r w:rsidRPr="00986003">
              <w:rPr>
                <w:rFonts w:hint="cs"/>
                <w:sz w:val="16"/>
                <w:szCs w:val="16"/>
                <w:rtl/>
                <w:lang w:bidi="ar-DZ"/>
              </w:rPr>
              <w:t>36.03</w:t>
            </w:r>
          </w:p>
        </w:tc>
      </w:tr>
      <w:tr w:rsidR="009E4FE4" w:rsidRPr="00986003" w:rsidTr="009E4FE4">
        <w:tc>
          <w:tcPr>
            <w:tcW w:w="2542" w:type="dxa"/>
          </w:tcPr>
          <w:p w:rsidR="009E4FE4" w:rsidRPr="00986003" w:rsidRDefault="009E4FE4" w:rsidP="009E4FE4">
            <w:pPr>
              <w:pStyle w:val="0Heading0"/>
              <w:bidi/>
              <w:rPr>
                <w:rtl/>
                <w:lang w:bidi="ar-DZ"/>
              </w:rPr>
            </w:pPr>
            <w:r w:rsidRPr="00986003">
              <w:rPr>
                <w:rFonts w:hint="cs"/>
                <w:rtl/>
                <w:lang w:bidi="ar-DZ"/>
              </w:rPr>
              <w:t>تسليم المعدات وتركيبها</w:t>
            </w:r>
          </w:p>
        </w:tc>
        <w:tc>
          <w:tcPr>
            <w:tcW w:w="2130" w:type="dxa"/>
          </w:tcPr>
          <w:p w:rsidR="009E4FE4" w:rsidRPr="00986003" w:rsidRDefault="009E4FE4" w:rsidP="009E4FE4">
            <w:pPr>
              <w:pStyle w:val="0Heading0"/>
              <w:bidi/>
              <w:rPr>
                <w:sz w:val="16"/>
                <w:szCs w:val="16"/>
                <w:rtl/>
                <w:lang w:bidi="ar-DZ"/>
              </w:rPr>
            </w:pPr>
            <w:r w:rsidRPr="00986003">
              <w:rPr>
                <w:rFonts w:hint="cs"/>
                <w:sz w:val="16"/>
                <w:szCs w:val="16"/>
                <w:rtl/>
                <w:lang w:bidi="ar-DZ"/>
              </w:rPr>
              <w:t>2</w:t>
            </w:r>
          </w:p>
        </w:tc>
        <w:tc>
          <w:tcPr>
            <w:tcW w:w="2337" w:type="dxa"/>
          </w:tcPr>
          <w:p w:rsidR="009E4FE4" w:rsidRPr="00986003" w:rsidRDefault="009E4FE4" w:rsidP="009E4FE4">
            <w:pPr>
              <w:pStyle w:val="0Heading0"/>
              <w:bidi/>
              <w:rPr>
                <w:sz w:val="16"/>
                <w:szCs w:val="16"/>
                <w:rtl/>
                <w:lang w:bidi="ar-DZ"/>
              </w:rPr>
            </w:pPr>
            <w:r w:rsidRPr="00986003">
              <w:rPr>
                <w:rFonts w:hint="cs"/>
                <w:sz w:val="16"/>
                <w:szCs w:val="16"/>
                <w:rtl/>
                <w:lang w:bidi="ar-DZ"/>
              </w:rPr>
              <w:t>971.34</w:t>
            </w:r>
          </w:p>
        </w:tc>
        <w:tc>
          <w:tcPr>
            <w:tcW w:w="2337" w:type="dxa"/>
          </w:tcPr>
          <w:p w:rsidR="009E4FE4" w:rsidRPr="00986003" w:rsidRDefault="009E4FE4" w:rsidP="009E4FE4">
            <w:pPr>
              <w:pStyle w:val="0Heading0"/>
              <w:bidi/>
              <w:rPr>
                <w:sz w:val="16"/>
                <w:szCs w:val="16"/>
                <w:rtl/>
                <w:lang w:bidi="ar-DZ"/>
              </w:rPr>
            </w:pPr>
            <w:r w:rsidRPr="00986003">
              <w:rPr>
                <w:rFonts w:hint="cs"/>
                <w:sz w:val="16"/>
                <w:szCs w:val="16"/>
                <w:rtl/>
                <w:lang w:bidi="ar-DZ"/>
              </w:rPr>
              <w:t>55.85</w:t>
            </w:r>
          </w:p>
        </w:tc>
      </w:tr>
      <w:tr w:rsidR="009E4FE4" w:rsidRPr="00986003" w:rsidTr="009E4FE4">
        <w:tc>
          <w:tcPr>
            <w:tcW w:w="2542" w:type="dxa"/>
          </w:tcPr>
          <w:p w:rsidR="009E4FE4" w:rsidRPr="00986003" w:rsidRDefault="009E4FE4" w:rsidP="009E4FE4">
            <w:pPr>
              <w:pStyle w:val="0Heading0"/>
              <w:bidi/>
              <w:rPr>
                <w:rtl/>
                <w:lang w:bidi="ar-DZ"/>
              </w:rPr>
            </w:pPr>
            <w:r w:rsidRPr="00986003">
              <w:rPr>
                <w:rFonts w:hint="cs"/>
                <w:rtl/>
                <w:lang w:bidi="ar-DZ"/>
              </w:rPr>
              <w:t>التوقيع على عقود الاشتراء مع الموردين</w:t>
            </w:r>
          </w:p>
        </w:tc>
        <w:tc>
          <w:tcPr>
            <w:tcW w:w="2130" w:type="dxa"/>
          </w:tcPr>
          <w:p w:rsidR="009E4FE4" w:rsidRPr="00986003" w:rsidRDefault="009E4FE4" w:rsidP="009E4FE4">
            <w:pPr>
              <w:pStyle w:val="0Heading0"/>
              <w:bidi/>
              <w:rPr>
                <w:sz w:val="16"/>
                <w:szCs w:val="16"/>
                <w:rtl/>
                <w:lang w:bidi="ar-DZ"/>
              </w:rPr>
            </w:pPr>
            <w:r w:rsidRPr="00986003">
              <w:rPr>
                <w:rFonts w:hint="cs"/>
                <w:sz w:val="16"/>
                <w:szCs w:val="16"/>
                <w:rtl/>
                <w:lang w:bidi="ar-DZ"/>
              </w:rPr>
              <w:t>3</w:t>
            </w:r>
          </w:p>
        </w:tc>
        <w:tc>
          <w:tcPr>
            <w:tcW w:w="2337" w:type="dxa"/>
          </w:tcPr>
          <w:p w:rsidR="009E4FE4" w:rsidRPr="00986003" w:rsidRDefault="009E4FE4" w:rsidP="009E4FE4">
            <w:pPr>
              <w:pStyle w:val="0Heading0"/>
              <w:bidi/>
              <w:rPr>
                <w:sz w:val="16"/>
                <w:szCs w:val="16"/>
                <w:rtl/>
                <w:lang w:bidi="ar-DZ"/>
              </w:rPr>
            </w:pPr>
            <w:r w:rsidRPr="00986003">
              <w:rPr>
                <w:rFonts w:hint="cs"/>
                <w:sz w:val="16"/>
                <w:szCs w:val="16"/>
                <w:rtl/>
                <w:lang w:bidi="ar-DZ"/>
              </w:rPr>
              <w:t>927.85</w:t>
            </w:r>
          </w:p>
        </w:tc>
        <w:tc>
          <w:tcPr>
            <w:tcW w:w="2337" w:type="dxa"/>
          </w:tcPr>
          <w:p w:rsidR="009E4FE4" w:rsidRPr="00986003" w:rsidRDefault="009E4FE4" w:rsidP="009E4FE4">
            <w:pPr>
              <w:pStyle w:val="0Heading0"/>
              <w:bidi/>
              <w:rPr>
                <w:sz w:val="16"/>
                <w:szCs w:val="16"/>
                <w:rtl/>
                <w:lang w:bidi="ar-DZ"/>
              </w:rPr>
            </w:pPr>
            <w:r w:rsidRPr="00986003">
              <w:rPr>
                <w:rFonts w:hint="cs"/>
                <w:sz w:val="16"/>
                <w:szCs w:val="16"/>
                <w:rtl/>
                <w:lang w:bidi="ar-DZ"/>
              </w:rPr>
              <w:t>53.35</w:t>
            </w:r>
          </w:p>
        </w:tc>
      </w:tr>
      <w:tr w:rsidR="009E4FE4" w:rsidRPr="00986003" w:rsidTr="009E4FE4">
        <w:tc>
          <w:tcPr>
            <w:tcW w:w="2542" w:type="dxa"/>
          </w:tcPr>
          <w:p w:rsidR="009E4FE4" w:rsidRPr="00986003" w:rsidRDefault="009E4FE4" w:rsidP="009E4FE4">
            <w:pPr>
              <w:pStyle w:val="0Heading0"/>
              <w:bidi/>
              <w:rPr>
                <w:rtl/>
                <w:lang w:bidi="ar-DZ"/>
              </w:rPr>
            </w:pPr>
            <w:r w:rsidRPr="00986003">
              <w:rPr>
                <w:rFonts w:hint="cs"/>
                <w:rtl/>
                <w:lang w:bidi="ar-DZ"/>
              </w:rPr>
              <w:t>عقد مبرم مع مكتب التعاون الاقتصادي الخارجي (في صدد التحضير لاشتراء المعدات)</w:t>
            </w:r>
          </w:p>
        </w:tc>
        <w:tc>
          <w:tcPr>
            <w:tcW w:w="2130" w:type="dxa"/>
          </w:tcPr>
          <w:p w:rsidR="009E4FE4" w:rsidRPr="00986003" w:rsidRDefault="009E4FE4" w:rsidP="009E4FE4">
            <w:pPr>
              <w:pStyle w:val="0Heading0"/>
              <w:bidi/>
              <w:rPr>
                <w:sz w:val="16"/>
                <w:szCs w:val="16"/>
                <w:rtl/>
                <w:lang w:bidi="ar-DZ"/>
              </w:rPr>
            </w:pPr>
            <w:r w:rsidRPr="00986003">
              <w:rPr>
                <w:rFonts w:hint="cs"/>
                <w:sz w:val="16"/>
                <w:szCs w:val="16"/>
                <w:rtl/>
                <w:lang w:bidi="ar-DZ"/>
              </w:rPr>
              <w:t>4</w:t>
            </w:r>
          </w:p>
        </w:tc>
        <w:tc>
          <w:tcPr>
            <w:tcW w:w="2337" w:type="dxa"/>
          </w:tcPr>
          <w:p w:rsidR="009E4FE4" w:rsidRPr="00986003" w:rsidRDefault="009E4FE4" w:rsidP="009E4FE4">
            <w:pPr>
              <w:pStyle w:val="0Heading0"/>
              <w:bidi/>
              <w:rPr>
                <w:sz w:val="16"/>
                <w:szCs w:val="16"/>
                <w:rtl/>
                <w:lang w:bidi="ar-DZ"/>
              </w:rPr>
            </w:pPr>
            <w:r w:rsidRPr="00986003">
              <w:rPr>
                <w:rFonts w:hint="cs"/>
                <w:sz w:val="16"/>
                <w:szCs w:val="16"/>
                <w:rtl/>
                <w:lang w:bidi="ar-DZ"/>
              </w:rPr>
              <w:t>1,742.54</w:t>
            </w:r>
          </w:p>
        </w:tc>
        <w:tc>
          <w:tcPr>
            <w:tcW w:w="2337" w:type="dxa"/>
          </w:tcPr>
          <w:p w:rsidR="009E4FE4" w:rsidRPr="00986003" w:rsidRDefault="009E4FE4" w:rsidP="009E4FE4">
            <w:pPr>
              <w:pStyle w:val="0Heading0"/>
              <w:bidi/>
              <w:rPr>
                <w:sz w:val="16"/>
                <w:szCs w:val="16"/>
                <w:rtl/>
                <w:lang w:bidi="ar-DZ"/>
              </w:rPr>
            </w:pPr>
            <w:r w:rsidRPr="00986003">
              <w:rPr>
                <w:rFonts w:hint="cs"/>
                <w:sz w:val="16"/>
                <w:szCs w:val="16"/>
                <w:rtl/>
                <w:lang w:bidi="ar-DZ"/>
              </w:rPr>
              <w:t>100.20</w:t>
            </w:r>
          </w:p>
        </w:tc>
      </w:tr>
      <w:tr w:rsidR="009E4FE4" w:rsidRPr="00986003" w:rsidTr="009E4FE4">
        <w:tc>
          <w:tcPr>
            <w:tcW w:w="2542" w:type="dxa"/>
          </w:tcPr>
          <w:p w:rsidR="009E4FE4" w:rsidRPr="00986003" w:rsidRDefault="009E4FE4" w:rsidP="009E4FE4">
            <w:pPr>
              <w:pStyle w:val="0Heading0"/>
              <w:bidi/>
              <w:rPr>
                <w:b/>
                <w:bCs/>
                <w:rtl/>
                <w:lang w:bidi="ar-DZ"/>
              </w:rPr>
            </w:pPr>
            <w:r w:rsidRPr="00986003">
              <w:rPr>
                <w:rFonts w:hint="cs"/>
                <w:b/>
                <w:bCs/>
                <w:rtl/>
                <w:lang w:bidi="ar-DZ"/>
              </w:rPr>
              <w:t>المجموع</w:t>
            </w:r>
          </w:p>
        </w:tc>
        <w:tc>
          <w:tcPr>
            <w:tcW w:w="2130" w:type="dxa"/>
          </w:tcPr>
          <w:p w:rsidR="009E4FE4" w:rsidRPr="00986003" w:rsidRDefault="009E4FE4" w:rsidP="009E4FE4">
            <w:pPr>
              <w:pStyle w:val="0Heading0"/>
              <w:bidi/>
              <w:rPr>
                <w:b/>
                <w:bCs/>
                <w:sz w:val="16"/>
                <w:szCs w:val="16"/>
                <w:rtl/>
                <w:lang w:bidi="ar-DZ"/>
              </w:rPr>
            </w:pPr>
            <w:r w:rsidRPr="00986003">
              <w:rPr>
                <w:rFonts w:hint="cs"/>
                <w:b/>
                <w:bCs/>
                <w:sz w:val="16"/>
                <w:szCs w:val="16"/>
                <w:rtl/>
                <w:lang w:bidi="ar-DZ"/>
              </w:rPr>
              <w:t>10</w:t>
            </w:r>
          </w:p>
        </w:tc>
        <w:tc>
          <w:tcPr>
            <w:tcW w:w="2337" w:type="dxa"/>
          </w:tcPr>
          <w:p w:rsidR="009E4FE4" w:rsidRPr="00986003" w:rsidRDefault="009E4FE4" w:rsidP="009E4FE4">
            <w:pPr>
              <w:pStyle w:val="0Heading0"/>
              <w:bidi/>
              <w:rPr>
                <w:b/>
                <w:bCs/>
                <w:sz w:val="16"/>
                <w:szCs w:val="16"/>
                <w:rtl/>
                <w:lang w:bidi="ar-DZ"/>
              </w:rPr>
            </w:pPr>
            <w:r w:rsidRPr="00986003">
              <w:rPr>
                <w:rFonts w:hint="cs"/>
                <w:b/>
                <w:bCs/>
                <w:sz w:val="16"/>
                <w:szCs w:val="16"/>
                <w:rtl/>
                <w:lang w:bidi="ar-DZ"/>
              </w:rPr>
              <w:t>4,296.80</w:t>
            </w:r>
          </w:p>
        </w:tc>
        <w:tc>
          <w:tcPr>
            <w:tcW w:w="2337" w:type="dxa"/>
          </w:tcPr>
          <w:p w:rsidR="009E4FE4" w:rsidRPr="00986003" w:rsidRDefault="009E4FE4" w:rsidP="009E4FE4">
            <w:pPr>
              <w:pStyle w:val="0Heading0"/>
              <w:bidi/>
              <w:rPr>
                <w:b/>
                <w:bCs/>
                <w:sz w:val="16"/>
                <w:szCs w:val="16"/>
                <w:rtl/>
                <w:lang w:bidi="ar-DZ"/>
              </w:rPr>
            </w:pPr>
            <w:r w:rsidRPr="00986003">
              <w:rPr>
                <w:rFonts w:hint="cs"/>
                <w:b/>
                <w:bCs/>
                <w:sz w:val="16"/>
                <w:szCs w:val="16"/>
                <w:rtl/>
                <w:lang w:bidi="ar-DZ"/>
              </w:rPr>
              <w:t>245.53</w:t>
            </w:r>
          </w:p>
        </w:tc>
      </w:tr>
    </w:tbl>
    <w:p w:rsidR="009E4FE4" w:rsidRPr="00986003" w:rsidRDefault="009E4FE4" w:rsidP="009E4FE4">
      <w:pPr>
        <w:pStyle w:val="0Heading0"/>
        <w:bidi/>
        <w:ind w:left="6"/>
        <w:jc w:val="both"/>
        <w:rPr>
          <w:rtl/>
          <w:lang w:bidi="ar-DZ"/>
        </w:rPr>
      </w:pPr>
      <w:r w:rsidRPr="00986003">
        <w:rPr>
          <w:rFonts w:hint="cs"/>
          <w:rtl/>
          <w:lang w:bidi="ar-DZ"/>
        </w:rPr>
        <w:t>* نسبة الهيدروكلوروفلوركربون-22 للهيدروكلوروفلوروكربون-142ب هي 75 إلى 25 في المائة (مقاسة بالأطنان المترية).</w:t>
      </w:r>
    </w:p>
    <w:p w:rsidR="009E4FE4" w:rsidRPr="00986003" w:rsidRDefault="009E4FE4" w:rsidP="009E4FE4">
      <w:pPr>
        <w:pStyle w:val="0Heading0"/>
        <w:bidi/>
        <w:ind w:left="6"/>
        <w:jc w:val="both"/>
        <w:rPr>
          <w:sz w:val="24"/>
          <w:szCs w:val="24"/>
          <w:rtl/>
          <w:lang w:bidi="ar-DZ"/>
        </w:rPr>
      </w:pPr>
    </w:p>
    <w:p w:rsidR="009E4FE4" w:rsidRPr="00986003" w:rsidRDefault="009E4FE4" w:rsidP="004727EC">
      <w:pPr>
        <w:pStyle w:val="Heading1"/>
        <w:keepNext/>
        <w:keepLines/>
        <w:tabs>
          <w:tab w:val="clear" w:pos="720"/>
        </w:tabs>
        <w:bidi/>
        <w:ind w:left="0"/>
        <w:rPr>
          <w:sz w:val="26"/>
          <w:szCs w:val="26"/>
          <w:rtl/>
          <w:lang w:bidi="ar-DZ"/>
        </w:rPr>
      </w:pPr>
      <w:r w:rsidRPr="00986003">
        <w:rPr>
          <w:rFonts w:hint="cs"/>
          <w:sz w:val="26"/>
          <w:szCs w:val="26"/>
          <w:rtl/>
          <w:lang w:bidi="ar-DZ"/>
        </w:rPr>
        <w:t>أنجز مشروع واحد؛ أمّا المشاريع الأخرى فتنجز في خلال عامي 2020 و2021.</w:t>
      </w:r>
    </w:p>
    <w:p w:rsidR="009E4FE4" w:rsidRPr="00986003" w:rsidRDefault="009E4FE4" w:rsidP="009E4FE4">
      <w:pPr>
        <w:pStyle w:val="0Heading0"/>
        <w:bidi/>
        <w:ind w:left="6"/>
        <w:jc w:val="both"/>
        <w:rPr>
          <w:sz w:val="26"/>
          <w:szCs w:val="26"/>
          <w:rtl/>
          <w:lang w:bidi="ar-DZ"/>
        </w:rPr>
      </w:pPr>
    </w:p>
    <w:p w:rsidR="009E4FE4" w:rsidRPr="00986003" w:rsidRDefault="009E4FE4" w:rsidP="00861B46">
      <w:pPr>
        <w:pStyle w:val="0Heading0"/>
        <w:keepNext/>
        <w:keepLines/>
        <w:bidi/>
        <w:ind w:left="6"/>
        <w:jc w:val="both"/>
        <w:rPr>
          <w:i/>
          <w:iCs/>
          <w:sz w:val="26"/>
          <w:szCs w:val="26"/>
          <w:rtl/>
          <w:lang w:bidi="ar-DZ"/>
        </w:rPr>
      </w:pPr>
      <w:r w:rsidRPr="00986003">
        <w:rPr>
          <w:rFonts w:hint="cs"/>
          <w:i/>
          <w:iCs/>
          <w:sz w:val="26"/>
          <w:szCs w:val="26"/>
          <w:rtl/>
          <w:lang w:bidi="ar-DZ"/>
        </w:rPr>
        <w:lastRenderedPageBreak/>
        <w:t>أنشطة المساعدة التقنية</w:t>
      </w:r>
    </w:p>
    <w:p w:rsidR="009E4FE4" w:rsidRPr="00986003" w:rsidRDefault="009E4FE4" w:rsidP="00861B46">
      <w:pPr>
        <w:pStyle w:val="0Heading0"/>
        <w:keepNext/>
        <w:keepLines/>
        <w:bidi/>
        <w:ind w:left="4"/>
        <w:jc w:val="both"/>
        <w:rPr>
          <w:sz w:val="26"/>
          <w:szCs w:val="26"/>
          <w:rtl/>
          <w:lang w:bidi="ar-DZ"/>
        </w:rPr>
      </w:pPr>
    </w:p>
    <w:p w:rsidR="009E4FE4" w:rsidRPr="00986003" w:rsidRDefault="009E4FE4" w:rsidP="00861B46">
      <w:pPr>
        <w:pStyle w:val="Heading1"/>
        <w:keepNext/>
        <w:keepLines/>
        <w:tabs>
          <w:tab w:val="clear" w:pos="720"/>
        </w:tabs>
        <w:bidi/>
        <w:ind w:left="0"/>
        <w:rPr>
          <w:sz w:val="26"/>
          <w:szCs w:val="26"/>
          <w:rtl/>
          <w:lang w:bidi="ar-DZ"/>
        </w:rPr>
      </w:pPr>
      <w:r w:rsidRPr="00986003">
        <w:rPr>
          <w:rFonts w:hint="cs"/>
          <w:sz w:val="26"/>
          <w:szCs w:val="26"/>
          <w:rtl/>
          <w:lang w:bidi="ar-DZ"/>
        </w:rPr>
        <w:t xml:space="preserve">تنطوي أنشطة المساعدة التقنية المقدمة منذ النصف الثاني من عام 2017 على تنظيم ورشتي عمل حول التكنولوجيا البديلة في قطاع رغاوي </w:t>
      </w:r>
      <w:r w:rsidRPr="00986003">
        <w:rPr>
          <w:rFonts w:hint="cs"/>
          <w:sz w:val="26"/>
          <w:szCs w:val="26"/>
          <w:rtl/>
        </w:rPr>
        <w:t>ال</w:t>
      </w:r>
      <w:r w:rsidRPr="00986003">
        <w:rPr>
          <w:rFonts w:hint="cs"/>
          <w:sz w:val="26"/>
          <w:szCs w:val="26"/>
          <w:rtl/>
          <w:lang w:val="fr-CA"/>
        </w:rPr>
        <w:t>بوليسترين</w:t>
      </w:r>
      <w:r w:rsidRPr="00986003">
        <w:rPr>
          <w:rFonts w:hint="cs"/>
          <w:sz w:val="26"/>
          <w:szCs w:val="26"/>
          <w:rtl/>
          <w:lang w:bidi="ar-DZ"/>
        </w:rPr>
        <w:t xml:space="preserve"> </w:t>
      </w:r>
      <w:r w:rsidRPr="00986003">
        <w:rPr>
          <w:sz w:val="26"/>
          <w:szCs w:val="26"/>
          <w:rtl/>
          <w:lang w:bidi="ar-DZ"/>
        </w:rPr>
        <w:t>ال</w:t>
      </w:r>
      <w:r w:rsidRPr="00986003">
        <w:rPr>
          <w:rFonts w:hint="cs"/>
          <w:sz w:val="26"/>
          <w:szCs w:val="26"/>
          <w:rtl/>
          <w:lang w:bidi="ar-DZ"/>
        </w:rPr>
        <w:t>مسحوبة بالضغط، في سبتمبر/أيلول 2017 ويوليو/تموز 2019؛ وقيام وكالة دعم التنفيذ بتقديم المساعدة إلى مكتب التعاون الاقتصادي الخارجي والمنشآت في العمليات اليومية والتحقق من خط الأساس والأداء في الموقع؛ واختيار شركة المحاسبة لمراجعة البيانات المالية التي يقدمها المستفيدون والقيام بعمليات التحقق في الموقع؛ والاطلاع بأنشطة التوعية لتسهيل الإزالة التدريجية للمواد الهيدروكلوروفلوروكربوني</w:t>
      </w:r>
      <w:r w:rsidRPr="00986003">
        <w:rPr>
          <w:rFonts w:hint="eastAsia"/>
          <w:sz w:val="26"/>
          <w:szCs w:val="26"/>
          <w:rtl/>
          <w:lang w:bidi="ar-DZ"/>
        </w:rPr>
        <w:t>ة</w:t>
      </w:r>
      <w:r w:rsidRPr="00986003">
        <w:rPr>
          <w:rFonts w:hint="cs"/>
          <w:sz w:val="26"/>
          <w:szCs w:val="26"/>
          <w:rtl/>
          <w:lang w:bidi="ar-DZ"/>
        </w:rPr>
        <w:t xml:space="preserve"> في قطاع رغاوي </w:t>
      </w:r>
      <w:r w:rsidRPr="00986003">
        <w:rPr>
          <w:rFonts w:hint="cs"/>
          <w:sz w:val="26"/>
          <w:szCs w:val="26"/>
          <w:rtl/>
        </w:rPr>
        <w:t>ال</w:t>
      </w:r>
      <w:r w:rsidRPr="00986003">
        <w:rPr>
          <w:rFonts w:hint="cs"/>
          <w:sz w:val="26"/>
          <w:szCs w:val="26"/>
          <w:rtl/>
          <w:lang w:val="fr-CA"/>
        </w:rPr>
        <w:t>بوليسترين</w:t>
      </w:r>
      <w:r w:rsidRPr="00986003">
        <w:rPr>
          <w:rFonts w:hint="cs"/>
          <w:sz w:val="26"/>
          <w:szCs w:val="26"/>
          <w:rtl/>
          <w:lang w:bidi="ar-DZ"/>
        </w:rPr>
        <w:t xml:space="preserve"> </w:t>
      </w:r>
      <w:r w:rsidRPr="00986003">
        <w:rPr>
          <w:sz w:val="26"/>
          <w:szCs w:val="26"/>
          <w:rtl/>
          <w:lang w:bidi="ar-DZ"/>
        </w:rPr>
        <w:t>ال</w:t>
      </w:r>
      <w:r w:rsidRPr="00986003">
        <w:rPr>
          <w:rFonts w:hint="cs"/>
          <w:sz w:val="26"/>
          <w:szCs w:val="26"/>
          <w:rtl/>
          <w:lang w:bidi="ar-DZ"/>
        </w:rPr>
        <w:t xml:space="preserve">مسحوبة بالضغط؛ والقيام بجولة دراسية على الإدارات العامة ومنتجي رغاوي </w:t>
      </w:r>
      <w:r w:rsidRPr="00986003">
        <w:rPr>
          <w:rFonts w:hint="cs"/>
          <w:sz w:val="26"/>
          <w:szCs w:val="26"/>
          <w:rtl/>
        </w:rPr>
        <w:t>ال</w:t>
      </w:r>
      <w:r w:rsidRPr="00986003">
        <w:rPr>
          <w:rFonts w:hint="cs"/>
          <w:sz w:val="26"/>
          <w:szCs w:val="26"/>
          <w:rtl/>
          <w:lang w:val="fr-CA"/>
        </w:rPr>
        <w:t>بوليسترين</w:t>
      </w:r>
      <w:r w:rsidRPr="00986003">
        <w:rPr>
          <w:rFonts w:hint="cs"/>
          <w:sz w:val="26"/>
          <w:szCs w:val="26"/>
          <w:rtl/>
          <w:lang w:bidi="ar-DZ"/>
        </w:rPr>
        <w:t xml:space="preserve"> </w:t>
      </w:r>
      <w:r w:rsidRPr="00986003">
        <w:rPr>
          <w:sz w:val="26"/>
          <w:szCs w:val="26"/>
          <w:rtl/>
          <w:lang w:bidi="ar-DZ"/>
        </w:rPr>
        <w:t>ال</w:t>
      </w:r>
      <w:r w:rsidRPr="00986003">
        <w:rPr>
          <w:rFonts w:hint="cs"/>
          <w:sz w:val="26"/>
          <w:szCs w:val="26"/>
          <w:rtl/>
          <w:lang w:bidi="ar-DZ"/>
        </w:rPr>
        <w:t xml:space="preserve">مسحوبة بالضغط وموردي المعدات في ألمانيا وسويسرا لتبادل المعلومات عن التكنولوجيا البديلة في سوق رغاوي </w:t>
      </w:r>
      <w:r w:rsidRPr="00986003">
        <w:rPr>
          <w:rFonts w:hint="cs"/>
          <w:sz w:val="26"/>
          <w:szCs w:val="26"/>
          <w:rtl/>
        </w:rPr>
        <w:t>ال</w:t>
      </w:r>
      <w:r w:rsidRPr="00986003">
        <w:rPr>
          <w:rFonts w:hint="cs"/>
          <w:sz w:val="26"/>
          <w:szCs w:val="26"/>
          <w:rtl/>
          <w:lang w:val="fr-CA"/>
        </w:rPr>
        <w:t>بوليسترين</w:t>
      </w:r>
      <w:r w:rsidRPr="00986003">
        <w:rPr>
          <w:rFonts w:hint="cs"/>
          <w:sz w:val="26"/>
          <w:szCs w:val="26"/>
          <w:rtl/>
          <w:lang w:bidi="ar-DZ"/>
        </w:rPr>
        <w:t xml:space="preserve"> </w:t>
      </w:r>
      <w:r w:rsidRPr="00986003">
        <w:rPr>
          <w:sz w:val="26"/>
          <w:szCs w:val="26"/>
          <w:rtl/>
          <w:lang w:bidi="ar-DZ"/>
        </w:rPr>
        <w:t>ال</w:t>
      </w:r>
      <w:r w:rsidRPr="00986003">
        <w:rPr>
          <w:rFonts w:hint="cs"/>
          <w:sz w:val="26"/>
          <w:szCs w:val="26"/>
          <w:rtl/>
          <w:lang w:bidi="ar-DZ"/>
        </w:rPr>
        <w:t>مسحوبة بالضغط الأوروبية والتي من شأنها أن تساهم في تنفيذ المرحلة الثانية من خطة إدارة إزالة المواد الهيدروكلوروفلوروكربونية.</w:t>
      </w:r>
    </w:p>
    <w:p w:rsidR="009E4FE4" w:rsidRPr="00986003" w:rsidRDefault="009E4FE4" w:rsidP="003C7A0B">
      <w:pPr>
        <w:pStyle w:val="0Heading0"/>
        <w:bidi/>
        <w:ind w:left="6"/>
        <w:jc w:val="both"/>
        <w:rPr>
          <w:sz w:val="26"/>
          <w:szCs w:val="26"/>
          <w:rtl/>
          <w:lang w:bidi="ar-DZ"/>
        </w:rPr>
      </w:pPr>
    </w:p>
    <w:p w:rsidR="009E4FE4" w:rsidRPr="00986003" w:rsidRDefault="009E4FE4" w:rsidP="003C7A0B">
      <w:pPr>
        <w:bidi/>
        <w:rPr>
          <w:sz w:val="26"/>
          <w:szCs w:val="26"/>
          <w:u w:val="single"/>
          <w:rtl/>
          <w:lang w:val="fr-CA"/>
        </w:rPr>
      </w:pPr>
      <w:r w:rsidRPr="00986003">
        <w:rPr>
          <w:rFonts w:hint="cs"/>
          <w:sz w:val="26"/>
          <w:szCs w:val="26"/>
          <w:u w:val="single"/>
          <w:rtl/>
          <w:lang w:val="fr-CA"/>
        </w:rPr>
        <w:t>مستوى صرف الأموال</w:t>
      </w:r>
    </w:p>
    <w:p w:rsidR="009E4FE4" w:rsidRPr="00986003" w:rsidRDefault="009E4FE4" w:rsidP="003C7A0B">
      <w:pPr>
        <w:bidi/>
        <w:rPr>
          <w:sz w:val="26"/>
          <w:szCs w:val="26"/>
          <w:u w:val="single"/>
          <w:rtl/>
          <w:lang w:val="fr-CA"/>
        </w:rPr>
      </w:pPr>
    </w:p>
    <w:p w:rsidR="009E4FE4" w:rsidRPr="00986003" w:rsidRDefault="009E4FE4" w:rsidP="003C7A0B">
      <w:pPr>
        <w:pStyle w:val="Heading1"/>
        <w:tabs>
          <w:tab w:val="clear" w:pos="720"/>
        </w:tabs>
        <w:bidi/>
        <w:ind w:left="0"/>
        <w:rPr>
          <w:sz w:val="26"/>
          <w:szCs w:val="26"/>
          <w:rtl/>
          <w:lang w:val="fr-CA"/>
        </w:rPr>
      </w:pPr>
      <w:r w:rsidRPr="00986003">
        <w:rPr>
          <w:rFonts w:hint="cs"/>
          <w:sz w:val="26"/>
          <w:szCs w:val="26"/>
          <w:rtl/>
          <w:lang w:val="fr-CA"/>
        </w:rPr>
        <w:t xml:space="preserve">بتاريخ سبتمبر/أيلول 2019، ومن أصل 16,514,867 دولارا أمريكيا، صرف </w:t>
      </w:r>
      <w:r w:rsidRPr="00986003">
        <w:rPr>
          <w:rFonts w:hint="cs"/>
          <w:sz w:val="26"/>
          <w:szCs w:val="26"/>
          <w:rtl/>
        </w:rPr>
        <w:t>مكتب التعاون الاقتصادي الخارجي</w:t>
      </w:r>
      <w:r w:rsidRPr="00986003">
        <w:rPr>
          <w:rFonts w:hint="cs"/>
          <w:sz w:val="26"/>
          <w:szCs w:val="26"/>
          <w:rtl/>
          <w:lang w:val="fr-CA"/>
        </w:rPr>
        <w:t xml:space="preserve"> على المنشآت المستفيدة مبلغ 6,811,086 دولارا أمريكيا (أي 41.2 في المائة من المبلغ المعتمد). وفي الجدول 2، لمحة عامة عن الأموال المصروفة في القطاع.</w:t>
      </w:r>
    </w:p>
    <w:p w:rsidR="009E4FE4" w:rsidRPr="00986003" w:rsidRDefault="009E4FE4" w:rsidP="003C7A0B">
      <w:pPr>
        <w:bidi/>
        <w:rPr>
          <w:b/>
          <w:bCs/>
          <w:rtl/>
          <w:lang w:val="fr-CA"/>
        </w:rPr>
      </w:pPr>
      <w:r w:rsidRPr="00986003">
        <w:rPr>
          <w:rFonts w:hint="cs"/>
          <w:b/>
          <w:bCs/>
          <w:rtl/>
          <w:lang w:val="fr-CA"/>
        </w:rPr>
        <w:t xml:space="preserve">الجدول 2-الصرف على خطة قطاع رغاوي </w:t>
      </w:r>
      <w:r w:rsidRPr="00986003">
        <w:rPr>
          <w:b/>
          <w:bCs/>
          <w:rtl/>
          <w:lang w:val="fr-CA"/>
        </w:rPr>
        <w:t xml:space="preserve">البوليسترين المسحوبة بالضغط </w:t>
      </w:r>
      <w:r w:rsidRPr="00986003">
        <w:rPr>
          <w:rFonts w:hint="cs"/>
          <w:b/>
          <w:bCs/>
          <w:rtl/>
          <w:lang w:val="fr-CA"/>
        </w:rPr>
        <w:t>(بتاريخ سبتمبر/أيلول 2019)</w:t>
      </w:r>
    </w:p>
    <w:tbl>
      <w:tblPr>
        <w:tblStyle w:val="TableGrid"/>
        <w:bidiVisual/>
        <w:tblW w:w="0" w:type="auto"/>
        <w:tblLook w:val="04A0" w:firstRow="1" w:lastRow="0" w:firstColumn="1" w:lastColumn="0" w:noHBand="0" w:noVBand="1"/>
      </w:tblPr>
      <w:tblGrid>
        <w:gridCol w:w="1870"/>
        <w:gridCol w:w="2093"/>
        <w:gridCol w:w="1795"/>
        <w:gridCol w:w="1796"/>
        <w:gridCol w:w="1796"/>
      </w:tblGrid>
      <w:tr w:rsidR="009E4FE4" w:rsidRPr="00986003" w:rsidTr="009E4FE4">
        <w:tc>
          <w:tcPr>
            <w:tcW w:w="3963" w:type="dxa"/>
            <w:gridSpan w:val="2"/>
          </w:tcPr>
          <w:p w:rsidR="009E4FE4" w:rsidRPr="00986003" w:rsidRDefault="009E4FE4" w:rsidP="003C7A0B">
            <w:pPr>
              <w:bidi/>
              <w:jc w:val="center"/>
              <w:rPr>
                <w:b/>
                <w:bCs/>
                <w:rtl/>
                <w:lang w:val="fr-CA"/>
              </w:rPr>
            </w:pPr>
            <w:r w:rsidRPr="00986003">
              <w:rPr>
                <w:rFonts w:hint="cs"/>
                <w:b/>
                <w:bCs/>
                <w:rtl/>
                <w:lang w:val="fr-CA"/>
              </w:rPr>
              <w:t xml:space="preserve">خطة قطاع رغاوي </w:t>
            </w:r>
            <w:r w:rsidRPr="00986003">
              <w:rPr>
                <w:b/>
                <w:bCs/>
                <w:rtl/>
                <w:lang w:val="fr-CA"/>
              </w:rPr>
              <w:t>البوليسترين المسحوبة بالضغط</w:t>
            </w:r>
          </w:p>
          <w:p w:rsidR="009E4FE4" w:rsidRPr="00986003" w:rsidRDefault="009E4FE4" w:rsidP="003C7A0B">
            <w:pPr>
              <w:bidi/>
              <w:jc w:val="center"/>
              <w:rPr>
                <w:b/>
                <w:bCs/>
                <w:sz w:val="20"/>
                <w:szCs w:val="16"/>
                <w:rtl/>
                <w:lang w:val="fr-CA"/>
              </w:rPr>
            </w:pPr>
            <w:r w:rsidRPr="00986003">
              <w:rPr>
                <w:rFonts w:hint="cs"/>
                <w:b/>
                <w:bCs/>
                <w:rtl/>
                <w:lang w:val="fr-CA"/>
              </w:rPr>
              <w:t>(يونيدو وألمانيا)</w:t>
            </w:r>
          </w:p>
        </w:tc>
        <w:tc>
          <w:tcPr>
            <w:tcW w:w="1795" w:type="dxa"/>
          </w:tcPr>
          <w:p w:rsidR="009E4FE4" w:rsidRPr="00986003" w:rsidRDefault="009E4FE4" w:rsidP="003C7A0B">
            <w:pPr>
              <w:bidi/>
              <w:jc w:val="center"/>
              <w:rPr>
                <w:b/>
                <w:bCs/>
                <w:sz w:val="20"/>
                <w:szCs w:val="16"/>
                <w:rtl/>
                <w:lang w:val="fr-CA"/>
              </w:rPr>
            </w:pPr>
            <w:r w:rsidRPr="00986003">
              <w:rPr>
                <w:rFonts w:hint="cs"/>
                <w:b/>
                <w:bCs/>
                <w:sz w:val="20"/>
                <w:szCs w:val="16"/>
                <w:rtl/>
                <w:lang w:val="fr-CA"/>
              </w:rPr>
              <w:t>الشريحة 1</w:t>
            </w:r>
          </w:p>
        </w:tc>
        <w:tc>
          <w:tcPr>
            <w:tcW w:w="1796" w:type="dxa"/>
          </w:tcPr>
          <w:p w:rsidR="009E4FE4" w:rsidRPr="00986003" w:rsidRDefault="009E4FE4" w:rsidP="003C7A0B">
            <w:pPr>
              <w:bidi/>
              <w:jc w:val="center"/>
              <w:rPr>
                <w:b/>
                <w:bCs/>
                <w:sz w:val="20"/>
                <w:szCs w:val="16"/>
                <w:rtl/>
                <w:lang w:val="fr-CA"/>
              </w:rPr>
            </w:pPr>
            <w:r w:rsidRPr="00986003">
              <w:rPr>
                <w:rFonts w:hint="cs"/>
                <w:b/>
                <w:bCs/>
                <w:sz w:val="20"/>
                <w:szCs w:val="16"/>
                <w:rtl/>
                <w:lang w:val="fr-CA"/>
              </w:rPr>
              <w:t>الشريحة 2</w:t>
            </w:r>
          </w:p>
        </w:tc>
        <w:tc>
          <w:tcPr>
            <w:tcW w:w="1796" w:type="dxa"/>
          </w:tcPr>
          <w:p w:rsidR="009E4FE4" w:rsidRPr="00986003" w:rsidRDefault="009E4FE4" w:rsidP="003C7A0B">
            <w:pPr>
              <w:bidi/>
              <w:jc w:val="center"/>
              <w:rPr>
                <w:b/>
                <w:bCs/>
                <w:sz w:val="20"/>
                <w:szCs w:val="16"/>
                <w:rtl/>
                <w:lang w:val="fr-CA"/>
              </w:rPr>
            </w:pPr>
            <w:r w:rsidRPr="00986003">
              <w:rPr>
                <w:rFonts w:hint="cs"/>
                <w:b/>
                <w:bCs/>
                <w:sz w:val="20"/>
                <w:szCs w:val="16"/>
                <w:rtl/>
                <w:lang w:val="fr-CA"/>
              </w:rPr>
              <w:t>المجموع</w:t>
            </w:r>
          </w:p>
        </w:tc>
      </w:tr>
      <w:tr w:rsidR="009E4FE4" w:rsidRPr="00986003" w:rsidTr="009E4FE4">
        <w:tc>
          <w:tcPr>
            <w:tcW w:w="1870" w:type="dxa"/>
            <w:vMerge w:val="restart"/>
            <w:vAlign w:val="center"/>
          </w:tcPr>
          <w:p w:rsidR="009E4FE4" w:rsidRPr="00986003" w:rsidRDefault="009E4FE4" w:rsidP="003C7A0B">
            <w:pPr>
              <w:bidi/>
              <w:jc w:val="left"/>
              <w:rPr>
                <w:sz w:val="20"/>
                <w:szCs w:val="16"/>
                <w:rtl/>
                <w:lang w:val="fr-CA"/>
              </w:rPr>
            </w:pPr>
            <w:r w:rsidRPr="00986003">
              <w:rPr>
                <w:rFonts w:hint="cs"/>
                <w:sz w:val="20"/>
                <w:szCs w:val="16"/>
                <w:rtl/>
                <w:lang w:val="fr-CA"/>
              </w:rPr>
              <w:t>الأموال الموافق عليها</w:t>
            </w:r>
          </w:p>
        </w:tc>
        <w:tc>
          <w:tcPr>
            <w:tcW w:w="2093" w:type="dxa"/>
          </w:tcPr>
          <w:p w:rsidR="009E4FE4" w:rsidRPr="00986003" w:rsidRDefault="009E4FE4" w:rsidP="003C7A0B">
            <w:pPr>
              <w:bidi/>
              <w:rPr>
                <w:sz w:val="20"/>
                <w:szCs w:val="16"/>
                <w:rtl/>
                <w:lang w:val="fr-CA"/>
              </w:rPr>
            </w:pPr>
            <w:r w:rsidRPr="00986003">
              <w:rPr>
                <w:rFonts w:hint="cs"/>
                <w:sz w:val="20"/>
                <w:szCs w:val="16"/>
                <w:rtl/>
                <w:lang w:val="fr-CA"/>
              </w:rPr>
              <w:t>منظمة الأمم المتحدة للتنمية الصناعية</w:t>
            </w:r>
          </w:p>
        </w:tc>
        <w:tc>
          <w:tcPr>
            <w:tcW w:w="1795" w:type="dxa"/>
          </w:tcPr>
          <w:p w:rsidR="009E4FE4" w:rsidRPr="00986003" w:rsidRDefault="009E4FE4" w:rsidP="003C7A0B">
            <w:pPr>
              <w:bidi/>
              <w:rPr>
                <w:sz w:val="20"/>
                <w:szCs w:val="16"/>
                <w:rtl/>
                <w:lang w:val="fr-CA"/>
              </w:rPr>
            </w:pPr>
            <w:r w:rsidRPr="00986003">
              <w:rPr>
                <w:rFonts w:hint="cs"/>
                <w:sz w:val="20"/>
                <w:szCs w:val="16"/>
                <w:rtl/>
                <w:lang w:val="fr-CA"/>
              </w:rPr>
              <w:t>7,514,867</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8,732,614</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16,247,481</w:t>
            </w:r>
          </w:p>
        </w:tc>
      </w:tr>
      <w:tr w:rsidR="009E4FE4" w:rsidRPr="00986003" w:rsidTr="009E4FE4">
        <w:tc>
          <w:tcPr>
            <w:tcW w:w="1870" w:type="dxa"/>
            <w:vMerge/>
            <w:vAlign w:val="center"/>
          </w:tcPr>
          <w:p w:rsidR="009E4FE4" w:rsidRPr="00986003" w:rsidRDefault="009E4FE4" w:rsidP="003C7A0B">
            <w:pPr>
              <w:bidi/>
              <w:jc w:val="left"/>
              <w:rPr>
                <w:sz w:val="20"/>
                <w:szCs w:val="16"/>
                <w:rtl/>
                <w:lang w:val="fr-CA"/>
              </w:rPr>
            </w:pPr>
          </w:p>
        </w:tc>
        <w:tc>
          <w:tcPr>
            <w:tcW w:w="2093" w:type="dxa"/>
          </w:tcPr>
          <w:p w:rsidR="009E4FE4" w:rsidRPr="00986003" w:rsidRDefault="009E4FE4" w:rsidP="003C7A0B">
            <w:pPr>
              <w:bidi/>
              <w:rPr>
                <w:sz w:val="20"/>
                <w:szCs w:val="16"/>
                <w:rtl/>
                <w:lang w:val="fr-CA"/>
              </w:rPr>
            </w:pPr>
            <w:r w:rsidRPr="00986003">
              <w:rPr>
                <w:rFonts w:hint="cs"/>
                <w:sz w:val="20"/>
                <w:szCs w:val="16"/>
                <w:rtl/>
                <w:lang w:val="fr-CA"/>
              </w:rPr>
              <w:t>ألمانيا*</w:t>
            </w:r>
          </w:p>
        </w:tc>
        <w:tc>
          <w:tcPr>
            <w:tcW w:w="1795" w:type="dxa"/>
          </w:tcPr>
          <w:p w:rsidR="009E4FE4" w:rsidRPr="00986003" w:rsidRDefault="009E4FE4" w:rsidP="003C7A0B">
            <w:pPr>
              <w:bidi/>
              <w:rPr>
                <w:sz w:val="20"/>
                <w:szCs w:val="16"/>
                <w:rtl/>
                <w:lang w:val="fr-CA"/>
              </w:rPr>
            </w:pPr>
            <w:r w:rsidRPr="00986003">
              <w:rPr>
                <w:rFonts w:hint="cs"/>
                <w:sz w:val="20"/>
                <w:szCs w:val="16"/>
                <w:rtl/>
                <w:lang w:val="fr-CA"/>
              </w:rPr>
              <w:t>0</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267,386</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267,386</w:t>
            </w:r>
          </w:p>
        </w:tc>
      </w:tr>
      <w:tr w:rsidR="009E4FE4" w:rsidRPr="00986003" w:rsidTr="009E4FE4">
        <w:tc>
          <w:tcPr>
            <w:tcW w:w="1870" w:type="dxa"/>
            <w:vMerge/>
            <w:vAlign w:val="center"/>
          </w:tcPr>
          <w:p w:rsidR="009E4FE4" w:rsidRPr="00986003" w:rsidRDefault="009E4FE4" w:rsidP="003C7A0B">
            <w:pPr>
              <w:bidi/>
              <w:jc w:val="left"/>
              <w:rPr>
                <w:sz w:val="20"/>
                <w:szCs w:val="16"/>
                <w:rtl/>
                <w:lang w:val="fr-CA"/>
              </w:rPr>
            </w:pPr>
          </w:p>
        </w:tc>
        <w:tc>
          <w:tcPr>
            <w:tcW w:w="2093" w:type="dxa"/>
          </w:tcPr>
          <w:p w:rsidR="009E4FE4" w:rsidRPr="00986003" w:rsidRDefault="009E4FE4" w:rsidP="003C7A0B">
            <w:pPr>
              <w:bidi/>
              <w:rPr>
                <w:b/>
                <w:bCs/>
                <w:sz w:val="20"/>
                <w:szCs w:val="16"/>
                <w:rtl/>
                <w:lang w:val="fr-CA"/>
              </w:rPr>
            </w:pPr>
            <w:r w:rsidRPr="00986003">
              <w:rPr>
                <w:rFonts w:hint="cs"/>
                <w:b/>
                <w:bCs/>
                <w:sz w:val="20"/>
                <w:szCs w:val="16"/>
                <w:rtl/>
                <w:lang w:val="fr-CA"/>
              </w:rPr>
              <w:t>المجموع (دولار أمريكي)</w:t>
            </w:r>
          </w:p>
        </w:tc>
        <w:tc>
          <w:tcPr>
            <w:tcW w:w="1795" w:type="dxa"/>
          </w:tcPr>
          <w:p w:rsidR="009E4FE4" w:rsidRPr="00986003" w:rsidRDefault="009E4FE4" w:rsidP="003C7A0B">
            <w:pPr>
              <w:bidi/>
              <w:rPr>
                <w:b/>
                <w:bCs/>
                <w:sz w:val="20"/>
                <w:szCs w:val="16"/>
                <w:rtl/>
                <w:lang w:val="fr-CA"/>
              </w:rPr>
            </w:pPr>
            <w:r w:rsidRPr="00986003">
              <w:rPr>
                <w:rFonts w:hint="cs"/>
                <w:b/>
                <w:bCs/>
                <w:sz w:val="20"/>
                <w:szCs w:val="16"/>
                <w:rtl/>
                <w:lang w:val="fr-CA"/>
              </w:rPr>
              <w:t>7,514,867</w:t>
            </w:r>
          </w:p>
        </w:tc>
        <w:tc>
          <w:tcPr>
            <w:tcW w:w="1796" w:type="dxa"/>
          </w:tcPr>
          <w:p w:rsidR="009E4FE4" w:rsidRPr="00986003" w:rsidRDefault="009E4FE4" w:rsidP="003C7A0B">
            <w:pPr>
              <w:bidi/>
              <w:rPr>
                <w:b/>
                <w:bCs/>
                <w:sz w:val="20"/>
                <w:szCs w:val="16"/>
                <w:rtl/>
                <w:lang w:val="fr-CA"/>
              </w:rPr>
            </w:pPr>
            <w:r w:rsidRPr="00986003">
              <w:rPr>
                <w:rFonts w:hint="cs"/>
                <w:b/>
                <w:bCs/>
                <w:sz w:val="20"/>
                <w:szCs w:val="16"/>
                <w:rtl/>
                <w:lang w:val="fr-CA"/>
              </w:rPr>
              <w:t>9,000,000</w:t>
            </w:r>
          </w:p>
        </w:tc>
        <w:tc>
          <w:tcPr>
            <w:tcW w:w="1796" w:type="dxa"/>
          </w:tcPr>
          <w:p w:rsidR="009E4FE4" w:rsidRPr="00986003" w:rsidRDefault="009E4FE4" w:rsidP="003C7A0B">
            <w:pPr>
              <w:bidi/>
              <w:rPr>
                <w:b/>
                <w:bCs/>
                <w:sz w:val="20"/>
                <w:szCs w:val="16"/>
                <w:rtl/>
                <w:lang w:val="fr-CA"/>
              </w:rPr>
            </w:pPr>
            <w:r w:rsidRPr="00986003">
              <w:rPr>
                <w:rFonts w:hint="cs"/>
                <w:b/>
                <w:bCs/>
                <w:sz w:val="20"/>
                <w:szCs w:val="16"/>
                <w:rtl/>
                <w:lang w:val="fr-CA"/>
              </w:rPr>
              <w:t>16,514,867</w:t>
            </w:r>
          </w:p>
        </w:tc>
      </w:tr>
      <w:tr w:rsidR="009E4FE4" w:rsidRPr="00986003" w:rsidTr="009E4FE4">
        <w:tc>
          <w:tcPr>
            <w:tcW w:w="1870" w:type="dxa"/>
            <w:vMerge w:val="restart"/>
            <w:vAlign w:val="center"/>
          </w:tcPr>
          <w:p w:rsidR="009E4FE4" w:rsidRPr="00986003" w:rsidRDefault="009E4FE4" w:rsidP="003C7A0B">
            <w:pPr>
              <w:bidi/>
              <w:jc w:val="left"/>
              <w:rPr>
                <w:sz w:val="20"/>
                <w:szCs w:val="16"/>
                <w:rtl/>
                <w:lang w:val="fr-CA"/>
              </w:rPr>
            </w:pPr>
            <w:r w:rsidRPr="00986003">
              <w:rPr>
                <w:rFonts w:hint="cs"/>
                <w:sz w:val="20"/>
                <w:szCs w:val="16"/>
                <w:rtl/>
                <w:lang w:val="fr-CA"/>
              </w:rPr>
              <w:t>المبالغ التي صرفتها الوكالات المنفذة على مكتب التعاون الاقتصادي الخارجي</w:t>
            </w:r>
          </w:p>
        </w:tc>
        <w:tc>
          <w:tcPr>
            <w:tcW w:w="2093" w:type="dxa"/>
          </w:tcPr>
          <w:p w:rsidR="009E4FE4" w:rsidRPr="00986003" w:rsidRDefault="009E4FE4" w:rsidP="003C7A0B">
            <w:pPr>
              <w:bidi/>
              <w:rPr>
                <w:sz w:val="20"/>
                <w:szCs w:val="16"/>
                <w:rtl/>
                <w:lang w:val="fr-CA"/>
              </w:rPr>
            </w:pPr>
            <w:r w:rsidRPr="00986003">
              <w:rPr>
                <w:rFonts w:hint="cs"/>
                <w:sz w:val="20"/>
                <w:szCs w:val="16"/>
                <w:rtl/>
                <w:lang w:val="fr-CA"/>
              </w:rPr>
              <w:t>منظمة الأمم المتحدة للتنمية الصناعية</w:t>
            </w:r>
          </w:p>
        </w:tc>
        <w:tc>
          <w:tcPr>
            <w:tcW w:w="1795" w:type="dxa"/>
          </w:tcPr>
          <w:p w:rsidR="009E4FE4" w:rsidRPr="00986003" w:rsidRDefault="009E4FE4" w:rsidP="003C7A0B">
            <w:pPr>
              <w:bidi/>
              <w:rPr>
                <w:sz w:val="20"/>
                <w:szCs w:val="16"/>
                <w:rtl/>
                <w:lang w:val="fr-CA"/>
              </w:rPr>
            </w:pPr>
            <w:r w:rsidRPr="00986003">
              <w:rPr>
                <w:rFonts w:hint="cs"/>
                <w:sz w:val="20"/>
                <w:szCs w:val="16"/>
                <w:rtl/>
                <w:lang w:val="fr-CA"/>
              </w:rPr>
              <w:t>6,763,380</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4,366,307</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11,129,687</w:t>
            </w:r>
          </w:p>
        </w:tc>
      </w:tr>
      <w:tr w:rsidR="009E4FE4" w:rsidRPr="00986003" w:rsidTr="009E4FE4">
        <w:tc>
          <w:tcPr>
            <w:tcW w:w="1870" w:type="dxa"/>
            <w:vMerge/>
            <w:vAlign w:val="center"/>
          </w:tcPr>
          <w:p w:rsidR="009E4FE4" w:rsidRPr="00986003" w:rsidRDefault="009E4FE4" w:rsidP="003C7A0B">
            <w:pPr>
              <w:bidi/>
              <w:jc w:val="left"/>
              <w:rPr>
                <w:sz w:val="20"/>
                <w:szCs w:val="16"/>
                <w:rtl/>
                <w:lang w:val="fr-CA"/>
              </w:rPr>
            </w:pPr>
          </w:p>
        </w:tc>
        <w:tc>
          <w:tcPr>
            <w:tcW w:w="2093" w:type="dxa"/>
          </w:tcPr>
          <w:p w:rsidR="009E4FE4" w:rsidRPr="00986003" w:rsidRDefault="009E4FE4" w:rsidP="003C7A0B">
            <w:pPr>
              <w:bidi/>
              <w:rPr>
                <w:sz w:val="20"/>
                <w:szCs w:val="16"/>
                <w:rtl/>
                <w:lang w:val="fr-CA"/>
              </w:rPr>
            </w:pPr>
            <w:r w:rsidRPr="00986003">
              <w:rPr>
                <w:rFonts w:hint="cs"/>
                <w:sz w:val="20"/>
                <w:szCs w:val="16"/>
                <w:rtl/>
                <w:lang w:val="fr-CA"/>
              </w:rPr>
              <w:t>ألمانيا*</w:t>
            </w:r>
          </w:p>
        </w:tc>
        <w:tc>
          <w:tcPr>
            <w:tcW w:w="1795" w:type="dxa"/>
          </w:tcPr>
          <w:p w:rsidR="009E4FE4" w:rsidRPr="00986003" w:rsidRDefault="009E4FE4" w:rsidP="003C7A0B">
            <w:pPr>
              <w:bidi/>
              <w:rPr>
                <w:sz w:val="20"/>
                <w:szCs w:val="16"/>
                <w:rtl/>
                <w:lang w:val="fr-CA"/>
              </w:rPr>
            </w:pPr>
            <w:r w:rsidRPr="00986003">
              <w:rPr>
                <w:rFonts w:hint="cs"/>
                <w:sz w:val="20"/>
                <w:szCs w:val="16"/>
                <w:rtl/>
                <w:lang w:val="fr-CA"/>
              </w:rPr>
              <w:t>0</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96,469</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96,469</w:t>
            </w:r>
          </w:p>
        </w:tc>
      </w:tr>
      <w:tr w:rsidR="009E4FE4" w:rsidRPr="00986003" w:rsidTr="009E4FE4">
        <w:tc>
          <w:tcPr>
            <w:tcW w:w="1870" w:type="dxa"/>
            <w:vMerge/>
            <w:vAlign w:val="center"/>
          </w:tcPr>
          <w:p w:rsidR="009E4FE4" w:rsidRPr="00986003" w:rsidRDefault="009E4FE4" w:rsidP="003C7A0B">
            <w:pPr>
              <w:bidi/>
              <w:jc w:val="left"/>
              <w:rPr>
                <w:sz w:val="20"/>
                <w:szCs w:val="16"/>
                <w:rtl/>
                <w:lang w:val="fr-CA"/>
              </w:rPr>
            </w:pPr>
          </w:p>
        </w:tc>
        <w:tc>
          <w:tcPr>
            <w:tcW w:w="2093" w:type="dxa"/>
          </w:tcPr>
          <w:p w:rsidR="009E4FE4" w:rsidRPr="00986003" w:rsidRDefault="009E4FE4" w:rsidP="003C7A0B">
            <w:pPr>
              <w:bidi/>
              <w:rPr>
                <w:b/>
                <w:bCs/>
                <w:sz w:val="20"/>
                <w:szCs w:val="16"/>
                <w:rtl/>
                <w:lang w:val="fr-CA"/>
              </w:rPr>
            </w:pPr>
            <w:r w:rsidRPr="00986003">
              <w:rPr>
                <w:rFonts w:hint="cs"/>
                <w:b/>
                <w:bCs/>
                <w:sz w:val="20"/>
                <w:szCs w:val="16"/>
                <w:rtl/>
                <w:lang w:val="fr-CA"/>
              </w:rPr>
              <w:t>المجموع (دولار أمريكي)</w:t>
            </w:r>
          </w:p>
        </w:tc>
        <w:tc>
          <w:tcPr>
            <w:tcW w:w="1795" w:type="dxa"/>
          </w:tcPr>
          <w:p w:rsidR="009E4FE4" w:rsidRPr="00986003" w:rsidRDefault="009E4FE4" w:rsidP="003C7A0B">
            <w:pPr>
              <w:bidi/>
              <w:rPr>
                <w:b/>
                <w:bCs/>
                <w:sz w:val="20"/>
                <w:szCs w:val="16"/>
                <w:rtl/>
                <w:lang w:val="fr-CA"/>
              </w:rPr>
            </w:pPr>
            <w:r w:rsidRPr="00986003">
              <w:rPr>
                <w:rFonts w:hint="cs"/>
                <w:b/>
                <w:bCs/>
                <w:sz w:val="20"/>
                <w:szCs w:val="16"/>
                <w:rtl/>
                <w:lang w:val="fr-CA"/>
              </w:rPr>
              <w:t>6,763,380</w:t>
            </w:r>
          </w:p>
        </w:tc>
        <w:tc>
          <w:tcPr>
            <w:tcW w:w="1796" w:type="dxa"/>
          </w:tcPr>
          <w:p w:rsidR="009E4FE4" w:rsidRPr="00986003" w:rsidRDefault="009E4FE4" w:rsidP="003C7A0B">
            <w:pPr>
              <w:bidi/>
              <w:rPr>
                <w:b/>
                <w:bCs/>
                <w:sz w:val="20"/>
                <w:szCs w:val="16"/>
                <w:rtl/>
                <w:lang w:val="fr-CA"/>
              </w:rPr>
            </w:pPr>
            <w:r w:rsidRPr="00986003">
              <w:rPr>
                <w:rFonts w:hint="cs"/>
                <w:b/>
                <w:bCs/>
                <w:sz w:val="20"/>
                <w:szCs w:val="16"/>
                <w:rtl/>
                <w:lang w:val="fr-CA"/>
              </w:rPr>
              <w:t>4,462,776</w:t>
            </w:r>
          </w:p>
        </w:tc>
        <w:tc>
          <w:tcPr>
            <w:tcW w:w="1796" w:type="dxa"/>
          </w:tcPr>
          <w:p w:rsidR="009E4FE4" w:rsidRPr="00986003" w:rsidRDefault="009E4FE4" w:rsidP="003C7A0B">
            <w:pPr>
              <w:bidi/>
              <w:rPr>
                <w:b/>
                <w:bCs/>
                <w:sz w:val="20"/>
                <w:szCs w:val="16"/>
                <w:rtl/>
                <w:lang w:val="fr-CA"/>
              </w:rPr>
            </w:pPr>
            <w:r w:rsidRPr="00986003">
              <w:rPr>
                <w:rFonts w:hint="cs"/>
                <w:b/>
                <w:bCs/>
                <w:sz w:val="20"/>
                <w:szCs w:val="16"/>
                <w:rtl/>
                <w:lang w:val="fr-CA"/>
              </w:rPr>
              <w:t>11,226,156</w:t>
            </w:r>
          </w:p>
        </w:tc>
      </w:tr>
      <w:tr w:rsidR="009E4FE4" w:rsidRPr="00986003" w:rsidTr="009E4FE4">
        <w:tc>
          <w:tcPr>
            <w:tcW w:w="1870" w:type="dxa"/>
            <w:vMerge/>
            <w:vAlign w:val="center"/>
          </w:tcPr>
          <w:p w:rsidR="009E4FE4" w:rsidRPr="00986003" w:rsidRDefault="009E4FE4" w:rsidP="003C7A0B">
            <w:pPr>
              <w:bidi/>
              <w:jc w:val="left"/>
              <w:rPr>
                <w:sz w:val="20"/>
                <w:szCs w:val="16"/>
                <w:rtl/>
                <w:lang w:val="fr-CA"/>
              </w:rPr>
            </w:pPr>
          </w:p>
        </w:tc>
        <w:tc>
          <w:tcPr>
            <w:tcW w:w="2093" w:type="dxa"/>
          </w:tcPr>
          <w:p w:rsidR="009E4FE4" w:rsidRPr="00986003" w:rsidRDefault="009E4FE4" w:rsidP="003C7A0B">
            <w:pPr>
              <w:bidi/>
              <w:rPr>
                <w:sz w:val="20"/>
                <w:szCs w:val="16"/>
                <w:rtl/>
                <w:lang w:val="fr-CA"/>
              </w:rPr>
            </w:pPr>
            <w:r w:rsidRPr="00986003">
              <w:rPr>
                <w:rFonts w:hint="cs"/>
                <w:sz w:val="20"/>
                <w:szCs w:val="16"/>
                <w:rtl/>
                <w:lang w:val="fr-CA"/>
              </w:rPr>
              <w:t>نسبة الصرف</w:t>
            </w:r>
          </w:p>
        </w:tc>
        <w:tc>
          <w:tcPr>
            <w:tcW w:w="1795" w:type="dxa"/>
          </w:tcPr>
          <w:p w:rsidR="009E4FE4" w:rsidRPr="00986003" w:rsidRDefault="009E4FE4" w:rsidP="003C7A0B">
            <w:pPr>
              <w:bidi/>
              <w:rPr>
                <w:sz w:val="20"/>
                <w:szCs w:val="16"/>
                <w:rtl/>
                <w:lang w:val="fr-CA"/>
              </w:rPr>
            </w:pPr>
            <w:r w:rsidRPr="00986003">
              <w:rPr>
                <w:rFonts w:hint="cs"/>
                <w:sz w:val="20"/>
                <w:szCs w:val="16"/>
                <w:rtl/>
                <w:lang w:val="fr-CA"/>
              </w:rPr>
              <w:t>90.0%</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49.6%</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67.9%</w:t>
            </w:r>
          </w:p>
        </w:tc>
      </w:tr>
      <w:tr w:rsidR="009E4FE4" w:rsidRPr="00986003" w:rsidTr="009E4FE4">
        <w:tc>
          <w:tcPr>
            <w:tcW w:w="1870" w:type="dxa"/>
            <w:vMerge w:val="restart"/>
            <w:vAlign w:val="center"/>
          </w:tcPr>
          <w:p w:rsidR="009E4FE4" w:rsidRPr="00986003" w:rsidRDefault="009E4FE4" w:rsidP="003C7A0B">
            <w:pPr>
              <w:bidi/>
              <w:jc w:val="left"/>
              <w:rPr>
                <w:sz w:val="20"/>
                <w:szCs w:val="16"/>
                <w:rtl/>
                <w:lang w:val="fr-CA"/>
              </w:rPr>
            </w:pPr>
            <w:r w:rsidRPr="00986003">
              <w:rPr>
                <w:rFonts w:hint="cs"/>
                <w:sz w:val="20"/>
                <w:szCs w:val="16"/>
                <w:rtl/>
                <w:lang w:val="fr-CA"/>
              </w:rPr>
              <w:t>المبالغ التي صرفها مكتب التعاون الاقتصادي الخارجي على المستفيدين</w:t>
            </w:r>
          </w:p>
        </w:tc>
        <w:tc>
          <w:tcPr>
            <w:tcW w:w="2093" w:type="dxa"/>
          </w:tcPr>
          <w:p w:rsidR="009E4FE4" w:rsidRPr="00986003" w:rsidRDefault="009E4FE4" w:rsidP="003C7A0B">
            <w:pPr>
              <w:bidi/>
              <w:rPr>
                <w:sz w:val="20"/>
                <w:szCs w:val="16"/>
                <w:rtl/>
                <w:lang w:val="fr-CA"/>
              </w:rPr>
            </w:pPr>
            <w:r w:rsidRPr="00986003">
              <w:rPr>
                <w:rFonts w:hint="cs"/>
                <w:sz w:val="20"/>
                <w:szCs w:val="16"/>
                <w:rtl/>
                <w:lang w:val="fr-CA"/>
              </w:rPr>
              <w:t>منظمة الأمم المتحدة للتنمية الصناعية</w:t>
            </w:r>
          </w:p>
        </w:tc>
        <w:tc>
          <w:tcPr>
            <w:tcW w:w="1795" w:type="dxa"/>
          </w:tcPr>
          <w:p w:rsidR="009E4FE4" w:rsidRPr="00986003" w:rsidRDefault="009E4FE4" w:rsidP="003C7A0B">
            <w:pPr>
              <w:bidi/>
              <w:rPr>
                <w:sz w:val="20"/>
                <w:szCs w:val="16"/>
                <w:rtl/>
                <w:lang w:val="fr-CA"/>
              </w:rPr>
            </w:pPr>
            <w:r w:rsidRPr="00986003">
              <w:rPr>
                <w:rFonts w:hint="cs"/>
                <w:sz w:val="20"/>
                <w:szCs w:val="16"/>
                <w:rtl/>
                <w:lang w:val="fr-CA"/>
              </w:rPr>
              <w:t>3,968,042</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2,746,575</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6,714,617</w:t>
            </w:r>
          </w:p>
        </w:tc>
      </w:tr>
      <w:tr w:rsidR="009E4FE4" w:rsidRPr="00986003" w:rsidTr="009E4FE4">
        <w:tc>
          <w:tcPr>
            <w:tcW w:w="1870" w:type="dxa"/>
            <w:vMerge/>
          </w:tcPr>
          <w:p w:rsidR="009E4FE4" w:rsidRPr="00986003" w:rsidRDefault="009E4FE4" w:rsidP="003C7A0B">
            <w:pPr>
              <w:bidi/>
              <w:rPr>
                <w:sz w:val="20"/>
                <w:szCs w:val="16"/>
                <w:rtl/>
                <w:lang w:val="fr-CA"/>
              </w:rPr>
            </w:pPr>
          </w:p>
        </w:tc>
        <w:tc>
          <w:tcPr>
            <w:tcW w:w="2093" w:type="dxa"/>
          </w:tcPr>
          <w:p w:rsidR="009E4FE4" w:rsidRPr="00986003" w:rsidRDefault="009E4FE4" w:rsidP="003C7A0B">
            <w:pPr>
              <w:bidi/>
              <w:rPr>
                <w:sz w:val="20"/>
                <w:szCs w:val="16"/>
                <w:rtl/>
                <w:lang w:val="fr-CA"/>
              </w:rPr>
            </w:pPr>
            <w:r w:rsidRPr="00986003">
              <w:rPr>
                <w:rFonts w:hint="cs"/>
                <w:sz w:val="20"/>
                <w:szCs w:val="16"/>
                <w:rtl/>
                <w:lang w:val="fr-CA"/>
              </w:rPr>
              <w:t>ألمانيا*</w:t>
            </w:r>
          </w:p>
        </w:tc>
        <w:tc>
          <w:tcPr>
            <w:tcW w:w="1795" w:type="dxa"/>
          </w:tcPr>
          <w:p w:rsidR="009E4FE4" w:rsidRPr="00986003" w:rsidRDefault="009E4FE4" w:rsidP="003C7A0B">
            <w:pPr>
              <w:bidi/>
              <w:rPr>
                <w:sz w:val="20"/>
                <w:szCs w:val="16"/>
                <w:rtl/>
                <w:lang w:val="fr-CA"/>
              </w:rPr>
            </w:pPr>
            <w:r w:rsidRPr="00986003">
              <w:rPr>
                <w:rFonts w:hint="cs"/>
                <w:sz w:val="20"/>
                <w:szCs w:val="16"/>
                <w:rtl/>
                <w:lang w:val="fr-CA"/>
              </w:rPr>
              <w:t>0</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96,469</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96,469</w:t>
            </w:r>
          </w:p>
        </w:tc>
      </w:tr>
      <w:tr w:rsidR="009E4FE4" w:rsidRPr="00986003" w:rsidTr="009E4FE4">
        <w:tc>
          <w:tcPr>
            <w:tcW w:w="1870" w:type="dxa"/>
            <w:vMerge/>
          </w:tcPr>
          <w:p w:rsidR="009E4FE4" w:rsidRPr="00986003" w:rsidRDefault="009E4FE4" w:rsidP="003C7A0B">
            <w:pPr>
              <w:bidi/>
              <w:rPr>
                <w:sz w:val="20"/>
                <w:szCs w:val="16"/>
                <w:rtl/>
                <w:lang w:val="fr-CA"/>
              </w:rPr>
            </w:pPr>
          </w:p>
        </w:tc>
        <w:tc>
          <w:tcPr>
            <w:tcW w:w="2093" w:type="dxa"/>
          </w:tcPr>
          <w:p w:rsidR="009E4FE4" w:rsidRPr="00986003" w:rsidRDefault="009E4FE4" w:rsidP="003C7A0B">
            <w:pPr>
              <w:bidi/>
              <w:rPr>
                <w:b/>
                <w:bCs/>
                <w:sz w:val="20"/>
                <w:szCs w:val="16"/>
                <w:rtl/>
                <w:lang w:val="fr-CA"/>
              </w:rPr>
            </w:pPr>
            <w:r w:rsidRPr="00986003">
              <w:rPr>
                <w:rFonts w:hint="cs"/>
                <w:b/>
                <w:bCs/>
                <w:sz w:val="20"/>
                <w:szCs w:val="16"/>
                <w:rtl/>
                <w:lang w:val="fr-CA"/>
              </w:rPr>
              <w:t>المجموع (دولار أمريكي)</w:t>
            </w:r>
          </w:p>
        </w:tc>
        <w:tc>
          <w:tcPr>
            <w:tcW w:w="1795" w:type="dxa"/>
          </w:tcPr>
          <w:p w:rsidR="009E4FE4" w:rsidRPr="00986003" w:rsidRDefault="009E4FE4" w:rsidP="003C7A0B">
            <w:pPr>
              <w:bidi/>
              <w:rPr>
                <w:b/>
                <w:bCs/>
                <w:sz w:val="20"/>
                <w:szCs w:val="16"/>
                <w:rtl/>
                <w:lang w:val="fr-CA"/>
              </w:rPr>
            </w:pPr>
            <w:r w:rsidRPr="00986003">
              <w:rPr>
                <w:rFonts w:hint="cs"/>
                <w:b/>
                <w:bCs/>
                <w:sz w:val="20"/>
                <w:szCs w:val="16"/>
                <w:rtl/>
                <w:lang w:val="fr-CA"/>
              </w:rPr>
              <w:t>3,968,042</w:t>
            </w:r>
          </w:p>
        </w:tc>
        <w:tc>
          <w:tcPr>
            <w:tcW w:w="1796" w:type="dxa"/>
          </w:tcPr>
          <w:p w:rsidR="009E4FE4" w:rsidRPr="00986003" w:rsidRDefault="009E4FE4" w:rsidP="003C7A0B">
            <w:pPr>
              <w:bidi/>
              <w:rPr>
                <w:b/>
                <w:bCs/>
                <w:sz w:val="20"/>
                <w:szCs w:val="16"/>
                <w:rtl/>
                <w:lang w:val="fr-CA"/>
              </w:rPr>
            </w:pPr>
            <w:r w:rsidRPr="00986003">
              <w:rPr>
                <w:rFonts w:hint="cs"/>
                <w:b/>
                <w:bCs/>
                <w:sz w:val="20"/>
                <w:szCs w:val="16"/>
                <w:rtl/>
                <w:lang w:val="fr-CA"/>
              </w:rPr>
              <w:t>2,843,044</w:t>
            </w:r>
          </w:p>
        </w:tc>
        <w:tc>
          <w:tcPr>
            <w:tcW w:w="1796" w:type="dxa"/>
          </w:tcPr>
          <w:p w:rsidR="009E4FE4" w:rsidRPr="00986003" w:rsidRDefault="009E4FE4" w:rsidP="003C7A0B">
            <w:pPr>
              <w:bidi/>
              <w:rPr>
                <w:b/>
                <w:bCs/>
                <w:sz w:val="20"/>
                <w:szCs w:val="16"/>
                <w:rtl/>
                <w:lang w:val="fr-CA"/>
              </w:rPr>
            </w:pPr>
            <w:r w:rsidRPr="00986003">
              <w:rPr>
                <w:rFonts w:hint="cs"/>
                <w:b/>
                <w:bCs/>
                <w:sz w:val="20"/>
                <w:szCs w:val="16"/>
                <w:rtl/>
                <w:lang w:val="fr-CA"/>
              </w:rPr>
              <w:t>6,811,086</w:t>
            </w:r>
          </w:p>
        </w:tc>
      </w:tr>
      <w:tr w:rsidR="009E4FE4" w:rsidRPr="00986003" w:rsidTr="009E4FE4">
        <w:tc>
          <w:tcPr>
            <w:tcW w:w="1870" w:type="dxa"/>
            <w:vMerge/>
          </w:tcPr>
          <w:p w:rsidR="009E4FE4" w:rsidRPr="00986003" w:rsidRDefault="009E4FE4" w:rsidP="003C7A0B">
            <w:pPr>
              <w:bidi/>
              <w:rPr>
                <w:sz w:val="20"/>
                <w:szCs w:val="16"/>
                <w:rtl/>
                <w:lang w:val="fr-CA"/>
              </w:rPr>
            </w:pPr>
          </w:p>
        </w:tc>
        <w:tc>
          <w:tcPr>
            <w:tcW w:w="2093" w:type="dxa"/>
          </w:tcPr>
          <w:p w:rsidR="009E4FE4" w:rsidRPr="00986003" w:rsidRDefault="009E4FE4" w:rsidP="003C7A0B">
            <w:pPr>
              <w:bidi/>
              <w:rPr>
                <w:sz w:val="20"/>
                <w:szCs w:val="16"/>
                <w:rtl/>
                <w:lang w:val="fr-CA"/>
              </w:rPr>
            </w:pPr>
            <w:r w:rsidRPr="00986003">
              <w:rPr>
                <w:rFonts w:hint="cs"/>
                <w:sz w:val="20"/>
                <w:szCs w:val="16"/>
                <w:rtl/>
                <w:lang w:val="fr-CA"/>
              </w:rPr>
              <w:t>نسبة الصرف</w:t>
            </w:r>
          </w:p>
        </w:tc>
        <w:tc>
          <w:tcPr>
            <w:tcW w:w="1795" w:type="dxa"/>
          </w:tcPr>
          <w:p w:rsidR="009E4FE4" w:rsidRPr="00986003" w:rsidRDefault="009E4FE4" w:rsidP="003C7A0B">
            <w:pPr>
              <w:bidi/>
              <w:rPr>
                <w:sz w:val="20"/>
                <w:szCs w:val="16"/>
                <w:rtl/>
                <w:lang w:val="fr-CA"/>
              </w:rPr>
            </w:pPr>
            <w:r w:rsidRPr="00986003">
              <w:rPr>
                <w:rFonts w:hint="cs"/>
                <w:sz w:val="20"/>
                <w:szCs w:val="16"/>
                <w:rtl/>
                <w:lang w:val="fr-CA"/>
              </w:rPr>
              <w:t>52.8%</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31.6%</w:t>
            </w:r>
          </w:p>
        </w:tc>
        <w:tc>
          <w:tcPr>
            <w:tcW w:w="1796" w:type="dxa"/>
          </w:tcPr>
          <w:p w:rsidR="009E4FE4" w:rsidRPr="00986003" w:rsidRDefault="009E4FE4" w:rsidP="003C7A0B">
            <w:pPr>
              <w:bidi/>
              <w:rPr>
                <w:sz w:val="20"/>
                <w:szCs w:val="16"/>
                <w:rtl/>
                <w:lang w:val="fr-CA"/>
              </w:rPr>
            </w:pPr>
            <w:r w:rsidRPr="00986003">
              <w:rPr>
                <w:rFonts w:hint="cs"/>
                <w:sz w:val="20"/>
                <w:szCs w:val="16"/>
                <w:rtl/>
                <w:lang w:val="fr-CA"/>
              </w:rPr>
              <w:t>41.2%</w:t>
            </w:r>
          </w:p>
        </w:tc>
      </w:tr>
    </w:tbl>
    <w:p w:rsidR="009E4FE4" w:rsidRPr="00986003" w:rsidRDefault="009E4FE4" w:rsidP="003C7A0B">
      <w:pPr>
        <w:bidi/>
        <w:rPr>
          <w:sz w:val="20"/>
          <w:szCs w:val="16"/>
          <w:rtl/>
          <w:lang w:val="fr-CA"/>
        </w:rPr>
      </w:pPr>
      <w:r w:rsidRPr="00986003">
        <w:rPr>
          <w:rFonts w:hint="cs"/>
          <w:sz w:val="20"/>
          <w:szCs w:val="16"/>
          <w:rtl/>
          <w:lang w:val="fr-CA"/>
        </w:rPr>
        <w:t>* تماشيا مع مقتضيات التنفيذ، تقوم ألمانيا بصرف الأموال على المستفيدين وموردي السلع/الخدمات بشكل مباشر.</w:t>
      </w:r>
    </w:p>
    <w:p w:rsidR="009E4FE4" w:rsidRPr="00986003" w:rsidRDefault="009E4FE4" w:rsidP="003C7A0B">
      <w:pPr>
        <w:bidi/>
        <w:rPr>
          <w:b/>
          <w:bCs/>
          <w:sz w:val="20"/>
          <w:szCs w:val="16"/>
          <w:rtl/>
          <w:lang w:val="fr-CA"/>
        </w:rPr>
      </w:pPr>
    </w:p>
    <w:p w:rsidR="009E4FE4" w:rsidRPr="00986003" w:rsidRDefault="009E4FE4" w:rsidP="003C7A0B">
      <w:pPr>
        <w:pStyle w:val="Heading1"/>
        <w:numPr>
          <w:ilvl w:val="0"/>
          <w:numId w:val="0"/>
        </w:numPr>
        <w:bidi/>
        <w:ind w:left="4"/>
        <w:rPr>
          <w:szCs w:val="24"/>
          <w:u w:val="single"/>
          <w:lang w:val="fr-CA"/>
        </w:rPr>
      </w:pPr>
      <w:r w:rsidRPr="00986003">
        <w:rPr>
          <w:rFonts w:hint="cs"/>
          <w:szCs w:val="24"/>
          <w:u w:val="single"/>
          <w:rtl/>
          <w:lang w:val="fr-CA"/>
        </w:rPr>
        <w:t>خطة تنفيذ الشريحة الثالثة من المرحلة الثانية</w:t>
      </w:r>
    </w:p>
    <w:p w:rsidR="009E4FE4" w:rsidRPr="00986003" w:rsidRDefault="009E4FE4" w:rsidP="003C7A0B">
      <w:pPr>
        <w:pStyle w:val="Heading1"/>
        <w:tabs>
          <w:tab w:val="clear" w:pos="720"/>
        </w:tabs>
        <w:bidi/>
        <w:ind w:left="0"/>
        <w:rPr>
          <w:sz w:val="26"/>
          <w:szCs w:val="26"/>
          <w:rtl/>
        </w:rPr>
      </w:pPr>
      <w:r w:rsidRPr="00986003">
        <w:rPr>
          <w:rFonts w:hint="cs"/>
          <w:sz w:val="26"/>
          <w:szCs w:val="26"/>
          <w:rtl/>
          <w:lang w:val="fr-CA"/>
        </w:rPr>
        <w:t xml:space="preserve">سيواصل مكتب التعاون الاقتصادي الخارجي فرض نظام الحصص على منشآت </w:t>
      </w:r>
      <w:r w:rsidRPr="00986003">
        <w:rPr>
          <w:rFonts w:hint="cs"/>
          <w:sz w:val="26"/>
          <w:szCs w:val="26"/>
          <w:rtl/>
        </w:rPr>
        <w:t>رغاوي ال</w:t>
      </w:r>
      <w:r w:rsidRPr="00986003">
        <w:rPr>
          <w:rFonts w:hint="cs"/>
          <w:sz w:val="26"/>
          <w:szCs w:val="26"/>
          <w:rtl/>
          <w:lang w:val="fr-CA"/>
        </w:rPr>
        <w:t>بوليسترين</w:t>
      </w:r>
      <w:r w:rsidRPr="00986003">
        <w:rPr>
          <w:rFonts w:hint="cs"/>
          <w:sz w:val="26"/>
          <w:szCs w:val="26"/>
          <w:rtl/>
        </w:rPr>
        <w:t xml:space="preserve"> </w:t>
      </w:r>
      <w:r w:rsidRPr="00986003">
        <w:rPr>
          <w:sz w:val="26"/>
          <w:szCs w:val="26"/>
          <w:rtl/>
        </w:rPr>
        <w:t>ال</w:t>
      </w:r>
      <w:r w:rsidRPr="00986003">
        <w:rPr>
          <w:rFonts w:hint="cs"/>
          <w:sz w:val="26"/>
          <w:szCs w:val="26"/>
          <w:rtl/>
        </w:rPr>
        <w:t xml:space="preserve">مسحوبة بالضغط </w:t>
      </w:r>
      <w:r w:rsidRPr="00986003">
        <w:rPr>
          <w:rFonts w:hint="cs"/>
          <w:sz w:val="26"/>
          <w:szCs w:val="26"/>
          <w:rtl/>
          <w:lang w:val="fr-CA"/>
        </w:rPr>
        <w:t>التي</w:t>
      </w:r>
      <w:r w:rsidRPr="00986003">
        <w:rPr>
          <w:rFonts w:hint="cs"/>
          <w:sz w:val="26"/>
          <w:szCs w:val="26"/>
          <w:rtl/>
        </w:rPr>
        <w:t xml:space="preserve"> تستهلك أكثر من 100 طن متري من المواد الهيدروكلوروفلوروكربونية في العام الواحد. ويستمر المكتب أيضا في تحويل المنشآت العشر ويقوم باختيار مجموعة من منشأتين إلى ست منشأة إضافية للتحويل من أجل تحقيق تخفيض إضافي لن يقل عن 1,212 طن متري من المواد الهيدروكلوروفلوروكربونية.</w:t>
      </w:r>
    </w:p>
    <w:p w:rsidR="009E4FE4" w:rsidRPr="00986003" w:rsidRDefault="009E4FE4" w:rsidP="003C7A0B">
      <w:pPr>
        <w:pStyle w:val="Heading1"/>
        <w:tabs>
          <w:tab w:val="clear" w:pos="720"/>
        </w:tabs>
        <w:bidi/>
        <w:ind w:left="0"/>
        <w:rPr>
          <w:sz w:val="26"/>
          <w:szCs w:val="26"/>
          <w:rtl/>
        </w:rPr>
      </w:pPr>
      <w:r w:rsidRPr="00986003">
        <w:rPr>
          <w:rFonts w:hint="cs"/>
          <w:sz w:val="26"/>
          <w:szCs w:val="26"/>
          <w:rtl/>
        </w:rPr>
        <w:t xml:space="preserve">ويتمّ تنفيذ أنشطة المساعدة التقنية التالية: تنظيم ورشتي عمل حول استراتيجية إزالة المواد الهيدروكلوروفلوروكربونية والسياسات والتكنولوجيا البديلة؛ والتحقق من الاستهلاك مقارنة مع خط الأساس وفي الموقع للمزيد من منشآت رغاوي البوليسترين </w:t>
      </w:r>
      <w:r w:rsidRPr="00986003">
        <w:rPr>
          <w:sz w:val="26"/>
          <w:szCs w:val="26"/>
          <w:rtl/>
        </w:rPr>
        <w:t>ال</w:t>
      </w:r>
      <w:r w:rsidRPr="00986003">
        <w:rPr>
          <w:rFonts w:hint="cs"/>
          <w:sz w:val="26"/>
          <w:szCs w:val="26"/>
          <w:rtl/>
        </w:rPr>
        <w:t xml:space="preserve">مسحوبة بالضغط قبل الإمضاء على عقود التحويل؛ ومواصلة أنشطة التوعية لتسهيل الإزالة </w:t>
      </w:r>
      <w:r w:rsidRPr="00986003">
        <w:rPr>
          <w:rFonts w:hint="cs"/>
          <w:sz w:val="26"/>
          <w:szCs w:val="26"/>
          <w:rtl/>
          <w:lang w:val="fr-CA"/>
        </w:rPr>
        <w:t>التدريجية</w:t>
      </w:r>
      <w:r w:rsidRPr="00986003">
        <w:rPr>
          <w:rFonts w:hint="cs"/>
          <w:sz w:val="26"/>
          <w:szCs w:val="26"/>
          <w:rtl/>
        </w:rPr>
        <w:t xml:space="preserve"> للمواد الهيدروكلوروفلوروكربوني</w:t>
      </w:r>
      <w:r w:rsidRPr="00986003">
        <w:rPr>
          <w:rFonts w:hint="eastAsia"/>
          <w:sz w:val="26"/>
          <w:szCs w:val="26"/>
          <w:rtl/>
        </w:rPr>
        <w:t>ة</w:t>
      </w:r>
      <w:r w:rsidRPr="00986003">
        <w:rPr>
          <w:rFonts w:hint="cs"/>
          <w:sz w:val="26"/>
          <w:szCs w:val="26"/>
          <w:rtl/>
        </w:rPr>
        <w:t xml:space="preserve"> في قطاع رغاوي ال</w:t>
      </w:r>
      <w:r w:rsidRPr="00986003">
        <w:rPr>
          <w:rFonts w:hint="cs"/>
          <w:sz w:val="26"/>
          <w:szCs w:val="26"/>
          <w:rtl/>
          <w:lang w:val="fr-CA"/>
        </w:rPr>
        <w:t>بوليسترين</w:t>
      </w:r>
      <w:r w:rsidRPr="00986003">
        <w:rPr>
          <w:rFonts w:hint="cs"/>
          <w:sz w:val="26"/>
          <w:szCs w:val="26"/>
          <w:rtl/>
        </w:rPr>
        <w:t xml:space="preserve"> </w:t>
      </w:r>
      <w:r w:rsidRPr="00986003">
        <w:rPr>
          <w:sz w:val="26"/>
          <w:szCs w:val="26"/>
          <w:rtl/>
        </w:rPr>
        <w:t>ال</w:t>
      </w:r>
      <w:r w:rsidRPr="00986003">
        <w:rPr>
          <w:rFonts w:hint="cs"/>
          <w:sz w:val="26"/>
          <w:szCs w:val="26"/>
          <w:rtl/>
        </w:rPr>
        <w:t>مسحوبة بالضغط، بما فيها عقد اجتماعات منتظمة ونشر المعلومات.</w:t>
      </w:r>
    </w:p>
    <w:p w:rsidR="009E4FE4" w:rsidRPr="00986003" w:rsidRDefault="009E4FE4" w:rsidP="003C7A0B">
      <w:pPr>
        <w:pStyle w:val="Heading1"/>
        <w:keepNext/>
        <w:keepLines/>
        <w:tabs>
          <w:tab w:val="clear" w:pos="720"/>
        </w:tabs>
        <w:bidi/>
        <w:ind w:left="0"/>
        <w:rPr>
          <w:sz w:val="26"/>
          <w:szCs w:val="26"/>
          <w:rtl/>
        </w:rPr>
      </w:pPr>
      <w:r w:rsidRPr="00986003">
        <w:rPr>
          <w:rFonts w:hint="cs"/>
          <w:sz w:val="26"/>
          <w:szCs w:val="26"/>
          <w:rtl/>
        </w:rPr>
        <w:lastRenderedPageBreak/>
        <w:t>في الجدول 3، ميزانية الأنشطة المزمع تنفيذها في إطار الشريحة الثالثة.</w:t>
      </w:r>
    </w:p>
    <w:p w:rsidR="009E4FE4" w:rsidRPr="00986003" w:rsidRDefault="009E4FE4" w:rsidP="00861B46">
      <w:pPr>
        <w:keepNext/>
        <w:keepLines/>
        <w:bidi/>
        <w:rPr>
          <w:b/>
          <w:bCs/>
          <w:sz w:val="26"/>
          <w:szCs w:val="26"/>
          <w:rtl/>
          <w:lang w:val="fr-CA"/>
        </w:rPr>
      </w:pPr>
      <w:r w:rsidRPr="00986003">
        <w:rPr>
          <w:rFonts w:hint="cs"/>
          <w:b/>
          <w:bCs/>
          <w:sz w:val="26"/>
          <w:szCs w:val="26"/>
          <w:rtl/>
          <w:lang w:val="fr-CA"/>
        </w:rPr>
        <w:t xml:space="preserve">الجدول 3-ميزانية الشريحة الثالثة من خطة قطاع رغاوي </w:t>
      </w:r>
      <w:r w:rsidRPr="00986003">
        <w:rPr>
          <w:b/>
          <w:bCs/>
          <w:sz w:val="26"/>
          <w:szCs w:val="26"/>
          <w:rtl/>
          <w:lang w:val="fr-CA"/>
        </w:rPr>
        <w:t xml:space="preserve">البوليسترين المسحوبة بالضغط </w:t>
      </w:r>
      <w:r w:rsidRPr="00986003">
        <w:rPr>
          <w:rFonts w:hint="cs"/>
          <w:b/>
          <w:bCs/>
          <w:sz w:val="26"/>
          <w:szCs w:val="26"/>
          <w:rtl/>
          <w:lang w:val="fr-CA"/>
        </w:rPr>
        <w:t>في الصين</w:t>
      </w:r>
    </w:p>
    <w:tbl>
      <w:tblPr>
        <w:tblStyle w:val="TableGrid"/>
        <w:bidiVisual/>
        <w:tblW w:w="0" w:type="auto"/>
        <w:tblLook w:val="04A0" w:firstRow="1" w:lastRow="0" w:firstColumn="1" w:lastColumn="0" w:noHBand="0" w:noVBand="1"/>
      </w:tblPr>
      <w:tblGrid>
        <w:gridCol w:w="6940"/>
        <w:gridCol w:w="2410"/>
      </w:tblGrid>
      <w:tr w:rsidR="009E4FE4" w:rsidRPr="00986003" w:rsidTr="009E4FE4">
        <w:tc>
          <w:tcPr>
            <w:tcW w:w="6940" w:type="dxa"/>
          </w:tcPr>
          <w:p w:rsidR="009E4FE4" w:rsidRPr="00986003" w:rsidRDefault="009E4FE4" w:rsidP="00861B46">
            <w:pPr>
              <w:keepNext/>
              <w:keepLines/>
              <w:bidi/>
              <w:rPr>
                <w:b/>
                <w:bCs/>
                <w:sz w:val="24"/>
                <w:szCs w:val="20"/>
                <w:rtl/>
              </w:rPr>
            </w:pPr>
            <w:r w:rsidRPr="00986003">
              <w:rPr>
                <w:rFonts w:hint="cs"/>
                <w:b/>
                <w:bCs/>
                <w:sz w:val="24"/>
                <w:szCs w:val="20"/>
                <w:rtl/>
              </w:rPr>
              <w:t>النشاط</w:t>
            </w:r>
          </w:p>
        </w:tc>
        <w:tc>
          <w:tcPr>
            <w:tcW w:w="2410" w:type="dxa"/>
          </w:tcPr>
          <w:p w:rsidR="009E4FE4" w:rsidRPr="00986003" w:rsidRDefault="009E4FE4" w:rsidP="00861B46">
            <w:pPr>
              <w:keepNext/>
              <w:keepLines/>
              <w:bidi/>
              <w:rPr>
                <w:b/>
                <w:bCs/>
                <w:sz w:val="24"/>
                <w:szCs w:val="20"/>
                <w:rtl/>
              </w:rPr>
            </w:pPr>
            <w:r w:rsidRPr="00986003">
              <w:rPr>
                <w:rFonts w:hint="cs"/>
                <w:b/>
                <w:bCs/>
                <w:sz w:val="24"/>
                <w:szCs w:val="20"/>
                <w:rtl/>
              </w:rPr>
              <w:t>الميزانية (دولار أمريكي)</w:t>
            </w:r>
          </w:p>
        </w:tc>
      </w:tr>
      <w:tr w:rsidR="009E4FE4" w:rsidRPr="00986003" w:rsidTr="009E4FE4">
        <w:tc>
          <w:tcPr>
            <w:tcW w:w="6940" w:type="dxa"/>
          </w:tcPr>
          <w:p w:rsidR="009E4FE4" w:rsidRPr="00986003" w:rsidRDefault="009E4FE4" w:rsidP="00861B46">
            <w:pPr>
              <w:keepNext/>
              <w:keepLines/>
              <w:bidi/>
              <w:rPr>
                <w:sz w:val="32"/>
                <w:szCs w:val="24"/>
                <w:rtl/>
              </w:rPr>
            </w:pPr>
            <w:r w:rsidRPr="00986003">
              <w:rPr>
                <w:rFonts w:hint="cs"/>
                <w:sz w:val="32"/>
                <w:szCs w:val="24"/>
                <w:rtl/>
              </w:rPr>
              <w:t xml:space="preserve">تحويل منشآت </w:t>
            </w:r>
            <w:r w:rsidRPr="00986003">
              <w:rPr>
                <w:sz w:val="32"/>
                <w:szCs w:val="24"/>
                <w:rtl/>
              </w:rPr>
              <w:t>رغاوي البوليسترين المسحوبة بالضغط</w:t>
            </w:r>
            <w:r w:rsidRPr="00986003">
              <w:rPr>
                <w:rFonts w:hint="cs"/>
                <w:sz w:val="32"/>
                <w:szCs w:val="24"/>
                <w:rtl/>
              </w:rPr>
              <w:t xml:space="preserve"> إلى تكنولوجيا ثاني أكسيد الكربون</w:t>
            </w:r>
          </w:p>
        </w:tc>
        <w:tc>
          <w:tcPr>
            <w:tcW w:w="2410" w:type="dxa"/>
          </w:tcPr>
          <w:p w:rsidR="009E4FE4" w:rsidRPr="00986003" w:rsidRDefault="009E4FE4" w:rsidP="00861B46">
            <w:pPr>
              <w:keepNext/>
              <w:keepLines/>
              <w:bidi/>
              <w:rPr>
                <w:sz w:val="24"/>
                <w:szCs w:val="20"/>
                <w:rtl/>
              </w:rPr>
            </w:pPr>
            <w:r w:rsidRPr="00986003">
              <w:rPr>
                <w:rFonts w:hint="cs"/>
                <w:sz w:val="24"/>
                <w:szCs w:val="20"/>
                <w:rtl/>
              </w:rPr>
              <w:t>7,287,752</w:t>
            </w:r>
          </w:p>
        </w:tc>
      </w:tr>
      <w:tr w:rsidR="009E4FE4" w:rsidRPr="00986003" w:rsidTr="009E4FE4">
        <w:tc>
          <w:tcPr>
            <w:tcW w:w="6940" w:type="dxa"/>
          </w:tcPr>
          <w:p w:rsidR="009E4FE4" w:rsidRPr="00986003" w:rsidRDefault="009E4FE4" w:rsidP="00861B46">
            <w:pPr>
              <w:keepNext/>
              <w:keepLines/>
              <w:bidi/>
              <w:rPr>
                <w:sz w:val="32"/>
                <w:szCs w:val="24"/>
                <w:rtl/>
              </w:rPr>
            </w:pPr>
            <w:r w:rsidRPr="00986003">
              <w:rPr>
                <w:rFonts w:hint="cs"/>
                <w:sz w:val="32"/>
                <w:szCs w:val="24"/>
                <w:rtl/>
              </w:rPr>
              <w:t>أنشطة المساعدة التقنية</w:t>
            </w:r>
          </w:p>
        </w:tc>
        <w:tc>
          <w:tcPr>
            <w:tcW w:w="2410" w:type="dxa"/>
          </w:tcPr>
          <w:p w:rsidR="009E4FE4" w:rsidRPr="00986003" w:rsidRDefault="009E4FE4" w:rsidP="00861B46">
            <w:pPr>
              <w:keepNext/>
              <w:keepLines/>
              <w:bidi/>
              <w:rPr>
                <w:sz w:val="24"/>
                <w:szCs w:val="20"/>
                <w:rtl/>
              </w:rPr>
            </w:pPr>
            <w:r w:rsidRPr="00986003">
              <w:rPr>
                <w:rFonts w:hint="cs"/>
                <w:sz w:val="24"/>
                <w:szCs w:val="20"/>
                <w:rtl/>
              </w:rPr>
              <w:t>295,416</w:t>
            </w:r>
          </w:p>
        </w:tc>
      </w:tr>
      <w:tr w:rsidR="009E4FE4" w:rsidRPr="00986003" w:rsidTr="009E4FE4">
        <w:tc>
          <w:tcPr>
            <w:tcW w:w="6940" w:type="dxa"/>
          </w:tcPr>
          <w:p w:rsidR="009E4FE4" w:rsidRPr="00986003" w:rsidRDefault="009E4FE4" w:rsidP="00861B46">
            <w:pPr>
              <w:keepNext/>
              <w:keepLines/>
              <w:bidi/>
              <w:rPr>
                <w:sz w:val="32"/>
                <w:szCs w:val="24"/>
                <w:rtl/>
              </w:rPr>
            </w:pPr>
            <w:r w:rsidRPr="00986003">
              <w:rPr>
                <w:rFonts w:hint="cs"/>
                <w:sz w:val="32"/>
                <w:szCs w:val="24"/>
                <w:rtl/>
              </w:rPr>
              <w:t>رصد المشروع بما في ذلك:</w:t>
            </w:r>
          </w:p>
          <w:p w:rsidR="009E4FE4" w:rsidRPr="00986003" w:rsidRDefault="009E4FE4" w:rsidP="00861B46">
            <w:pPr>
              <w:pStyle w:val="ListParagraph"/>
              <w:keepNext/>
              <w:keepLines/>
              <w:numPr>
                <w:ilvl w:val="0"/>
                <w:numId w:val="23"/>
              </w:numPr>
              <w:bidi/>
              <w:rPr>
                <w:sz w:val="32"/>
                <w:szCs w:val="24"/>
              </w:rPr>
            </w:pPr>
            <w:r w:rsidRPr="00986003">
              <w:rPr>
                <w:rFonts w:hint="cs"/>
                <w:sz w:val="32"/>
                <w:szCs w:val="24"/>
                <w:rtl/>
              </w:rPr>
              <w:t xml:space="preserve">الموظفون </w:t>
            </w:r>
            <w:r w:rsidRPr="00986003">
              <w:rPr>
                <w:sz w:val="32"/>
                <w:szCs w:val="24"/>
                <w:rtl/>
              </w:rPr>
              <w:t>–</w:t>
            </w:r>
            <w:r w:rsidRPr="00986003">
              <w:rPr>
                <w:rFonts w:hint="cs"/>
                <w:sz w:val="32"/>
                <w:szCs w:val="24"/>
                <w:rtl/>
              </w:rPr>
              <w:t xml:space="preserve"> إدارة المشروع والدعم والتمويل والاشتراء والدعم القانوني (218,027 دولارا أمريكيا)</w:t>
            </w:r>
          </w:p>
          <w:p w:rsidR="009E4FE4" w:rsidRPr="00986003" w:rsidRDefault="009E4FE4" w:rsidP="00861B46">
            <w:pPr>
              <w:pStyle w:val="ListParagraph"/>
              <w:keepNext/>
              <w:keepLines/>
              <w:numPr>
                <w:ilvl w:val="0"/>
                <w:numId w:val="23"/>
              </w:numPr>
              <w:bidi/>
              <w:rPr>
                <w:sz w:val="32"/>
                <w:szCs w:val="24"/>
              </w:rPr>
            </w:pPr>
            <w:r w:rsidRPr="00986003">
              <w:rPr>
                <w:rFonts w:hint="cs"/>
                <w:sz w:val="32"/>
                <w:szCs w:val="24"/>
                <w:rtl/>
              </w:rPr>
              <w:t xml:space="preserve">تكاليف التشغيل </w:t>
            </w:r>
            <w:r w:rsidRPr="00986003">
              <w:rPr>
                <w:sz w:val="32"/>
                <w:szCs w:val="24"/>
                <w:rtl/>
              </w:rPr>
              <w:t>–</w:t>
            </w:r>
            <w:r w:rsidRPr="00986003">
              <w:rPr>
                <w:rFonts w:hint="cs"/>
                <w:sz w:val="32"/>
                <w:szCs w:val="24"/>
                <w:rtl/>
              </w:rPr>
              <w:t xml:space="preserve"> النفقات اليومية والتنقل المحلي والاجتماعات والمكاتب والمعدات (134,986 دولارا أمريكيا)</w:t>
            </w:r>
          </w:p>
          <w:p w:rsidR="009E4FE4" w:rsidRPr="00986003" w:rsidRDefault="009E4FE4" w:rsidP="00861B46">
            <w:pPr>
              <w:pStyle w:val="ListParagraph"/>
              <w:keepNext/>
              <w:keepLines/>
              <w:numPr>
                <w:ilvl w:val="0"/>
                <w:numId w:val="23"/>
              </w:numPr>
              <w:bidi/>
              <w:rPr>
                <w:sz w:val="32"/>
                <w:szCs w:val="24"/>
                <w:rtl/>
              </w:rPr>
            </w:pPr>
            <w:r w:rsidRPr="00986003">
              <w:rPr>
                <w:rFonts w:hint="cs"/>
                <w:sz w:val="32"/>
                <w:szCs w:val="24"/>
                <w:rtl/>
              </w:rPr>
              <w:t xml:space="preserve">الخدمات الاستشارية </w:t>
            </w:r>
            <w:r w:rsidRPr="00986003">
              <w:rPr>
                <w:sz w:val="32"/>
                <w:szCs w:val="24"/>
                <w:rtl/>
              </w:rPr>
              <w:t>–</w:t>
            </w:r>
            <w:r w:rsidRPr="00986003">
              <w:rPr>
                <w:rFonts w:hint="cs"/>
                <w:sz w:val="32"/>
                <w:szCs w:val="24"/>
                <w:rtl/>
              </w:rPr>
              <w:t xml:space="preserve"> خبراء تقييم المشاريع والتحقق المالي والتقني والاستعراض التقني وتقييم العروض والمتعاقدين للمناسبات الخاصة (63,819 دولارا أمريكيا)</w:t>
            </w:r>
          </w:p>
        </w:tc>
        <w:tc>
          <w:tcPr>
            <w:tcW w:w="2410" w:type="dxa"/>
          </w:tcPr>
          <w:p w:rsidR="009E4FE4" w:rsidRPr="00986003" w:rsidRDefault="009E4FE4" w:rsidP="00861B46">
            <w:pPr>
              <w:keepNext/>
              <w:keepLines/>
              <w:bidi/>
              <w:rPr>
                <w:sz w:val="24"/>
                <w:szCs w:val="20"/>
                <w:rtl/>
              </w:rPr>
            </w:pPr>
            <w:r w:rsidRPr="00986003">
              <w:rPr>
                <w:rFonts w:hint="cs"/>
                <w:sz w:val="24"/>
                <w:szCs w:val="20"/>
                <w:rtl/>
              </w:rPr>
              <w:t>416,832</w:t>
            </w:r>
          </w:p>
        </w:tc>
      </w:tr>
      <w:tr w:rsidR="009E4FE4" w:rsidRPr="00986003" w:rsidTr="009E4FE4">
        <w:tc>
          <w:tcPr>
            <w:tcW w:w="6940" w:type="dxa"/>
          </w:tcPr>
          <w:p w:rsidR="009E4FE4" w:rsidRPr="00986003" w:rsidRDefault="009E4FE4" w:rsidP="009E4FE4">
            <w:pPr>
              <w:bidi/>
              <w:rPr>
                <w:b/>
                <w:bCs/>
                <w:sz w:val="32"/>
                <w:szCs w:val="24"/>
                <w:rtl/>
              </w:rPr>
            </w:pPr>
            <w:r w:rsidRPr="00986003">
              <w:rPr>
                <w:rFonts w:hint="cs"/>
                <w:b/>
                <w:bCs/>
                <w:sz w:val="32"/>
                <w:szCs w:val="24"/>
                <w:rtl/>
              </w:rPr>
              <w:t>مجموع الشريحة الثالثة</w:t>
            </w:r>
          </w:p>
        </w:tc>
        <w:tc>
          <w:tcPr>
            <w:tcW w:w="2410" w:type="dxa"/>
          </w:tcPr>
          <w:p w:rsidR="009E4FE4" w:rsidRPr="00986003" w:rsidRDefault="009E4FE4" w:rsidP="009E4FE4">
            <w:pPr>
              <w:bidi/>
              <w:rPr>
                <w:b/>
                <w:bCs/>
                <w:sz w:val="24"/>
                <w:szCs w:val="20"/>
                <w:rtl/>
              </w:rPr>
            </w:pPr>
            <w:r w:rsidRPr="00986003">
              <w:rPr>
                <w:rFonts w:hint="cs"/>
                <w:b/>
                <w:bCs/>
                <w:sz w:val="24"/>
                <w:szCs w:val="20"/>
                <w:rtl/>
              </w:rPr>
              <w:t>8,000,000</w:t>
            </w:r>
          </w:p>
        </w:tc>
      </w:tr>
    </w:tbl>
    <w:p w:rsidR="009E4FE4" w:rsidRPr="00986003" w:rsidRDefault="009E4FE4" w:rsidP="009E4FE4">
      <w:pPr>
        <w:bidi/>
        <w:rPr>
          <w:szCs w:val="24"/>
          <w:rtl/>
        </w:rPr>
      </w:pPr>
    </w:p>
    <w:p w:rsidR="00861B46" w:rsidRPr="00986003" w:rsidRDefault="00861B46" w:rsidP="009E4FE4">
      <w:pPr>
        <w:pStyle w:val="StyleHeader4Para4Left0Firstline0"/>
        <w:numPr>
          <w:ilvl w:val="0"/>
          <w:numId w:val="0"/>
        </w:numPr>
        <w:tabs>
          <w:tab w:val="clear" w:pos="2880"/>
          <w:tab w:val="clear" w:pos="5760"/>
        </w:tabs>
        <w:bidi/>
        <w:spacing w:after="0"/>
        <w:jc w:val="center"/>
        <w:rPr>
          <w:b/>
          <w:bCs/>
          <w:sz w:val="26"/>
          <w:szCs w:val="26"/>
        </w:rPr>
      </w:pPr>
    </w:p>
    <w:p w:rsidR="009E4FE4" w:rsidRPr="00986003" w:rsidRDefault="009E4FE4" w:rsidP="00861B46">
      <w:pPr>
        <w:pStyle w:val="StyleHeader4Para4Left0Firstline0"/>
        <w:numPr>
          <w:ilvl w:val="0"/>
          <w:numId w:val="0"/>
        </w:numPr>
        <w:tabs>
          <w:tab w:val="clear" w:pos="2880"/>
          <w:tab w:val="clear" w:pos="5760"/>
        </w:tabs>
        <w:bidi/>
        <w:spacing w:after="0"/>
        <w:jc w:val="center"/>
        <w:rPr>
          <w:b/>
          <w:bCs/>
          <w:sz w:val="26"/>
          <w:szCs w:val="26"/>
          <w:rtl/>
        </w:rPr>
      </w:pPr>
      <w:r w:rsidRPr="00986003">
        <w:rPr>
          <w:rFonts w:hint="cs"/>
          <w:b/>
          <w:bCs/>
          <w:sz w:val="26"/>
          <w:szCs w:val="26"/>
          <w:rtl/>
        </w:rPr>
        <w:t>تعليقات الأمانة وتوصيتها</w:t>
      </w:r>
    </w:p>
    <w:p w:rsidR="009E4FE4" w:rsidRPr="00986003" w:rsidRDefault="009E4FE4" w:rsidP="009E4FE4">
      <w:pPr>
        <w:pStyle w:val="StyleHeader4Para4Left0Firstline0"/>
        <w:numPr>
          <w:ilvl w:val="0"/>
          <w:numId w:val="0"/>
        </w:numPr>
        <w:tabs>
          <w:tab w:val="clear" w:pos="2880"/>
          <w:tab w:val="clear" w:pos="5760"/>
        </w:tabs>
        <w:bidi/>
        <w:spacing w:after="0"/>
        <w:jc w:val="left"/>
        <w:rPr>
          <w:b/>
          <w:bCs/>
          <w:sz w:val="26"/>
          <w:szCs w:val="26"/>
          <w:rtl/>
        </w:rPr>
      </w:pPr>
      <w:r w:rsidRPr="00986003">
        <w:rPr>
          <w:rFonts w:hint="cs"/>
          <w:b/>
          <w:bCs/>
          <w:sz w:val="26"/>
          <w:szCs w:val="26"/>
          <w:rtl/>
        </w:rPr>
        <w:t>التعليقات</w:t>
      </w:r>
    </w:p>
    <w:p w:rsidR="009E4FE4" w:rsidRPr="00986003" w:rsidRDefault="009E4FE4" w:rsidP="009E4FE4">
      <w:pPr>
        <w:pStyle w:val="StyleHeader4Para4Left0Firstline0"/>
        <w:numPr>
          <w:ilvl w:val="0"/>
          <w:numId w:val="0"/>
        </w:numPr>
        <w:tabs>
          <w:tab w:val="clear" w:pos="2880"/>
          <w:tab w:val="clear" w:pos="5760"/>
        </w:tabs>
        <w:bidi/>
        <w:spacing w:after="0"/>
        <w:jc w:val="left"/>
        <w:rPr>
          <w:sz w:val="26"/>
          <w:szCs w:val="26"/>
          <w:u w:val="single"/>
          <w:rtl/>
        </w:rPr>
      </w:pPr>
    </w:p>
    <w:p w:rsidR="009E4FE4" w:rsidRPr="00986003" w:rsidRDefault="009E4FE4" w:rsidP="009E4FE4">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986003">
        <w:rPr>
          <w:rFonts w:hint="cs"/>
          <w:sz w:val="26"/>
          <w:szCs w:val="26"/>
          <w:u w:val="single"/>
          <w:rtl/>
          <w:lang w:val="fr-CA"/>
        </w:rPr>
        <w:t xml:space="preserve">استهلاك </w:t>
      </w:r>
      <w:r w:rsidRPr="00986003">
        <w:rPr>
          <w:sz w:val="26"/>
          <w:szCs w:val="26"/>
          <w:u w:val="single"/>
          <w:rtl/>
          <w:lang w:val="fr-CA"/>
        </w:rPr>
        <w:t>المواد الهيدروكلوروفلوروكربونية</w:t>
      </w:r>
    </w:p>
    <w:p w:rsidR="009E4FE4" w:rsidRPr="00986003" w:rsidRDefault="009E4FE4" w:rsidP="009E4FE4">
      <w:pPr>
        <w:pStyle w:val="StyleHeader4Para4Left0Firstline0"/>
        <w:numPr>
          <w:ilvl w:val="0"/>
          <w:numId w:val="0"/>
        </w:numPr>
        <w:tabs>
          <w:tab w:val="clear" w:pos="2880"/>
          <w:tab w:val="clear" w:pos="5760"/>
        </w:tabs>
        <w:bidi/>
        <w:spacing w:after="0"/>
        <w:ind w:left="4"/>
        <w:jc w:val="left"/>
        <w:rPr>
          <w:sz w:val="26"/>
          <w:szCs w:val="26"/>
          <w:u w:val="single"/>
          <w:rtl/>
          <w:lang w:val="fr-CA"/>
        </w:rPr>
      </w:pPr>
    </w:p>
    <w:p w:rsidR="009E4FE4" w:rsidRPr="00986003" w:rsidRDefault="009E4FE4" w:rsidP="004727EC">
      <w:pPr>
        <w:pStyle w:val="Heading1"/>
        <w:keepNext/>
        <w:keepLines/>
        <w:tabs>
          <w:tab w:val="clear" w:pos="720"/>
        </w:tabs>
        <w:bidi/>
        <w:ind w:left="0"/>
        <w:rPr>
          <w:sz w:val="26"/>
          <w:szCs w:val="26"/>
          <w:rtl/>
          <w:lang w:val="fr-CA"/>
        </w:rPr>
      </w:pPr>
      <w:r w:rsidRPr="00986003">
        <w:rPr>
          <w:rFonts w:hint="cs"/>
          <w:sz w:val="26"/>
          <w:szCs w:val="26"/>
          <w:rtl/>
          <w:lang w:val="fr-CA"/>
        </w:rPr>
        <w:t>في عام 2018، بلغ استهلاك المواد الهيدروكلوروفلوروكربونية في قطاع رغاوي البلستيرين المسحوبة بالضغط 34,000 طن متري (1,920 طن من قدرات استنفاد الأوزون) وهو دون الحد الأقصى المسموح به والذي يساوي 35,339 طن متري (2,032 طن من قدرات استنفاد الأوزون) والوارد في الاتفاق المبرم بين الصين واللجنة التنفيذية، على النحو المبيّن في الجدول 4.</w:t>
      </w:r>
    </w:p>
    <w:p w:rsidR="009E4FE4" w:rsidRPr="00986003" w:rsidRDefault="009E4FE4" w:rsidP="009E4FE4">
      <w:pPr>
        <w:bidi/>
        <w:rPr>
          <w:b/>
          <w:bCs/>
          <w:rtl/>
          <w:lang w:val="fr-CA"/>
        </w:rPr>
      </w:pPr>
    </w:p>
    <w:p w:rsidR="009E4FE4" w:rsidRPr="00986003" w:rsidRDefault="009E4FE4" w:rsidP="009E4FE4">
      <w:pPr>
        <w:bidi/>
        <w:rPr>
          <w:b/>
          <w:bCs/>
          <w:sz w:val="24"/>
          <w:szCs w:val="24"/>
          <w:rtl/>
          <w:lang w:val="fr-CA"/>
        </w:rPr>
      </w:pPr>
      <w:r w:rsidRPr="00986003">
        <w:rPr>
          <w:rFonts w:hint="cs"/>
          <w:b/>
          <w:bCs/>
          <w:sz w:val="24"/>
          <w:szCs w:val="24"/>
          <w:rtl/>
          <w:lang w:val="fr-CA"/>
        </w:rPr>
        <w:t xml:space="preserve">الجدول 4-استهلاك المواد الهيدروكلوروفلوروكربونية في قطاع رغاوي </w:t>
      </w:r>
      <w:r w:rsidRPr="00986003">
        <w:rPr>
          <w:b/>
          <w:bCs/>
          <w:sz w:val="24"/>
          <w:szCs w:val="24"/>
          <w:rtl/>
          <w:lang w:val="fr-CA"/>
        </w:rPr>
        <w:t>البوليسترين المسحوبة بالضغط</w:t>
      </w:r>
    </w:p>
    <w:tbl>
      <w:tblPr>
        <w:tblStyle w:val="TableGrid"/>
        <w:bidiVisual/>
        <w:tblW w:w="0" w:type="auto"/>
        <w:tblLook w:val="04A0" w:firstRow="1" w:lastRow="0" w:firstColumn="1" w:lastColumn="0" w:noHBand="0" w:noVBand="1"/>
      </w:tblPr>
      <w:tblGrid>
        <w:gridCol w:w="1628"/>
        <w:gridCol w:w="1843"/>
        <w:gridCol w:w="1162"/>
        <w:gridCol w:w="1162"/>
        <w:gridCol w:w="1163"/>
        <w:gridCol w:w="1162"/>
        <w:gridCol w:w="1163"/>
      </w:tblGrid>
      <w:tr w:rsidR="009E4FE4" w:rsidRPr="00986003" w:rsidTr="009E4FE4">
        <w:tc>
          <w:tcPr>
            <w:tcW w:w="3471" w:type="dxa"/>
            <w:gridSpan w:val="2"/>
          </w:tcPr>
          <w:p w:rsidR="009E4FE4" w:rsidRPr="00986003" w:rsidRDefault="009E4FE4" w:rsidP="009E4FE4">
            <w:pPr>
              <w:bidi/>
              <w:rPr>
                <w:b/>
                <w:bCs/>
                <w:sz w:val="26"/>
                <w:szCs w:val="26"/>
                <w:rtl/>
                <w:lang w:val="fr-CA"/>
              </w:rPr>
            </w:pPr>
            <w:r w:rsidRPr="00986003">
              <w:rPr>
                <w:rFonts w:hint="cs"/>
                <w:b/>
                <w:bCs/>
                <w:sz w:val="26"/>
                <w:szCs w:val="26"/>
                <w:rtl/>
                <w:lang w:val="fr-CA"/>
              </w:rPr>
              <w:t xml:space="preserve">قطاع رغاوي </w:t>
            </w:r>
            <w:r w:rsidRPr="00986003">
              <w:rPr>
                <w:b/>
                <w:bCs/>
                <w:sz w:val="26"/>
                <w:szCs w:val="26"/>
                <w:rtl/>
                <w:lang w:val="fr-CA"/>
              </w:rPr>
              <w:t>البوليسترين المسحوبة بالضغط</w:t>
            </w:r>
          </w:p>
        </w:tc>
        <w:tc>
          <w:tcPr>
            <w:tcW w:w="1162" w:type="dxa"/>
          </w:tcPr>
          <w:p w:rsidR="009E4FE4" w:rsidRPr="00986003" w:rsidRDefault="009E4FE4" w:rsidP="009E4FE4">
            <w:pPr>
              <w:bidi/>
              <w:jc w:val="center"/>
              <w:rPr>
                <w:b/>
                <w:bCs/>
                <w:szCs w:val="18"/>
                <w:rtl/>
                <w:lang w:val="fr-CA"/>
              </w:rPr>
            </w:pPr>
            <w:r w:rsidRPr="00986003">
              <w:rPr>
                <w:rFonts w:hint="cs"/>
                <w:b/>
                <w:bCs/>
                <w:szCs w:val="18"/>
                <w:rtl/>
                <w:lang w:val="fr-CA"/>
              </w:rPr>
              <w:t>2014</w:t>
            </w:r>
          </w:p>
        </w:tc>
        <w:tc>
          <w:tcPr>
            <w:tcW w:w="1162" w:type="dxa"/>
          </w:tcPr>
          <w:p w:rsidR="009E4FE4" w:rsidRPr="00986003" w:rsidRDefault="009E4FE4" w:rsidP="009E4FE4">
            <w:pPr>
              <w:bidi/>
              <w:jc w:val="center"/>
              <w:rPr>
                <w:b/>
                <w:bCs/>
                <w:szCs w:val="18"/>
                <w:rtl/>
                <w:lang w:val="fr-CA"/>
              </w:rPr>
            </w:pPr>
            <w:r w:rsidRPr="00986003">
              <w:rPr>
                <w:rFonts w:hint="cs"/>
                <w:b/>
                <w:bCs/>
                <w:szCs w:val="18"/>
                <w:rtl/>
                <w:lang w:val="fr-CA"/>
              </w:rPr>
              <w:t>2015</w:t>
            </w:r>
          </w:p>
        </w:tc>
        <w:tc>
          <w:tcPr>
            <w:tcW w:w="1163" w:type="dxa"/>
          </w:tcPr>
          <w:p w:rsidR="009E4FE4" w:rsidRPr="00986003" w:rsidRDefault="009E4FE4" w:rsidP="009E4FE4">
            <w:pPr>
              <w:bidi/>
              <w:jc w:val="center"/>
              <w:rPr>
                <w:b/>
                <w:bCs/>
                <w:szCs w:val="18"/>
                <w:rtl/>
                <w:lang w:val="fr-CA"/>
              </w:rPr>
            </w:pPr>
            <w:r w:rsidRPr="00986003">
              <w:rPr>
                <w:rFonts w:hint="cs"/>
                <w:b/>
                <w:bCs/>
                <w:szCs w:val="18"/>
                <w:rtl/>
                <w:lang w:val="fr-CA"/>
              </w:rPr>
              <w:t>2016</w:t>
            </w:r>
          </w:p>
        </w:tc>
        <w:tc>
          <w:tcPr>
            <w:tcW w:w="1162" w:type="dxa"/>
          </w:tcPr>
          <w:p w:rsidR="009E4FE4" w:rsidRPr="00986003" w:rsidRDefault="009E4FE4" w:rsidP="009E4FE4">
            <w:pPr>
              <w:bidi/>
              <w:jc w:val="center"/>
              <w:rPr>
                <w:b/>
                <w:bCs/>
                <w:szCs w:val="18"/>
                <w:rtl/>
                <w:lang w:val="fr-CA"/>
              </w:rPr>
            </w:pPr>
            <w:r w:rsidRPr="00986003">
              <w:rPr>
                <w:rFonts w:hint="cs"/>
                <w:b/>
                <w:bCs/>
                <w:szCs w:val="18"/>
                <w:rtl/>
                <w:lang w:val="fr-CA"/>
              </w:rPr>
              <w:t>2017</w:t>
            </w:r>
          </w:p>
        </w:tc>
        <w:tc>
          <w:tcPr>
            <w:tcW w:w="1163" w:type="dxa"/>
          </w:tcPr>
          <w:p w:rsidR="009E4FE4" w:rsidRPr="00986003" w:rsidRDefault="009E4FE4" w:rsidP="009E4FE4">
            <w:pPr>
              <w:bidi/>
              <w:jc w:val="center"/>
              <w:rPr>
                <w:b/>
                <w:bCs/>
                <w:szCs w:val="18"/>
                <w:rtl/>
                <w:lang w:val="fr-CA"/>
              </w:rPr>
            </w:pPr>
            <w:r w:rsidRPr="00986003">
              <w:rPr>
                <w:rFonts w:hint="cs"/>
                <w:b/>
                <w:bCs/>
                <w:szCs w:val="18"/>
                <w:rtl/>
                <w:lang w:val="fr-CA"/>
              </w:rPr>
              <w:t>2018</w:t>
            </w:r>
          </w:p>
        </w:tc>
      </w:tr>
      <w:tr w:rsidR="009E4FE4" w:rsidRPr="00986003" w:rsidTr="009E4FE4">
        <w:tc>
          <w:tcPr>
            <w:tcW w:w="1628" w:type="dxa"/>
            <w:vMerge w:val="restart"/>
          </w:tcPr>
          <w:p w:rsidR="009E4FE4" w:rsidRPr="00986003" w:rsidRDefault="009E4FE4" w:rsidP="009E4FE4">
            <w:pPr>
              <w:bidi/>
              <w:rPr>
                <w:sz w:val="26"/>
                <w:szCs w:val="26"/>
                <w:rtl/>
                <w:lang w:val="fr-CA"/>
              </w:rPr>
            </w:pPr>
            <w:r w:rsidRPr="00986003">
              <w:rPr>
                <w:rFonts w:hint="cs"/>
                <w:sz w:val="26"/>
                <w:szCs w:val="26"/>
                <w:rtl/>
                <w:lang w:val="fr-CA"/>
              </w:rPr>
              <w:t>الاستهلاك*</w:t>
            </w:r>
          </w:p>
        </w:tc>
        <w:tc>
          <w:tcPr>
            <w:tcW w:w="1843" w:type="dxa"/>
          </w:tcPr>
          <w:p w:rsidR="009E4FE4" w:rsidRPr="00986003" w:rsidRDefault="009E4FE4" w:rsidP="009E4FE4">
            <w:pPr>
              <w:bidi/>
              <w:rPr>
                <w:sz w:val="26"/>
                <w:szCs w:val="26"/>
                <w:rtl/>
                <w:lang w:val="fr-CA"/>
              </w:rPr>
            </w:pPr>
            <w:r w:rsidRPr="00986003">
              <w:rPr>
                <w:rFonts w:hint="cs"/>
                <w:sz w:val="26"/>
                <w:szCs w:val="26"/>
                <w:rtl/>
                <w:lang w:val="fr-CA"/>
              </w:rPr>
              <w:t>طن متري</w:t>
            </w:r>
          </w:p>
        </w:tc>
        <w:tc>
          <w:tcPr>
            <w:tcW w:w="1162" w:type="dxa"/>
          </w:tcPr>
          <w:p w:rsidR="009E4FE4" w:rsidRPr="00986003" w:rsidRDefault="009E4FE4" w:rsidP="009E4FE4">
            <w:pPr>
              <w:bidi/>
              <w:rPr>
                <w:szCs w:val="18"/>
                <w:rtl/>
                <w:lang w:val="fr-CA"/>
              </w:rPr>
            </w:pPr>
            <w:r w:rsidRPr="00986003">
              <w:rPr>
                <w:rFonts w:hint="cs"/>
                <w:szCs w:val="18"/>
                <w:rtl/>
                <w:lang w:val="fr-CA"/>
              </w:rPr>
              <w:t>39,200</w:t>
            </w:r>
          </w:p>
        </w:tc>
        <w:tc>
          <w:tcPr>
            <w:tcW w:w="1162" w:type="dxa"/>
          </w:tcPr>
          <w:p w:rsidR="009E4FE4" w:rsidRPr="00986003" w:rsidRDefault="009E4FE4" w:rsidP="009E4FE4">
            <w:pPr>
              <w:bidi/>
              <w:rPr>
                <w:szCs w:val="18"/>
                <w:rtl/>
                <w:lang w:val="fr-CA"/>
              </w:rPr>
            </w:pPr>
            <w:r w:rsidRPr="00986003">
              <w:rPr>
                <w:rFonts w:hint="cs"/>
                <w:szCs w:val="18"/>
                <w:rtl/>
                <w:lang w:val="fr-CA"/>
              </w:rPr>
              <w:t>30,100</w:t>
            </w:r>
          </w:p>
        </w:tc>
        <w:tc>
          <w:tcPr>
            <w:tcW w:w="1163" w:type="dxa"/>
          </w:tcPr>
          <w:p w:rsidR="009E4FE4" w:rsidRPr="00986003" w:rsidRDefault="009E4FE4" w:rsidP="009E4FE4">
            <w:pPr>
              <w:bidi/>
              <w:rPr>
                <w:szCs w:val="18"/>
                <w:rtl/>
                <w:lang w:val="fr-CA"/>
              </w:rPr>
            </w:pPr>
            <w:r w:rsidRPr="00986003">
              <w:rPr>
                <w:rFonts w:hint="cs"/>
                <w:szCs w:val="18"/>
                <w:rtl/>
                <w:lang w:val="fr-CA"/>
              </w:rPr>
              <w:t>35,500</w:t>
            </w:r>
          </w:p>
        </w:tc>
        <w:tc>
          <w:tcPr>
            <w:tcW w:w="1162" w:type="dxa"/>
          </w:tcPr>
          <w:p w:rsidR="009E4FE4" w:rsidRPr="00986003" w:rsidRDefault="009E4FE4" w:rsidP="009E4FE4">
            <w:pPr>
              <w:bidi/>
              <w:rPr>
                <w:szCs w:val="18"/>
                <w:rtl/>
                <w:lang w:val="fr-CA"/>
              </w:rPr>
            </w:pPr>
            <w:r w:rsidRPr="00986003">
              <w:rPr>
                <w:rFonts w:hint="cs"/>
                <w:szCs w:val="18"/>
                <w:rtl/>
                <w:lang w:val="fr-CA"/>
              </w:rPr>
              <w:t>38,500</w:t>
            </w:r>
          </w:p>
        </w:tc>
        <w:tc>
          <w:tcPr>
            <w:tcW w:w="1163" w:type="dxa"/>
          </w:tcPr>
          <w:p w:rsidR="009E4FE4" w:rsidRPr="00986003" w:rsidRDefault="009E4FE4" w:rsidP="009E4FE4">
            <w:pPr>
              <w:bidi/>
              <w:rPr>
                <w:szCs w:val="18"/>
                <w:rtl/>
                <w:lang w:val="fr-CA"/>
              </w:rPr>
            </w:pPr>
            <w:r w:rsidRPr="00986003">
              <w:rPr>
                <w:rFonts w:hint="cs"/>
                <w:szCs w:val="18"/>
                <w:rtl/>
                <w:lang w:val="fr-CA"/>
              </w:rPr>
              <w:t>34,000</w:t>
            </w:r>
          </w:p>
        </w:tc>
      </w:tr>
      <w:tr w:rsidR="009E4FE4" w:rsidRPr="00986003" w:rsidTr="009E4FE4">
        <w:tc>
          <w:tcPr>
            <w:tcW w:w="1628" w:type="dxa"/>
            <w:vMerge/>
          </w:tcPr>
          <w:p w:rsidR="009E4FE4" w:rsidRPr="00986003" w:rsidRDefault="009E4FE4" w:rsidP="009E4FE4">
            <w:pPr>
              <w:bidi/>
              <w:rPr>
                <w:sz w:val="26"/>
                <w:szCs w:val="26"/>
                <w:rtl/>
                <w:lang w:val="fr-CA"/>
              </w:rPr>
            </w:pPr>
          </w:p>
        </w:tc>
        <w:tc>
          <w:tcPr>
            <w:tcW w:w="1843" w:type="dxa"/>
          </w:tcPr>
          <w:p w:rsidR="009E4FE4" w:rsidRPr="00986003" w:rsidRDefault="009E4FE4" w:rsidP="009E4FE4">
            <w:pPr>
              <w:bidi/>
              <w:rPr>
                <w:sz w:val="26"/>
                <w:szCs w:val="26"/>
                <w:rtl/>
                <w:lang w:val="fr-CA"/>
              </w:rPr>
            </w:pPr>
            <w:r w:rsidRPr="00986003">
              <w:rPr>
                <w:rFonts w:hint="cs"/>
                <w:sz w:val="26"/>
                <w:szCs w:val="26"/>
                <w:rtl/>
                <w:lang w:val="fr-CA"/>
              </w:rPr>
              <w:t>طن من قدرات استنفاد الأوزون</w:t>
            </w:r>
          </w:p>
        </w:tc>
        <w:tc>
          <w:tcPr>
            <w:tcW w:w="1162" w:type="dxa"/>
          </w:tcPr>
          <w:p w:rsidR="009E4FE4" w:rsidRPr="00986003" w:rsidRDefault="009E4FE4" w:rsidP="009E4FE4">
            <w:pPr>
              <w:bidi/>
              <w:rPr>
                <w:szCs w:val="18"/>
                <w:rtl/>
                <w:lang w:val="fr-CA"/>
              </w:rPr>
            </w:pPr>
            <w:r w:rsidRPr="00986003">
              <w:rPr>
                <w:rFonts w:hint="cs"/>
                <w:szCs w:val="18"/>
                <w:rtl/>
                <w:lang w:val="fr-CA"/>
              </w:rPr>
              <w:t>2,249</w:t>
            </w:r>
          </w:p>
        </w:tc>
        <w:tc>
          <w:tcPr>
            <w:tcW w:w="1162" w:type="dxa"/>
          </w:tcPr>
          <w:p w:rsidR="009E4FE4" w:rsidRPr="00986003" w:rsidRDefault="009E4FE4" w:rsidP="009E4FE4">
            <w:pPr>
              <w:bidi/>
              <w:rPr>
                <w:szCs w:val="18"/>
                <w:rtl/>
                <w:lang w:val="fr-CA"/>
              </w:rPr>
            </w:pPr>
            <w:r w:rsidRPr="00986003">
              <w:rPr>
                <w:rFonts w:hint="cs"/>
                <w:szCs w:val="18"/>
                <w:rtl/>
                <w:lang w:val="fr-CA"/>
              </w:rPr>
              <w:t>1,761</w:t>
            </w:r>
          </w:p>
        </w:tc>
        <w:tc>
          <w:tcPr>
            <w:tcW w:w="1163" w:type="dxa"/>
          </w:tcPr>
          <w:p w:rsidR="009E4FE4" w:rsidRPr="00986003" w:rsidRDefault="009E4FE4" w:rsidP="009E4FE4">
            <w:pPr>
              <w:bidi/>
              <w:rPr>
                <w:szCs w:val="18"/>
                <w:rtl/>
                <w:lang w:val="fr-CA"/>
              </w:rPr>
            </w:pPr>
            <w:r w:rsidRPr="00986003">
              <w:rPr>
                <w:rFonts w:hint="cs"/>
                <w:szCs w:val="18"/>
                <w:rtl/>
                <w:lang w:val="fr-CA"/>
              </w:rPr>
              <w:t>2,043</w:t>
            </w:r>
          </w:p>
        </w:tc>
        <w:tc>
          <w:tcPr>
            <w:tcW w:w="1162" w:type="dxa"/>
          </w:tcPr>
          <w:p w:rsidR="009E4FE4" w:rsidRPr="00986003" w:rsidRDefault="009E4FE4" w:rsidP="009E4FE4">
            <w:pPr>
              <w:bidi/>
              <w:rPr>
                <w:szCs w:val="18"/>
                <w:rtl/>
                <w:lang w:val="fr-CA"/>
              </w:rPr>
            </w:pPr>
            <w:r w:rsidRPr="00986003">
              <w:rPr>
                <w:rFonts w:hint="cs"/>
                <w:szCs w:val="18"/>
                <w:rtl/>
                <w:lang w:val="fr-CA"/>
              </w:rPr>
              <w:t>2,213</w:t>
            </w:r>
          </w:p>
        </w:tc>
        <w:tc>
          <w:tcPr>
            <w:tcW w:w="1163" w:type="dxa"/>
          </w:tcPr>
          <w:p w:rsidR="009E4FE4" w:rsidRPr="00986003" w:rsidRDefault="009E4FE4" w:rsidP="009E4FE4">
            <w:pPr>
              <w:bidi/>
              <w:rPr>
                <w:szCs w:val="18"/>
                <w:rtl/>
                <w:lang w:val="fr-CA"/>
              </w:rPr>
            </w:pPr>
            <w:r w:rsidRPr="00986003">
              <w:rPr>
                <w:rFonts w:hint="cs"/>
                <w:szCs w:val="18"/>
                <w:rtl/>
                <w:lang w:val="fr-CA"/>
              </w:rPr>
              <w:t>1,920</w:t>
            </w:r>
          </w:p>
        </w:tc>
      </w:tr>
      <w:tr w:rsidR="009E4FE4" w:rsidRPr="00986003" w:rsidTr="009E4FE4">
        <w:tc>
          <w:tcPr>
            <w:tcW w:w="1628" w:type="dxa"/>
            <w:vMerge w:val="restart"/>
          </w:tcPr>
          <w:p w:rsidR="009E4FE4" w:rsidRPr="00986003" w:rsidRDefault="009E4FE4" w:rsidP="009E4FE4">
            <w:pPr>
              <w:bidi/>
              <w:rPr>
                <w:sz w:val="26"/>
                <w:szCs w:val="26"/>
                <w:rtl/>
                <w:lang w:val="fr-CA"/>
              </w:rPr>
            </w:pPr>
            <w:r w:rsidRPr="00986003">
              <w:rPr>
                <w:rFonts w:hint="cs"/>
                <w:sz w:val="26"/>
                <w:szCs w:val="26"/>
                <w:rtl/>
                <w:lang w:val="fr-CA"/>
              </w:rPr>
              <w:t>الحد الأقصى للاستهلاك المسموح به**</w:t>
            </w:r>
          </w:p>
        </w:tc>
        <w:tc>
          <w:tcPr>
            <w:tcW w:w="1843" w:type="dxa"/>
          </w:tcPr>
          <w:p w:rsidR="009E4FE4" w:rsidRPr="00986003" w:rsidRDefault="009E4FE4" w:rsidP="009E4FE4">
            <w:pPr>
              <w:bidi/>
              <w:rPr>
                <w:sz w:val="26"/>
                <w:szCs w:val="26"/>
                <w:rtl/>
                <w:lang w:val="fr-CA"/>
              </w:rPr>
            </w:pPr>
            <w:r w:rsidRPr="00986003">
              <w:rPr>
                <w:rFonts w:hint="cs"/>
                <w:sz w:val="26"/>
                <w:szCs w:val="26"/>
                <w:rtl/>
                <w:lang w:val="fr-CA"/>
              </w:rPr>
              <w:t>طن متري</w:t>
            </w:r>
          </w:p>
        </w:tc>
        <w:tc>
          <w:tcPr>
            <w:tcW w:w="1162" w:type="dxa"/>
          </w:tcPr>
          <w:p w:rsidR="009E4FE4" w:rsidRPr="00986003" w:rsidRDefault="009E4FE4" w:rsidP="009E4FE4">
            <w:pPr>
              <w:bidi/>
              <w:rPr>
                <w:szCs w:val="18"/>
                <w:rtl/>
                <w:lang w:val="fr-CA"/>
              </w:rPr>
            </w:pPr>
            <w:r w:rsidRPr="00986003">
              <w:rPr>
                <w:rFonts w:hint="cs"/>
                <w:szCs w:val="18"/>
                <w:rtl/>
                <w:lang w:val="fr-CA"/>
              </w:rPr>
              <w:t>43,051</w:t>
            </w:r>
          </w:p>
        </w:tc>
        <w:tc>
          <w:tcPr>
            <w:tcW w:w="1162" w:type="dxa"/>
          </w:tcPr>
          <w:p w:rsidR="009E4FE4" w:rsidRPr="00986003" w:rsidRDefault="009E4FE4" w:rsidP="009E4FE4">
            <w:pPr>
              <w:bidi/>
              <w:rPr>
                <w:szCs w:val="18"/>
                <w:rtl/>
                <w:lang w:val="fr-CA"/>
              </w:rPr>
            </w:pPr>
            <w:r w:rsidRPr="00986003">
              <w:rPr>
                <w:rFonts w:hint="cs"/>
                <w:szCs w:val="18"/>
                <w:rtl/>
                <w:lang w:val="fr-CA"/>
              </w:rPr>
              <w:t>38,746</w:t>
            </w:r>
          </w:p>
        </w:tc>
        <w:tc>
          <w:tcPr>
            <w:tcW w:w="1163" w:type="dxa"/>
          </w:tcPr>
          <w:p w:rsidR="009E4FE4" w:rsidRPr="00986003" w:rsidRDefault="009E4FE4" w:rsidP="009E4FE4">
            <w:pPr>
              <w:bidi/>
              <w:rPr>
                <w:szCs w:val="18"/>
                <w:rtl/>
                <w:lang w:val="fr-CA"/>
              </w:rPr>
            </w:pPr>
            <w:r w:rsidRPr="00986003">
              <w:rPr>
                <w:rFonts w:hint="cs"/>
                <w:szCs w:val="18"/>
                <w:rtl/>
                <w:lang w:val="fr-CA"/>
              </w:rPr>
              <w:t>38,746</w:t>
            </w:r>
          </w:p>
        </w:tc>
        <w:tc>
          <w:tcPr>
            <w:tcW w:w="1162" w:type="dxa"/>
          </w:tcPr>
          <w:p w:rsidR="009E4FE4" w:rsidRPr="00986003" w:rsidRDefault="009E4FE4" w:rsidP="009E4FE4">
            <w:pPr>
              <w:bidi/>
              <w:rPr>
                <w:szCs w:val="18"/>
                <w:rtl/>
                <w:lang w:val="fr-CA"/>
              </w:rPr>
            </w:pPr>
            <w:r w:rsidRPr="00986003">
              <w:rPr>
                <w:rFonts w:hint="cs"/>
                <w:szCs w:val="18"/>
                <w:rtl/>
                <w:lang w:val="fr-CA"/>
              </w:rPr>
              <w:t>38,746</w:t>
            </w:r>
          </w:p>
        </w:tc>
        <w:tc>
          <w:tcPr>
            <w:tcW w:w="1163" w:type="dxa"/>
          </w:tcPr>
          <w:p w:rsidR="009E4FE4" w:rsidRPr="00986003" w:rsidRDefault="009E4FE4" w:rsidP="009E4FE4">
            <w:pPr>
              <w:bidi/>
              <w:rPr>
                <w:szCs w:val="18"/>
                <w:rtl/>
                <w:lang w:val="fr-CA"/>
              </w:rPr>
            </w:pPr>
            <w:r w:rsidRPr="00986003">
              <w:rPr>
                <w:rFonts w:hint="cs"/>
                <w:szCs w:val="18"/>
                <w:rtl/>
                <w:lang w:val="fr-CA"/>
              </w:rPr>
              <w:t>34,441</w:t>
            </w:r>
          </w:p>
        </w:tc>
      </w:tr>
      <w:tr w:rsidR="009E4FE4" w:rsidRPr="00986003" w:rsidTr="009E4FE4">
        <w:tc>
          <w:tcPr>
            <w:tcW w:w="1628" w:type="dxa"/>
            <w:vMerge/>
          </w:tcPr>
          <w:p w:rsidR="009E4FE4" w:rsidRPr="00986003" w:rsidRDefault="009E4FE4" w:rsidP="009E4FE4">
            <w:pPr>
              <w:bidi/>
              <w:rPr>
                <w:sz w:val="26"/>
                <w:szCs w:val="26"/>
                <w:rtl/>
                <w:lang w:val="fr-CA"/>
              </w:rPr>
            </w:pPr>
          </w:p>
        </w:tc>
        <w:tc>
          <w:tcPr>
            <w:tcW w:w="1843" w:type="dxa"/>
          </w:tcPr>
          <w:p w:rsidR="009E4FE4" w:rsidRPr="00986003" w:rsidRDefault="009E4FE4" w:rsidP="009E4FE4">
            <w:pPr>
              <w:bidi/>
              <w:rPr>
                <w:sz w:val="26"/>
                <w:szCs w:val="26"/>
                <w:rtl/>
                <w:lang w:val="fr-CA"/>
              </w:rPr>
            </w:pPr>
            <w:r w:rsidRPr="00986003">
              <w:rPr>
                <w:rFonts w:hint="cs"/>
                <w:sz w:val="26"/>
                <w:szCs w:val="26"/>
                <w:rtl/>
                <w:lang w:val="fr-CA"/>
              </w:rPr>
              <w:t>طن من قدرات استنفاد الأوزون</w:t>
            </w:r>
          </w:p>
        </w:tc>
        <w:tc>
          <w:tcPr>
            <w:tcW w:w="1162" w:type="dxa"/>
          </w:tcPr>
          <w:p w:rsidR="009E4FE4" w:rsidRPr="00986003" w:rsidRDefault="009E4FE4" w:rsidP="009E4FE4">
            <w:pPr>
              <w:bidi/>
              <w:rPr>
                <w:szCs w:val="18"/>
                <w:rtl/>
                <w:lang w:val="fr-CA"/>
              </w:rPr>
            </w:pPr>
            <w:r w:rsidRPr="00986003">
              <w:rPr>
                <w:rFonts w:hint="cs"/>
                <w:szCs w:val="18"/>
                <w:rtl/>
                <w:lang w:val="fr-CA"/>
              </w:rPr>
              <w:t>2,540</w:t>
            </w:r>
          </w:p>
        </w:tc>
        <w:tc>
          <w:tcPr>
            <w:tcW w:w="1162" w:type="dxa"/>
          </w:tcPr>
          <w:p w:rsidR="009E4FE4" w:rsidRPr="00986003" w:rsidRDefault="009E4FE4" w:rsidP="009E4FE4">
            <w:pPr>
              <w:bidi/>
              <w:rPr>
                <w:szCs w:val="18"/>
                <w:rtl/>
                <w:lang w:val="fr-CA"/>
              </w:rPr>
            </w:pPr>
            <w:r w:rsidRPr="00986003">
              <w:rPr>
                <w:rFonts w:hint="cs"/>
                <w:szCs w:val="18"/>
                <w:rtl/>
                <w:lang w:val="fr-CA"/>
              </w:rPr>
              <w:t>2,286</w:t>
            </w:r>
          </w:p>
        </w:tc>
        <w:tc>
          <w:tcPr>
            <w:tcW w:w="1163" w:type="dxa"/>
          </w:tcPr>
          <w:p w:rsidR="009E4FE4" w:rsidRPr="00986003" w:rsidRDefault="009E4FE4" w:rsidP="009E4FE4">
            <w:pPr>
              <w:bidi/>
              <w:rPr>
                <w:szCs w:val="18"/>
                <w:rtl/>
                <w:lang w:val="fr-CA"/>
              </w:rPr>
            </w:pPr>
            <w:r w:rsidRPr="00986003">
              <w:rPr>
                <w:rFonts w:hint="cs"/>
                <w:szCs w:val="18"/>
                <w:rtl/>
                <w:lang w:val="fr-CA"/>
              </w:rPr>
              <w:t>2,2986</w:t>
            </w:r>
          </w:p>
        </w:tc>
        <w:tc>
          <w:tcPr>
            <w:tcW w:w="1162" w:type="dxa"/>
          </w:tcPr>
          <w:p w:rsidR="009E4FE4" w:rsidRPr="00986003" w:rsidRDefault="009E4FE4" w:rsidP="009E4FE4">
            <w:pPr>
              <w:bidi/>
              <w:rPr>
                <w:szCs w:val="18"/>
                <w:rtl/>
                <w:lang w:val="fr-CA"/>
              </w:rPr>
            </w:pPr>
            <w:r w:rsidRPr="00986003">
              <w:rPr>
                <w:rFonts w:hint="cs"/>
                <w:szCs w:val="18"/>
                <w:rtl/>
                <w:lang w:val="fr-CA"/>
              </w:rPr>
              <w:t>2,286</w:t>
            </w:r>
          </w:p>
        </w:tc>
        <w:tc>
          <w:tcPr>
            <w:tcW w:w="1163" w:type="dxa"/>
          </w:tcPr>
          <w:p w:rsidR="009E4FE4" w:rsidRPr="00986003" w:rsidRDefault="009E4FE4" w:rsidP="009E4FE4">
            <w:pPr>
              <w:bidi/>
              <w:rPr>
                <w:szCs w:val="18"/>
                <w:rtl/>
                <w:lang w:val="fr-CA"/>
              </w:rPr>
            </w:pPr>
            <w:r w:rsidRPr="00986003">
              <w:rPr>
                <w:rFonts w:hint="cs"/>
                <w:szCs w:val="18"/>
                <w:rtl/>
                <w:lang w:val="fr-CA"/>
              </w:rPr>
              <w:t>2,032</w:t>
            </w:r>
          </w:p>
        </w:tc>
      </w:tr>
      <w:tr w:rsidR="009E4FE4" w:rsidRPr="00986003" w:rsidTr="009E4FE4">
        <w:tc>
          <w:tcPr>
            <w:tcW w:w="1628" w:type="dxa"/>
            <w:vMerge w:val="restart"/>
          </w:tcPr>
          <w:p w:rsidR="009E4FE4" w:rsidRPr="00986003" w:rsidRDefault="009E4FE4" w:rsidP="009E4FE4">
            <w:pPr>
              <w:bidi/>
              <w:rPr>
                <w:sz w:val="26"/>
                <w:szCs w:val="26"/>
                <w:rtl/>
                <w:lang w:val="fr-CA"/>
              </w:rPr>
            </w:pPr>
            <w:r w:rsidRPr="00986003">
              <w:rPr>
                <w:rFonts w:hint="cs"/>
                <w:sz w:val="26"/>
                <w:szCs w:val="26"/>
                <w:rtl/>
                <w:lang w:val="fr-CA"/>
              </w:rPr>
              <w:t>هدف الإزالة التدريجية</w:t>
            </w:r>
          </w:p>
        </w:tc>
        <w:tc>
          <w:tcPr>
            <w:tcW w:w="1843" w:type="dxa"/>
          </w:tcPr>
          <w:p w:rsidR="009E4FE4" w:rsidRPr="00986003" w:rsidRDefault="009E4FE4" w:rsidP="009E4FE4">
            <w:pPr>
              <w:bidi/>
              <w:rPr>
                <w:sz w:val="26"/>
                <w:szCs w:val="26"/>
                <w:rtl/>
                <w:lang w:val="fr-CA"/>
              </w:rPr>
            </w:pPr>
            <w:r w:rsidRPr="00986003">
              <w:rPr>
                <w:rFonts w:hint="cs"/>
                <w:sz w:val="26"/>
                <w:szCs w:val="26"/>
                <w:rtl/>
                <w:lang w:val="fr-CA"/>
              </w:rPr>
              <w:t>طن متري</w:t>
            </w:r>
          </w:p>
        </w:tc>
        <w:tc>
          <w:tcPr>
            <w:tcW w:w="1162" w:type="dxa"/>
          </w:tcPr>
          <w:p w:rsidR="009E4FE4" w:rsidRPr="00986003" w:rsidRDefault="009E4FE4" w:rsidP="009E4FE4">
            <w:pPr>
              <w:bidi/>
              <w:rPr>
                <w:szCs w:val="18"/>
                <w:rtl/>
                <w:lang w:val="fr-CA"/>
              </w:rPr>
            </w:pPr>
            <w:r w:rsidRPr="00986003">
              <w:rPr>
                <w:rFonts w:hint="cs"/>
                <w:szCs w:val="18"/>
                <w:rtl/>
                <w:lang w:val="fr-CA"/>
              </w:rPr>
              <w:t>لا ينطبق</w:t>
            </w:r>
          </w:p>
        </w:tc>
        <w:tc>
          <w:tcPr>
            <w:tcW w:w="1162" w:type="dxa"/>
          </w:tcPr>
          <w:p w:rsidR="009E4FE4" w:rsidRPr="00986003" w:rsidRDefault="009E4FE4" w:rsidP="009E4FE4">
            <w:pPr>
              <w:bidi/>
              <w:rPr>
                <w:szCs w:val="18"/>
                <w:rtl/>
                <w:lang w:val="fr-CA"/>
              </w:rPr>
            </w:pPr>
            <w:r w:rsidRPr="00986003">
              <w:rPr>
                <w:rFonts w:hint="cs"/>
                <w:szCs w:val="18"/>
                <w:rtl/>
                <w:lang w:val="fr-CA"/>
              </w:rPr>
              <w:t>4,305</w:t>
            </w:r>
          </w:p>
        </w:tc>
        <w:tc>
          <w:tcPr>
            <w:tcW w:w="1163" w:type="dxa"/>
          </w:tcPr>
          <w:p w:rsidR="009E4FE4" w:rsidRPr="00986003" w:rsidRDefault="009E4FE4" w:rsidP="009E4FE4">
            <w:pPr>
              <w:bidi/>
              <w:rPr>
                <w:szCs w:val="18"/>
                <w:rtl/>
                <w:lang w:val="fr-CA"/>
              </w:rPr>
            </w:pPr>
            <w:r w:rsidRPr="00986003">
              <w:rPr>
                <w:rFonts w:hint="cs"/>
                <w:szCs w:val="18"/>
                <w:rtl/>
                <w:lang w:val="fr-CA"/>
              </w:rPr>
              <w:t>لا ينطبق</w:t>
            </w:r>
          </w:p>
        </w:tc>
        <w:tc>
          <w:tcPr>
            <w:tcW w:w="1162" w:type="dxa"/>
          </w:tcPr>
          <w:p w:rsidR="009E4FE4" w:rsidRPr="00986003" w:rsidRDefault="009E4FE4" w:rsidP="009E4FE4">
            <w:pPr>
              <w:bidi/>
              <w:rPr>
                <w:szCs w:val="18"/>
                <w:rtl/>
                <w:lang w:val="fr-CA"/>
              </w:rPr>
            </w:pPr>
            <w:r w:rsidRPr="00986003">
              <w:rPr>
                <w:rFonts w:hint="cs"/>
                <w:szCs w:val="18"/>
                <w:rtl/>
                <w:lang w:val="fr-CA"/>
              </w:rPr>
              <w:t>لا ينطبق</w:t>
            </w:r>
          </w:p>
        </w:tc>
        <w:tc>
          <w:tcPr>
            <w:tcW w:w="1163" w:type="dxa"/>
          </w:tcPr>
          <w:p w:rsidR="009E4FE4" w:rsidRPr="00986003" w:rsidRDefault="009E4FE4" w:rsidP="009E4FE4">
            <w:pPr>
              <w:bidi/>
              <w:rPr>
                <w:szCs w:val="18"/>
                <w:rtl/>
                <w:lang w:val="fr-CA"/>
              </w:rPr>
            </w:pPr>
            <w:r w:rsidRPr="00986003">
              <w:rPr>
                <w:rFonts w:hint="cs"/>
                <w:szCs w:val="18"/>
                <w:rtl/>
                <w:lang w:val="fr-CA"/>
              </w:rPr>
              <w:t>4,305</w:t>
            </w:r>
          </w:p>
        </w:tc>
      </w:tr>
      <w:tr w:rsidR="009E4FE4" w:rsidRPr="00986003" w:rsidTr="009E4FE4">
        <w:tc>
          <w:tcPr>
            <w:tcW w:w="1628" w:type="dxa"/>
            <w:vMerge/>
          </w:tcPr>
          <w:p w:rsidR="009E4FE4" w:rsidRPr="00986003" w:rsidRDefault="009E4FE4" w:rsidP="009E4FE4">
            <w:pPr>
              <w:bidi/>
              <w:rPr>
                <w:sz w:val="26"/>
                <w:szCs w:val="26"/>
                <w:rtl/>
                <w:lang w:val="fr-CA"/>
              </w:rPr>
            </w:pPr>
          </w:p>
        </w:tc>
        <w:tc>
          <w:tcPr>
            <w:tcW w:w="1843" w:type="dxa"/>
          </w:tcPr>
          <w:p w:rsidR="009E4FE4" w:rsidRPr="00986003" w:rsidRDefault="009E4FE4" w:rsidP="009E4FE4">
            <w:pPr>
              <w:bidi/>
              <w:rPr>
                <w:sz w:val="26"/>
                <w:szCs w:val="26"/>
                <w:rtl/>
                <w:lang w:val="fr-CA"/>
              </w:rPr>
            </w:pPr>
            <w:r w:rsidRPr="00986003">
              <w:rPr>
                <w:rFonts w:hint="cs"/>
                <w:sz w:val="26"/>
                <w:szCs w:val="26"/>
                <w:rtl/>
                <w:lang w:val="fr-CA"/>
              </w:rPr>
              <w:t>طن من قدرات استنفاد الأوزون</w:t>
            </w:r>
          </w:p>
        </w:tc>
        <w:tc>
          <w:tcPr>
            <w:tcW w:w="1162" w:type="dxa"/>
          </w:tcPr>
          <w:p w:rsidR="009E4FE4" w:rsidRPr="00986003" w:rsidRDefault="009E4FE4" w:rsidP="009E4FE4">
            <w:pPr>
              <w:bidi/>
              <w:rPr>
                <w:szCs w:val="18"/>
                <w:rtl/>
                <w:lang w:val="fr-CA"/>
              </w:rPr>
            </w:pPr>
            <w:r w:rsidRPr="00986003">
              <w:rPr>
                <w:rFonts w:hint="cs"/>
                <w:szCs w:val="18"/>
                <w:rtl/>
                <w:lang w:val="fr-CA"/>
              </w:rPr>
              <w:t>لا ينطبق</w:t>
            </w:r>
          </w:p>
        </w:tc>
        <w:tc>
          <w:tcPr>
            <w:tcW w:w="1162" w:type="dxa"/>
          </w:tcPr>
          <w:p w:rsidR="009E4FE4" w:rsidRPr="00986003" w:rsidRDefault="009E4FE4" w:rsidP="009E4FE4">
            <w:pPr>
              <w:bidi/>
              <w:rPr>
                <w:szCs w:val="18"/>
                <w:rtl/>
                <w:lang w:val="fr-CA"/>
              </w:rPr>
            </w:pPr>
            <w:r w:rsidRPr="00986003">
              <w:rPr>
                <w:rFonts w:hint="cs"/>
                <w:szCs w:val="18"/>
                <w:rtl/>
                <w:lang w:val="fr-CA"/>
              </w:rPr>
              <w:t>254</w:t>
            </w:r>
          </w:p>
        </w:tc>
        <w:tc>
          <w:tcPr>
            <w:tcW w:w="1163" w:type="dxa"/>
          </w:tcPr>
          <w:p w:rsidR="009E4FE4" w:rsidRPr="00986003" w:rsidRDefault="009E4FE4" w:rsidP="009E4FE4">
            <w:pPr>
              <w:bidi/>
              <w:rPr>
                <w:szCs w:val="18"/>
                <w:rtl/>
                <w:lang w:val="fr-CA"/>
              </w:rPr>
            </w:pPr>
            <w:r w:rsidRPr="00986003">
              <w:rPr>
                <w:rFonts w:hint="cs"/>
                <w:szCs w:val="18"/>
                <w:rtl/>
                <w:lang w:val="fr-CA"/>
              </w:rPr>
              <w:t>لا ينطبق</w:t>
            </w:r>
          </w:p>
        </w:tc>
        <w:tc>
          <w:tcPr>
            <w:tcW w:w="1162" w:type="dxa"/>
          </w:tcPr>
          <w:p w:rsidR="009E4FE4" w:rsidRPr="00986003" w:rsidRDefault="009E4FE4" w:rsidP="009E4FE4">
            <w:pPr>
              <w:bidi/>
              <w:rPr>
                <w:szCs w:val="18"/>
                <w:rtl/>
                <w:lang w:val="fr-CA"/>
              </w:rPr>
            </w:pPr>
            <w:r w:rsidRPr="00986003">
              <w:rPr>
                <w:rFonts w:hint="cs"/>
                <w:szCs w:val="18"/>
                <w:rtl/>
                <w:lang w:val="fr-CA"/>
              </w:rPr>
              <w:t>لا ينطبق</w:t>
            </w:r>
          </w:p>
        </w:tc>
        <w:tc>
          <w:tcPr>
            <w:tcW w:w="1163" w:type="dxa"/>
          </w:tcPr>
          <w:p w:rsidR="009E4FE4" w:rsidRPr="00986003" w:rsidRDefault="009E4FE4" w:rsidP="009E4FE4">
            <w:pPr>
              <w:bidi/>
              <w:rPr>
                <w:szCs w:val="18"/>
                <w:rtl/>
                <w:lang w:val="fr-CA"/>
              </w:rPr>
            </w:pPr>
            <w:r w:rsidRPr="00986003">
              <w:rPr>
                <w:rFonts w:hint="cs"/>
                <w:szCs w:val="18"/>
                <w:rtl/>
                <w:lang w:val="fr-CA"/>
              </w:rPr>
              <w:t>254</w:t>
            </w:r>
          </w:p>
        </w:tc>
      </w:tr>
    </w:tbl>
    <w:p w:rsidR="009E4FE4" w:rsidRPr="00986003" w:rsidRDefault="009E4FE4" w:rsidP="009E4FE4">
      <w:pPr>
        <w:bidi/>
        <w:rPr>
          <w:rtl/>
          <w:lang w:val="fr-CA"/>
        </w:rPr>
      </w:pPr>
      <w:r w:rsidRPr="00986003">
        <w:rPr>
          <w:rFonts w:hint="cs"/>
          <w:sz w:val="20"/>
          <w:szCs w:val="16"/>
          <w:rtl/>
          <w:lang w:val="fr-CA"/>
        </w:rPr>
        <w:t xml:space="preserve">* </w:t>
      </w:r>
      <w:r w:rsidRPr="00986003">
        <w:rPr>
          <w:rFonts w:hint="cs"/>
          <w:rtl/>
          <w:lang w:val="fr-CA"/>
        </w:rPr>
        <w:t>وفقا لما ورد في تقرير تنفيذ البرنامج القطري.</w:t>
      </w:r>
    </w:p>
    <w:p w:rsidR="009E4FE4" w:rsidRPr="00986003" w:rsidRDefault="009E4FE4" w:rsidP="009E4FE4">
      <w:pPr>
        <w:bidi/>
        <w:rPr>
          <w:rtl/>
          <w:lang w:val="fr-CA"/>
        </w:rPr>
      </w:pPr>
      <w:r w:rsidRPr="00986003">
        <w:rPr>
          <w:rFonts w:hint="cs"/>
          <w:rtl/>
          <w:lang w:val="fr-CA"/>
        </w:rPr>
        <w:t>** وفقا لما ورد في الاتفاق الخاص بالمرحلة الأولى المبرم في الاجتماع السابع والستين ولغاية عام 2015 ووفقا للاتفاق الخاص بالمرحلة الثانية المبرم في الاجتماع التاسع والسبعين للفترة 2016 إلى 2018.</w:t>
      </w:r>
    </w:p>
    <w:p w:rsidR="009E4FE4" w:rsidRPr="00986003" w:rsidRDefault="009E4FE4" w:rsidP="009E4FE4">
      <w:pPr>
        <w:bidi/>
        <w:rPr>
          <w:sz w:val="32"/>
          <w:szCs w:val="24"/>
          <w:rtl/>
          <w:lang w:val="fr-CA"/>
        </w:rPr>
      </w:pPr>
    </w:p>
    <w:p w:rsidR="009E4FE4" w:rsidRPr="00986003" w:rsidRDefault="009E4FE4" w:rsidP="004727EC">
      <w:pPr>
        <w:pStyle w:val="Heading1"/>
        <w:keepNext/>
        <w:keepLines/>
        <w:tabs>
          <w:tab w:val="clear" w:pos="720"/>
        </w:tabs>
        <w:bidi/>
        <w:ind w:left="0"/>
        <w:rPr>
          <w:sz w:val="26"/>
          <w:szCs w:val="26"/>
          <w:rtl/>
          <w:lang w:val="fr-CA"/>
        </w:rPr>
      </w:pPr>
      <w:r w:rsidRPr="00986003">
        <w:rPr>
          <w:rFonts w:hint="cs"/>
          <w:sz w:val="26"/>
          <w:szCs w:val="26"/>
          <w:rtl/>
          <w:lang w:val="fr-CA"/>
        </w:rPr>
        <w:lastRenderedPageBreak/>
        <w:t xml:space="preserve">ومع أنّ استهلاك القطاع للمواد الهيدروكلوروفلوروكربونية شهد زيادة في عامي 2016 و2017 بسبب ازدياد الطلب على </w:t>
      </w:r>
      <w:r w:rsidRPr="00986003">
        <w:rPr>
          <w:sz w:val="26"/>
          <w:szCs w:val="26"/>
          <w:rtl/>
          <w:lang w:val="fr-CA"/>
        </w:rPr>
        <w:t>رغاوي البوليسترين المسحوبة بالضغط</w:t>
      </w:r>
      <w:r w:rsidRPr="00986003">
        <w:rPr>
          <w:rFonts w:hint="cs"/>
          <w:sz w:val="26"/>
          <w:szCs w:val="26"/>
          <w:rtl/>
          <w:lang w:val="fr-CA"/>
        </w:rPr>
        <w:t xml:space="preserve"> للعزل، إلّا أنّ منظمة الأمم المتحدة للتنمية الصناعية ومكتب التعاون الاقتصادي الخارجي واصلا التعجيل في إنجاز مشاريع التحويل في إطار المرحلة الأولى ونالا هدف تخفيض المواد الهيدروكلوروفلوروكربونية المحدد لعام 2018. واستمر المكتب في فرض حصص لإنتاج المواد الهيدروكلوروفلوروكربونية وبيعها في الأسواق المحلية على كلّ المنتجين فضلا عن حصص لاستهلاك المواد الهيدروكلوروفلوروكربونية على منشآت التصنيع التي تستهلك أكثر من 100 طن متري.</w:t>
      </w:r>
    </w:p>
    <w:p w:rsidR="009E4FE4" w:rsidRPr="00986003" w:rsidRDefault="009E4FE4" w:rsidP="009E4FE4">
      <w:pPr>
        <w:bidi/>
        <w:rPr>
          <w:sz w:val="26"/>
          <w:szCs w:val="26"/>
          <w:u w:val="single"/>
          <w:rtl/>
          <w:lang w:val="fr-CA"/>
        </w:rPr>
      </w:pPr>
      <w:r w:rsidRPr="00986003">
        <w:rPr>
          <w:rFonts w:hint="cs"/>
          <w:sz w:val="26"/>
          <w:szCs w:val="26"/>
          <w:u w:val="single"/>
          <w:rtl/>
          <w:lang w:val="fr-CA"/>
        </w:rPr>
        <w:t>حالة التقدم</w:t>
      </w:r>
    </w:p>
    <w:p w:rsidR="009E4FE4" w:rsidRPr="00986003" w:rsidRDefault="009E4FE4" w:rsidP="009E4FE4">
      <w:pPr>
        <w:bidi/>
        <w:rPr>
          <w:sz w:val="26"/>
          <w:szCs w:val="26"/>
          <w:u w:val="single"/>
          <w:rtl/>
          <w:lang w:val="fr-CA"/>
        </w:rPr>
      </w:pPr>
    </w:p>
    <w:p w:rsidR="009E4FE4" w:rsidRPr="00986003" w:rsidRDefault="009E4FE4" w:rsidP="003C7A0B">
      <w:pPr>
        <w:pStyle w:val="Heading1"/>
        <w:tabs>
          <w:tab w:val="clear" w:pos="720"/>
        </w:tabs>
        <w:bidi/>
        <w:ind w:left="0"/>
        <w:rPr>
          <w:sz w:val="26"/>
          <w:szCs w:val="26"/>
          <w:rtl/>
          <w:lang w:val="fr-CA"/>
        </w:rPr>
      </w:pPr>
      <w:r w:rsidRPr="00986003">
        <w:rPr>
          <w:rFonts w:hint="cs"/>
          <w:sz w:val="26"/>
          <w:szCs w:val="26"/>
          <w:rtl/>
          <w:lang w:val="fr-CA"/>
        </w:rPr>
        <w:t>أخذت الأمانة علما بالجهود التي تبذلها الصين والوكالات المنفذة لإطلاق عملية تحويل المنشآت العشر الأولى (245 طن من قدرات استنفاد الأوزون) فضلا عن الخطة الرامية إلى الشروع بتحويل مجموعة من منشأتين إلى ست منشآت إضافية في أطار الشريحة الثالثة (والمقدر استهلاكها بـ 70 طن من قدرات استنفاد الأوزون). وقد يصل تخفيض المواد الهيدروكلوروفلوروكربونية الناتج من كلّ هذه المشاريع مجتمعة إلى 315 طن من قدرات استنفاد الأوزون على أن يتمّ بين 2019 و2021 على اعتبار أنّ كلّ عملية تحويل تستغرق عامين. ومع العلم أنّ الاتفاق حدد مستوى التخفيض بـ 635 طن من قدرات استنفاد الأوزون بحلول عام 2020، استفسرت الأمانة عن أسلوب تحقيق التخفيض الإضافي المطلوب.</w:t>
      </w:r>
    </w:p>
    <w:p w:rsidR="009E4FE4" w:rsidRPr="00986003" w:rsidRDefault="009E4FE4" w:rsidP="003C7A0B">
      <w:pPr>
        <w:pStyle w:val="Heading1"/>
        <w:tabs>
          <w:tab w:val="clear" w:pos="720"/>
        </w:tabs>
        <w:bidi/>
        <w:ind w:left="0"/>
        <w:rPr>
          <w:sz w:val="26"/>
          <w:szCs w:val="26"/>
          <w:rtl/>
          <w:lang w:val="fr-CA"/>
        </w:rPr>
      </w:pPr>
      <w:r w:rsidRPr="00986003">
        <w:rPr>
          <w:rFonts w:hint="cs"/>
          <w:sz w:val="26"/>
          <w:szCs w:val="26"/>
          <w:rtl/>
          <w:lang w:val="fr-CA"/>
        </w:rPr>
        <w:t xml:space="preserve">فشرحت منظمة الأمم المتحدة للتنمية الصناعية أنّ المرحلة الثانية من خطة قطاع </w:t>
      </w:r>
      <w:r w:rsidRPr="00986003">
        <w:rPr>
          <w:sz w:val="26"/>
          <w:szCs w:val="26"/>
          <w:rtl/>
          <w:lang w:val="fr-CA"/>
        </w:rPr>
        <w:t>رغاوي البوليسترين المسحوبة بالضغط</w:t>
      </w:r>
      <w:r w:rsidRPr="00986003">
        <w:rPr>
          <w:rFonts w:hint="cs"/>
          <w:sz w:val="26"/>
          <w:szCs w:val="26"/>
          <w:rtl/>
          <w:lang w:val="fr-CA"/>
        </w:rPr>
        <w:t xml:space="preserve"> ستؤدي إلى إزالة 2,286 طن من قدرات استنفاد الأوزون من المواد الهيدروكلوروفلوروكربونية بفضل عمليات التحويل في الشركات الأهل بالتمويل وكذلك في الشركات غير الأهل به والتي تقوم بالتحويل على نفقتها الخاصة. ستدعم أنشطة المساعدة التقنية عملية التخفيض هذه عن طريق بناء القدرات التقنية في القطاع وتسهيل اعتماد البدائل ذات إمكانية الاحترار العالمي المنخفضة. كما أنّ الأطر السياسية والتنظيمية ومنها حصص إنتاج المواد الهيدروكلوروفلوروكربونية وحصص البيع في الأسواق المحلية المفروضة على كلّ منتج وحصص استهلاك المواد الهيدروكلوروفلوروكربونية المفروضة على الشركات التي تستهلك أكثر من 100 طن متري سواء كانت أهل بالتمويل أو لم تكن، تكفل تحقيق الإزالة التدريجية للمواد الهيدروكلوروفلوروكربونية في هذا القطاع بصورة مطردة وفي المهل المحددة. وتخضع الكميات الإجمالية للمواد الهيدروكلوروفلوروكربونية التي تباع في الأسواق المحلية للرقابة بما يتماشى مع أهداف الامتثال. أمّا حصة استهلاك المواد الهيدروكلوروفلوروكربونية للشركات غير الأهل بالتمويل فستخفض في عام 2020.</w:t>
      </w:r>
    </w:p>
    <w:p w:rsidR="009E4FE4" w:rsidRPr="00986003" w:rsidRDefault="009E4FE4" w:rsidP="003C7A0B">
      <w:pPr>
        <w:pStyle w:val="Heading1"/>
        <w:tabs>
          <w:tab w:val="clear" w:pos="720"/>
        </w:tabs>
        <w:bidi/>
        <w:ind w:left="0"/>
        <w:rPr>
          <w:sz w:val="26"/>
          <w:szCs w:val="26"/>
          <w:rtl/>
          <w:lang w:val="fr-CA"/>
        </w:rPr>
      </w:pPr>
      <w:r w:rsidRPr="00986003">
        <w:rPr>
          <w:rFonts w:hint="cs"/>
          <w:sz w:val="26"/>
          <w:szCs w:val="26"/>
          <w:rtl/>
          <w:lang w:val="fr-CA"/>
        </w:rPr>
        <w:t>فضلا عن ذلك، يتعيّن على المنشآت التي تستهلك سنويا أقل من 100 طن متري من المواد الهيدروكلوروفلوروكربونية في أغراض الاستخدامات الخاضعة للرقابة أن تكون مسجلة لدى وكالات حماية البيئة في المقاطعات، وهي الوكالات المسؤولة عن الإشراف اليومي وعمليات التفتيش للتأكد من الامتثال للأنظمة السارية.</w:t>
      </w:r>
    </w:p>
    <w:p w:rsidR="009E4FE4" w:rsidRPr="00986003" w:rsidRDefault="009E4FE4" w:rsidP="003C7A0B">
      <w:pPr>
        <w:pStyle w:val="Heading1"/>
        <w:tabs>
          <w:tab w:val="clear" w:pos="720"/>
        </w:tabs>
        <w:bidi/>
        <w:ind w:left="0"/>
        <w:rPr>
          <w:sz w:val="26"/>
          <w:szCs w:val="26"/>
          <w:rtl/>
          <w:lang w:val="fr-CA"/>
        </w:rPr>
      </w:pPr>
      <w:r w:rsidRPr="00986003">
        <w:rPr>
          <w:rFonts w:hint="cs"/>
          <w:sz w:val="26"/>
          <w:szCs w:val="26"/>
          <w:rtl/>
          <w:lang w:val="fr-CA"/>
        </w:rPr>
        <w:t>كما قدّمت منظمة الأمم المتحدة للتنمية الصناعية تأكيدات أنها ومكتب التعاون الاقتصادي الخارجي يقومان باستكشاف المزيد من المنشآت الأهل بالتمويل والتواصل معها حتى تشارك في مشاريع التحويل في أقرب ما أمكن.</w:t>
      </w:r>
    </w:p>
    <w:p w:rsidR="009E4FE4" w:rsidRPr="00986003" w:rsidRDefault="009E4FE4" w:rsidP="003C7A0B">
      <w:pPr>
        <w:pStyle w:val="Heading1"/>
        <w:tabs>
          <w:tab w:val="clear" w:pos="720"/>
        </w:tabs>
        <w:bidi/>
        <w:ind w:left="0"/>
        <w:rPr>
          <w:sz w:val="26"/>
          <w:szCs w:val="26"/>
          <w:rtl/>
          <w:lang w:val="fr-CA"/>
        </w:rPr>
      </w:pPr>
      <w:r w:rsidRPr="00986003">
        <w:rPr>
          <w:rFonts w:hint="cs"/>
          <w:sz w:val="26"/>
          <w:szCs w:val="26"/>
          <w:rtl/>
          <w:lang w:val="fr-CA"/>
        </w:rPr>
        <w:t>وأشارت منظمة الأمم المتحدة للتنمية الصناعية إلى أنّه سيتوقف إنجاز أربع عمليات تحويل جارية على تمويل من الشرائح التالية نتيجة عدم إقرار الاجتماع الثالث والثامنين الشريحة الثالثة على عكس ما كان متوقعا. وما إن يقرّ التمويل، من المتوقع أن يجري تنفيذ المشاريع على النحو المخطط له على أمل إنجازها بحلول نهاية عام 2021.</w:t>
      </w:r>
    </w:p>
    <w:p w:rsidR="009E4FE4" w:rsidRPr="00986003" w:rsidRDefault="009E4FE4" w:rsidP="003C7A0B">
      <w:pPr>
        <w:bidi/>
        <w:rPr>
          <w:sz w:val="26"/>
          <w:szCs w:val="26"/>
          <w:rtl/>
          <w:lang w:val="fr-CA"/>
        </w:rPr>
      </w:pPr>
    </w:p>
    <w:p w:rsidR="009E4FE4" w:rsidRPr="00986003" w:rsidRDefault="009E4FE4" w:rsidP="00861B46">
      <w:pPr>
        <w:keepNext/>
        <w:keepLines/>
        <w:bidi/>
        <w:rPr>
          <w:sz w:val="26"/>
          <w:szCs w:val="26"/>
          <w:u w:val="single"/>
          <w:lang w:val="fr-CA"/>
        </w:rPr>
      </w:pPr>
      <w:r w:rsidRPr="00986003">
        <w:rPr>
          <w:rFonts w:hint="cs"/>
          <w:sz w:val="26"/>
          <w:szCs w:val="26"/>
          <w:u w:val="single"/>
          <w:rtl/>
          <w:lang w:val="fr-CA"/>
        </w:rPr>
        <w:lastRenderedPageBreak/>
        <w:t>وحدة تنفيذ المشروع والرصد</w:t>
      </w:r>
    </w:p>
    <w:p w:rsidR="00861B46" w:rsidRPr="00986003" w:rsidRDefault="00861B46" w:rsidP="00861B46">
      <w:pPr>
        <w:keepNext/>
        <w:keepLines/>
        <w:bidi/>
        <w:rPr>
          <w:sz w:val="26"/>
          <w:szCs w:val="26"/>
          <w:u w:val="single"/>
          <w:rtl/>
          <w:lang w:val="fr-CA"/>
        </w:rPr>
      </w:pPr>
    </w:p>
    <w:p w:rsidR="009E4FE4" w:rsidRPr="00986003" w:rsidRDefault="009E4FE4" w:rsidP="00861B46">
      <w:pPr>
        <w:pStyle w:val="Heading1"/>
        <w:keepNext/>
        <w:keepLines/>
        <w:tabs>
          <w:tab w:val="clear" w:pos="720"/>
        </w:tabs>
        <w:bidi/>
        <w:ind w:left="0"/>
        <w:rPr>
          <w:sz w:val="26"/>
          <w:szCs w:val="26"/>
          <w:rtl/>
          <w:lang w:val="fr-CA"/>
        </w:rPr>
      </w:pPr>
      <w:r w:rsidRPr="00986003">
        <w:rPr>
          <w:rFonts w:hint="cs"/>
          <w:sz w:val="26"/>
          <w:szCs w:val="26"/>
          <w:rtl/>
          <w:lang w:val="fr-CA"/>
        </w:rPr>
        <w:t xml:space="preserve"> إنّ برنامج الأمم المتحدة الإنمائي، بوصفه الوكالة المنفذة الرئيسية لخطة إدارة إزالة المواد الهيدروكلوروفلوروكربونية في الصين، قدّم تقريرا مجمعا عن نفقات وحدة تنفيذ المشروع والرصد تماشيا مع المقرر 81/64(ب). وبالاستناد إلى هذا التقرير، أعدّ الجدول 5 الذي يلخّص نفقات وحدة تنفيذ المشروع والرصد على المرحلة الثانية من خطة قطاع </w:t>
      </w:r>
      <w:r w:rsidRPr="00986003">
        <w:rPr>
          <w:sz w:val="26"/>
          <w:szCs w:val="26"/>
          <w:rtl/>
          <w:lang w:val="fr-CA"/>
        </w:rPr>
        <w:t>رغاوي البوليسترين المسحوبة بالضغط</w:t>
      </w:r>
      <w:r w:rsidRPr="00986003">
        <w:rPr>
          <w:rFonts w:hint="cs"/>
          <w:sz w:val="26"/>
          <w:szCs w:val="26"/>
          <w:rtl/>
          <w:lang w:val="fr-CA"/>
        </w:rPr>
        <w:t xml:space="preserve"> التي تنفذها منظمة الأمم المتحدة للتنمية الصناعية.</w:t>
      </w:r>
    </w:p>
    <w:p w:rsidR="009E4FE4" w:rsidRPr="00986003" w:rsidRDefault="009E4FE4" w:rsidP="009E4FE4">
      <w:pPr>
        <w:bidi/>
        <w:rPr>
          <w:sz w:val="32"/>
          <w:szCs w:val="24"/>
          <w:rtl/>
          <w:lang w:val="fr-CA"/>
        </w:rPr>
      </w:pPr>
    </w:p>
    <w:p w:rsidR="009E4FE4" w:rsidRPr="00986003" w:rsidRDefault="009E4FE4" w:rsidP="009E4FE4">
      <w:pPr>
        <w:bidi/>
        <w:rPr>
          <w:b/>
          <w:bCs/>
          <w:sz w:val="26"/>
          <w:szCs w:val="26"/>
          <w:rtl/>
          <w:lang w:val="fr-CA"/>
        </w:rPr>
      </w:pPr>
      <w:r w:rsidRPr="00986003">
        <w:rPr>
          <w:rFonts w:hint="cs"/>
          <w:b/>
          <w:bCs/>
          <w:sz w:val="26"/>
          <w:szCs w:val="26"/>
          <w:rtl/>
          <w:lang w:val="fr-CA"/>
        </w:rPr>
        <w:t xml:space="preserve">الجدول 5-نفقات وحدة تنفيذ المشروع والرصد في الفترة 2017 </w:t>
      </w:r>
      <w:r w:rsidRPr="00986003">
        <w:rPr>
          <w:b/>
          <w:bCs/>
          <w:sz w:val="26"/>
          <w:szCs w:val="26"/>
          <w:rtl/>
          <w:lang w:val="fr-CA"/>
        </w:rPr>
        <w:t>–</w:t>
      </w:r>
      <w:r w:rsidRPr="00986003">
        <w:rPr>
          <w:rFonts w:hint="cs"/>
          <w:b/>
          <w:bCs/>
          <w:sz w:val="26"/>
          <w:szCs w:val="26"/>
          <w:rtl/>
          <w:lang w:val="fr-CA"/>
        </w:rPr>
        <w:t xml:space="preserve"> 2018، المرحلة الثانية من خطة قطاع رغاوي </w:t>
      </w:r>
      <w:r w:rsidRPr="00986003">
        <w:rPr>
          <w:b/>
          <w:bCs/>
          <w:sz w:val="26"/>
          <w:szCs w:val="26"/>
          <w:rtl/>
          <w:lang w:val="fr-CA"/>
        </w:rPr>
        <w:t>البوليسترين المسحوبة بالضغط</w:t>
      </w:r>
      <w:r w:rsidRPr="00986003">
        <w:rPr>
          <w:rFonts w:hint="cs"/>
          <w:b/>
          <w:bCs/>
          <w:sz w:val="26"/>
          <w:szCs w:val="26"/>
          <w:rtl/>
          <w:lang w:val="fr-CA"/>
        </w:rPr>
        <w:t xml:space="preserve"> في الصين</w:t>
      </w:r>
    </w:p>
    <w:tbl>
      <w:tblPr>
        <w:tblStyle w:val="TableGrid"/>
        <w:bidiVisual/>
        <w:tblW w:w="0" w:type="auto"/>
        <w:tblLook w:val="04A0" w:firstRow="1" w:lastRow="0" w:firstColumn="1" w:lastColumn="0" w:noHBand="0" w:noVBand="1"/>
      </w:tblPr>
      <w:tblGrid>
        <w:gridCol w:w="3116"/>
        <w:gridCol w:w="4107"/>
        <w:gridCol w:w="2127"/>
      </w:tblGrid>
      <w:tr w:rsidR="009E4FE4" w:rsidRPr="00986003" w:rsidTr="009E4FE4">
        <w:tc>
          <w:tcPr>
            <w:tcW w:w="3116" w:type="dxa"/>
          </w:tcPr>
          <w:p w:rsidR="009E4FE4" w:rsidRPr="00986003" w:rsidRDefault="009E4FE4" w:rsidP="009E4FE4">
            <w:pPr>
              <w:bidi/>
              <w:rPr>
                <w:b/>
                <w:bCs/>
                <w:sz w:val="24"/>
                <w:szCs w:val="24"/>
                <w:rtl/>
                <w:lang w:val="fr-CA"/>
              </w:rPr>
            </w:pPr>
            <w:r w:rsidRPr="00986003">
              <w:rPr>
                <w:rFonts w:hint="cs"/>
                <w:b/>
                <w:bCs/>
                <w:sz w:val="24"/>
                <w:szCs w:val="24"/>
                <w:rtl/>
                <w:lang w:val="fr-CA"/>
              </w:rPr>
              <w:t>البنود</w:t>
            </w:r>
          </w:p>
        </w:tc>
        <w:tc>
          <w:tcPr>
            <w:tcW w:w="4107" w:type="dxa"/>
          </w:tcPr>
          <w:p w:rsidR="009E4FE4" w:rsidRPr="00986003" w:rsidRDefault="009E4FE4" w:rsidP="009E4FE4">
            <w:pPr>
              <w:bidi/>
              <w:rPr>
                <w:b/>
                <w:bCs/>
                <w:sz w:val="24"/>
                <w:szCs w:val="24"/>
                <w:rtl/>
                <w:lang w:val="fr-CA"/>
              </w:rPr>
            </w:pPr>
            <w:r w:rsidRPr="00986003">
              <w:rPr>
                <w:rFonts w:hint="cs"/>
                <w:b/>
                <w:bCs/>
                <w:sz w:val="24"/>
                <w:szCs w:val="24"/>
                <w:rtl/>
                <w:lang w:val="fr-CA"/>
              </w:rPr>
              <w:t>الوصف</w:t>
            </w:r>
          </w:p>
        </w:tc>
        <w:tc>
          <w:tcPr>
            <w:tcW w:w="2127" w:type="dxa"/>
            <w:vAlign w:val="center"/>
          </w:tcPr>
          <w:p w:rsidR="009E4FE4" w:rsidRPr="00986003" w:rsidRDefault="009E4FE4" w:rsidP="009E4FE4">
            <w:pPr>
              <w:bidi/>
              <w:jc w:val="center"/>
              <w:rPr>
                <w:b/>
                <w:bCs/>
                <w:sz w:val="24"/>
                <w:szCs w:val="24"/>
                <w:rtl/>
                <w:lang w:val="fr-CA"/>
              </w:rPr>
            </w:pPr>
            <w:r w:rsidRPr="00986003">
              <w:rPr>
                <w:rFonts w:hint="cs"/>
                <w:b/>
                <w:bCs/>
                <w:sz w:val="24"/>
                <w:szCs w:val="24"/>
                <w:rtl/>
                <w:lang w:val="fr-CA"/>
              </w:rPr>
              <w:t>التمويل (دولار أمريكي)</w:t>
            </w:r>
          </w:p>
        </w:tc>
      </w:tr>
      <w:tr w:rsidR="009E4FE4" w:rsidRPr="00986003" w:rsidTr="009E4FE4">
        <w:tc>
          <w:tcPr>
            <w:tcW w:w="3116" w:type="dxa"/>
            <w:vMerge w:val="restart"/>
            <w:vAlign w:val="center"/>
          </w:tcPr>
          <w:p w:rsidR="009E4FE4" w:rsidRPr="00986003" w:rsidRDefault="009E4FE4" w:rsidP="009E4FE4">
            <w:pPr>
              <w:bidi/>
              <w:jc w:val="left"/>
              <w:rPr>
                <w:sz w:val="24"/>
                <w:szCs w:val="24"/>
                <w:rtl/>
                <w:lang w:val="fr-CA"/>
              </w:rPr>
            </w:pPr>
            <w:r w:rsidRPr="00986003">
              <w:rPr>
                <w:rFonts w:hint="cs"/>
                <w:sz w:val="24"/>
                <w:szCs w:val="24"/>
                <w:rtl/>
                <w:lang w:val="fr-CA"/>
              </w:rPr>
              <w:t>التكاليف الخاصة بالقطاع</w:t>
            </w:r>
          </w:p>
        </w:tc>
        <w:tc>
          <w:tcPr>
            <w:tcW w:w="4107" w:type="dxa"/>
          </w:tcPr>
          <w:p w:rsidR="009E4FE4" w:rsidRPr="00986003" w:rsidRDefault="009E4FE4" w:rsidP="009E4FE4">
            <w:pPr>
              <w:bidi/>
              <w:rPr>
                <w:sz w:val="24"/>
                <w:szCs w:val="24"/>
                <w:rtl/>
                <w:lang w:val="fr-CA"/>
              </w:rPr>
            </w:pPr>
            <w:r w:rsidRPr="00986003">
              <w:rPr>
                <w:rFonts w:hint="cs"/>
                <w:sz w:val="24"/>
                <w:szCs w:val="24"/>
                <w:rtl/>
                <w:lang w:val="fr-CA"/>
              </w:rPr>
              <w:t>الموظفون الخاصون بالمشروع</w:t>
            </w:r>
          </w:p>
        </w:tc>
        <w:tc>
          <w:tcPr>
            <w:tcW w:w="2127" w:type="dxa"/>
          </w:tcPr>
          <w:p w:rsidR="009E4FE4" w:rsidRPr="00986003" w:rsidRDefault="009E4FE4" w:rsidP="009E4FE4">
            <w:pPr>
              <w:bidi/>
              <w:rPr>
                <w:szCs w:val="18"/>
                <w:rtl/>
                <w:lang w:val="fr-CA"/>
              </w:rPr>
            </w:pPr>
            <w:r w:rsidRPr="00986003">
              <w:rPr>
                <w:rFonts w:hint="cs"/>
                <w:szCs w:val="18"/>
                <w:rtl/>
                <w:lang w:val="fr-CA"/>
              </w:rPr>
              <w:t>164,561</w:t>
            </w:r>
          </w:p>
        </w:tc>
      </w:tr>
      <w:tr w:rsidR="009E4FE4" w:rsidRPr="00986003" w:rsidTr="009E4FE4">
        <w:tc>
          <w:tcPr>
            <w:tcW w:w="3116" w:type="dxa"/>
            <w:vMerge/>
          </w:tcPr>
          <w:p w:rsidR="009E4FE4" w:rsidRPr="00986003" w:rsidRDefault="009E4FE4" w:rsidP="009E4FE4">
            <w:pPr>
              <w:bidi/>
              <w:rPr>
                <w:sz w:val="24"/>
                <w:szCs w:val="24"/>
                <w:rtl/>
                <w:lang w:val="fr-CA"/>
              </w:rPr>
            </w:pPr>
          </w:p>
        </w:tc>
        <w:tc>
          <w:tcPr>
            <w:tcW w:w="4107" w:type="dxa"/>
          </w:tcPr>
          <w:p w:rsidR="009E4FE4" w:rsidRPr="00986003" w:rsidRDefault="009E4FE4" w:rsidP="009E4FE4">
            <w:pPr>
              <w:bidi/>
              <w:rPr>
                <w:sz w:val="24"/>
                <w:szCs w:val="24"/>
                <w:rtl/>
                <w:lang w:val="fr-CA"/>
              </w:rPr>
            </w:pPr>
            <w:r w:rsidRPr="00986003">
              <w:rPr>
                <w:rFonts w:hint="cs"/>
                <w:sz w:val="24"/>
                <w:szCs w:val="24"/>
                <w:rtl/>
                <w:lang w:val="fr-CA"/>
              </w:rPr>
              <w:t>التنقل المحلي</w:t>
            </w:r>
          </w:p>
        </w:tc>
        <w:tc>
          <w:tcPr>
            <w:tcW w:w="2127" w:type="dxa"/>
          </w:tcPr>
          <w:p w:rsidR="009E4FE4" w:rsidRPr="00986003" w:rsidRDefault="009E4FE4" w:rsidP="009E4FE4">
            <w:pPr>
              <w:bidi/>
              <w:rPr>
                <w:szCs w:val="18"/>
                <w:rtl/>
                <w:lang w:val="fr-CA"/>
              </w:rPr>
            </w:pPr>
            <w:r w:rsidRPr="00986003">
              <w:rPr>
                <w:rFonts w:hint="cs"/>
                <w:szCs w:val="18"/>
                <w:rtl/>
                <w:lang w:val="fr-CA"/>
              </w:rPr>
              <w:t>26,108</w:t>
            </w:r>
          </w:p>
        </w:tc>
      </w:tr>
      <w:tr w:rsidR="009E4FE4" w:rsidRPr="00986003" w:rsidTr="009E4FE4">
        <w:tc>
          <w:tcPr>
            <w:tcW w:w="3116" w:type="dxa"/>
            <w:vMerge/>
          </w:tcPr>
          <w:p w:rsidR="009E4FE4" w:rsidRPr="00986003" w:rsidRDefault="009E4FE4" w:rsidP="009E4FE4">
            <w:pPr>
              <w:bidi/>
              <w:rPr>
                <w:sz w:val="24"/>
                <w:szCs w:val="24"/>
                <w:rtl/>
                <w:lang w:val="fr-CA"/>
              </w:rPr>
            </w:pPr>
          </w:p>
        </w:tc>
        <w:tc>
          <w:tcPr>
            <w:tcW w:w="4107" w:type="dxa"/>
          </w:tcPr>
          <w:p w:rsidR="009E4FE4" w:rsidRPr="00986003" w:rsidRDefault="009E4FE4" w:rsidP="009E4FE4">
            <w:pPr>
              <w:bidi/>
              <w:rPr>
                <w:sz w:val="24"/>
                <w:szCs w:val="24"/>
                <w:rtl/>
                <w:lang w:val="fr-CA"/>
              </w:rPr>
            </w:pPr>
            <w:r w:rsidRPr="00986003">
              <w:rPr>
                <w:rFonts w:hint="cs"/>
                <w:sz w:val="24"/>
                <w:szCs w:val="24"/>
                <w:rtl/>
                <w:lang w:val="fr-CA"/>
              </w:rPr>
              <w:t>السفر الدولي</w:t>
            </w:r>
          </w:p>
        </w:tc>
        <w:tc>
          <w:tcPr>
            <w:tcW w:w="2127" w:type="dxa"/>
          </w:tcPr>
          <w:p w:rsidR="009E4FE4" w:rsidRPr="00986003" w:rsidRDefault="009E4FE4" w:rsidP="009E4FE4">
            <w:pPr>
              <w:bidi/>
              <w:rPr>
                <w:szCs w:val="18"/>
                <w:rtl/>
                <w:lang w:val="fr-CA"/>
              </w:rPr>
            </w:pPr>
            <w:r w:rsidRPr="00986003">
              <w:rPr>
                <w:rFonts w:hint="cs"/>
                <w:szCs w:val="18"/>
                <w:rtl/>
                <w:lang w:val="fr-CA"/>
              </w:rPr>
              <w:t>3,821</w:t>
            </w:r>
          </w:p>
        </w:tc>
      </w:tr>
      <w:tr w:rsidR="009E4FE4" w:rsidRPr="00986003" w:rsidTr="009E4FE4">
        <w:tc>
          <w:tcPr>
            <w:tcW w:w="3116" w:type="dxa"/>
            <w:vMerge/>
          </w:tcPr>
          <w:p w:rsidR="009E4FE4" w:rsidRPr="00986003" w:rsidRDefault="009E4FE4" w:rsidP="009E4FE4">
            <w:pPr>
              <w:bidi/>
              <w:rPr>
                <w:sz w:val="24"/>
                <w:szCs w:val="24"/>
                <w:rtl/>
                <w:lang w:val="fr-CA"/>
              </w:rPr>
            </w:pPr>
          </w:p>
        </w:tc>
        <w:tc>
          <w:tcPr>
            <w:tcW w:w="4107" w:type="dxa"/>
          </w:tcPr>
          <w:p w:rsidR="009E4FE4" w:rsidRPr="00986003" w:rsidRDefault="009E4FE4" w:rsidP="009E4FE4">
            <w:pPr>
              <w:bidi/>
              <w:rPr>
                <w:sz w:val="24"/>
                <w:szCs w:val="24"/>
                <w:rtl/>
                <w:lang w:val="fr-CA"/>
              </w:rPr>
            </w:pPr>
            <w:r w:rsidRPr="00986003">
              <w:rPr>
                <w:rFonts w:hint="cs"/>
                <w:sz w:val="24"/>
                <w:szCs w:val="24"/>
                <w:rtl/>
                <w:lang w:val="fr-CA"/>
              </w:rPr>
              <w:t>الاجتماعات المحلية</w:t>
            </w:r>
          </w:p>
        </w:tc>
        <w:tc>
          <w:tcPr>
            <w:tcW w:w="2127" w:type="dxa"/>
          </w:tcPr>
          <w:p w:rsidR="009E4FE4" w:rsidRPr="00986003" w:rsidRDefault="009E4FE4" w:rsidP="009E4FE4">
            <w:pPr>
              <w:bidi/>
              <w:rPr>
                <w:szCs w:val="18"/>
                <w:rtl/>
                <w:lang w:val="fr-CA"/>
              </w:rPr>
            </w:pPr>
            <w:r w:rsidRPr="00986003">
              <w:rPr>
                <w:rFonts w:hint="cs"/>
                <w:szCs w:val="18"/>
                <w:rtl/>
                <w:lang w:val="fr-CA"/>
              </w:rPr>
              <w:t>23,055</w:t>
            </w:r>
          </w:p>
        </w:tc>
      </w:tr>
      <w:tr w:rsidR="009E4FE4" w:rsidRPr="00986003" w:rsidTr="009E4FE4">
        <w:tc>
          <w:tcPr>
            <w:tcW w:w="3116" w:type="dxa"/>
            <w:vMerge/>
          </w:tcPr>
          <w:p w:rsidR="009E4FE4" w:rsidRPr="00986003" w:rsidRDefault="009E4FE4" w:rsidP="009E4FE4">
            <w:pPr>
              <w:bidi/>
              <w:rPr>
                <w:sz w:val="24"/>
                <w:szCs w:val="24"/>
                <w:rtl/>
                <w:lang w:val="fr-CA"/>
              </w:rPr>
            </w:pPr>
          </w:p>
        </w:tc>
        <w:tc>
          <w:tcPr>
            <w:tcW w:w="4107" w:type="dxa"/>
          </w:tcPr>
          <w:p w:rsidR="009E4FE4" w:rsidRPr="00986003" w:rsidRDefault="009E4FE4" w:rsidP="009E4FE4">
            <w:pPr>
              <w:bidi/>
              <w:rPr>
                <w:sz w:val="24"/>
                <w:szCs w:val="24"/>
                <w:rtl/>
                <w:lang w:val="fr-CA"/>
              </w:rPr>
            </w:pPr>
            <w:r w:rsidRPr="00986003">
              <w:rPr>
                <w:rFonts w:hint="cs"/>
                <w:sz w:val="24"/>
                <w:szCs w:val="24"/>
                <w:rtl/>
                <w:lang w:val="fr-CA"/>
              </w:rPr>
              <w:t>الاجتماعات الدولية</w:t>
            </w:r>
          </w:p>
        </w:tc>
        <w:tc>
          <w:tcPr>
            <w:tcW w:w="2127" w:type="dxa"/>
          </w:tcPr>
          <w:p w:rsidR="009E4FE4" w:rsidRPr="00986003" w:rsidRDefault="009E4FE4" w:rsidP="009E4FE4">
            <w:pPr>
              <w:bidi/>
              <w:rPr>
                <w:szCs w:val="18"/>
                <w:rtl/>
                <w:lang w:val="fr-CA"/>
              </w:rPr>
            </w:pPr>
            <w:r w:rsidRPr="00986003">
              <w:rPr>
                <w:rFonts w:hint="cs"/>
                <w:szCs w:val="18"/>
                <w:rtl/>
                <w:lang w:val="fr-CA"/>
              </w:rPr>
              <w:t>0</w:t>
            </w:r>
          </w:p>
        </w:tc>
      </w:tr>
      <w:tr w:rsidR="009E4FE4" w:rsidRPr="00986003" w:rsidTr="009E4FE4">
        <w:tc>
          <w:tcPr>
            <w:tcW w:w="3116" w:type="dxa"/>
            <w:vMerge/>
          </w:tcPr>
          <w:p w:rsidR="009E4FE4" w:rsidRPr="00986003" w:rsidRDefault="009E4FE4" w:rsidP="009E4FE4">
            <w:pPr>
              <w:bidi/>
              <w:rPr>
                <w:sz w:val="24"/>
                <w:szCs w:val="24"/>
                <w:rtl/>
                <w:lang w:val="fr-CA"/>
              </w:rPr>
            </w:pPr>
          </w:p>
        </w:tc>
        <w:tc>
          <w:tcPr>
            <w:tcW w:w="4107" w:type="dxa"/>
          </w:tcPr>
          <w:p w:rsidR="009E4FE4" w:rsidRPr="00986003" w:rsidRDefault="009E4FE4" w:rsidP="009E4FE4">
            <w:pPr>
              <w:bidi/>
              <w:rPr>
                <w:sz w:val="24"/>
                <w:szCs w:val="24"/>
                <w:rtl/>
                <w:lang w:val="fr-CA"/>
              </w:rPr>
            </w:pPr>
            <w:r w:rsidRPr="00986003">
              <w:rPr>
                <w:rFonts w:hint="cs"/>
                <w:sz w:val="24"/>
                <w:szCs w:val="24"/>
                <w:rtl/>
                <w:lang w:val="fr-CA"/>
              </w:rPr>
              <w:t>الخدمات الاستشارية</w:t>
            </w:r>
          </w:p>
        </w:tc>
        <w:tc>
          <w:tcPr>
            <w:tcW w:w="2127" w:type="dxa"/>
          </w:tcPr>
          <w:p w:rsidR="009E4FE4" w:rsidRPr="00986003" w:rsidRDefault="009E4FE4" w:rsidP="009E4FE4">
            <w:pPr>
              <w:bidi/>
              <w:rPr>
                <w:szCs w:val="18"/>
                <w:rtl/>
                <w:lang w:val="fr-CA"/>
              </w:rPr>
            </w:pPr>
            <w:r w:rsidRPr="00986003">
              <w:rPr>
                <w:rFonts w:hint="cs"/>
                <w:szCs w:val="18"/>
                <w:rtl/>
                <w:lang w:val="fr-CA"/>
              </w:rPr>
              <w:t>20,891</w:t>
            </w:r>
          </w:p>
        </w:tc>
      </w:tr>
      <w:tr w:rsidR="009E4FE4" w:rsidRPr="00986003" w:rsidTr="009E4FE4">
        <w:tc>
          <w:tcPr>
            <w:tcW w:w="7223" w:type="dxa"/>
            <w:gridSpan w:val="2"/>
          </w:tcPr>
          <w:p w:rsidR="009E4FE4" w:rsidRPr="00986003" w:rsidRDefault="009E4FE4" w:rsidP="009E4FE4">
            <w:pPr>
              <w:bidi/>
              <w:rPr>
                <w:b/>
                <w:bCs/>
                <w:sz w:val="24"/>
                <w:szCs w:val="24"/>
                <w:rtl/>
                <w:lang w:val="fr-CA"/>
              </w:rPr>
            </w:pPr>
            <w:r w:rsidRPr="00986003">
              <w:rPr>
                <w:rFonts w:hint="cs"/>
                <w:b/>
                <w:bCs/>
                <w:sz w:val="24"/>
                <w:szCs w:val="24"/>
                <w:rtl/>
                <w:lang w:val="fr-CA"/>
              </w:rPr>
              <w:t>المجموع الفرعي (التكاليف الخاصة بالقطاع)</w:t>
            </w:r>
          </w:p>
        </w:tc>
        <w:tc>
          <w:tcPr>
            <w:tcW w:w="2127" w:type="dxa"/>
          </w:tcPr>
          <w:p w:rsidR="009E4FE4" w:rsidRPr="00986003" w:rsidRDefault="009E4FE4" w:rsidP="009E4FE4">
            <w:pPr>
              <w:bidi/>
              <w:rPr>
                <w:b/>
                <w:bCs/>
                <w:szCs w:val="18"/>
                <w:rtl/>
                <w:lang w:val="fr-CA"/>
              </w:rPr>
            </w:pPr>
            <w:r w:rsidRPr="00986003">
              <w:rPr>
                <w:rFonts w:hint="cs"/>
                <w:b/>
                <w:bCs/>
                <w:szCs w:val="18"/>
                <w:rtl/>
                <w:lang w:val="fr-CA"/>
              </w:rPr>
              <w:t>238,436</w:t>
            </w:r>
          </w:p>
        </w:tc>
      </w:tr>
      <w:tr w:rsidR="009E4FE4" w:rsidRPr="00986003" w:rsidTr="009E4FE4">
        <w:tc>
          <w:tcPr>
            <w:tcW w:w="3116" w:type="dxa"/>
            <w:vAlign w:val="center"/>
          </w:tcPr>
          <w:p w:rsidR="009E4FE4" w:rsidRPr="00986003" w:rsidRDefault="009E4FE4" w:rsidP="009E4FE4">
            <w:pPr>
              <w:bidi/>
              <w:jc w:val="left"/>
              <w:rPr>
                <w:sz w:val="24"/>
                <w:szCs w:val="24"/>
                <w:rtl/>
                <w:lang w:val="fr-CA"/>
              </w:rPr>
            </w:pPr>
            <w:r w:rsidRPr="00986003">
              <w:rPr>
                <w:rFonts w:hint="cs"/>
                <w:sz w:val="24"/>
                <w:szCs w:val="24"/>
                <w:rtl/>
                <w:lang w:val="fr-CA"/>
              </w:rPr>
              <w:t>تكاليف التشغيل</w:t>
            </w:r>
          </w:p>
        </w:tc>
        <w:tc>
          <w:tcPr>
            <w:tcW w:w="4107" w:type="dxa"/>
          </w:tcPr>
          <w:p w:rsidR="009E4FE4" w:rsidRPr="00986003" w:rsidRDefault="009E4FE4" w:rsidP="009E4FE4">
            <w:pPr>
              <w:bidi/>
              <w:rPr>
                <w:sz w:val="24"/>
                <w:szCs w:val="24"/>
                <w:rtl/>
                <w:lang w:val="fr-CA"/>
              </w:rPr>
            </w:pPr>
            <w:r w:rsidRPr="00986003">
              <w:rPr>
                <w:rFonts w:hint="cs"/>
                <w:sz w:val="24"/>
                <w:szCs w:val="24"/>
                <w:rtl/>
                <w:lang w:val="fr-CA"/>
              </w:rPr>
              <w:t>التكاليف المشتركة (موظفو الدعم وأجهزة الحاسوب والإنترنيت والطبع وتشغيل المكاتب وصيانتها)</w:t>
            </w:r>
          </w:p>
        </w:tc>
        <w:tc>
          <w:tcPr>
            <w:tcW w:w="2127" w:type="dxa"/>
          </w:tcPr>
          <w:p w:rsidR="009E4FE4" w:rsidRPr="00986003" w:rsidRDefault="009E4FE4" w:rsidP="009E4FE4">
            <w:pPr>
              <w:bidi/>
              <w:rPr>
                <w:szCs w:val="18"/>
                <w:rtl/>
                <w:lang w:val="fr-CA"/>
              </w:rPr>
            </w:pPr>
            <w:r w:rsidRPr="00986003">
              <w:rPr>
                <w:rFonts w:hint="cs"/>
                <w:szCs w:val="18"/>
                <w:rtl/>
                <w:lang w:val="fr-CA"/>
              </w:rPr>
              <w:t>335,562</w:t>
            </w:r>
          </w:p>
        </w:tc>
      </w:tr>
      <w:tr w:rsidR="009E4FE4" w:rsidRPr="00986003" w:rsidTr="009E4FE4">
        <w:tc>
          <w:tcPr>
            <w:tcW w:w="7223" w:type="dxa"/>
            <w:gridSpan w:val="2"/>
          </w:tcPr>
          <w:p w:rsidR="009E4FE4" w:rsidRPr="00986003" w:rsidRDefault="009E4FE4" w:rsidP="009E4FE4">
            <w:pPr>
              <w:bidi/>
              <w:rPr>
                <w:b/>
                <w:bCs/>
                <w:sz w:val="24"/>
                <w:szCs w:val="24"/>
                <w:rtl/>
                <w:lang w:val="fr-CA"/>
              </w:rPr>
            </w:pPr>
            <w:r w:rsidRPr="00986003">
              <w:rPr>
                <w:rFonts w:hint="cs"/>
                <w:b/>
                <w:bCs/>
                <w:sz w:val="24"/>
                <w:szCs w:val="24"/>
                <w:rtl/>
                <w:lang w:val="fr-CA"/>
              </w:rPr>
              <w:t xml:space="preserve">مجموع النفقات في الفترة 2017 </w:t>
            </w:r>
            <w:r w:rsidRPr="00986003">
              <w:rPr>
                <w:b/>
                <w:bCs/>
                <w:sz w:val="24"/>
                <w:szCs w:val="24"/>
                <w:rtl/>
                <w:lang w:val="fr-CA"/>
              </w:rPr>
              <w:t>–</w:t>
            </w:r>
            <w:r w:rsidRPr="00986003">
              <w:rPr>
                <w:rFonts w:hint="cs"/>
                <w:b/>
                <w:bCs/>
                <w:sz w:val="24"/>
                <w:szCs w:val="24"/>
                <w:rtl/>
                <w:lang w:val="fr-CA"/>
              </w:rPr>
              <w:t xml:space="preserve"> 2018 </w:t>
            </w:r>
          </w:p>
        </w:tc>
        <w:tc>
          <w:tcPr>
            <w:tcW w:w="2127" w:type="dxa"/>
          </w:tcPr>
          <w:p w:rsidR="009E4FE4" w:rsidRPr="00986003" w:rsidRDefault="009E4FE4" w:rsidP="009E4FE4">
            <w:pPr>
              <w:bidi/>
              <w:rPr>
                <w:b/>
                <w:bCs/>
                <w:szCs w:val="18"/>
                <w:rtl/>
                <w:lang w:val="fr-CA"/>
              </w:rPr>
            </w:pPr>
            <w:r w:rsidRPr="00986003">
              <w:rPr>
                <w:rFonts w:hint="cs"/>
                <w:b/>
                <w:bCs/>
                <w:szCs w:val="18"/>
                <w:rtl/>
                <w:lang w:val="fr-CA"/>
              </w:rPr>
              <w:t>573,997</w:t>
            </w:r>
          </w:p>
        </w:tc>
      </w:tr>
    </w:tbl>
    <w:p w:rsidR="009E4FE4" w:rsidRPr="00986003" w:rsidRDefault="009E4FE4" w:rsidP="009E4FE4">
      <w:pPr>
        <w:bidi/>
        <w:rPr>
          <w:i/>
          <w:iCs/>
          <w:szCs w:val="24"/>
          <w:rtl/>
          <w:lang w:val="fr-CA"/>
        </w:rPr>
      </w:pPr>
    </w:p>
    <w:p w:rsidR="009E4FE4" w:rsidRPr="00986003" w:rsidRDefault="009E4FE4" w:rsidP="003C7A0B">
      <w:pPr>
        <w:keepNext/>
        <w:keepLines/>
        <w:bidi/>
        <w:rPr>
          <w:sz w:val="26"/>
          <w:szCs w:val="26"/>
          <w:u w:val="single"/>
          <w:rtl/>
          <w:lang w:val="fr-CA"/>
        </w:rPr>
      </w:pPr>
      <w:r w:rsidRPr="00986003">
        <w:rPr>
          <w:rFonts w:hint="cs"/>
          <w:sz w:val="26"/>
          <w:szCs w:val="26"/>
          <w:u w:val="single"/>
          <w:rtl/>
          <w:lang w:val="fr-CA"/>
        </w:rPr>
        <w:t>الفائدة</w:t>
      </w:r>
    </w:p>
    <w:p w:rsidR="009E4FE4" w:rsidRPr="00986003" w:rsidRDefault="009E4FE4" w:rsidP="003C7A0B">
      <w:pPr>
        <w:keepNext/>
        <w:keepLines/>
        <w:bidi/>
        <w:rPr>
          <w:sz w:val="26"/>
          <w:szCs w:val="26"/>
          <w:lang w:val="fr-CA"/>
        </w:rPr>
      </w:pPr>
    </w:p>
    <w:p w:rsidR="009E4FE4" w:rsidRPr="00986003" w:rsidRDefault="009E4FE4" w:rsidP="003C7A0B">
      <w:pPr>
        <w:pStyle w:val="Heading1"/>
        <w:keepNext/>
        <w:keepLines/>
        <w:tabs>
          <w:tab w:val="clear" w:pos="720"/>
        </w:tabs>
        <w:bidi/>
        <w:ind w:left="0"/>
        <w:rPr>
          <w:sz w:val="26"/>
          <w:szCs w:val="26"/>
          <w:rtl/>
          <w:lang w:val="fr-CA"/>
        </w:rPr>
      </w:pPr>
      <w:r w:rsidRPr="00986003">
        <w:rPr>
          <w:rFonts w:hint="cs"/>
          <w:sz w:val="26"/>
          <w:szCs w:val="26"/>
          <w:rtl/>
          <w:lang w:val="fr-CA"/>
        </w:rPr>
        <w:t xml:space="preserve">أفادت منظمة الأمم المتحدة للتنمية الصناعية أنّ مكتب التعاون الاقتصادي الخارجي ربح في عام 2018 فوائد تراكمية في قطاع </w:t>
      </w:r>
      <w:r w:rsidRPr="00986003">
        <w:rPr>
          <w:sz w:val="26"/>
          <w:szCs w:val="26"/>
          <w:rtl/>
          <w:lang w:val="fr-CA"/>
        </w:rPr>
        <w:t>رغاوي البوليسترين المسحوبة بالضغط</w:t>
      </w:r>
      <w:r w:rsidRPr="00986003">
        <w:rPr>
          <w:rFonts w:hint="cs"/>
          <w:sz w:val="26"/>
          <w:szCs w:val="26"/>
          <w:rtl/>
          <w:lang w:val="fr-CA"/>
        </w:rPr>
        <w:t xml:space="preserve"> بقيمة 3,130 دولارا أمريكيا على تمويل المرحلة الأولى و2,163 دولارا أمريكيا على تمويل المرحلة الثانية.</w:t>
      </w:r>
    </w:p>
    <w:p w:rsidR="009E4FE4" w:rsidRPr="00986003" w:rsidRDefault="009E4FE4" w:rsidP="009E4FE4">
      <w:pPr>
        <w:bidi/>
        <w:rPr>
          <w:sz w:val="26"/>
          <w:szCs w:val="26"/>
          <w:u w:val="single"/>
          <w:rtl/>
          <w:lang w:val="fr-CA"/>
        </w:rPr>
      </w:pPr>
      <w:r w:rsidRPr="00986003">
        <w:rPr>
          <w:rFonts w:hint="cs"/>
          <w:sz w:val="26"/>
          <w:szCs w:val="26"/>
          <w:u w:val="single"/>
          <w:rtl/>
          <w:lang w:val="fr-CA"/>
        </w:rPr>
        <w:t>استدامة الإزالة التدريجية للمواد الهيدروكلوروفلوروكربونية</w:t>
      </w:r>
    </w:p>
    <w:p w:rsidR="009E4FE4" w:rsidRPr="00986003" w:rsidRDefault="009E4FE4" w:rsidP="009E4FE4">
      <w:pPr>
        <w:bidi/>
        <w:rPr>
          <w:sz w:val="26"/>
          <w:szCs w:val="26"/>
          <w:rtl/>
          <w:lang w:val="fr-CA"/>
        </w:rPr>
      </w:pPr>
    </w:p>
    <w:p w:rsidR="009E4FE4" w:rsidRPr="00986003" w:rsidRDefault="009E4FE4" w:rsidP="00CC3B1B">
      <w:pPr>
        <w:pStyle w:val="Heading1"/>
        <w:keepNext/>
        <w:keepLines/>
        <w:tabs>
          <w:tab w:val="clear" w:pos="720"/>
        </w:tabs>
        <w:bidi/>
        <w:ind w:left="0"/>
        <w:rPr>
          <w:sz w:val="26"/>
          <w:szCs w:val="26"/>
          <w:rtl/>
          <w:lang w:val="fr-CA"/>
        </w:rPr>
      </w:pPr>
      <w:r w:rsidRPr="00986003">
        <w:rPr>
          <w:rFonts w:hint="cs"/>
          <w:sz w:val="26"/>
          <w:szCs w:val="26"/>
          <w:rtl/>
          <w:lang w:val="fr-CA"/>
        </w:rPr>
        <w:t xml:space="preserve">أشارت منظمة الأمم المتحدة للتنمية الصناعية، في معرض شرحها أسلوب تعزيز إطار السياسات والإنفاذ من أجل كفالة استدامة الإزالة التدريجية للمواد الهيدروكلوروفلوروكربونية في قطاع </w:t>
      </w:r>
      <w:r w:rsidRPr="00986003">
        <w:rPr>
          <w:sz w:val="26"/>
          <w:szCs w:val="26"/>
          <w:rtl/>
          <w:lang w:val="fr-CA"/>
        </w:rPr>
        <w:t>رغاوي البوليسترين المسحوبة بالضغط</w:t>
      </w:r>
      <w:r w:rsidRPr="00986003">
        <w:rPr>
          <w:rFonts w:hint="cs"/>
          <w:sz w:val="26"/>
          <w:szCs w:val="26"/>
          <w:rtl/>
          <w:lang w:val="fr-CA"/>
        </w:rPr>
        <w:t>، أنّ الصين ستصدر حظرا على استخدام المواد الهيدروكلوروفلوروكربونية في عوامل النفخ قبل استكمال الإزالة التدريجية لتلك المواد. وفضلا عن ذلك، فإنّ الصين، وعملا بالمقرر 65/82، رفعت إلى الاجتماع الثالث والثمانين استعراضا لتدابير الرصد والإبلاغ والتحقق والإنفاذ المعمول بها في إطار خطة إدارة الإزالة التدريجية للمواد الهيدروكلوروفلوروكربونية وخطة إدارة إزالة إنتاج المواد الهيدروكلوروفلوروكربونية</w:t>
      </w:r>
      <w:r w:rsidRPr="00986003">
        <w:rPr>
          <w:rStyle w:val="FootnoteReference"/>
          <w:sz w:val="26"/>
          <w:szCs w:val="26"/>
          <w:rtl/>
          <w:lang w:val="fr-CA"/>
        </w:rPr>
        <w:footnoteReference w:id="9"/>
      </w:r>
      <w:r w:rsidRPr="00986003">
        <w:rPr>
          <w:rFonts w:hint="cs"/>
          <w:sz w:val="26"/>
          <w:szCs w:val="26"/>
          <w:rtl/>
          <w:lang w:val="fr-CA"/>
        </w:rPr>
        <w:t>، بما في ذلك خطة عمل لتعزيز التشريعات وتنفيذها. وعملا بالمقرر 83/41(هـ)</w:t>
      </w:r>
      <w:r w:rsidRPr="00986003">
        <w:rPr>
          <w:rStyle w:val="FootnoteReference"/>
          <w:sz w:val="26"/>
          <w:szCs w:val="26"/>
          <w:rtl/>
          <w:lang w:val="fr-CA"/>
        </w:rPr>
        <w:footnoteReference w:id="10"/>
      </w:r>
      <w:r w:rsidRPr="00986003">
        <w:rPr>
          <w:rFonts w:hint="cs"/>
          <w:sz w:val="26"/>
          <w:szCs w:val="26"/>
          <w:rtl/>
          <w:lang w:val="fr-CA"/>
        </w:rPr>
        <w:t>، رفعت الصين إلى الاجتماع الرابع والثمانين تقريرا مفصلا عن التقدم المحرز في تنفيذ الأنشطة المتعلقة بتدابير الرصد والإبلاغ والتحقق والإنفاذ المعمول بها في إطار خطة إدارة الإزالة التدريجية للمواد الهيدروكلوروفلوروكربونية وخطة إدارة إزالة إنتاج المواد الهيدروكلوروفلوروكربونية.</w:t>
      </w:r>
    </w:p>
    <w:p w:rsidR="009E4FE4" w:rsidRPr="00986003" w:rsidRDefault="009E4FE4" w:rsidP="009E4FE4">
      <w:pPr>
        <w:bidi/>
        <w:rPr>
          <w:sz w:val="26"/>
          <w:szCs w:val="26"/>
          <w:rtl/>
          <w:lang w:val="fr-CA"/>
        </w:rPr>
      </w:pPr>
    </w:p>
    <w:p w:rsidR="009E4FE4" w:rsidRPr="00986003" w:rsidRDefault="009E4FE4" w:rsidP="00861B46">
      <w:pPr>
        <w:pStyle w:val="Heading1"/>
        <w:keepNext/>
        <w:keepLines/>
        <w:numPr>
          <w:ilvl w:val="0"/>
          <w:numId w:val="0"/>
        </w:numPr>
        <w:bidi/>
        <w:rPr>
          <w:sz w:val="26"/>
          <w:szCs w:val="26"/>
          <w:u w:val="single"/>
          <w:lang w:val="fr-CA"/>
        </w:rPr>
      </w:pPr>
      <w:r w:rsidRPr="00986003">
        <w:rPr>
          <w:rFonts w:hint="cs"/>
          <w:sz w:val="26"/>
          <w:szCs w:val="26"/>
          <w:u w:val="single"/>
          <w:rtl/>
          <w:lang w:val="fr-CA"/>
        </w:rPr>
        <w:lastRenderedPageBreak/>
        <w:t>الخلاصة</w:t>
      </w:r>
    </w:p>
    <w:p w:rsidR="009E4FE4" w:rsidRPr="00986003" w:rsidRDefault="009E4FE4" w:rsidP="00861B46">
      <w:pPr>
        <w:pStyle w:val="Heading1"/>
        <w:keepNext/>
        <w:keepLines/>
        <w:tabs>
          <w:tab w:val="clear" w:pos="720"/>
        </w:tabs>
        <w:bidi/>
        <w:ind w:left="0"/>
        <w:rPr>
          <w:sz w:val="26"/>
          <w:szCs w:val="26"/>
          <w:rtl/>
          <w:lang w:val="fr-CA"/>
        </w:rPr>
      </w:pPr>
      <w:r w:rsidRPr="00986003">
        <w:rPr>
          <w:rFonts w:hint="cs"/>
          <w:sz w:val="26"/>
          <w:szCs w:val="26"/>
          <w:rtl/>
          <w:lang w:val="fr-CA"/>
        </w:rPr>
        <w:t xml:space="preserve">تأخذ الأمانة علما بأنّ الصين ما زالت في حالة من الامتثال لأحكام بروتوكول مونتريال والاتفاق الذي أبرمته مع اللجنة التنفيذية بشأن خطة قطاع </w:t>
      </w:r>
      <w:r w:rsidRPr="00986003">
        <w:rPr>
          <w:sz w:val="26"/>
          <w:szCs w:val="26"/>
          <w:rtl/>
          <w:lang w:val="fr-CA"/>
        </w:rPr>
        <w:t>رغاوي البوليسترين المسحوبة بالضغط</w:t>
      </w:r>
      <w:r w:rsidRPr="00986003">
        <w:rPr>
          <w:rFonts w:hint="cs"/>
          <w:sz w:val="26"/>
          <w:szCs w:val="26"/>
          <w:rtl/>
          <w:lang w:val="fr-CA"/>
        </w:rPr>
        <w:t>، بما في ذلك هدف التخفيض المتفق عليه لعام 2018. وقد أحرز تقدّم ملموس في تنفيذ الشريحتين الأوليين من المرحلة الثانية، لا سيما إنجاز مشروع تحويل واحد والشروع بتسع عمليات تحويل أخرى تستكمل في عام 2020 أو 2021 وتنفيذ العديد من أنشطة المساعدة التقنية. وقد يتوقف إنجاز أربع من عمليات التحويل الجارية على تمويل الشرائح التالية. وتجاوز الصرف على المنشآت المستفيدة 31 في المائة من المبالغ الموافق عليها في الشريحة الثانية. وبما أنّ التخفيض التالي للمواد الهيدروكلوروفلوروكربونية الملحوظ في الاتفاق أصبح وشيكا، إذ حدد موعده في عام 2020، لا بدّ من تمويل الشريحة الثالثة لمواصلة تنفيذ المشاريع الاستثمارية وأنشطة المساعدة التقنية والتدابير السياسية والتنظيمية من أجل كفالة تخفيض استهلاك المواد الهيدروكلوروفلوروكربونية في القطاع والحفاظ على مستوى استهلاك لا يتخطى الحدّ الأقصى المسموح به في الاتفاق.</w:t>
      </w:r>
    </w:p>
    <w:p w:rsidR="009E4FE4" w:rsidRPr="00986003" w:rsidRDefault="009E4FE4" w:rsidP="009E4FE4">
      <w:pPr>
        <w:pStyle w:val="Heading1"/>
        <w:numPr>
          <w:ilvl w:val="0"/>
          <w:numId w:val="0"/>
        </w:numPr>
        <w:bidi/>
        <w:jc w:val="left"/>
        <w:rPr>
          <w:b/>
          <w:bCs/>
          <w:sz w:val="26"/>
          <w:szCs w:val="26"/>
          <w:lang w:val="fr-CA"/>
        </w:rPr>
      </w:pPr>
      <w:r w:rsidRPr="00986003">
        <w:rPr>
          <w:rFonts w:hint="cs"/>
          <w:b/>
          <w:bCs/>
          <w:sz w:val="26"/>
          <w:szCs w:val="26"/>
          <w:rtl/>
          <w:lang w:val="fr-CA"/>
        </w:rPr>
        <w:t>التوصية</w:t>
      </w:r>
    </w:p>
    <w:p w:rsidR="009E4FE4" w:rsidRPr="00986003" w:rsidRDefault="009E4FE4" w:rsidP="004727EC">
      <w:pPr>
        <w:pStyle w:val="Heading1"/>
        <w:keepNext/>
        <w:keepLines/>
        <w:tabs>
          <w:tab w:val="clear" w:pos="720"/>
        </w:tabs>
        <w:bidi/>
        <w:ind w:left="0"/>
        <w:rPr>
          <w:sz w:val="26"/>
          <w:szCs w:val="26"/>
          <w:rtl/>
          <w:lang w:val="fr-CA"/>
        </w:rPr>
      </w:pPr>
      <w:r w:rsidRPr="00986003">
        <w:rPr>
          <w:rFonts w:hint="cs"/>
          <w:sz w:val="26"/>
          <w:szCs w:val="26"/>
          <w:rtl/>
          <w:lang w:val="fr-CA"/>
        </w:rPr>
        <w:t>قد ترغب اللجنة التنفيذية في:</w:t>
      </w:r>
    </w:p>
    <w:p w:rsidR="009E4FE4" w:rsidRPr="00986003" w:rsidRDefault="009E4FE4" w:rsidP="009E4FE4">
      <w:pPr>
        <w:pStyle w:val="Heading1"/>
        <w:numPr>
          <w:ilvl w:val="0"/>
          <w:numId w:val="22"/>
        </w:numPr>
        <w:bidi/>
        <w:rPr>
          <w:sz w:val="26"/>
          <w:szCs w:val="26"/>
          <w:lang w:val="fr-CA"/>
        </w:rPr>
      </w:pPr>
      <w:r w:rsidRPr="00986003">
        <w:rPr>
          <w:rFonts w:hint="cs"/>
          <w:sz w:val="26"/>
          <w:szCs w:val="26"/>
          <w:rtl/>
          <w:lang w:val="fr-CA"/>
        </w:rPr>
        <w:t xml:space="preserve">أن تأخذ علما بالتقرير المرحلي عن تنفيذ الشريحة الثانية من خطة قطاع </w:t>
      </w:r>
      <w:r w:rsidRPr="00986003">
        <w:rPr>
          <w:sz w:val="26"/>
          <w:szCs w:val="26"/>
          <w:rtl/>
          <w:lang w:val="fr-CA"/>
        </w:rPr>
        <w:t>رغاوي البوليسترين المسحوبة بالضغط</w:t>
      </w:r>
      <w:r w:rsidRPr="00986003">
        <w:rPr>
          <w:rFonts w:hint="cs"/>
          <w:sz w:val="26"/>
          <w:szCs w:val="26"/>
          <w:rtl/>
          <w:lang w:val="fr-CA"/>
        </w:rPr>
        <w:t xml:space="preserve"> من المرحلة الثانية من خطة إدارة إزالة المواد الهيدروكلوروفلوروكربونية في الصين؛</w:t>
      </w:r>
    </w:p>
    <w:p w:rsidR="009E4FE4" w:rsidRPr="00986003" w:rsidRDefault="009E4FE4" w:rsidP="009E4FE4">
      <w:pPr>
        <w:pStyle w:val="Heading1"/>
        <w:numPr>
          <w:ilvl w:val="0"/>
          <w:numId w:val="22"/>
        </w:numPr>
        <w:bidi/>
        <w:rPr>
          <w:sz w:val="26"/>
          <w:szCs w:val="26"/>
          <w:rtl/>
          <w:lang w:val="fr-CA"/>
        </w:rPr>
      </w:pPr>
      <w:r w:rsidRPr="00986003">
        <w:rPr>
          <w:rFonts w:hint="cs"/>
          <w:sz w:val="26"/>
          <w:szCs w:val="26"/>
          <w:rtl/>
          <w:lang w:val="fr-CA"/>
        </w:rPr>
        <w:t xml:space="preserve">وأن تقرّ الشريحة الثالثة من خطة قطاع </w:t>
      </w:r>
      <w:r w:rsidRPr="00986003">
        <w:rPr>
          <w:sz w:val="26"/>
          <w:szCs w:val="26"/>
          <w:rtl/>
          <w:lang w:val="fr-CA"/>
        </w:rPr>
        <w:t>رغاوي البوليسترين المسحوبة بالضغط</w:t>
      </w:r>
      <w:r w:rsidRPr="00986003">
        <w:rPr>
          <w:rFonts w:hint="cs"/>
          <w:sz w:val="26"/>
          <w:szCs w:val="26"/>
          <w:rtl/>
          <w:lang w:val="fr-CA"/>
        </w:rPr>
        <w:t xml:space="preserve"> من المرحلة الثانية من خطة إدارة إزالة المواد الهيدروكلوروفلوروكربونية في الصين وخطة تنفيذ الشريحة في خلال الفترة 2020 </w:t>
      </w:r>
      <w:r w:rsidRPr="00986003">
        <w:rPr>
          <w:sz w:val="26"/>
          <w:szCs w:val="26"/>
          <w:rtl/>
          <w:lang w:val="fr-CA"/>
        </w:rPr>
        <w:t>–</w:t>
      </w:r>
      <w:r w:rsidRPr="00986003">
        <w:rPr>
          <w:rFonts w:hint="cs"/>
          <w:sz w:val="26"/>
          <w:szCs w:val="26"/>
          <w:rtl/>
          <w:lang w:val="fr-CA"/>
        </w:rPr>
        <w:t xml:space="preserve"> 2022 بتمويل قدره 8,000,000 دولار أمريكي زائد 560,000 دولار أمريكي لتكاليف دعم منظمة الأمم المتحدة للتنمية الصناعية بوصفها الوكالة المنفذة.</w:t>
      </w:r>
    </w:p>
    <w:p w:rsidR="000600B3" w:rsidRPr="00986003" w:rsidRDefault="000D48DA" w:rsidP="000600B3">
      <w:pPr>
        <w:bidi/>
        <w:spacing w:after="80"/>
        <w:jc w:val="center"/>
        <w:rPr>
          <w:b/>
          <w:sz w:val="28"/>
          <w:szCs w:val="28"/>
          <w:lang w:val="en-CA"/>
        </w:rPr>
      </w:pPr>
      <w:r w:rsidRPr="00986003">
        <w:rPr>
          <w:sz w:val="26"/>
          <w:szCs w:val="26"/>
          <w:lang w:val="en-CA"/>
        </w:rPr>
        <w:br w:type="page"/>
      </w:r>
      <w:r w:rsidR="000600B3" w:rsidRPr="00986003">
        <w:rPr>
          <w:bCs/>
          <w:sz w:val="28"/>
          <w:szCs w:val="28"/>
          <w:rtl/>
          <w:lang w:bidi="ar-AE"/>
        </w:rPr>
        <w:lastRenderedPageBreak/>
        <w:t xml:space="preserve">ورقة تقييم المشروع – </w:t>
      </w:r>
      <w:r w:rsidR="000600B3" w:rsidRPr="00986003">
        <w:rPr>
          <w:rFonts w:hint="cs"/>
          <w:bCs/>
          <w:sz w:val="28"/>
          <w:szCs w:val="28"/>
          <w:rtl/>
          <w:lang w:bidi="ar-AE"/>
        </w:rPr>
        <w:t>ال</w:t>
      </w:r>
      <w:r w:rsidR="000600B3" w:rsidRPr="00986003">
        <w:rPr>
          <w:bCs/>
          <w:sz w:val="28"/>
          <w:szCs w:val="28"/>
          <w:rtl/>
          <w:lang w:bidi="ar-AE"/>
        </w:rPr>
        <w:t xml:space="preserve">مشروعات </w:t>
      </w:r>
      <w:r w:rsidR="000600B3" w:rsidRPr="00986003">
        <w:rPr>
          <w:rFonts w:hint="cs"/>
          <w:bCs/>
          <w:sz w:val="28"/>
          <w:szCs w:val="28"/>
          <w:rtl/>
          <w:lang w:bidi="ar-AE"/>
        </w:rPr>
        <w:t>ال</w:t>
      </w:r>
      <w:r w:rsidR="000600B3" w:rsidRPr="00986003">
        <w:rPr>
          <w:bCs/>
          <w:sz w:val="28"/>
          <w:szCs w:val="28"/>
          <w:rtl/>
          <w:lang w:bidi="ar-AE"/>
        </w:rPr>
        <w:t>متعددة السنوات</w:t>
      </w:r>
    </w:p>
    <w:p w:rsidR="000600B3" w:rsidRPr="00986003" w:rsidRDefault="000600B3" w:rsidP="000600B3">
      <w:pPr>
        <w:tabs>
          <w:tab w:val="left" w:pos="7290"/>
        </w:tabs>
        <w:bidi/>
        <w:jc w:val="center"/>
        <w:rPr>
          <w:bCs/>
          <w:sz w:val="28"/>
          <w:szCs w:val="28"/>
          <w:rtl/>
          <w:lang w:val="en-CA" w:bidi="ar-EG"/>
        </w:rPr>
      </w:pPr>
      <w:r w:rsidRPr="00986003">
        <w:rPr>
          <w:rFonts w:hint="cs"/>
          <w:bCs/>
          <w:sz w:val="28"/>
          <w:szCs w:val="28"/>
          <w:rtl/>
          <w:lang w:val="en-CA" w:bidi="ar-EG"/>
        </w:rPr>
        <w:t>الصين</w:t>
      </w:r>
    </w:p>
    <w:p w:rsidR="00D35105" w:rsidRPr="00986003" w:rsidRDefault="00D35105" w:rsidP="00D35105">
      <w:pPr>
        <w:tabs>
          <w:tab w:val="left" w:pos="7290"/>
        </w:tabs>
        <w:bidi/>
        <w:jc w:val="center"/>
        <w:rPr>
          <w:sz w:val="28"/>
          <w:szCs w:val="28"/>
          <w:lang w:val="en-C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3"/>
        <w:gridCol w:w="2409"/>
        <w:gridCol w:w="1843"/>
        <w:gridCol w:w="1925"/>
      </w:tblGrid>
      <w:tr w:rsidR="000600B3" w:rsidRPr="00986003" w:rsidTr="00D35105">
        <w:trPr>
          <w:trHeight w:val="240"/>
        </w:trPr>
        <w:tc>
          <w:tcPr>
            <w:tcW w:w="3823" w:type="dxa"/>
            <w:shd w:val="clear" w:color="auto" w:fill="auto"/>
          </w:tcPr>
          <w:p w:rsidR="000600B3" w:rsidRPr="00986003" w:rsidRDefault="000600B3" w:rsidP="00D35105">
            <w:pPr>
              <w:bidi/>
              <w:spacing w:after="80"/>
              <w:jc w:val="left"/>
              <w:rPr>
                <w:sz w:val="20"/>
                <w:szCs w:val="20"/>
                <w:rtl/>
                <w:lang w:bidi="ar-EG"/>
              </w:rPr>
            </w:pPr>
            <w:r w:rsidRPr="00986003">
              <w:rPr>
                <w:bCs/>
                <w:sz w:val="20"/>
                <w:szCs w:val="20"/>
                <w:rtl/>
                <w:lang w:bidi="ar-AE"/>
              </w:rPr>
              <w:t>(أولا) عنوان المشروع</w:t>
            </w:r>
          </w:p>
        </w:tc>
        <w:tc>
          <w:tcPr>
            <w:tcW w:w="2409" w:type="dxa"/>
            <w:shd w:val="clear" w:color="auto" w:fill="auto"/>
          </w:tcPr>
          <w:p w:rsidR="000600B3" w:rsidRPr="00986003" w:rsidRDefault="000600B3" w:rsidP="00D35105">
            <w:pPr>
              <w:bidi/>
              <w:spacing w:after="80"/>
              <w:jc w:val="center"/>
              <w:rPr>
                <w:sz w:val="20"/>
                <w:szCs w:val="20"/>
                <w:rtl/>
                <w:lang w:bidi="ar-EG"/>
              </w:rPr>
            </w:pPr>
            <w:r w:rsidRPr="00986003">
              <w:rPr>
                <w:bCs/>
                <w:sz w:val="20"/>
                <w:szCs w:val="20"/>
                <w:rtl/>
                <w:lang w:bidi="ar-AE"/>
              </w:rPr>
              <w:t>الوكالة</w:t>
            </w:r>
          </w:p>
        </w:tc>
        <w:tc>
          <w:tcPr>
            <w:tcW w:w="1843" w:type="dxa"/>
            <w:shd w:val="clear" w:color="auto" w:fill="auto"/>
          </w:tcPr>
          <w:p w:rsidR="000600B3" w:rsidRPr="00986003" w:rsidRDefault="000600B3" w:rsidP="00D35105">
            <w:pPr>
              <w:tabs>
                <w:tab w:val="left" w:pos="7290"/>
              </w:tabs>
              <w:bidi/>
              <w:jc w:val="center"/>
              <w:rPr>
                <w:bCs/>
                <w:lang w:val="en-CA"/>
              </w:rPr>
            </w:pPr>
            <w:r w:rsidRPr="00986003">
              <w:rPr>
                <w:rFonts w:hint="cs"/>
                <w:bCs/>
                <w:rtl/>
                <w:lang w:val="en-CA"/>
              </w:rPr>
              <w:t>الاجتماع الذى ووفق فيه</w:t>
            </w:r>
          </w:p>
        </w:tc>
        <w:tc>
          <w:tcPr>
            <w:tcW w:w="1925" w:type="dxa"/>
            <w:shd w:val="clear" w:color="auto" w:fill="auto"/>
          </w:tcPr>
          <w:p w:rsidR="000600B3" w:rsidRPr="00986003" w:rsidRDefault="000600B3" w:rsidP="00D35105">
            <w:pPr>
              <w:tabs>
                <w:tab w:val="left" w:pos="7290"/>
              </w:tabs>
              <w:bidi/>
              <w:jc w:val="center"/>
              <w:rPr>
                <w:bCs/>
                <w:lang w:val="en-CA"/>
              </w:rPr>
            </w:pPr>
            <w:r w:rsidRPr="00986003">
              <w:rPr>
                <w:rFonts w:hint="cs"/>
                <w:bCs/>
                <w:rtl/>
                <w:lang w:val="en-CA"/>
              </w:rPr>
              <w:t>إجراءات الرقابة</w:t>
            </w:r>
          </w:p>
        </w:tc>
      </w:tr>
      <w:tr w:rsidR="000600B3" w:rsidRPr="00986003" w:rsidTr="00D35105">
        <w:trPr>
          <w:trHeight w:val="240"/>
        </w:trPr>
        <w:tc>
          <w:tcPr>
            <w:tcW w:w="3823" w:type="dxa"/>
            <w:shd w:val="clear" w:color="auto" w:fill="auto"/>
            <w:vAlign w:val="center"/>
          </w:tcPr>
          <w:p w:rsidR="000600B3" w:rsidRPr="00986003" w:rsidRDefault="000600B3" w:rsidP="00D35105">
            <w:pPr>
              <w:tabs>
                <w:tab w:val="left" w:pos="7290"/>
              </w:tabs>
              <w:bidi/>
              <w:jc w:val="left"/>
              <w:rPr>
                <w:lang w:val="en-CA"/>
              </w:rPr>
            </w:pPr>
            <w:r w:rsidRPr="00986003">
              <w:rPr>
                <w:rtl/>
                <w:lang w:val="en-CA"/>
              </w:rPr>
              <w:t>خطة إزالة المواد الهيدروكلوروفلوروكربونية (المرحلة الثانية) قطاع رغاوي</w:t>
            </w:r>
            <w:r w:rsidRPr="00986003">
              <w:rPr>
                <w:rFonts w:hint="cs"/>
                <w:rtl/>
                <w:lang w:val="en-CA"/>
              </w:rPr>
              <w:t xml:space="preserve"> البوليوريثان</w:t>
            </w:r>
          </w:p>
        </w:tc>
        <w:tc>
          <w:tcPr>
            <w:tcW w:w="2409" w:type="dxa"/>
            <w:shd w:val="clear" w:color="auto" w:fill="auto"/>
            <w:vAlign w:val="center"/>
          </w:tcPr>
          <w:p w:rsidR="000600B3" w:rsidRPr="00986003" w:rsidRDefault="000600B3" w:rsidP="00D35105">
            <w:pPr>
              <w:tabs>
                <w:tab w:val="left" w:pos="7290"/>
              </w:tabs>
              <w:bidi/>
              <w:jc w:val="center"/>
              <w:rPr>
                <w:lang w:val="en-CA"/>
              </w:rPr>
            </w:pPr>
            <w:r w:rsidRPr="00986003">
              <w:rPr>
                <w:rFonts w:hint="cs"/>
                <w:rtl/>
                <w:lang w:val="en-CA"/>
              </w:rPr>
              <w:t>البنك الدولي (رئيسية)</w:t>
            </w:r>
          </w:p>
        </w:tc>
        <w:tc>
          <w:tcPr>
            <w:tcW w:w="1843" w:type="dxa"/>
            <w:shd w:val="clear" w:color="auto" w:fill="auto"/>
            <w:vAlign w:val="center"/>
          </w:tcPr>
          <w:p w:rsidR="000600B3" w:rsidRPr="00986003" w:rsidRDefault="000600B3" w:rsidP="00D35105">
            <w:pPr>
              <w:tabs>
                <w:tab w:val="left" w:pos="7290"/>
              </w:tabs>
              <w:bidi/>
              <w:jc w:val="center"/>
              <w:rPr>
                <w:lang w:val="en-CA"/>
              </w:rPr>
            </w:pPr>
            <w:r w:rsidRPr="00986003">
              <w:rPr>
                <w:rFonts w:hint="cs"/>
                <w:rtl/>
                <w:lang w:val="en-CA"/>
              </w:rPr>
              <w:t>السابع والسبعون</w:t>
            </w:r>
          </w:p>
        </w:tc>
        <w:tc>
          <w:tcPr>
            <w:tcW w:w="1925" w:type="dxa"/>
            <w:shd w:val="clear" w:color="auto" w:fill="auto"/>
            <w:vAlign w:val="center"/>
          </w:tcPr>
          <w:p w:rsidR="000600B3" w:rsidRPr="00986003" w:rsidRDefault="000600B3" w:rsidP="00D35105">
            <w:pPr>
              <w:tabs>
                <w:tab w:val="left" w:pos="7290"/>
              </w:tabs>
              <w:bidi/>
              <w:jc w:val="center"/>
              <w:rPr>
                <w:lang w:val="en-CA"/>
              </w:rPr>
            </w:pPr>
            <w:r w:rsidRPr="00986003">
              <w:rPr>
                <w:rFonts w:hint="cs"/>
                <w:rtl/>
                <w:lang w:val="en-CA"/>
              </w:rPr>
              <w:t>100% في عام 2026</w:t>
            </w:r>
          </w:p>
        </w:tc>
      </w:tr>
    </w:tbl>
    <w:p w:rsidR="000600B3" w:rsidRPr="00986003" w:rsidRDefault="000600B3" w:rsidP="000600B3">
      <w:pPr>
        <w:tabs>
          <w:tab w:val="left" w:pos="7290"/>
        </w:tabs>
        <w:bidi/>
        <w:jc w:val="left"/>
        <w:rPr>
          <w:lang w:val="en-C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261"/>
        <w:gridCol w:w="2782"/>
      </w:tblGrid>
      <w:tr w:rsidR="000600B3" w:rsidRPr="00986003" w:rsidTr="00D35105">
        <w:trPr>
          <w:trHeight w:val="240"/>
        </w:trPr>
        <w:tc>
          <w:tcPr>
            <w:tcW w:w="4957" w:type="dxa"/>
            <w:shd w:val="clear" w:color="auto" w:fill="auto"/>
          </w:tcPr>
          <w:p w:rsidR="000600B3" w:rsidRPr="00986003" w:rsidRDefault="000600B3" w:rsidP="00D35105">
            <w:pPr>
              <w:tabs>
                <w:tab w:val="left" w:pos="7290"/>
              </w:tabs>
              <w:bidi/>
              <w:rPr>
                <w:b/>
                <w:lang w:val="en-CA"/>
              </w:rPr>
            </w:pPr>
            <w:r w:rsidRPr="00986003">
              <w:rPr>
                <w:bCs/>
                <w:sz w:val="20"/>
                <w:szCs w:val="20"/>
                <w:rtl/>
                <w:lang w:bidi="ar-AE"/>
              </w:rPr>
              <w:t>(ثانيا) أحدث بيانات المادة 7</w:t>
            </w:r>
            <w:r w:rsidRPr="00986003">
              <w:rPr>
                <w:rFonts w:hint="cs"/>
                <w:bCs/>
                <w:sz w:val="20"/>
                <w:szCs w:val="20"/>
                <w:rtl/>
                <w:lang w:bidi="ar-AE"/>
              </w:rPr>
              <w:t xml:space="preserve"> (المرفق جيم- المجموعة الأولى)</w:t>
            </w:r>
          </w:p>
        </w:tc>
        <w:tc>
          <w:tcPr>
            <w:tcW w:w="2261" w:type="dxa"/>
            <w:shd w:val="clear" w:color="auto" w:fill="auto"/>
          </w:tcPr>
          <w:p w:rsidR="000600B3" w:rsidRPr="00986003" w:rsidRDefault="000600B3" w:rsidP="00D35105">
            <w:pPr>
              <w:tabs>
                <w:tab w:val="left" w:pos="7290"/>
              </w:tabs>
              <w:bidi/>
              <w:jc w:val="center"/>
              <w:rPr>
                <w:lang w:val="en-CA"/>
              </w:rPr>
            </w:pPr>
            <w:r w:rsidRPr="00986003">
              <w:rPr>
                <w:sz w:val="20"/>
                <w:szCs w:val="20"/>
                <w:rtl/>
                <w:lang w:bidi="ar-AE"/>
              </w:rPr>
              <w:t xml:space="preserve">السنة: </w:t>
            </w:r>
            <w:r w:rsidRPr="00986003">
              <w:rPr>
                <w:sz w:val="28"/>
                <w:szCs w:val="28"/>
              </w:rPr>
              <w:t xml:space="preserve"> </w:t>
            </w:r>
            <w:r w:rsidRPr="00986003">
              <w:rPr>
                <w:lang w:val="en-CA"/>
              </w:rPr>
              <w:t xml:space="preserve"> </w:t>
            </w:r>
            <w:r w:rsidRPr="00986003">
              <w:rPr>
                <w:rFonts w:hint="cs"/>
                <w:rtl/>
                <w:lang w:val="en-CA"/>
              </w:rPr>
              <w:t>2018</w:t>
            </w:r>
          </w:p>
        </w:tc>
        <w:tc>
          <w:tcPr>
            <w:tcW w:w="2782"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14,382.12</w:t>
            </w:r>
            <w:r w:rsidRPr="00986003">
              <w:rPr>
                <w:sz w:val="20"/>
                <w:szCs w:val="20"/>
                <w:rtl/>
                <w:lang w:bidi="ar-AE"/>
              </w:rPr>
              <w:t>(طن من قدرات استنفاد الأوزون)</w:t>
            </w:r>
          </w:p>
        </w:tc>
      </w:tr>
    </w:tbl>
    <w:p w:rsidR="000600B3" w:rsidRPr="00986003" w:rsidRDefault="000600B3" w:rsidP="000600B3">
      <w:pPr>
        <w:tabs>
          <w:tab w:val="left" w:pos="7290"/>
        </w:tabs>
        <w:bidi/>
      </w:pPr>
    </w:p>
    <w:tbl>
      <w:tblPr>
        <w:bidiVisual/>
        <w:tblW w:w="10018" w:type="dxa"/>
        <w:tblInd w:w="-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106"/>
        <w:gridCol w:w="990"/>
        <w:gridCol w:w="1112"/>
        <w:gridCol w:w="1318"/>
        <w:gridCol w:w="1350"/>
        <w:gridCol w:w="1350"/>
        <w:gridCol w:w="1792"/>
      </w:tblGrid>
      <w:tr w:rsidR="000600B3" w:rsidRPr="00986003" w:rsidTr="000600B3">
        <w:trPr>
          <w:trHeight w:val="240"/>
        </w:trPr>
        <w:tc>
          <w:tcPr>
            <w:tcW w:w="8226" w:type="dxa"/>
            <w:gridSpan w:val="6"/>
            <w:shd w:val="clear" w:color="auto" w:fill="auto"/>
          </w:tcPr>
          <w:p w:rsidR="000600B3" w:rsidRPr="00986003" w:rsidRDefault="000600B3" w:rsidP="00D35105">
            <w:pPr>
              <w:tabs>
                <w:tab w:val="left" w:pos="7290"/>
              </w:tabs>
              <w:bidi/>
              <w:rPr>
                <w:b/>
                <w:lang w:val="en-CA"/>
              </w:rPr>
            </w:pPr>
            <w:r w:rsidRPr="00986003">
              <w:rPr>
                <w:bCs/>
                <w:sz w:val="20"/>
                <w:szCs w:val="20"/>
                <w:rtl/>
                <w:lang w:bidi="ar-AE"/>
              </w:rPr>
              <w:t>(ثالثا) أحدث البيانات القطاعية للبرنامج القطري (طن من قدرات استنفاذ الأوزون)</w:t>
            </w:r>
          </w:p>
        </w:tc>
        <w:tc>
          <w:tcPr>
            <w:tcW w:w="1792" w:type="dxa"/>
            <w:shd w:val="clear" w:color="auto" w:fill="auto"/>
          </w:tcPr>
          <w:p w:rsidR="000600B3" w:rsidRPr="00986003" w:rsidRDefault="000600B3" w:rsidP="00D35105">
            <w:pPr>
              <w:tabs>
                <w:tab w:val="left" w:pos="7290"/>
              </w:tabs>
              <w:bidi/>
              <w:jc w:val="center"/>
              <w:rPr>
                <w:b/>
                <w:lang w:val="en-CA"/>
              </w:rPr>
            </w:pPr>
            <w:r w:rsidRPr="00986003">
              <w:rPr>
                <w:bCs/>
                <w:sz w:val="20"/>
                <w:szCs w:val="20"/>
                <w:rtl/>
                <w:lang w:bidi="ar-AE"/>
              </w:rPr>
              <w:t>السنة:</w:t>
            </w:r>
            <w:r w:rsidRPr="00986003">
              <w:rPr>
                <w:rFonts w:hint="cs"/>
                <w:bCs/>
                <w:sz w:val="20"/>
                <w:szCs w:val="20"/>
                <w:rtl/>
                <w:lang w:bidi="ar-AE"/>
              </w:rPr>
              <w:t xml:space="preserve"> </w:t>
            </w:r>
            <w:r w:rsidRPr="00986003">
              <w:rPr>
                <w:b/>
                <w:lang w:val="en-CA"/>
              </w:rPr>
              <w:t xml:space="preserve"> </w:t>
            </w:r>
            <w:r w:rsidRPr="00986003">
              <w:rPr>
                <w:rFonts w:hint="cs"/>
                <w:b/>
                <w:rtl/>
                <w:lang w:val="en-CA"/>
              </w:rPr>
              <w:t>2018</w:t>
            </w:r>
          </w:p>
        </w:tc>
      </w:tr>
      <w:tr w:rsidR="000600B3" w:rsidRPr="00986003" w:rsidTr="000600B3">
        <w:trPr>
          <w:trHeight w:val="240"/>
        </w:trPr>
        <w:tc>
          <w:tcPr>
            <w:tcW w:w="2106" w:type="dxa"/>
            <w:shd w:val="clear" w:color="auto" w:fill="auto"/>
          </w:tcPr>
          <w:p w:rsidR="000600B3" w:rsidRPr="00986003" w:rsidRDefault="000600B3" w:rsidP="00D35105">
            <w:pPr>
              <w:bidi/>
              <w:spacing w:after="60"/>
              <w:jc w:val="center"/>
              <w:rPr>
                <w:sz w:val="20"/>
                <w:szCs w:val="20"/>
                <w:rtl/>
                <w:lang w:bidi="ar-EG"/>
              </w:rPr>
            </w:pPr>
            <w:r w:rsidRPr="00986003">
              <w:rPr>
                <w:sz w:val="20"/>
                <w:szCs w:val="20"/>
                <w:rtl/>
                <w:lang w:bidi="ar-AE"/>
              </w:rPr>
              <w:t>كيميائي</w:t>
            </w:r>
          </w:p>
        </w:tc>
        <w:tc>
          <w:tcPr>
            <w:tcW w:w="990" w:type="dxa"/>
            <w:shd w:val="clear" w:color="auto" w:fill="auto"/>
          </w:tcPr>
          <w:p w:rsidR="000600B3" w:rsidRPr="00986003" w:rsidRDefault="000600B3" w:rsidP="00D35105">
            <w:pPr>
              <w:bidi/>
              <w:spacing w:after="60"/>
              <w:jc w:val="center"/>
              <w:rPr>
                <w:sz w:val="20"/>
                <w:szCs w:val="20"/>
                <w:rtl/>
                <w:lang w:bidi="ar-EG"/>
              </w:rPr>
            </w:pPr>
            <w:r w:rsidRPr="00986003">
              <w:rPr>
                <w:sz w:val="20"/>
                <w:szCs w:val="20"/>
                <w:rtl/>
                <w:lang w:bidi="ar-AE"/>
              </w:rPr>
              <w:t>الأيروصولات</w:t>
            </w:r>
          </w:p>
        </w:tc>
        <w:tc>
          <w:tcPr>
            <w:tcW w:w="1112" w:type="dxa"/>
            <w:shd w:val="clear" w:color="auto" w:fill="auto"/>
          </w:tcPr>
          <w:p w:rsidR="000600B3" w:rsidRPr="00986003" w:rsidRDefault="000600B3" w:rsidP="00D35105">
            <w:pPr>
              <w:bidi/>
              <w:spacing w:after="60"/>
              <w:jc w:val="center"/>
              <w:rPr>
                <w:sz w:val="20"/>
                <w:szCs w:val="20"/>
                <w:rtl/>
                <w:lang w:bidi="ar-EG"/>
              </w:rPr>
            </w:pPr>
            <w:r w:rsidRPr="00986003">
              <w:rPr>
                <w:sz w:val="20"/>
                <w:szCs w:val="20"/>
                <w:rtl/>
                <w:lang w:bidi="ar-AE"/>
              </w:rPr>
              <w:t>الرغاوي</w:t>
            </w:r>
          </w:p>
        </w:tc>
        <w:tc>
          <w:tcPr>
            <w:tcW w:w="2668" w:type="dxa"/>
            <w:gridSpan w:val="2"/>
            <w:shd w:val="clear" w:color="auto" w:fill="auto"/>
          </w:tcPr>
          <w:p w:rsidR="000600B3" w:rsidRPr="00986003" w:rsidRDefault="000600B3" w:rsidP="00D35105">
            <w:pPr>
              <w:bidi/>
              <w:spacing w:after="60"/>
              <w:jc w:val="center"/>
              <w:rPr>
                <w:sz w:val="20"/>
                <w:szCs w:val="20"/>
                <w:rtl/>
                <w:lang w:bidi="ar-EG"/>
              </w:rPr>
            </w:pPr>
            <w:r w:rsidRPr="00986003">
              <w:rPr>
                <w:sz w:val="20"/>
                <w:szCs w:val="20"/>
                <w:rtl/>
                <w:lang w:bidi="ar-AE"/>
              </w:rPr>
              <w:t>التبريد</w:t>
            </w:r>
          </w:p>
        </w:tc>
        <w:tc>
          <w:tcPr>
            <w:tcW w:w="1350" w:type="dxa"/>
            <w:shd w:val="clear" w:color="auto" w:fill="auto"/>
          </w:tcPr>
          <w:p w:rsidR="000600B3" w:rsidRPr="00986003" w:rsidRDefault="000600B3" w:rsidP="00D35105">
            <w:pPr>
              <w:bidi/>
              <w:spacing w:after="60"/>
              <w:jc w:val="center"/>
              <w:rPr>
                <w:sz w:val="20"/>
                <w:szCs w:val="20"/>
                <w:rtl/>
                <w:lang w:bidi="ar-EG"/>
              </w:rPr>
            </w:pPr>
            <w:r w:rsidRPr="00986003">
              <w:rPr>
                <w:sz w:val="20"/>
                <w:szCs w:val="20"/>
                <w:rtl/>
                <w:lang w:bidi="ar-AE"/>
              </w:rPr>
              <w:t>المذيبات</w:t>
            </w:r>
          </w:p>
        </w:tc>
        <w:tc>
          <w:tcPr>
            <w:tcW w:w="1792" w:type="dxa"/>
            <w:shd w:val="clear" w:color="auto" w:fill="auto"/>
          </w:tcPr>
          <w:p w:rsidR="000600B3" w:rsidRPr="00986003" w:rsidRDefault="000600B3" w:rsidP="00D35105">
            <w:pPr>
              <w:bidi/>
              <w:spacing w:after="60"/>
              <w:jc w:val="center"/>
              <w:rPr>
                <w:sz w:val="20"/>
                <w:szCs w:val="20"/>
                <w:rtl/>
                <w:lang w:bidi="ar-EG"/>
              </w:rPr>
            </w:pPr>
            <w:r w:rsidRPr="00986003">
              <w:rPr>
                <w:sz w:val="20"/>
                <w:szCs w:val="20"/>
                <w:rtl/>
                <w:lang w:bidi="ar-AE"/>
              </w:rPr>
              <w:t>إجمالي الاستهلاك القطاعي</w:t>
            </w:r>
          </w:p>
        </w:tc>
      </w:tr>
      <w:tr w:rsidR="000600B3" w:rsidRPr="00986003" w:rsidTr="000600B3">
        <w:trPr>
          <w:trHeight w:val="305"/>
        </w:trPr>
        <w:tc>
          <w:tcPr>
            <w:tcW w:w="4208" w:type="dxa"/>
            <w:gridSpan w:val="3"/>
            <w:shd w:val="clear" w:color="auto" w:fill="auto"/>
          </w:tcPr>
          <w:p w:rsidR="000600B3" w:rsidRPr="00986003" w:rsidRDefault="000600B3" w:rsidP="00D35105">
            <w:pPr>
              <w:tabs>
                <w:tab w:val="left" w:pos="7290"/>
              </w:tabs>
              <w:bidi/>
              <w:rPr>
                <w:lang w:val="en-CA"/>
              </w:rPr>
            </w:pPr>
          </w:p>
        </w:tc>
        <w:tc>
          <w:tcPr>
            <w:tcW w:w="1318" w:type="dxa"/>
            <w:shd w:val="clear" w:color="auto" w:fill="auto"/>
          </w:tcPr>
          <w:p w:rsidR="000600B3" w:rsidRPr="00986003" w:rsidRDefault="000600B3" w:rsidP="00D35105">
            <w:pPr>
              <w:bidi/>
              <w:spacing w:after="60"/>
              <w:jc w:val="center"/>
              <w:rPr>
                <w:sz w:val="20"/>
                <w:szCs w:val="20"/>
                <w:rtl/>
                <w:lang w:bidi="ar-EG"/>
              </w:rPr>
            </w:pPr>
            <w:r w:rsidRPr="00986003">
              <w:rPr>
                <w:sz w:val="20"/>
                <w:szCs w:val="20"/>
                <w:rtl/>
                <w:lang w:bidi="ar-AE"/>
              </w:rPr>
              <w:t>التصنيع</w:t>
            </w:r>
          </w:p>
        </w:tc>
        <w:tc>
          <w:tcPr>
            <w:tcW w:w="1350" w:type="dxa"/>
            <w:shd w:val="clear" w:color="auto" w:fill="auto"/>
          </w:tcPr>
          <w:p w:rsidR="000600B3" w:rsidRPr="00986003" w:rsidRDefault="000600B3" w:rsidP="00D35105">
            <w:pPr>
              <w:bidi/>
              <w:spacing w:after="60"/>
              <w:jc w:val="center"/>
              <w:rPr>
                <w:sz w:val="20"/>
                <w:szCs w:val="20"/>
                <w:rtl/>
                <w:lang w:bidi="ar-EG"/>
              </w:rPr>
            </w:pPr>
            <w:r w:rsidRPr="00986003">
              <w:rPr>
                <w:sz w:val="20"/>
                <w:szCs w:val="20"/>
                <w:rtl/>
                <w:lang w:bidi="ar-AE"/>
              </w:rPr>
              <w:t>الخدمة</w:t>
            </w:r>
          </w:p>
        </w:tc>
        <w:tc>
          <w:tcPr>
            <w:tcW w:w="3142" w:type="dxa"/>
            <w:gridSpan w:val="2"/>
            <w:shd w:val="clear" w:color="auto" w:fill="auto"/>
          </w:tcPr>
          <w:p w:rsidR="000600B3" w:rsidRPr="00986003" w:rsidRDefault="000600B3" w:rsidP="00D35105">
            <w:pPr>
              <w:tabs>
                <w:tab w:val="left" w:pos="7290"/>
              </w:tabs>
              <w:bidi/>
              <w:rPr>
                <w:lang w:val="en-CA"/>
              </w:rPr>
            </w:pPr>
          </w:p>
        </w:tc>
      </w:tr>
      <w:tr w:rsidR="000600B3" w:rsidRPr="00986003" w:rsidTr="000600B3">
        <w:trPr>
          <w:trHeight w:val="240"/>
        </w:trPr>
        <w:tc>
          <w:tcPr>
            <w:tcW w:w="2106"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الهيدروكلوروفلوروكربون</w:t>
            </w:r>
            <w:r w:rsidRPr="00986003">
              <w:rPr>
                <w:rFonts w:hint="cs"/>
                <w:sz w:val="20"/>
                <w:szCs w:val="20"/>
                <w:rtl/>
                <w:lang w:bidi="ar-AE"/>
              </w:rPr>
              <w:t>-</w:t>
            </w:r>
            <w:r w:rsidRPr="00986003">
              <w:rPr>
                <w:sz w:val="20"/>
                <w:szCs w:val="20"/>
                <w:rtl/>
                <w:lang w:bidi="ar-AE"/>
              </w:rPr>
              <w:t xml:space="preserve"> 22</w:t>
            </w:r>
          </w:p>
        </w:tc>
        <w:tc>
          <w:tcPr>
            <w:tcW w:w="990"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101.20</w:t>
            </w:r>
          </w:p>
        </w:tc>
        <w:tc>
          <w:tcPr>
            <w:tcW w:w="1112"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1,595.00</w:t>
            </w:r>
          </w:p>
        </w:tc>
        <w:tc>
          <w:tcPr>
            <w:tcW w:w="1318"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4,840.00</w:t>
            </w:r>
          </w:p>
        </w:tc>
        <w:tc>
          <w:tcPr>
            <w:tcW w:w="1350"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3,290.20</w:t>
            </w:r>
          </w:p>
        </w:tc>
        <w:tc>
          <w:tcPr>
            <w:tcW w:w="1350" w:type="dxa"/>
            <w:shd w:val="clear" w:color="auto" w:fill="auto"/>
          </w:tcPr>
          <w:p w:rsidR="000600B3" w:rsidRPr="00986003" w:rsidRDefault="000600B3" w:rsidP="00D35105">
            <w:pPr>
              <w:tabs>
                <w:tab w:val="left" w:pos="7290"/>
              </w:tabs>
              <w:bidi/>
              <w:jc w:val="left"/>
              <w:rPr>
                <w:lang w:val="en-CA"/>
              </w:rPr>
            </w:pPr>
          </w:p>
        </w:tc>
        <w:tc>
          <w:tcPr>
            <w:tcW w:w="1792"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9,826.40</w:t>
            </w:r>
          </w:p>
        </w:tc>
      </w:tr>
      <w:tr w:rsidR="000600B3" w:rsidRPr="00986003" w:rsidTr="000600B3">
        <w:trPr>
          <w:trHeight w:val="240"/>
        </w:trPr>
        <w:tc>
          <w:tcPr>
            <w:tcW w:w="2106"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الهيدروكلوروفلوروكربون</w:t>
            </w:r>
            <w:r w:rsidRPr="00986003">
              <w:rPr>
                <w:rFonts w:hint="cs"/>
                <w:sz w:val="20"/>
                <w:szCs w:val="20"/>
                <w:rtl/>
                <w:lang w:bidi="ar-AE"/>
              </w:rPr>
              <w:t>-</w:t>
            </w:r>
            <w:r w:rsidRPr="00986003">
              <w:rPr>
                <w:sz w:val="20"/>
                <w:szCs w:val="20"/>
                <w:rtl/>
                <w:lang w:bidi="ar-AE"/>
              </w:rPr>
              <w:t xml:space="preserve"> 123</w:t>
            </w:r>
          </w:p>
        </w:tc>
        <w:tc>
          <w:tcPr>
            <w:tcW w:w="990" w:type="dxa"/>
            <w:shd w:val="clear" w:color="auto" w:fill="auto"/>
          </w:tcPr>
          <w:p w:rsidR="000600B3" w:rsidRPr="00986003" w:rsidRDefault="000600B3" w:rsidP="00D35105">
            <w:pPr>
              <w:tabs>
                <w:tab w:val="left" w:pos="7290"/>
              </w:tabs>
              <w:bidi/>
              <w:jc w:val="left"/>
              <w:rPr>
                <w:lang w:val="en-CA"/>
              </w:rPr>
            </w:pPr>
          </w:p>
        </w:tc>
        <w:tc>
          <w:tcPr>
            <w:tcW w:w="1112" w:type="dxa"/>
            <w:shd w:val="clear" w:color="auto" w:fill="auto"/>
          </w:tcPr>
          <w:p w:rsidR="000600B3" w:rsidRPr="00986003" w:rsidRDefault="000600B3" w:rsidP="00D35105">
            <w:pPr>
              <w:tabs>
                <w:tab w:val="left" w:pos="7290"/>
              </w:tabs>
              <w:bidi/>
              <w:jc w:val="left"/>
              <w:rPr>
                <w:lang w:val="en-CA"/>
              </w:rPr>
            </w:pPr>
          </w:p>
        </w:tc>
        <w:tc>
          <w:tcPr>
            <w:tcW w:w="1318" w:type="dxa"/>
            <w:shd w:val="clear" w:color="auto" w:fill="auto"/>
          </w:tcPr>
          <w:p w:rsidR="000600B3" w:rsidRPr="00986003" w:rsidRDefault="000600B3" w:rsidP="00D35105">
            <w:pPr>
              <w:tabs>
                <w:tab w:val="left" w:pos="7290"/>
              </w:tabs>
              <w:bidi/>
              <w:jc w:val="left"/>
              <w:rPr>
                <w:lang w:val="en-CA"/>
              </w:rPr>
            </w:pPr>
          </w:p>
        </w:tc>
        <w:tc>
          <w:tcPr>
            <w:tcW w:w="1350"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- 0.12</w:t>
            </w:r>
          </w:p>
        </w:tc>
        <w:tc>
          <w:tcPr>
            <w:tcW w:w="1350" w:type="dxa"/>
            <w:shd w:val="clear" w:color="auto" w:fill="auto"/>
          </w:tcPr>
          <w:p w:rsidR="000600B3" w:rsidRPr="00986003" w:rsidRDefault="000600B3" w:rsidP="00D35105">
            <w:pPr>
              <w:tabs>
                <w:tab w:val="left" w:pos="7290"/>
              </w:tabs>
              <w:bidi/>
              <w:jc w:val="left"/>
              <w:rPr>
                <w:lang w:val="en-CA"/>
              </w:rPr>
            </w:pPr>
          </w:p>
        </w:tc>
        <w:tc>
          <w:tcPr>
            <w:tcW w:w="1792"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19.81</w:t>
            </w:r>
          </w:p>
        </w:tc>
      </w:tr>
      <w:tr w:rsidR="000600B3" w:rsidRPr="00986003" w:rsidTr="000600B3">
        <w:trPr>
          <w:trHeight w:val="240"/>
        </w:trPr>
        <w:tc>
          <w:tcPr>
            <w:tcW w:w="2106"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الهيدروكلوروفلوروكربون</w:t>
            </w:r>
            <w:r w:rsidRPr="00986003">
              <w:rPr>
                <w:rFonts w:hint="cs"/>
                <w:sz w:val="20"/>
                <w:szCs w:val="20"/>
                <w:rtl/>
                <w:lang w:bidi="ar-AE"/>
              </w:rPr>
              <w:t>-</w:t>
            </w:r>
            <w:r w:rsidRPr="00986003">
              <w:rPr>
                <w:sz w:val="20"/>
                <w:szCs w:val="20"/>
                <w:rtl/>
                <w:lang w:bidi="ar-AE"/>
              </w:rPr>
              <w:t xml:space="preserve"> 124</w:t>
            </w:r>
          </w:p>
        </w:tc>
        <w:tc>
          <w:tcPr>
            <w:tcW w:w="990" w:type="dxa"/>
            <w:shd w:val="clear" w:color="auto" w:fill="auto"/>
          </w:tcPr>
          <w:p w:rsidR="000600B3" w:rsidRPr="00986003" w:rsidRDefault="000600B3" w:rsidP="00D35105">
            <w:pPr>
              <w:tabs>
                <w:tab w:val="left" w:pos="7290"/>
              </w:tabs>
              <w:bidi/>
              <w:jc w:val="left"/>
              <w:rPr>
                <w:lang w:val="en-CA"/>
              </w:rPr>
            </w:pPr>
          </w:p>
        </w:tc>
        <w:tc>
          <w:tcPr>
            <w:tcW w:w="1112" w:type="dxa"/>
            <w:shd w:val="clear" w:color="auto" w:fill="auto"/>
          </w:tcPr>
          <w:p w:rsidR="000600B3" w:rsidRPr="00986003" w:rsidRDefault="000600B3" w:rsidP="00D35105">
            <w:pPr>
              <w:tabs>
                <w:tab w:val="left" w:pos="7290"/>
              </w:tabs>
              <w:bidi/>
              <w:jc w:val="left"/>
              <w:rPr>
                <w:lang w:val="en-CA"/>
              </w:rPr>
            </w:pPr>
          </w:p>
        </w:tc>
        <w:tc>
          <w:tcPr>
            <w:tcW w:w="1318" w:type="dxa"/>
            <w:shd w:val="clear" w:color="auto" w:fill="auto"/>
          </w:tcPr>
          <w:p w:rsidR="000600B3" w:rsidRPr="00986003" w:rsidRDefault="000600B3" w:rsidP="00D35105">
            <w:pPr>
              <w:tabs>
                <w:tab w:val="left" w:pos="7290"/>
              </w:tabs>
              <w:bidi/>
              <w:jc w:val="left"/>
              <w:rPr>
                <w:lang w:val="en-CA"/>
              </w:rPr>
            </w:pPr>
          </w:p>
        </w:tc>
        <w:tc>
          <w:tcPr>
            <w:tcW w:w="1350" w:type="dxa"/>
            <w:shd w:val="clear" w:color="auto" w:fill="auto"/>
          </w:tcPr>
          <w:p w:rsidR="000600B3" w:rsidRPr="00986003" w:rsidRDefault="000600B3" w:rsidP="00D35105">
            <w:pPr>
              <w:tabs>
                <w:tab w:val="left" w:pos="7290"/>
              </w:tabs>
              <w:bidi/>
              <w:jc w:val="left"/>
              <w:rPr>
                <w:lang w:val="en-CA"/>
              </w:rPr>
            </w:pPr>
          </w:p>
        </w:tc>
        <w:tc>
          <w:tcPr>
            <w:tcW w:w="1350" w:type="dxa"/>
            <w:shd w:val="clear" w:color="auto" w:fill="auto"/>
          </w:tcPr>
          <w:p w:rsidR="000600B3" w:rsidRPr="00986003" w:rsidRDefault="000600B3" w:rsidP="00D35105">
            <w:pPr>
              <w:tabs>
                <w:tab w:val="left" w:pos="7290"/>
              </w:tabs>
              <w:bidi/>
              <w:jc w:val="left"/>
              <w:rPr>
                <w:lang w:val="en-CA"/>
              </w:rPr>
            </w:pPr>
          </w:p>
        </w:tc>
        <w:tc>
          <w:tcPr>
            <w:tcW w:w="1792"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- 0.12</w:t>
            </w:r>
          </w:p>
        </w:tc>
      </w:tr>
      <w:tr w:rsidR="000600B3" w:rsidRPr="00986003" w:rsidTr="000600B3">
        <w:trPr>
          <w:trHeight w:val="240"/>
        </w:trPr>
        <w:tc>
          <w:tcPr>
            <w:tcW w:w="2106"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الهيدروكلوروفلوروكربون</w:t>
            </w:r>
            <w:r w:rsidRPr="00986003">
              <w:rPr>
                <w:rFonts w:hint="cs"/>
                <w:sz w:val="20"/>
                <w:szCs w:val="20"/>
                <w:rtl/>
                <w:lang w:bidi="ar-AE"/>
              </w:rPr>
              <w:t>-</w:t>
            </w:r>
            <w:r w:rsidRPr="00986003">
              <w:rPr>
                <w:sz w:val="20"/>
                <w:szCs w:val="20"/>
                <w:rtl/>
                <w:lang w:bidi="ar-AE"/>
              </w:rPr>
              <w:t xml:space="preserve"> 141ب</w:t>
            </w:r>
          </w:p>
        </w:tc>
        <w:tc>
          <w:tcPr>
            <w:tcW w:w="990"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52.80</w:t>
            </w:r>
          </w:p>
        </w:tc>
        <w:tc>
          <w:tcPr>
            <w:tcW w:w="1112"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3,759.14</w:t>
            </w:r>
          </w:p>
        </w:tc>
        <w:tc>
          <w:tcPr>
            <w:tcW w:w="1318" w:type="dxa"/>
            <w:shd w:val="clear" w:color="auto" w:fill="auto"/>
          </w:tcPr>
          <w:p w:rsidR="000600B3" w:rsidRPr="00986003" w:rsidRDefault="000600B3" w:rsidP="00D35105">
            <w:pPr>
              <w:tabs>
                <w:tab w:val="left" w:pos="7290"/>
              </w:tabs>
              <w:bidi/>
              <w:jc w:val="left"/>
              <w:rPr>
                <w:lang w:val="en-CA"/>
              </w:rPr>
            </w:pPr>
          </w:p>
        </w:tc>
        <w:tc>
          <w:tcPr>
            <w:tcW w:w="1350" w:type="dxa"/>
            <w:shd w:val="clear" w:color="auto" w:fill="auto"/>
          </w:tcPr>
          <w:p w:rsidR="000600B3" w:rsidRPr="00986003" w:rsidRDefault="000600B3" w:rsidP="00D35105">
            <w:pPr>
              <w:tabs>
                <w:tab w:val="left" w:pos="7290"/>
              </w:tabs>
              <w:bidi/>
              <w:jc w:val="left"/>
              <w:rPr>
                <w:lang w:val="en-CA"/>
              </w:rPr>
            </w:pPr>
          </w:p>
        </w:tc>
        <w:tc>
          <w:tcPr>
            <w:tcW w:w="1350"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374.00</w:t>
            </w:r>
          </w:p>
        </w:tc>
        <w:tc>
          <w:tcPr>
            <w:tcW w:w="1792"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4,186.24</w:t>
            </w:r>
          </w:p>
        </w:tc>
      </w:tr>
      <w:tr w:rsidR="000600B3" w:rsidRPr="00986003" w:rsidTr="000600B3">
        <w:trPr>
          <w:trHeight w:val="240"/>
        </w:trPr>
        <w:tc>
          <w:tcPr>
            <w:tcW w:w="2106"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الهيدروكلوروفلوروكربون</w:t>
            </w:r>
            <w:r w:rsidRPr="00986003">
              <w:rPr>
                <w:rFonts w:hint="cs"/>
                <w:sz w:val="20"/>
                <w:szCs w:val="20"/>
                <w:rtl/>
                <w:lang w:bidi="ar-AE"/>
              </w:rPr>
              <w:t>-</w:t>
            </w:r>
            <w:r w:rsidRPr="00986003">
              <w:rPr>
                <w:sz w:val="20"/>
                <w:szCs w:val="20"/>
                <w:rtl/>
                <w:lang w:bidi="ar-AE"/>
              </w:rPr>
              <w:t xml:space="preserve"> 142ب</w:t>
            </w:r>
          </w:p>
        </w:tc>
        <w:tc>
          <w:tcPr>
            <w:tcW w:w="990" w:type="dxa"/>
            <w:shd w:val="clear" w:color="auto" w:fill="auto"/>
          </w:tcPr>
          <w:p w:rsidR="000600B3" w:rsidRPr="00986003" w:rsidRDefault="000600B3" w:rsidP="00D35105">
            <w:pPr>
              <w:tabs>
                <w:tab w:val="left" w:pos="7290"/>
              </w:tabs>
              <w:bidi/>
              <w:jc w:val="left"/>
              <w:rPr>
                <w:lang w:val="en-CA"/>
              </w:rPr>
            </w:pPr>
          </w:p>
        </w:tc>
        <w:tc>
          <w:tcPr>
            <w:tcW w:w="1112"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325.00</w:t>
            </w:r>
          </w:p>
        </w:tc>
        <w:tc>
          <w:tcPr>
            <w:tcW w:w="1318"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5.85</w:t>
            </w:r>
          </w:p>
        </w:tc>
        <w:tc>
          <w:tcPr>
            <w:tcW w:w="1350"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18.00</w:t>
            </w:r>
          </w:p>
        </w:tc>
        <w:tc>
          <w:tcPr>
            <w:tcW w:w="1350" w:type="dxa"/>
            <w:shd w:val="clear" w:color="auto" w:fill="auto"/>
          </w:tcPr>
          <w:p w:rsidR="000600B3" w:rsidRPr="00986003" w:rsidRDefault="000600B3" w:rsidP="00D35105">
            <w:pPr>
              <w:tabs>
                <w:tab w:val="left" w:pos="7290"/>
              </w:tabs>
              <w:bidi/>
              <w:jc w:val="left"/>
              <w:rPr>
                <w:lang w:val="en-CA"/>
              </w:rPr>
            </w:pPr>
          </w:p>
        </w:tc>
        <w:tc>
          <w:tcPr>
            <w:tcW w:w="1792"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348.85</w:t>
            </w:r>
          </w:p>
        </w:tc>
      </w:tr>
      <w:tr w:rsidR="000600B3" w:rsidRPr="00986003" w:rsidTr="000600B3">
        <w:trPr>
          <w:trHeight w:val="240"/>
        </w:trPr>
        <w:tc>
          <w:tcPr>
            <w:tcW w:w="2106" w:type="dxa"/>
            <w:shd w:val="clear" w:color="auto" w:fill="auto"/>
          </w:tcPr>
          <w:p w:rsidR="000600B3" w:rsidRPr="00986003" w:rsidRDefault="000600B3" w:rsidP="00D35105">
            <w:pPr>
              <w:tabs>
                <w:tab w:val="left" w:pos="7290"/>
              </w:tabs>
              <w:bidi/>
              <w:rPr>
                <w:lang w:val="en-CA"/>
              </w:rPr>
            </w:pPr>
            <w:r w:rsidRPr="00986003">
              <w:rPr>
                <w:sz w:val="20"/>
                <w:szCs w:val="20"/>
                <w:rtl/>
                <w:lang w:bidi="ar-AE"/>
              </w:rPr>
              <w:t>الهيدروكلوروفلوروكربون</w:t>
            </w:r>
            <w:r w:rsidRPr="00986003">
              <w:rPr>
                <w:rFonts w:hint="cs"/>
                <w:sz w:val="20"/>
                <w:szCs w:val="20"/>
                <w:rtl/>
                <w:lang w:bidi="ar-AE"/>
              </w:rPr>
              <w:t>-</w:t>
            </w:r>
            <w:r w:rsidRPr="00986003">
              <w:rPr>
                <w:sz w:val="20"/>
                <w:szCs w:val="20"/>
                <w:rtl/>
                <w:lang w:bidi="ar-AE"/>
              </w:rPr>
              <w:t xml:space="preserve"> </w:t>
            </w:r>
            <w:r w:rsidRPr="00986003">
              <w:rPr>
                <w:lang w:val="en-CA"/>
              </w:rPr>
              <w:t>225ca</w:t>
            </w:r>
          </w:p>
        </w:tc>
        <w:tc>
          <w:tcPr>
            <w:tcW w:w="990" w:type="dxa"/>
            <w:shd w:val="clear" w:color="auto" w:fill="auto"/>
          </w:tcPr>
          <w:p w:rsidR="000600B3" w:rsidRPr="00986003" w:rsidRDefault="000600B3" w:rsidP="00D35105">
            <w:pPr>
              <w:tabs>
                <w:tab w:val="left" w:pos="7290"/>
              </w:tabs>
              <w:bidi/>
              <w:jc w:val="left"/>
              <w:rPr>
                <w:lang w:val="en-CA"/>
              </w:rPr>
            </w:pPr>
          </w:p>
        </w:tc>
        <w:tc>
          <w:tcPr>
            <w:tcW w:w="1112" w:type="dxa"/>
            <w:shd w:val="clear" w:color="auto" w:fill="auto"/>
          </w:tcPr>
          <w:p w:rsidR="000600B3" w:rsidRPr="00986003" w:rsidRDefault="000600B3" w:rsidP="00D35105">
            <w:pPr>
              <w:tabs>
                <w:tab w:val="left" w:pos="7290"/>
              </w:tabs>
              <w:bidi/>
              <w:jc w:val="left"/>
              <w:rPr>
                <w:lang w:val="en-CA"/>
              </w:rPr>
            </w:pPr>
          </w:p>
        </w:tc>
        <w:tc>
          <w:tcPr>
            <w:tcW w:w="1318" w:type="dxa"/>
            <w:shd w:val="clear" w:color="auto" w:fill="auto"/>
          </w:tcPr>
          <w:p w:rsidR="000600B3" w:rsidRPr="00986003" w:rsidRDefault="000600B3" w:rsidP="00D35105">
            <w:pPr>
              <w:tabs>
                <w:tab w:val="left" w:pos="7290"/>
              </w:tabs>
              <w:bidi/>
              <w:jc w:val="left"/>
              <w:rPr>
                <w:lang w:val="en-CA"/>
              </w:rPr>
            </w:pPr>
          </w:p>
        </w:tc>
        <w:tc>
          <w:tcPr>
            <w:tcW w:w="1350" w:type="dxa"/>
            <w:shd w:val="clear" w:color="auto" w:fill="auto"/>
          </w:tcPr>
          <w:p w:rsidR="000600B3" w:rsidRPr="00986003" w:rsidRDefault="000600B3" w:rsidP="00D35105">
            <w:pPr>
              <w:tabs>
                <w:tab w:val="left" w:pos="7290"/>
              </w:tabs>
              <w:bidi/>
              <w:jc w:val="left"/>
              <w:rPr>
                <w:lang w:val="en-CA"/>
              </w:rPr>
            </w:pPr>
          </w:p>
        </w:tc>
        <w:tc>
          <w:tcPr>
            <w:tcW w:w="1350"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0.43</w:t>
            </w:r>
          </w:p>
        </w:tc>
        <w:tc>
          <w:tcPr>
            <w:tcW w:w="1792" w:type="dxa"/>
            <w:shd w:val="clear" w:color="auto" w:fill="auto"/>
          </w:tcPr>
          <w:p w:rsidR="000600B3" w:rsidRPr="00986003" w:rsidRDefault="000600B3" w:rsidP="00D35105">
            <w:pPr>
              <w:tabs>
                <w:tab w:val="left" w:pos="7290"/>
              </w:tabs>
              <w:bidi/>
              <w:jc w:val="left"/>
              <w:rPr>
                <w:lang w:val="en-CA"/>
              </w:rPr>
            </w:pPr>
            <w:r w:rsidRPr="00986003">
              <w:rPr>
                <w:rFonts w:hint="cs"/>
                <w:rtl/>
                <w:lang w:val="en-CA"/>
              </w:rPr>
              <w:t>0.43</w:t>
            </w:r>
          </w:p>
        </w:tc>
      </w:tr>
      <w:tr w:rsidR="000600B3" w:rsidRPr="00986003" w:rsidTr="000600B3">
        <w:trPr>
          <w:trHeight w:val="240"/>
        </w:trPr>
        <w:tc>
          <w:tcPr>
            <w:tcW w:w="2106" w:type="dxa"/>
            <w:shd w:val="clear" w:color="auto" w:fill="auto"/>
          </w:tcPr>
          <w:p w:rsidR="000600B3" w:rsidRPr="00986003" w:rsidRDefault="000600B3" w:rsidP="00D35105">
            <w:pPr>
              <w:tabs>
                <w:tab w:val="left" w:pos="7290"/>
              </w:tabs>
              <w:bidi/>
              <w:rPr>
                <w:sz w:val="20"/>
                <w:szCs w:val="20"/>
                <w:rtl/>
                <w:lang w:val="fr-FR" w:bidi="ar-LB"/>
              </w:rPr>
            </w:pPr>
            <w:r w:rsidRPr="00986003">
              <w:rPr>
                <w:sz w:val="20"/>
                <w:szCs w:val="20"/>
                <w:rtl/>
                <w:lang w:bidi="ar-AE"/>
              </w:rPr>
              <w:t>الهيدروكلوروفلوروكربون</w:t>
            </w:r>
            <w:r w:rsidRPr="00986003">
              <w:rPr>
                <w:rFonts w:hint="cs"/>
                <w:sz w:val="20"/>
                <w:szCs w:val="20"/>
                <w:rtl/>
                <w:lang w:bidi="ar-AE"/>
              </w:rPr>
              <w:t>-</w:t>
            </w:r>
            <w:r w:rsidRPr="00986003">
              <w:rPr>
                <w:lang w:val="en-CA"/>
              </w:rPr>
              <w:t>225cb</w:t>
            </w:r>
          </w:p>
        </w:tc>
        <w:tc>
          <w:tcPr>
            <w:tcW w:w="990" w:type="dxa"/>
            <w:shd w:val="clear" w:color="auto" w:fill="auto"/>
          </w:tcPr>
          <w:p w:rsidR="000600B3" w:rsidRPr="00986003" w:rsidRDefault="000600B3" w:rsidP="00D35105">
            <w:pPr>
              <w:tabs>
                <w:tab w:val="left" w:pos="7290"/>
              </w:tabs>
              <w:bidi/>
              <w:jc w:val="left"/>
              <w:rPr>
                <w:lang w:val="en-CA"/>
              </w:rPr>
            </w:pPr>
          </w:p>
        </w:tc>
        <w:tc>
          <w:tcPr>
            <w:tcW w:w="1112" w:type="dxa"/>
            <w:shd w:val="clear" w:color="auto" w:fill="auto"/>
          </w:tcPr>
          <w:p w:rsidR="000600B3" w:rsidRPr="00986003" w:rsidRDefault="000600B3" w:rsidP="00D35105">
            <w:pPr>
              <w:tabs>
                <w:tab w:val="left" w:pos="7290"/>
              </w:tabs>
              <w:bidi/>
              <w:jc w:val="left"/>
              <w:rPr>
                <w:lang w:val="en-CA"/>
              </w:rPr>
            </w:pPr>
          </w:p>
        </w:tc>
        <w:tc>
          <w:tcPr>
            <w:tcW w:w="1318" w:type="dxa"/>
            <w:shd w:val="clear" w:color="auto" w:fill="auto"/>
          </w:tcPr>
          <w:p w:rsidR="000600B3" w:rsidRPr="00986003" w:rsidRDefault="000600B3" w:rsidP="00D35105">
            <w:pPr>
              <w:tabs>
                <w:tab w:val="left" w:pos="7290"/>
              </w:tabs>
              <w:bidi/>
              <w:jc w:val="left"/>
              <w:rPr>
                <w:lang w:val="en-CA"/>
              </w:rPr>
            </w:pPr>
          </w:p>
        </w:tc>
        <w:tc>
          <w:tcPr>
            <w:tcW w:w="1350" w:type="dxa"/>
            <w:shd w:val="clear" w:color="auto" w:fill="auto"/>
          </w:tcPr>
          <w:p w:rsidR="000600B3" w:rsidRPr="00986003" w:rsidRDefault="000600B3" w:rsidP="00D35105">
            <w:pPr>
              <w:tabs>
                <w:tab w:val="left" w:pos="7290"/>
              </w:tabs>
              <w:bidi/>
              <w:jc w:val="left"/>
              <w:rPr>
                <w:lang w:val="en-CA"/>
              </w:rPr>
            </w:pPr>
          </w:p>
        </w:tc>
        <w:tc>
          <w:tcPr>
            <w:tcW w:w="1350" w:type="dxa"/>
            <w:shd w:val="clear" w:color="auto" w:fill="auto"/>
          </w:tcPr>
          <w:p w:rsidR="000600B3" w:rsidRPr="00986003" w:rsidRDefault="000600B3" w:rsidP="00D35105">
            <w:pPr>
              <w:tabs>
                <w:tab w:val="left" w:pos="7290"/>
              </w:tabs>
              <w:bidi/>
              <w:jc w:val="left"/>
              <w:rPr>
                <w:rtl/>
                <w:lang w:val="en-CA"/>
              </w:rPr>
            </w:pPr>
            <w:r w:rsidRPr="00986003">
              <w:rPr>
                <w:rFonts w:hint="cs"/>
                <w:rtl/>
                <w:lang w:val="en-CA"/>
              </w:rPr>
              <w:t>0.69</w:t>
            </w:r>
          </w:p>
        </w:tc>
        <w:tc>
          <w:tcPr>
            <w:tcW w:w="1792" w:type="dxa"/>
            <w:shd w:val="clear" w:color="auto" w:fill="auto"/>
          </w:tcPr>
          <w:p w:rsidR="000600B3" w:rsidRPr="00986003" w:rsidRDefault="000600B3" w:rsidP="00D35105">
            <w:pPr>
              <w:tabs>
                <w:tab w:val="left" w:pos="7290"/>
              </w:tabs>
              <w:bidi/>
              <w:jc w:val="left"/>
              <w:rPr>
                <w:rtl/>
                <w:lang w:val="en-CA"/>
              </w:rPr>
            </w:pPr>
            <w:r w:rsidRPr="00986003">
              <w:rPr>
                <w:rFonts w:hint="cs"/>
                <w:rtl/>
                <w:lang w:val="en-CA"/>
              </w:rPr>
              <w:t>0.69</w:t>
            </w:r>
          </w:p>
        </w:tc>
      </w:tr>
    </w:tbl>
    <w:p w:rsidR="000600B3" w:rsidRPr="00986003" w:rsidRDefault="000600B3" w:rsidP="000600B3">
      <w:pPr>
        <w:tabs>
          <w:tab w:val="left" w:pos="7290"/>
        </w:tabs>
        <w:bidi/>
        <w:rPr>
          <w:lang w:val="en-C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15"/>
        <w:gridCol w:w="1459"/>
        <w:gridCol w:w="3867"/>
        <w:gridCol w:w="1459"/>
      </w:tblGrid>
      <w:tr w:rsidR="000600B3" w:rsidRPr="00986003" w:rsidTr="00D35105">
        <w:trPr>
          <w:trHeight w:val="240"/>
        </w:trPr>
        <w:tc>
          <w:tcPr>
            <w:tcW w:w="0" w:type="auto"/>
            <w:gridSpan w:val="4"/>
            <w:shd w:val="clear" w:color="auto" w:fill="auto"/>
          </w:tcPr>
          <w:p w:rsidR="000600B3" w:rsidRPr="00986003" w:rsidRDefault="000600B3" w:rsidP="00D35105">
            <w:pPr>
              <w:tabs>
                <w:tab w:val="left" w:pos="7290"/>
              </w:tabs>
              <w:bidi/>
              <w:rPr>
                <w:b/>
                <w:lang w:val="en-CA"/>
              </w:rPr>
            </w:pPr>
            <w:r w:rsidRPr="00986003">
              <w:rPr>
                <w:bCs/>
                <w:sz w:val="20"/>
                <w:szCs w:val="20"/>
                <w:rtl/>
                <w:lang w:bidi="ar-AE"/>
              </w:rPr>
              <w:t>(رابعا) بيانات الاستهلاك (طن من قدرات استنفاذ الأوزون)</w:t>
            </w:r>
          </w:p>
        </w:tc>
      </w:tr>
      <w:tr w:rsidR="000600B3" w:rsidRPr="00986003" w:rsidTr="00D35105">
        <w:trPr>
          <w:trHeight w:val="240"/>
        </w:trPr>
        <w:tc>
          <w:tcPr>
            <w:tcW w:w="0" w:type="auto"/>
            <w:shd w:val="clear" w:color="auto" w:fill="auto"/>
          </w:tcPr>
          <w:p w:rsidR="000600B3" w:rsidRPr="00986003" w:rsidRDefault="000600B3" w:rsidP="00D35105">
            <w:pPr>
              <w:tabs>
                <w:tab w:val="left" w:pos="7290"/>
              </w:tabs>
              <w:bidi/>
              <w:rPr>
                <w:lang w:val="en-CA"/>
              </w:rPr>
            </w:pPr>
            <w:r w:rsidRPr="00986003">
              <w:rPr>
                <w:sz w:val="20"/>
                <w:szCs w:val="20"/>
                <w:rtl/>
                <w:lang w:bidi="ar-AE"/>
              </w:rPr>
              <w:t>خط الأساس لفترة</w:t>
            </w:r>
            <w:r w:rsidRPr="00986003">
              <w:rPr>
                <w:rFonts w:hint="cs"/>
                <w:sz w:val="20"/>
                <w:szCs w:val="20"/>
                <w:rtl/>
                <w:lang w:bidi="ar-AE"/>
              </w:rPr>
              <w:t xml:space="preserve">: </w:t>
            </w:r>
            <w:r w:rsidRPr="00986003">
              <w:rPr>
                <w:lang w:val="en-CA"/>
              </w:rPr>
              <w:t xml:space="preserve">2009 </w:t>
            </w:r>
            <w:r w:rsidRPr="00986003">
              <w:rPr>
                <w:rFonts w:hint="cs"/>
                <w:rtl/>
                <w:lang w:val="en-CA"/>
              </w:rPr>
              <w:t>-</w:t>
            </w:r>
            <w:r w:rsidRPr="00986003">
              <w:rPr>
                <w:lang w:val="en-CA"/>
              </w:rPr>
              <w:t>2010</w:t>
            </w:r>
          </w:p>
        </w:tc>
        <w:tc>
          <w:tcPr>
            <w:tcW w:w="0" w:type="auto"/>
            <w:shd w:val="clear" w:color="auto" w:fill="auto"/>
          </w:tcPr>
          <w:p w:rsidR="000600B3" w:rsidRPr="00986003" w:rsidRDefault="000600B3" w:rsidP="00D35105">
            <w:pPr>
              <w:tabs>
                <w:tab w:val="left" w:pos="7290"/>
              </w:tabs>
              <w:bidi/>
              <w:jc w:val="left"/>
              <w:rPr>
                <w:lang w:val="en-CA"/>
              </w:rPr>
            </w:pPr>
            <w:r w:rsidRPr="00986003">
              <w:rPr>
                <w:lang w:val="en-CA"/>
              </w:rPr>
              <w:t>19,269.00</w:t>
            </w:r>
          </w:p>
        </w:tc>
        <w:tc>
          <w:tcPr>
            <w:tcW w:w="0" w:type="auto"/>
            <w:shd w:val="clear" w:color="auto" w:fill="auto"/>
          </w:tcPr>
          <w:p w:rsidR="000600B3" w:rsidRPr="00986003" w:rsidRDefault="000600B3" w:rsidP="00D35105">
            <w:pPr>
              <w:tabs>
                <w:tab w:val="left" w:pos="7290"/>
              </w:tabs>
              <w:bidi/>
              <w:rPr>
                <w:lang w:val="en-CA"/>
              </w:rPr>
            </w:pPr>
            <w:r w:rsidRPr="00986003">
              <w:rPr>
                <w:sz w:val="20"/>
                <w:szCs w:val="20"/>
                <w:rtl/>
                <w:lang w:bidi="ar-AE"/>
              </w:rPr>
              <w:t>نقطة البداية للتخفيضات المجمعة المستدامة:</w:t>
            </w:r>
          </w:p>
        </w:tc>
        <w:tc>
          <w:tcPr>
            <w:tcW w:w="0" w:type="auto"/>
            <w:shd w:val="clear" w:color="auto" w:fill="auto"/>
          </w:tcPr>
          <w:p w:rsidR="000600B3" w:rsidRPr="00986003" w:rsidRDefault="000600B3" w:rsidP="00D35105">
            <w:pPr>
              <w:tabs>
                <w:tab w:val="left" w:pos="7290"/>
              </w:tabs>
              <w:bidi/>
              <w:jc w:val="left"/>
              <w:rPr>
                <w:lang w:val="en-CA"/>
              </w:rPr>
            </w:pPr>
            <w:r w:rsidRPr="00986003">
              <w:rPr>
                <w:lang w:val="en-CA"/>
              </w:rPr>
              <w:t>18,865.44</w:t>
            </w:r>
          </w:p>
        </w:tc>
      </w:tr>
      <w:tr w:rsidR="000600B3" w:rsidRPr="00986003" w:rsidTr="00D35105">
        <w:trPr>
          <w:trHeight w:val="240"/>
        </w:trPr>
        <w:tc>
          <w:tcPr>
            <w:tcW w:w="0" w:type="auto"/>
            <w:gridSpan w:val="4"/>
            <w:shd w:val="clear" w:color="auto" w:fill="auto"/>
          </w:tcPr>
          <w:p w:rsidR="000600B3" w:rsidRPr="00986003" w:rsidRDefault="000600B3" w:rsidP="00D35105">
            <w:pPr>
              <w:tabs>
                <w:tab w:val="left" w:pos="7290"/>
              </w:tabs>
              <w:bidi/>
              <w:rPr>
                <w:b/>
                <w:lang w:val="en-CA"/>
              </w:rPr>
            </w:pPr>
            <w:r w:rsidRPr="00986003">
              <w:rPr>
                <w:bCs/>
                <w:sz w:val="20"/>
                <w:szCs w:val="20"/>
                <w:rtl/>
                <w:lang w:bidi="ar-AE"/>
              </w:rPr>
              <w:t>الاستهلاك المؤهل للتمويل (طن من قدرات استنفاذ الأوزون)</w:t>
            </w:r>
          </w:p>
        </w:tc>
      </w:tr>
      <w:tr w:rsidR="000600B3" w:rsidRPr="00986003" w:rsidTr="00D35105">
        <w:trPr>
          <w:trHeight w:val="240"/>
        </w:trPr>
        <w:tc>
          <w:tcPr>
            <w:tcW w:w="0" w:type="auto"/>
            <w:shd w:val="clear" w:color="auto" w:fill="auto"/>
          </w:tcPr>
          <w:p w:rsidR="000600B3" w:rsidRPr="00986003" w:rsidRDefault="000600B3" w:rsidP="00D35105">
            <w:pPr>
              <w:tabs>
                <w:tab w:val="left" w:pos="7290"/>
              </w:tabs>
              <w:bidi/>
              <w:rPr>
                <w:lang w:val="en-CA"/>
              </w:rPr>
            </w:pPr>
            <w:r w:rsidRPr="00986003">
              <w:rPr>
                <w:sz w:val="20"/>
                <w:szCs w:val="20"/>
                <w:rtl/>
                <w:lang w:bidi="ar-AE"/>
              </w:rPr>
              <w:t>موافق عليه بالفعل:</w:t>
            </w:r>
          </w:p>
        </w:tc>
        <w:tc>
          <w:tcPr>
            <w:tcW w:w="0" w:type="auto"/>
            <w:shd w:val="clear" w:color="auto" w:fill="auto"/>
          </w:tcPr>
          <w:p w:rsidR="000600B3" w:rsidRPr="00986003" w:rsidRDefault="000600B3" w:rsidP="00D35105">
            <w:pPr>
              <w:tabs>
                <w:tab w:val="left" w:pos="7290"/>
              </w:tabs>
              <w:bidi/>
              <w:jc w:val="left"/>
              <w:rPr>
                <w:lang w:val="en-CA"/>
              </w:rPr>
            </w:pPr>
            <w:r w:rsidRPr="00986003">
              <w:rPr>
                <w:lang w:val="en-CA"/>
              </w:rPr>
              <w:t>12,161.02</w:t>
            </w:r>
          </w:p>
        </w:tc>
        <w:tc>
          <w:tcPr>
            <w:tcW w:w="0" w:type="auto"/>
            <w:shd w:val="clear" w:color="auto" w:fill="auto"/>
          </w:tcPr>
          <w:p w:rsidR="000600B3" w:rsidRPr="00986003" w:rsidRDefault="000600B3" w:rsidP="00D35105">
            <w:pPr>
              <w:tabs>
                <w:tab w:val="left" w:pos="7290"/>
              </w:tabs>
              <w:bidi/>
              <w:rPr>
                <w:lang w:val="en-CA"/>
              </w:rPr>
            </w:pPr>
            <w:r w:rsidRPr="00986003">
              <w:rPr>
                <w:sz w:val="20"/>
                <w:szCs w:val="20"/>
                <w:rtl/>
                <w:lang w:bidi="ar-AE"/>
              </w:rPr>
              <w:t>المتبقي</w:t>
            </w:r>
            <w:r w:rsidRPr="00986003">
              <w:rPr>
                <w:sz w:val="28"/>
                <w:szCs w:val="28"/>
              </w:rPr>
              <w:t>:</w:t>
            </w:r>
          </w:p>
        </w:tc>
        <w:tc>
          <w:tcPr>
            <w:tcW w:w="0" w:type="auto"/>
            <w:shd w:val="clear" w:color="auto" w:fill="auto"/>
          </w:tcPr>
          <w:p w:rsidR="000600B3" w:rsidRPr="00986003" w:rsidRDefault="000600B3" w:rsidP="00D35105">
            <w:pPr>
              <w:tabs>
                <w:tab w:val="left" w:pos="7290"/>
              </w:tabs>
              <w:bidi/>
              <w:jc w:val="left"/>
              <w:rPr>
                <w:lang w:val="en-CA"/>
              </w:rPr>
            </w:pPr>
            <w:r w:rsidRPr="00986003">
              <w:rPr>
                <w:lang w:val="en-CA"/>
              </w:rPr>
              <w:t>6,704.42</w:t>
            </w:r>
          </w:p>
        </w:tc>
      </w:tr>
    </w:tbl>
    <w:p w:rsidR="000600B3" w:rsidRPr="00986003" w:rsidRDefault="000600B3" w:rsidP="000600B3">
      <w:pPr>
        <w:tabs>
          <w:tab w:val="left" w:pos="7290"/>
        </w:tabs>
        <w:bidi/>
        <w:rPr>
          <w:lang w:val="en-CA"/>
        </w:rPr>
      </w:pPr>
    </w:p>
    <w:tbl>
      <w:tblPr>
        <w:bidiVisual/>
        <w:tblW w:w="998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86"/>
        <w:gridCol w:w="3632"/>
        <w:gridCol w:w="1365"/>
        <w:gridCol w:w="1366"/>
        <w:gridCol w:w="1366"/>
        <w:gridCol w:w="1366"/>
      </w:tblGrid>
      <w:tr w:rsidR="000600B3" w:rsidRPr="00986003" w:rsidTr="00D35105">
        <w:trPr>
          <w:trHeight w:val="308"/>
        </w:trPr>
        <w:tc>
          <w:tcPr>
            <w:tcW w:w="4518" w:type="dxa"/>
            <w:gridSpan w:val="2"/>
            <w:shd w:val="clear" w:color="auto" w:fill="auto"/>
          </w:tcPr>
          <w:p w:rsidR="000600B3" w:rsidRPr="00986003" w:rsidRDefault="000600B3" w:rsidP="00D35105">
            <w:pPr>
              <w:tabs>
                <w:tab w:val="left" w:pos="7290"/>
              </w:tabs>
              <w:bidi/>
              <w:rPr>
                <w:b/>
                <w:lang w:val="en-CA"/>
              </w:rPr>
            </w:pPr>
            <w:r w:rsidRPr="00986003">
              <w:rPr>
                <w:bCs/>
                <w:sz w:val="20"/>
                <w:szCs w:val="20"/>
                <w:rtl/>
                <w:lang w:bidi="ar-AE"/>
              </w:rPr>
              <w:t>(خامسا) خطة الأعمال</w:t>
            </w:r>
          </w:p>
        </w:tc>
        <w:tc>
          <w:tcPr>
            <w:tcW w:w="1365" w:type="dxa"/>
            <w:shd w:val="clear" w:color="auto" w:fill="auto"/>
          </w:tcPr>
          <w:p w:rsidR="000600B3" w:rsidRPr="00986003" w:rsidRDefault="000600B3" w:rsidP="00D35105">
            <w:pPr>
              <w:tabs>
                <w:tab w:val="left" w:pos="7290"/>
              </w:tabs>
              <w:bidi/>
              <w:jc w:val="center"/>
              <w:rPr>
                <w:b/>
                <w:lang w:val="en-CA"/>
              </w:rPr>
            </w:pPr>
            <w:r w:rsidRPr="00986003">
              <w:rPr>
                <w:b/>
                <w:lang w:val="en-CA"/>
              </w:rPr>
              <w:t>2019</w:t>
            </w:r>
          </w:p>
        </w:tc>
        <w:tc>
          <w:tcPr>
            <w:tcW w:w="1366" w:type="dxa"/>
            <w:shd w:val="clear" w:color="auto" w:fill="auto"/>
          </w:tcPr>
          <w:p w:rsidR="000600B3" w:rsidRPr="00986003" w:rsidRDefault="000600B3" w:rsidP="00D35105">
            <w:pPr>
              <w:tabs>
                <w:tab w:val="left" w:pos="7290"/>
              </w:tabs>
              <w:bidi/>
              <w:jc w:val="center"/>
              <w:rPr>
                <w:b/>
                <w:lang w:val="en-CA"/>
              </w:rPr>
            </w:pPr>
            <w:r w:rsidRPr="00986003">
              <w:rPr>
                <w:b/>
                <w:lang w:val="en-CA"/>
              </w:rPr>
              <w:t>2020</w:t>
            </w:r>
          </w:p>
        </w:tc>
        <w:tc>
          <w:tcPr>
            <w:tcW w:w="1366" w:type="dxa"/>
            <w:shd w:val="clear" w:color="auto" w:fill="auto"/>
          </w:tcPr>
          <w:p w:rsidR="000600B3" w:rsidRPr="00986003" w:rsidRDefault="000600B3" w:rsidP="00D35105">
            <w:pPr>
              <w:tabs>
                <w:tab w:val="left" w:pos="7290"/>
              </w:tabs>
              <w:bidi/>
              <w:jc w:val="center"/>
              <w:rPr>
                <w:b/>
                <w:lang w:val="en-CA"/>
              </w:rPr>
            </w:pPr>
            <w:r w:rsidRPr="00986003">
              <w:rPr>
                <w:b/>
                <w:lang w:val="en-CA"/>
              </w:rPr>
              <w:t>2021</w:t>
            </w:r>
          </w:p>
        </w:tc>
        <w:tc>
          <w:tcPr>
            <w:tcW w:w="1366" w:type="dxa"/>
          </w:tcPr>
          <w:p w:rsidR="000600B3" w:rsidRPr="00986003" w:rsidRDefault="000600B3" w:rsidP="00D35105">
            <w:pPr>
              <w:tabs>
                <w:tab w:val="left" w:pos="7290"/>
              </w:tabs>
              <w:bidi/>
              <w:jc w:val="center"/>
              <w:rPr>
                <w:b/>
                <w:lang w:val="en-CA"/>
              </w:rPr>
            </w:pPr>
            <w:r w:rsidRPr="00986003">
              <w:rPr>
                <w:b/>
                <w:bCs/>
                <w:rtl/>
                <w:lang w:val="en-CA"/>
              </w:rPr>
              <w:t>المجموع</w:t>
            </w:r>
          </w:p>
        </w:tc>
      </w:tr>
      <w:tr w:rsidR="000600B3" w:rsidRPr="00986003" w:rsidTr="00D35105">
        <w:trPr>
          <w:trHeight w:val="249"/>
        </w:trPr>
        <w:tc>
          <w:tcPr>
            <w:tcW w:w="886" w:type="dxa"/>
            <w:vMerge w:val="restart"/>
            <w:shd w:val="clear" w:color="auto" w:fill="auto"/>
          </w:tcPr>
          <w:p w:rsidR="000600B3" w:rsidRPr="00986003" w:rsidRDefault="000600B3" w:rsidP="00D35105">
            <w:pPr>
              <w:tabs>
                <w:tab w:val="left" w:pos="7290"/>
              </w:tabs>
              <w:bidi/>
              <w:rPr>
                <w:lang w:val="en-CA"/>
              </w:rPr>
            </w:pPr>
            <w:r w:rsidRPr="00986003">
              <w:rPr>
                <w:rFonts w:hint="cs"/>
                <w:rtl/>
                <w:lang w:val="en-CA"/>
              </w:rPr>
              <w:t>البنك الدولي</w:t>
            </w:r>
          </w:p>
        </w:tc>
        <w:tc>
          <w:tcPr>
            <w:tcW w:w="3632"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إزالة المواد المستنفذة للأوزون (طن من قدرات استنفاذ الأوزون)</w:t>
            </w:r>
          </w:p>
        </w:tc>
        <w:tc>
          <w:tcPr>
            <w:tcW w:w="1365" w:type="dxa"/>
            <w:shd w:val="clear" w:color="auto" w:fill="auto"/>
            <w:vAlign w:val="center"/>
          </w:tcPr>
          <w:p w:rsidR="000600B3" w:rsidRPr="00986003" w:rsidRDefault="000600B3" w:rsidP="00D35105">
            <w:pPr>
              <w:tabs>
                <w:tab w:val="left" w:pos="7290"/>
              </w:tabs>
              <w:jc w:val="right"/>
              <w:rPr>
                <w:lang w:val="en-CA"/>
              </w:rPr>
            </w:pPr>
            <w:r w:rsidRPr="00986003">
              <w:rPr>
                <w:lang w:val="en-CA"/>
              </w:rPr>
              <w:t>279.71</w:t>
            </w:r>
          </w:p>
        </w:tc>
        <w:tc>
          <w:tcPr>
            <w:tcW w:w="1366" w:type="dxa"/>
            <w:shd w:val="clear" w:color="auto" w:fill="auto"/>
            <w:vAlign w:val="center"/>
          </w:tcPr>
          <w:p w:rsidR="000600B3" w:rsidRPr="00986003" w:rsidRDefault="000600B3" w:rsidP="00D35105">
            <w:pPr>
              <w:tabs>
                <w:tab w:val="left" w:pos="7290"/>
              </w:tabs>
              <w:jc w:val="right"/>
              <w:rPr>
                <w:lang w:val="en-CA"/>
              </w:rPr>
            </w:pPr>
            <w:r w:rsidRPr="00986003">
              <w:rPr>
                <w:lang w:val="en-CA"/>
              </w:rPr>
              <w:t>250.68</w:t>
            </w:r>
          </w:p>
        </w:tc>
        <w:tc>
          <w:tcPr>
            <w:tcW w:w="1366" w:type="dxa"/>
            <w:shd w:val="clear" w:color="auto" w:fill="auto"/>
            <w:vAlign w:val="center"/>
          </w:tcPr>
          <w:p w:rsidR="000600B3" w:rsidRPr="00986003" w:rsidRDefault="000600B3" w:rsidP="00D35105">
            <w:pPr>
              <w:tabs>
                <w:tab w:val="left" w:pos="7290"/>
              </w:tabs>
              <w:jc w:val="right"/>
              <w:rPr>
                <w:lang w:val="en-CA"/>
              </w:rPr>
            </w:pPr>
            <w:r w:rsidRPr="00986003">
              <w:rPr>
                <w:lang w:val="en-CA"/>
              </w:rPr>
              <w:t>335.12</w:t>
            </w:r>
          </w:p>
        </w:tc>
        <w:tc>
          <w:tcPr>
            <w:tcW w:w="1366" w:type="dxa"/>
            <w:tcBorders>
              <w:right w:val="single" w:sz="4" w:space="0" w:color="666699"/>
            </w:tcBorders>
            <w:vAlign w:val="center"/>
          </w:tcPr>
          <w:p w:rsidR="000600B3" w:rsidRPr="00986003" w:rsidRDefault="000600B3" w:rsidP="00D35105">
            <w:pPr>
              <w:tabs>
                <w:tab w:val="left" w:pos="7290"/>
              </w:tabs>
              <w:jc w:val="right"/>
              <w:rPr>
                <w:lang w:val="en-CA"/>
              </w:rPr>
            </w:pPr>
            <w:r w:rsidRPr="00986003">
              <w:rPr>
                <w:lang w:val="en-CA"/>
              </w:rPr>
              <w:t>865.51</w:t>
            </w:r>
          </w:p>
        </w:tc>
      </w:tr>
      <w:tr w:rsidR="000600B3" w:rsidRPr="00986003" w:rsidTr="00D35105">
        <w:trPr>
          <w:trHeight w:val="249"/>
        </w:trPr>
        <w:tc>
          <w:tcPr>
            <w:tcW w:w="886" w:type="dxa"/>
            <w:vMerge/>
            <w:shd w:val="clear" w:color="auto" w:fill="auto"/>
          </w:tcPr>
          <w:p w:rsidR="000600B3" w:rsidRPr="00986003" w:rsidRDefault="000600B3" w:rsidP="00D35105">
            <w:pPr>
              <w:tabs>
                <w:tab w:val="left" w:pos="7290"/>
              </w:tabs>
              <w:bidi/>
              <w:rPr>
                <w:lang w:val="en-CA"/>
              </w:rPr>
            </w:pPr>
          </w:p>
        </w:tc>
        <w:tc>
          <w:tcPr>
            <w:tcW w:w="3632"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التمويل (دولار أمريكي)</w:t>
            </w:r>
          </w:p>
        </w:tc>
        <w:tc>
          <w:tcPr>
            <w:tcW w:w="1365" w:type="dxa"/>
            <w:shd w:val="clear" w:color="auto" w:fill="auto"/>
            <w:vAlign w:val="center"/>
          </w:tcPr>
          <w:p w:rsidR="000600B3" w:rsidRPr="00986003" w:rsidRDefault="000600B3" w:rsidP="00D35105">
            <w:pPr>
              <w:tabs>
                <w:tab w:val="left" w:pos="7290"/>
              </w:tabs>
              <w:jc w:val="right"/>
              <w:rPr>
                <w:lang w:val="en-CA"/>
              </w:rPr>
            </w:pPr>
            <w:r w:rsidRPr="00986003">
              <w:rPr>
                <w:lang w:val="en-CA"/>
              </w:rPr>
              <w:t>11,342,000</w:t>
            </w:r>
          </w:p>
        </w:tc>
        <w:tc>
          <w:tcPr>
            <w:tcW w:w="1366" w:type="dxa"/>
            <w:shd w:val="clear" w:color="auto" w:fill="auto"/>
            <w:vAlign w:val="center"/>
          </w:tcPr>
          <w:p w:rsidR="000600B3" w:rsidRPr="00986003" w:rsidRDefault="000600B3" w:rsidP="00D35105">
            <w:pPr>
              <w:tabs>
                <w:tab w:val="left" w:pos="7290"/>
              </w:tabs>
              <w:jc w:val="right"/>
              <w:rPr>
                <w:lang w:val="en-CA"/>
              </w:rPr>
            </w:pPr>
            <w:r w:rsidRPr="00986003">
              <w:rPr>
                <w:lang w:val="en-CA"/>
              </w:rPr>
              <w:t>10,165,000</w:t>
            </w:r>
          </w:p>
        </w:tc>
        <w:tc>
          <w:tcPr>
            <w:tcW w:w="1366" w:type="dxa"/>
            <w:shd w:val="clear" w:color="auto" w:fill="auto"/>
            <w:vAlign w:val="center"/>
          </w:tcPr>
          <w:p w:rsidR="000600B3" w:rsidRPr="00986003" w:rsidRDefault="000600B3" w:rsidP="00D35105">
            <w:pPr>
              <w:tabs>
                <w:tab w:val="left" w:pos="7290"/>
              </w:tabs>
              <w:jc w:val="right"/>
              <w:rPr>
                <w:lang w:val="en-CA"/>
              </w:rPr>
            </w:pPr>
            <w:r w:rsidRPr="00986003">
              <w:rPr>
                <w:lang w:val="en-CA"/>
              </w:rPr>
              <w:t>13,589,000</w:t>
            </w:r>
          </w:p>
        </w:tc>
        <w:tc>
          <w:tcPr>
            <w:tcW w:w="1366" w:type="dxa"/>
            <w:tcBorders>
              <w:right w:val="single" w:sz="4" w:space="0" w:color="666699"/>
            </w:tcBorders>
            <w:vAlign w:val="center"/>
          </w:tcPr>
          <w:p w:rsidR="000600B3" w:rsidRPr="00986003" w:rsidRDefault="000600B3" w:rsidP="00D35105">
            <w:pPr>
              <w:tabs>
                <w:tab w:val="left" w:pos="7290"/>
              </w:tabs>
              <w:jc w:val="right"/>
              <w:rPr>
                <w:lang w:val="en-CA"/>
              </w:rPr>
            </w:pPr>
            <w:r w:rsidRPr="00986003">
              <w:rPr>
                <w:lang w:val="en-CA"/>
              </w:rPr>
              <w:t>35,096,000</w:t>
            </w:r>
          </w:p>
        </w:tc>
      </w:tr>
    </w:tbl>
    <w:p w:rsidR="000600B3" w:rsidRPr="00986003" w:rsidRDefault="000600B3" w:rsidP="000600B3">
      <w:pPr>
        <w:tabs>
          <w:tab w:val="left" w:pos="7290"/>
        </w:tabs>
        <w:bidi/>
        <w:rPr>
          <w:sz w:val="18"/>
          <w:szCs w:val="18"/>
          <w:lang w:val="en-CA"/>
        </w:rPr>
      </w:pPr>
    </w:p>
    <w:p w:rsidR="000600B3" w:rsidRPr="00986003" w:rsidRDefault="000600B3" w:rsidP="000600B3">
      <w:pPr>
        <w:tabs>
          <w:tab w:val="left" w:pos="7290"/>
        </w:tabs>
        <w:bidi/>
        <w:rPr>
          <w:sz w:val="18"/>
          <w:szCs w:val="18"/>
          <w:lang w:val="en-CA"/>
        </w:rPr>
      </w:pPr>
    </w:p>
    <w:p w:rsidR="000600B3" w:rsidRPr="00986003" w:rsidRDefault="000600B3" w:rsidP="000600B3">
      <w:pPr>
        <w:tabs>
          <w:tab w:val="left" w:pos="7290"/>
        </w:tabs>
        <w:bidi/>
        <w:rPr>
          <w:sz w:val="18"/>
          <w:szCs w:val="18"/>
          <w:lang w:val="en-CA"/>
        </w:rPr>
      </w:pPr>
    </w:p>
    <w:p w:rsidR="000600B3" w:rsidRPr="00986003" w:rsidRDefault="000600B3" w:rsidP="000600B3">
      <w:pPr>
        <w:tabs>
          <w:tab w:val="left" w:pos="7290"/>
        </w:tabs>
        <w:bidi/>
        <w:rPr>
          <w:sz w:val="18"/>
          <w:szCs w:val="18"/>
          <w:lang w:val="en-CA"/>
        </w:rPr>
      </w:pPr>
    </w:p>
    <w:p w:rsidR="000600B3" w:rsidRPr="00986003" w:rsidRDefault="000600B3" w:rsidP="000600B3">
      <w:pPr>
        <w:tabs>
          <w:tab w:val="left" w:pos="7290"/>
        </w:tabs>
        <w:bidi/>
        <w:rPr>
          <w:lang w:val="en-CA"/>
        </w:rPr>
        <w:sectPr w:rsidR="000600B3" w:rsidRPr="00986003" w:rsidSect="00D35105">
          <w:headerReference w:type="even" r:id="rId17"/>
          <w:headerReference w:type="default" r:id="rId18"/>
          <w:footerReference w:type="even" r:id="rId19"/>
          <w:footerReference w:type="default" r:id="rId20"/>
          <w:footerReference w:type="first" r:id="rId21"/>
          <w:pgSz w:w="12240" w:h="15840" w:code="1"/>
          <w:pgMar w:top="600" w:right="1440" w:bottom="600" w:left="1440" w:header="720" w:footer="475" w:gutter="0"/>
          <w:cols w:space="720"/>
          <w:titlePg/>
          <w:docGrid w:linePitch="299"/>
        </w:sectPr>
      </w:pPr>
    </w:p>
    <w:tbl>
      <w:tblPr>
        <w:bidiVisual/>
        <w:tblW w:w="142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28"/>
        <w:gridCol w:w="830"/>
        <w:gridCol w:w="740"/>
        <w:gridCol w:w="969"/>
        <w:gridCol w:w="969"/>
        <w:gridCol w:w="915"/>
        <w:gridCol w:w="1024"/>
        <w:gridCol w:w="969"/>
        <w:gridCol w:w="970"/>
        <w:gridCol w:w="969"/>
        <w:gridCol w:w="969"/>
        <w:gridCol w:w="970"/>
        <w:gridCol w:w="969"/>
        <w:gridCol w:w="969"/>
        <w:gridCol w:w="1263"/>
      </w:tblGrid>
      <w:tr w:rsidR="000600B3" w:rsidRPr="00986003" w:rsidTr="000600B3">
        <w:trPr>
          <w:trHeight w:val="186"/>
        </w:trPr>
        <w:tc>
          <w:tcPr>
            <w:tcW w:w="2298" w:type="dxa"/>
            <w:gridSpan w:val="3"/>
            <w:shd w:val="clear" w:color="auto" w:fill="auto"/>
          </w:tcPr>
          <w:p w:rsidR="000600B3" w:rsidRPr="00986003" w:rsidRDefault="000600B3" w:rsidP="00D35105">
            <w:pPr>
              <w:tabs>
                <w:tab w:val="left" w:pos="7290"/>
              </w:tabs>
              <w:bidi/>
              <w:rPr>
                <w:b/>
                <w:sz w:val="20"/>
                <w:szCs w:val="20"/>
                <w:lang w:val="en-CA"/>
              </w:rPr>
            </w:pPr>
            <w:r w:rsidRPr="00986003">
              <w:rPr>
                <w:bCs/>
                <w:sz w:val="20"/>
                <w:szCs w:val="20"/>
                <w:rtl/>
                <w:lang w:bidi="ar-AE"/>
              </w:rPr>
              <w:lastRenderedPageBreak/>
              <w:t>(سادسا) بيانات المشروع</w:t>
            </w:r>
          </w:p>
        </w:tc>
        <w:tc>
          <w:tcPr>
            <w:tcW w:w="969" w:type="dxa"/>
            <w:shd w:val="clear" w:color="auto" w:fill="auto"/>
          </w:tcPr>
          <w:p w:rsidR="000600B3" w:rsidRPr="00986003" w:rsidRDefault="000600B3" w:rsidP="00D35105">
            <w:pPr>
              <w:tabs>
                <w:tab w:val="left" w:pos="7290"/>
              </w:tabs>
              <w:bidi/>
              <w:jc w:val="center"/>
              <w:rPr>
                <w:b/>
                <w:bCs/>
                <w:sz w:val="20"/>
                <w:szCs w:val="20"/>
                <w:lang w:val="en-CA"/>
              </w:rPr>
            </w:pPr>
            <w:r w:rsidRPr="00986003">
              <w:rPr>
                <w:b/>
                <w:bCs/>
                <w:sz w:val="20"/>
                <w:szCs w:val="20"/>
                <w:lang w:val="en-CA"/>
              </w:rPr>
              <w:t>2016</w:t>
            </w:r>
          </w:p>
        </w:tc>
        <w:tc>
          <w:tcPr>
            <w:tcW w:w="969" w:type="dxa"/>
            <w:shd w:val="clear" w:color="auto" w:fill="auto"/>
          </w:tcPr>
          <w:p w:rsidR="000600B3" w:rsidRPr="00986003" w:rsidRDefault="000600B3" w:rsidP="00D35105">
            <w:pPr>
              <w:tabs>
                <w:tab w:val="left" w:pos="7290"/>
              </w:tabs>
              <w:bidi/>
              <w:jc w:val="center"/>
              <w:rPr>
                <w:b/>
                <w:bCs/>
                <w:sz w:val="20"/>
                <w:szCs w:val="20"/>
                <w:lang w:val="en-CA"/>
              </w:rPr>
            </w:pPr>
            <w:r w:rsidRPr="00986003">
              <w:rPr>
                <w:b/>
                <w:bCs/>
                <w:sz w:val="20"/>
                <w:szCs w:val="20"/>
                <w:lang w:val="en-CA"/>
              </w:rPr>
              <w:t>2017</w:t>
            </w:r>
          </w:p>
        </w:tc>
        <w:tc>
          <w:tcPr>
            <w:tcW w:w="915" w:type="dxa"/>
            <w:shd w:val="clear" w:color="auto" w:fill="auto"/>
          </w:tcPr>
          <w:p w:rsidR="000600B3" w:rsidRPr="00986003" w:rsidRDefault="000600B3" w:rsidP="00D35105">
            <w:pPr>
              <w:tabs>
                <w:tab w:val="left" w:pos="7290"/>
              </w:tabs>
              <w:bidi/>
              <w:jc w:val="center"/>
              <w:rPr>
                <w:b/>
                <w:bCs/>
                <w:sz w:val="20"/>
                <w:szCs w:val="20"/>
                <w:lang w:val="en-CA"/>
              </w:rPr>
            </w:pPr>
            <w:r w:rsidRPr="00986003">
              <w:rPr>
                <w:b/>
                <w:bCs/>
                <w:sz w:val="20"/>
                <w:szCs w:val="20"/>
                <w:lang w:val="en-CA"/>
              </w:rPr>
              <w:t>2018</w:t>
            </w:r>
          </w:p>
        </w:tc>
        <w:tc>
          <w:tcPr>
            <w:tcW w:w="1024" w:type="dxa"/>
            <w:shd w:val="clear" w:color="auto" w:fill="auto"/>
          </w:tcPr>
          <w:p w:rsidR="000600B3" w:rsidRPr="00986003" w:rsidRDefault="000600B3" w:rsidP="00D35105">
            <w:pPr>
              <w:tabs>
                <w:tab w:val="left" w:pos="7290"/>
              </w:tabs>
              <w:bidi/>
              <w:jc w:val="center"/>
              <w:rPr>
                <w:b/>
                <w:bCs/>
                <w:sz w:val="20"/>
                <w:szCs w:val="20"/>
                <w:lang w:val="en-CA"/>
              </w:rPr>
            </w:pPr>
            <w:r w:rsidRPr="00986003">
              <w:rPr>
                <w:b/>
                <w:bCs/>
                <w:sz w:val="20"/>
                <w:szCs w:val="20"/>
                <w:lang w:val="en-CA"/>
              </w:rPr>
              <w:t>2019</w:t>
            </w:r>
          </w:p>
        </w:tc>
        <w:tc>
          <w:tcPr>
            <w:tcW w:w="969" w:type="dxa"/>
            <w:shd w:val="clear" w:color="auto" w:fill="auto"/>
          </w:tcPr>
          <w:p w:rsidR="000600B3" w:rsidRPr="00986003" w:rsidRDefault="000600B3" w:rsidP="00D35105">
            <w:pPr>
              <w:tabs>
                <w:tab w:val="left" w:pos="7290"/>
              </w:tabs>
              <w:bidi/>
              <w:jc w:val="center"/>
              <w:rPr>
                <w:b/>
                <w:bCs/>
                <w:sz w:val="20"/>
                <w:szCs w:val="20"/>
                <w:lang w:val="en-CA"/>
              </w:rPr>
            </w:pPr>
            <w:r w:rsidRPr="00986003">
              <w:rPr>
                <w:b/>
                <w:bCs/>
                <w:sz w:val="20"/>
                <w:szCs w:val="20"/>
                <w:lang w:val="en-CA"/>
              </w:rPr>
              <w:t>2020</w:t>
            </w:r>
          </w:p>
        </w:tc>
        <w:tc>
          <w:tcPr>
            <w:tcW w:w="970" w:type="dxa"/>
            <w:shd w:val="clear" w:color="auto" w:fill="auto"/>
          </w:tcPr>
          <w:p w:rsidR="000600B3" w:rsidRPr="00986003" w:rsidRDefault="000600B3" w:rsidP="00D35105">
            <w:pPr>
              <w:tabs>
                <w:tab w:val="left" w:pos="7290"/>
              </w:tabs>
              <w:bidi/>
              <w:jc w:val="center"/>
              <w:rPr>
                <w:b/>
                <w:bCs/>
                <w:sz w:val="20"/>
                <w:szCs w:val="20"/>
                <w:lang w:val="en-CA"/>
              </w:rPr>
            </w:pPr>
            <w:r w:rsidRPr="00986003">
              <w:rPr>
                <w:b/>
                <w:bCs/>
                <w:sz w:val="20"/>
                <w:szCs w:val="20"/>
                <w:lang w:val="en-CA"/>
              </w:rPr>
              <w:t>2021</w:t>
            </w:r>
          </w:p>
        </w:tc>
        <w:tc>
          <w:tcPr>
            <w:tcW w:w="969" w:type="dxa"/>
          </w:tcPr>
          <w:p w:rsidR="000600B3" w:rsidRPr="00986003" w:rsidRDefault="000600B3" w:rsidP="00D35105">
            <w:pPr>
              <w:tabs>
                <w:tab w:val="left" w:pos="7290"/>
              </w:tabs>
              <w:bidi/>
              <w:jc w:val="center"/>
              <w:rPr>
                <w:b/>
                <w:sz w:val="20"/>
                <w:szCs w:val="20"/>
                <w:lang w:val="en-CA"/>
              </w:rPr>
            </w:pPr>
            <w:r w:rsidRPr="00986003">
              <w:rPr>
                <w:b/>
                <w:sz w:val="20"/>
                <w:szCs w:val="20"/>
                <w:lang w:val="en-CA"/>
              </w:rPr>
              <w:t>2022</w:t>
            </w:r>
          </w:p>
        </w:tc>
        <w:tc>
          <w:tcPr>
            <w:tcW w:w="969" w:type="dxa"/>
          </w:tcPr>
          <w:p w:rsidR="000600B3" w:rsidRPr="00986003" w:rsidRDefault="000600B3" w:rsidP="00D35105">
            <w:pPr>
              <w:tabs>
                <w:tab w:val="left" w:pos="7290"/>
              </w:tabs>
              <w:bidi/>
              <w:jc w:val="center"/>
              <w:rPr>
                <w:b/>
                <w:sz w:val="20"/>
                <w:szCs w:val="20"/>
                <w:lang w:val="en-CA"/>
              </w:rPr>
            </w:pPr>
            <w:r w:rsidRPr="00986003">
              <w:rPr>
                <w:b/>
                <w:sz w:val="20"/>
                <w:szCs w:val="20"/>
                <w:lang w:val="en-CA"/>
              </w:rPr>
              <w:t>2023</w:t>
            </w:r>
          </w:p>
        </w:tc>
        <w:tc>
          <w:tcPr>
            <w:tcW w:w="970" w:type="dxa"/>
          </w:tcPr>
          <w:p w:rsidR="000600B3" w:rsidRPr="00986003" w:rsidRDefault="000600B3" w:rsidP="00D35105">
            <w:pPr>
              <w:tabs>
                <w:tab w:val="left" w:pos="7290"/>
              </w:tabs>
              <w:bidi/>
              <w:jc w:val="center"/>
              <w:rPr>
                <w:b/>
                <w:sz w:val="20"/>
                <w:szCs w:val="20"/>
                <w:lang w:val="en-CA"/>
              </w:rPr>
            </w:pPr>
            <w:r w:rsidRPr="00986003">
              <w:rPr>
                <w:b/>
                <w:sz w:val="20"/>
                <w:szCs w:val="20"/>
                <w:lang w:val="en-CA"/>
              </w:rPr>
              <w:t>2024</w:t>
            </w:r>
          </w:p>
        </w:tc>
        <w:tc>
          <w:tcPr>
            <w:tcW w:w="969" w:type="dxa"/>
          </w:tcPr>
          <w:p w:rsidR="000600B3" w:rsidRPr="00986003" w:rsidRDefault="000600B3" w:rsidP="00D35105">
            <w:pPr>
              <w:tabs>
                <w:tab w:val="left" w:pos="7290"/>
              </w:tabs>
              <w:bidi/>
              <w:jc w:val="center"/>
              <w:rPr>
                <w:b/>
                <w:sz w:val="20"/>
                <w:szCs w:val="20"/>
                <w:lang w:val="en-CA"/>
              </w:rPr>
            </w:pPr>
            <w:r w:rsidRPr="00986003">
              <w:rPr>
                <w:b/>
                <w:sz w:val="20"/>
                <w:szCs w:val="20"/>
                <w:lang w:val="en-CA"/>
              </w:rPr>
              <w:t>2025</w:t>
            </w:r>
          </w:p>
        </w:tc>
        <w:tc>
          <w:tcPr>
            <w:tcW w:w="969" w:type="dxa"/>
          </w:tcPr>
          <w:p w:rsidR="000600B3" w:rsidRPr="00986003" w:rsidRDefault="000600B3" w:rsidP="00D35105">
            <w:pPr>
              <w:tabs>
                <w:tab w:val="left" w:pos="7290"/>
              </w:tabs>
              <w:bidi/>
              <w:jc w:val="center"/>
              <w:rPr>
                <w:b/>
                <w:sz w:val="20"/>
                <w:szCs w:val="20"/>
                <w:lang w:val="en-CA"/>
              </w:rPr>
            </w:pPr>
            <w:r w:rsidRPr="00986003">
              <w:rPr>
                <w:b/>
                <w:sz w:val="20"/>
                <w:szCs w:val="20"/>
                <w:lang w:val="en-CA"/>
              </w:rPr>
              <w:t>2026</w:t>
            </w:r>
          </w:p>
        </w:tc>
        <w:tc>
          <w:tcPr>
            <w:tcW w:w="1263" w:type="dxa"/>
            <w:shd w:val="clear" w:color="auto" w:fill="auto"/>
          </w:tcPr>
          <w:p w:rsidR="000600B3" w:rsidRPr="00986003" w:rsidRDefault="000600B3" w:rsidP="00D35105">
            <w:pPr>
              <w:tabs>
                <w:tab w:val="left" w:pos="7290"/>
              </w:tabs>
              <w:bidi/>
              <w:jc w:val="center"/>
              <w:rPr>
                <w:b/>
                <w:sz w:val="20"/>
                <w:szCs w:val="20"/>
                <w:lang w:val="en-CA"/>
              </w:rPr>
            </w:pPr>
            <w:r w:rsidRPr="00986003">
              <w:rPr>
                <w:b/>
                <w:bCs/>
                <w:sz w:val="20"/>
                <w:szCs w:val="20"/>
                <w:rtl/>
                <w:lang w:val="en-CA"/>
              </w:rPr>
              <w:t>المجموع</w:t>
            </w:r>
          </w:p>
        </w:tc>
      </w:tr>
      <w:tr w:rsidR="000600B3" w:rsidRPr="00986003" w:rsidTr="000600B3">
        <w:trPr>
          <w:trHeight w:val="364"/>
        </w:trPr>
        <w:tc>
          <w:tcPr>
            <w:tcW w:w="2298" w:type="dxa"/>
            <w:gridSpan w:val="3"/>
            <w:shd w:val="clear" w:color="auto" w:fill="auto"/>
          </w:tcPr>
          <w:p w:rsidR="000600B3" w:rsidRPr="00986003" w:rsidRDefault="000600B3" w:rsidP="00D35105">
            <w:pPr>
              <w:tabs>
                <w:tab w:val="left" w:pos="7290"/>
              </w:tabs>
              <w:bidi/>
              <w:jc w:val="left"/>
              <w:rPr>
                <w:sz w:val="20"/>
                <w:szCs w:val="20"/>
                <w:lang w:val="en-CA"/>
              </w:rPr>
            </w:pPr>
            <w:r w:rsidRPr="00986003">
              <w:rPr>
                <w:sz w:val="20"/>
                <w:szCs w:val="20"/>
                <w:rtl/>
                <w:lang w:bidi="ar-AE"/>
              </w:rPr>
              <w:t>حدود الاستهلاك في بروتوكول مونتريال</w:t>
            </w:r>
          </w:p>
        </w:tc>
        <w:tc>
          <w:tcPr>
            <w:tcW w:w="969"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sz w:val="20"/>
                <w:szCs w:val="20"/>
                <w:lang w:val="en-CA"/>
              </w:rPr>
              <w:t xml:space="preserve">17,342.1 </w:t>
            </w:r>
          </w:p>
        </w:tc>
        <w:tc>
          <w:tcPr>
            <w:tcW w:w="969"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sz w:val="20"/>
                <w:szCs w:val="20"/>
                <w:lang w:val="en-CA"/>
              </w:rPr>
              <w:t xml:space="preserve">17,342.1 </w:t>
            </w:r>
          </w:p>
        </w:tc>
        <w:tc>
          <w:tcPr>
            <w:tcW w:w="915"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sz w:val="20"/>
                <w:szCs w:val="20"/>
                <w:lang w:val="en-CA"/>
              </w:rPr>
              <w:t xml:space="preserve">17,342.1 </w:t>
            </w:r>
          </w:p>
        </w:tc>
        <w:tc>
          <w:tcPr>
            <w:tcW w:w="1024"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sz w:val="20"/>
                <w:szCs w:val="20"/>
                <w:lang w:val="en-CA"/>
              </w:rPr>
              <w:t xml:space="preserve">17,342.1 </w:t>
            </w:r>
          </w:p>
        </w:tc>
        <w:tc>
          <w:tcPr>
            <w:tcW w:w="969"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sz w:val="20"/>
                <w:szCs w:val="20"/>
                <w:lang w:val="en-CA"/>
              </w:rPr>
              <w:t xml:space="preserve">12,524.9 </w:t>
            </w:r>
          </w:p>
        </w:tc>
        <w:tc>
          <w:tcPr>
            <w:tcW w:w="970"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sz w:val="20"/>
                <w:szCs w:val="20"/>
                <w:lang w:val="en-CA"/>
              </w:rPr>
              <w:t xml:space="preserve">12,524.9 </w:t>
            </w:r>
          </w:p>
        </w:tc>
        <w:tc>
          <w:tcPr>
            <w:tcW w:w="969" w:type="dxa"/>
            <w:tcMar>
              <w:left w:w="57" w:type="dxa"/>
              <w:right w:w="57" w:type="dxa"/>
            </w:tcMar>
          </w:tcPr>
          <w:p w:rsidR="000600B3" w:rsidRPr="00986003" w:rsidRDefault="000600B3" w:rsidP="00D35105">
            <w:pPr>
              <w:tabs>
                <w:tab w:val="left" w:pos="7290"/>
              </w:tabs>
              <w:jc w:val="right"/>
              <w:rPr>
                <w:sz w:val="20"/>
                <w:szCs w:val="20"/>
                <w:lang w:val="en-CA"/>
              </w:rPr>
            </w:pPr>
            <w:r w:rsidRPr="00986003">
              <w:rPr>
                <w:sz w:val="20"/>
                <w:szCs w:val="20"/>
                <w:lang w:val="en-CA"/>
              </w:rPr>
              <w:t xml:space="preserve">12,524.9 </w:t>
            </w:r>
          </w:p>
        </w:tc>
        <w:tc>
          <w:tcPr>
            <w:tcW w:w="969" w:type="dxa"/>
            <w:tcMar>
              <w:left w:w="57" w:type="dxa"/>
              <w:right w:w="57" w:type="dxa"/>
            </w:tcMar>
          </w:tcPr>
          <w:p w:rsidR="000600B3" w:rsidRPr="00986003" w:rsidRDefault="000600B3" w:rsidP="00D35105">
            <w:pPr>
              <w:tabs>
                <w:tab w:val="left" w:pos="7290"/>
              </w:tabs>
              <w:jc w:val="right"/>
              <w:rPr>
                <w:sz w:val="20"/>
                <w:szCs w:val="20"/>
                <w:lang w:val="en-CA"/>
              </w:rPr>
            </w:pPr>
            <w:r w:rsidRPr="00986003">
              <w:rPr>
                <w:sz w:val="20"/>
                <w:szCs w:val="20"/>
                <w:lang w:val="en-CA"/>
              </w:rPr>
              <w:t xml:space="preserve">12,524.9 </w:t>
            </w:r>
          </w:p>
        </w:tc>
        <w:tc>
          <w:tcPr>
            <w:tcW w:w="970" w:type="dxa"/>
            <w:tcMar>
              <w:left w:w="57" w:type="dxa"/>
              <w:right w:w="57" w:type="dxa"/>
            </w:tcMar>
          </w:tcPr>
          <w:p w:rsidR="000600B3" w:rsidRPr="00986003" w:rsidRDefault="000600B3" w:rsidP="00D35105">
            <w:pPr>
              <w:tabs>
                <w:tab w:val="left" w:pos="7290"/>
              </w:tabs>
              <w:jc w:val="right"/>
              <w:rPr>
                <w:sz w:val="20"/>
                <w:szCs w:val="20"/>
                <w:lang w:val="en-CA"/>
              </w:rPr>
            </w:pPr>
            <w:r w:rsidRPr="00986003">
              <w:rPr>
                <w:sz w:val="20"/>
                <w:szCs w:val="20"/>
                <w:lang w:val="en-CA"/>
              </w:rPr>
              <w:t xml:space="preserve">12,524.9 </w:t>
            </w:r>
          </w:p>
        </w:tc>
        <w:tc>
          <w:tcPr>
            <w:tcW w:w="969" w:type="dxa"/>
            <w:tcMar>
              <w:left w:w="57" w:type="dxa"/>
              <w:right w:w="57" w:type="dxa"/>
            </w:tcMar>
          </w:tcPr>
          <w:p w:rsidR="000600B3" w:rsidRPr="00986003" w:rsidRDefault="000600B3" w:rsidP="00D35105">
            <w:pPr>
              <w:tabs>
                <w:tab w:val="left" w:pos="7290"/>
              </w:tabs>
              <w:jc w:val="right"/>
              <w:rPr>
                <w:sz w:val="20"/>
                <w:szCs w:val="20"/>
                <w:lang w:val="en-CA"/>
              </w:rPr>
            </w:pPr>
            <w:r w:rsidRPr="00986003">
              <w:rPr>
                <w:sz w:val="20"/>
                <w:szCs w:val="20"/>
                <w:lang w:val="en-CA"/>
              </w:rPr>
              <w:t xml:space="preserve">6,262.4 </w:t>
            </w:r>
          </w:p>
        </w:tc>
        <w:tc>
          <w:tcPr>
            <w:tcW w:w="969" w:type="dxa"/>
            <w:tcMar>
              <w:left w:w="57" w:type="dxa"/>
              <w:right w:w="57" w:type="dxa"/>
            </w:tcMar>
          </w:tcPr>
          <w:p w:rsidR="000600B3" w:rsidRPr="00986003" w:rsidRDefault="000600B3" w:rsidP="00D35105">
            <w:pPr>
              <w:tabs>
                <w:tab w:val="left" w:pos="7290"/>
              </w:tabs>
              <w:jc w:val="right"/>
              <w:rPr>
                <w:sz w:val="20"/>
                <w:szCs w:val="20"/>
                <w:lang w:val="en-CA"/>
              </w:rPr>
            </w:pPr>
            <w:r w:rsidRPr="00986003">
              <w:rPr>
                <w:sz w:val="20"/>
                <w:szCs w:val="20"/>
                <w:lang w:val="en-CA"/>
              </w:rPr>
              <w:t xml:space="preserve">6,262.4 </w:t>
            </w:r>
          </w:p>
        </w:tc>
        <w:tc>
          <w:tcPr>
            <w:tcW w:w="1263" w:type="dxa"/>
            <w:shd w:val="clear" w:color="auto" w:fill="auto"/>
            <w:tcMar>
              <w:left w:w="57" w:type="dxa"/>
              <w:right w:w="57" w:type="dxa"/>
            </w:tcMar>
          </w:tcPr>
          <w:p w:rsidR="000600B3" w:rsidRPr="00986003" w:rsidRDefault="000600B3" w:rsidP="00D35105">
            <w:pPr>
              <w:tabs>
                <w:tab w:val="left" w:pos="7290"/>
              </w:tabs>
              <w:bidi/>
              <w:jc w:val="left"/>
              <w:rPr>
                <w:sz w:val="20"/>
                <w:szCs w:val="20"/>
                <w:rtl/>
                <w:lang w:val="fr-FR" w:bidi="ar-LB"/>
              </w:rPr>
            </w:pPr>
            <w:r w:rsidRPr="00986003">
              <w:rPr>
                <w:rFonts w:hint="cs"/>
                <w:sz w:val="20"/>
                <w:szCs w:val="20"/>
                <w:rtl/>
                <w:lang w:val="fr-FR" w:bidi="ar-LB"/>
              </w:rPr>
              <w:t>غير متوفر</w:t>
            </w:r>
          </w:p>
        </w:tc>
      </w:tr>
      <w:tr w:rsidR="000600B3" w:rsidRPr="00986003" w:rsidTr="000600B3">
        <w:trPr>
          <w:trHeight w:val="373"/>
        </w:trPr>
        <w:tc>
          <w:tcPr>
            <w:tcW w:w="2298" w:type="dxa"/>
            <w:gridSpan w:val="3"/>
            <w:shd w:val="clear" w:color="auto" w:fill="auto"/>
          </w:tcPr>
          <w:p w:rsidR="000600B3" w:rsidRPr="00986003" w:rsidRDefault="000600B3" w:rsidP="00D35105">
            <w:pPr>
              <w:tabs>
                <w:tab w:val="left" w:pos="7290"/>
              </w:tabs>
              <w:bidi/>
              <w:jc w:val="left"/>
              <w:rPr>
                <w:sz w:val="20"/>
                <w:szCs w:val="20"/>
                <w:lang w:val="en-CA"/>
              </w:rPr>
            </w:pPr>
            <w:r w:rsidRPr="00986003">
              <w:rPr>
                <w:sz w:val="20"/>
                <w:szCs w:val="20"/>
                <w:rtl/>
                <w:lang w:bidi="ar-AE"/>
              </w:rPr>
              <w:t>الحد الأقصى للاستهلاك المسموح به (طن من قدرات استنفاذ الأوزون)</w:t>
            </w:r>
          </w:p>
        </w:tc>
        <w:tc>
          <w:tcPr>
            <w:tcW w:w="969"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color w:val="000000"/>
                <w:sz w:val="20"/>
                <w:szCs w:val="20"/>
                <w:lang w:val="en-CA"/>
              </w:rPr>
              <w:t xml:space="preserve">4,449.6 </w:t>
            </w:r>
          </w:p>
        </w:tc>
        <w:tc>
          <w:tcPr>
            <w:tcW w:w="969"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color w:val="000000"/>
                <w:sz w:val="20"/>
                <w:szCs w:val="20"/>
                <w:lang w:val="en-CA"/>
              </w:rPr>
              <w:t>4,449.6</w:t>
            </w:r>
          </w:p>
        </w:tc>
        <w:tc>
          <w:tcPr>
            <w:tcW w:w="915"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color w:val="000000"/>
                <w:sz w:val="20"/>
                <w:szCs w:val="20"/>
                <w:lang w:val="en-CA"/>
              </w:rPr>
              <w:t>3,774.5</w:t>
            </w:r>
          </w:p>
        </w:tc>
        <w:tc>
          <w:tcPr>
            <w:tcW w:w="1024"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color w:val="000000"/>
                <w:sz w:val="20"/>
                <w:szCs w:val="20"/>
                <w:lang w:val="en-CA"/>
              </w:rPr>
              <w:t>3,774.5</w:t>
            </w:r>
          </w:p>
        </w:tc>
        <w:tc>
          <w:tcPr>
            <w:tcW w:w="969"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color w:val="000000"/>
                <w:sz w:val="20"/>
                <w:szCs w:val="20"/>
                <w:lang w:val="en-CA"/>
              </w:rPr>
              <w:t>2,965.7</w:t>
            </w:r>
          </w:p>
        </w:tc>
        <w:tc>
          <w:tcPr>
            <w:tcW w:w="970"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color w:val="000000"/>
                <w:sz w:val="20"/>
                <w:szCs w:val="20"/>
                <w:lang w:val="en-CA"/>
              </w:rPr>
              <w:t>2,965.7</w:t>
            </w:r>
          </w:p>
        </w:tc>
        <w:tc>
          <w:tcPr>
            <w:tcW w:w="969"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color w:val="000000"/>
                <w:sz w:val="20"/>
                <w:szCs w:val="20"/>
                <w:lang w:val="en-CA"/>
              </w:rPr>
              <w:t>2,965.7</w:t>
            </w:r>
          </w:p>
        </w:tc>
        <w:tc>
          <w:tcPr>
            <w:tcW w:w="969"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color w:val="000000"/>
                <w:sz w:val="20"/>
                <w:szCs w:val="20"/>
                <w:lang w:val="en-CA"/>
              </w:rPr>
              <w:t xml:space="preserve">1,078.4 </w:t>
            </w:r>
          </w:p>
        </w:tc>
        <w:tc>
          <w:tcPr>
            <w:tcW w:w="970"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color w:val="000000"/>
                <w:sz w:val="20"/>
                <w:szCs w:val="20"/>
                <w:lang w:val="en-CA"/>
              </w:rPr>
              <w:t>1,078.4</w:t>
            </w:r>
          </w:p>
        </w:tc>
        <w:tc>
          <w:tcPr>
            <w:tcW w:w="969"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color w:val="000000"/>
                <w:sz w:val="20"/>
                <w:szCs w:val="20"/>
                <w:lang w:val="en-CA"/>
              </w:rPr>
              <w:t xml:space="preserve">330.0 </w:t>
            </w:r>
          </w:p>
        </w:tc>
        <w:tc>
          <w:tcPr>
            <w:tcW w:w="969" w:type="dxa"/>
            <w:shd w:val="clear" w:color="auto" w:fill="auto"/>
            <w:tcMar>
              <w:left w:w="57" w:type="dxa"/>
              <w:right w:w="57" w:type="dxa"/>
            </w:tcMar>
          </w:tcPr>
          <w:p w:rsidR="000600B3" w:rsidRPr="00986003" w:rsidRDefault="000600B3" w:rsidP="00D35105">
            <w:pPr>
              <w:tabs>
                <w:tab w:val="left" w:pos="7290"/>
              </w:tabs>
              <w:jc w:val="right"/>
              <w:rPr>
                <w:sz w:val="20"/>
                <w:szCs w:val="20"/>
                <w:lang w:val="en-CA"/>
              </w:rPr>
            </w:pPr>
            <w:r w:rsidRPr="00986003">
              <w:rPr>
                <w:color w:val="000000"/>
                <w:sz w:val="20"/>
                <w:szCs w:val="20"/>
                <w:lang w:val="en-CA"/>
              </w:rPr>
              <w:t xml:space="preserve">0.0 </w:t>
            </w:r>
          </w:p>
        </w:tc>
        <w:tc>
          <w:tcPr>
            <w:tcW w:w="1263" w:type="dxa"/>
            <w:shd w:val="clear" w:color="auto" w:fill="auto"/>
            <w:tcMar>
              <w:left w:w="57" w:type="dxa"/>
              <w:right w:w="57" w:type="dxa"/>
            </w:tcMar>
          </w:tcPr>
          <w:p w:rsidR="000600B3" w:rsidRPr="00986003" w:rsidRDefault="000600B3" w:rsidP="00D35105">
            <w:pPr>
              <w:tabs>
                <w:tab w:val="left" w:pos="7290"/>
              </w:tabs>
              <w:bidi/>
              <w:jc w:val="left"/>
              <w:rPr>
                <w:sz w:val="20"/>
                <w:szCs w:val="20"/>
                <w:lang w:val="en-CA"/>
              </w:rPr>
            </w:pPr>
            <w:r w:rsidRPr="00986003">
              <w:rPr>
                <w:rFonts w:hint="cs"/>
                <w:sz w:val="20"/>
                <w:szCs w:val="20"/>
                <w:rtl/>
                <w:lang w:val="fr-FR" w:bidi="ar-LB"/>
              </w:rPr>
              <w:t>غير متوفر</w:t>
            </w:r>
          </w:p>
        </w:tc>
      </w:tr>
      <w:tr w:rsidR="000600B3" w:rsidRPr="00986003" w:rsidTr="000600B3">
        <w:trPr>
          <w:trHeight w:val="373"/>
        </w:trPr>
        <w:tc>
          <w:tcPr>
            <w:tcW w:w="728" w:type="dxa"/>
            <w:vMerge w:val="restart"/>
            <w:shd w:val="clear" w:color="auto" w:fill="auto"/>
          </w:tcPr>
          <w:p w:rsidR="000600B3" w:rsidRPr="00986003" w:rsidRDefault="000600B3" w:rsidP="00D35105">
            <w:pPr>
              <w:bidi/>
              <w:spacing w:after="60"/>
              <w:jc w:val="left"/>
              <w:rPr>
                <w:sz w:val="20"/>
                <w:szCs w:val="20"/>
                <w:lang w:bidi="ar-AE"/>
              </w:rPr>
            </w:pPr>
            <w:r w:rsidRPr="00986003">
              <w:rPr>
                <w:rFonts w:hint="cs"/>
                <w:sz w:val="20"/>
                <w:szCs w:val="20"/>
                <w:rtl/>
                <w:lang w:bidi="ar-AE"/>
              </w:rPr>
              <w:t>التمويل المتفق عليه (بالدولار الأمريكي</w:t>
            </w:r>
          </w:p>
        </w:tc>
        <w:tc>
          <w:tcPr>
            <w:tcW w:w="830" w:type="dxa"/>
            <w:vMerge w:val="restart"/>
            <w:shd w:val="clear" w:color="auto" w:fill="auto"/>
          </w:tcPr>
          <w:p w:rsidR="000600B3" w:rsidRPr="00986003" w:rsidRDefault="000600B3" w:rsidP="00D35105">
            <w:pPr>
              <w:tabs>
                <w:tab w:val="left" w:pos="7290"/>
              </w:tabs>
              <w:bidi/>
              <w:rPr>
                <w:sz w:val="20"/>
                <w:szCs w:val="20"/>
                <w:lang w:val="en-CA"/>
              </w:rPr>
            </w:pPr>
            <w:r w:rsidRPr="00986003">
              <w:rPr>
                <w:rFonts w:hint="cs"/>
                <w:sz w:val="20"/>
                <w:szCs w:val="20"/>
                <w:rtl/>
                <w:lang w:val="en-CA"/>
              </w:rPr>
              <w:t>البنك الدولي</w:t>
            </w:r>
          </w:p>
        </w:tc>
        <w:tc>
          <w:tcPr>
            <w:tcW w:w="740"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تكاليف المشروع</w:t>
            </w:r>
          </w:p>
        </w:tc>
        <w:tc>
          <w:tcPr>
            <w:tcW w:w="969"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7,045,027</w:t>
            </w:r>
          </w:p>
        </w:tc>
        <w:tc>
          <w:tcPr>
            <w:tcW w:w="969"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10,600,000</w:t>
            </w:r>
          </w:p>
        </w:tc>
        <w:tc>
          <w:tcPr>
            <w:tcW w:w="915"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9,500,000</w:t>
            </w:r>
          </w:p>
        </w:tc>
        <w:tc>
          <w:tcPr>
            <w:tcW w:w="1024" w:type="dxa"/>
            <w:shd w:val="clear" w:color="auto" w:fill="auto"/>
            <w:tcMar>
              <w:left w:w="57" w:type="dxa"/>
              <w:right w:w="57" w:type="dxa"/>
            </w:tcMar>
          </w:tcPr>
          <w:p w:rsidR="000600B3" w:rsidRPr="00986003" w:rsidRDefault="000600B3" w:rsidP="00D35105">
            <w:pPr>
              <w:jc w:val="right"/>
              <w:rPr>
                <w:sz w:val="18"/>
                <w:szCs w:val="18"/>
                <w:lang w:val="en-CA"/>
              </w:rPr>
            </w:pPr>
            <w:r w:rsidRPr="00986003">
              <w:rPr>
                <w:sz w:val="18"/>
                <w:szCs w:val="18"/>
                <w:lang w:val="en-CA"/>
              </w:rPr>
              <w:t>12,700,000</w:t>
            </w:r>
          </w:p>
        </w:tc>
        <w:tc>
          <w:tcPr>
            <w:tcW w:w="969" w:type="dxa"/>
            <w:shd w:val="clear" w:color="auto" w:fill="auto"/>
            <w:tcMar>
              <w:left w:w="57" w:type="dxa"/>
              <w:right w:w="57" w:type="dxa"/>
            </w:tcMar>
          </w:tcPr>
          <w:p w:rsidR="000600B3" w:rsidRPr="00986003" w:rsidRDefault="000600B3" w:rsidP="00D35105">
            <w:pPr>
              <w:jc w:val="right"/>
              <w:rPr>
                <w:sz w:val="18"/>
                <w:szCs w:val="18"/>
                <w:lang w:val="en-CA"/>
              </w:rPr>
            </w:pPr>
            <w:r w:rsidRPr="00986003">
              <w:rPr>
                <w:sz w:val="18"/>
                <w:szCs w:val="18"/>
                <w:lang w:val="en-CA"/>
              </w:rPr>
              <w:t>12,700,000</w:t>
            </w:r>
          </w:p>
        </w:tc>
        <w:tc>
          <w:tcPr>
            <w:tcW w:w="970" w:type="dxa"/>
            <w:shd w:val="clear" w:color="auto" w:fill="auto"/>
            <w:tcMar>
              <w:left w:w="57" w:type="dxa"/>
              <w:right w:w="57" w:type="dxa"/>
            </w:tcMar>
          </w:tcPr>
          <w:p w:rsidR="000600B3" w:rsidRPr="00986003" w:rsidRDefault="000600B3" w:rsidP="00D35105">
            <w:pPr>
              <w:jc w:val="right"/>
              <w:rPr>
                <w:sz w:val="18"/>
                <w:szCs w:val="18"/>
                <w:lang w:val="en-CA"/>
              </w:rPr>
            </w:pPr>
            <w:r w:rsidRPr="00986003">
              <w:rPr>
                <w:sz w:val="18"/>
                <w:szCs w:val="18"/>
                <w:lang w:val="en-CA"/>
              </w:rPr>
              <w:t>20,000,000</w:t>
            </w:r>
          </w:p>
        </w:tc>
        <w:tc>
          <w:tcPr>
            <w:tcW w:w="969" w:type="dxa"/>
            <w:tcMar>
              <w:left w:w="57" w:type="dxa"/>
              <w:right w:w="57" w:type="dxa"/>
            </w:tcMar>
          </w:tcPr>
          <w:p w:rsidR="000600B3" w:rsidRPr="00986003" w:rsidRDefault="000600B3" w:rsidP="00D35105">
            <w:pPr>
              <w:jc w:val="right"/>
              <w:rPr>
                <w:sz w:val="18"/>
                <w:szCs w:val="18"/>
                <w:lang w:val="en-CA"/>
              </w:rPr>
            </w:pPr>
            <w:r w:rsidRPr="00986003">
              <w:rPr>
                <w:color w:val="000000"/>
                <w:sz w:val="18"/>
                <w:szCs w:val="18"/>
                <w:lang w:val="en-CA"/>
              </w:rPr>
              <w:t>15,700,000</w:t>
            </w:r>
          </w:p>
        </w:tc>
        <w:tc>
          <w:tcPr>
            <w:tcW w:w="969" w:type="dxa"/>
            <w:tcMar>
              <w:left w:w="57" w:type="dxa"/>
              <w:right w:w="57" w:type="dxa"/>
            </w:tcMar>
          </w:tcPr>
          <w:p w:rsidR="000600B3" w:rsidRPr="00986003" w:rsidRDefault="000600B3" w:rsidP="00D35105">
            <w:pPr>
              <w:jc w:val="right"/>
              <w:rPr>
                <w:sz w:val="18"/>
                <w:szCs w:val="18"/>
                <w:lang w:val="en-CA"/>
              </w:rPr>
            </w:pPr>
            <w:r w:rsidRPr="00986003">
              <w:rPr>
                <w:color w:val="000000"/>
                <w:sz w:val="18"/>
                <w:szCs w:val="18"/>
                <w:lang w:val="en-CA"/>
              </w:rPr>
              <w:t>15,600,000</w:t>
            </w:r>
          </w:p>
        </w:tc>
        <w:tc>
          <w:tcPr>
            <w:tcW w:w="970" w:type="dxa"/>
            <w:tcMar>
              <w:left w:w="57" w:type="dxa"/>
              <w:right w:w="57" w:type="dxa"/>
            </w:tcMar>
          </w:tcPr>
          <w:p w:rsidR="000600B3" w:rsidRPr="00986003" w:rsidRDefault="000600B3" w:rsidP="00D35105">
            <w:pPr>
              <w:jc w:val="right"/>
              <w:rPr>
                <w:sz w:val="18"/>
                <w:szCs w:val="18"/>
                <w:lang w:val="en-CA"/>
              </w:rPr>
            </w:pPr>
            <w:r w:rsidRPr="00986003">
              <w:rPr>
                <w:color w:val="000000"/>
                <w:sz w:val="18"/>
                <w:szCs w:val="18"/>
                <w:lang w:val="en-CA"/>
              </w:rPr>
              <w:t>10,500,000</w:t>
            </w:r>
          </w:p>
        </w:tc>
        <w:tc>
          <w:tcPr>
            <w:tcW w:w="969" w:type="dxa"/>
            <w:tcMar>
              <w:left w:w="57" w:type="dxa"/>
              <w:right w:w="57" w:type="dxa"/>
            </w:tcMar>
          </w:tcPr>
          <w:p w:rsidR="000600B3" w:rsidRPr="00986003" w:rsidRDefault="000600B3" w:rsidP="00D35105">
            <w:pPr>
              <w:jc w:val="right"/>
              <w:rPr>
                <w:sz w:val="18"/>
                <w:szCs w:val="18"/>
                <w:lang w:val="en-CA"/>
              </w:rPr>
            </w:pPr>
            <w:r w:rsidRPr="00986003">
              <w:rPr>
                <w:color w:val="000000"/>
                <w:sz w:val="18"/>
                <w:szCs w:val="18"/>
                <w:lang w:val="en-CA"/>
              </w:rPr>
              <w:t>13,100,000</w:t>
            </w:r>
          </w:p>
        </w:tc>
        <w:tc>
          <w:tcPr>
            <w:tcW w:w="969" w:type="dxa"/>
            <w:tcMar>
              <w:left w:w="57" w:type="dxa"/>
              <w:right w:w="57" w:type="dxa"/>
            </w:tcMar>
          </w:tcPr>
          <w:p w:rsidR="000600B3" w:rsidRPr="00986003" w:rsidRDefault="000600B3" w:rsidP="00D35105">
            <w:pPr>
              <w:jc w:val="right"/>
              <w:rPr>
                <w:sz w:val="18"/>
                <w:szCs w:val="18"/>
                <w:lang w:val="en-CA"/>
              </w:rPr>
            </w:pPr>
            <w:r w:rsidRPr="00986003">
              <w:rPr>
                <w:color w:val="000000"/>
                <w:sz w:val="18"/>
                <w:szCs w:val="18"/>
                <w:lang w:val="en-CA"/>
              </w:rPr>
              <w:t>14,026,183</w:t>
            </w:r>
          </w:p>
        </w:tc>
        <w:tc>
          <w:tcPr>
            <w:tcW w:w="1263"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color w:val="000000"/>
                <w:sz w:val="18"/>
                <w:szCs w:val="18"/>
                <w:lang w:val="en-CA"/>
              </w:rPr>
              <w:t>141,471,210</w:t>
            </w:r>
          </w:p>
        </w:tc>
      </w:tr>
      <w:tr w:rsidR="000600B3" w:rsidRPr="00986003" w:rsidTr="000600B3">
        <w:trPr>
          <w:trHeight w:val="373"/>
        </w:trPr>
        <w:tc>
          <w:tcPr>
            <w:tcW w:w="728" w:type="dxa"/>
            <w:vMerge/>
            <w:shd w:val="clear" w:color="auto" w:fill="auto"/>
          </w:tcPr>
          <w:p w:rsidR="000600B3" w:rsidRPr="00986003" w:rsidRDefault="000600B3" w:rsidP="00D35105">
            <w:pPr>
              <w:tabs>
                <w:tab w:val="left" w:pos="7290"/>
              </w:tabs>
              <w:bidi/>
              <w:rPr>
                <w:sz w:val="20"/>
                <w:szCs w:val="20"/>
                <w:lang w:val="en-CA"/>
              </w:rPr>
            </w:pPr>
          </w:p>
        </w:tc>
        <w:tc>
          <w:tcPr>
            <w:tcW w:w="830" w:type="dxa"/>
            <w:vMerge/>
            <w:shd w:val="clear" w:color="auto" w:fill="auto"/>
          </w:tcPr>
          <w:p w:rsidR="000600B3" w:rsidRPr="00986003" w:rsidRDefault="000600B3" w:rsidP="00D35105">
            <w:pPr>
              <w:tabs>
                <w:tab w:val="left" w:pos="7290"/>
              </w:tabs>
              <w:bidi/>
              <w:rPr>
                <w:sz w:val="20"/>
                <w:szCs w:val="20"/>
                <w:lang w:val="en-CA"/>
              </w:rPr>
            </w:pPr>
          </w:p>
        </w:tc>
        <w:tc>
          <w:tcPr>
            <w:tcW w:w="740"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تكاليف الدعم</w:t>
            </w:r>
          </w:p>
        </w:tc>
        <w:tc>
          <w:tcPr>
            <w:tcW w:w="969"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493,152</w:t>
            </w:r>
          </w:p>
        </w:tc>
        <w:tc>
          <w:tcPr>
            <w:tcW w:w="969"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689,000</w:t>
            </w:r>
          </w:p>
        </w:tc>
        <w:tc>
          <w:tcPr>
            <w:tcW w:w="915"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617,500</w:t>
            </w:r>
          </w:p>
        </w:tc>
        <w:tc>
          <w:tcPr>
            <w:tcW w:w="1024" w:type="dxa"/>
            <w:shd w:val="clear" w:color="auto" w:fill="auto"/>
            <w:tcMar>
              <w:left w:w="57" w:type="dxa"/>
              <w:right w:w="57" w:type="dxa"/>
            </w:tcMar>
          </w:tcPr>
          <w:p w:rsidR="000600B3" w:rsidRPr="00986003" w:rsidRDefault="000600B3" w:rsidP="00D35105">
            <w:pPr>
              <w:jc w:val="right"/>
              <w:rPr>
                <w:sz w:val="18"/>
                <w:szCs w:val="18"/>
                <w:lang w:val="en-CA"/>
              </w:rPr>
            </w:pPr>
            <w:r w:rsidRPr="00986003">
              <w:rPr>
                <w:sz w:val="18"/>
                <w:szCs w:val="18"/>
                <w:lang w:val="en-CA"/>
              </w:rPr>
              <w:t>825,500</w:t>
            </w:r>
          </w:p>
        </w:tc>
        <w:tc>
          <w:tcPr>
            <w:tcW w:w="969" w:type="dxa"/>
            <w:shd w:val="clear" w:color="auto" w:fill="auto"/>
            <w:tcMar>
              <w:left w:w="57" w:type="dxa"/>
              <w:right w:w="57" w:type="dxa"/>
            </w:tcMar>
          </w:tcPr>
          <w:p w:rsidR="000600B3" w:rsidRPr="00986003" w:rsidRDefault="000600B3" w:rsidP="00D35105">
            <w:pPr>
              <w:jc w:val="right"/>
              <w:rPr>
                <w:sz w:val="18"/>
                <w:szCs w:val="18"/>
                <w:lang w:val="en-CA"/>
              </w:rPr>
            </w:pPr>
            <w:r w:rsidRPr="00986003">
              <w:rPr>
                <w:sz w:val="18"/>
                <w:szCs w:val="18"/>
                <w:lang w:val="en-CA"/>
              </w:rPr>
              <w:t>825,500</w:t>
            </w:r>
          </w:p>
        </w:tc>
        <w:tc>
          <w:tcPr>
            <w:tcW w:w="970" w:type="dxa"/>
            <w:shd w:val="clear" w:color="auto" w:fill="auto"/>
            <w:tcMar>
              <w:left w:w="57" w:type="dxa"/>
              <w:right w:w="57" w:type="dxa"/>
            </w:tcMar>
          </w:tcPr>
          <w:p w:rsidR="000600B3" w:rsidRPr="00986003" w:rsidRDefault="000600B3" w:rsidP="00D35105">
            <w:pPr>
              <w:jc w:val="right"/>
              <w:rPr>
                <w:sz w:val="18"/>
                <w:szCs w:val="18"/>
                <w:lang w:val="en-CA"/>
              </w:rPr>
            </w:pPr>
            <w:r w:rsidRPr="00986003">
              <w:rPr>
                <w:sz w:val="18"/>
                <w:szCs w:val="18"/>
                <w:lang w:val="en-CA"/>
              </w:rPr>
              <w:t>1,300,000</w:t>
            </w:r>
          </w:p>
        </w:tc>
        <w:tc>
          <w:tcPr>
            <w:tcW w:w="969" w:type="dxa"/>
            <w:shd w:val="clear" w:color="auto" w:fill="auto"/>
            <w:tcMar>
              <w:left w:w="57" w:type="dxa"/>
              <w:right w:w="57" w:type="dxa"/>
            </w:tcMar>
          </w:tcPr>
          <w:p w:rsidR="000600B3" w:rsidRPr="00986003" w:rsidRDefault="000600B3" w:rsidP="00D35105">
            <w:pPr>
              <w:jc w:val="right"/>
              <w:rPr>
                <w:sz w:val="18"/>
                <w:szCs w:val="18"/>
                <w:lang w:val="en-CA"/>
              </w:rPr>
            </w:pPr>
            <w:r w:rsidRPr="00986003">
              <w:rPr>
                <w:color w:val="000000"/>
                <w:sz w:val="18"/>
                <w:szCs w:val="18"/>
                <w:lang w:val="en-CA"/>
              </w:rPr>
              <w:t>1,020,500</w:t>
            </w:r>
          </w:p>
        </w:tc>
        <w:tc>
          <w:tcPr>
            <w:tcW w:w="969" w:type="dxa"/>
            <w:shd w:val="clear" w:color="auto" w:fill="auto"/>
            <w:tcMar>
              <w:left w:w="57" w:type="dxa"/>
              <w:right w:w="57" w:type="dxa"/>
            </w:tcMar>
          </w:tcPr>
          <w:p w:rsidR="000600B3" w:rsidRPr="00986003" w:rsidRDefault="000600B3" w:rsidP="00D35105">
            <w:pPr>
              <w:jc w:val="right"/>
              <w:rPr>
                <w:sz w:val="18"/>
                <w:szCs w:val="18"/>
                <w:lang w:val="en-CA"/>
              </w:rPr>
            </w:pPr>
            <w:r w:rsidRPr="00986003">
              <w:rPr>
                <w:color w:val="000000"/>
                <w:sz w:val="18"/>
                <w:szCs w:val="18"/>
                <w:lang w:val="en-CA"/>
              </w:rPr>
              <w:t>1,014,000</w:t>
            </w:r>
          </w:p>
        </w:tc>
        <w:tc>
          <w:tcPr>
            <w:tcW w:w="970" w:type="dxa"/>
            <w:shd w:val="clear" w:color="auto" w:fill="auto"/>
            <w:tcMar>
              <w:left w:w="57" w:type="dxa"/>
              <w:right w:w="57" w:type="dxa"/>
            </w:tcMar>
          </w:tcPr>
          <w:p w:rsidR="000600B3" w:rsidRPr="00986003" w:rsidRDefault="000600B3" w:rsidP="00D35105">
            <w:pPr>
              <w:jc w:val="right"/>
              <w:rPr>
                <w:sz w:val="18"/>
                <w:szCs w:val="18"/>
                <w:lang w:val="en-CA"/>
              </w:rPr>
            </w:pPr>
            <w:r w:rsidRPr="00986003">
              <w:rPr>
                <w:color w:val="000000"/>
                <w:sz w:val="18"/>
                <w:szCs w:val="18"/>
                <w:lang w:val="en-CA"/>
              </w:rPr>
              <w:t>682,500</w:t>
            </w:r>
          </w:p>
        </w:tc>
        <w:tc>
          <w:tcPr>
            <w:tcW w:w="969" w:type="dxa"/>
            <w:shd w:val="clear" w:color="auto" w:fill="auto"/>
            <w:tcMar>
              <w:left w:w="57" w:type="dxa"/>
              <w:right w:w="57" w:type="dxa"/>
            </w:tcMar>
          </w:tcPr>
          <w:p w:rsidR="000600B3" w:rsidRPr="00986003" w:rsidRDefault="000600B3" w:rsidP="00D35105">
            <w:pPr>
              <w:jc w:val="right"/>
              <w:rPr>
                <w:sz w:val="18"/>
                <w:szCs w:val="18"/>
                <w:lang w:val="en-CA"/>
              </w:rPr>
            </w:pPr>
            <w:r w:rsidRPr="00986003">
              <w:rPr>
                <w:color w:val="000000"/>
                <w:sz w:val="18"/>
                <w:szCs w:val="18"/>
                <w:lang w:val="en-CA"/>
              </w:rPr>
              <w:t>851,500</w:t>
            </w:r>
          </w:p>
        </w:tc>
        <w:tc>
          <w:tcPr>
            <w:tcW w:w="969" w:type="dxa"/>
            <w:shd w:val="clear" w:color="auto" w:fill="auto"/>
            <w:tcMar>
              <w:left w:w="57" w:type="dxa"/>
              <w:right w:w="57" w:type="dxa"/>
            </w:tcMar>
          </w:tcPr>
          <w:p w:rsidR="000600B3" w:rsidRPr="00986003" w:rsidRDefault="000600B3" w:rsidP="00D35105">
            <w:pPr>
              <w:jc w:val="right"/>
              <w:rPr>
                <w:sz w:val="18"/>
                <w:szCs w:val="18"/>
                <w:lang w:val="en-CA"/>
              </w:rPr>
            </w:pPr>
            <w:r w:rsidRPr="00986003">
              <w:rPr>
                <w:color w:val="000000"/>
                <w:sz w:val="18"/>
                <w:szCs w:val="18"/>
                <w:lang w:val="en-CA"/>
              </w:rPr>
              <w:t>911,702</w:t>
            </w:r>
          </w:p>
        </w:tc>
        <w:tc>
          <w:tcPr>
            <w:tcW w:w="1263"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color w:val="000000"/>
                <w:sz w:val="18"/>
                <w:szCs w:val="18"/>
                <w:lang w:val="en-CA"/>
              </w:rPr>
              <w:t>9,902,985</w:t>
            </w:r>
          </w:p>
        </w:tc>
      </w:tr>
      <w:tr w:rsidR="000600B3" w:rsidRPr="00986003" w:rsidTr="000600B3">
        <w:trPr>
          <w:trHeight w:val="364"/>
        </w:trPr>
        <w:tc>
          <w:tcPr>
            <w:tcW w:w="1558" w:type="dxa"/>
            <w:gridSpan w:val="2"/>
            <w:vMerge w:val="restart"/>
            <w:shd w:val="clear" w:color="auto" w:fill="auto"/>
          </w:tcPr>
          <w:p w:rsidR="000600B3" w:rsidRPr="00986003" w:rsidRDefault="000600B3" w:rsidP="00D35105">
            <w:pPr>
              <w:tabs>
                <w:tab w:val="left" w:pos="7290"/>
              </w:tabs>
              <w:bidi/>
              <w:jc w:val="left"/>
              <w:rPr>
                <w:sz w:val="20"/>
                <w:szCs w:val="20"/>
                <w:lang w:val="en-CA"/>
              </w:rPr>
            </w:pPr>
            <w:r w:rsidRPr="00986003">
              <w:rPr>
                <w:rFonts w:hint="cs"/>
                <w:sz w:val="20"/>
                <w:szCs w:val="20"/>
                <w:rtl/>
                <w:lang w:bidi="ar-AE"/>
              </w:rPr>
              <w:t>الأموال الموافق عليها من قبل اللجنة التنفيذية (بالدولار الأمريكي)</w:t>
            </w:r>
          </w:p>
        </w:tc>
        <w:tc>
          <w:tcPr>
            <w:tcW w:w="740"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تكاليف المشروع</w:t>
            </w:r>
          </w:p>
        </w:tc>
        <w:tc>
          <w:tcPr>
            <w:tcW w:w="969"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7,045,027</w:t>
            </w:r>
          </w:p>
        </w:tc>
        <w:tc>
          <w:tcPr>
            <w:tcW w:w="969"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15"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1024"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p>
        </w:tc>
        <w:tc>
          <w:tcPr>
            <w:tcW w:w="969"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70"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69" w:type="dxa"/>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69" w:type="dxa"/>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70" w:type="dxa"/>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69" w:type="dxa"/>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69" w:type="dxa"/>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1263"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7,045,027</w:t>
            </w:r>
          </w:p>
        </w:tc>
      </w:tr>
      <w:tr w:rsidR="000600B3" w:rsidRPr="00986003" w:rsidTr="000600B3">
        <w:trPr>
          <w:trHeight w:val="384"/>
        </w:trPr>
        <w:tc>
          <w:tcPr>
            <w:tcW w:w="1558" w:type="dxa"/>
            <w:gridSpan w:val="2"/>
            <w:vMerge/>
            <w:shd w:val="clear" w:color="auto" w:fill="auto"/>
          </w:tcPr>
          <w:p w:rsidR="000600B3" w:rsidRPr="00986003" w:rsidRDefault="000600B3" w:rsidP="00D35105">
            <w:pPr>
              <w:tabs>
                <w:tab w:val="left" w:pos="7290"/>
              </w:tabs>
              <w:bidi/>
              <w:jc w:val="left"/>
              <w:rPr>
                <w:sz w:val="20"/>
                <w:szCs w:val="20"/>
                <w:lang w:val="en-CA"/>
              </w:rPr>
            </w:pPr>
          </w:p>
        </w:tc>
        <w:tc>
          <w:tcPr>
            <w:tcW w:w="740"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تكاليف الدعم</w:t>
            </w:r>
          </w:p>
        </w:tc>
        <w:tc>
          <w:tcPr>
            <w:tcW w:w="969"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493,152</w:t>
            </w:r>
          </w:p>
        </w:tc>
        <w:tc>
          <w:tcPr>
            <w:tcW w:w="969"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15"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1024"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p>
        </w:tc>
        <w:tc>
          <w:tcPr>
            <w:tcW w:w="969"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70"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69" w:type="dxa"/>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69" w:type="dxa"/>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70" w:type="dxa"/>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69" w:type="dxa"/>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969" w:type="dxa"/>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0</w:t>
            </w:r>
          </w:p>
        </w:tc>
        <w:tc>
          <w:tcPr>
            <w:tcW w:w="1263"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493,152</w:t>
            </w:r>
          </w:p>
        </w:tc>
      </w:tr>
      <w:tr w:rsidR="000600B3" w:rsidRPr="00986003" w:rsidTr="000600B3">
        <w:trPr>
          <w:trHeight w:val="373"/>
        </w:trPr>
        <w:tc>
          <w:tcPr>
            <w:tcW w:w="1558" w:type="dxa"/>
            <w:gridSpan w:val="2"/>
            <w:vMerge w:val="restart"/>
            <w:shd w:val="clear" w:color="auto" w:fill="auto"/>
          </w:tcPr>
          <w:p w:rsidR="000600B3" w:rsidRPr="00986003" w:rsidRDefault="000600B3" w:rsidP="00D35105">
            <w:pPr>
              <w:bidi/>
              <w:spacing w:after="60"/>
              <w:jc w:val="left"/>
              <w:rPr>
                <w:sz w:val="20"/>
                <w:szCs w:val="20"/>
                <w:rtl/>
                <w:lang w:bidi="ar-EG"/>
              </w:rPr>
            </w:pPr>
            <w:r w:rsidRPr="00986003">
              <w:rPr>
                <w:rFonts w:hint="cs"/>
                <w:sz w:val="20"/>
                <w:szCs w:val="20"/>
                <w:rtl/>
              </w:rPr>
              <w:t>إجمالي الأموال المطلوب الموافقة عليها خلال هذا الاجتماع (دولار أمريكي)</w:t>
            </w:r>
          </w:p>
        </w:tc>
        <w:tc>
          <w:tcPr>
            <w:tcW w:w="740"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تكاليف المشروع</w:t>
            </w:r>
          </w:p>
        </w:tc>
        <w:tc>
          <w:tcPr>
            <w:tcW w:w="969" w:type="dxa"/>
            <w:shd w:val="clear" w:color="auto" w:fill="auto"/>
            <w:tcMar>
              <w:left w:w="57" w:type="dxa"/>
              <w:right w:w="57" w:type="dxa"/>
            </w:tcMar>
          </w:tcPr>
          <w:p w:rsidR="000600B3" w:rsidRPr="00986003" w:rsidRDefault="000600B3" w:rsidP="00D35105">
            <w:pPr>
              <w:tabs>
                <w:tab w:val="left" w:pos="7290"/>
              </w:tabs>
              <w:bidi/>
              <w:jc w:val="left"/>
              <w:rPr>
                <w:sz w:val="18"/>
                <w:szCs w:val="18"/>
                <w:lang w:val="en-CA"/>
              </w:rPr>
            </w:pPr>
          </w:p>
        </w:tc>
        <w:tc>
          <w:tcPr>
            <w:tcW w:w="969" w:type="dxa"/>
            <w:shd w:val="clear" w:color="auto" w:fill="auto"/>
            <w:tcMar>
              <w:left w:w="57" w:type="dxa"/>
              <w:right w:w="57" w:type="dxa"/>
            </w:tcMar>
          </w:tcPr>
          <w:p w:rsidR="000600B3" w:rsidRPr="00986003" w:rsidRDefault="000600B3" w:rsidP="00D35105">
            <w:pPr>
              <w:tabs>
                <w:tab w:val="left" w:pos="7290"/>
              </w:tabs>
              <w:bidi/>
              <w:jc w:val="left"/>
              <w:rPr>
                <w:sz w:val="18"/>
                <w:szCs w:val="18"/>
                <w:lang w:val="en-CA"/>
              </w:rPr>
            </w:pPr>
          </w:p>
        </w:tc>
        <w:tc>
          <w:tcPr>
            <w:tcW w:w="915" w:type="dxa"/>
            <w:shd w:val="clear" w:color="auto" w:fill="auto"/>
            <w:tcMar>
              <w:left w:w="57" w:type="dxa"/>
              <w:right w:w="57" w:type="dxa"/>
            </w:tcMar>
          </w:tcPr>
          <w:p w:rsidR="000600B3" w:rsidRPr="00986003" w:rsidRDefault="000600B3" w:rsidP="00D35105">
            <w:pPr>
              <w:tabs>
                <w:tab w:val="left" w:pos="7290"/>
              </w:tabs>
              <w:bidi/>
              <w:jc w:val="left"/>
              <w:rPr>
                <w:sz w:val="18"/>
                <w:szCs w:val="18"/>
                <w:lang w:val="en-CA"/>
              </w:rPr>
            </w:pPr>
          </w:p>
        </w:tc>
        <w:tc>
          <w:tcPr>
            <w:tcW w:w="1024"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10,600,000*</w:t>
            </w:r>
          </w:p>
        </w:tc>
        <w:tc>
          <w:tcPr>
            <w:tcW w:w="969" w:type="dxa"/>
            <w:shd w:val="clear" w:color="auto" w:fill="auto"/>
            <w:tcMar>
              <w:left w:w="57" w:type="dxa"/>
              <w:right w:w="57" w:type="dxa"/>
            </w:tcMar>
          </w:tcPr>
          <w:p w:rsidR="000600B3" w:rsidRPr="00986003" w:rsidRDefault="000600B3" w:rsidP="00D35105">
            <w:pPr>
              <w:tabs>
                <w:tab w:val="left" w:pos="7290"/>
              </w:tabs>
              <w:bidi/>
              <w:jc w:val="left"/>
              <w:rPr>
                <w:sz w:val="18"/>
                <w:szCs w:val="18"/>
                <w:lang w:val="en-CA"/>
              </w:rPr>
            </w:pPr>
          </w:p>
        </w:tc>
        <w:tc>
          <w:tcPr>
            <w:tcW w:w="970" w:type="dxa"/>
            <w:shd w:val="clear" w:color="auto" w:fill="auto"/>
            <w:tcMar>
              <w:left w:w="57" w:type="dxa"/>
              <w:right w:w="57" w:type="dxa"/>
            </w:tcMar>
          </w:tcPr>
          <w:p w:rsidR="000600B3" w:rsidRPr="00986003" w:rsidRDefault="000600B3" w:rsidP="00D35105">
            <w:pPr>
              <w:tabs>
                <w:tab w:val="left" w:pos="7290"/>
              </w:tabs>
              <w:bidi/>
              <w:jc w:val="left"/>
              <w:rPr>
                <w:sz w:val="18"/>
                <w:szCs w:val="18"/>
                <w:lang w:val="en-CA"/>
              </w:rPr>
            </w:pPr>
          </w:p>
        </w:tc>
        <w:tc>
          <w:tcPr>
            <w:tcW w:w="969" w:type="dxa"/>
            <w:tcMar>
              <w:left w:w="57" w:type="dxa"/>
              <w:right w:w="57" w:type="dxa"/>
            </w:tcMar>
          </w:tcPr>
          <w:p w:rsidR="000600B3" w:rsidRPr="00986003" w:rsidRDefault="000600B3" w:rsidP="00D35105">
            <w:pPr>
              <w:tabs>
                <w:tab w:val="left" w:pos="7290"/>
              </w:tabs>
              <w:bidi/>
              <w:jc w:val="left"/>
              <w:rPr>
                <w:sz w:val="18"/>
                <w:szCs w:val="18"/>
                <w:lang w:val="en-CA"/>
              </w:rPr>
            </w:pPr>
          </w:p>
        </w:tc>
        <w:tc>
          <w:tcPr>
            <w:tcW w:w="969" w:type="dxa"/>
            <w:tcMar>
              <w:left w:w="57" w:type="dxa"/>
              <w:right w:w="57" w:type="dxa"/>
            </w:tcMar>
          </w:tcPr>
          <w:p w:rsidR="000600B3" w:rsidRPr="00986003" w:rsidRDefault="000600B3" w:rsidP="00D35105">
            <w:pPr>
              <w:tabs>
                <w:tab w:val="left" w:pos="7290"/>
              </w:tabs>
              <w:bidi/>
              <w:jc w:val="left"/>
              <w:rPr>
                <w:sz w:val="18"/>
                <w:szCs w:val="18"/>
                <w:lang w:val="en-CA"/>
              </w:rPr>
            </w:pPr>
          </w:p>
        </w:tc>
        <w:tc>
          <w:tcPr>
            <w:tcW w:w="970" w:type="dxa"/>
            <w:tcMar>
              <w:left w:w="57" w:type="dxa"/>
              <w:right w:w="57" w:type="dxa"/>
            </w:tcMar>
          </w:tcPr>
          <w:p w:rsidR="000600B3" w:rsidRPr="00986003" w:rsidRDefault="000600B3" w:rsidP="00D35105">
            <w:pPr>
              <w:tabs>
                <w:tab w:val="left" w:pos="7290"/>
              </w:tabs>
              <w:bidi/>
              <w:jc w:val="left"/>
              <w:rPr>
                <w:sz w:val="18"/>
                <w:szCs w:val="18"/>
                <w:lang w:val="en-CA"/>
              </w:rPr>
            </w:pPr>
          </w:p>
        </w:tc>
        <w:tc>
          <w:tcPr>
            <w:tcW w:w="969" w:type="dxa"/>
            <w:tcMar>
              <w:left w:w="57" w:type="dxa"/>
              <w:right w:w="57" w:type="dxa"/>
            </w:tcMar>
          </w:tcPr>
          <w:p w:rsidR="000600B3" w:rsidRPr="00986003" w:rsidRDefault="000600B3" w:rsidP="00D35105">
            <w:pPr>
              <w:tabs>
                <w:tab w:val="left" w:pos="7290"/>
              </w:tabs>
              <w:bidi/>
              <w:jc w:val="left"/>
              <w:rPr>
                <w:sz w:val="18"/>
                <w:szCs w:val="18"/>
                <w:lang w:val="en-CA"/>
              </w:rPr>
            </w:pPr>
          </w:p>
        </w:tc>
        <w:tc>
          <w:tcPr>
            <w:tcW w:w="969" w:type="dxa"/>
            <w:tcMar>
              <w:left w:w="57" w:type="dxa"/>
              <w:right w:w="57" w:type="dxa"/>
            </w:tcMar>
          </w:tcPr>
          <w:p w:rsidR="000600B3" w:rsidRPr="00986003" w:rsidRDefault="000600B3" w:rsidP="00D35105">
            <w:pPr>
              <w:tabs>
                <w:tab w:val="left" w:pos="7290"/>
              </w:tabs>
              <w:bidi/>
              <w:jc w:val="left"/>
              <w:rPr>
                <w:sz w:val="18"/>
                <w:szCs w:val="18"/>
                <w:lang w:val="en-CA"/>
              </w:rPr>
            </w:pPr>
          </w:p>
        </w:tc>
        <w:tc>
          <w:tcPr>
            <w:tcW w:w="1263" w:type="dxa"/>
            <w:shd w:val="clear" w:color="auto" w:fill="auto"/>
            <w:tcMar>
              <w:left w:w="57" w:type="dxa"/>
              <w:right w:w="57" w:type="dxa"/>
            </w:tcMar>
          </w:tcPr>
          <w:p w:rsidR="000600B3" w:rsidRPr="00986003" w:rsidRDefault="000600B3" w:rsidP="00D35105">
            <w:pPr>
              <w:tabs>
                <w:tab w:val="left" w:pos="7290"/>
              </w:tabs>
              <w:bidi/>
              <w:jc w:val="left"/>
              <w:rPr>
                <w:sz w:val="18"/>
                <w:szCs w:val="18"/>
                <w:lang w:val="en-CA"/>
              </w:rPr>
            </w:pPr>
          </w:p>
        </w:tc>
      </w:tr>
      <w:tr w:rsidR="000600B3" w:rsidRPr="00986003" w:rsidTr="000600B3">
        <w:trPr>
          <w:trHeight w:val="373"/>
        </w:trPr>
        <w:tc>
          <w:tcPr>
            <w:tcW w:w="1558" w:type="dxa"/>
            <w:gridSpan w:val="2"/>
            <w:vMerge/>
            <w:shd w:val="clear" w:color="auto" w:fill="auto"/>
          </w:tcPr>
          <w:p w:rsidR="000600B3" w:rsidRPr="00986003" w:rsidRDefault="000600B3" w:rsidP="00D35105">
            <w:pPr>
              <w:tabs>
                <w:tab w:val="left" w:pos="7290"/>
              </w:tabs>
              <w:bidi/>
              <w:rPr>
                <w:sz w:val="20"/>
                <w:szCs w:val="20"/>
                <w:lang w:val="en-CA"/>
              </w:rPr>
            </w:pPr>
          </w:p>
        </w:tc>
        <w:tc>
          <w:tcPr>
            <w:tcW w:w="740" w:type="dxa"/>
            <w:shd w:val="clear" w:color="auto" w:fill="auto"/>
          </w:tcPr>
          <w:p w:rsidR="000600B3" w:rsidRPr="00986003" w:rsidRDefault="000600B3" w:rsidP="00D35105">
            <w:pPr>
              <w:bidi/>
              <w:spacing w:after="60"/>
              <w:jc w:val="left"/>
              <w:rPr>
                <w:sz w:val="20"/>
                <w:szCs w:val="20"/>
                <w:rtl/>
                <w:lang w:bidi="ar-EG"/>
              </w:rPr>
            </w:pPr>
            <w:r w:rsidRPr="00986003">
              <w:rPr>
                <w:sz w:val="20"/>
                <w:szCs w:val="20"/>
                <w:rtl/>
                <w:lang w:bidi="ar-AE"/>
              </w:rPr>
              <w:t>تكاليف الدعم</w:t>
            </w:r>
          </w:p>
        </w:tc>
        <w:tc>
          <w:tcPr>
            <w:tcW w:w="969" w:type="dxa"/>
            <w:shd w:val="clear" w:color="auto" w:fill="auto"/>
            <w:tcMar>
              <w:left w:w="57" w:type="dxa"/>
              <w:right w:w="57" w:type="dxa"/>
            </w:tcMar>
          </w:tcPr>
          <w:p w:rsidR="000600B3" w:rsidRPr="00986003" w:rsidRDefault="000600B3" w:rsidP="00D35105">
            <w:pPr>
              <w:tabs>
                <w:tab w:val="left" w:pos="7290"/>
              </w:tabs>
              <w:bidi/>
              <w:jc w:val="left"/>
              <w:rPr>
                <w:sz w:val="18"/>
                <w:szCs w:val="18"/>
                <w:lang w:val="en-CA"/>
              </w:rPr>
            </w:pPr>
          </w:p>
        </w:tc>
        <w:tc>
          <w:tcPr>
            <w:tcW w:w="969" w:type="dxa"/>
            <w:shd w:val="clear" w:color="auto" w:fill="auto"/>
            <w:tcMar>
              <w:left w:w="57" w:type="dxa"/>
              <w:right w:w="57" w:type="dxa"/>
            </w:tcMar>
          </w:tcPr>
          <w:p w:rsidR="000600B3" w:rsidRPr="00986003" w:rsidRDefault="000600B3" w:rsidP="00D35105">
            <w:pPr>
              <w:tabs>
                <w:tab w:val="left" w:pos="7290"/>
              </w:tabs>
              <w:bidi/>
              <w:jc w:val="left"/>
              <w:rPr>
                <w:sz w:val="18"/>
                <w:szCs w:val="18"/>
                <w:lang w:val="en-CA"/>
              </w:rPr>
            </w:pPr>
          </w:p>
        </w:tc>
        <w:tc>
          <w:tcPr>
            <w:tcW w:w="915" w:type="dxa"/>
            <w:shd w:val="clear" w:color="auto" w:fill="auto"/>
            <w:tcMar>
              <w:left w:w="57" w:type="dxa"/>
              <w:right w:w="57" w:type="dxa"/>
            </w:tcMar>
          </w:tcPr>
          <w:p w:rsidR="000600B3" w:rsidRPr="00986003" w:rsidRDefault="000600B3" w:rsidP="00D35105">
            <w:pPr>
              <w:tabs>
                <w:tab w:val="left" w:pos="7290"/>
              </w:tabs>
              <w:bidi/>
              <w:jc w:val="left"/>
              <w:rPr>
                <w:sz w:val="18"/>
                <w:szCs w:val="18"/>
                <w:lang w:val="en-CA"/>
              </w:rPr>
            </w:pPr>
          </w:p>
        </w:tc>
        <w:tc>
          <w:tcPr>
            <w:tcW w:w="1024" w:type="dxa"/>
            <w:shd w:val="clear" w:color="auto" w:fill="auto"/>
            <w:tcMar>
              <w:left w:w="57" w:type="dxa"/>
              <w:right w:w="57" w:type="dxa"/>
            </w:tcMar>
          </w:tcPr>
          <w:p w:rsidR="000600B3" w:rsidRPr="00986003" w:rsidRDefault="000600B3" w:rsidP="00D35105">
            <w:pPr>
              <w:tabs>
                <w:tab w:val="left" w:pos="7290"/>
              </w:tabs>
              <w:jc w:val="right"/>
              <w:rPr>
                <w:sz w:val="18"/>
                <w:szCs w:val="18"/>
                <w:lang w:val="en-CA"/>
              </w:rPr>
            </w:pPr>
            <w:r w:rsidRPr="00986003">
              <w:rPr>
                <w:sz w:val="18"/>
                <w:szCs w:val="18"/>
                <w:lang w:val="en-CA"/>
              </w:rPr>
              <w:t>689,000*</w:t>
            </w:r>
          </w:p>
        </w:tc>
        <w:tc>
          <w:tcPr>
            <w:tcW w:w="969" w:type="dxa"/>
            <w:shd w:val="clear" w:color="auto" w:fill="auto"/>
            <w:tcMar>
              <w:left w:w="57" w:type="dxa"/>
              <w:right w:w="57" w:type="dxa"/>
            </w:tcMar>
          </w:tcPr>
          <w:p w:rsidR="000600B3" w:rsidRPr="00986003" w:rsidRDefault="000600B3" w:rsidP="00D35105">
            <w:pPr>
              <w:tabs>
                <w:tab w:val="left" w:pos="7290"/>
              </w:tabs>
              <w:bidi/>
              <w:jc w:val="left"/>
              <w:rPr>
                <w:sz w:val="18"/>
                <w:szCs w:val="18"/>
                <w:lang w:val="en-CA"/>
              </w:rPr>
            </w:pPr>
          </w:p>
        </w:tc>
        <w:tc>
          <w:tcPr>
            <w:tcW w:w="970" w:type="dxa"/>
            <w:shd w:val="clear" w:color="auto" w:fill="auto"/>
            <w:tcMar>
              <w:left w:w="57" w:type="dxa"/>
              <w:right w:w="57" w:type="dxa"/>
            </w:tcMar>
          </w:tcPr>
          <w:p w:rsidR="000600B3" w:rsidRPr="00986003" w:rsidRDefault="000600B3" w:rsidP="00D35105">
            <w:pPr>
              <w:tabs>
                <w:tab w:val="left" w:pos="7290"/>
              </w:tabs>
              <w:bidi/>
              <w:jc w:val="left"/>
              <w:rPr>
                <w:sz w:val="18"/>
                <w:szCs w:val="18"/>
                <w:lang w:val="en-CA"/>
              </w:rPr>
            </w:pPr>
          </w:p>
        </w:tc>
        <w:tc>
          <w:tcPr>
            <w:tcW w:w="969" w:type="dxa"/>
            <w:tcMar>
              <w:left w:w="57" w:type="dxa"/>
              <w:right w:w="57" w:type="dxa"/>
            </w:tcMar>
          </w:tcPr>
          <w:p w:rsidR="000600B3" w:rsidRPr="00986003" w:rsidRDefault="000600B3" w:rsidP="00D35105">
            <w:pPr>
              <w:tabs>
                <w:tab w:val="left" w:pos="7290"/>
              </w:tabs>
              <w:bidi/>
              <w:jc w:val="left"/>
              <w:rPr>
                <w:sz w:val="18"/>
                <w:szCs w:val="18"/>
                <w:lang w:val="en-CA"/>
              </w:rPr>
            </w:pPr>
          </w:p>
        </w:tc>
        <w:tc>
          <w:tcPr>
            <w:tcW w:w="969" w:type="dxa"/>
            <w:tcMar>
              <w:left w:w="57" w:type="dxa"/>
              <w:right w:w="57" w:type="dxa"/>
            </w:tcMar>
          </w:tcPr>
          <w:p w:rsidR="000600B3" w:rsidRPr="00986003" w:rsidRDefault="000600B3" w:rsidP="00D35105">
            <w:pPr>
              <w:tabs>
                <w:tab w:val="left" w:pos="7290"/>
              </w:tabs>
              <w:bidi/>
              <w:jc w:val="left"/>
              <w:rPr>
                <w:sz w:val="18"/>
                <w:szCs w:val="18"/>
                <w:lang w:val="en-CA"/>
              </w:rPr>
            </w:pPr>
          </w:p>
        </w:tc>
        <w:tc>
          <w:tcPr>
            <w:tcW w:w="970" w:type="dxa"/>
            <w:tcMar>
              <w:left w:w="57" w:type="dxa"/>
              <w:right w:w="57" w:type="dxa"/>
            </w:tcMar>
          </w:tcPr>
          <w:p w:rsidR="000600B3" w:rsidRPr="00986003" w:rsidRDefault="000600B3" w:rsidP="00D35105">
            <w:pPr>
              <w:tabs>
                <w:tab w:val="left" w:pos="7290"/>
              </w:tabs>
              <w:bidi/>
              <w:jc w:val="left"/>
              <w:rPr>
                <w:sz w:val="18"/>
                <w:szCs w:val="18"/>
                <w:lang w:val="en-CA"/>
              </w:rPr>
            </w:pPr>
          </w:p>
        </w:tc>
        <w:tc>
          <w:tcPr>
            <w:tcW w:w="969" w:type="dxa"/>
            <w:tcMar>
              <w:left w:w="57" w:type="dxa"/>
              <w:right w:w="57" w:type="dxa"/>
            </w:tcMar>
          </w:tcPr>
          <w:p w:rsidR="000600B3" w:rsidRPr="00986003" w:rsidRDefault="000600B3" w:rsidP="00D35105">
            <w:pPr>
              <w:tabs>
                <w:tab w:val="left" w:pos="7290"/>
              </w:tabs>
              <w:bidi/>
              <w:jc w:val="left"/>
              <w:rPr>
                <w:sz w:val="18"/>
                <w:szCs w:val="18"/>
                <w:lang w:val="en-CA"/>
              </w:rPr>
            </w:pPr>
          </w:p>
        </w:tc>
        <w:tc>
          <w:tcPr>
            <w:tcW w:w="969" w:type="dxa"/>
            <w:tcMar>
              <w:left w:w="57" w:type="dxa"/>
              <w:right w:w="57" w:type="dxa"/>
            </w:tcMar>
          </w:tcPr>
          <w:p w:rsidR="000600B3" w:rsidRPr="00986003" w:rsidRDefault="000600B3" w:rsidP="00D35105">
            <w:pPr>
              <w:tabs>
                <w:tab w:val="left" w:pos="7290"/>
              </w:tabs>
              <w:bidi/>
              <w:jc w:val="left"/>
              <w:rPr>
                <w:sz w:val="18"/>
                <w:szCs w:val="18"/>
                <w:lang w:val="en-CA"/>
              </w:rPr>
            </w:pPr>
          </w:p>
        </w:tc>
        <w:tc>
          <w:tcPr>
            <w:tcW w:w="1263" w:type="dxa"/>
            <w:shd w:val="clear" w:color="auto" w:fill="auto"/>
            <w:tcMar>
              <w:left w:w="57" w:type="dxa"/>
              <w:right w:w="57" w:type="dxa"/>
            </w:tcMar>
          </w:tcPr>
          <w:p w:rsidR="000600B3" w:rsidRPr="00986003" w:rsidRDefault="000600B3" w:rsidP="00D35105">
            <w:pPr>
              <w:tabs>
                <w:tab w:val="left" w:pos="7290"/>
              </w:tabs>
              <w:bidi/>
              <w:jc w:val="left"/>
              <w:rPr>
                <w:sz w:val="18"/>
                <w:szCs w:val="18"/>
                <w:lang w:val="en-CA"/>
              </w:rPr>
            </w:pPr>
          </w:p>
        </w:tc>
      </w:tr>
    </w:tbl>
    <w:p w:rsidR="000600B3" w:rsidRPr="00986003" w:rsidRDefault="000600B3" w:rsidP="000600B3">
      <w:pPr>
        <w:tabs>
          <w:tab w:val="left" w:pos="7290"/>
        </w:tabs>
        <w:bidi/>
        <w:jc w:val="left"/>
        <w:rPr>
          <w:sz w:val="20"/>
          <w:szCs w:val="20"/>
          <w:rtl/>
          <w:lang w:val="en-CA"/>
        </w:rPr>
      </w:pPr>
      <w:r w:rsidRPr="00986003">
        <w:rPr>
          <w:sz w:val="20"/>
          <w:szCs w:val="20"/>
          <w:lang w:val="en-CA"/>
        </w:rPr>
        <w:t>*</w:t>
      </w:r>
      <w:r w:rsidRPr="00986003">
        <w:rPr>
          <w:rFonts w:hint="cs"/>
          <w:sz w:val="20"/>
          <w:szCs w:val="20"/>
          <w:rtl/>
          <w:lang w:val="en-CA"/>
        </w:rPr>
        <w:t xml:space="preserve"> طُلبت في الأساس في عام 2017 وتم تأجيلها إلى الاجتماع الرابع والثمانين.</w:t>
      </w:r>
    </w:p>
    <w:p w:rsidR="000600B3" w:rsidRPr="00986003" w:rsidRDefault="000600B3" w:rsidP="000600B3">
      <w:pPr>
        <w:tabs>
          <w:tab w:val="left" w:pos="7290"/>
        </w:tabs>
        <w:bidi/>
        <w:rPr>
          <w:rtl/>
          <w:lang w:val="en-CA"/>
        </w:rPr>
      </w:pPr>
    </w:p>
    <w:p w:rsidR="000600B3" w:rsidRPr="00986003" w:rsidRDefault="000600B3" w:rsidP="000600B3">
      <w:pPr>
        <w:tabs>
          <w:tab w:val="left" w:pos="7290"/>
        </w:tabs>
        <w:bidi/>
        <w:rPr>
          <w:lang w:val="en-CA"/>
        </w:rPr>
      </w:pPr>
    </w:p>
    <w:tbl>
      <w:tblPr>
        <w:bidiVisual/>
        <w:tblW w:w="13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0315"/>
      </w:tblGrid>
      <w:tr w:rsidR="000600B3" w:rsidRPr="00986003" w:rsidTr="00D35105">
        <w:trPr>
          <w:trHeight w:val="240"/>
        </w:trPr>
        <w:tc>
          <w:tcPr>
            <w:tcW w:w="3000" w:type="dxa"/>
            <w:shd w:val="clear" w:color="auto" w:fill="auto"/>
          </w:tcPr>
          <w:p w:rsidR="000600B3" w:rsidRPr="00986003" w:rsidRDefault="000600B3" w:rsidP="00D35105">
            <w:pPr>
              <w:tabs>
                <w:tab w:val="left" w:pos="7290"/>
              </w:tabs>
              <w:bidi/>
              <w:rPr>
                <w:b/>
                <w:lang w:val="en-CA"/>
              </w:rPr>
            </w:pPr>
            <w:r w:rsidRPr="00986003">
              <w:rPr>
                <w:rFonts w:hint="cs"/>
                <w:bCs/>
                <w:sz w:val="20"/>
                <w:szCs w:val="20"/>
                <w:rtl/>
              </w:rPr>
              <w:t>توصية الأمانة:</w:t>
            </w:r>
          </w:p>
        </w:tc>
        <w:tc>
          <w:tcPr>
            <w:tcW w:w="10315" w:type="dxa"/>
            <w:shd w:val="clear" w:color="auto" w:fill="auto"/>
          </w:tcPr>
          <w:p w:rsidR="000600B3" w:rsidRPr="00986003" w:rsidRDefault="000600B3" w:rsidP="00D35105">
            <w:pPr>
              <w:tabs>
                <w:tab w:val="left" w:pos="7290"/>
              </w:tabs>
              <w:bidi/>
              <w:jc w:val="center"/>
              <w:rPr>
                <w:lang w:val="en-CA"/>
              </w:rPr>
            </w:pPr>
            <w:r w:rsidRPr="00986003">
              <w:rPr>
                <w:rFonts w:hint="cs"/>
                <w:sz w:val="20"/>
                <w:szCs w:val="20"/>
                <w:rtl/>
              </w:rPr>
              <w:t>للنظر بصورة إفرادية</w:t>
            </w:r>
          </w:p>
        </w:tc>
      </w:tr>
    </w:tbl>
    <w:p w:rsidR="000600B3" w:rsidRPr="00986003" w:rsidRDefault="000600B3" w:rsidP="000600B3">
      <w:pPr>
        <w:tabs>
          <w:tab w:val="left" w:pos="7290"/>
        </w:tabs>
        <w:bidi/>
        <w:rPr>
          <w:lang w:val="en-CA"/>
        </w:rPr>
      </w:pPr>
    </w:p>
    <w:p w:rsidR="000600B3" w:rsidRPr="00986003" w:rsidRDefault="000600B3" w:rsidP="000600B3">
      <w:pPr>
        <w:tabs>
          <w:tab w:val="left" w:pos="7290"/>
        </w:tabs>
        <w:bidi/>
        <w:rPr>
          <w:sz w:val="18"/>
          <w:szCs w:val="18"/>
          <w:lang w:val="en-CA"/>
        </w:rPr>
      </w:pPr>
    </w:p>
    <w:p w:rsidR="000600B3" w:rsidRPr="00986003" w:rsidRDefault="000600B3" w:rsidP="000600B3">
      <w:pPr>
        <w:tabs>
          <w:tab w:val="left" w:pos="7290"/>
        </w:tabs>
        <w:bidi/>
        <w:rPr>
          <w:sz w:val="18"/>
          <w:szCs w:val="18"/>
          <w:lang w:val="en-CA"/>
        </w:rPr>
        <w:sectPr w:rsidR="000600B3" w:rsidRPr="00986003" w:rsidSect="00D35105">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cols w:space="720"/>
          <w:titlePg/>
          <w:docGrid w:linePitch="299"/>
        </w:sectPr>
      </w:pPr>
    </w:p>
    <w:p w:rsidR="000600B3" w:rsidRPr="00986003" w:rsidRDefault="000600B3" w:rsidP="000600B3">
      <w:pPr>
        <w:keepNext/>
        <w:bidi/>
        <w:jc w:val="center"/>
        <w:rPr>
          <w:bCs/>
          <w:sz w:val="26"/>
          <w:szCs w:val="26"/>
          <w:rtl/>
          <w:lang w:val="en-CA"/>
        </w:rPr>
      </w:pPr>
      <w:r w:rsidRPr="00986003">
        <w:rPr>
          <w:rFonts w:hint="cs"/>
          <w:bCs/>
          <w:sz w:val="26"/>
          <w:szCs w:val="26"/>
          <w:rtl/>
          <w:lang w:val="en-CA"/>
        </w:rPr>
        <w:lastRenderedPageBreak/>
        <w:t>وصف المشروع</w:t>
      </w:r>
    </w:p>
    <w:p w:rsidR="000600B3" w:rsidRPr="00986003" w:rsidRDefault="000600B3" w:rsidP="000600B3">
      <w:pPr>
        <w:keepNext/>
        <w:bidi/>
        <w:rPr>
          <w:sz w:val="26"/>
          <w:szCs w:val="26"/>
          <w:lang w:val="en-CA"/>
        </w:rPr>
      </w:pPr>
    </w:p>
    <w:p w:rsidR="000600B3" w:rsidRPr="00986003" w:rsidRDefault="000600B3" w:rsidP="000600B3">
      <w:pPr>
        <w:pStyle w:val="Heading1"/>
        <w:numPr>
          <w:ilvl w:val="0"/>
          <w:numId w:val="32"/>
        </w:numPr>
        <w:tabs>
          <w:tab w:val="clear" w:pos="720"/>
          <w:tab w:val="num" w:pos="0"/>
        </w:tabs>
        <w:bidi/>
        <w:ind w:left="0"/>
        <w:rPr>
          <w:sz w:val="26"/>
          <w:szCs w:val="26"/>
          <w:lang w:val="en-CA"/>
        </w:rPr>
      </w:pPr>
      <w:r w:rsidRPr="00986003">
        <w:rPr>
          <w:rFonts w:hint="cs"/>
          <w:sz w:val="26"/>
          <w:szCs w:val="26"/>
          <w:rtl/>
          <w:lang w:val="en-CA"/>
        </w:rPr>
        <w:t>نيابة عن حكومة الصين، قدم البنك الدولي بوصفه الوكالة المنفذة المعينة طلبا لتمويل الشريحة الثانية من خطة قطاع رغاوي البوليوريثان في المرحلة الثانية من خطة إدارة إزالة المواد الهيدروكلوروفلوروكربونية بمبلغ قدره 10,600,000 دولار أمريكي زائدا تكاليف دعم الوكالة البالغة 689,000 دولار أمريكي.</w:t>
      </w:r>
      <w:r w:rsidRPr="00986003">
        <w:rPr>
          <w:rStyle w:val="FootnoteReference"/>
          <w:sz w:val="26"/>
          <w:szCs w:val="26"/>
          <w:lang w:val="en-CA"/>
        </w:rPr>
        <w:t xml:space="preserve"> </w:t>
      </w:r>
      <w:r w:rsidRPr="00986003">
        <w:rPr>
          <w:rStyle w:val="FootnoteReference"/>
          <w:sz w:val="26"/>
          <w:szCs w:val="26"/>
          <w:lang w:val="en-CA"/>
        </w:rPr>
        <w:footnoteReference w:id="11"/>
      </w:r>
      <w:r w:rsidRPr="00986003">
        <w:rPr>
          <w:rFonts w:hint="cs"/>
          <w:sz w:val="26"/>
          <w:szCs w:val="26"/>
          <w:rtl/>
          <w:lang w:val="en-CA"/>
        </w:rPr>
        <w:t xml:space="preserve"> وتضمن التقديم تقريرا مرحليا عن تنفيذ الشريحة الأولى مع خطة تنفيذ الشريحة لعام 2020.</w:t>
      </w:r>
    </w:p>
    <w:p w:rsidR="000600B3" w:rsidRPr="00986003" w:rsidRDefault="000600B3" w:rsidP="000600B3">
      <w:pPr>
        <w:tabs>
          <w:tab w:val="right" w:pos="5220"/>
        </w:tabs>
        <w:bidi/>
        <w:rPr>
          <w:sz w:val="26"/>
          <w:szCs w:val="26"/>
          <w:u w:val="single"/>
          <w:rtl/>
          <w:lang w:val="en-CA"/>
        </w:rPr>
      </w:pPr>
      <w:r w:rsidRPr="00986003">
        <w:rPr>
          <w:rFonts w:hint="cs"/>
          <w:sz w:val="26"/>
          <w:szCs w:val="26"/>
          <w:u w:val="single"/>
          <w:rtl/>
          <w:lang w:val="en-CA"/>
        </w:rPr>
        <w:t>التقرير المرحلي عن تنفيذ الشريحة الأولى من المرحلة الثانية</w:t>
      </w:r>
    </w:p>
    <w:p w:rsidR="000600B3" w:rsidRPr="00986003" w:rsidRDefault="000600B3" w:rsidP="000600B3">
      <w:pPr>
        <w:tabs>
          <w:tab w:val="right" w:pos="5220"/>
        </w:tabs>
        <w:bidi/>
        <w:rPr>
          <w:sz w:val="26"/>
          <w:szCs w:val="26"/>
          <w:u w:val="single"/>
          <w:rtl/>
          <w:lang w:val="en-CA"/>
        </w:rPr>
      </w:pPr>
    </w:p>
    <w:p w:rsidR="000600B3" w:rsidRPr="00986003" w:rsidRDefault="000600B3" w:rsidP="000600B3">
      <w:pPr>
        <w:tabs>
          <w:tab w:val="right" w:pos="5220"/>
        </w:tabs>
        <w:bidi/>
        <w:rPr>
          <w:i/>
          <w:iCs/>
          <w:sz w:val="26"/>
          <w:szCs w:val="26"/>
          <w:rtl/>
          <w:lang w:val="en-CA"/>
        </w:rPr>
      </w:pPr>
      <w:r w:rsidRPr="00986003">
        <w:rPr>
          <w:rFonts w:hint="cs"/>
          <w:i/>
          <w:iCs/>
          <w:sz w:val="26"/>
          <w:szCs w:val="26"/>
          <w:rtl/>
          <w:lang w:val="en-CA"/>
        </w:rPr>
        <w:t xml:space="preserve">الأنشطة التنظيمية </w:t>
      </w:r>
    </w:p>
    <w:p w:rsidR="000600B3" w:rsidRPr="00986003" w:rsidRDefault="000600B3" w:rsidP="000600B3">
      <w:pPr>
        <w:bidi/>
        <w:rPr>
          <w:sz w:val="26"/>
          <w:szCs w:val="26"/>
          <w:u w:val="single"/>
          <w:lang w:val="en-CA"/>
        </w:rPr>
      </w:pPr>
    </w:p>
    <w:p w:rsidR="000600B3" w:rsidRPr="00986003" w:rsidRDefault="000600B3" w:rsidP="000600B3">
      <w:pPr>
        <w:pStyle w:val="Heading1"/>
        <w:tabs>
          <w:tab w:val="clear" w:pos="720"/>
        </w:tabs>
        <w:bidi/>
        <w:ind w:left="0"/>
        <w:rPr>
          <w:sz w:val="26"/>
          <w:szCs w:val="26"/>
          <w:lang w:val="en-CA"/>
        </w:rPr>
      </w:pPr>
      <w:r w:rsidRPr="00986003">
        <w:rPr>
          <w:rFonts w:hint="cs"/>
          <w:sz w:val="26"/>
          <w:szCs w:val="26"/>
          <w:rtl/>
          <w:lang w:val="en-CA"/>
        </w:rPr>
        <w:t xml:space="preserve">أصدرت </w:t>
      </w:r>
      <w:r w:rsidRPr="00986003">
        <w:rPr>
          <w:sz w:val="26"/>
          <w:szCs w:val="26"/>
          <w:rtl/>
          <w:lang w:val="en-CA"/>
        </w:rPr>
        <w:t xml:space="preserve">وزارة </w:t>
      </w:r>
      <w:r w:rsidRPr="00986003">
        <w:rPr>
          <w:rFonts w:hint="cs"/>
          <w:sz w:val="26"/>
          <w:szCs w:val="26"/>
          <w:rtl/>
          <w:lang w:val="en-CA"/>
        </w:rPr>
        <w:t>الإيكولوجيا</w:t>
      </w:r>
      <w:r w:rsidRPr="00986003">
        <w:rPr>
          <w:sz w:val="26"/>
          <w:szCs w:val="26"/>
          <w:rtl/>
          <w:lang w:val="en-CA"/>
        </w:rPr>
        <w:t xml:space="preserve"> والبيئة </w:t>
      </w:r>
      <w:r w:rsidRPr="00986003">
        <w:rPr>
          <w:rFonts w:hint="cs"/>
          <w:sz w:val="26"/>
          <w:szCs w:val="26"/>
          <w:rtl/>
          <w:lang w:val="en-CA"/>
        </w:rPr>
        <w:t xml:space="preserve">في تشرين الأول/اكتوبر 2018 </w:t>
      </w:r>
      <w:r w:rsidRPr="00986003">
        <w:rPr>
          <w:sz w:val="26"/>
          <w:szCs w:val="26"/>
          <w:rtl/>
          <w:lang w:val="en-CA"/>
        </w:rPr>
        <w:t xml:space="preserve">الحظر على استخدام </w:t>
      </w:r>
      <w:r w:rsidRPr="00986003">
        <w:rPr>
          <w:rFonts w:hint="cs"/>
          <w:sz w:val="26"/>
          <w:szCs w:val="26"/>
          <w:rtl/>
          <w:lang w:val="en-CA"/>
        </w:rPr>
        <w:t>الهيدروكلوروفلوروكربون-</w:t>
      </w:r>
      <w:r w:rsidRPr="00986003">
        <w:rPr>
          <w:sz w:val="26"/>
          <w:szCs w:val="26"/>
          <w:rtl/>
          <w:lang w:val="en-CA"/>
        </w:rPr>
        <w:t xml:space="preserve">141ب كعامل نفخ في </w:t>
      </w:r>
      <w:r w:rsidRPr="00986003">
        <w:rPr>
          <w:rFonts w:hint="cs"/>
          <w:sz w:val="26"/>
          <w:szCs w:val="26"/>
          <w:rtl/>
          <w:lang w:val="en-CA"/>
        </w:rPr>
        <w:t>قطاعات التبريد</w:t>
      </w:r>
      <w:r w:rsidRPr="00986003">
        <w:rPr>
          <w:sz w:val="26"/>
          <w:szCs w:val="26"/>
          <w:rtl/>
          <w:lang w:val="en-CA"/>
        </w:rPr>
        <w:t xml:space="preserve"> والتجميد والحاويات المبردة وسخانات المياه الكهربائية</w:t>
      </w:r>
      <w:r w:rsidRPr="00986003">
        <w:rPr>
          <w:rFonts w:hint="cs"/>
          <w:sz w:val="26"/>
          <w:szCs w:val="26"/>
          <w:rtl/>
          <w:lang w:val="en-CA"/>
        </w:rPr>
        <w:t xml:space="preserve"> الفرعية</w:t>
      </w:r>
      <w:r w:rsidRPr="00986003">
        <w:rPr>
          <w:sz w:val="26"/>
          <w:szCs w:val="26"/>
          <w:rtl/>
          <w:lang w:val="en-CA"/>
        </w:rPr>
        <w:t xml:space="preserve"> اعتبارًا من 1 </w:t>
      </w:r>
      <w:r w:rsidRPr="00986003">
        <w:rPr>
          <w:rFonts w:hint="cs"/>
          <w:sz w:val="26"/>
          <w:szCs w:val="26"/>
          <w:rtl/>
          <w:lang w:val="en-CA"/>
        </w:rPr>
        <w:t>كانون الثاني/</w:t>
      </w:r>
      <w:r w:rsidRPr="00986003">
        <w:rPr>
          <w:sz w:val="26"/>
          <w:szCs w:val="26"/>
          <w:rtl/>
          <w:lang w:val="en-CA"/>
        </w:rPr>
        <w:t xml:space="preserve">يناير 2019. </w:t>
      </w:r>
      <w:r w:rsidRPr="00986003">
        <w:rPr>
          <w:rFonts w:hint="cs"/>
          <w:sz w:val="26"/>
          <w:szCs w:val="26"/>
          <w:rtl/>
          <w:lang w:val="en-CA"/>
        </w:rPr>
        <w:t xml:space="preserve">سيتم فرض عقوبة على </w:t>
      </w:r>
      <w:r w:rsidRPr="00986003">
        <w:rPr>
          <w:sz w:val="26"/>
          <w:szCs w:val="26"/>
          <w:rtl/>
          <w:lang w:val="en-CA"/>
        </w:rPr>
        <w:t>أي انتهاك</w:t>
      </w:r>
      <w:r w:rsidRPr="00986003">
        <w:rPr>
          <w:rFonts w:hint="cs"/>
          <w:sz w:val="26"/>
          <w:szCs w:val="26"/>
          <w:rtl/>
          <w:lang w:val="en-CA"/>
        </w:rPr>
        <w:t xml:space="preserve"> ل</w:t>
      </w:r>
      <w:r w:rsidRPr="00986003">
        <w:rPr>
          <w:sz w:val="26"/>
          <w:szCs w:val="26"/>
          <w:rtl/>
          <w:lang w:val="en-CA"/>
        </w:rPr>
        <w:t xml:space="preserve">لحظر وفقًا للأحكام </w:t>
      </w:r>
      <w:r w:rsidRPr="00986003">
        <w:rPr>
          <w:rFonts w:hint="cs"/>
          <w:sz w:val="26"/>
          <w:szCs w:val="26"/>
          <w:rtl/>
          <w:lang w:val="en-CA"/>
        </w:rPr>
        <w:t>المنصوص عليها</w:t>
      </w:r>
      <w:r w:rsidRPr="00986003">
        <w:rPr>
          <w:sz w:val="26"/>
          <w:szCs w:val="26"/>
          <w:rtl/>
          <w:lang w:val="en-CA"/>
        </w:rPr>
        <w:t xml:space="preserve"> في اللائحة التنفيذية بشأن إدارة المواد المستنفدة للأوزون</w:t>
      </w:r>
      <w:r w:rsidRPr="00986003">
        <w:rPr>
          <w:rFonts w:hint="cs"/>
          <w:sz w:val="26"/>
          <w:szCs w:val="26"/>
          <w:rtl/>
          <w:lang w:val="en-CA"/>
        </w:rPr>
        <w:t>.</w:t>
      </w:r>
    </w:p>
    <w:p w:rsidR="000600B3" w:rsidRPr="00986003" w:rsidRDefault="000600B3" w:rsidP="000600B3">
      <w:pPr>
        <w:bidi/>
        <w:rPr>
          <w:i/>
          <w:iCs/>
          <w:sz w:val="26"/>
          <w:szCs w:val="26"/>
          <w:rtl/>
          <w:lang w:val="en-CA"/>
        </w:rPr>
      </w:pPr>
      <w:r w:rsidRPr="00986003">
        <w:rPr>
          <w:rFonts w:hint="cs"/>
          <w:i/>
          <w:iCs/>
          <w:sz w:val="26"/>
          <w:szCs w:val="26"/>
          <w:rtl/>
          <w:lang w:val="en-CA"/>
        </w:rPr>
        <w:t>المشروعات الاستثمارية</w:t>
      </w:r>
    </w:p>
    <w:p w:rsidR="000600B3" w:rsidRPr="00986003" w:rsidRDefault="000600B3" w:rsidP="000600B3">
      <w:pPr>
        <w:bidi/>
        <w:rPr>
          <w:i/>
          <w:iCs/>
          <w:sz w:val="26"/>
          <w:szCs w:val="26"/>
          <w:lang w:val="en-CA"/>
        </w:rPr>
      </w:pPr>
    </w:p>
    <w:p w:rsidR="000600B3" w:rsidRPr="00986003" w:rsidRDefault="000600B3" w:rsidP="000600B3">
      <w:pPr>
        <w:pStyle w:val="Heading1"/>
        <w:tabs>
          <w:tab w:val="clear" w:pos="720"/>
        </w:tabs>
        <w:bidi/>
        <w:ind w:left="0"/>
        <w:rPr>
          <w:sz w:val="26"/>
          <w:szCs w:val="26"/>
          <w:rtl/>
          <w:lang w:val="en-CA"/>
        </w:rPr>
      </w:pPr>
      <w:r w:rsidRPr="00986003">
        <w:rPr>
          <w:rFonts w:hint="cs"/>
          <w:sz w:val="26"/>
          <w:szCs w:val="26"/>
          <w:rtl/>
          <w:lang w:val="en-CA"/>
        </w:rPr>
        <w:t xml:space="preserve">وقع العقد المبرم بين مكتب التعاون الاقتصادي الخارجي والبنك الدولي لتنفيذ خطة قطاع رغاوي البوليوريثان (المرحلة الثانية) في 8 كانون الثاني/يناير 2019. وقدم ما مجموعه 43 منشأة طلبات مشروع للمشاركة. وعند التحقق من معلومات خط الأساس الخاصة بها (أي ملكية البلدان غير العاملة بالمادة 5، وأجهزة خط الأساس واستهلاك الهيدروكلوروفلوروكربون والبيانات المالية)، تم اختيار 11 منشأة لتصنيع رغاوي البوليوريثان تستهلك 1,189 طن متري من الهيدروكلوروفلوروكربون 141ب كمنشئات مستفيدة، ووقعت عقودا مع مكتب التعاون الاقتصادي الدولي للتحويل إلى تكنولوجيا </w:t>
      </w:r>
      <w:r w:rsidRPr="00986003">
        <w:rPr>
          <w:sz w:val="26"/>
          <w:szCs w:val="26"/>
          <w:rtl/>
          <w:lang w:val="en-CA"/>
        </w:rPr>
        <w:t>النفخ بالمياه</w:t>
      </w:r>
      <w:r w:rsidRPr="00986003">
        <w:rPr>
          <w:rFonts w:hint="cs"/>
          <w:sz w:val="26"/>
          <w:szCs w:val="26"/>
          <w:rtl/>
          <w:lang w:val="en-CA"/>
        </w:rPr>
        <w:t xml:space="preserve"> أو</w:t>
      </w:r>
      <w:r w:rsidRPr="00986003">
        <w:rPr>
          <w:sz w:val="26"/>
          <w:szCs w:val="26"/>
          <w:rtl/>
          <w:lang w:val="en-CA"/>
        </w:rPr>
        <w:t xml:space="preserve"> الهيدروكربون</w:t>
      </w:r>
      <w:r w:rsidRPr="00986003">
        <w:rPr>
          <w:rFonts w:hint="cs"/>
          <w:sz w:val="26"/>
          <w:szCs w:val="26"/>
          <w:rtl/>
          <w:lang w:val="en-CA"/>
        </w:rPr>
        <w:t>. وسيتم استكمال عملية التحويل خمس منشئات بحلول كانون الأول/ديسمبر 2019، واثنتين أخرتين بحلول منتصف عام 2020 والمنشئات الأربع المتبقية (التي تتحول إلى الهيدروكربون) خلال ثلاث سنوات، وعلى أي حال في موعد لا يتجاوز نهاية عام 2021. وترد حالة التقدم في عمليات تحويل المنشئات الـ 11 في الجدول 1.</w:t>
      </w:r>
    </w:p>
    <w:p w:rsidR="000600B3" w:rsidRPr="00986003" w:rsidRDefault="000600B3" w:rsidP="000600B3">
      <w:pPr>
        <w:bidi/>
        <w:rPr>
          <w:rtl/>
          <w:lang w:val="en-CA"/>
        </w:rPr>
      </w:pPr>
    </w:p>
    <w:p w:rsidR="000600B3" w:rsidRPr="00986003" w:rsidRDefault="000600B3" w:rsidP="000600B3">
      <w:pPr>
        <w:tabs>
          <w:tab w:val="right" w:pos="1800"/>
        </w:tabs>
        <w:bidi/>
        <w:rPr>
          <w:b/>
          <w:sz w:val="26"/>
          <w:szCs w:val="26"/>
          <w:rtl/>
          <w:lang w:val="en-CA"/>
        </w:rPr>
      </w:pPr>
      <w:r w:rsidRPr="00986003">
        <w:rPr>
          <w:rFonts w:hint="cs"/>
          <w:bCs/>
          <w:sz w:val="26"/>
          <w:szCs w:val="26"/>
          <w:rtl/>
          <w:lang w:val="en-CA"/>
        </w:rPr>
        <w:t xml:space="preserve">الجدول 1: حالة التقدم في منشئات رغاوي البوليوريثان التي اختيرت في الشريحة الأولى </w:t>
      </w:r>
    </w:p>
    <w:tbl>
      <w:tblPr>
        <w:bidiVisual/>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260"/>
        <w:gridCol w:w="1709"/>
        <w:gridCol w:w="2341"/>
        <w:gridCol w:w="1820"/>
      </w:tblGrid>
      <w:tr w:rsidR="000600B3" w:rsidRPr="00986003" w:rsidTr="00D35105">
        <w:trPr>
          <w:trHeight w:val="150"/>
        </w:trPr>
        <w:tc>
          <w:tcPr>
            <w:tcW w:w="1278" w:type="pct"/>
            <w:vMerge w:val="restart"/>
            <w:vAlign w:val="center"/>
          </w:tcPr>
          <w:p w:rsidR="000600B3" w:rsidRPr="00986003" w:rsidRDefault="000600B3" w:rsidP="00D35105">
            <w:pPr>
              <w:bidi/>
              <w:jc w:val="center"/>
              <w:rPr>
                <w:bCs/>
                <w:sz w:val="24"/>
                <w:szCs w:val="24"/>
                <w:lang w:val="en-CA"/>
              </w:rPr>
            </w:pPr>
            <w:r w:rsidRPr="00986003">
              <w:rPr>
                <w:rFonts w:hint="cs"/>
                <w:bCs/>
                <w:sz w:val="24"/>
                <w:szCs w:val="24"/>
                <w:rtl/>
                <w:lang w:val="en-CA"/>
              </w:rPr>
              <w:t>حالة التنفيذ</w:t>
            </w:r>
          </w:p>
        </w:tc>
        <w:tc>
          <w:tcPr>
            <w:tcW w:w="658" w:type="pct"/>
            <w:vMerge w:val="restart"/>
            <w:vAlign w:val="center"/>
          </w:tcPr>
          <w:p w:rsidR="000600B3" w:rsidRPr="00986003" w:rsidRDefault="000600B3" w:rsidP="00D35105">
            <w:pPr>
              <w:bidi/>
              <w:jc w:val="center"/>
              <w:rPr>
                <w:bCs/>
                <w:sz w:val="20"/>
                <w:lang w:val="en-CA"/>
              </w:rPr>
            </w:pPr>
            <w:r w:rsidRPr="00986003">
              <w:rPr>
                <w:rFonts w:hint="cs"/>
                <w:bCs/>
                <w:sz w:val="20"/>
                <w:rtl/>
                <w:lang w:val="en-CA"/>
              </w:rPr>
              <w:t>عدد المنشئات</w:t>
            </w:r>
          </w:p>
        </w:tc>
        <w:tc>
          <w:tcPr>
            <w:tcW w:w="2114" w:type="pct"/>
            <w:gridSpan w:val="2"/>
            <w:vAlign w:val="center"/>
          </w:tcPr>
          <w:p w:rsidR="000600B3" w:rsidRPr="00986003" w:rsidRDefault="000600B3" w:rsidP="00D35105">
            <w:pPr>
              <w:bidi/>
              <w:jc w:val="center"/>
              <w:rPr>
                <w:bCs/>
                <w:sz w:val="20"/>
                <w:lang w:val="en-CA"/>
              </w:rPr>
            </w:pPr>
            <w:r w:rsidRPr="00986003">
              <w:rPr>
                <w:rFonts w:hint="cs"/>
                <w:bCs/>
                <w:sz w:val="20"/>
                <w:rtl/>
                <w:lang w:val="en-CA"/>
              </w:rPr>
              <w:t>استهلاك الهيدروكلوروفلوروكربون</w:t>
            </w:r>
          </w:p>
        </w:tc>
        <w:tc>
          <w:tcPr>
            <w:tcW w:w="950" w:type="pct"/>
            <w:vMerge w:val="restart"/>
            <w:vAlign w:val="center"/>
          </w:tcPr>
          <w:p w:rsidR="000600B3" w:rsidRPr="00986003" w:rsidRDefault="000600B3" w:rsidP="00D35105">
            <w:pPr>
              <w:bidi/>
              <w:jc w:val="center"/>
              <w:rPr>
                <w:bCs/>
                <w:sz w:val="20"/>
                <w:lang w:val="en-CA"/>
              </w:rPr>
            </w:pPr>
            <w:r w:rsidRPr="00986003">
              <w:rPr>
                <w:rFonts w:hint="cs"/>
                <w:bCs/>
                <w:sz w:val="20"/>
                <w:rtl/>
                <w:lang w:val="en-CA"/>
              </w:rPr>
              <w:t>قيمة العقد</w:t>
            </w:r>
          </w:p>
        </w:tc>
      </w:tr>
      <w:tr w:rsidR="000600B3" w:rsidRPr="00986003" w:rsidTr="00D35105">
        <w:trPr>
          <w:trHeight w:val="142"/>
        </w:trPr>
        <w:tc>
          <w:tcPr>
            <w:tcW w:w="1278" w:type="pct"/>
            <w:vMerge/>
            <w:vAlign w:val="center"/>
          </w:tcPr>
          <w:p w:rsidR="000600B3" w:rsidRPr="00986003" w:rsidRDefault="000600B3" w:rsidP="00D35105">
            <w:pPr>
              <w:bidi/>
              <w:jc w:val="center"/>
              <w:rPr>
                <w:b/>
                <w:sz w:val="24"/>
                <w:szCs w:val="24"/>
                <w:lang w:val="en-CA"/>
              </w:rPr>
            </w:pPr>
          </w:p>
        </w:tc>
        <w:tc>
          <w:tcPr>
            <w:tcW w:w="658" w:type="pct"/>
            <w:vMerge/>
            <w:vAlign w:val="center"/>
          </w:tcPr>
          <w:p w:rsidR="000600B3" w:rsidRPr="00986003" w:rsidRDefault="000600B3" w:rsidP="00D35105">
            <w:pPr>
              <w:bidi/>
              <w:jc w:val="center"/>
              <w:rPr>
                <w:b/>
                <w:sz w:val="20"/>
                <w:lang w:val="en-CA"/>
              </w:rPr>
            </w:pPr>
          </w:p>
        </w:tc>
        <w:tc>
          <w:tcPr>
            <w:tcW w:w="892" w:type="pct"/>
            <w:vAlign w:val="center"/>
          </w:tcPr>
          <w:p w:rsidR="000600B3" w:rsidRPr="00986003" w:rsidRDefault="000600B3" w:rsidP="00D35105">
            <w:pPr>
              <w:bidi/>
              <w:jc w:val="center"/>
              <w:rPr>
                <w:bCs/>
                <w:sz w:val="20"/>
                <w:lang w:val="en-CA"/>
              </w:rPr>
            </w:pPr>
            <w:r w:rsidRPr="00986003">
              <w:rPr>
                <w:rFonts w:hint="cs"/>
                <w:bCs/>
                <w:sz w:val="20"/>
                <w:rtl/>
                <w:lang w:val="en-CA"/>
              </w:rPr>
              <w:t>طن متري</w:t>
            </w:r>
          </w:p>
        </w:tc>
        <w:tc>
          <w:tcPr>
            <w:tcW w:w="1222" w:type="pct"/>
            <w:vAlign w:val="center"/>
          </w:tcPr>
          <w:p w:rsidR="000600B3" w:rsidRPr="00986003" w:rsidRDefault="000600B3" w:rsidP="00D35105">
            <w:pPr>
              <w:bidi/>
              <w:jc w:val="center"/>
              <w:rPr>
                <w:bCs/>
                <w:sz w:val="20"/>
                <w:lang w:val="en-CA"/>
              </w:rPr>
            </w:pPr>
            <w:r w:rsidRPr="00986003">
              <w:rPr>
                <w:rFonts w:hint="cs"/>
                <w:bCs/>
                <w:sz w:val="20"/>
                <w:rtl/>
                <w:lang w:val="en-CA"/>
              </w:rPr>
              <w:t>طن من قدرات استنفاد الأوزون</w:t>
            </w:r>
          </w:p>
        </w:tc>
        <w:tc>
          <w:tcPr>
            <w:tcW w:w="950" w:type="pct"/>
            <w:vMerge/>
            <w:vAlign w:val="center"/>
          </w:tcPr>
          <w:p w:rsidR="000600B3" w:rsidRPr="00986003" w:rsidRDefault="000600B3" w:rsidP="00D35105">
            <w:pPr>
              <w:bidi/>
              <w:jc w:val="center"/>
              <w:rPr>
                <w:bCs/>
                <w:sz w:val="20"/>
                <w:lang w:val="en-CA"/>
              </w:rPr>
            </w:pPr>
          </w:p>
        </w:tc>
      </w:tr>
      <w:tr w:rsidR="000600B3" w:rsidRPr="00986003" w:rsidTr="00D35105">
        <w:trPr>
          <w:trHeight w:val="205"/>
        </w:trPr>
        <w:tc>
          <w:tcPr>
            <w:tcW w:w="1278" w:type="pct"/>
          </w:tcPr>
          <w:p w:rsidR="000600B3" w:rsidRPr="00986003" w:rsidRDefault="000600B3" w:rsidP="00D35105">
            <w:pPr>
              <w:bidi/>
              <w:rPr>
                <w:b/>
                <w:bCs/>
                <w:sz w:val="24"/>
                <w:szCs w:val="24"/>
                <w:lang w:val="en-CA"/>
              </w:rPr>
            </w:pPr>
            <w:r w:rsidRPr="00986003">
              <w:rPr>
                <w:rFonts w:hint="cs"/>
                <w:b/>
                <w:bCs/>
                <w:sz w:val="24"/>
                <w:szCs w:val="24"/>
                <w:rtl/>
                <w:lang w:val="en-CA"/>
              </w:rPr>
              <w:t>التحويل الجاري</w:t>
            </w:r>
          </w:p>
        </w:tc>
        <w:tc>
          <w:tcPr>
            <w:tcW w:w="658" w:type="pct"/>
          </w:tcPr>
          <w:p w:rsidR="000600B3" w:rsidRPr="00986003" w:rsidRDefault="000600B3" w:rsidP="00D35105">
            <w:pPr>
              <w:jc w:val="right"/>
              <w:rPr>
                <w:b/>
                <w:sz w:val="20"/>
                <w:lang w:val="en-CA"/>
              </w:rPr>
            </w:pPr>
            <w:r w:rsidRPr="00986003">
              <w:rPr>
                <w:b/>
                <w:sz w:val="20"/>
                <w:lang w:val="en-CA"/>
              </w:rPr>
              <w:t>11</w:t>
            </w:r>
          </w:p>
        </w:tc>
        <w:tc>
          <w:tcPr>
            <w:tcW w:w="892" w:type="pct"/>
          </w:tcPr>
          <w:p w:rsidR="000600B3" w:rsidRPr="00986003" w:rsidRDefault="000600B3" w:rsidP="00D35105">
            <w:pPr>
              <w:jc w:val="right"/>
              <w:rPr>
                <w:b/>
                <w:sz w:val="20"/>
                <w:lang w:val="en-CA"/>
              </w:rPr>
            </w:pPr>
            <w:r w:rsidRPr="00986003">
              <w:rPr>
                <w:b/>
                <w:sz w:val="20"/>
                <w:lang w:val="en-CA"/>
              </w:rPr>
              <w:t>1,189</w:t>
            </w:r>
          </w:p>
        </w:tc>
        <w:tc>
          <w:tcPr>
            <w:tcW w:w="1222" w:type="pct"/>
          </w:tcPr>
          <w:p w:rsidR="000600B3" w:rsidRPr="00986003" w:rsidRDefault="000600B3" w:rsidP="00D35105">
            <w:pPr>
              <w:jc w:val="right"/>
              <w:rPr>
                <w:b/>
                <w:sz w:val="20"/>
                <w:lang w:val="en-CA"/>
              </w:rPr>
            </w:pPr>
            <w:r w:rsidRPr="00986003">
              <w:rPr>
                <w:b/>
                <w:sz w:val="20"/>
                <w:lang w:val="en-CA"/>
              </w:rPr>
              <w:t>130.81</w:t>
            </w:r>
          </w:p>
        </w:tc>
        <w:tc>
          <w:tcPr>
            <w:tcW w:w="950" w:type="pct"/>
            <w:tcBorders>
              <w:right w:val="single" w:sz="4" w:space="0" w:color="auto"/>
            </w:tcBorders>
          </w:tcPr>
          <w:p w:rsidR="000600B3" w:rsidRPr="00986003" w:rsidRDefault="000600B3" w:rsidP="00D35105">
            <w:pPr>
              <w:jc w:val="right"/>
              <w:rPr>
                <w:b/>
                <w:sz w:val="20"/>
                <w:lang w:val="en-CA"/>
              </w:rPr>
            </w:pPr>
            <w:r w:rsidRPr="00986003">
              <w:rPr>
                <w:b/>
                <w:sz w:val="20"/>
                <w:lang w:val="en-CA"/>
              </w:rPr>
              <w:t>8,181,024</w:t>
            </w:r>
          </w:p>
        </w:tc>
      </w:tr>
      <w:tr w:rsidR="000600B3" w:rsidRPr="00986003" w:rsidTr="00D35105">
        <w:trPr>
          <w:trHeight w:val="205"/>
        </w:trPr>
        <w:tc>
          <w:tcPr>
            <w:tcW w:w="1278" w:type="pct"/>
          </w:tcPr>
          <w:p w:rsidR="000600B3" w:rsidRPr="00986003" w:rsidRDefault="000600B3" w:rsidP="00D35105">
            <w:pPr>
              <w:bidi/>
              <w:rPr>
                <w:sz w:val="24"/>
                <w:szCs w:val="24"/>
                <w:lang w:val="en-CA"/>
              </w:rPr>
            </w:pPr>
            <w:r w:rsidRPr="00986003">
              <w:rPr>
                <w:rFonts w:hint="cs"/>
                <w:sz w:val="24"/>
                <w:szCs w:val="24"/>
                <w:rtl/>
                <w:lang w:val="en-CA"/>
              </w:rPr>
              <w:t xml:space="preserve">إنجاز الإنتاج التجريبي </w:t>
            </w:r>
          </w:p>
        </w:tc>
        <w:tc>
          <w:tcPr>
            <w:tcW w:w="658" w:type="pct"/>
          </w:tcPr>
          <w:p w:rsidR="000600B3" w:rsidRPr="00986003" w:rsidRDefault="000600B3" w:rsidP="00D35105">
            <w:pPr>
              <w:jc w:val="right"/>
              <w:rPr>
                <w:sz w:val="20"/>
                <w:lang w:val="en-CA"/>
              </w:rPr>
            </w:pPr>
            <w:r w:rsidRPr="00986003">
              <w:rPr>
                <w:sz w:val="20"/>
                <w:lang w:val="en-CA"/>
              </w:rPr>
              <w:t>3</w:t>
            </w:r>
          </w:p>
        </w:tc>
        <w:tc>
          <w:tcPr>
            <w:tcW w:w="892" w:type="pct"/>
          </w:tcPr>
          <w:p w:rsidR="000600B3" w:rsidRPr="00986003" w:rsidRDefault="000600B3" w:rsidP="00D35105">
            <w:pPr>
              <w:jc w:val="right"/>
              <w:rPr>
                <w:sz w:val="20"/>
                <w:lang w:val="en-CA"/>
              </w:rPr>
            </w:pPr>
            <w:r w:rsidRPr="00986003">
              <w:rPr>
                <w:sz w:val="20"/>
                <w:lang w:val="en-CA"/>
              </w:rPr>
              <w:t>188</w:t>
            </w:r>
          </w:p>
        </w:tc>
        <w:tc>
          <w:tcPr>
            <w:tcW w:w="1222" w:type="pct"/>
          </w:tcPr>
          <w:p w:rsidR="000600B3" w:rsidRPr="00986003" w:rsidRDefault="000600B3" w:rsidP="00D35105">
            <w:pPr>
              <w:jc w:val="right"/>
              <w:rPr>
                <w:color w:val="000000"/>
                <w:sz w:val="20"/>
                <w:lang w:val="en-CA"/>
              </w:rPr>
            </w:pPr>
            <w:r w:rsidRPr="00986003">
              <w:rPr>
                <w:sz w:val="20"/>
                <w:lang w:val="en-CA"/>
              </w:rPr>
              <w:t>20.73</w:t>
            </w:r>
          </w:p>
        </w:tc>
        <w:tc>
          <w:tcPr>
            <w:tcW w:w="950" w:type="pct"/>
            <w:tcBorders>
              <w:right w:val="single" w:sz="4" w:space="0" w:color="auto"/>
            </w:tcBorders>
          </w:tcPr>
          <w:p w:rsidR="000600B3" w:rsidRPr="00986003" w:rsidRDefault="000600B3" w:rsidP="00D35105">
            <w:pPr>
              <w:jc w:val="right"/>
              <w:rPr>
                <w:sz w:val="20"/>
                <w:lang w:val="en-CA"/>
              </w:rPr>
            </w:pPr>
            <w:r w:rsidRPr="00986003">
              <w:rPr>
                <w:sz w:val="20"/>
                <w:lang w:val="en-CA"/>
              </w:rPr>
              <w:t>942,460</w:t>
            </w:r>
          </w:p>
        </w:tc>
      </w:tr>
      <w:tr w:rsidR="000600B3" w:rsidRPr="00986003" w:rsidTr="00D35105">
        <w:trPr>
          <w:trHeight w:val="205"/>
        </w:trPr>
        <w:tc>
          <w:tcPr>
            <w:tcW w:w="1278" w:type="pct"/>
            <w:tcBorders>
              <w:bottom w:val="single" w:sz="4" w:space="0" w:color="auto"/>
            </w:tcBorders>
          </w:tcPr>
          <w:p w:rsidR="000600B3" w:rsidRPr="00986003" w:rsidRDefault="000600B3" w:rsidP="00D35105">
            <w:pPr>
              <w:bidi/>
              <w:rPr>
                <w:sz w:val="24"/>
                <w:szCs w:val="24"/>
                <w:lang w:val="en-CA"/>
              </w:rPr>
            </w:pPr>
            <w:r w:rsidRPr="00986003">
              <w:rPr>
                <w:rFonts w:hint="cs"/>
                <w:sz w:val="24"/>
                <w:szCs w:val="24"/>
                <w:rtl/>
                <w:lang w:val="en-CA"/>
              </w:rPr>
              <w:t>إجراء تعديل لنظام البوليولات</w:t>
            </w:r>
          </w:p>
        </w:tc>
        <w:tc>
          <w:tcPr>
            <w:tcW w:w="658" w:type="pct"/>
            <w:tcBorders>
              <w:bottom w:val="single" w:sz="4" w:space="0" w:color="auto"/>
            </w:tcBorders>
          </w:tcPr>
          <w:p w:rsidR="000600B3" w:rsidRPr="00986003" w:rsidRDefault="000600B3" w:rsidP="00D35105">
            <w:pPr>
              <w:jc w:val="right"/>
              <w:rPr>
                <w:sz w:val="20"/>
                <w:lang w:val="en-CA"/>
              </w:rPr>
            </w:pPr>
            <w:r w:rsidRPr="00986003">
              <w:rPr>
                <w:sz w:val="20"/>
                <w:lang w:val="en-CA"/>
              </w:rPr>
              <w:t>4</w:t>
            </w:r>
          </w:p>
        </w:tc>
        <w:tc>
          <w:tcPr>
            <w:tcW w:w="892" w:type="pct"/>
            <w:tcBorders>
              <w:bottom w:val="single" w:sz="4" w:space="0" w:color="auto"/>
            </w:tcBorders>
          </w:tcPr>
          <w:p w:rsidR="000600B3" w:rsidRPr="00986003" w:rsidRDefault="000600B3" w:rsidP="00D35105">
            <w:pPr>
              <w:jc w:val="right"/>
              <w:rPr>
                <w:sz w:val="20"/>
                <w:lang w:val="en-CA"/>
              </w:rPr>
            </w:pPr>
            <w:r w:rsidRPr="00986003">
              <w:rPr>
                <w:sz w:val="20"/>
                <w:lang w:val="en-CA"/>
              </w:rPr>
              <w:t>591</w:t>
            </w:r>
          </w:p>
        </w:tc>
        <w:tc>
          <w:tcPr>
            <w:tcW w:w="1222" w:type="pct"/>
            <w:tcBorders>
              <w:bottom w:val="single" w:sz="4" w:space="0" w:color="auto"/>
            </w:tcBorders>
          </w:tcPr>
          <w:p w:rsidR="000600B3" w:rsidRPr="00986003" w:rsidRDefault="000600B3" w:rsidP="00D35105">
            <w:pPr>
              <w:jc w:val="right"/>
              <w:rPr>
                <w:color w:val="000000"/>
                <w:sz w:val="20"/>
                <w:lang w:val="en-CA"/>
              </w:rPr>
            </w:pPr>
            <w:r w:rsidRPr="00986003">
              <w:rPr>
                <w:sz w:val="20"/>
                <w:lang w:val="en-CA"/>
              </w:rPr>
              <w:t>64.96</w:t>
            </w:r>
          </w:p>
        </w:tc>
        <w:tc>
          <w:tcPr>
            <w:tcW w:w="950" w:type="pct"/>
            <w:tcBorders>
              <w:bottom w:val="single" w:sz="4" w:space="0" w:color="auto"/>
              <w:right w:val="single" w:sz="4" w:space="0" w:color="auto"/>
            </w:tcBorders>
          </w:tcPr>
          <w:p w:rsidR="000600B3" w:rsidRPr="00986003" w:rsidRDefault="000600B3" w:rsidP="00D35105">
            <w:pPr>
              <w:jc w:val="right"/>
              <w:rPr>
                <w:sz w:val="20"/>
                <w:lang w:val="en-CA"/>
              </w:rPr>
            </w:pPr>
            <w:r w:rsidRPr="00986003">
              <w:rPr>
                <w:sz w:val="20"/>
                <w:lang w:val="en-CA"/>
              </w:rPr>
              <w:t>3,790,300</w:t>
            </w:r>
          </w:p>
        </w:tc>
      </w:tr>
      <w:tr w:rsidR="000600B3" w:rsidRPr="00986003" w:rsidTr="00D35105">
        <w:trPr>
          <w:trHeight w:val="205"/>
        </w:trPr>
        <w:tc>
          <w:tcPr>
            <w:tcW w:w="1278" w:type="pct"/>
            <w:tcBorders>
              <w:bottom w:val="single" w:sz="4" w:space="0" w:color="auto"/>
            </w:tcBorders>
          </w:tcPr>
          <w:p w:rsidR="000600B3" w:rsidRPr="00986003" w:rsidRDefault="000600B3" w:rsidP="00D35105">
            <w:pPr>
              <w:bidi/>
              <w:rPr>
                <w:sz w:val="24"/>
                <w:szCs w:val="24"/>
                <w:rtl/>
                <w:lang w:val="en-CA"/>
              </w:rPr>
            </w:pPr>
            <w:r w:rsidRPr="00986003">
              <w:rPr>
                <w:rFonts w:hint="cs"/>
                <w:sz w:val="24"/>
                <w:szCs w:val="24"/>
                <w:rtl/>
                <w:lang w:val="en-CA"/>
              </w:rPr>
              <w:t>عملية المناقصة على المعدات</w:t>
            </w:r>
          </w:p>
        </w:tc>
        <w:tc>
          <w:tcPr>
            <w:tcW w:w="658" w:type="pct"/>
            <w:tcBorders>
              <w:bottom w:val="single" w:sz="4" w:space="0" w:color="auto"/>
            </w:tcBorders>
          </w:tcPr>
          <w:p w:rsidR="000600B3" w:rsidRPr="00986003" w:rsidRDefault="000600B3" w:rsidP="00D35105">
            <w:pPr>
              <w:jc w:val="right"/>
              <w:rPr>
                <w:sz w:val="20"/>
                <w:lang w:val="en-CA"/>
              </w:rPr>
            </w:pPr>
            <w:r w:rsidRPr="00986003">
              <w:rPr>
                <w:sz w:val="20"/>
                <w:lang w:val="en-CA"/>
              </w:rPr>
              <w:t>4</w:t>
            </w:r>
          </w:p>
        </w:tc>
        <w:tc>
          <w:tcPr>
            <w:tcW w:w="892" w:type="pct"/>
            <w:tcBorders>
              <w:bottom w:val="single" w:sz="4" w:space="0" w:color="auto"/>
            </w:tcBorders>
          </w:tcPr>
          <w:p w:rsidR="000600B3" w:rsidRPr="00986003" w:rsidRDefault="000600B3" w:rsidP="00D35105">
            <w:pPr>
              <w:jc w:val="right"/>
              <w:rPr>
                <w:sz w:val="20"/>
                <w:lang w:val="en-CA"/>
              </w:rPr>
            </w:pPr>
            <w:r w:rsidRPr="00986003">
              <w:rPr>
                <w:sz w:val="20"/>
                <w:lang w:val="en-CA"/>
              </w:rPr>
              <w:t>410</w:t>
            </w:r>
          </w:p>
        </w:tc>
        <w:tc>
          <w:tcPr>
            <w:tcW w:w="1222" w:type="pct"/>
            <w:tcBorders>
              <w:bottom w:val="single" w:sz="4" w:space="0" w:color="auto"/>
            </w:tcBorders>
          </w:tcPr>
          <w:p w:rsidR="000600B3" w:rsidRPr="00986003" w:rsidRDefault="000600B3" w:rsidP="00D35105">
            <w:pPr>
              <w:jc w:val="right"/>
              <w:rPr>
                <w:sz w:val="20"/>
                <w:lang w:val="en-CA"/>
              </w:rPr>
            </w:pPr>
            <w:r w:rsidRPr="00986003">
              <w:rPr>
                <w:sz w:val="20"/>
                <w:lang w:val="en-CA"/>
              </w:rPr>
              <w:t>45.12</w:t>
            </w:r>
          </w:p>
        </w:tc>
        <w:tc>
          <w:tcPr>
            <w:tcW w:w="950" w:type="pct"/>
            <w:tcBorders>
              <w:bottom w:val="single" w:sz="4" w:space="0" w:color="auto"/>
              <w:right w:val="single" w:sz="4" w:space="0" w:color="auto"/>
            </w:tcBorders>
          </w:tcPr>
          <w:p w:rsidR="000600B3" w:rsidRPr="00986003" w:rsidRDefault="000600B3" w:rsidP="00D35105">
            <w:pPr>
              <w:jc w:val="right"/>
              <w:rPr>
                <w:sz w:val="20"/>
                <w:lang w:val="en-CA"/>
              </w:rPr>
            </w:pPr>
            <w:r w:rsidRPr="00986003">
              <w:rPr>
                <w:sz w:val="20"/>
                <w:lang w:val="en-CA"/>
              </w:rPr>
              <w:t>3,448,264</w:t>
            </w:r>
          </w:p>
        </w:tc>
      </w:tr>
      <w:tr w:rsidR="000600B3" w:rsidRPr="00986003" w:rsidTr="00D35105">
        <w:trPr>
          <w:trHeight w:val="205"/>
        </w:trPr>
        <w:tc>
          <w:tcPr>
            <w:tcW w:w="1278" w:type="pct"/>
            <w:tcBorders>
              <w:bottom w:val="single" w:sz="4" w:space="0" w:color="auto"/>
            </w:tcBorders>
          </w:tcPr>
          <w:p w:rsidR="000600B3" w:rsidRPr="00986003" w:rsidRDefault="000600B3" w:rsidP="00D35105">
            <w:pPr>
              <w:bidi/>
              <w:rPr>
                <w:b/>
                <w:sz w:val="24"/>
                <w:szCs w:val="24"/>
                <w:lang w:val="en-CA"/>
              </w:rPr>
            </w:pPr>
            <w:r w:rsidRPr="00986003">
              <w:rPr>
                <w:rFonts w:hint="cs"/>
                <w:b/>
                <w:bCs/>
                <w:sz w:val="24"/>
                <w:szCs w:val="24"/>
                <w:rtl/>
                <w:lang w:val="en-CA"/>
              </w:rPr>
              <w:t>عمليات التحويل المستقبلية</w:t>
            </w:r>
          </w:p>
        </w:tc>
        <w:tc>
          <w:tcPr>
            <w:tcW w:w="658" w:type="pct"/>
            <w:tcBorders>
              <w:bottom w:val="single" w:sz="4" w:space="0" w:color="auto"/>
            </w:tcBorders>
          </w:tcPr>
          <w:p w:rsidR="000600B3" w:rsidRPr="00986003" w:rsidRDefault="000600B3" w:rsidP="00D35105">
            <w:pPr>
              <w:jc w:val="right"/>
              <w:rPr>
                <w:b/>
                <w:sz w:val="20"/>
                <w:lang w:val="en-CA"/>
              </w:rPr>
            </w:pPr>
            <w:r w:rsidRPr="00986003">
              <w:rPr>
                <w:b/>
                <w:sz w:val="20"/>
                <w:lang w:val="en-CA"/>
              </w:rPr>
              <w:t>32</w:t>
            </w:r>
          </w:p>
        </w:tc>
        <w:tc>
          <w:tcPr>
            <w:tcW w:w="892" w:type="pct"/>
            <w:tcBorders>
              <w:bottom w:val="single" w:sz="4" w:space="0" w:color="auto"/>
            </w:tcBorders>
          </w:tcPr>
          <w:p w:rsidR="000600B3" w:rsidRPr="00986003" w:rsidRDefault="000600B3" w:rsidP="00D35105">
            <w:pPr>
              <w:jc w:val="right"/>
              <w:rPr>
                <w:b/>
                <w:sz w:val="20"/>
                <w:lang w:val="en-CA"/>
              </w:rPr>
            </w:pPr>
            <w:r w:rsidRPr="00986003">
              <w:rPr>
                <w:b/>
                <w:sz w:val="20"/>
                <w:lang w:val="en-CA"/>
              </w:rPr>
              <w:t>*2,755</w:t>
            </w:r>
          </w:p>
        </w:tc>
        <w:tc>
          <w:tcPr>
            <w:tcW w:w="1222" w:type="pct"/>
            <w:tcBorders>
              <w:bottom w:val="single" w:sz="4" w:space="0" w:color="auto"/>
            </w:tcBorders>
          </w:tcPr>
          <w:p w:rsidR="000600B3" w:rsidRPr="00986003" w:rsidRDefault="000600B3" w:rsidP="00D35105">
            <w:pPr>
              <w:jc w:val="right"/>
              <w:rPr>
                <w:b/>
                <w:sz w:val="20"/>
                <w:lang w:val="en-CA"/>
              </w:rPr>
            </w:pPr>
            <w:r w:rsidRPr="00986003">
              <w:rPr>
                <w:b/>
                <w:sz w:val="20"/>
                <w:lang w:val="en-CA"/>
              </w:rPr>
              <w:t>*303.05</w:t>
            </w:r>
          </w:p>
        </w:tc>
        <w:tc>
          <w:tcPr>
            <w:tcW w:w="950" w:type="pct"/>
            <w:tcBorders>
              <w:bottom w:val="single" w:sz="4" w:space="0" w:color="auto"/>
              <w:right w:val="single" w:sz="4" w:space="0" w:color="auto"/>
            </w:tcBorders>
          </w:tcPr>
          <w:p w:rsidR="000600B3" w:rsidRPr="00986003" w:rsidRDefault="000600B3" w:rsidP="00D35105">
            <w:pPr>
              <w:jc w:val="right"/>
              <w:rPr>
                <w:bCs/>
                <w:sz w:val="20"/>
                <w:lang w:val="en-CA"/>
              </w:rPr>
            </w:pPr>
            <w:r w:rsidRPr="00986003">
              <w:rPr>
                <w:rFonts w:hint="cs"/>
                <w:bCs/>
                <w:sz w:val="20"/>
                <w:rtl/>
                <w:lang w:val="en-CA"/>
              </w:rPr>
              <w:t>سيتم تقريرها</w:t>
            </w:r>
          </w:p>
        </w:tc>
      </w:tr>
      <w:tr w:rsidR="000600B3" w:rsidRPr="00986003" w:rsidTr="00D35105">
        <w:trPr>
          <w:trHeight w:val="205"/>
        </w:trPr>
        <w:tc>
          <w:tcPr>
            <w:tcW w:w="5000" w:type="pct"/>
            <w:gridSpan w:val="5"/>
            <w:tcBorders>
              <w:top w:val="single" w:sz="4" w:space="0" w:color="auto"/>
              <w:left w:val="nil"/>
              <w:bottom w:val="nil"/>
              <w:right w:val="nil"/>
            </w:tcBorders>
          </w:tcPr>
          <w:p w:rsidR="000600B3" w:rsidRPr="00986003" w:rsidRDefault="000600B3" w:rsidP="00D35105">
            <w:pPr>
              <w:tabs>
                <w:tab w:val="left" w:pos="360"/>
              </w:tabs>
              <w:bidi/>
              <w:rPr>
                <w:lang w:val="en-CA"/>
              </w:rPr>
            </w:pPr>
            <w:r w:rsidRPr="00986003">
              <w:rPr>
                <w:lang w:val="en-CA"/>
              </w:rPr>
              <w:t xml:space="preserve">* </w:t>
            </w:r>
            <w:r w:rsidRPr="00986003">
              <w:rPr>
                <w:rFonts w:hint="cs"/>
                <w:rtl/>
                <w:lang w:val="en-CA"/>
              </w:rPr>
              <w:t xml:space="preserve"> التقدير. تأثير المشروعات قيد التحقق حاليا.</w:t>
            </w:r>
          </w:p>
        </w:tc>
      </w:tr>
    </w:tbl>
    <w:p w:rsidR="000600B3" w:rsidRPr="00986003" w:rsidRDefault="000600B3" w:rsidP="000600B3">
      <w:pPr>
        <w:bidi/>
        <w:rPr>
          <w:sz w:val="26"/>
          <w:szCs w:val="26"/>
        </w:rPr>
      </w:pPr>
    </w:p>
    <w:p w:rsidR="000600B3" w:rsidRPr="00986003" w:rsidRDefault="000600B3" w:rsidP="000600B3">
      <w:pPr>
        <w:pStyle w:val="Heading1"/>
        <w:numPr>
          <w:ilvl w:val="0"/>
          <w:numId w:val="0"/>
        </w:numPr>
        <w:bidi/>
        <w:rPr>
          <w:i/>
          <w:sz w:val="26"/>
          <w:szCs w:val="26"/>
          <w:rtl/>
          <w:lang w:val="en-CA"/>
        </w:rPr>
      </w:pPr>
      <w:r w:rsidRPr="00986003">
        <w:rPr>
          <w:rFonts w:hint="cs"/>
          <w:iCs/>
          <w:sz w:val="26"/>
          <w:szCs w:val="26"/>
          <w:rtl/>
          <w:lang w:val="en-CA"/>
        </w:rPr>
        <w:t>أنشطة المساعدة التقنية</w:t>
      </w:r>
    </w:p>
    <w:p w:rsidR="000600B3" w:rsidRPr="00986003" w:rsidRDefault="000600B3" w:rsidP="000600B3">
      <w:pPr>
        <w:pStyle w:val="Heading1"/>
        <w:tabs>
          <w:tab w:val="clear" w:pos="720"/>
        </w:tabs>
        <w:bidi/>
        <w:ind w:left="0"/>
        <w:rPr>
          <w:sz w:val="26"/>
          <w:szCs w:val="26"/>
          <w:lang w:val="en-CA"/>
        </w:rPr>
      </w:pPr>
      <w:r w:rsidRPr="00986003">
        <w:rPr>
          <w:rFonts w:hint="cs"/>
          <w:sz w:val="26"/>
          <w:szCs w:val="26"/>
          <w:rtl/>
          <w:lang w:val="en-CA"/>
        </w:rPr>
        <w:t xml:space="preserve">نفذت أنشطة المساعدة التقنية وتضمن حلقة عمل لإطلاق تنفيذ المرحلة الثانية من خطة إدارة إزالة المواد الهيدروكلوروفلوروكربونية في قطاع رغاوي البوليوريثان عُقدت في نيسان/ابريل 2017؛ وحلقات عملي تدريبية لـ </w:t>
      </w:r>
      <w:r w:rsidRPr="00986003">
        <w:rPr>
          <w:rFonts w:hint="cs"/>
          <w:sz w:val="26"/>
          <w:szCs w:val="26"/>
          <w:rtl/>
          <w:lang w:val="en-CA"/>
        </w:rPr>
        <w:lastRenderedPageBreak/>
        <w:t>11 مستفيد بشأن إجراءات تنفيذ المشروعات الفرعية، وتطبيق التقنيات البديلة، ومخاطر السلامة المحتملة وتدابير السلامة؛ والدعم التقني من قبل وكالة دعم التنفيذ لمكتب التعاون الاقتصادي الخارجي بشأن، في جملة أمور، الإدارة التشغيلية وعمليات التحقق على الموقع وإعداد وثائق المشروع وتصميم أنشطة المساعدة التقنية.</w:t>
      </w:r>
    </w:p>
    <w:p w:rsidR="000600B3" w:rsidRPr="00986003" w:rsidRDefault="000600B3" w:rsidP="000600B3">
      <w:pPr>
        <w:pStyle w:val="Heading1"/>
        <w:tabs>
          <w:tab w:val="clear" w:pos="720"/>
        </w:tabs>
        <w:bidi/>
        <w:ind w:left="0"/>
        <w:rPr>
          <w:sz w:val="26"/>
          <w:szCs w:val="26"/>
          <w:rtl/>
          <w:lang w:val="en-CA"/>
        </w:rPr>
      </w:pPr>
      <w:r w:rsidRPr="00986003">
        <w:rPr>
          <w:rFonts w:hint="cs"/>
          <w:sz w:val="26"/>
          <w:szCs w:val="26"/>
          <w:rtl/>
          <w:lang w:val="en-CA"/>
        </w:rPr>
        <w:t>ونظم مكتب التعاون الاقتصادي الخارجي جولى دراسية إلى الولايات المتحدة الأمريكية، بما في ذلك زيارات إلى موردي الهيدروفلوروأوليفان، بهدف مشاركة المعلومات حول: ا</w:t>
      </w:r>
      <w:r w:rsidRPr="00986003">
        <w:rPr>
          <w:sz w:val="26"/>
          <w:szCs w:val="26"/>
          <w:rtl/>
          <w:lang w:val="en-CA"/>
        </w:rPr>
        <w:t xml:space="preserve">لتقدم المحرز ووجهات </w:t>
      </w:r>
      <w:r w:rsidRPr="00986003">
        <w:rPr>
          <w:rFonts w:hint="cs"/>
          <w:sz w:val="26"/>
          <w:szCs w:val="26"/>
          <w:rtl/>
          <w:lang w:val="en-CA"/>
        </w:rPr>
        <w:t>ال</w:t>
      </w:r>
      <w:r w:rsidRPr="00986003">
        <w:rPr>
          <w:sz w:val="26"/>
          <w:szCs w:val="26"/>
          <w:rtl/>
          <w:lang w:val="en-CA"/>
        </w:rPr>
        <w:t xml:space="preserve">نظر </w:t>
      </w:r>
      <w:r w:rsidRPr="00986003">
        <w:rPr>
          <w:rFonts w:hint="cs"/>
          <w:sz w:val="26"/>
          <w:szCs w:val="26"/>
          <w:rtl/>
          <w:lang w:val="en-CA"/>
        </w:rPr>
        <w:t>بشأن إزالة الهيدروكلوروفلوروكربون-141ب</w:t>
      </w:r>
      <w:r w:rsidRPr="00986003">
        <w:rPr>
          <w:sz w:val="26"/>
          <w:szCs w:val="26"/>
          <w:rtl/>
          <w:lang w:val="en-CA"/>
        </w:rPr>
        <w:t xml:space="preserve"> في الصين، وتحديثات السوق بشأن </w:t>
      </w:r>
      <w:r w:rsidRPr="00986003">
        <w:rPr>
          <w:rFonts w:hint="cs"/>
          <w:sz w:val="26"/>
          <w:szCs w:val="26"/>
          <w:rtl/>
          <w:lang w:val="en-CA"/>
        </w:rPr>
        <w:t>الاستخدامات</w:t>
      </w:r>
      <w:r w:rsidRPr="00986003">
        <w:rPr>
          <w:sz w:val="26"/>
          <w:szCs w:val="26"/>
          <w:rtl/>
          <w:lang w:val="en-CA"/>
        </w:rPr>
        <w:t xml:space="preserve"> الجديدة للتكنولوجيا القائمة على </w:t>
      </w:r>
      <w:r w:rsidRPr="00986003">
        <w:rPr>
          <w:rFonts w:hint="cs"/>
          <w:sz w:val="26"/>
          <w:szCs w:val="26"/>
          <w:rtl/>
          <w:lang w:val="en-CA"/>
        </w:rPr>
        <w:t>الهيدروفلوروأوليفان</w:t>
      </w:r>
      <w:r w:rsidRPr="00986003">
        <w:rPr>
          <w:sz w:val="26"/>
          <w:szCs w:val="26"/>
          <w:rtl/>
          <w:lang w:val="en-CA"/>
        </w:rPr>
        <w:t>، وتدابير الرقابة الحالية والمستقبلية</w:t>
      </w:r>
      <w:r w:rsidRPr="00986003">
        <w:rPr>
          <w:rFonts w:hint="cs"/>
          <w:sz w:val="26"/>
          <w:szCs w:val="26"/>
          <w:rtl/>
          <w:lang w:val="en-CA"/>
        </w:rPr>
        <w:t xml:space="preserve"> على الهيدروفلوروكربون</w:t>
      </w:r>
      <w:r w:rsidRPr="00986003">
        <w:rPr>
          <w:sz w:val="26"/>
          <w:szCs w:val="26"/>
          <w:rtl/>
          <w:lang w:val="en-CA"/>
        </w:rPr>
        <w:t xml:space="preserve"> في كلا البلدين</w:t>
      </w:r>
      <w:r w:rsidRPr="00986003">
        <w:rPr>
          <w:rFonts w:hint="cs"/>
          <w:sz w:val="26"/>
          <w:szCs w:val="26"/>
          <w:rtl/>
          <w:lang w:val="en-CA"/>
        </w:rPr>
        <w:t>.</w:t>
      </w:r>
    </w:p>
    <w:p w:rsidR="000600B3" w:rsidRPr="00986003" w:rsidRDefault="000600B3" w:rsidP="000600B3">
      <w:pPr>
        <w:pStyle w:val="Heading1"/>
        <w:numPr>
          <w:ilvl w:val="0"/>
          <w:numId w:val="0"/>
        </w:numPr>
        <w:bidi/>
        <w:rPr>
          <w:sz w:val="26"/>
          <w:szCs w:val="26"/>
          <w:u w:val="single"/>
          <w:rtl/>
          <w:lang w:val="en-CA"/>
        </w:rPr>
      </w:pPr>
      <w:r w:rsidRPr="00986003">
        <w:rPr>
          <w:rFonts w:hint="cs"/>
          <w:sz w:val="26"/>
          <w:szCs w:val="26"/>
          <w:u w:val="single"/>
          <w:rtl/>
          <w:lang w:val="en-CA"/>
        </w:rPr>
        <w:t>مستوى صرف الأموال</w:t>
      </w:r>
    </w:p>
    <w:p w:rsidR="000600B3" w:rsidRPr="00986003" w:rsidRDefault="000600B3" w:rsidP="000600B3">
      <w:pPr>
        <w:pStyle w:val="Heading1"/>
        <w:tabs>
          <w:tab w:val="clear" w:pos="720"/>
        </w:tabs>
        <w:bidi/>
        <w:ind w:left="0"/>
        <w:rPr>
          <w:sz w:val="26"/>
          <w:szCs w:val="26"/>
          <w:lang w:val="en-CA"/>
        </w:rPr>
      </w:pPr>
      <w:r w:rsidRPr="00986003">
        <w:rPr>
          <w:rFonts w:hint="cs"/>
          <w:sz w:val="26"/>
          <w:szCs w:val="26"/>
          <w:rtl/>
          <w:lang w:val="en-CA"/>
        </w:rPr>
        <w:t xml:space="preserve">حتى </w:t>
      </w:r>
      <w:r w:rsidRPr="00986003">
        <w:rPr>
          <w:rFonts w:hint="cs"/>
          <w:sz w:val="26"/>
          <w:szCs w:val="26"/>
          <w:rtl/>
          <w:lang w:val="en-CA" w:bidi="ar-LB"/>
        </w:rPr>
        <w:t>مهلة الأسابيع الإثني عشر للتقديم (23 أيلول/سبتمبر 2019)</w:t>
      </w:r>
      <w:r w:rsidRPr="00986003">
        <w:rPr>
          <w:rFonts w:hint="cs"/>
          <w:sz w:val="26"/>
          <w:szCs w:val="26"/>
          <w:rtl/>
          <w:lang w:val="en-CA"/>
        </w:rPr>
        <w:t>، لم يتم صرف أية أموال من البنك الدولي إلى مكتب التعاون الاقتصادي الخارجي من بين المبلغ الموافق عليه البالغ 7,045,027 دولارا أمريكيا. ومع ذلك، صرف مكتب التعاون الاقتصادي الخارجي مبلغ 2,691,628 دولار أمريكي إلى المنشئات المستفيدة، على النحو المبين في الجدول 2. وفي 31 تشرين الأول/اكتوبر 2019، تم صرف مبلغ 3,522,514 دولارا امريكيا (50 في المائة من إجمالي التمويل الموافق عليه) من البنك الدولي إلى مكتب التعاون الاقتصادي الخارجي.</w:t>
      </w:r>
    </w:p>
    <w:p w:rsidR="000600B3" w:rsidRPr="00986003" w:rsidRDefault="000600B3" w:rsidP="000600B3">
      <w:pPr>
        <w:keepNext/>
        <w:keepLines/>
        <w:bidi/>
        <w:rPr>
          <w:bCs/>
          <w:sz w:val="26"/>
          <w:szCs w:val="26"/>
          <w:rtl/>
          <w:lang w:val="en-CA"/>
        </w:rPr>
      </w:pPr>
      <w:r w:rsidRPr="00986003">
        <w:rPr>
          <w:rFonts w:hint="cs"/>
          <w:bCs/>
          <w:sz w:val="26"/>
          <w:szCs w:val="26"/>
          <w:rtl/>
          <w:lang w:val="en-CA"/>
        </w:rPr>
        <w:t>الجدول 2: حالة صرف الأموال لخطة قطاع رغاوي البوليوريثان (حتى ايلول/سبتمبر 2019)</w:t>
      </w:r>
    </w:p>
    <w:tbl>
      <w:tblPr>
        <w:bidiVisual/>
        <w:tblW w:w="5000" w:type="pct"/>
        <w:tblLook w:val="04A0" w:firstRow="1" w:lastRow="0" w:firstColumn="1" w:lastColumn="0" w:noHBand="0" w:noVBand="1"/>
      </w:tblPr>
      <w:tblGrid>
        <w:gridCol w:w="6858"/>
        <w:gridCol w:w="2718"/>
      </w:tblGrid>
      <w:tr w:rsidR="000600B3" w:rsidRPr="00986003" w:rsidTr="00D35105">
        <w:trPr>
          <w:trHeight w:val="280"/>
        </w:trPr>
        <w:tc>
          <w:tcPr>
            <w:tcW w:w="358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600B3" w:rsidRPr="00986003" w:rsidRDefault="000600B3" w:rsidP="00D35105">
            <w:pPr>
              <w:keepNext/>
              <w:keepLines/>
              <w:bidi/>
              <w:jc w:val="center"/>
              <w:rPr>
                <w:b/>
                <w:bCs/>
                <w:color w:val="000000"/>
                <w:sz w:val="26"/>
                <w:szCs w:val="26"/>
                <w:lang w:val="en-CA" w:eastAsia="en-CA"/>
              </w:rPr>
            </w:pPr>
            <w:r w:rsidRPr="00986003">
              <w:rPr>
                <w:rFonts w:hint="cs"/>
                <w:b/>
                <w:bCs/>
                <w:color w:val="000000"/>
                <w:sz w:val="26"/>
                <w:szCs w:val="26"/>
                <w:rtl/>
                <w:lang w:val="en-CA" w:eastAsia="en-CA"/>
              </w:rPr>
              <w:t>خطة قطاع رغاوي البوليوريثان</w:t>
            </w:r>
          </w:p>
        </w:tc>
        <w:tc>
          <w:tcPr>
            <w:tcW w:w="1419" w:type="pct"/>
            <w:tcBorders>
              <w:top w:val="single" w:sz="4" w:space="0" w:color="auto"/>
              <w:left w:val="nil"/>
              <w:bottom w:val="single" w:sz="4" w:space="0" w:color="auto"/>
              <w:right w:val="single" w:sz="4" w:space="0" w:color="auto"/>
            </w:tcBorders>
            <w:shd w:val="clear" w:color="auto" w:fill="auto"/>
            <w:noWrap/>
            <w:vAlign w:val="center"/>
            <w:hideMark/>
          </w:tcPr>
          <w:p w:rsidR="000600B3" w:rsidRPr="00986003" w:rsidRDefault="000600B3" w:rsidP="00D35105">
            <w:pPr>
              <w:keepNext/>
              <w:keepLines/>
              <w:bidi/>
              <w:jc w:val="center"/>
              <w:rPr>
                <w:b/>
                <w:bCs/>
                <w:color w:val="000000"/>
                <w:sz w:val="20"/>
                <w:lang w:val="en-CA" w:eastAsia="en-CA"/>
              </w:rPr>
            </w:pPr>
            <w:r w:rsidRPr="00986003">
              <w:rPr>
                <w:rFonts w:hint="cs"/>
                <w:b/>
                <w:bCs/>
                <w:color w:val="000000"/>
                <w:sz w:val="24"/>
                <w:szCs w:val="28"/>
                <w:rtl/>
                <w:lang w:val="en-CA" w:eastAsia="en-CA"/>
              </w:rPr>
              <w:t xml:space="preserve">الشريحة </w:t>
            </w:r>
            <w:r w:rsidR="00D35105" w:rsidRPr="00986003">
              <w:rPr>
                <w:rFonts w:hint="cs"/>
                <w:b/>
                <w:bCs/>
                <w:color w:val="000000"/>
                <w:sz w:val="24"/>
                <w:szCs w:val="28"/>
                <w:rtl/>
                <w:lang w:val="en-CA" w:eastAsia="en-CA"/>
              </w:rPr>
              <w:t>الأولى</w:t>
            </w:r>
          </w:p>
        </w:tc>
      </w:tr>
      <w:tr w:rsidR="000600B3" w:rsidRPr="00986003" w:rsidTr="00D35105">
        <w:trPr>
          <w:trHeight w:val="280"/>
        </w:trPr>
        <w:tc>
          <w:tcPr>
            <w:tcW w:w="3581"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0600B3" w:rsidRPr="00986003" w:rsidRDefault="000600B3" w:rsidP="00D35105">
            <w:pPr>
              <w:keepNext/>
              <w:keepLines/>
              <w:bidi/>
              <w:rPr>
                <w:color w:val="000000"/>
                <w:sz w:val="26"/>
                <w:szCs w:val="26"/>
                <w:rtl/>
                <w:lang w:val="en-CA" w:eastAsia="en-CA"/>
              </w:rPr>
            </w:pPr>
            <w:r w:rsidRPr="00986003">
              <w:rPr>
                <w:rFonts w:hint="cs"/>
                <w:color w:val="000000"/>
                <w:sz w:val="26"/>
                <w:szCs w:val="26"/>
                <w:rtl/>
                <w:lang w:val="en-CA" w:eastAsia="en-CA"/>
              </w:rPr>
              <w:t>الأموال الموافق عليها</w:t>
            </w:r>
          </w:p>
        </w:tc>
        <w:tc>
          <w:tcPr>
            <w:tcW w:w="1419" w:type="pct"/>
            <w:tcBorders>
              <w:top w:val="single" w:sz="4" w:space="0" w:color="auto"/>
              <w:left w:val="nil"/>
              <w:bottom w:val="single" w:sz="4" w:space="0" w:color="auto"/>
              <w:right w:val="single" w:sz="4" w:space="0" w:color="auto"/>
            </w:tcBorders>
            <w:shd w:val="clear" w:color="auto" w:fill="auto"/>
            <w:noWrap/>
            <w:vAlign w:val="center"/>
          </w:tcPr>
          <w:p w:rsidR="000600B3" w:rsidRPr="00986003" w:rsidRDefault="000600B3" w:rsidP="00D35105">
            <w:pPr>
              <w:keepNext/>
              <w:keepLines/>
              <w:jc w:val="right"/>
              <w:rPr>
                <w:color w:val="000000"/>
                <w:sz w:val="20"/>
                <w:lang w:val="en-CA" w:eastAsia="en-CA"/>
              </w:rPr>
            </w:pPr>
            <w:r w:rsidRPr="00986003">
              <w:rPr>
                <w:b/>
                <w:color w:val="000000"/>
                <w:sz w:val="20"/>
                <w:lang w:val="en-CA" w:eastAsia="en-CA"/>
              </w:rPr>
              <w:t>7,045,027</w:t>
            </w:r>
          </w:p>
        </w:tc>
      </w:tr>
      <w:tr w:rsidR="000600B3" w:rsidRPr="00986003" w:rsidTr="00D35105">
        <w:trPr>
          <w:trHeight w:val="280"/>
        </w:trPr>
        <w:tc>
          <w:tcPr>
            <w:tcW w:w="3581"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0600B3" w:rsidRPr="00986003" w:rsidRDefault="000600B3" w:rsidP="00D35105">
            <w:pPr>
              <w:keepNext/>
              <w:keepLines/>
              <w:bidi/>
              <w:rPr>
                <w:color w:val="000000"/>
                <w:sz w:val="26"/>
                <w:szCs w:val="26"/>
                <w:rtl/>
                <w:lang w:val="en-CA" w:eastAsia="en-CA"/>
              </w:rPr>
            </w:pPr>
            <w:r w:rsidRPr="00986003">
              <w:rPr>
                <w:rFonts w:hint="cs"/>
                <w:color w:val="000000"/>
                <w:sz w:val="26"/>
                <w:szCs w:val="26"/>
                <w:rtl/>
                <w:lang w:val="en-CA" w:eastAsia="en-CA"/>
              </w:rPr>
              <w:t>الصرف من البنك الدولي لمكتب التعاون الاقتصادي الخارجي</w:t>
            </w:r>
          </w:p>
        </w:tc>
        <w:tc>
          <w:tcPr>
            <w:tcW w:w="1419" w:type="pct"/>
            <w:tcBorders>
              <w:top w:val="single" w:sz="4" w:space="0" w:color="auto"/>
              <w:left w:val="nil"/>
              <w:bottom w:val="single" w:sz="4" w:space="0" w:color="auto"/>
              <w:right w:val="single" w:sz="4" w:space="0" w:color="auto"/>
            </w:tcBorders>
            <w:shd w:val="clear" w:color="auto" w:fill="auto"/>
            <w:noWrap/>
            <w:vAlign w:val="bottom"/>
          </w:tcPr>
          <w:p w:rsidR="000600B3" w:rsidRPr="00986003" w:rsidRDefault="000600B3" w:rsidP="00D35105">
            <w:pPr>
              <w:keepNext/>
              <w:keepLines/>
              <w:jc w:val="right"/>
              <w:rPr>
                <w:bCs/>
                <w:color w:val="000000"/>
                <w:sz w:val="20"/>
                <w:lang w:val="en-CA" w:eastAsia="en-CA"/>
              </w:rPr>
            </w:pPr>
            <w:r w:rsidRPr="00986003">
              <w:rPr>
                <w:bCs/>
                <w:color w:val="000000"/>
                <w:sz w:val="20"/>
                <w:lang w:val="en-CA" w:eastAsia="en-CA"/>
              </w:rPr>
              <w:t>0</w:t>
            </w:r>
          </w:p>
        </w:tc>
      </w:tr>
      <w:tr w:rsidR="000600B3" w:rsidRPr="00986003" w:rsidTr="00D35105">
        <w:trPr>
          <w:trHeight w:val="280"/>
        </w:trPr>
        <w:tc>
          <w:tcPr>
            <w:tcW w:w="3581"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0600B3" w:rsidRPr="00986003" w:rsidRDefault="000600B3" w:rsidP="00D35105">
            <w:pPr>
              <w:keepNext/>
              <w:keepLines/>
              <w:bidi/>
              <w:rPr>
                <w:color w:val="000000"/>
                <w:sz w:val="26"/>
                <w:szCs w:val="26"/>
                <w:rtl/>
                <w:lang w:eastAsia="en-CA"/>
              </w:rPr>
            </w:pPr>
            <w:r w:rsidRPr="00986003">
              <w:rPr>
                <w:rFonts w:hint="cs"/>
                <w:color w:val="000000"/>
                <w:sz w:val="26"/>
                <w:szCs w:val="26"/>
                <w:rtl/>
                <w:lang w:eastAsia="en-CA"/>
              </w:rPr>
              <w:t>نسبة الصرف</w:t>
            </w:r>
          </w:p>
        </w:tc>
        <w:tc>
          <w:tcPr>
            <w:tcW w:w="1419" w:type="pct"/>
            <w:tcBorders>
              <w:top w:val="single" w:sz="4" w:space="0" w:color="auto"/>
              <w:left w:val="nil"/>
              <w:bottom w:val="single" w:sz="4" w:space="0" w:color="auto"/>
              <w:right w:val="single" w:sz="4" w:space="0" w:color="auto"/>
            </w:tcBorders>
            <w:shd w:val="clear" w:color="auto" w:fill="auto"/>
            <w:noWrap/>
          </w:tcPr>
          <w:p w:rsidR="000600B3" w:rsidRPr="00986003" w:rsidRDefault="000600B3" w:rsidP="00D35105">
            <w:pPr>
              <w:jc w:val="right"/>
              <w:rPr>
                <w:b/>
                <w:color w:val="000000"/>
                <w:sz w:val="20"/>
                <w:lang w:val="en-CA" w:eastAsia="en-CA"/>
              </w:rPr>
            </w:pPr>
            <w:r w:rsidRPr="00986003">
              <w:rPr>
                <w:color w:val="000000"/>
                <w:sz w:val="20"/>
                <w:lang w:val="en-CA" w:eastAsia="en-CA"/>
              </w:rPr>
              <w:t>0%</w:t>
            </w:r>
          </w:p>
        </w:tc>
      </w:tr>
      <w:tr w:rsidR="000600B3" w:rsidRPr="00986003" w:rsidTr="00D35105">
        <w:trPr>
          <w:trHeight w:val="280"/>
        </w:trPr>
        <w:tc>
          <w:tcPr>
            <w:tcW w:w="3581"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0600B3" w:rsidRPr="00986003" w:rsidRDefault="000600B3" w:rsidP="00D35105">
            <w:pPr>
              <w:keepNext/>
              <w:keepLines/>
              <w:bidi/>
              <w:rPr>
                <w:color w:val="000000"/>
                <w:sz w:val="26"/>
                <w:szCs w:val="26"/>
                <w:rtl/>
                <w:lang w:eastAsia="en-CA"/>
              </w:rPr>
            </w:pPr>
            <w:r w:rsidRPr="00986003">
              <w:rPr>
                <w:rFonts w:hint="cs"/>
                <w:color w:val="000000"/>
                <w:sz w:val="26"/>
                <w:szCs w:val="26"/>
                <w:rtl/>
                <w:lang w:eastAsia="en-CA"/>
              </w:rPr>
              <w:t>الصرف من مكتب التعاون الاقتصادي الخارجي إلى المستفيدين</w:t>
            </w:r>
          </w:p>
        </w:tc>
        <w:tc>
          <w:tcPr>
            <w:tcW w:w="1419" w:type="pct"/>
            <w:tcBorders>
              <w:top w:val="single" w:sz="4" w:space="0" w:color="auto"/>
              <w:left w:val="nil"/>
              <w:bottom w:val="single" w:sz="4" w:space="0" w:color="auto"/>
              <w:right w:val="single" w:sz="4" w:space="0" w:color="auto"/>
            </w:tcBorders>
            <w:shd w:val="clear" w:color="auto" w:fill="auto"/>
            <w:noWrap/>
            <w:vAlign w:val="center"/>
          </w:tcPr>
          <w:p w:rsidR="000600B3" w:rsidRPr="00986003" w:rsidRDefault="000600B3" w:rsidP="00D35105">
            <w:pPr>
              <w:jc w:val="right"/>
              <w:rPr>
                <w:color w:val="000000"/>
                <w:sz w:val="20"/>
                <w:lang w:val="en-CA" w:eastAsia="en-CA"/>
              </w:rPr>
            </w:pPr>
            <w:r w:rsidRPr="00986003">
              <w:rPr>
                <w:color w:val="000000"/>
                <w:sz w:val="20"/>
                <w:lang w:val="en-CA" w:eastAsia="en-CA"/>
              </w:rPr>
              <w:t>2,691,628</w:t>
            </w:r>
          </w:p>
        </w:tc>
      </w:tr>
      <w:tr w:rsidR="000600B3" w:rsidRPr="00986003" w:rsidTr="00D35105">
        <w:trPr>
          <w:trHeight w:val="280"/>
        </w:trPr>
        <w:tc>
          <w:tcPr>
            <w:tcW w:w="3581" w:type="pct"/>
            <w:tcBorders>
              <w:top w:val="single" w:sz="4" w:space="0" w:color="auto"/>
              <w:left w:val="single" w:sz="4" w:space="0" w:color="auto"/>
              <w:bottom w:val="single" w:sz="4" w:space="0" w:color="auto"/>
              <w:right w:val="single" w:sz="4" w:space="0" w:color="000000"/>
            </w:tcBorders>
            <w:shd w:val="clear" w:color="auto" w:fill="auto"/>
            <w:noWrap/>
            <w:vAlign w:val="center"/>
          </w:tcPr>
          <w:p w:rsidR="000600B3" w:rsidRPr="00986003" w:rsidRDefault="000600B3" w:rsidP="00D35105">
            <w:pPr>
              <w:keepNext/>
              <w:keepLines/>
              <w:bidi/>
              <w:rPr>
                <w:color w:val="000000"/>
                <w:sz w:val="26"/>
                <w:szCs w:val="26"/>
                <w:rtl/>
                <w:lang w:eastAsia="en-CA"/>
              </w:rPr>
            </w:pPr>
            <w:r w:rsidRPr="00986003">
              <w:rPr>
                <w:rFonts w:hint="cs"/>
                <w:color w:val="000000"/>
                <w:sz w:val="26"/>
                <w:szCs w:val="26"/>
                <w:rtl/>
                <w:lang w:eastAsia="en-CA"/>
              </w:rPr>
              <w:t>نسبة الصرف</w:t>
            </w:r>
          </w:p>
        </w:tc>
        <w:tc>
          <w:tcPr>
            <w:tcW w:w="1419" w:type="pct"/>
            <w:tcBorders>
              <w:top w:val="single" w:sz="4" w:space="0" w:color="auto"/>
              <w:left w:val="nil"/>
              <w:bottom w:val="single" w:sz="4" w:space="0" w:color="auto"/>
              <w:right w:val="single" w:sz="4" w:space="0" w:color="auto"/>
            </w:tcBorders>
            <w:shd w:val="clear" w:color="auto" w:fill="auto"/>
            <w:noWrap/>
            <w:vAlign w:val="center"/>
          </w:tcPr>
          <w:p w:rsidR="000600B3" w:rsidRPr="00986003" w:rsidRDefault="000600B3" w:rsidP="00D35105">
            <w:pPr>
              <w:jc w:val="right"/>
              <w:rPr>
                <w:b/>
                <w:color w:val="000000"/>
                <w:sz w:val="20"/>
                <w:lang w:val="en-CA" w:eastAsia="en-CA"/>
              </w:rPr>
            </w:pPr>
            <w:r w:rsidRPr="00986003">
              <w:rPr>
                <w:color w:val="000000"/>
                <w:sz w:val="20"/>
                <w:lang w:val="en-CA" w:eastAsia="en-CA"/>
              </w:rPr>
              <w:t>38.2%</w:t>
            </w:r>
          </w:p>
        </w:tc>
      </w:tr>
    </w:tbl>
    <w:p w:rsidR="000600B3" w:rsidRPr="00986003" w:rsidRDefault="000600B3" w:rsidP="000600B3">
      <w:pPr>
        <w:bidi/>
        <w:rPr>
          <w:sz w:val="20"/>
          <w:lang w:val="en-CA"/>
        </w:rPr>
      </w:pPr>
    </w:p>
    <w:p w:rsidR="000600B3" w:rsidRPr="00986003" w:rsidRDefault="000600B3" w:rsidP="000600B3">
      <w:pPr>
        <w:keepNext/>
        <w:keepLines/>
        <w:bidi/>
        <w:rPr>
          <w:sz w:val="26"/>
          <w:szCs w:val="26"/>
          <w:u w:val="single"/>
          <w:rtl/>
          <w:lang w:val="en-CA"/>
        </w:rPr>
      </w:pPr>
      <w:r w:rsidRPr="00986003">
        <w:rPr>
          <w:rFonts w:hint="cs"/>
          <w:sz w:val="26"/>
          <w:szCs w:val="26"/>
          <w:u w:val="single"/>
          <w:rtl/>
          <w:lang w:val="en-CA"/>
        </w:rPr>
        <w:t>خطة التنفيذ للشريحة الثالثة من المرحلة الثانية</w:t>
      </w:r>
    </w:p>
    <w:p w:rsidR="000600B3" w:rsidRPr="00986003" w:rsidRDefault="000600B3" w:rsidP="000600B3">
      <w:pPr>
        <w:keepNext/>
        <w:keepLines/>
        <w:bidi/>
        <w:rPr>
          <w:lang w:val="en-CA"/>
        </w:rPr>
      </w:pPr>
    </w:p>
    <w:p w:rsidR="000600B3" w:rsidRPr="00986003" w:rsidRDefault="000600B3" w:rsidP="000600B3">
      <w:pPr>
        <w:pStyle w:val="Heading1"/>
        <w:keepNext/>
        <w:keepLines/>
        <w:tabs>
          <w:tab w:val="clear" w:pos="720"/>
        </w:tabs>
        <w:bidi/>
        <w:ind w:left="0"/>
        <w:rPr>
          <w:sz w:val="26"/>
          <w:szCs w:val="26"/>
          <w:lang w:val="en-CA"/>
        </w:rPr>
      </w:pPr>
      <w:r w:rsidRPr="00986003">
        <w:rPr>
          <w:rFonts w:hint="cs"/>
          <w:sz w:val="26"/>
          <w:szCs w:val="26"/>
          <w:rtl/>
          <w:lang w:val="en-CA"/>
        </w:rPr>
        <w:t>من أجل تحقيق هدف استهلاك المواد الهيدروكلوروفلوروكربونية المحدد في الاتفاق بين الحكومة واللجنة التنفيذية لعام 2020 (26,960.9 طن متري أو 2,965.70 طن من قدرات استنفاد الأوزون)، سيتم ضمان إزالة إضافية للهيدروكلوروفلوروكربون-141ب بمقدار 7,352 طن متري (808.72 طن من قدرات استنفاد الأوزون) من هدف استهلاك العام 2019 (أو 7,215 طن متري (793.65 طن من قدرات استنفاد الأوزون) من مستوى الاستهلاك الفعلي لعام 2018) من خلال مشروعات التحويل الفرعية ومشروعات بيوت النظم وأنشطة المساعدة التقنية وإجراءات السياسة.</w:t>
      </w:r>
    </w:p>
    <w:p w:rsidR="000600B3" w:rsidRPr="00986003" w:rsidRDefault="000600B3" w:rsidP="000600B3">
      <w:pPr>
        <w:pStyle w:val="Heading1"/>
        <w:keepNext/>
        <w:keepLines/>
        <w:numPr>
          <w:ilvl w:val="0"/>
          <w:numId w:val="0"/>
        </w:numPr>
        <w:bidi/>
        <w:rPr>
          <w:sz w:val="26"/>
          <w:szCs w:val="26"/>
          <w:lang w:val="en-CA"/>
        </w:rPr>
      </w:pPr>
      <w:r w:rsidRPr="00986003">
        <w:rPr>
          <w:rFonts w:hint="cs"/>
          <w:i/>
          <w:iCs/>
          <w:sz w:val="26"/>
          <w:szCs w:val="26"/>
          <w:rtl/>
          <w:lang w:val="en-CA" w:bidi="ar-LB"/>
        </w:rPr>
        <w:t>الأنشطة التنظيمية</w:t>
      </w:r>
      <w:r w:rsidRPr="00986003">
        <w:rPr>
          <w:rFonts w:hint="cs"/>
          <w:sz w:val="26"/>
          <w:szCs w:val="26"/>
          <w:rtl/>
          <w:lang w:val="en-CA"/>
        </w:rPr>
        <w:t xml:space="preserve"> </w:t>
      </w:r>
    </w:p>
    <w:p w:rsidR="000600B3" w:rsidRPr="00986003" w:rsidRDefault="000600B3" w:rsidP="000600B3">
      <w:pPr>
        <w:pStyle w:val="Heading1"/>
        <w:tabs>
          <w:tab w:val="clear" w:pos="720"/>
        </w:tabs>
        <w:bidi/>
        <w:ind w:left="0"/>
        <w:rPr>
          <w:sz w:val="26"/>
          <w:szCs w:val="26"/>
          <w:rtl/>
          <w:lang w:val="en-CA"/>
        </w:rPr>
      </w:pPr>
      <w:r w:rsidRPr="00986003">
        <w:rPr>
          <w:rFonts w:hint="cs"/>
          <w:sz w:val="26"/>
          <w:szCs w:val="26"/>
          <w:rtl/>
          <w:lang w:val="en-CA"/>
        </w:rPr>
        <w:t>يجري إعداد حظر على استهلاك الهيدروكلوروفلوروكربون-141ب كعامل نفح في القطاعات الفرعية لتصنيع أنابيب العزل وسخانات المياه التي تعمل على الطاقة الشمسية ومن المتوقع إصداره بحلول نهاية عام 2020. وسيواصل مكتب التعاون الاقتصادي الخارجي تنفيذ تصاريخ الحصص لمنشئات رغاوي البوليوريثان التي تستهلك أكثر من 100 طن متري من المواد الهيدروكلوروفلوروكربونية سنويا؛ وسيخفض أيضاً حصص الاستهلاك في عام 2020.</w:t>
      </w:r>
    </w:p>
    <w:p w:rsidR="000600B3" w:rsidRPr="00986003" w:rsidRDefault="000600B3" w:rsidP="000600B3">
      <w:pPr>
        <w:bidi/>
        <w:rPr>
          <w:i/>
          <w:iCs/>
          <w:sz w:val="26"/>
          <w:szCs w:val="26"/>
          <w:rtl/>
          <w:lang w:val="en-CA"/>
        </w:rPr>
      </w:pPr>
      <w:r w:rsidRPr="00986003">
        <w:rPr>
          <w:rFonts w:hint="cs"/>
          <w:i/>
          <w:iCs/>
          <w:sz w:val="26"/>
          <w:szCs w:val="26"/>
          <w:rtl/>
          <w:lang w:val="en-CA"/>
        </w:rPr>
        <w:t>المشروعات الاستثمارية</w:t>
      </w:r>
    </w:p>
    <w:p w:rsidR="000600B3" w:rsidRPr="00986003" w:rsidRDefault="000600B3" w:rsidP="000600B3">
      <w:pPr>
        <w:bidi/>
        <w:rPr>
          <w:i/>
          <w:iCs/>
          <w:sz w:val="26"/>
          <w:szCs w:val="26"/>
          <w:lang w:val="en-CA"/>
        </w:rPr>
      </w:pPr>
    </w:p>
    <w:p w:rsidR="000600B3" w:rsidRPr="00986003" w:rsidRDefault="000600B3" w:rsidP="000600B3">
      <w:pPr>
        <w:pStyle w:val="Heading1"/>
        <w:tabs>
          <w:tab w:val="clear" w:pos="720"/>
        </w:tabs>
        <w:bidi/>
        <w:ind w:left="0"/>
        <w:rPr>
          <w:sz w:val="26"/>
          <w:szCs w:val="26"/>
          <w:lang w:val="en-CA"/>
        </w:rPr>
      </w:pPr>
      <w:r w:rsidRPr="00986003">
        <w:rPr>
          <w:rFonts w:hint="cs"/>
          <w:sz w:val="26"/>
          <w:szCs w:val="26"/>
          <w:rtl/>
          <w:lang w:val="en-CA"/>
        </w:rPr>
        <w:t xml:space="preserve">ستواصل </w:t>
      </w:r>
      <w:r w:rsidRPr="00986003">
        <w:rPr>
          <w:sz w:val="26"/>
          <w:szCs w:val="26"/>
          <w:rtl/>
          <w:lang w:val="en-CA"/>
        </w:rPr>
        <w:t>الصين</w:t>
      </w:r>
      <w:r w:rsidRPr="00986003">
        <w:rPr>
          <w:rFonts w:hint="cs"/>
          <w:sz w:val="26"/>
          <w:szCs w:val="26"/>
          <w:rtl/>
          <w:lang w:val="en-CA"/>
        </w:rPr>
        <w:t xml:space="preserve"> عمليات تحويل</w:t>
      </w:r>
      <w:r w:rsidRPr="00986003">
        <w:rPr>
          <w:sz w:val="26"/>
          <w:szCs w:val="26"/>
          <w:rtl/>
          <w:lang w:val="en-CA"/>
        </w:rPr>
        <w:t xml:space="preserve"> أول 11 </w:t>
      </w:r>
      <w:r w:rsidRPr="00986003">
        <w:rPr>
          <w:rFonts w:hint="cs"/>
          <w:sz w:val="26"/>
          <w:szCs w:val="26"/>
          <w:rtl/>
          <w:lang w:val="en-CA"/>
        </w:rPr>
        <w:t>منشأة</w:t>
      </w:r>
      <w:r w:rsidRPr="00986003">
        <w:rPr>
          <w:sz w:val="26"/>
          <w:szCs w:val="26"/>
          <w:rtl/>
          <w:lang w:val="en-CA"/>
        </w:rPr>
        <w:t xml:space="preserve"> (1،189 طن متري من </w:t>
      </w:r>
      <w:r w:rsidRPr="00986003">
        <w:rPr>
          <w:rFonts w:hint="cs"/>
          <w:sz w:val="26"/>
          <w:szCs w:val="26"/>
          <w:rtl/>
          <w:lang w:val="en-CA"/>
        </w:rPr>
        <w:t>الهيدروكلوروفلوروكربون-</w:t>
      </w:r>
      <w:r w:rsidRPr="00986003">
        <w:rPr>
          <w:sz w:val="26"/>
          <w:szCs w:val="26"/>
          <w:rtl/>
          <w:lang w:val="en-CA"/>
        </w:rPr>
        <w:t xml:space="preserve">141 ب). </w:t>
      </w:r>
      <w:r w:rsidRPr="00986003">
        <w:rPr>
          <w:rFonts w:hint="cs"/>
          <w:sz w:val="26"/>
          <w:szCs w:val="26"/>
          <w:rtl/>
          <w:lang w:val="en-CA"/>
        </w:rPr>
        <w:t>و</w:t>
      </w:r>
      <w:r w:rsidRPr="00986003">
        <w:rPr>
          <w:sz w:val="26"/>
          <w:szCs w:val="26"/>
          <w:rtl/>
          <w:lang w:val="en-CA"/>
        </w:rPr>
        <w:t>سيتم الانتهاء من التحقق من الأهلية، و</w:t>
      </w:r>
      <w:r w:rsidRPr="00986003">
        <w:rPr>
          <w:rFonts w:hint="cs"/>
          <w:sz w:val="26"/>
          <w:szCs w:val="26"/>
          <w:rtl/>
          <w:lang w:val="en-CA"/>
        </w:rPr>
        <w:t>خط الأساس لل</w:t>
      </w:r>
      <w:r w:rsidRPr="00986003">
        <w:rPr>
          <w:sz w:val="26"/>
          <w:szCs w:val="26"/>
          <w:rtl/>
          <w:lang w:val="en-CA"/>
        </w:rPr>
        <w:t xml:space="preserve">استهلاك </w:t>
      </w:r>
      <w:r w:rsidRPr="00986003">
        <w:rPr>
          <w:rFonts w:hint="cs"/>
          <w:sz w:val="26"/>
          <w:szCs w:val="26"/>
          <w:rtl/>
          <w:lang w:val="en-CA"/>
        </w:rPr>
        <w:t>و</w:t>
      </w:r>
      <w:r w:rsidRPr="00986003">
        <w:rPr>
          <w:sz w:val="26"/>
          <w:szCs w:val="26"/>
          <w:rtl/>
          <w:lang w:val="en-CA"/>
        </w:rPr>
        <w:t xml:space="preserve">المعدات، وتأثير </w:t>
      </w:r>
      <w:r w:rsidRPr="00986003">
        <w:rPr>
          <w:rFonts w:hint="cs"/>
          <w:sz w:val="26"/>
          <w:szCs w:val="26"/>
          <w:rtl/>
          <w:lang w:val="en-CA"/>
        </w:rPr>
        <w:t>الإزالة</w:t>
      </w:r>
      <w:r w:rsidRPr="00986003">
        <w:rPr>
          <w:sz w:val="26"/>
          <w:szCs w:val="26"/>
          <w:rtl/>
          <w:lang w:val="en-CA"/>
        </w:rPr>
        <w:t xml:space="preserve"> ومستويات تمويل</w:t>
      </w:r>
      <w:r w:rsidRPr="00986003">
        <w:rPr>
          <w:rFonts w:hint="cs"/>
          <w:sz w:val="26"/>
          <w:szCs w:val="26"/>
          <w:rtl/>
          <w:lang w:val="en-CA"/>
        </w:rPr>
        <w:t xml:space="preserve"> </w:t>
      </w:r>
      <w:r w:rsidRPr="00986003">
        <w:rPr>
          <w:rFonts w:hint="cs"/>
          <w:sz w:val="26"/>
          <w:szCs w:val="26"/>
          <w:rtl/>
          <w:lang w:val="en-CA"/>
        </w:rPr>
        <w:lastRenderedPageBreak/>
        <w:t>المنشئات الـ</w:t>
      </w:r>
      <w:r w:rsidRPr="00986003">
        <w:rPr>
          <w:sz w:val="26"/>
          <w:szCs w:val="26"/>
          <w:rtl/>
          <w:lang w:val="en-CA"/>
        </w:rPr>
        <w:t xml:space="preserve"> 32 </w:t>
      </w:r>
      <w:r w:rsidRPr="00986003">
        <w:rPr>
          <w:rFonts w:hint="cs"/>
          <w:sz w:val="26"/>
          <w:szCs w:val="26"/>
          <w:rtl/>
          <w:lang w:val="en-CA"/>
        </w:rPr>
        <w:t>ال</w:t>
      </w:r>
      <w:r w:rsidRPr="00986003">
        <w:rPr>
          <w:sz w:val="26"/>
          <w:szCs w:val="26"/>
          <w:rtl/>
          <w:lang w:val="en-CA"/>
        </w:rPr>
        <w:t xml:space="preserve">إضافية، بإجمالي استهلاك قدره 2،755 طن متري (303.05 طن </w:t>
      </w:r>
      <w:r w:rsidRPr="00986003">
        <w:rPr>
          <w:rFonts w:hint="cs"/>
          <w:sz w:val="26"/>
          <w:szCs w:val="26"/>
          <w:rtl/>
          <w:lang w:val="en-CA"/>
        </w:rPr>
        <w:t>من قدرات</w:t>
      </w:r>
      <w:r w:rsidRPr="00986003">
        <w:rPr>
          <w:sz w:val="26"/>
          <w:szCs w:val="26"/>
          <w:rtl/>
          <w:lang w:val="en-CA"/>
        </w:rPr>
        <w:t xml:space="preserve"> استنفاد الأوزون) من </w:t>
      </w:r>
      <w:r w:rsidRPr="00986003">
        <w:rPr>
          <w:rFonts w:hint="cs"/>
          <w:sz w:val="26"/>
          <w:szCs w:val="26"/>
          <w:rtl/>
          <w:lang w:val="en-CA"/>
        </w:rPr>
        <w:t>الهيدروكلوروفلوروكربون-</w:t>
      </w:r>
      <w:r w:rsidRPr="00986003">
        <w:rPr>
          <w:sz w:val="26"/>
          <w:szCs w:val="26"/>
          <w:rtl/>
          <w:lang w:val="en-CA"/>
        </w:rPr>
        <w:t>141ب، بحلول</w:t>
      </w:r>
      <w:r w:rsidRPr="00986003">
        <w:rPr>
          <w:rFonts w:hint="cs"/>
          <w:sz w:val="26"/>
          <w:szCs w:val="26"/>
          <w:rtl/>
          <w:lang w:val="en-CA"/>
        </w:rPr>
        <w:t xml:space="preserve"> كانون الأول/</w:t>
      </w:r>
      <w:r w:rsidRPr="00986003">
        <w:rPr>
          <w:sz w:val="26"/>
          <w:szCs w:val="26"/>
          <w:rtl/>
          <w:lang w:val="en-CA"/>
        </w:rPr>
        <w:t>ديسمبر 2019، و</w:t>
      </w:r>
      <w:r w:rsidRPr="00986003">
        <w:rPr>
          <w:rFonts w:hint="cs"/>
          <w:sz w:val="26"/>
          <w:szCs w:val="26"/>
          <w:rtl/>
          <w:lang w:val="en-CA"/>
        </w:rPr>
        <w:t xml:space="preserve">سيتم بعد ذلك توقيع </w:t>
      </w:r>
      <w:r w:rsidRPr="00986003">
        <w:rPr>
          <w:sz w:val="26"/>
          <w:szCs w:val="26"/>
          <w:rtl/>
          <w:lang w:val="en-CA"/>
        </w:rPr>
        <w:t>اتفاقات المنح الفرعية</w:t>
      </w:r>
      <w:r w:rsidRPr="00986003">
        <w:rPr>
          <w:rFonts w:hint="cs"/>
          <w:sz w:val="26"/>
          <w:szCs w:val="26"/>
          <w:rtl/>
          <w:lang w:val="en-CA"/>
        </w:rPr>
        <w:t xml:space="preserve"> لبدء عمليات التحويل</w:t>
      </w:r>
      <w:r w:rsidRPr="00986003">
        <w:rPr>
          <w:sz w:val="26"/>
          <w:szCs w:val="26"/>
          <w:rtl/>
          <w:lang w:val="en-CA"/>
        </w:rPr>
        <w:t xml:space="preserve">. </w:t>
      </w:r>
      <w:r w:rsidRPr="00986003">
        <w:rPr>
          <w:rFonts w:hint="cs"/>
          <w:sz w:val="26"/>
          <w:szCs w:val="26"/>
          <w:rtl/>
          <w:lang w:val="en-CA"/>
        </w:rPr>
        <w:t>و</w:t>
      </w:r>
      <w:r w:rsidRPr="00986003">
        <w:rPr>
          <w:sz w:val="26"/>
          <w:szCs w:val="26"/>
          <w:rtl/>
          <w:lang w:val="en-CA"/>
        </w:rPr>
        <w:t xml:space="preserve">سيتم الانتهاء من </w:t>
      </w:r>
      <w:r w:rsidRPr="00986003">
        <w:rPr>
          <w:rFonts w:hint="cs"/>
          <w:sz w:val="26"/>
          <w:szCs w:val="26"/>
          <w:rtl/>
          <w:lang w:val="en-CA"/>
        </w:rPr>
        <w:t>عمليات تحويل</w:t>
      </w:r>
      <w:r w:rsidRPr="00986003">
        <w:rPr>
          <w:sz w:val="26"/>
          <w:szCs w:val="26"/>
          <w:rtl/>
          <w:lang w:val="en-CA"/>
        </w:rPr>
        <w:t xml:space="preserve"> جميع </w:t>
      </w:r>
      <w:r w:rsidRPr="00986003">
        <w:rPr>
          <w:rFonts w:hint="cs"/>
          <w:sz w:val="26"/>
          <w:szCs w:val="26"/>
          <w:rtl/>
          <w:lang w:val="en-CA"/>
        </w:rPr>
        <w:t>المنشئات</w:t>
      </w:r>
      <w:r w:rsidRPr="00986003">
        <w:rPr>
          <w:sz w:val="26"/>
          <w:szCs w:val="26"/>
          <w:rtl/>
          <w:lang w:val="en-CA"/>
        </w:rPr>
        <w:t xml:space="preserve"> الـ 32 بحلول الربع الأول من عام 2021</w:t>
      </w:r>
      <w:r w:rsidRPr="00986003">
        <w:rPr>
          <w:rFonts w:hint="cs"/>
          <w:sz w:val="26"/>
          <w:szCs w:val="26"/>
          <w:rtl/>
          <w:lang w:val="en-CA"/>
        </w:rPr>
        <w:t>.</w:t>
      </w:r>
    </w:p>
    <w:p w:rsidR="000600B3" w:rsidRPr="00986003" w:rsidRDefault="000600B3" w:rsidP="000600B3">
      <w:pPr>
        <w:pStyle w:val="Heading1"/>
        <w:tabs>
          <w:tab w:val="clear" w:pos="720"/>
        </w:tabs>
        <w:bidi/>
        <w:ind w:left="0"/>
        <w:rPr>
          <w:sz w:val="26"/>
          <w:szCs w:val="26"/>
          <w:rtl/>
          <w:lang w:val="en-CA"/>
        </w:rPr>
      </w:pPr>
      <w:r w:rsidRPr="00986003">
        <w:rPr>
          <w:rFonts w:hint="cs"/>
          <w:sz w:val="26"/>
          <w:szCs w:val="26"/>
          <w:rtl/>
          <w:lang w:val="en-CA"/>
        </w:rPr>
        <w:t xml:space="preserve">وسيواصل مكتب التعاون الاقتصادي الخارجي </w:t>
      </w:r>
      <w:r w:rsidRPr="00986003">
        <w:rPr>
          <w:sz w:val="26"/>
          <w:szCs w:val="26"/>
          <w:rtl/>
          <w:lang w:val="en-CA"/>
        </w:rPr>
        <w:t xml:space="preserve">تحديد </w:t>
      </w:r>
      <w:r w:rsidRPr="00986003">
        <w:rPr>
          <w:rFonts w:hint="cs"/>
          <w:sz w:val="26"/>
          <w:szCs w:val="26"/>
          <w:rtl/>
          <w:lang w:val="en-CA"/>
        </w:rPr>
        <w:t>منشئات إضافية لتصنيع الرغاوي</w:t>
      </w:r>
      <w:r w:rsidRPr="00986003">
        <w:rPr>
          <w:sz w:val="26"/>
          <w:szCs w:val="26"/>
          <w:rtl/>
          <w:lang w:val="en-CA"/>
        </w:rPr>
        <w:t xml:space="preserve"> وبيوت </w:t>
      </w:r>
      <w:r w:rsidRPr="00986003">
        <w:rPr>
          <w:rFonts w:hint="cs"/>
          <w:sz w:val="26"/>
          <w:szCs w:val="26"/>
          <w:rtl/>
          <w:lang w:val="en-CA"/>
        </w:rPr>
        <w:t>النظم</w:t>
      </w:r>
      <w:r w:rsidRPr="00986003">
        <w:rPr>
          <w:sz w:val="26"/>
          <w:szCs w:val="26"/>
          <w:rtl/>
          <w:lang w:val="en-CA"/>
        </w:rPr>
        <w:t xml:space="preserve"> المرتبطة بها </w:t>
      </w:r>
      <w:r w:rsidRPr="00986003">
        <w:rPr>
          <w:rFonts w:hint="cs"/>
          <w:sz w:val="26"/>
          <w:szCs w:val="26"/>
          <w:rtl/>
          <w:lang w:val="en-CA"/>
        </w:rPr>
        <w:t>لتحويلها</w:t>
      </w:r>
      <w:r w:rsidRPr="00986003">
        <w:rPr>
          <w:sz w:val="26"/>
          <w:szCs w:val="26"/>
          <w:rtl/>
          <w:lang w:val="en-CA"/>
        </w:rPr>
        <w:t xml:space="preserve">. </w:t>
      </w:r>
      <w:r w:rsidRPr="00986003">
        <w:rPr>
          <w:rFonts w:hint="cs"/>
          <w:sz w:val="26"/>
          <w:szCs w:val="26"/>
          <w:rtl/>
          <w:lang w:val="en-CA"/>
        </w:rPr>
        <w:t>و</w:t>
      </w:r>
      <w:r w:rsidRPr="00986003">
        <w:rPr>
          <w:sz w:val="26"/>
          <w:szCs w:val="26"/>
          <w:rtl/>
          <w:lang w:val="en-CA"/>
        </w:rPr>
        <w:t xml:space="preserve">نظرًا لأن عددًا كبيرًا من </w:t>
      </w:r>
      <w:r w:rsidRPr="00986003">
        <w:rPr>
          <w:rFonts w:hint="cs"/>
          <w:sz w:val="26"/>
          <w:szCs w:val="26"/>
          <w:rtl/>
          <w:lang w:val="en-CA"/>
        </w:rPr>
        <w:t>المنشئات</w:t>
      </w:r>
      <w:r w:rsidRPr="00986003">
        <w:rPr>
          <w:sz w:val="26"/>
          <w:szCs w:val="26"/>
          <w:rtl/>
          <w:lang w:val="en-CA"/>
        </w:rPr>
        <w:t xml:space="preserve"> الصغيرة والمتوسطة ستشارك في تنفيذ المرحلة الثانية، صمم </w:t>
      </w:r>
      <w:r w:rsidRPr="00986003">
        <w:rPr>
          <w:rFonts w:hint="cs"/>
          <w:sz w:val="26"/>
          <w:szCs w:val="26"/>
          <w:rtl/>
          <w:lang w:val="en-CA"/>
        </w:rPr>
        <w:t>مكتب التعاون الاقتصادي الخارجي</w:t>
      </w:r>
      <w:r w:rsidRPr="00986003">
        <w:rPr>
          <w:sz w:val="26"/>
          <w:szCs w:val="26"/>
          <w:rtl/>
          <w:lang w:val="en-CA"/>
        </w:rPr>
        <w:t xml:space="preserve"> والبنك الدولي طريقة تنفيذ جديدة </w:t>
      </w:r>
      <w:r w:rsidRPr="00986003">
        <w:rPr>
          <w:rFonts w:hint="cs"/>
          <w:sz w:val="26"/>
          <w:szCs w:val="26"/>
          <w:rtl/>
          <w:lang w:val="en-CA"/>
        </w:rPr>
        <w:t>ستزود</w:t>
      </w:r>
      <w:r w:rsidRPr="00986003">
        <w:rPr>
          <w:sz w:val="26"/>
          <w:szCs w:val="26"/>
          <w:rtl/>
          <w:lang w:val="en-CA"/>
        </w:rPr>
        <w:t xml:space="preserve"> </w:t>
      </w:r>
      <w:r w:rsidRPr="00986003">
        <w:rPr>
          <w:rFonts w:hint="cs"/>
          <w:sz w:val="26"/>
          <w:szCs w:val="26"/>
          <w:rtl/>
          <w:lang w:val="en-CA"/>
        </w:rPr>
        <w:t>المنشئات</w:t>
      </w:r>
      <w:r w:rsidRPr="00986003">
        <w:rPr>
          <w:sz w:val="26"/>
          <w:szCs w:val="26"/>
          <w:rtl/>
          <w:lang w:val="en-CA"/>
        </w:rPr>
        <w:t xml:space="preserve"> الصغيرة والمتوسطة بالمعدات / المواد الأساسية </w:t>
      </w:r>
      <w:r w:rsidRPr="00986003">
        <w:rPr>
          <w:rFonts w:hint="cs"/>
          <w:sz w:val="26"/>
          <w:szCs w:val="26"/>
          <w:rtl/>
          <w:lang w:val="en-CA"/>
        </w:rPr>
        <w:t>والمساعدة</w:t>
      </w:r>
      <w:r w:rsidRPr="00986003">
        <w:rPr>
          <w:sz w:val="26"/>
          <w:szCs w:val="26"/>
          <w:rtl/>
          <w:lang w:val="en-CA"/>
        </w:rPr>
        <w:t xml:space="preserve"> </w:t>
      </w:r>
      <w:r w:rsidRPr="00986003">
        <w:rPr>
          <w:rFonts w:hint="cs"/>
          <w:sz w:val="26"/>
          <w:szCs w:val="26"/>
          <w:rtl/>
          <w:lang w:val="en-CA"/>
        </w:rPr>
        <w:t>التقنية</w:t>
      </w:r>
      <w:r w:rsidRPr="00986003">
        <w:rPr>
          <w:sz w:val="26"/>
          <w:szCs w:val="26"/>
          <w:rtl/>
          <w:lang w:val="en-CA"/>
        </w:rPr>
        <w:t xml:space="preserve">، مما يعزز قدرتها </w:t>
      </w:r>
      <w:r w:rsidRPr="00986003">
        <w:rPr>
          <w:rFonts w:hint="cs"/>
          <w:sz w:val="26"/>
          <w:szCs w:val="26"/>
          <w:rtl/>
          <w:lang w:val="en-CA"/>
        </w:rPr>
        <w:t>على اعتماد</w:t>
      </w:r>
      <w:r w:rsidRPr="00986003">
        <w:rPr>
          <w:sz w:val="26"/>
          <w:szCs w:val="26"/>
          <w:rtl/>
          <w:lang w:val="en-CA"/>
        </w:rPr>
        <w:t xml:space="preserve"> البدائل وتخفيف عبءها المالي. </w:t>
      </w:r>
      <w:r w:rsidRPr="00986003">
        <w:rPr>
          <w:rFonts w:hint="cs"/>
          <w:sz w:val="26"/>
          <w:szCs w:val="26"/>
          <w:rtl/>
          <w:lang w:val="en-CA"/>
        </w:rPr>
        <w:t>و</w:t>
      </w:r>
      <w:r w:rsidRPr="00986003">
        <w:rPr>
          <w:sz w:val="26"/>
          <w:szCs w:val="26"/>
          <w:rtl/>
          <w:lang w:val="en-CA"/>
        </w:rPr>
        <w:t xml:space="preserve">أعرب العديد من كبار موردي </w:t>
      </w:r>
      <w:r w:rsidRPr="00986003">
        <w:rPr>
          <w:rFonts w:hint="cs"/>
          <w:sz w:val="26"/>
          <w:szCs w:val="26"/>
          <w:rtl/>
          <w:lang w:val="en-CA"/>
        </w:rPr>
        <w:t>ا</w:t>
      </w:r>
      <w:r w:rsidRPr="00986003">
        <w:rPr>
          <w:sz w:val="26"/>
          <w:szCs w:val="26"/>
          <w:rtl/>
          <w:lang w:val="en-CA"/>
        </w:rPr>
        <w:t xml:space="preserve">لمعدات التي ستكون </w:t>
      </w:r>
      <w:r w:rsidRPr="00986003">
        <w:rPr>
          <w:rFonts w:hint="cs"/>
          <w:sz w:val="26"/>
          <w:szCs w:val="26"/>
          <w:rtl/>
          <w:lang w:val="en-CA"/>
        </w:rPr>
        <w:t>ضرورية</w:t>
      </w:r>
      <w:r w:rsidRPr="00986003">
        <w:rPr>
          <w:sz w:val="26"/>
          <w:szCs w:val="26"/>
          <w:rtl/>
          <w:lang w:val="en-CA"/>
        </w:rPr>
        <w:t xml:space="preserve"> لتحويل </w:t>
      </w:r>
      <w:r w:rsidRPr="00986003">
        <w:rPr>
          <w:rFonts w:hint="cs"/>
          <w:sz w:val="26"/>
          <w:szCs w:val="26"/>
          <w:rtl/>
          <w:lang w:val="en-CA"/>
        </w:rPr>
        <w:t>المنشئات</w:t>
      </w:r>
      <w:r w:rsidRPr="00986003">
        <w:rPr>
          <w:sz w:val="26"/>
          <w:szCs w:val="26"/>
          <w:rtl/>
          <w:lang w:val="en-CA"/>
        </w:rPr>
        <w:t xml:space="preserve"> الصغيرة والمتوسطة</w:t>
      </w:r>
      <w:r w:rsidRPr="00986003">
        <w:rPr>
          <w:rFonts w:hint="cs"/>
          <w:sz w:val="26"/>
          <w:szCs w:val="26"/>
          <w:rtl/>
          <w:lang w:val="en-CA"/>
        </w:rPr>
        <w:t xml:space="preserve"> الحجم</w:t>
      </w:r>
      <w:r w:rsidRPr="00986003">
        <w:rPr>
          <w:sz w:val="26"/>
          <w:szCs w:val="26"/>
          <w:rtl/>
          <w:lang w:val="en-CA"/>
        </w:rPr>
        <w:t xml:space="preserve"> </w:t>
      </w:r>
      <w:r w:rsidRPr="00986003">
        <w:rPr>
          <w:rFonts w:hint="cs"/>
          <w:sz w:val="26"/>
          <w:szCs w:val="26"/>
          <w:rtl/>
          <w:lang w:val="en-CA"/>
        </w:rPr>
        <w:t>لتصنيع الرغاوي</w:t>
      </w:r>
      <w:r w:rsidRPr="00986003">
        <w:rPr>
          <w:sz w:val="26"/>
          <w:szCs w:val="26"/>
          <w:rtl/>
          <w:lang w:val="en-CA"/>
        </w:rPr>
        <w:t xml:space="preserve"> </w:t>
      </w:r>
      <w:r w:rsidRPr="00986003">
        <w:rPr>
          <w:rFonts w:hint="cs"/>
          <w:sz w:val="26"/>
          <w:szCs w:val="26"/>
          <w:rtl/>
          <w:lang w:val="en-CA"/>
        </w:rPr>
        <w:t>وبيوت النظم</w:t>
      </w:r>
      <w:r w:rsidRPr="00986003">
        <w:rPr>
          <w:sz w:val="26"/>
          <w:szCs w:val="26"/>
          <w:rtl/>
          <w:lang w:val="en-CA"/>
        </w:rPr>
        <w:t xml:space="preserve"> التي توفر تركيبات </w:t>
      </w:r>
      <w:r w:rsidRPr="00986003">
        <w:rPr>
          <w:rFonts w:hint="cs"/>
          <w:sz w:val="26"/>
          <w:szCs w:val="26"/>
          <w:rtl/>
          <w:lang w:val="en-CA"/>
        </w:rPr>
        <w:t>الرغاوي</w:t>
      </w:r>
      <w:r w:rsidRPr="00986003">
        <w:rPr>
          <w:sz w:val="26"/>
          <w:szCs w:val="26"/>
          <w:rtl/>
          <w:lang w:val="en-CA"/>
        </w:rPr>
        <w:t xml:space="preserve"> </w:t>
      </w:r>
      <w:r w:rsidRPr="00986003">
        <w:rPr>
          <w:rFonts w:hint="cs"/>
          <w:sz w:val="26"/>
          <w:szCs w:val="26"/>
          <w:rtl/>
          <w:lang w:val="en-CA"/>
        </w:rPr>
        <w:t>للمنشئات</w:t>
      </w:r>
      <w:r w:rsidRPr="00986003">
        <w:rPr>
          <w:sz w:val="26"/>
          <w:szCs w:val="26"/>
          <w:rtl/>
          <w:lang w:val="en-CA"/>
        </w:rPr>
        <w:t xml:space="preserve"> الصغيرة والمتوسطة، ونحو 20 </w:t>
      </w:r>
      <w:r w:rsidRPr="00986003">
        <w:rPr>
          <w:rFonts w:hint="cs"/>
          <w:sz w:val="26"/>
          <w:szCs w:val="26"/>
          <w:rtl/>
          <w:lang w:val="en-CA"/>
        </w:rPr>
        <w:t>منشأة لتصنيع سخانات المياه التي</w:t>
      </w:r>
      <w:r w:rsidRPr="00986003">
        <w:rPr>
          <w:sz w:val="26"/>
          <w:szCs w:val="26"/>
          <w:rtl/>
          <w:lang w:val="en-CA"/>
        </w:rPr>
        <w:t xml:space="preserve"> تعمل بالطاقة الشمسية وأنابيب العزل عن اهتمامها بالمشاركة. </w:t>
      </w:r>
      <w:r w:rsidRPr="00986003">
        <w:rPr>
          <w:rFonts w:hint="cs"/>
          <w:sz w:val="26"/>
          <w:szCs w:val="26"/>
          <w:rtl/>
          <w:lang w:val="en-CA"/>
        </w:rPr>
        <w:t>و</w:t>
      </w:r>
      <w:r w:rsidRPr="00986003">
        <w:rPr>
          <w:sz w:val="26"/>
          <w:szCs w:val="26"/>
          <w:rtl/>
          <w:lang w:val="en-CA"/>
        </w:rPr>
        <w:t xml:space="preserve">من المتوقع أن يتم إطلاق برنامج تجريبي </w:t>
      </w:r>
      <w:r w:rsidRPr="00986003">
        <w:rPr>
          <w:rFonts w:hint="cs"/>
          <w:sz w:val="26"/>
          <w:szCs w:val="26"/>
          <w:rtl/>
          <w:lang w:val="en-CA"/>
        </w:rPr>
        <w:t>للمنشئات</w:t>
      </w:r>
      <w:r w:rsidRPr="00986003">
        <w:rPr>
          <w:sz w:val="26"/>
          <w:szCs w:val="26"/>
          <w:rtl/>
          <w:lang w:val="en-CA"/>
        </w:rPr>
        <w:t xml:space="preserve"> الصغيرة والمتوسطة</w:t>
      </w:r>
      <w:r w:rsidRPr="00986003">
        <w:rPr>
          <w:rFonts w:hint="cs"/>
          <w:sz w:val="26"/>
          <w:szCs w:val="26"/>
          <w:rtl/>
          <w:lang w:val="en-CA"/>
        </w:rPr>
        <w:t xml:space="preserve"> الحجم</w:t>
      </w:r>
      <w:r w:rsidRPr="00986003">
        <w:rPr>
          <w:sz w:val="26"/>
          <w:szCs w:val="26"/>
          <w:rtl/>
          <w:lang w:val="en-CA"/>
        </w:rPr>
        <w:t xml:space="preserve"> في عام 2020</w:t>
      </w:r>
      <w:r w:rsidRPr="00986003">
        <w:rPr>
          <w:rFonts w:hint="cs"/>
          <w:sz w:val="26"/>
          <w:szCs w:val="26"/>
          <w:rtl/>
          <w:lang w:val="en-CA"/>
        </w:rPr>
        <w:t>.</w:t>
      </w:r>
    </w:p>
    <w:p w:rsidR="000600B3" w:rsidRPr="00986003" w:rsidRDefault="000600B3" w:rsidP="000600B3">
      <w:pPr>
        <w:bidi/>
        <w:rPr>
          <w:i/>
          <w:iCs/>
          <w:sz w:val="26"/>
          <w:szCs w:val="26"/>
          <w:rtl/>
          <w:lang w:val="en-CA"/>
        </w:rPr>
      </w:pPr>
      <w:r w:rsidRPr="00986003">
        <w:rPr>
          <w:rFonts w:hint="cs"/>
          <w:i/>
          <w:iCs/>
          <w:sz w:val="26"/>
          <w:szCs w:val="26"/>
          <w:rtl/>
          <w:lang w:val="en-CA"/>
        </w:rPr>
        <w:t>أنشطة المساعدة التقنية</w:t>
      </w:r>
    </w:p>
    <w:p w:rsidR="000600B3" w:rsidRPr="00986003" w:rsidRDefault="000600B3" w:rsidP="000600B3">
      <w:pPr>
        <w:bidi/>
        <w:rPr>
          <w:i/>
          <w:iCs/>
          <w:sz w:val="26"/>
          <w:szCs w:val="26"/>
          <w:lang w:val="en-CA"/>
        </w:rPr>
      </w:pPr>
    </w:p>
    <w:p w:rsidR="000600B3" w:rsidRPr="00986003" w:rsidRDefault="000600B3" w:rsidP="000600B3">
      <w:pPr>
        <w:pStyle w:val="Heading1"/>
        <w:tabs>
          <w:tab w:val="clear" w:pos="720"/>
        </w:tabs>
        <w:bidi/>
        <w:ind w:left="0"/>
        <w:rPr>
          <w:sz w:val="26"/>
          <w:szCs w:val="26"/>
          <w:rtl/>
          <w:lang w:val="en-CA"/>
        </w:rPr>
      </w:pPr>
      <w:r w:rsidRPr="00986003">
        <w:rPr>
          <w:rFonts w:hint="cs"/>
          <w:sz w:val="26"/>
          <w:szCs w:val="26"/>
          <w:rtl/>
          <w:lang w:val="en-CA"/>
        </w:rPr>
        <w:t>سيتم تنفيذ أنشطة المساعدة التقنية التالية: حلقتي عمل فنيتين بشأن استراتيجية وسياسات إزالة المواد الهيدروكلوروفلوروكربونية والتقنيات البديلة؛ واجتماعين لمناقشة تنفيذ المشروع والمخاطر والمحلول المحتملة؛ وانشطة توعية لتسهيل إزالة المواد الهيدروكلوروفلوروكربونية في قطاع رغاوي البوليوريثان؛ والدعم التقني المستمر من قبل وكالة دعم التنفيذ لمكتب التعاون الاقتصادي الخارجي بما في ذلك، في جملة أمور، الإدارة التشغيلية وعمليات التحقق على الموقع وإعداد وثائق المشروع وتصميم الأنشطة.</w:t>
      </w:r>
    </w:p>
    <w:p w:rsidR="000600B3" w:rsidRPr="00986003" w:rsidRDefault="000600B3" w:rsidP="000600B3">
      <w:pPr>
        <w:pStyle w:val="Heading1"/>
        <w:tabs>
          <w:tab w:val="clear" w:pos="720"/>
        </w:tabs>
        <w:bidi/>
        <w:ind w:left="0"/>
        <w:rPr>
          <w:sz w:val="26"/>
          <w:szCs w:val="26"/>
          <w:rtl/>
          <w:lang w:val="en-CA"/>
        </w:rPr>
      </w:pPr>
      <w:r w:rsidRPr="00986003">
        <w:rPr>
          <w:rFonts w:hint="cs"/>
          <w:sz w:val="26"/>
          <w:szCs w:val="26"/>
          <w:rtl/>
          <w:lang w:val="en-CA"/>
        </w:rPr>
        <w:t xml:space="preserve">تشمل </w:t>
      </w:r>
      <w:r w:rsidRPr="00986003">
        <w:rPr>
          <w:sz w:val="26"/>
          <w:szCs w:val="26"/>
          <w:rtl/>
          <w:lang w:val="en-CA"/>
        </w:rPr>
        <w:t>أنشطة الرصد المخطط</w:t>
      </w:r>
      <w:r w:rsidRPr="00986003">
        <w:rPr>
          <w:rFonts w:hint="cs"/>
          <w:sz w:val="26"/>
          <w:szCs w:val="26"/>
          <w:rtl/>
          <w:lang w:val="en-CA"/>
        </w:rPr>
        <w:t xml:space="preserve"> لها عمليات</w:t>
      </w:r>
      <w:r w:rsidRPr="00986003">
        <w:rPr>
          <w:sz w:val="26"/>
          <w:szCs w:val="26"/>
          <w:rtl/>
          <w:lang w:val="en-CA"/>
        </w:rPr>
        <w:t xml:space="preserve"> التحقق من الأداء </w:t>
      </w:r>
      <w:r w:rsidRPr="00986003">
        <w:rPr>
          <w:rFonts w:hint="cs"/>
          <w:sz w:val="26"/>
          <w:szCs w:val="26"/>
          <w:rtl/>
          <w:lang w:val="en-CA"/>
        </w:rPr>
        <w:t>للمشروعات</w:t>
      </w:r>
      <w:r w:rsidRPr="00986003">
        <w:rPr>
          <w:sz w:val="26"/>
          <w:szCs w:val="26"/>
          <w:rtl/>
          <w:lang w:val="en-CA"/>
        </w:rPr>
        <w:t xml:space="preserve"> الجارية </w:t>
      </w:r>
      <w:r w:rsidRPr="00986003">
        <w:rPr>
          <w:rFonts w:hint="cs"/>
          <w:sz w:val="26"/>
          <w:szCs w:val="26"/>
          <w:rtl/>
          <w:lang w:val="en-CA"/>
        </w:rPr>
        <w:t>والمشروعات</w:t>
      </w:r>
      <w:r w:rsidRPr="00986003">
        <w:rPr>
          <w:sz w:val="26"/>
          <w:szCs w:val="26"/>
          <w:rtl/>
          <w:lang w:val="en-CA"/>
        </w:rPr>
        <w:t xml:space="preserve"> المتوقع اكتمالها بحلول كانون الأول/ديسمبر 2019؛ وتطوير منهجية قياسية وإجراءات تقنية للكشف عن أنواع عوامل النفخ في</w:t>
      </w:r>
      <w:r w:rsidRPr="00986003">
        <w:rPr>
          <w:rFonts w:hint="cs"/>
          <w:sz w:val="26"/>
          <w:szCs w:val="26"/>
          <w:rtl/>
          <w:lang w:val="en-CA"/>
        </w:rPr>
        <w:t xml:space="preserve"> منتجات</w:t>
      </w:r>
      <w:r w:rsidRPr="00986003">
        <w:rPr>
          <w:sz w:val="26"/>
          <w:szCs w:val="26"/>
          <w:rtl/>
          <w:lang w:val="en-CA"/>
        </w:rPr>
        <w:t xml:space="preserve"> البوليول</w:t>
      </w:r>
      <w:r w:rsidRPr="00986003">
        <w:rPr>
          <w:rFonts w:hint="cs"/>
          <w:sz w:val="26"/>
          <w:szCs w:val="26"/>
          <w:rtl/>
          <w:lang w:val="en-CA"/>
        </w:rPr>
        <w:t>ات</w:t>
      </w:r>
      <w:r w:rsidRPr="00986003">
        <w:rPr>
          <w:sz w:val="26"/>
          <w:szCs w:val="26"/>
          <w:rtl/>
          <w:lang w:val="en-CA"/>
        </w:rPr>
        <w:t xml:space="preserve"> </w:t>
      </w:r>
      <w:r w:rsidRPr="00986003">
        <w:rPr>
          <w:rFonts w:hint="cs"/>
          <w:sz w:val="26"/>
          <w:szCs w:val="26"/>
          <w:rtl/>
          <w:lang w:val="en-CA"/>
        </w:rPr>
        <w:t>والرغاوي</w:t>
      </w:r>
      <w:r w:rsidRPr="00986003">
        <w:rPr>
          <w:sz w:val="26"/>
          <w:szCs w:val="26"/>
          <w:rtl/>
          <w:lang w:val="en-CA"/>
        </w:rPr>
        <w:t xml:space="preserve"> النهائية وتحديدها وتحليلها. </w:t>
      </w:r>
      <w:r w:rsidRPr="00986003">
        <w:rPr>
          <w:rFonts w:hint="cs"/>
          <w:sz w:val="26"/>
          <w:szCs w:val="26"/>
          <w:rtl/>
          <w:lang w:val="en-CA"/>
        </w:rPr>
        <w:t>و</w:t>
      </w:r>
      <w:r w:rsidRPr="00986003">
        <w:rPr>
          <w:sz w:val="26"/>
          <w:szCs w:val="26"/>
          <w:rtl/>
          <w:lang w:val="en-CA"/>
        </w:rPr>
        <w:t xml:space="preserve">بدعم من جمعية </w:t>
      </w:r>
      <w:r w:rsidRPr="00986003">
        <w:rPr>
          <w:rFonts w:hint="cs"/>
          <w:sz w:val="26"/>
          <w:szCs w:val="26"/>
          <w:rtl/>
          <w:lang w:val="en-CA"/>
        </w:rPr>
        <w:t>الرغاوي</w:t>
      </w:r>
      <w:r w:rsidRPr="00986003">
        <w:rPr>
          <w:sz w:val="26"/>
          <w:szCs w:val="26"/>
          <w:rtl/>
          <w:lang w:val="en-CA"/>
        </w:rPr>
        <w:t>، س</w:t>
      </w:r>
      <w:r w:rsidRPr="00986003">
        <w:rPr>
          <w:rFonts w:hint="cs"/>
          <w:sz w:val="26"/>
          <w:szCs w:val="26"/>
          <w:rtl/>
          <w:lang w:val="en-CA"/>
        </w:rPr>
        <w:t>ي</w:t>
      </w:r>
      <w:r w:rsidRPr="00986003">
        <w:rPr>
          <w:sz w:val="26"/>
          <w:szCs w:val="26"/>
          <w:rtl/>
          <w:lang w:val="en-CA"/>
        </w:rPr>
        <w:t xml:space="preserve">قوم </w:t>
      </w:r>
      <w:r w:rsidRPr="00986003">
        <w:rPr>
          <w:rFonts w:hint="cs"/>
          <w:sz w:val="26"/>
          <w:szCs w:val="26"/>
          <w:rtl/>
          <w:lang w:val="en-CA"/>
        </w:rPr>
        <w:t>مكتب التعاون الاقتصادي الخارجي</w:t>
      </w:r>
      <w:r w:rsidRPr="00986003">
        <w:rPr>
          <w:sz w:val="26"/>
          <w:szCs w:val="26"/>
          <w:rtl/>
          <w:lang w:val="en-CA"/>
        </w:rPr>
        <w:t xml:space="preserve"> بإجراء تقييم سنوي للسوق لقطاع الرغاوي. </w:t>
      </w:r>
      <w:r w:rsidRPr="00986003">
        <w:rPr>
          <w:rFonts w:hint="cs"/>
          <w:sz w:val="26"/>
          <w:szCs w:val="26"/>
          <w:rtl/>
          <w:lang w:val="en-CA"/>
        </w:rPr>
        <w:t>و</w:t>
      </w:r>
      <w:r w:rsidRPr="00986003">
        <w:rPr>
          <w:sz w:val="26"/>
          <w:szCs w:val="26"/>
          <w:rtl/>
          <w:lang w:val="en-CA"/>
        </w:rPr>
        <w:t xml:space="preserve">ستُعقد حلقات عمل تدريبية سنوية على مستوى المقاطعات لتعزيز معرفة </w:t>
      </w:r>
      <w:r w:rsidRPr="00986003">
        <w:rPr>
          <w:rFonts w:hint="cs"/>
          <w:sz w:val="26"/>
          <w:szCs w:val="26"/>
          <w:rtl/>
          <w:lang w:val="en-CA"/>
        </w:rPr>
        <w:t>موظفي وزارة الإيكولوجيا و</w:t>
      </w:r>
      <w:r w:rsidRPr="00986003">
        <w:rPr>
          <w:sz w:val="26"/>
          <w:szCs w:val="26"/>
          <w:rtl/>
          <w:lang w:val="en-CA"/>
        </w:rPr>
        <w:t xml:space="preserve">البيئة </w:t>
      </w:r>
      <w:r w:rsidRPr="00986003">
        <w:rPr>
          <w:rFonts w:hint="cs"/>
          <w:sz w:val="26"/>
          <w:szCs w:val="26"/>
          <w:rtl/>
          <w:lang w:val="en-CA"/>
        </w:rPr>
        <w:t>و</w:t>
      </w:r>
      <w:r w:rsidRPr="00986003">
        <w:rPr>
          <w:sz w:val="26"/>
          <w:szCs w:val="26"/>
          <w:rtl/>
          <w:lang w:val="en-CA"/>
        </w:rPr>
        <w:t xml:space="preserve">مكتب </w:t>
      </w:r>
      <w:r w:rsidRPr="00986003">
        <w:rPr>
          <w:rFonts w:hint="cs"/>
          <w:sz w:val="26"/>
          <w:szCs w:val="26"/>
          <w:rtl/>
          <w:lang w:val="en-CA"/>
        </w:rPr>
        <w:t>الإيكولوجيا</w:t>
      </w:r>
      <w:r w:rsidRPr="00986003">
        <w:rPr>
          <w:sz w:val="26"/>
          <w:szCs w:val="26"/>
          <w:rtl/>
          <w:lang w:val="en-CA"/>
        </w:rPr>
        <w:t xml:space="preserve"> والبيئة </w:t>
      </w:r>
      <w:r w:rsidRPr="00986003">
        <w:rPr>
          <w:rFonts w:hint="cs"/>
          <w:sz w:val="26"/>
          <w:szCs w:val="26"/>
          <w:rtl/>
          <w:lang w:val="en-CA"/>
        </w:rPr>
        <w:t>المحلي</w:t>
      </w:r>
      <w:r w:rsidRPr="00986003">
        <w:rPr>
          <w:sz w:val="26"/>
          <w:szCs w:val="26"/>
          <w:rtl/>
          <w:lang w:val="en-CA"/>
        </w:rPr>
        <w:t xml:space="preserve"> </w:t>
      </w:r>
      <w:r w:rsidRPr="00986003">
        <w:rPr>
          <w:rFonts w:hint="cs"/>
          <w:sz w:val="26"/>
          <w:szCs w:val="26"/>
          <w:rtl/>
          <w:lang w:val="en-CA"/>
        </w:rPr>
        <w:t>لرصد</w:t>
      </w:r>
      <w:r w:rsidRPr="00986003">
        <w:rPr>
          <w:sz w:val="26"/>
          <w:szCs w:val="26"/>
          <w:rtl/>
          <w:lang w:val="en-CA"/>
        </w:rPr>
        <w:t xml:space="preserve"> استهلاك المواد المستنفدة للأوزون، ولتوفير تبادل المعلومات </w:t>
      </w:r>
      <w:r w:rsidRPr="00986003">
        <w:rPr>
          <w:rFonts w:hint="cs"/>
          <w:sz w:val="26"/>
          <w:szCs w:val="26"/>
          <w:rtl/>
          <w:lang w:val="en-CA"/>
        </w:rPr>
        <w:t xml:space="preserve">من أجل </w:t>
      </w:r>
      <w:r w:rsidRPr="00986003">
        <w:rPr>
          <w:sz w:val="26"/>
          <w:szCs w:val="26"/>
          <w:rtl/>
          <w:lang w:val="en-CA"/>
        </w:rPr>
        <w:t>تعزيز إجراءات الإنفاذ عبر الإقليمية</w:t>
      </w:r>
      <w:r w:rsidRPr="00986003">
        <w:rPr>
          <w:rFonts w:hint="cs"/>
          <w:sz w:val="26"/>
          <w:szCs w:val="26"/>
          <w:rtl/>
          <w:lang w:val="en-CA"/>
        </w:rPr>
        <w:t>.</w:t>
      </w:r>
    </w:p>
    <w:p w:rsidR="000600B3" w:rsidRPr="00986003" w:rsidRDefault="000600B3" w:rsidP="000600B3">
      <w:pPr>
        <w:pStyle w:val="Heading1"/>
        <w:tabs>
          <w:tab w:val="clear" w:pos="720"/>
        </w:tabs>
        <w:bidi/>
        <w:ind w:left="0"/>
        <w:rPr>
          <w:sz w:val="26"/>
          <w:szCs w:val="26"/>
          <w:rtl/>
          <w:lang w:val="en-CA"/>
        </w:rPr>
      </w:pPr>
      <w:r w:rsidRPr="00986003">
        <w:rPr>
          <w:rFonts w:hint="cs"/>
          <w:sz w:val="26"/>
          <w:szCs w:val="26"/>
          <w:rtl/>
          <w:lang w:val="en-CA"/>
        </w:rPr>
        <w:t>ويعرض الجدول 3 ميزانية الأنشطة التي سيتم تنفيذها خلال تنفيذ الشريحة الثانية.</w:t>
      </w:r>
    </w:p>
    <w:p w:rsidR="000600B3" w:rsidRPr="00986003" w:rsidRDefault="000600B3" w:rsidP="000600B3">
      <w:pPr>
        <w:bidi/>
        <w:rPr>
          <w:b/>
          <w:bCs/>
          <w:sz w:val="28"/>
          <w:szCs w:val="28"/>
          <w:rtl/>
          <w:lang w:val="en-CA"/>
        </w:rPr>
      </w:pPr>
      <w:r w:rsidRPr="00986003">
        <w:rPr>
          <w:rFonts w:hint="cs"/>
          <w:b/>
          <w:bCs/>
          <w:sz w:val="28"/>
          <w:szCs w:val="28"/>
          <w:rtl/>
          <w:lang w:val="en-CA"/>
        </w:rPr>
        <w:t>الجدول 3. ميزانية الشريحة الثانية لخطة قطاع رغاوي البوليوريثان في الصين</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8"/>
        <w:gridCol w:w="2718"/>
      </w:tblGrid>
      <w:tr w:rsidR="000600B3" w:rsidRPr="00986003" w:rsidTr="000600B3">
        <w:trPr>
          <w:trHeight w:val="97"/>
        </w:trPr>
        <w:tc>
          <w:tcPr>
            <w:tcW w:w="6858" w:type="dxa"/>
          </w:tcPr>
          <w:p w:rsidR="000600B3" w:rsidRPr="00986003" w:rsidRDefault="000600B3" w:rsidP="00D35105">
            <w:pPr>
              <w:bidi/>
              <w:rPr>
                <w:b/>
                <w:bCs/>
                <w:szCs w:val="24"/>
                <w:rtl/>
                <w:lang w:val="en-CA"/>
              </w:rPr>
            </w:pPr>
            <w:r w:rsidRPr="00986003">
              <w:rPr>
                <w:rFonts w:hint="cs"/>
                <w:b/>
                <w:bCs/>
                <w:szCs w:val="24"/>
                <w:rtl/>
                <w:lang w:val="en-CA"/>
              </w:rPr>
              <w:t>النشاط</w:t>
            </w:r>
          </w:p>
        </w:tc>
        <w:tc>
          <w:tcPr>
            <w:tcW w:w="2718" w:type="dxa"/>
          </w:tcPr>
          <w:p w:rsidR="000600B3" w:rsidRPr="00986003" w:rsidRDefault="000600B3" w:rsidP="00D35105">
            <w:pPr>
              <w:bidi/>
              <w:rPr>
                <w:b/>
                <w:bCs/>
                <w:szCs w:val="24"/>
                <w:rtl/>
                <w:lang w:val="en-CA"/>
              </w:rPr>
            </w:pPr>
            <w:r w:rsidRPr="00986003">
              <w:rPr>
                <w:rFonts w:hint="cs"/>
                <w:b/>
                <w:bCs/>
                <w:szCs w:val="24"/>
                <w:rtl/>
                <w:lang w:val="en-CA"/>
              </w:rPr>
              <w:t>الميزانية (دولار أمريكي)</w:t>
            </w:r>
          </w:p>
        </w:tc>
      </w:tr>
      <w:tr w:rsidR="000600B3" w:rsidRPr="00986003" w:rsidTr="00D35105">
        <w:tc>
          <w:tcPr>
            <w:tcW w:w="6858" w:type="dxa"/>
          </w:tcPr>
          <w:p w:rsidR="000600B3" w:rsidRPr="00986003" w:rsidRDefault="000600B3" w:rsidP="00D35105">
            <w:pPr>
              <w:bidi/>
              <w:rPr>
                <w:sz w:val="24"/>
                <w:szCs w:val="28"/>
                <w:rtl/>
                <w:lang w:val="en-CA"/>
              </w:rPr>
            </w:pPr>
            <w:r w:rsidRPr="00986003">
              <w:rPr>
                <w:rFonts w:hint="cs"/>
                <w:sz w:val="24"/>
                <w:szCs w:val="28"/>
                <w:rtl/>
                <w:lang w:val="en-CA"/>
              </w:rPr>
              <w:t>تحويل منشئات رغاوي البوليوريثان إلى تكنولوجيا الهيدروكربون</w:t>
            </w:r>
          </w:p>
        </w:tc>
        <w:tc>
          <w:tcPr>
            <w:tcW w:w="2718" w:type="dxa"/>
          </w:tcPr>
          <w:p w:rsidR="000600B3" w:rsidRPr="00986003" w:rsidRDefault="000600B3" w:rsidP="00D35105">
            <w:pPr>
              <w:bidi/>
              <w:rPr>
                <w:szCs w:val="24"/>
                <w:rtl/>
                <w:lang w:val="en-CA"/>
              </w:rPr>
            </w:pPr>
            <w:r w:rsidRPr="00986003">
              <w:rPr>
                <w:rFonts w:hint="cs"/>
                <w:szCs w:val="24"/>
                <w:rtl/>
                <w:lang w:val="en-CA"/>
              </w:rPr>
              <w:t>9,566,500</w:t>
            </w:r>
          </w:p>
        </w:tc>
      </w:tr>
      <w:tr w:rsidR="000600B3" w:rsidRPr="00986003" w:rsidTr="00D35105">
        <w:tc>
          <w:tcPr>
            <w:tcW w:w="6858" w:type="dxa"/>
          </w:tcPr>
          <w:p w:rsidR="000600B3" w:rsidRPr="00986003" w:rsidRDefault="000600B3" w:rsidP="00D35105">
            <w:pPr>
              <w:bidi/>
              <w:rPr>
                <w:sz w:val="24"/>
                <w:szCs w:val="28"/>
                <w:rtl/>
                <w:lang w:val="en-CA"/>
              </w:rPr>
            </w:pPr>
            <w:r w:rsidRPr="00986003">
              <w:rPr>
                <w:rFonts w:hint="cs"/>
                <w:sz w:val="24"/>
                <w:szCs w:val="28"/>
                <w:rtl/>
                <w:lang w:val="en-CA"/>
              </w:rPr>
              <w:t>أنشطة المساعدة التقنية</w:t>
            </w:r>
          </w:p>
        </w:tc>
        <w:tc>
          <w:tcPr>
            <w:tcW w:w="2718" w:type="dxa"/>
          </w:tcPr>
          <w:p w:rsidR="000600B3" w:rsidRPr="00986003" w:rsidRDefault="000600B3" w:rsidP="00D35105">
            <w:pPr>
              <w:bidi/>
              <w:rPr>
                <w:szCs w:val="24"/>
                <w:rtl/>
                <w:lang w:val="en-CA"/>
              </w:rPr>
            </w:pPr>
            <w:r w:rsidRPr="00986003">
              <w:rPr>
                <w:rFonts w:hint="cs"/>
                <w:szCs w:val="24"/>
                <w:rtl/>
                <w:lang w:val="en-CA"/>
              </w:rPr>
              <w:t>450,500</w:t>
            </w:r>
          </w:p>
        </w:tc>
      </w:tr>
      <w:tr w:rsidR="000600B3" w:rsidRPr="00986003" w:rsidTr="00D35105">
        <w:tc>
          <w:tcPr>
            <w:tcW w:w="6858" w:type="dxa"/>
          </w:tcPr>
          <w:p w:rsidR="000600B3" w:rsidRPr="00986003" w:rsidRDefault="000600B3" w:rsidP="00D35105">
            <w:pPr>
              <w:bidi/>
              <w:rPr>
                <w:sz w:val="24"/>
                <w:szCs w:val="28"/>
                <w:rtl/>
                <w:lang w:val="en-CA"/>
              </w:rPr>
            </w:pPr>
            <w:r w:rsidRPr="00986003">
              <w:rPr>
                <w:rFonts w:hint="cs"/>
                <w:sz w:val="24"/>
                <w:szCs w:val="28"/>
                <w:rtl/>
                <w:lang w:val="en-CA"/>
              </w:rPr>
              <w:t>رصد المشروع:</w:t>
            </w:r>
          </w:p>
          <w:p w:rsidR="000600B3" w:rsidRPr="00986003" w:rsidRDefault="000600B3" w:rsidP="000600B3">
            <w:pPr>
              <w:numPr>
                <w:ilvl w:val="0"/>
                <w:numId w:val="33"/>
              </w:numPr>
              <w:bidi/>
              <w:rPr>
                <w:sz w:val="24"/>
                <w:szCs w:val="28"/>
                <w:lang w:val="en-CA"/>
              </w:rPr>
            </w:pPr>
            <w:r w:rsidRPr="00986003">
              <w:rPr>
                <w:rFonts w:hint="cs"/>
                <w:sz w:val="24"/>
                <w:szCs w:val="28"/>
                <w:rtl/>
                <w:lang w:val="en-CA"/>
              </w:rPr>
              <w:t xml:space="preserve">موظفي المشروع </w:t>
            </w:r>
            <w:r w:rsidRPr="00986003">
              <w:rPr>
                <w:sz w:val="24"/>
                <w:szCs w:val="28"/>
                <w:rtl/>
                <w:lang w:val="en-CA"/>
              </w:rPr>
              <w:t>–</w:t>
            </w:r>
            <w:r w:rsidRPr="00986003">
              <w:rPr>
                <w:rFonts w:hint="cs"/>
                <w:sz w:val="24"/>
                <w:szCs w:val="28"/>
                <w:rtl/>
                <w:lang w:val="en-CA"/>
              </w:rPr>
              <w:t xml:space="preserve"> إدارة البرنامج، الدعم، الدعم المالي، الدعم القانوني للمشتريات (218,920 دولار أمريكي)</w:t>
            </w:r>
          </w:p>
          <w:p w:rsidR="000600B3" w:rsidRPr="00986003" w:rsidRDefault="000600B3" w:rsidP="000600B3">
            <w:pPr>
              <w:numPr>
                <w:ilvl w:val="0"/>
                <w:numId w:val="33"/>
              </w:numPr>
              <w:bidi/>
              <w:rPr>
                <w:sz w:val="24"/>
                <w:szCs w:val="28"/>
                <w:lang w:val="en-CA"/>
              </w:rPr>
            </w:pPr>
            <w:r w:rsidRPr="00986003">
              <w:rPr>
                <w:rFonts w:hint="cs"/>
                <w:sz w:val="24"/>
                <w:szCs w:val="28"/>
                <w:rtl/>
                <w:lang w:val="en-CA"/>
              </w:rPr>
              <w:t>السفر المحلي (23,430 دولار أمريكي)</w:t>
            </w:r>
          </w:p>
          <w:p w:rsidR="000600B3" w:rsidRPr="00986003" w:rsidRDefault="000600B3" w:rsidP="000600B3">
            <w:pPr>
              <w:numPr>
                <w:ilvl w:val="0"/>
                <w:numId w:val="33"/>
              </w:numPr>
              <w:bidi/>
              <w:rPr>
                <w:sz w:val="24"/>
                <w:szCs w:val="28"/>
                <w:lang w:val="en-CA"/>
              </w:rPr>
            </w:pPr>
            <w:r w:rsidRPr="00986003">
              <w:rPr>
                <w:rFonts w:hint="cs"/>
                <w:sz w:val="24"/>
                <w:szCs w:val="28"/>
                <w:rtl/>
                <w:lang w:val="en-CA"/>
              </w:rPr>
              <w:t>الاجتماعات المحلية (20,690 دولار أمريكي)</w:t>
            </w:r>
          </w:p>
          <w:p w:rsidR="000600B3" w:rsidRPr="00986003" w:rsidRDefault="000600B3" w:rsidP="000600B3">
            <w:pPr>
              <w:numPr>
                <w:ilvl w:val="0"/>
                <w:numId w:val="33"/>
              </w:numPr>
              <w:bidi/>
              <w:rPr>
                <w:sz w:val="24"/>
                <w:szCs w:val="28"/>
                <w:lang w:val="en-CA"/>
              </w:rPr>
            </w:pPr>
            <w:r w:rsidRPr="00986003">
              <w:rPr>
                <w:rFonts w:hint="cs"/>
                <w:sz w:val="24"/>
                <w:szCs w:val="28"/>
                <w:rtl/>
                <w:lang w:val="en-CA"/>
              </w:rPr>
              <w:t>الخدمات الاستشارية (18,760 دولار أمريكي)</w:t>
            </w:r>
          </w:p>
          <w:p w:rsidR="000600B3" w:rsidRPr="00986003" w:rsidRDefault="000600B3" w:rsidP="000600B3">
            <w:pPr>
              <w:numPr>
                <w:ilvl w:val="0"/>
                <w:numId w:val="33"/>
              </w:numPr>
              <w:bidi/>
              <w:rPr>
                <w:sz w:val="24"/>
                <w:szCs w:val="28"/>
                <w:rtl/>
                <w:lang w:val="en-CA"/>
              </w:rPr>
            </w:pPr>
            <w:r w:rsidRPr="00986003">
              <w:rPr>
                <w:rFonts w:hint="cs"/>
                <w:sz w:val="24"/>
                <w:szCs w:val="28"/>
                <w:rtl/>
                <w:lang w:val="en-CA"/>
              </w:rPr>
              <w:t xml:space="preserve">تكاليف التشغيل </w:t>
            </w:r>
            <w:r w:rsidRPr="00986003">
              <w:rPr>
                <w:sz w:val="24"/>
                <w:szCs w:val="28"/>
                <w:rtl/>
                <w:lang w:val="en-CA"/>
              </w:rPr>
              <w:t>–</w:t>
            </w:r>
            <w:r w:rsidRPr="00986003">
              <w:rPr>
                <w:rFonts w:hint="cs"/>
                <w:sz w:val="24"/>
                <w:szCs w:val="28"/>
                <w:rtl/>
                <w:lang w:val="en-CA"/>
              </w:rPr>
              <w:t xml:space="preserve"> مصروفات التشغيل اليومية، موظفي الدعم، المرافق والمعدات المكتبية (301,200 دولار أمريكي)</w:t>
            </w:r>
          </w:p>
        </w:tc>
        <w:tc>
          <w:tcPr>
            <w:tcW w:w="2718" w:type="dxa"/>
          </w:tcPr>
          <w:p w:rsidR="000600B3" w:rsidRPr="00986003" w:rsidRDefault="000600B3" w:rsidP="00D35105">
            <w:pPr>
              <w:bidi/>
              <w:rPr>
                <w:szCs w:val="24"/>
                <w:rtl/>
                <w:lang w:val="en-CA"/>
              </w:rPr>
            </w:pPr>
            <w:r w:rsidRPr="00986003">
              <w:rPr>
                <w:rFonts w:hint="cs"/>
                <w:szCs w:val="24"/>
                <w:rtl/>
                <w:lang w:val="en-CA"/>
              </w:rPr>
              <w:t>583,000</w:t>
            </w:r>
          </w:p>
        </w:tc>
      </w:tr>
      <w:tr w:rsidR="000600B3" w:rsidRPr="00986003" w:rsidTr="00D35105">
        <w:tc>
          <w:tcPr>
            <w:tcW w:w="6858" w:type="dxa"/>
          </w:tcPr>
          <w:p w:rsidR="000600B3" w:rsidRPr="00986003" w:rsidRDefault="000600B3" w:rsidP="00D35105">
            <w:pPr>
              <w:bidi/>
              <w:rPr>
                <w:b/>
                <w:bCs/>
                <w:sz w:val="24"/>
                <w:szCs w:val="28"/>
                <w:rtl/>
                <w:lang w:val="en-CA"/>
              </w:rPr>
            </w:pPr>
            <w:r w:rsidRPr="00986003">
              <w:rPr>
                <w:rFonts w:hint="cs"/>
                <w:b/>
                <w:bCs/>
                <w:sz w:val="24"/>
                <w:szCs w:val="28"/>
                <w:rtl/>
                <w:lang w:val="en-CA"/>
              </w:rPr>
              <w:t>مجموع الشريحة الثانية</w:t>
            </w:r>
          </w:p>
        </w:tc>
        <w:tc>
          <w:tcPr>
            <w:tcW w:w="2718" w:type="dxa"/>
          </w:tcPr>
          <w:p w:rsidR="000600B3" w:rsidRPr="00986003" w:rsidRDefault="000600B3" w:rsidP="00D35105">
            <w:pPr>
              <w:bidi/>
              <w:rPr>
                <w:b/>
                <w:bCs/>
                <w:szCs w:val="24"/>
                <w:rtl/>
                <w:lang w:val="en-CA"/>
              </w:rPr>
            </w:pPr>
            <w:r w:rsidRPr="00986003">
              <w:rPr>
                <w:rFonts w:hint="cs"/>
                <w:b/>
                <w:bCs/>
                <w:szCs w:val="24"/>
                <w:rtl/>
                <w:lang w:val="en-CA"/>
              </w:rPr>
              <w:t>10,600,000</w:t>
            </w:r>
          </w:p>
        </w:tc>
      </w:tr>
    </w:tbl>
    <w:p w:rsidR="000600B3" w:rsidRPr="00986003" w:rsidRDefault="000600B3" w:rsidP="000600B3">
      <w:pPr>
        <w:bidi/>
        <w:rPr>
          <w:sz w:val="20"/>
          <w:lang w:val="en-CA"/>
        </w:rPr>
      </w:pPr>
    </w:p>
    <w:p w:rsidR="000600B3" w:rsidRPr="00986003" w:rsidRDefault="000600B3" w:rsidP="000600B3">
      <w:pPr>
        <w:bidi/>
        <w:rPr>
          <w:rtl/>
          <w:lang w:val="en-CA"/>
        </w:rPr>
      </w:pPr>
    </w:p>
    <w:p w:rsidR="000600B3" w:rsidRPr="00986003" w:rsidRDefault="000600B3" w:rsidP="000600B3">
      <w:pPr>
        <w:keepNext/>
        <w:bidi/>
        <w:spacing w:after="240"/>
        <w:jc w:val="center"/>
        <w:rPr>
          <w:b/>
          <w:sz w:val="26"/>
          <w:szCs w:val="26"/>
          <w:lang w:val="en-CA"/>
        </w:rPr>
      </w:pPr>
      <w:r w:rsidRPr="00986003">
        <w:rPr>
          <w:b/>
          <w:bCs/>
          <w:sz w:val="26"/>
          <w:szCs w:val="26"/>
          <w:rtl/>
          <w:lang w:val="en-CA"/>
        </w:rPr>
        <w:t>تعليقات الأمانة وتوصيتها</w:t>
      </w:r>
    </w:p>
    <w:p w:rsidR="000600B3" w:rsidRPr="00986003" w:rsidRDefault="000600B3" w:rsidP="000600B3">
      <w:pPr>
        <w:keepNext/>
        <w:bidi/>
        <w:spacing w:after="240"/>
        <w:jc w:val="left"/>
        <w:rPr>
          <w:b/>
          <w:sz w:val="26"/>
          <w:szCs w:val="26"/>
          <w:lang w:val="en-CA"/>
        </w:rPr>
      </w:pPr>
      <w:r w:rsidRPr="00986003">
        <w:rPr>
          <w:b/>
          <w:bCs/>
          <w:sz w:val="26"/>
          <w:szCs w:val="26"/>
          <w:rtl/>
          <w:lang w:val="en-CA"/>
        </w:rPr>
        <w:t>التعليقات</w:t>
      </w:r>
    </w:p>
    <w:p w:rsidR="000600B3" w:rsidRPr="00986003" w:rsidRDefault="000600B3" w:rsidP="000600B3">
      <w:pPr>
        <w:bidi/>
        <w:rPr>
          <w:sz w:val="26"/>
          <w:szCs w:val="26"/>
          <w:u w:val="single"/>
          <w:lang w:val="en-CA"/>
        </w:rPr>
      </w:pPr>
      <w:r w:rsidRPr="00986003">
        <w:rPr>
          <w:sz w:val="26"/>
          <w:szCs w:val="26"/>
          <w:u w:val="single"/>
          <w:rtl/>
          <w:lang w:val="en-CA"/>
        </w:rPr>
        <w:t>استهلاك الهيدروكلوروفلوروكربون</w:t>
      </w:r>
    </w:p>
    <w:p w:rsidR="000600B3" w:rsidRPr="00986003" w:rsidRDefault="000600B3" w:rsidP="000600B3">
      <w:pPr>
        <w:bidi/>
        <w:rPr>
          <w:sz w:val="26"/>
          <w:szCs w:val="26"/>
          <w:lang w:val="en-CA"/>
        </w:rPr>
      </w:pPr>
    </w:p>
    <w:p w:rsidR="000600B3" w:rsidRPr="00986003" w:rsidRDefault="000600B3" w:rsidP="000600B3">
      <w:pPr>
        <w:pStyle w:val="Heading1"/>
        <w:tabs>
          <w:tab w:val="clear" w:pos="720"/>
          <w:tab w:val="num" w:pos="0"/>
        </w:tabs>
        <w:bidi/>
        <w:ind w:left="0"/>
        <w:rPr>
          <w:sz w:val="26"/>
          <w:szCs w:val="26"/>
          <w:lang w:val="en-CA"/>
        </w:rPr>
      </w:pPr>
      <w:r w:rsidRPr="00986003">
        <w:rPr>
          <w:rFonts w:hint="cs"/>
          <w:sz w:val="26"/>
          <w:szCs w:val="26"/>
          <w:rtl/>
          <w:lang w:val="en-CA"/>
        </w:rPr>
        <w:t>تتضمن الفقرتان 25 و 26 أعلاه عرضاً عاماً لاستهلاك الهيدروكلوروفلوروكربون في قطاع تصنيع رغاوي البوليوريثان في عام 2018.</w:t>
      </w:r>
    </w:p>
    <w:p w:rsidR="000600B3" w:rsidRPr="00986003" w:rsidRDefault="000600B3" w:rsidP="000600B3">
      <w:pPr>
        <w:keepNext/>
        <w:bidi/>
        <w:spacing w:after="240"/>
        <w:jc w:val="left"/>
        <w:rPr>
          <w:sz w:val="26"/>
          <w:szCs w:val="26"/>
          <w:u w:val="single"/>
          <w:lang w:val="en-CA"/>
        </w:rPr>
      </w:pPr>
      <w:r w:rsidRPr="00986003">
        <w:rPr>
          <w:sz w:val="26"/>
          <w:szCs w:val="26"/>
          <w:u w:val="single"/>
          <w:rtl/>
          <w:lang w:val="en-CA"/>
        </w:rPr>
        <w:t>مستوى الصرف</w:t>
      </w:r>
    </w:p>
    <w:p w:rsidR="000600B3" w:rsidRPr="00986003" w:rsidRDefault="000600B3" w:rsidP="000600B3">
      <w:pPr>
        <w:pStyle w:val="Heading1"/>
        <w:keepNext/>
        <w:tabs>
          <w:tab w:val="clear" w:pos="720"/>
          <w:tab w:val="num" w:pos="0"/>
        </w:tabs>
        <w:bidi/>
        <w:ind w:left="0"/>
        <w:rPr>
          <w:color w:val="000000"/>
          <w:sz w:val="26"/>
          <w:szCs w:val="26"/>
          <w:lang w:val="en-CA"/>
        </w:rPr>
      </w:pPr>
      <w:r w:rsidRPr="00986003">
        <w:rPr>
          <w:rFonts w:hint="cs"/>
          <w:color w:val="000000"/>
          <w:sz w:val="26"/>
          <w:szCs w:val="26"/>
          <w:rtl/>
          <w:lang w:val="en-CA"/>
        </w:rPr>
        <w:t xml:space="preserve">لاحظت الأمانة أن مكتب التعاون الاقتصادي الخارجي صرف التمويل للمستفيدين قبل الحصول على الصرف من البنك الدولي. تبدو </w:t>
      </w:r>
      <w:r w:rsidRPr="00986003">
        <w:rPr>
          <w:color w:val="000000"/>
          <w:sz w:val="26"/>
          <w:szCs w:val="26"/>
          <w:rtl/>
          <w:lang w:val="en-CA"/>
        </w:rPr>
        <w:t xml:space="preserve">عملية الدفع </w:t>
      </w:r>
      <w:r w:rsidRPr="00986003">
        <w:rPr>
          <w:rFonts w:hint="cs"/>
          <w:color w:val="000000"/>
          <w:sz w:val="26"/>
          <w:szCs w:val="26"/>
          <w:rtl/>
          <w:lang w:val="en-CA"/>
        </w:rPr>
        <w:t xml:space="preserve">التي استخدم فيها مكتب التعاون الاقتصادي والتنمية </w:t>
      </w:r>
      <w:r w:rsidRPr="00986003">
        <w:rPr>
          <w:color w:val="000000"/>
          <w:sz w:val="26"/>
          <w:szCs w:val="26"/>
          <w:rtl/>
          <w:lang w:val="en-CA"/>
        </w:rPr>
        <w:t xml:space="preserve">موارده المالية الخاصة لتغطية التكاليف المرتبطة بتحويل </w:t>
      </w:r>
      <w:r w:rsidRPr="00986003">
        <w:rPr>
          <w:rFonts w:hint="cs"/>
          <w:color w:val="000000"/>
          <w:sz w:val="26"/>
          <w:szCs w:val="26"/>
          <w:rtl/>
          <w:lang w:val="en-CA"/>
        </w:rPr>
        <w:t>شركات</w:t>
      </w:r>
      <w:r w:rsidRPr="00986003">
        <w:rPr>
          <w:color w:val="000000"/>
          <w:sz w:val="26"/>
          <w:szCs w:val="26"/>
          <w:rtl/>
          <w:lang w:val="en-CA"/>
        </w:rPr>
        <w:t xml:space="preserve"> رغاوي </w:t>
      </w:r>
      <w:r w:rsidRPr="00986003">
        <w:rPr>
          <w:rFonts w:hint="cs"/>
          <w:color w:val="000000"/>
          <w:sz w:val="26"/>
          <w:szCs w:val="26"/>
          <w:rtl/>
          <w:lang w:val="en-CA"/>
        </w:rPr>
        <w:t>البوليوريثان</w:t>
      </w:r>
      <w:r w:rsidRPr="00986003">
        <w:rPr>
          <w:color w:val="000000"/>
          <w:sz w:val="26"/>
          <w:szCs w:val="26"/>
          <w:rtl/>
          <w:lang w:val="en-CA"/>
        </w:rPr>
        <w:t xml:space="preserve"> في المرحلة الثانية من خطة إدارة إزالة المواد الهيدروكلوروفلوروكربونية، </w:t>
      </w:r>
      <w:r w:rsidRPr="00986003">
        <w:rPr>
          <w:rFonts w:hint="cs"/>
          <w:color w:val="000000"/>
          <w:sz w:val="26"/>
          <w:szCs w:val="26"/>
          <w:rtl/>
          <w:lang w:val="en-CA"/>
        </w:rPr>
        <w:t>متعارضة</w:t>
      </w:r>
      <w:r w:rsidRPr="00986003">
        <w:rPr>
          <w:color w:val="000000"/>
          <w:sz w:val="26"/>
          <w:szCs w:val="26"/>
          <w:rtl/>
          <w:lang w:val="en-CA"/>
        </w:rPr>
        <w:t xml:space="preserve"> مع </w:t>
      </w:r>
      <w:r w:rsidRPr="00986003">
        <w:rPr>
          <w:rFonts w:hint="cs"/>
          <w:color w:val="000000"/>
          <w:sz w:val="26"/>
          <w:szCs w:val="26"/>
          <w:rtl/>
          <w:lang w:val="en-CA"/>
        </w:rPr>
        <w:t>الممارسات السائدة بموجب</w:t>
      </w:r>
      <w:r w:rsidRPr="00986003">
        <w:rPr>
          <w:color w:val="000000"/>
          <w:sz w:val="26"/>
          <w:szCs w:val="26"/>
          <w:rtl/>
          <w:lang w:val="en-CA"/>
        </w:rPr>
        <w:t xml:space="preserve"> الصندوق متعدد الأطراف. في المناقشات السابقة بشأن خطة إدارة إزالة المواد الهيدروكلوروفلوروكربونية للصين، لوحظ أن </w:t>
      </w:r>
      <w:r w:rsidRPr="00986003">
        <w:rPr>
          <w:rFonts w:hint="cs"/>
          <w:color w:val="000000"/>
          <w:sz w:val="26"/>
          <w:szCs w:val="26"/>
          <w:rtl/>
          <w:lang w:val="en-CA"/>
        </w:rPr>
        <w:t>مكتب التعاون الاقتصادي الخارجي</w:t>
      </w:r>
      <w:r w:rsidRPr="00986003">
        <w:rPr>
          <w:color w:val="000000"/>
          <w:sz w:val="26"/>
          <w:szCs w:val="26"/>
          <w:rtl/>
          <w:lang w:val="en-CA"/>
        </w:rPr>
        <w:t xml:space="preserve"> لا يمكنه التوقيع والبدء في تنفيذ الاتفاقات الفرعية مع </w:t>
      </w:r>
      <w:r w:rsidRPr="00986003">
        <w:rPr>
          <w:rFonts w:hint="cs"/>
          <w:color w:val="000000"/>
          <w:sz w:val="26"/>
          <w:szCs w:val="26"/>
          <w:rtl/>
          <w:lang w:val="en-CA"/>
        </w:rPr>
        <w:t>المنشئات</w:t>
      </w:r>
      <w:r w:rsidRPr="00986003">
        <w:rPr>
          <w:color w:val="000000"/>
          <w:sz w:val="26"/>
          <w:szCs w:val="26"/>
          <w:rtl/>
          <w:lang w:val="en-CA"/>
        </w:rPr>
        <w:t xml:space="preserve"> المستفيدة دون أن </w:t>
      </w:r>
      <w:r w:rsidRPr="00986003">
        <w:rPr>
          <w:rFonts w:hint="cs"/>
          <w:color w:val="000000"/>
          <w:sz w:val="26"/>
          <w:szCs w:val="26"/>
          <w:rtl/>
          <w:lang w:val="en-CA"/>
        </w:rPr>
        <w:t>يملك التمويل</w:t>
      </w:r>
      <w:r w:rsidRPr="00986003">
        <w:rPr>
          <w:color w:val="000000"/>
          <w:sz w:val="26"/>
          <w:szCs w:val="26"/>
          <w:rtl/>
          <w:lang w:val="en-CA"/>
        </w:rPr>
        <w:t xml:space="preserve"> في حسابه لدعمها. في ضوء ذلك، طلبت الأمانة توضيحات عديدة</w:t>
      </w:r>
      <w:r w:rsidRPr="00986003">
        <w:rPr>
          <w:rFonts w:hint="cs"/>
          <w:color w:val="000000"/>
          <w:sz w:val="26"/>
          <w:szCs w:val="26"/>
          <w:rtl/>
          <w:lang w:val="en-CA"/>
        </w:rPr>
        <w:t>.</w:t>
      </w:r>
    </w:p>
    <w:p w:rsidR="000600B3" w:rsidRPr="00986003" w:rsidRDefault="000600B3" w:rsidP="000600B3">
      <w:pPr>
        <w:pStyle w:val="Heading1"/>
        <w:keepNext/>
        <w:tabs>
          <w:tab w:val="clear" w:pos="720"/>
          <w:tab w:val="num" w:pos="0"/>
        </w:tabs>
        <w:bidi/>
        <w:ind w:left="0"/>
        <w:rPr>
          <w:color w:val="000000"/>
          <w:sz w:val="26"/>
          <w:szCs w:val="26"/>
          <w:lang w:val="en-CA"/>
        </w:rPr>
      </w:pPr>
      <w:r w:rsidRPr="00986003">
        <w:rPr>
          <w:rFonts w:hint="cs"/>
          <w:color w:val="000000"/>
          <w:sz w:val="26"/>
          <w:szCs w:val="26"/>
          <w:rtl/>
          <w:lang w:val="en-CA"/>
        </w:rPr>
        <w:t xml:space="preserve">وأوضح </w:t>
      </w:r>
      <w:r w:rsidRPr="00986003">
        <w:rPr>
          <w:color w:val="000000"/>
          <w:sz w:val="26"/>
          <w:szCs w:val="26"/>
          <w:rtl/>
          <w:lang w:val="en-CA"/>
        </w:rPr>
        <w:t xml:space="preserve">البنك الدولي أن </w:t>
      </w:r>
      <w:r w:rsidRPr="00986003">
        <w:rPr>
          <w:rFonts w:hint="cs"/>
          <w:color w:val="000000"/>
          <w:sz w:val="26"/>
          <w:szCs w:val="26"/>
          <w:rtl/>
          <w:lang w:val="en-CA"/>
        </w:rPr>
        <w:t>مكتب التعاون الاقتصادي الخارجي</w:t>
      </w:r>
      <w:r w:rsidRPr="00986003">
        <w:rPr>
          <w:color w:val="000000"/>
          <w:sz w:val="26"/>
          <w:szCs w:val="26"/>
          <w:rtl/>
          <w:lang w:val="en-CA"/>
        </w:rPr>
        <w:t xml:space="preserve"> </w:t>
      </w:r>
      <w:r w:rsidRPr="00986003">
        <w:rPr>
          <w:rFonts w:hint="cs"/>
          <w:color w:val="000000"/>
          <w:sz w:val="26"/>
          <w:szCs w:val="26"/>
          <w:rtl/>
          <w:lang w:val="en-CA"/>
        </w:rPr>
        <w:t xml:space="preserve">قدم الدفع </w:t>
      </w:r>
      <w:r w:rsidRPr="00986003">
        <w:rPr>
          <w:color w:val="000000"/>
          <w:sz w:val="26"/>
          <w:szCs w:val="26"/>
          <w:rtl/>
          <w:lang w:val="en-CA"/>
        </w:rPr>
        <w:t xml:space="preserve">على أساس استثنائي لأسباب تتعلق بالامتثال، وتحديداً الحاجة إلى معالجة </w:t>
      </w:r>
      <w:r w:rsidRPr="00986003">
        <w:rPr>
          <w:rFonts w:hint="cs"/>
          <w:color w:val="000000"/>
          <w:sz w:val="26"/>
          <w:szCs w:val="26"/>
          <w:rtl/>
          <w:lang w:val="en-CA"/>
        </w:rPr>
        <w:t>13,400</w:t>
      </w:r>
      <w:r w:rsidRPr="00986003">
        <w:rPr>
          <w:color w:val="000000"/>
          <w:sz w:val="26"/>
          <w:szCs w:val="26"/>
          <w:rtl/>
          <w:lang w:val="en-CA"/>
        </w:rPr>
        <w:t xml:space="preserve"> طن متري (1،474 طن </w:t>
      </w:r>
      <w:r w:rsidRPr="00986003">
        <w:rPr>
          <w:rFonts w:hint="cs"/>
          <w:color w:val="000000"/>
          <w:sz w:val="26"/>
          <w:szCs w:val="26"/>
          <w:rtl/>
          <w:lang w:val="en-CA"/>
        </w:rPr>
        <w:t>من قدرات</w:t>
      </w:r>
      <w:r w:rsidRPr="00986003">
        <w:rPr>
          <w:color w:val="000000"/>
          <w:sz w:val="26"/>
          <w:szCs w:val="26"/>
          <w:rtl/>
          <w:lang w:val="en-CA"/>
        </w:rPr>
        <w:t xml:space="preserve"> استنفاد الأوزون) من </w:t>
      </w:r>
      <w:r w:rsidRPr="00986003">
        <w:rPr>
          <w:rFonts w:hint="cs"/>
          <w:color w:val="000000"/>
          <w:sz w:val="26"/>
          <w:szCs w:val="26"/>
          <w:rtl/>
          <w:lang w:val="en-CA"/>
        </w:rPr>
        <w:t>الهيدروكلوروفلوروكربون-</w:t>
      </w:r>
      <w:r w:rsidRPr="00986003">
        <w:rPr>
          <w:color w:val="000000"/>
          <w:sz w:val="26"/>
          <w:szCs w:val="26"/>
          <w:rtl/>
          <w:lang w:val="en-CA"/>
        </w:rPr>
        <w:t xml:space="preserve">141ب </w:t>
      </w:r>
      <w:r w:rsidRPr="00986003">
        <w:rPr>
          <w:rFonts w:hint="cs"/>
          <w:color w:val="000000"/>
          <w:sz w:val="26"/>
          <w:szCs w:val="26"/>
          <w:rtl/>
          <w:lang w:val="en-CA"/>
        </w:rPr>
        <w:t xml:space="preserve">بشكل </w:t>
      </w:r>
      <w:r w:rsidRPr="00986003">
        <w:rPr>
          <w:color w:val="000000"/>
          <w:sz w:val="26"/>
          <w:szCs w:val="26"/>
          <w:rtl/>
          <w:lang w:val="en-CA"/>
        </w:rPr>
        <w:t xml:space="preserve">تخفيضات خلال نصف عام فقط. </w:t>
      </w:r>
      <w:r w:rsidRPr="00986003">
        <w:rPr>
          <w:rFonts w:hint="cs"/>
          <w:color w:val="000000"/>
          <w:sz w:val="26"/>
          <w:szCs w:val="26"/>
          <w:rtl/>
          <w:lang w:val="en-CA"/>
        </w:rPr>
        <w:t>وتضمن</w:t>
      </w:r>
      <w:r w:rsidRPr="00986003">
        <w:rPr>
          <w:color w:val="000000"/>
          <w:sz w:val="26"/>
          <w:szCs w:val="26"/>
          <w:rtl/>
          <w:lang w:val="en-CA"/>
        </w:rPr>
        <w:t xml:space="preserve"> الأسباب الرئيسية للتأخير في تحويل الأموال من البنك الدولي إلى </w:t>
      </w:r>
      <w:r w:rsidRPr="00986003">
        <w:rPr>
          <w:rFonts w:hint="cs"/>
          <w:color w:val="000000"/>
          <w:sz w:val="26"/>
          <w:szCs w:val="26"/>
          <w:rtl/>
          <w:lang w:val="en-CA"/>
        </w:rPr>
        <w:t>مكتب التعاون الاقتصادي الخارجي</w:t>
      </w:r>
      <w:r w:rsidRPr="00986003">
        <w:rPr>
          <w:color w:val="000000"/>
          <w:sz w:val="26"/>
          <w:szCs w:val="26"/>
          <w:rtl/>
          <w:lang w:val="en-CA"/>
        </w:rPr>
        <w:t xml:space="preserve"> التغييرات في الأسماء الرسمية للمنظمة الوطنية والحساب المصرفي المعين للمشروع. إلى أن يتم حل هذه المشكلات، لم يتمكن البنك الدولي من تحويل </w:t>
      </w:r>
      <w:r w:rsidRPr="00986003">
        <w:rPr>
          <w:rFonts w:hint="cs"/>
          <w:color w:val="000000"/>
          <w:sz w:val="26"/>
          <w:szCs w:val="26"/>
          <w:rtl/>
          <w:lang w:val="en-CA"/>
        </w:rPr>
        <w:t>التمويل إلى مكتب التعاون الاقتصادي الخارجي</w:t>
      </w:r>
      <w:r w:rsidRPr="00986003">
        <w:rPr>
          <w:color w:val="000000"/>
          <w:sz w:val="26"/>
          <w:szCs w:val="26"/>
          <w:rtl/>
          <w:lang w:val="en-CA"/>
        </w:rPr>
        <w:t xml:space="preserve">. </w:t>
      </w:r>
      <w:r w:rsidRPr="00986003">
        <w:rPr>
          <w:rFonts w:hint="cs"/>
          <w:color w:val="000000"/>
          <w:sz w:val="26"/>
          <w:szCs w:val="26"/>
          <w:rtl/>
          <w:lang w:val="en-CA"/>
        </w:rPr>
        <w:t>و</w:t>
      </w:r>
      <w:r w:rsidRPr="00986003">
        <w:rPr>
          <w:color w:val="000000"/>
          <w:sz w:val="26"/>
          <w:szCs w:val="26"/>
          <w:rtl/>
          <w:lang w:val="en-CA"/>
        </w:rPr>
        <w:t xml:space="preserve">تمت مناقشة استخدام </w:t>
      </w:r>
      <w:r w:rsidRPr="00986003">
        <w:rPr>
          <w:rFonts w:hint="cs"/>
          <w:color w:val="000000"/>
          <w:sz w:val="26"/>
          <w:szCs w:val="26"/>
          <w:rtl/>
          <w:lang w:val="en-CA"/>
        </w:rPr>
        <w:t>ال</w:t>
      </w:r>
      <w:r w:rsidRPr="00986003">
        <w:rPr>
          <w:color w:val="000000"/>
          <w:sz w:val="26"/>
          <w:szCs w:val="26"/>
          <w:rtl/>
          <w:lang w:val="en-CA"/>
        </w:rPr>
        <w:t>أموال الخاصة</w:t>
      </w:r>
      <w:r w:rsidRPr="00986003">
        <w:rPr>
          <w:rFonts w:hint="cs"/>
          <w:color w:val="000000"/>
          <w:sz w:val="26"/>
          <w:szCs w:val="26"/>
          <w:rtl/>
          <w:lang w:val="en-CA"/>
        </w:rPr>
        <w:t xml:space="preserve"> لمكتب التعاون الاقتصادي الخارجي</w:t>
      </w:r>
      <w:r w:rsidRPr="00986003">
        <w:rPr>
          <w:color w:val="000000"/>
          <w:sz w:val="26"/>
          <w:szCs w:val="26"/>
          <w:rtl/>
          <w:lang w:val="en-CA"/>
        </w:rPr>
        <w:t xml:space="preserve"> مع البنك الدولي مقدمًا، وكان متوافق</w:t>
      </w:r>
      <w:r w:rsidRPr="00986003">
        <w:rPr>
          <w:rFonts w:hint="cs"/>
          <w:color w:val="000000"/>
          <w:sz w:val="26"/>
          <w:szCs w:val="26"/>
          <w:rtl/>
          <w:lang w:val="en-CA"/>
        </w:rPr>
        <w:t>اً</w:t>
      </w:r>
      <w:r w:rsidRPr="00986003">
        <w:rPr>
          <w:color w:val="000000"/>
          <w:sz w:val="26"/>
          <w:szCs w:val="26"/>
          <w:rtl/>
          <w:lang w:val="en-CA"/>
        </w:rPr>
        <w:t xml:space="preserve"> تمامًا مع سياسات وإجراءات البنك الدولي المنصوص عليها في اتفاق المنحة </w:t>
      </w:r>
      <w:r w:rsidRPr="00986003">
        <w:rPr>
          <w:rFonts w:hint="cs"/>
          <w:color w:val="000000"/>
          <w:sz w:val="26"/>
          <w:szCs w:val="26"/>
          <w:rtl/>
          <w:lang w:val="en-CA"/>
        </w:rPr>
        <w:t>المبرم</w:t>
      </w:r>
      <w:r w:rsidRPr="00986003">
        <w:rPr>
          <w:color w:val="000000"/>
          <w:sz w:val="26"/>
          <w:szCs w:val="26"/>
          <w:rtl/>
          <w:lang w:val="en-CA"/>
        </w:rPr>
        <w:t xml:space="preserve"> مع الصين، والمفصل في دليل تنفيذ المشروع. </w:t>
      </w:r>
      <w:r w:rsidRPr="00986003">
        <w:rPr>
          <w:rFonts w:hint="cs"/>
          <w:color w:val="000000"/>
          <w:sz w:val="26"/>
          <w:szCs w:val="26"/>
          <w:rtl/>
          <w:lang w:val="en-CA"/>
        </w:rPr>
        <w:t>ويتضمن اتفاق المنحة بند بشأن</w:t>
      </w:r>
      <w:r w:rsidRPr="00986003">
        <w:rPr>
          <w:color w:val="000000"/>
          <w:sz w:val="26"/>
          <w:szCs w:val="26"/>
          <w:rtl/>
          <w:lang w:val="en-CA"/>
        </w:rPr>
        <w:t xml:space="preserve"> "التمويل الرجعي" يسمح للصين ببدء التنفيذ بعد تقييم </w:t>
      </w:r>
      <w:r w:rsidRPr="00986003">
        <w:rPr>
          <w:rFonts w:hint="cs"/>
          <w:color w:val="000000"/>
          <w:sz w:val="26"/>
          <w:szCs w:val="26"/>
          <w:rtl/>
          <w:lang w:val="en-CA"/>
        </w:rPr>
        <w:t>ال</w:t>
      </w:r>
      <w:r w:rsidRPr="00986003">
        <w:rPr>
          <w:color w:val="000000"/>
          <w:sz w:val="26"/>
          <w:szCs w:val="26"/>
          <w:rtl/>
          <w:lang w:val="en-CA"/>
        </w:rPr>
        <w:t>مشروع</w:t>
      </w:r>
      <w:r w:rsidRPr="00986003">
        <w:rPr>
          <w:rFonts w:hint="cs"/>
          <w:color w:val="000000"/>
          <w:sz w:val="26"/>
          <w:szCs w:val="26"/>
          <w:rtl/>
          <w:lang w:val="en-CA"/>
        </w:rPr>
        <w:t xml:space="preserve"> من قبل</w:t>
      </w:r>
      <w:r w:rsidRPr="00986003">
        <w:rPr>
          <w:color w:val="000000"/>
          <w:sz w:val="26"/>
          <w:szCs w:val="26"/>
          <w:rtl/>
          <w:lang w:val="en-CA"/>
        </w:rPr>
        <w:t xml:space="preserve"> البنك ولكن قبل </w:t>
      </w:r>
      <w:r w:rsidRPr="00986003">
        <w:rPr>
          <w:rFonts w:hint="cs"/>
          <w:color w:val="000000"/>
          <w:sz w:val="26"/>
          <w:szCs w:val="26"/>
          <w:rtl/>
          <w:lang w:val="en-CA"/>
        </w:rPr>
        <w:t>بدء سريان اتفاق المنحة</w:t>
      </w:r>
      <w:r w:rsidRPr="00986003">
        <w:rPr>
          <w:color w:val="000000"/>
          <w:sz w:val="26"/>
          <w:szCs w:val="26"/>
          <w:rtl/>
          <w:lang w:val="en-CA"/>
        </w:rPr>
        <w:t xml:space="preserve">. في هذه الحالة، كان </w:t>
      </w:r>
      <w:r w:rsidRPr="00986003">
        <w:rPr>
          <w:rFonts w:hint="cs"/>
          <w:color w:val="000000"/>
          <w:sz w:val="26"/>
          <w:szCs w:val="26"/>
          <w:rtl/>
          <w:lang w:val="en-CA"/>
        </w:rPr>
        <w:t>اتفاق المنحة</w:t>
      </w:r>
      <w:r w:rsidRPr="00986003">
        <w:rPr>
          <w:color w:val="000000"/>
          <w:sz w:val="26"/>
          <w:szCs w:val="26"/>
          <w:rtl/>
          <w:lang w:val="en-CA"/>
        </w:rPr>
        <w:t xml:space="preserve"> ساري</w:t>
      </w:r>
      <w:r w:rsidRPr="00986003">
        <w:rPr>
          <w:rFonts w:hint="cs"/>
          <w:color w:val="000000"/>
          <w:sz w:val="26"/>
          <w:szCs w:val="26"/>
          <w:rtl/>
          <w:lang w:val="en-CA"/>
        </w:rPr>
        <w:t>اً</w:t>
      </w:r>
      <w:r w:rsidRPr="00986003">
        <w:rPr>
          <w:color w:val="000000"/>
          <w:sz w:val="26"/>
          <w:szCs w:val="26"/>
          <w:rtl/>
          <w:lang w:val="en-CA"/>
        </w:rPr>
        <w:t xml:space="preserve"> بالفعل. علاوة على ذلك، تنص شروط </w:t>
      </w:r>
      <w:r w:rsidRPr="00986003">
        <w:rPr>
          <w:rFonts w:hint="cs"/>
          <w:color w:val="000000"/>
          <w:sz w:val="26"/>
          <w:szCs w:val="26"/>
          <w:rtl/>
          <w:lang w:val="en-CA"/>
        </w:rPr>
        <w:t>اتفاق المنحة</w:t>
      </w:r>
      <w:r w:rsidRPr="00986003">
        <w:rPr>
          <w:color w:val="000000"/>
          <w:sz w:val="26"/>
          <w:szCs w:val="26"/>
          <w:rtl/>
          <w:lang w:val="en-CA"/>
        </w:rPr>
        <w:t xml:space="preserve"> على أن الصرف إلى الصين لا يمكن أن يتم إلا بعد الموافقة على الأموال، وهذا هو الحال حيث تم إيداع</w:t>
      </w:r>
      <w:r w:rsidRPr="00986003">
        <w:rPr>
          <w:rFonts w:hint="cs"/>
          <w:color w:val="000000"/>
          <w:sz w:val="26"/>
          <w:szCs w:val="26"/>
          <w:rtl/>
          <w:lang w:val="en-CA"/>
        </w:rPr>
        <w:t xml:space="preserve"> أموال</w:t>
      </w:r>
      <w:r w:rsidRPr="00986003">
        <w:rPr>
          <w:color w:val="000000"/>
          <w:sz w:val="26"/>
          <w:szCs w:val="26"/>
          <w:rtl/>
          <w:lang w:val="en-CA"/>
        </w:rPr>
        <w:t xml:space="preserve"> الشريحة الأولى لدى البنك الدولي. </w:t>
      </w:r>
      <w:r w:rsidRPr="00986003">
        <w:rPr>
          <w:rFonts w:hint="cs"/>
          <w:color w:val="000000"/>
          <w:sz w:val="26"/>
          <w:szCs w:val="26"/>
          <w:rtl/>
          <w:lang w:val="en-CA"/>
        </w:rPr>
        <w:t>و</w:t>
      </w:r>
      <w:r w:rsidRPr="00986003">
        <w:rPr>
          <w:color w:val="000000"/>
          <w:sz w:val="26"/>
          <w:szCs w:val="26"/>
          <w:rtl/>
          <w:lang w:val="en-CA"/>
        </w:rPr>
        <w:t xml:space="preserve">اتبعت الأموال التي حولها </w:t>
      </w:r>
      <w:r w:rsidRPr="00986003">
        <w:rPr>
          <w:rFonts w:hint="cs"/>
          <w:color w:val="000000"/>
          <w:sz w:val="26"/>
          <w:szCs w:val="26"/>
          <w:rtl/>
          <w:lang w:val="en-CA"/>
        </w:rPr>
        <w:t>مكتب التعاون الاقتصادي الخارجي</w:t>
      </w:r>
      <w:r w:rsidRPr="00986003">
        <w:rPr>
          <w:color w:val="000000"/>
          <w:sz w:val="26"/>
          <w:szCs w:val="26"/>
          <w:rtl/>
          <w:lang w:val="en-CA"/>
        </w:rPr>
        <w:t xml:space="preserve"> إلى </w:t>
      </w:r>
      <w:r w:rsidRPr="00986003">
        <w:rPr>
          <w:rFonts w:hint="cs"/>
          <w:color w:val="000000"/>
          <w:sz w:val="26"/>
          <w:szCs w:val="26"/>
          <w:rtl/>
          <w:lang w:val="en-CA"/>
        </w:rPr>
        <w:t>المنشئات</w:t>
      </w:r>
      <w:r w:rsidRPr="00986003">
        <w:rPr>
          <w:color w:val="000000"/>
          <w:sz w:val="26"/>
          <w:szCs w:val="26"/>
          <w:rtl/>
          <w:lang w:val="en-CA"/>
        </w:rPr>
        <w:t xml:space="preserve"> المستفيدة نفس العملية </w:t>
      </w:r>
      <w:r w:rsidRPr="00986003">
        <w:rPr>
          <w:rFonts w:hint="cs"/>
          <w:color w:val="000000"/>
          <w:sz w:val="26"/>
          <w:szCs w:val="26"/>
          <w:rtl/>
          <w:lang w:val="en-CA"/>
        </w:rPr>
        <w:t>المفصلة</w:t>
      </w:r>
      <w:r w:rsidRPr="00986003">
        <w:rPr>
          <w:color w:val="000000"/>
          <w:sz w:val="26"/>
          <w:szCs w:val="26"/>
          <w:rtl/>
          <w:lang w:val="en-CA"/>
        </w:rPr>
        <w:t xml:space="preserve"> للتحقق التي يطبقها البنك الدولي على التحويلات من الصندوق. علاوة على ذلك، تحمل </w:t>
      </w:r>
      <w:r w:rsidRPr="00986003">
        <w:rPr>
          <w:rFonts w:hint="cs"/>
          <w:color w:val="000000"/>
          <w:sz w:val="26"/>
          <w:szCs w:val="26"/>
          <w:rtl/>
          <w:lang w:val="en-CA"/>
        </w:rPr>
        <w:t>مكتب التعاون الاقتصادي الخارجي</w:t>
      </w:r>
      <w:r w:rsidRPr="00986003">
        <w:rPr>
          <w:color w:val="000000"/>
          <w:sz w:val="26"/>
          <w:szCs w:val="26"/>
          <w:rtl/>
          <w:lang w:val="en-CA"/>
        </w:rPr>
        <w:t xml:space="preserve"> المسؤولية عن جميع التكاليف والمخاطر المرتبطة بالتمويل، مع العلم أنه إذا لم تمتثل تحويلات الأموال </w:t>
      </w:r>
      <w:r w:rsidRPr="00986003">
        <w:rPr>
          <w:rFonts w:hint="cs"/>
          <w:color w:val="000000"/>
          <w:sz w:val="26"/>
          <w:szCs w:val="26"/>
          <w:rtl/>
          <w:lang w:val="en-CA"/>
        </w:rPr>
        <w:t>للمنشئات</w:t>
      </w:r>
      <w:r w:rsidRPr="00986003">
        <w:rPr>
          <w:color w:val="000000"/>
          <w:sz w:val="26"/>
          <w:szCs w:val="26"/>
          <w:rtl/>
          <w:lang w:val="en-CA"/>
        </w:rPr>
        <w:t xml:space="preserve"> لمتطلبات البنك (بما في ذلك متطلبات الأهلية و</w:t>
      </w:r>
      <w:r w:rsidRPr="00986003">
        <w:rPr>
          <w:rFonts w:hint="cs"/>
          <w:color w:val="000000"/>
          <w:sz w:val="26"/>
          <w:szCs w:val="26"/>
          <w:rtl/>
          <w:lang w:val="en-CA"/>
        </w:rPr>
        <w:t>ال</w:t>
      </w:r>
      <w:r w:rsidRPr="00986003">
        <w:rPr>
          <w:color w:val="000000"/>
          <w:sz w:val="26"/>
          <w:szCs w:val="26"/>
          <w:rtl/>
          <w:lang w:val="en-CA"/>
        </w:rPr>
        <w:t>سياسات</w:t>
      </w:r>
      <w:r w:rsidRPr="00986003">
        <w:rPr>
          <w:rFonts w:hint="cs"/>
          <w:color w:val="000000"/>
          <w:sz w:val="26"/>
          <w:szCs w:val="26"/>
          <w:rtl/>
          <w:lang w:val="en-CA"/>
        </w:rPr>
        <w:t xml:space="preserve"> الأخرى ل</w:t>
      </w:r>
      <w:r w:rsidRPr="00986003">
        <w:rPr>
          <w:color w:val="000000"/>
          <w:sz w:val="26"/>
          <w:szCs w:val="26"/>
          <w:rtl/>
          <w:lang w:val="en-CA"/>
        </w:rPr>
        <w:t xml:space="preserve">لصندوق متعدد الأطراف)، فلن يتم سداد التمويل. </w:t>
      </w:r>
      <w:r w:rsidRPr="00986003">
        <w:rPr>
          <w:rFonts w:hint="cs"/>
          <w:color w:val="000000"/>
          <w:sz w:val="26"/>
          <w:szCs w:val="26"/>
          <w:rtl/>
          <w:lang w:val="en-CA"/>
        </w:rPr>
        <w:t>و</w:t>
      </w:r>
      <w:r w:rsidRPr="00986003">
        <w:rPr>
          <w:color w:val="000000"/>
          <w:sz w:val="26"/>
          <w:szCs w:val="26"/>
          <w:rtl/>
          <w:lang w:val="en-CA"/>
        </w:rPr>
        <w:t xml:space="preserve">أوضح البنك الدولي أيضًا أن التمويل الذي تم </w:t>
      </w:r>
      <w:r w:rsidRPr="00986003">
        <w:rPr>
          <w:rFonts w:hint="cs"/>
          <w:color w:val="000000"/>
          <w:sz w:val="26"/>
          <w:szCs w:val="26"/>
          <w:rtl/>
          <w:lang w:val="en-CA"/>
        </w:rPr>
        <w:t>صرفه</w:t>
      </w:r>
      <w:r w:rsidRPr="00986003">
        <w:rPr>
          <w:color w:val="000000"/>
          <w:sz w:val="26"/>
          <w:szCs w:val="26"/>
          <w:rtl/>
          <w:lang w:val="en-CA"/>
        </w:rPr>
        <w:t xml:space="preserve"> مسبقًا من قبل </w:t>
      </w:r>
      <w:r w:rsidRPr="00986003">
        <w:rPr>
          <w:rFonts w:hint="cs"/>
          <w:color w:val="000000"/>
          <w:sz w:val="26"/>
          <w:szCs w:val="26"/>
          <w:rtl/>
          <w:lang w:val="en-CA"/>
        </w:rPr>
        <w:t>مكتب التعاون الاقتصادي الخارجي</w:t>
      </w:r>
      <w:r w:rsidRPr="00986003">
        <w:rPr>
          <w:color w:val="000000"/>
          <w:sz w:val="26"/>
          <w:szCs w:val="26"/>
          <w:rtl/>
          <w:lang w:val="en-CA"/>
        </w:rPr>
        <w:t xml:space="preserve"> لم يكن من مشروعات </w:t>
      </w:r>
      <w:r w:rsidRPr="00986003">
        <w:rPr>
          <w:rFonts w:hint="cs"/>
          <w:color w:val="000000"/>
          <w:sz w:val="26"/>
          <w:szCs w:val="26"/>
          <w:rtl/>
          <w:lang w:val="en-CA"/>
        </w:rPr>
        <w:t xml:space="preserve">موافق عليها مسبقا بموجب </w:t>
      </w:r>
      <w:r w:rsidRPr="00986003">
        <w:rPr>
          <w:color w:val="000000"/>
          <w:sz w:val="26"/>
          <w:szCs w:val="26"/>
          <w:rtl/>
          <w:lang w:val="en-CA"/>
        </w:rPr>
        <w:t>بروتوكول مونتريال في الصين</w:t>
      </w:r>
      <w:r w:rsidRPr="00986003">
        <w:rPr>
          <w:rFonts w:hint="cs"/>
          <w:color w:val="000000"/>
          <w:sz w:val="26"/>
          <w:szCs w:val="26"/>
          <w:rtl/>
          <w:lang w:val="en-CA"/>
        </w:rPr>
        <w:t>.</w:t>
      </w:r>
    </w:p>
    <w:p w:rsidR="000600B3" w:rsidRPr="00986003" w:rsidRDefault="000600B3" w:rsidP="000600B3">
      <w:pPr>
        <w:pStyle w:val="Heading1"/>
        <w:keepNext/>
        <w:tabs>
          <w:tab w:val="clear" w:pos="720"/>
          <w:tab w:val="num" w:pos="0"/>
        </w:tabs>
        <w:bidi/>
        <w:ind w:left="0"/>
        <w:rPr>
          <w:color w:val="000000"/>
          <w:sz w:val="26"/>
          <w:szCs w:val="26"/>
          <w:rtl/>
          <w:lang w:val="en-CA"/>
        </w:rPr>
      </w:pPr>
      <w:r w:rsidRPr="00986003">
        <w:rPr>
          <w:rFonts w:hint="cs"/>
          <w:color w:val="000000"/>
          <w:sz w:val="26"/>
          <w:szCs w:val="26"/>
          <w:rtl/>
          <w:lang w:val="en-CA"/>
        </w:rPr>
        <w:t>وخلال عملية</w:t>
      </w:r>
      <w:r w:rsidRPr="00986003">
        <w:rPr>
          <w:color w:val="000000"/>
          <w:sz w:val="26"/>
          <w:szCs w:val="26"/>
          <w:rtl/>
          <w:lang w:val="en-CA"/>
        </w:rPr>
        <w:t xml:space="preserve"> </w:t>
      </w:r>
      <w:r w:rsidRPr="00986003">
        <w:rPr>
          <w:rFonts w:hint="cs"/>
          <w:color w:val="000000"/>
          <w:sz w:val="26"/>
          <w:szCs w:val="26"/>
          <w:rtl/>
          <w:lang w:val="en-CA"/>
        </w:rPr>
        <w:t>مراجعة المشروع، أكّد البنك الدولي أن المشاكل الإدارية التي كانت تمنع الصرف من البنك الدولي إلى</w:t>
      </w:r>
      <w:r w:rsidRPr="00986003">
        <w:rPr>
          <w:color w:val="000000"/>
          <w:sz w:val="26"/>
          <w:szCs w:val="26"/>
          <w:rtl/>
          <w:lang w:val="en-CA"/>
        </w:rPr>
        <w:t xml:space="preserve"> </w:t>
      </w:r>
      <w:r w:rsidRPr="00986003">
        <w:rPr>
          <w:rFonts w:hint="cs"/>
          <w:color w:val="000000"/>
          <w:sz w:val="26"/>
          <w:szCs w:val="26"/>
          <w:rtl/>
          <w:lang w:val="en-CA"/>
        </w:rPr>
        <w:t>مكتب التعاون الاقتصادي الخارجي</w:t>
      </w:r>
      <w:r w:rsidRPr="00986003">
        <w:rPr>
          <w:color w:val="000000"/>
          <w:sz w:val="26"/>
          <w:szCs w:val="26"/>
          <w:rtl/>
          <w:lang w:val="en-CA"/>
        </w:rPr>
        <w:t xml:space="preserve"> </w:t>
      </w:r>
      <w:r w:rsidRPr="00986003">
        <w:rPr>
          <w:rFonts w:hint="cs"/>
          <w:color w:val="000000"/>
          <w:sz w:val="26"/>
          <w:szCs w:val="26"/>
          <w:rtl/>
          <w:lang w:val="en-CA"/>
        </w:rPr>
        <w:t>قد تمت تسويتها وأنه جرى تسديد مبلغ 3,522,514 دولار أمريكي (يمثل 50 في المائة من مجموع شريحة التمويل) في 31 كانون الأول/ديسمبر 2019.</w:t>
      </w:r>
    </w:p>
    <w:p w:rsidR="000600B3" w:rsidRPr="00986003" w:rsidRDefault="000600B3" w:rsidP="000600B3">
      <w:pPr>
        <w:pStyle w:val="Heading1"/>
        <w:numPr>
          <w:ilvl w:val="0"/>
          <w:numId w:val="0"/>
        </w:numPr>
        <w:bidi/>
        <w:ind w:left="90"/>
        <w:rPr>
          <w:sz w:val="26"/>
          <w:szCs w:val="26"/>
          <w:u w:val="single"/>
          <w:lang w:val="en-CA"/>
        </w:rPr>
      </w:pPr>
      <w:r w:rsidRPr="00986003">
        <w:rPr>
          <w:rFonts w:hint="cs"/>
          <w:sz w:val="26"/>
          <w:szCs w:val="26"/>
          <w:u w:val="single"/>
          <w:rtl/>
          <w:lang w:val="en-CA"/>
        </w:rPr>
        <w:t>حالة التقدم</w:t>
      </w:r>
    </w:p>
    <w:p w:rsidR="000600B3" w:rsidRPr="00986003" w:rsidRDefault="000600B3" w:rsidP="000600B3">
      <w:pPr>
        <w:pStyle w:val="Heading1"/>
        <w:tabs>
          <w:tab w:val="clear" w:pos="720"/>
        </w:tabs>
        <w:bidi/>
        <w:ind w:left="90"/>
        <w:rPr>
          <w:sz w:val="26"/>
          <w:szCs w:val="26"/>
          <w:rtl/>
          <w:lang w:val="en-CA"/>
        </w:rPr>
      </w:pPr>
      <w:r w:rsidRPr="00986003">
        <w:rPr>
          <w:rFonts w:hint="cs"/>
          <w:sz w:val="26"/>
          <w:szCs w:val="26"/>
          <w:rtl/>
          <w:lang w:val="en-CA"/>
        </w:rPr>
        <w:t xml:space="preserve">استناداً </w:t>
      </w:r>
      <w:r w:rsidRPr="00986003">
        <w:rPr>
          <w:sz w:val="26"/>
          <w:szCs w:val="26"/>
          <w:rtl/>
          <w:lang w:val="en-CA"/>
        </w:rPr>
        <w:t xml:space="preserve">إلى المعالم البارزة التي تم التوصل إليها في تنفيذ </w:t>
      </w:r>
      <w:r w:rsidRPr="00986003">
        <w:rPr>
          <w:rFonts w:hint="cs"/>
          <w:sz w:val="26"/>
          <w:szCs w:val="26"/>
          <w:rtl/>
          <w:lang w:val="en-CA"/>
        </w:rPr>
        <w:t>مشروعات</w:t>
      </w:r>
      <w:r w:rsidRPr="00986003">
        <w:rPr>
          <w:sz w:val="26"/>
          <w:szCs w:val="26"/>
          <w:rtl/>
          <w:lang w:val="en-CA"/>
        </w:rPr>
        <w:t xml:space="preserve"> التحويل </w:t>
      </w:r>
      <w:r w:rsidRPr="00986003">
        <w:rPr>
          <w:rFonts w:hint="cs"/>
          <w:sz w:val="26"/>
          <w:szCs w:val="26"/>
          <w:rtl/>
          <w:lang w:val="en-CA"/>
        </w:rPr>
        <w:t>للشركات</w:t>
      </w:r>
      <w:r w:rsidRPr="00986003">
        <w:rPr>
          <w:sz w:val="26"/>
          <w:szCs w:val="26"/>
          <w:rtl/>
          <w:lang w:val="en-CA"/>
        </w:rPr>
        <w:t xml:space="preserve"> الإحدى عشر الأولى </w:t>
      </w:r>
      <w:r w:rsidRPr="00986003">
        <w:rPr>
          <w:rFonts w:hint="cs"/>
          <w:sz w:val="26"/>
          <w:szCs w:val="26"/>
          <w:rtl/>
          <w:lang w:val="en-CA"/>
        </w:rPr>
        <w:t>وعمليات التحقق</w:t>
      </w:r>
      <w:r w:rsidRPr="00986003">
        <w:rPr>
          <w:sz w:val="26"/>
          <w:szCs w:val="26"/>
          <w:rtl/>
          <w:lang w:val="en-CA"/>
        </w:rPr>
        <w:t xml:space="preserve"> المستمرة </w:t>
      </w:r>
      <w:r w:rsidRPr="00986003">
        <w:rPr>
          <w:rFonts w:hint="cs"/>
          <w:sz w:val="26"/>
          <w:szCs w:val="26"/>
          <w:rtl/>
          <w:lang w:val="en-CA"/>
        </w:rPr>
        <w:t>للمنشئات</w:t>
      </w:r>
      <w:r w:rsidRPr="00986003">
        <w:rPr>
          <w:sz w:val="26"/>
          <w:szCs w:val="26"/>
          <w:rtl/>
          <w:lang w:val="en-CA"/>
        </w:rPr>
        <w:t xml:space="preserve"> الـ 32 التالية، </w:t>
      </w:r>
      <w:r w:rsidRPr="00986003">
        <w:rPr>
          <w:rFonts w:hint="cs"/>
          <w:sz w:val="26"/>
          <w:szCs w:val="26"/>
          <w:rtl/>
          <w:lang w:val="en-CA"/>
        </w:rPr>
        <w:t>يمتثل</w:t>
      </w:r>
      <w:r w:rsidRPr="00986003">
        <w:rPr>
          <w:sz w:val="26"/>
          <w:szCs w:val="26"/>
          <w:rtl/>
          <w:lang w:val="en-CA"/>
        </w:rPr>
        <w:t xml:space="preserve"> </w:t>
      </w:r>
      <w:r w:rsidRPr="00986003">
        <w:rPr>
          <w:rFonts w:hint="cs"/>
          <w:sz w:val="26"/>
          <w:szCs w:val="26"/>
          <w:rtl/>
          <w:lang w:val="en-CA"/>
        </w:rPr>
        <w:t>مكتب التعاون الاقتصادي الخارجي</w:t>
      </w:r>
      <w:r w:rsidRPr="00986003">
        <w:rPr>
          <w:sz w:val="26"/>
          <w:szCs w:val="26"/>
          <w:rtl/>
          <w:lang w:val="en-CA"/>
        </w:rPr>
        <w:t xml:space="preserve"> حاليًا </w:t>
      </w:r>
      <w:r w:rsidRPr="00986003">
        <w:rPr>
          <w:rFonts w:hint="cs"/>
          <w:sz w:val="26"/>
          <w:szCs w:val="26"/>
          <w:rtl/>
          <w:lang w:val="en-CA"/>
        </w:rPr>
        <w:t>ل</w:t>
      </w:r>
      <w:r w:rsidRPr="00986003">
        <w:rPr>
          <w:sz w:val="26"/>
          <w:szCs w:val="26"/>
          <w:rtl/>
          <w:lang w:val="en-CA"/>
        </w:rPr>
        <w:t xml:space="preserve">شروط طلب الدفعة الثانية من البنك الدولي بمبلغ 2.1 مليون دولار أمريكي. </w:t>
      </w:r>
      <w:r w:rsidRPr="00986003">
        <w:rPr>
          <w:rFonts w:hint="cs"/>
          <w:sz w:val="26"/>
          <w:szCs w:val="26"/>
          <w:rtl/>
          <w:lang w:val="en-CA"/>
        </w:rPr>
        <w:t>و</w:t>
      </w:r>
      <w:r w:rsidRPr="00986003">
        <w:rPr>
          <w:sz w:val="26"/>
          <w:szCs w:val="26"/>
          <w:rtl/>
          <w:lang w:val="en-CA"/>
        </w:rPr>
        <w:t xml:space="preserve">تشير التقديرات إلى أن </w:t>
      </w:r>
      <w:r w:rsidRPr="00986003">
        <w:rPr>
          <w:rFonts w:hint="cs"/>
          <w:sz w:val="26"/>
          <w:szCs w:val="26"/>
          <w:rtl/>
          <w:lang w:val="en-CA"/>
        </w:rPr>
        <w:t xml:space="preserve">مكتب التعاون الاقتصادي </w:t>
      </w:r>
      <w:r w:rsidRPr="00986003">
        <w:rPr>
          <w:rFonts w:hint="cs"/>
          <w:sz w:val="26"/>
          <w:szCs w:val="26"/>
          <w:rtl/>
          <w:lang w:val="en-CA"/>
        </w:rPr>
        <w:lastRenderedPageBreak/>
        <w:t>الخارجي</w:t>
      </w:r>
      <w:r w:rsidRPr="00986003">
        <w:rPr>
          <w:sz w:val="26"/>
          <w:szCs w:val="26"/>
          <w:rtl/>
          <w:lang w:val="en-CA"/>
        </w:rPr>
        <w:t xml:space="preserve"> س</w:t>
      </w:r>
      <w:r w:rsidRPr="00986003">
        <w:rPr>
          <w:rFonts w:hint="cs"/>
          <w:sz w:val="26"/>
          <w:szCs w:val="26"/>
          <w:rtl/>
          <w:lang w:val="en-CA"/>
        </w:rPr>
        <w:t>ي</w:t>
      </w:r>
      <w:r w:rsidRPr="00986003">
        <w:rPr>
          <w:sz w:val="26"/>
          <w:szCs w:val="26"/>
          <w:rtl/>
          <w:lang w:val="en-CA"/>
        </w:rPr>
        <w:t>صرف</w:t>
      </w:r>
      <w:r w:rsidRPr="00986003">
        <w:rPr>
          <w:rFonts w:hint="cs"/>
          <w:sz w:val="26"/>
          <w:szCs w:val="26"/>
          <w:rtl/>
          <w:lang w:val="en-CA"/>
        </w:rPr>
        <w:t xml:space="preserve"> مبلغ إضافي قدره</w:t>
      </w:r>
      <w:r w:rsidRPr="00986003">
        <w:rPr>
          <w:sz w:val="26"/>
          <w:szCs w:val="26"/>
          <w:rtl/>
          <w:lang w:val="en-CA"/>
        </w:rPr>
        <w:t xml:space="preserve"> 1.5 مليون دولار أمريكي </w:t>
      </w:r>
      <w:r w:rsidRPr="00986003">
        <w:rPr>
          <w:rFonts w:hint="cs"/>
          <w:sz w:val="26"/>
          <w:szCs w:val="26"/>
          <w:rtl/>
          <w:lang w:val="en-CA"/>
        </w:rPr>
        <w:t>للمنشئات</w:t>
      </w:r>
      <w:r w:rsidRPr="00986003">
        <w:rPr>
          <w:sz w:val="26"/>
          <w:szCs w:val="26"/>
          <w:rtl/>
          <w:lang w:val="en-CA"/>
        </w:rPr>
        <w:t xml:space="preserve"> المستفيدة بحلول نهاية عام 2019، ومبلغ إضافي قدره 1.4 مليون دولار أمريكي بحلول منتصف عام 2020 </w:t>
      </w:r>
      <w:r w:rsidRPr="00986003">
        <w:rPr>
          <w:rFonts w:hint="cs"/>
          <w:sz w:val="26"/>
          <w:szCs w:val="26"/>
          <w:rtl/>
          <w:lang w:val="en-CA"/>
        </w:rPr>
        <w:t>عند</w:t>
      </w:r>
      <w:r w:rsidRPr="00986003">
        <w:rPr>
          <w:sz w:val="26"/>
          <w:szCs w:val="26"/>
          <w:rtl/>
          <w:lang w:val="en-CA"/>
        </w:rPr>
        <w:t xml:space="preserve"> امتثال </w:t>
      </w:r>
      <w:r w:rsidRPr="00986003">
        <w:rPr>
          <w:rFonts w:hint="cs"/>
          <w:sz w:val="26"/>
          <w:szCs w:val="26"/>
          <w:rtl/>
          <w:lang w:val="en-CA"/>
        </w:rPr>
        <w:t>المنشئات</w:t>
      </w:r>
      <w:r w:rsidRPr="00986003">
        <w:rPr>
          <w:sz w:val="26"/>
          <w:szCs w:val="26"/>
          <w:rtl/>
          <w:lang w:val="en-CA"/>
        </w:rPr>
        <w:t xml:space="preserve"> </w:t>
      </w:r>
      <w:r w:rsidRPr="00986003">
        <w:rPr>
          <w:rFonts w:hint="cs"/>
          <w:sz w:val="26"/>
          <w:szCs w:val="26"/>
          <w:rtl/>
          <w:lang w:val="en-CA"/>
        </w:rPr>
        <w:t>لمعالم</w:t>
      </w:r>
      <w:r w:rsidRPr="00986003">
        <w:rPr>
          <w:sz w:val="26"/>
          <w:szCs w:val="26"/>
          <w:rtl/>
          <w:lang w:val="en-CA"/>
        </w:rPr>
        <w:t xml:space="preserve"> التنفيذ. </w:t>
      </w:r>
      <w:r w:rsidRPr="00986003">
        <w:rPr>
          <w:rFonts w:hint="cs"/>
          <w:sz w:val="26"/>
          <w:szCs w:val="26"/>
          <w:rtl/>
          <w:lang w:val="en-CA"/>
        </w:rPr>
        <w:t>و</w:t>
      </w:r>
      <w:r w:rsidRPr="00986003">
        <w:rPr>
          <w:sz w:val="26"/>
          <w:szCs w:val="26"/>
          <w:rtl/>
          <w:lang w:val="en-CA"/>
        </w:rPr>
        <w:t xml:space="preserve">يقدر البنك الدولي أنه من خلال الأموال المتاحة من الشريحة الأولى، سيتم تخفيض ما مجموعه </w:t>
      </w:r>
      <w:r w:rsidRPr="00986003">
        <w:rPr>
          <w:rFonts w:hint="cs"/>
          <w:sz w:val="26"/>
          <w:szCs w:val="26"/>
          <w:rtl/>
          <w:lang w:val="en-CA"/>
        </w:rPr>
        <w:t>2,700</w:t>
      </w:r>
      <w:r w:rsidRPr="00986003">
        <w:rPr>
          <w:sz w:val="26"/>
          <w:szCs w:val="26"/>
          <w:rtl/>
          <w:lang w:val="en-CA"/>
        </w:rPr>
        <w:t xml:space="preserve"> طن متري (297 طن </w:t>
      </w:r>
      <w:r w:rsidRPr="00986003">
        <w:rPr>
          <w:rFonts w:hint="cs"/>
          <w:sz w:val="26"/>
          <w:szCs w:val="26"/>
          <w:rtl/>
          <w:lang w:val="en-CA"/>
        </w:rPr>
        <w:t>من قدرات</w:t>
      </w:r>
      <w:r w:rsidRPr="00986003">
        <w:rPr>
          <w:sz w:val="26"/>
          <w:szCs w:val="26"/>
          <w:rtl/>
          <w:lang w:val="en-CA"/>
        </w:rPr>
        <w:t xml:space="preserve"> استنفاد الأوزون) من </w:t>
      </w:r>
      <w:r w:rsidRPr="00986003">
        <w:rPr>
          <w:rFonts w:hint="cs"/>
          <w:sz w:val="26"/>
          <w:szCs w:val="26"/>
          <w:rtl/>
          <w:lang w:val="en-CA"/>
        </w:rPr>
        <w:t>الهيدروكلوروفلوروكربون-</w:t>
      </w:r>
      <w:r w:rsidRPr="00986003">
        <w:rPr>
          <w:sz w:val="26"/>
          <w:szCs w:val="26"/>
          <w:rtl/>
          <w:lang w:val="en-CA"/>
        </w:rPr>
        <w:t xml:space="preserve">141ب. </w:t>
      </w:r>
      <w:r w:rsidRPr="00986003">
        <w:rPr>
          <w:rFonts w:hint="cs"/>
          <w:sz w:val="26"/>
          <w:szCs w:val="26"/>
          <w:rtl/>
          <w:lang w:val="en-CA"/>
        </w:rPr>
        <w:t>و</w:t>
      </w:r>
      <w:r w:rsidRPr="00986003">
        <w:rPr>
          <w:sz w:val="26"/>
          <w:szCs w:val="26"/>
          <w:rtl/>
          <w:lang w:val="en-CA"/>
        </w:rPr>
        <w:t xml:space="preserve">من المتوقع أن تتمكن الصين، من خلال التمويل من الشريحتين الثانية والثالثة، من معالجة </w:t>
      </w:r>
      <w:r w:rsidRPr="00986003">
        <w:rPr>
          <w:rFonts w:hint="cs"/>
          <w:sz w:val="26"/>
          <w:szCs w:val="26"/>
          <w:rtl/>
          <w:lang w:val="en-CA"/>
        </w:rPr>
        <w:t>كمية</w:t>
      </w:r>
      <w:r w:rsidRPr="00986003">
        <w:rPr>
          <w:sz w:val="26"/>
          <w:szCs w:val="26"/>
          <w:rtl/>
          <w:lang w:val="en-CA"/>
        </w:rPr>
        <w:t xml:space="preserve"> إضافي</w:t>
      </w:r>
      <w:r w:rsidRPr="00986003">
        <w:rPr>
          <w:rFonts w:hint="cs"/>
          <w:sz w:val="26"/>
          <w:szCs w:val="26"/>
          <w:rtl/>
          <w:lang w:val="en-CA"/>
        </w:rPr>
        <w:t>ة</w:t>
      </w:r>
      <w:r w:rsidRPr="00986003">
        <w:rPr>
          <w:sz w:val="26"/>
          <w:szCs w:val="26"/>
          <w:rtl/>
          <w:lang w:val="en-CA"/>
        </w:rPr>
        <w:t xml:space="preserve"> قدره</w:t>
      </w:r>
      <w:r w:rsidRPr="00986003">
        <w:rPr>
          <w:rFonts w:hint="cs"/>
          <w:sz w:val="26"/>
          <w:szCs w:val="26"/>
          <w:rtl/>
          <w:lang w:val="en-CA"/>
        </w:rPr>
        <w:t>ا</w:t>
      </w:r>
      <w:r w:rsidRPr="00986003">
        <w:rPr>
          <w:sz w:val="26"/>
          <w:szCs w:val="26"/>
          <w:rtl/>
          <w:lang w:val="en-CA"/>
        </w:rPr>
        <w:t xml:space="preserve"> </w:t>
      </w:r>
      <w:r w:rsidRPr="00986003">
        <w:rPr>
          <w:rFonts w:hint="cs"/>
          <w:sz w:val="26"/>
          <w:szCs w:val="26"/>
          <w:rtl/>
          <w:lang w:val="en-CA"/>
        </w:rPr>
        <w:t>4,600</w:t>
      </w:r>
      <w:r w:rsidRPr="00986003">
        <w:rPr>
          <w:sz w:val="26"/>
          <w:szCs w:val="26"/>
          <w:rtl/>
          <w:lang w:val="en-CA"/>
        </w:rPr>
        <w:t xml:space="preserve"> طن متري (506 </w:t>
      </w:r>
      <w:r w:rsidRPr="00986003">
        <w:rPr>
          <w:rFonts w:hint="cs"/>
          <w:sz w:val="26"/>
          <w:szCs w:val="26"/>
          <w:rtl/>
          <w:lang w:val="en-CA"/>
        </w:rPr>
        <w:t>طن من قدرات</w:t>
      </w:r>
      <w:r w:rsidRPr="00986003">
        <w:rPr>
          <w:sz w:val="26"/>
          <w:szCs w:val="26"/>
          <w:rtl/>
          <w:lang w:val="en-CA"/>
        </w:rPr>
        <w:t xml:space="preserve"> استنفاد الأوزون) من </w:t>
      </w:r>
      <w:r w:rsidRPr="00986003">
        <w:rPr>
          <w:rFonts w:hint="cs"/>
          <w:sz w:val="26"/>
          <w:szCs w:val="26"/>
          <w:rtl/>
          <w:lang w:val="en-CA"/>
        </w:rPr>
        <w:t>الهيدروكلوروفلوروكربون-</w:t>
      </w:r>
      <w:r w:rsidRPr="00986003">
        <w:rPr>
          <w:sz w:val="26"/>
          <w:szCs w:val="26"/>
          <w:rtl/>
          <w:lang w:val="en-CA"/>
        </w:rPr>
        <w:t xml:space="preserve">141ب للوصول إلى تخفيض قدره </w:t>
      </w:r>
      <w:r w:rsidRPr="00986003">
        <w:rPr>
          <w:rFonts w:hint="cs"/>
          <w:sz w:val="26"/>
          <w:szCs w:val="26"/>
          <w:rtl/>
          <w:lang w:val="en-CA"/>
        </w:rPr>
        <w:t>7,300</w:t>
      </w:r>
      <w:r w:rsidRPr="00986003">
        <w:rPr>
          <w:sz w:val="26"/>
          <w:szCs w:val="26"/>
          <w:rtl/>
          <w:lang w:val="en-CA"/>
        </w:rPr>
        <w:t xml:space="preserve"> طن متري (803 </w:t>
      </w:r>
      <w:r w:rsidRPr="00986003">
        <w:rPr>
          <w:rFonts w:hint="cs"/>
          <w:sz w:val="26"/>
          <w:szCs w:val="26"/>
          <w:rtl/>
          <w:lang w:val="en-CA"/>
        </w:rPr>
        <w:t xml:space="preserve">طن قدرات </w:t>
      </w:r>
      <w:r w:rsidRPr="00986003">
        <w:rPr>
          <w:sz w:val="26"/>
          <w:szCs w:val="26"/>
          <w:rtl/>
          <w:lang w:val="en-CA"/>
        </w:rPr>
        <w:t xml:space="preserve">استنفاد الأوزون) من </w:t>
      </w:r>
      <w:r w:rsidRPr="00986003">
        <w:rPr>
          <w:rFonts w:hint="cs"/>
          <w:sz w:val="26"/>
          <w:szCs w:val="26"/>
          <w:rtl/>
          <w:lang w:val="en-CA"/>
        </w:rPr>
        <w:t>الهيدروكلوروفلوروكربون-</w:t>
      </w:r>
      <w:r w:rsidRPr="00986003">
        <w:rPr>
          <w:sz w:val="26"/>
          <w:szCs w:val="26"/>
          <w:rtl/>
          <w:lang w:val="en-CA"/>
        </w:rPr>
        <w:t>14 ب اللازم لتلبية هدف الاستهلاك</w:t>
      </w:r>
      <w:r w:rsidRPr="00986003">
        <w:rPr>
          <w:rFonts w:hint="cs"/>
          <w:sz w:val="26"/>
          <w:szCs w:val="26"/>
          <w:rtl/>
          <w:lang w:val="en-CA"/>
        </w:rPr>
        <w:t xml:space="preserve"> لعام</w:t>
      </w:r>
      <w:r w:rsidRPr="00986003">
        <w:rPr>
          <w:sz w:val="26"/>
          <w:szCs w:val="26"/>
          <w:rtl/>
          <w:lang w:val="en-CA"/>
        </w:rPr>
        <w:t xml:space="preserve"> 2020.</w:t>
      </w:r>
    </w:p>
    <w:p w:rsidR="000600B3" w:rsidRPr="00986003" w:rsidRDefault="000600B3" w:rsidP="000600B3">
      <w:pPr>
        <w:bidi/>
        <w:rPr>
          <w:i/>
          <w:iCs/>
          <w:sz w:val="26"/>
          <w:szCs w:val="26"/>
          <w:rtl/>
          <w:lang w:val="en-CA"/>
        </w:rPr>
      </w:pPr>
      <w:r w:rsidRPr="00986003">
        <w:rPr>
          <w:rFonts w:hint="cs"/>
          <w:i/>
          <w:iCs/>
          <w:sz w:val="26"/>
          <w:szCs w:val="26"/>
          <w:rtl/>
          <w:lang w:val="en-CA"/>
        </w:rPr>
        <w:t>تنفيذ عمليات تحويل المنشئات الصغيرة والمتوسطة الحجم</w:t>
      </w:r>
    </w:p>
    <w:p w:rsidR="000600B3" w:rsidRPr="00986003" w:rsidRDefault="000600B3" w:rsidP="000600B3">
      <w:pPr>
        <w:bidi/>
        <w:rPr>
          <w:i/>
          <w:iCs/>
          <w:sz w:val="26"/>
          <w:szCs w:val="26"/>
          <w:rtl/>
          <w:lang w:val="en-CA"/>
        </w:rPr>
      </w:pPr>
    </w:p>
    <w:p w:rsidR="000600B3" w:rsidRPr="00986003" w:rsidRDefault="000600B3" w:rsidP="000600B3">
      <w:pPr>
        <w:pStyle w:val="Heading1"/>
        <w:tabs>
          <w:tab w:val="clear" w:pos="720"/>
        </w:tabs>
        <w:bidi/>
        <w:ind w:left="90"/>
        <w:rPr>
          <w:sz w:val="26"/>
          <w:szCs w:val="26"/>
          <w:rtl/>
          <w:lang w:val="en-CA"/>
        </w:rPr>
      </w:pPr>
      <w:r w:rsidRPr="00986003">
        <w:rPr>
          <w:rFonts w:hint="cs"/>
          <w:sz w:val="26"/>
          <w:szCs w:val="26"/>
          <w:rtl/>
          <w:lang w:val="en-CA"/>
        </w:rPr>
        <w:t xml:space="preserve">بالنظر </w:t>
      </w:r>
      <w:r w:rsidRPr="00986003">
        <w:rPr>
          <w:sz w:val="26"/>
          <w:szCs w:val="26"/>
          <w:rtl/>
          <w:lang w:val="en-CA"/>
        </w:rPr>
        <w:t>إلى الحاجة إلى تحقيق تخفيضات في استهلاك</w:t>
      </w:r>
      <w:r w:rsidRPr="00986003">
        <w:rPr>
          <w:rFonts w:hint="cs"/>
          <w:sz w:val="26"/>
          <w:szCs w:val="26"/>
          <w:rtl/>
          <w:lang w:val="en-CA"/>
        </w:rPr>
        <w:t xml:space="preserve"> الهيدروكلوروفلوروكربون</w:t>
      </w:r>
      <w:r w:rsidRPr="00986003">
        <w:rPr>
          <w:sz w:val="26"/>
          <w:szCs w:val="26"/>
          <w:rtl/>
          <w:lang w:val="en-CA"/>
        </w:rPr>
        <w:t xml:space="preserve">- 141ب </w:t>
      </w:r>
      <w:r w:rsidRPr="00986003">
        <w:rPr>
          <w:rFonts w:hint="cs"/>
          <w:sz w:val="26"/>
          <w:szCs w:val="26"/>
          <w:rtl/>
          <w:lang w:val="en-CA"/>
        </w:rPr>
        <w:t>خلال</w:t>
      </w:r>
      <w:r w:rsidRPr="00986003">
        <w:rPr>
          <w:sz w:val="26"/>
          <w:szCs w:val="26"/>
          <w:rtl/>
          <w:lang w:val="en-CA"/>
        </w:rPr>
        <w:t xml:space="preserve"> فترة زمنية قصيرة، طلبت الأمانة مزيداً من التفاصيل عن طريقة التنفيذ للإسراع بتقديم المساعدة إلى </w:t>
      </w:r>
      <w:r w:rsidRPr="00986003">
        <w:rPr>
          <w:rFonts w:hint="cs"/>
          <w:sz w:val="26"/>
          <w:szCs w:val="26"/>
          <w:rtl/>
          <w:lang w:val="en-CA"/>
        </w:rPr>
        <w:t>المنشئات</w:t>
      </w:r>
      <w:r w:rsidRPr="00986003">
        <w:rPr>
          <w:sz w:val="26"/>
          <w:szCs w:val="26"/>
          <w:rtl/>
          <w:lang w:val="en-CA"/>
        </w:rPr>
        <w:t xml:space="preserve"> الصغيرة والمتوسطة الحجم، وكذلك عن البرنامج الرائد الذي سيتم إطلاقه في 2020 وكيف سيتم توسيع نطاقه في السنوات المقبلة. </w:t>
      </w:r>
      <w:r w:rsidRPr="00986003">
        <w:rPr>
          <w:rFonts w:hint="cs"/>
          <w:sz w:val="26"/>
          <w:szCs w:val="26"/>
          <w:rtl/>
          <w:lang w:val="en-CA"/>
        </w:rPr>
        <w:t>و</w:t>
      </w:r>
      <w:r w:rsidRPr="00986003">
        <w:rPr>
          <w:sz w:val="26"/>
          <w:szCs w:val="26"/>
          <w:rtl/>
          <w:lang w:val="en-CA"/>
        </w:rPr>
        <w:t xml:space="preserve">أوضح البنك الدولي أنه سيتم تقديم المساعدة من خلال آلية قسائم لتقديم الدعم الفني والمالي بشكل أكثر كفاءة مع تمكين </w:t>
      </w:r>
      <w:r w:rsidRPr="00986003">
        <w:rPr>
          <w:rFonts w:hint="cs"/>
          <w:sz w:val="26"/>
          <w:szCs w:val="26"/>
          <w:rtl/>
          <w:lang w:val="en-CA"/>
        </w:rPr>
        <w:t>المنشئات</w:t>
      </w:r>
      <w:r w:rsidRPr="00986003">
        <w:rPr>
          <w:sz w:val="26"/>
          <w:szCs w:val="26"/>
          <w:rtl/>
          <w:lang w:val="en-CA"/>
        </w:rPr>
        <w:t xml:space="preserve"> من اختيار المعدات المناسبة اللازمة </w:t>
      </w:r>
      <w:r w:rsidRPr="00986003">
        <w:rPr>
          <w:rFonts w:hint="cs"/>
          <w:sz w:val="26"/>
          <w:szCs w:val="26"/>
          <w:rtl/>
          <w:lang w:val="en-CA"/>
        </w:rPr>
        <w:t>لعمليات التحويل الخاصة بهم</w:t>
      </w:r>
      <w:r w:rsidRPr="00986003">
        <w:rPr>
          <w:sz w:val="26"/>
          <w:szCs w:val="26"/>
          <w:rtl/>
          <w:lang w:val="en-CA"/>
        </w:rPr>
        <w:t xml:space="preserve"> وتقنياتهم من مجموعة من الموردين المؤهلين.</w:t>
      </w:r>
    </w:p>
    <w:p w:rsidR="000600B3" w:rsidRPr="00986003" w:rsidRDefault="000600B3" w:rsidP="000600B3">
      <w:pPr>
        <w:pStyle w:val="Heading1"/>
        <w:tabs>
          <w:tab w:val="clear" w:pos="720"/>
        </w:tabs>
        <w:bidi/>
        <w:ind w:left="90"/>
        <w:rPr>
          <w:sz w:val="26"/>
          <w:szCs w:val="26"/>
          <w:rtl/>
          <w:lang w:val="en-CA"/>
        </w:rPr>
      </w:pPr>
      <w:r w:rsidRPr="00986003">
        <w:rPr>
          <w:rFonts w:hint="cs"/>
          <w:sz w:val="26"/>
          <w:szCs w:val="26"/>
          <w:rtl/>
          <w:lang w:val="en-CA"/>
        </w:rPr>
        <w:t xml:space="preserve">ويتوافق </w:t>
      </w:r>
      <w:r w:rsidRPr="00986003">
        <w:rPr>
          <w:sz w:val="26"/>
          <w:szCs w:val="26"/>
          <w:rtl/>
          <w:lang w:val="en-CA"/>
        </w:rPr>
        <w:t xml:space="preserve">هذا النهج مع الممارسات التجارية للقطاع، وسوف يستوعب المنشآت الصغيرة والمتوسطة الحجم ذات القدرات التقنية والمالية المحدودة للغاية. نظم </w:t>
      </w:r>
      <w:r w:rsidRPr="00986003">
        <w:rPr>
          <w:rFonts w:hint="cs"/>
          <w:sz w:val="26"/>
          <w:szCs w:val="26"/>
          <w:rtl/>
          <w:lang w:val="en-CA"/>
        </w:rPr>
        <w:t>مكتب التعاون الاقتصادي الخارجي</w:t>
      </w:r>
      <w:r w:rsidRPr="00986003">
        <w:rPr>
          <w:sz w:val="26"/>
          <w:szCs w:val="26"/>
          <w:rtl/>
          <w:lang w:val="en-CA"/>
        </w:rPr>
        <w:t xml:space="preserve"> بالفعل العديد من </w:t>
      </w:r>
      <w:r w:rsidRPr="00986003">
        <w:rPr>
          <w:rFonts w:hint="cs"/>
          <w:sz w:val="26"/>
          <w:szCs w:val="26"/>
          <w:rtl/>
          <w:lang w:val="en-CA"/>
        </w:rPr>
        <w:t>حلقات</w:t>
      </w:r>
      <w:r w:rsidRPr="00986003">
        <w:rPr>
          <w:sz w:val="26"/>
          <w:szCs w:val="26"/>
          <w:rtl/>
          <w:lang w:val="en-CA"/>
        </w:rPr>
        <w:t xml:space="preserve"> العمل لمناقشة المسؤوليات وإجراءات التنفيذ والجدول الزمني للتنفيذ والمسح القطاعي مع أصحاب المصلحة. </w:t>
      </w:r>
      <w:r w:rsidRPr="00986003">
        <w:rPr>
          <w:rFonts w:hint="cs"/>
          <w:sz w:val="26"/>
          <w:szCs w:val="26"/>
          <w:rtl/>
          <w:lang w:val="en-CA"/>
        </w:rPr>
        <w:t>و</w:t>
      </w:r>
      <w:r w:rsidRPr="00986003">
        <w:rPr>
          <w:sz w:val="26"/>
          <w:szCs w:val="26"/>
          <w:rtl/>
          <w:lang w:val="en-CA"/>
        </w:rPr>
        <w:t>لن تختلف متطلبات الالتزام</w:t>
      </w:r>
      <w:r w:rsidRPr="00986003">
        <w:rPr>
          <w:rFonts w:hint="cs"/>
          <w:sz w:val="26"/>
          <w:szCs w:val="26"/>
          <w:rtl/>
          <w:lang w:val="en-CA"/>
        </w:rPr>
        <w:t xml:space="preserve"> بالإزالة</w:t>
      </w:r>
      <w:r w:rsidRPr="00986003">
        <w:rPr>
          <w:sz w:val="26"/>
          <w:szCs w:val="26"/>
          <w:rtl/>
          <w:lang w:val="en-CA"/>
        </w:rPr>
        <w:t xml:space="preserve"> والتحقق والرصد والتزامات الإبلاغ خلال فترة المشروع الفرعي وبعد التسليم إلى </w:t>
      </w:r>
      <w:r w:rsidRPr="00986003">
        <w:rPr>
          <w:rFonts w:hint="cs"/>
          <w:sz w:val="26"/>
          <w:szCs w:val="26"/>
          <w:rtl/>
          <w:lang w:val="en-CA"/>
        </w:rPr>
        <w:t>مكاتب الإيكولوجيا والبيئة</w:t>
      </w:r>
      <w:r w:rsidRPr="00986003">
        <w:rPr>
          <w:sz w:val="26"/>
          <w:szCs w:val="26"/>
          <w:rtl/>
          <w:lang w:val="en-CA"/>
        </w:rPr>
        <w:t xml:space="preserve"> المحلية عن المشروعات الفرعية الفردية.</w:t>
      </w:r>
    </w:p>
    <w:p w:rsidR="000600B3" w:rsidRPr="00986003" w:rsidRDefault="000600B3" w:rsidP="000600B3">
      <w:pPr>
        <w:bidi/>
        <w:rPr>
          <w:sz w:val="26"/>
          <w:szCs w:val="26"/>
          <w:u w:val="single"/>
          <w:lang w:val="en-CA"/>
        </w:rPr>
      </w:pPr>
      <w:r w:rsidRPr="00986003">
        <w:rPr>
          <w:rFonts w:hint="cs"/>
          <w:sz w:val="26"/>
          <w:szCs w:val="26"/>
          <w:u w:val="single"/>
          <w:rtl/>
          <w:lang w:val="en-CA"/>
        </w:rPr>
        <w:t>وحدة تنفيذ ورصد المشروع</w:t>
      </w:r>
    </w:p>
    <w:p w:rsidR="000600B3" w:rsidRPr="00986003" w:rsidRDefault="000600B3" w:rsidP="000600B3">
      <w:pPr>
        <w:bidi/>
        <w:rPr>
          <w:sz w:val="26"/>
          <w:szCs w:val="26"/>
          <w:u w:val="single"/>
          <w:lang w:val="en-CA"/>
        </w:rPr>
      </w:pPr>
    </w:p>
    <w:p w:rsidR="000600B3" w:rsidRPr="00986003" w:rsidRDefault="000600B3" w:rsidP="000600B3">
      <w:pPr>
        <w:pStyle w:val="Heading1"/>
        <w:tabs>
          <w:tab w:val="clear" w:pos="720"/>
        </w:tabs>
        <w:bidi/>
        <w:ind w:left="90"/>
        <w:rPr>
          <w:sz w:val="26"/>
          <w:szCs w:val="26"/>
          <w:lang w:val="en-CA"/>
        </w:rPr>
      </w:pPr>
      <w:r w:rsidRPr="00986003">
        <w:rPr>
          <w:rFonts w:hint="cs"/>
          <w:sz w:val="26"/>
          <w:szCs w:val="26"/>
          <w:rtl/>
          <w:lang w:val="en-CA"/>
        </w:rPr>
        <w:t>قدّم اليوئنديبي بوصفه وكالة التنفيذ الرئيسية لخطة إدارة إزالة المواد الهيدروكلوروفلوروكربونية للصين تقريراً تراكمياً عن مصروفات وحدة تنفيذ ورصد المشروع، تمشياً مع المقرر 81/46(ب). واستناداً إلى ذلك التقرير، يلخص الجدول 4 المصروفات المتعلقة بوحدة تنفيذ ورصد المشروع للمرحلة الثانية من قطاع رغاوي البوليوريثان المنفذة من قبل البنك الدولي.</w:t>
      </w:r>
    </w:p>
    <w:p w:rsidR="000600B3" w:rsidRPr="00986003" w:rsidRDefault="000600B3" w:rsidP="000600B3">
      <w:pPr>
        <w:bidi/>
        <w:rPr>
          <w:bCs/>
          <w:sz w:val="26"/>
          <w:szCs w:val="26"/>
          <w:rtl/>
          <w:lang w:val="en-CA"/>
        </w:rPr>
      </w:pPr>
      <w:r w:rsidRPr="00986003">
        <w:rPr>
          <w:rFonts w:hint="cs"/>
          <w:bCs/>
          <w:sz w:val="26"/>
          <w:szCs w:val="26"/>
          <w:rtl/>
          <w:lang w:val="en-CA"/>
        </w:rPr>
        <w:t>الجدول 4: مصروفات وحدة تنفيذ ورصد المشروع للفترة 2017-2018، المرحلة الثانية من خطة قطاع رغاوي البوليوريثان في الصين</w:t>
      </w:r>
    </w:p>
    <w:tbl>
      <w:tblPr>
        <w:bidiVisual/>
        <w:tblW w:w="9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73"/>
        <w:gridCol w:w="5940"/>
        <w:gridCol w:w="1933"/>
      </w:tblGrid>
      <w:tr w:rsidR="000600B3" w:rsidRPr="00986003" w:rsidTr="00D35105">
        <w:trPr>
          <w:trHeight w:val="39"/>
          <w:tblHeader/>
          <w:jc w:val="center"/>
        </w:trPr>
        <w:tc>
          <w:tcPr>
            <w:tcW w:w="1573" w:type="dxa"/>
            <w:vAlign w:val="center"/>
          </w:tcPr>
          <w:p w:rsidR="000600B3" w:rsidRPr="00986003" w:rsidRDefault="000600B3" w:rsidP="00D35105">
            <w:pPr>
              <w:tabs>
                <w:tab w:val="left" w:pos="284"/>
              </w:tabs>
              <w:bidi/>
              <w:jc w:val="center"/>
              <w:rPr>
                <w:bCs/>
                <w:kern w:val="36"/>
                <w:sz w:val="24"/>
                <w:szCs w:val="28"/>
                <w:lang w:val="en-CA"/>
              </w:rPr>
            </w:pPr>
            <w:r w:rsidRPr="00986003">
              <w:rPr>
                <w:rFonts w:hint="cs"/>
                <w:bCs/>
                <w:kern w:val="36"/>
                <w:sz w:val="24"/>
                <w:szCs w:val="28"/>
                <w:rtl/>
                <w:lang w:val="en-CA"/>
              </w:rPr>
              <w:t>البند</w:t>
            </w:r>
          </w:p>
        </w:tc>
        <w:tc>
          <w:tcPr>
            <w:tcW w:w="5940" w:type="dxa"/>
            <w:tcBorders>
              <w:right w:val="single" w:sz="4" w:space="0" w:color="auto"/>
            </w:tcBorders>
            <w:vAlign w:val="center"/>
          </w:tcPr>
          <w:p w:rsidR="000600B3" w:rsidRPr="00986003" w:rsidRDefault="000600B3" w:rsidP="00D35105">
            <w:pPr>
              <w:tabs>
                <w:tab w:val="left" w:pos="284"/>
              </w:tabs>
              <w:bidi/>
              <w:jc w:val="center"/>
              <w:rPr>
                <w:bCs/>
                <w:kern w:val="36"/>
                <w:sz w:val="24"/>
                <w:szCs w:val="28"/>
                <w:lang w:val="en-CA"/>
              </w:rPr>
            </w:pPr>
            <w:r w:rsidRPr="00986003">
              <w:rPr>
                <w:rFonts w:hint="cs"/>
                <w:bCs/>
                <w:kern w:val="36"/>
                <w:sz w:val="24"/>
                <w:szCs w:val="28"/>
                <w:rtl/>
                <w:lang w:val="en-CA"/>
              </w:rPr>
              <w:t>الوصف</w:t>
            </w:r>
          </w:p>
        </w:tc>
        <w:tc>
          <w:tcPr>
            <w:tcW w:w="1933" w:type="dxa"/>
          </w:tcPr>
          <w:p w:rsidR="000600B3" w:rsidRPr="00986003" w:rsidRDefault="000600B3" w:rsidP="00D35105">
            <w:pPr>
              <w:tabs>
                <w:tab w:val="left" w:pos="284"/>
              </w:tabs>
              <w:bidi/>
              <w:jc w:val="center"/>
              <w:rPr>
                <w:b/>
                <w:kern w:val="36"/>
                <w:sz w:val="20"/>
                <w:lang w:val="en-CA"/>
              </w:rPr>
            </w:pPr>
            <w:r w:rsidRPr="00986003">
              <w:rPr>
                <w:rFonts w:hint="cs"/>
                <w:bCs/>
                <w:kern w:val="36"/>
                <w:sz w:val="20"/>
                <w:rtl/>
                <w:lang w:val="en-CA"/>
              </w:rPr>
              <w:t>التمويل (دولار أمريكي)</w:t>
            </w:r>
          </w:p>
        </w:tc>
      </w:tr>
      <w:tr w:rsidR="000600B3" w:rsidRPr="00986003" w:rsidTr="00D35105">
        <w:trPr>
          <w:trHeight w:val="39"/>
          <w:jc w:val="center"/>
        </w:trPr>
        <w:tc>
          <w:tcPr>
            <w:tcW w:w="1573" w:type="dxa"/>
            <w:vMerge w:val="restart"/>
            <w:vAlign w:val="center"/>
          </w:tcPr>
          <w:p w:rsidR="000600B3" w:rsidRPr="00986003" w:rsidRDefault="000600B3" w:rsidP="00D35105">
            <w:pPr>
              <w:tabs>
                <w:tab w:val="left" w:pos="284"/>
              </w:tabs>
              <w:bidi/>
              <w:jc w:val="left"/>
              <w:rPr>
                <w:kern w:val="36"/>
                <w:sz w:val="26"/>
                <w:szCs w:val="26"/>
                <w:lang w:val="en-CA"/>
              </w:rPr>
            </w:pPr>
            <w:r w:rsidRPr="00986003">
              <w:rPr>
                <w:rFonts w:hint="cs"/>
                <w:kern w:val="36"/>
                <w:sz w:val="26"/>
                <w:szCs w:val="26"/>
                <w:rtl/>
                <w:lang w:val="en-CA"/>
              </w:rPr>
              <w:t>التكاليف الخاصة بالقطاع</w:t>
            </w:r>
          </w:p>
        </w:tc>
        <w:tc>
          <w:tcPr>
            <w:tcW w:w="5940" w:type="dxa"/>
            <w:tcBorders>
              <w:right w:val="single" w:sz="4" w:space="0" w:color="auto"/>
            </w:tcBorders>
          </w:tcPr>
          <w:p w:rsidR="000600B3" w:rsidRPr="00986003" w:rsidRDefault="000600B3" w:rsidP="00D35105">
            <w:pPr>
              <w:tabs>
                <w:tab w:val="left" w:pos="284"/>
              </w:tabs>
              <w:bidi/>
              <w:rPr>
                <w:kern w:val="36"/>
                <w:sz w:val="26"/>
                <w:szCs w:val="26"/>
                <w:lang w:val="en-CA"/>
              </w:rPr>
            </w:pPr>
            <w:r w:rsidRPr="00986003">
              <w:rPr>
                <w:rFonts w:hint="cs"/>
                <w:kern w:val="36"/>
                <w:sz w:val="26"/>
                <w:szCs w:val="26"/>
                <w:rtl/>
                <w:lang w:val="en-CA"/>
              </w:rPr>
              <w:t>موظفو المشروع</w:t>
            </w:r>
          </w:p>
        </w:tc>
        <w:tc>
          <w:tcPr>
            <w:tcW w:w="1933" w:type="dxa"/>
            <w:shd w:val="clear" w:color="auto" w:fill="auto"/>
          </w:tcPr>
          <w:p w:rsidR="000600B3" w:rsidRPr="00986003" w:rsidRDefault="000600B3" w:rsidP="00D35105">
            <w:pPr>
              <w:keepNext/>
              <w:keepLines/>
              <w:jc w:val="right"/>
              <w:rPr>
                <w:sz w:val="20"/>
                <w:lang w:val="en-CA"/>
              </w:rPr>
            </w:pPr>
            <w:r w:rsidRPr="00986003">
              <w:rPr>
                <w:sz w:val="20"/>
                <w:lang w:val="en-CA"/>
              </w:rPr>
              <w:t>218,222</w:t>
            </w:r>
          </w:p>
        </w:tc>
      </w:tr>
      <w:tr w:rsidR="000600B3" w:rsidRPr="00986003" w:rsidTr="00D35105">
        <w:trPr>
          <w:trHeight w:val="98"/>
          <w:jc w:val="center"/>
        </w:trPr>
        <w:tc>
          <w:tcPr>
            <w:tcW w:w="1573" w:type="dxa"/>
            <w:vMerge/>
            <w:vAlign w:val="center"/>
          </w:tcPr>
          <w:p w:rsidR="000600B3" w:rsidRPr="00986003" w:rsidRDefault="000600B3" w:rsidP="00D35105">
            <w:pPr>
              <w:tabs>
                <w:tab w:val="left" w:pos="284"/>
              </w:tabs>
              <w:bidi/>
              <w:jc w:val="left"/>
              <w:rPr>
                <w:kern w:val="36"/>
                <w:sz w:val="26"/>
                <w:szCs w:val="26"/>
                <w:lang w:val="en-CA"/>
              </w:rPr>
            </w:pPr>
          </w:p>
        </w:tc>
        <w:tc>
          <w:tcPr>
            <w:tcW w:w="5940" w:type="dxa"/>
            <w:tcBorders>
              <w:right w:val="single" w:sz="4" w:space="0" w:color="auto"/>
            </w:tcBorders>
          </w:tcPr>
          <w:p w:rsidR="000600B3" w:rsidRPr="00986003" w:rsidRDefault="000600B3" w:rsidP="00D35105">
            <w:pPr>
              <w:tabs>
                <w:tab w:val="left" w:pos="284"/>
              </w:tabs>
              <w:bidi/>
              <w:rPr>
                <w:kern w:val="36"/>
                <w:sz w:val="26"/>
                <w:szCs w:val="26"/>
                <w:lang w:val="en-CA"/>
              </w:rPr>
            </w:pPr>
            <w:r w:rsidRPr="00986003">
              <w:rPr>
                <w:rFonts w:hint="cs"/>
                <w:kern w:val="36"/>
                <w:sz w:val="26"/>
                <w:szCs w:val="26"/>
                <w:rtl/>
                <w:lang w:val="en-CA"/>
              </w:rPr>
              <w:t>السفر المحلي</w:t>
            </w:r>
          </w:p>
        </w:tc>
        <w:tc>
          <w:tcPr>
            <w:tcW w:w="1933" w:type="dxa"/>
            <w:shd w:val="clear" w:color="auto" w:fill="auto"/>
          </w:tcPr>
          <w:p w:rsidR="000600B3" w:rsidRPr="00986003" w:rsidRDefault="000600B3" w:rsidP="00D35105">
            <w:pPr>
              <w:jc w:val="right"/>
              <w:rPr>
                <w:sz w:val="20"/>
                <w:lang w:val="en-CA"/>
              </w:rPr>
            </w:pPr>
            <w:r w:rsidRPr="00986003">
              <w:rPr>
                <w:sz w:val="20"/>
                <w:lang w:val="en-CA"/>
              </w:rPr>
              <w:t>23,359</w:t>
            </w:r>
          </w:p>
        </w:tc>
      </w:tr>
      <w:tr w:rsidR="000600B3" w:rsidRPr="00986003" w:rsidTr="00D35105">
        <w:trPr>
          <w:jc w:val="center"/>
        </w:trPr>
        <w:tc>
          <w:tcPr>
            <w:tcW w:w="1573" w:type="dxa"/>
            <w:vMerge/>
            <w:vAlign w:val="center"/>
          </w:tcPr>
          <w:p w:rsidR="000600B3" w:rsidRPr="00986003" w:rsidRDefault="000600B3" w:rsidP="00D35105">
            <w:pPr>
              <w:tabs>
                <w:tab w:val="left" w:pos="284"/>
              </w:tabs>
              <w:bidi/>
              <w:jc w:val="left"/>
              <w:rPr>
                <w:kern w:val="36"/>
                <w:sz w:val="26"/>
                <w:szCs w:val="26"/>
                <w:lang w:val="en-CA"/>
              </w:rPr>
            </w:pPr>
          </w:p>
        </w:tc>
        <w:tc>
          <w:tcPr>
            <w:tcW w:w="5940" w:type="dxa"/>
            <w:tcBorders>
              <w:right w:val="single" w:sz="4" w:space="0" w:color="auto"/>
            </w:tcBorders>
          </w:tcPr>
          <w:p w:rsidR="000600B3" w:rsidRPr="00986003" w:rsidRDefault="000600B3" w:rsidP="00D35105">
            <w:pPr>
              <w:tabs>
                <w:tab w:val="left" w:pos="284"/>
              </w:tabs>
              <w:bidi/>
              <w:rPr>
                <w:kern w:val="36"/>
                <w:sz w:val="26"/>
                <w:szCs w:val="26"/>
                <w:lang w:val="en-CA"/>
              </w:rPr>
            </w:pPr>
            <w:r w:rsidRPr="00986003">
              <w:rPr>
                <w:rFonts w:hint="cs"/>
                <w:kern w:val="36"/>
                <w:sz w:val="26"/>
                <w:szCs w:val="26"/>
                <w:rtl/>
                <w:lang w:val="en-CA"/>
              </w:rPr>
              <w:t>السفر الدولي</w:t>
            </w:r>
          </w:p>
        </w:tc>
        <w:tc>
          <w:tcPr>
            <w:tcW w:w="1933" w:type="dxa"/>
            <w:shd w:val="clear" w:color="auto" w:fill="auto"/>
          </w:tcPr>
          <w:p w:rsidR="000600B3" w:rsidRPr="00986003" w:rsidRDefault="000600B3" w:rsidP="00D35105">
            <w:pPr>
              <w:jc w:val="right"/>
              <w:rPr>
                <w:sz w:val="20"/>
                <w:lang w:val="en-CA"/>
              </w:rPr>
            </w:pPr>
            <w:r w:rsidRPr="00986003">
              <w:rPr>
                <w:sz w:val="20"/>
                <w:lang w:val="en-CA"/>
              </w:rPr>
              <w:t>0</w:t>
            </w:r>
          </w:p>
        </w:tc>
      </w:tr>
      <w:tr w:rsidR="000600B3" w:rsidRPr="00986003" w:rsidTr="00D35105">
        <w:trPr>
          <w:jc w:val="center"/>
        </w:trPr>
        <w:tc>
          <w:tcPr>
            <w:tcW w:w="1573" w:type="dxa"/>
            <w:vMerge/>
            <w:vAlign w:val="center"/>
          </w:tcPr>
          <w:p w:rsidR="000600B3" w:rsidRPr="00986003" w:rsidRDefault="000600B3" w:rsidP="00D35105">
            <w:pPr>
              <w:tabs>
                <w:tab w:val="left" w:pos="284"/>
              </w:tabs>
              <w:bidi/>
              <w:jc w:val="left"/>
              <w:rPr>
                <w:kern w:val="36"/>
                <w:sz w:val="26"/>
                <w:szCs w:val="26"/>
                <w:lang w:val="en-CA"/>
              </w:rPr>
            </w:pPr>
          </w:p>
        </w:tc>
        <w:tc>
          <w:tcPr>
            <w:tcW w:w="5940" w:type="dxa"/>
            <w:tcBorders>
              <w:right w:val="single" w:sz="4" w:space="0" w:color="auto"/>
            </w:tcBorders>
          </w:tcPr>
          <w:p w:rsidR="000600B3" w:rsidRPr="00986003" w:rsidRDefault="000600B3" w:rsidP="00D35105">
            <w:pPr>
              <w:tabs>
                <w:tab w:val="left" w:pos="284"/>
              </w:tabs>
              <w:bidi/>
              <w:rPr>
                <w:kern w:val="36"/>
                <w:sz w:val="26"/>
                <w:szCs w:val="26"/>
                <w:rtl/>
                <w:lang w:val="en-CA"/>
              </w:rPr>
            </w:pPr>
            <w:r w:rsidRPr="00986003">
              <w:rPr>
                <w:rFonts w:hint="cs"/>
                <w:kern w:val="36"/>
                <w:sz w:val="26"/>
                <w:szCs w:val="26"/>
                <w:rtl/>
                <w:lang w:val="en-CA"/>
              </w:rPr>
              <w:t>الاجتماعات المحلية</w:t>
            </w:r>
          </w:p>
        </w:tc>
        <w:tc>
          <w:tcPr>
            <w:tcW w:w="1933" w:type="dxa"/>
            <w:shd w:val="clear" w:color="auto" w:fill="auto"/>
          </w:tcPr>
          <w:p w:rsidR="000600B3" w:rsidRPr="00986003" w:rsidRDefault="000600B3" w:rsidP="00D35105">
            <w:pPr>
              <w:jc w:val="right"/>
              <w:rPr>
                <w:sz w:val="20"/>
                <w:lang w:val="en-CA"/>
              </w:rPr>
            </w:pPr>
            <w:r w:rsidRPr="00986003">
              <w:rPr>
                <w:sz w:val="20"/>
                <w:lang w:val="en-CA"/>
              </w:rPr>
              <w:t>20,628</w:t>
            </w:r>
          </w:p>
        </w:tc>
      </w:tr>
      <w:tr w:rsidR="000600B3" w:rsidRPr="00986003" w:rsidTr="00D35105">
        <w:trPr>
          <w:jc w:val="center"/>
        </w:trPr>
        <w:tc>
          <w:tcPr>
            <w:tcW w:w="1573" w:type="dxa"/>
            <w:vMerge/>
            <w:vAlign w:val="center"/>
          </w:tcPr>
          <w:p w:rsidR="000600B3" w:rsidRPr="00986003" w:rsidRDefault="000600B3" w:rsidP="00D35105">
            <w:pPr>
              <w:tabs>
                <w:tab w:val="left" w:pos="284"/>
              </w:tabs>
              <w:bidi/>
              <w:jc w:val="left"/>
              <w:rPr>
                <w:kern w:val="36"/>
                <w:sz w:val="26"/>
                <w:szCs w:val="26"/>
                <w:lang w:val="en-CA"/>
              </w:rPr>
            </w:pPr>
          </w:p>
        </w:tc>
        <w:tc>
          <w:tcPr>
            <w:tcW w:w="5940" w:type="dxa"/>
            <w:tcBorders>
              <w:right w:val="single" w:sz="4" w:space="0" w:color="auto"/>
            </w:tcBorders>
          </w:tcPr>
          <w:p w:rsidR="000600B3" w:rsidRPr="00986003" w:rsidRDefault="000600B3" w:rsidP="00D35105">
            <w:pPr>
              <w:tabs>
                <w:tab w:val="left" w:pos="284"/>
              </w:tabs>
              <w:bidi/>
              <w:rPr>
                <w:kern w:val="36"/>
                <w:sz w:val="26"/>
                <w:szCs w:val="26"/>
                <w:rtl/>
                <w:lang w:val="en-CA"/>
              </w:rPr>
            </w:pPr>
            <w:r w:rsidRPr="00986003">
              <w:rPr>
                <w:rFonts w:hint="cs"/>
                <w:kern w:val="36"/>
                <w:sz w:val="26"/>
                <w:szCs w:val="26"/>
                <w:rtl/>
                <w:lang w:val="en-CA"/>
              </w:rPr>
              <w:t>الاجتماعات الدولية</w:t>
            </w:r>
          </w:p>
        </w:tc>
        <w:tc>
          <w:tcPr>
            <w:tcW w:w="1933" w:type="dxa"/>
            <w:shd w:val="clear" w:color="auto" w:fill="auto"/>
          </w:tcPr>
          <w:p w:rsidR="000600B3" w:rsidRPr="00986003" w:rsidRDefault="000600B3" w:rsidP="00D35105">
            <w:pPr>
              <w:jc w:val="right"/>
              <w:rPr>
                <w:sz w:val="20"/>
                <w:lang w:val="en-CA"/>
              </w:rPr>
            </w:pPr>
            <w:r w:rsidRPr="00986003">
              <w:rPr>
                <w:sz w:val="20"/>
                <w:lang w:val="en-CA"/>
              </w:rPr>
              <w:t>0</w:t>
            </w:r>
          </w:p>
        </w:tc>
      </w:tr>
      <w:tr w:rsidR="000600B3" w:rsidRPr="00986003" w:rsidTr="00D35105">
        <w:trPr>
          <w:jc w:val="center"/>
        </w:trPr>
        <w:tc>
          <w:tcPr>
            <w:tcW w:w="1573" w:type="dxa"/>
            <w:vMerge/>
            <w:vAlign w:val="center"/>
          </w:tcPr>
          <w:p w:rsidR="000600B3" w:rsidRPr="00986003" w:rsidRDefault="000600B3" w:rsidP="00D35105">
            <w:pPr>
              <w:tabs>
                <w:tab w:val="left" w:pos="284"/>
              </w:tabs>
              <w:bidi/>
              <w:jc w:val="left"/>
              <w:rPr>
                <w:kern w:val="36"/>
                <w:sz w:val="26"/>
                <w:szCs w:val="26"/>
                <w:lang w:val="en-CA"/>
              </w:rPr>
            </w:pPr>
          </w:p>
        </w:tc>
        <w:tc>
          <w:tcPr>
            <w:tcW w:w="5940" w:type="dxa"/>
            <w:tcBorders>
              <w:right w:val="single" w:sz="4" w:space="0" w:color="auto"/>
            </w:tcBorders>
          </w:tcPr>
          <w:p w:rsidR="000600B3" w:rsidRPr="00986003" w:rsidRDefault="000600B3" w:rsidP="00D35105">
            <w:pPr>
              <w:tabs>
                <w:tab w:val="left" w:pos="284"/>
              </w:tabs>
              <w:bidi/>
              <w:rPr>
                <w:kern w:val="36"/>
                <w:sz w:val="26"/>
                <w:szCs w:val="26"/>
                <w:rtl/>
                <w:lang w:val="en-CA"/>
              </w:rPr>
            </w:pPr>
            <w:r w:rsidRPr="00986003">
              <w:rPr>
                <w:rFonts w:hint="cs"/>
                <w:kern w:val="36"/>
                <w:sz w:val="26"/>
                <w:szCs w:val="26"/>
                <w:rtl/>
                <w:lang w:val="en-CA"/>
              </w:rPr>
              <w:t>الخدمات الاستشارية</w:t>
            </w:r>
          </w:p>
        </w:tc>
        <w:tc>
          <w:tcPr>
            <w:tcW w:w="1933" w:type="dxa"/>
            <w:shd w:val="clear" w:color="auto" w:fill="auto"/>
          </w:tcPr>
          <w:p w:rsidR="000600B3" w:rsidRPr="00986003" w:rsidRDefault="000600B3" w:rsidP="00D35105">
            <w:pPr>
              <w:jc w:val="right"/>
              <w:rPr>
                <w:sz w:val="20"/>
                <w:lang w:val="en-CA"/>
              </w:rPr>
            </w:pPr>
            <w:r w:rsidRPr="00986003">
              <w:rPr>
                <w:sz w:val="20"/>
                <w:lang w:val="en-CA"/>
              </w:rPr>
              <w:t>18,692</w:t>
            </w:r>
          </w:p>
        </w:tc>
      </w:tr>
      <w:tr w:rsidR="000600B3" w:rsidRPr="00986003" w:rsidTr="00D35105">
        <w:trPr>
          <w:jc w:val="center"/>
        </w:trPr>
        <w:tc>
          <w:tcPr>
            <w:tcW w:w="7513" w:type="dxa"/>
            <w:gridSpan w:val="2"/>
            <w:tcBorders>
              <w:right w:val="single" w:sz="4" w:space="0" w:color="auto"/>
            </w:tcBorders>
            <w:vAlign w:val="center"/>
          </w:tcPr>
          <w:p w:rsidR="000600B3" w:rsidRPr="00986003" w:rsidRDefault="000600B3" w:rsidP="00D35105">
            <w:pPr>
              <w:tabs>
                <w:tab w:val="left" w:pos="284"/>
              </w:tabs>
              <w:bidi/>
              <w:rPr>
                <w:kern w:val="36"/>
                <w:sz w:val="26"/>
                <w:szCs w:val="26"/>
                <w:lang w:val="en-CA"/>
              </w:rPr>
            </w:pPr>
            <w:r w:rsidRPr="00986003">
              <w:rPr>
                <w:rFonts w:hint="cs"/>
                <w:b/>
                <w:bCs/>
                <w:kern w:val="36"/>
                <w:sz w:val="26"/>
                <w:szCs w:val="26"/>
                <w:rtl/>
                <w:lang w:val="en-CA"/>
              </w:rPr>
              <w:t>المجموع الفرعي (التكاليف الخاصة بالقطاع)</w:t>
            </w:r>
          </w:p>
        </w:tc>
        <w:tc>
          <w:tcPr>
            <w:tcW w:w="1933" w:type="dxa"/>
            <w:shd w:val="clear" w:color="auto" w:fill="auto"/>
          </w:tcPr>
          <w:p w:rsidR="000600B3" w:rsidRPr="00986003" w:rsidRDefault="000600B3" w:rsidP="00D35105">
            <w:pPr>
              <w:jc w:val="right"/>
              <w:rPr>
                <w:b/>
                <w:sz w:val="20"/>
                <w:lang w:val="en-CA"/>
              </w:rPr>
            </w:pPr>
            <w:r w:rsidRPr="00986003">
              <w:rPr>
                <w:b/>
                <w:sz w:val="20"/>
                <w:lang w:val="en-CA"/>
              </w:rPr>
              <w:t>280,901</w:t>
            </w:r>
          </w:p>
        </w:tc>
      </w:tr>
      <w:tr w:rsidR="000600B3" w:rsidRPr="00986003" w:rsidTr="00D35105">
        <w:trPr>
          <w:jc w:val="center"/>
        </w:trPr>
        <w:tc>
          <w:tcPr>
            <w:tcW w:w="1573" w:type="dxa"/>
            <w:tcBorders>
              <w:right w:val="single" w:sz="4" w:space="0" w:color="auto"/>
            </w:tcBorders>
            <w:vAlign w:val="center"/>
          </w:tcPr>
          <w:p w:rsidR="000600B3" w:rsidRPr="00986003" w:rsidRDefault="000600B3" w:rsidP="00D35105">
            <w:pPr>
              <w:tabs>
                <w:tab w:val="left" w:pos="284"/>
              </w:tabs>
              <w:bidi/>
              <w:rPr>
                <w:kern w:val="36"/>
                <w:sz w:val="26"/>
                <w:szCs w:val="26"/>
                <w:rtl/>
                <w:lang w:val="en-CA"/>
              </w:rPr>
            </w:pPr>
            <w:r w:rsidRPr="00986003">
              <w:rPr>
                <w:rFonts w:hint="cs"/>
                <w:kern w:val="36"/>
                <w:sz w:val="26"/>
                <w:szCs w:val="26"/>
                <w:rtl/>
                <w:lang w:val="en-CA"/>
              </w:rPr>
              <w:t xml:space="preserve">تكاليف التشغيل </w:t>
            </w:r>
          </w:p>
        </w:tc>
        <w:tc>
          <w:tcPr>
            <w:tcW w:w="5940" w:type="dxa"/>
            <w:tcBorders>
              <w:right w:val="single" w:sz="4" w:space="0" w:color="auto"/>
            </w:tcBorders>
            <w:vAlign w:val="center"/>
          </w:tcPr>
          <w:p w:rsidR="000600B3" w:rsidRPr="00986003" w:rsidRDefault="000600B3" w:rsidP="00D35105">
            <w:pPr>
              <w:tabs>
                <w:tab w:val="left" w:pos="284"/>
              </w:tabs>
              <w:bidi/>
              <w:rPr>
                <w:kern w:val="36"/>
                <w:sz w:val="26"/>
                <w:szCs w:val="26"/>
                <w:rtl/>
                <w:lang w:val="en-CA"/>
              </w:rPr>
            </w:pPr>
            <w:r w:rsidRPr="00986003">
              <w:rPr>
                <w:rFonts w:hint="cs"/>
                <w:kern w:val="36"/>
                <w:sz w:val="26"/>
                <w:szCs w:val="26"/>
                <w:rtl/>
                <w:lang w:val="en-CA"/>
              </w:rPr>
              <w:t xml:space="preserve">التكاليف </w:t>
            </w:r>
            <w:r w:rsidRPr="00986003">
              <w:rPr>
                <w:kern w:val="36"/>
                <w:sz w:val="26"/>
                <w:szCs w:val="26"/>
                <w:rtl/>
                <w:lang w:val="en-CA"/>
              </w:rPr>
              <w:t>المشتركة (موظفو الدعم، أجهزة الكمبيوتر، الإنترنت، الطباعة، تشغيل وصيانة المكاتب)</w:t>
            </w:r>
          </w:p>
        </w:tc>
        <w:tc>
          <w:tcPr>
            <w:tcW w:w="1933" w:type="dxa"/>
            <w:shd w:val="clear" w:color="auto" w:fill="auto"/>
          </w:tcPr>
          <w:p w:rsidR="000600B3" w:rsidRPr="00986003" w:rsidRDefault="000600B3" w:rsidP="00D35105">
            <w:pPr>
              <w:tabs>
                <w:tab w:val="left" w:pos="284"/>
              </w:tabs>
              <w:bidi/>
              <w:jc w:val="left"/>
              <w:rPr>
                <w:kern w:val="36"/>
                <w:sz w:val="20"/>
                <w:lang w:val="en-CA"/>
              </w:rPr>
            </w:pPr>
            <w:r w:rsidRPr="00986003">
              <w:rPr>
                <w:sz w:val="20"/>
                <w:lang w:val="en-CA"/>
              </w:rPr>
              <w:t>300,239</w:t>
            </w:r>
          </w:p>
        </w:tc>
      </w:tr>
      <w:tr w:rsidR="000600B3" w:rsidRPr="00986003" w:rsidTr="00D35105">
        <w:trPr>
          <w:jc w:val="center"/>
        </w:trPr>
        <w:tc>
          <w:tcPr>
            <w:tcW w:w="7513" w:type="dxa"/>
            <w:gridSpan w:val="2"/>
            <w:tcBorders>
              <w:right w:val="single" w:sz="4" w:space="0" w:color="auto"/>
            </w:tcBorders>
            <w:vAlign w:val="center"/>
          </w:tcPr>
          <w:p w:rsidR="000600B3" w:rsidRPr="00986003" w:rsidRDefault="000600B3" w:rsidP="00D35105">
            <w:pPr>
              <w:tabs>
                <w:tab w:val="left" w:pos="284"/>
              </w:tabs>
              <w:bidi/>
              <w:rPr>
                <w:bCs/>
                <w:kern w:val="36"/>
                <w:sz w:val="24"/>
                <w:szCs w:val="28"/>
                <w:lang w:val="en-CA"/>
              </w:rPr>
            </w:pPr>
            <w:r w:rsidRPr="00986003">
              <w:rPr>
                <w:rFonts w:hint="cs"/>
                <w:bCs/>
                <w:kern w:val="36"/>
                <w:sz w:val="24"/>
                <w:szCs w:val="28"/>
                <w:rtl/>
                <w:lang w:val="en-CA"/>
              </w:rPr>
              <w:t>مجموع الصرف للفترة 2017-2018</w:t>
            </w:r>
          </w:p>
        </w:tc>
        <w:tc>
          <w:tcPr>
            <w:tcW w:w="1933" w:type="dxa"/>
            <w:shd w:val="clear" w:color="auto" w:fill="auto"/>
          </w:tcPr>
          <w:p w:rsidR="000600B3" w:rsidRPr="00986003" w:rsidRDefault="000600B3" w:rsidP="00D35105">
            <w:pPr>
              <w:tabs>
                <w:tab w:val="left" w:pos="284"/>
              </w:tabs>
              <w:bidi/>
              <w:jc w:val="left"/>
              <w:rPr>
                <w:sz w:val="20"/>
                <w:lang w:val="en-CA"/>
              </w:rPr>
            </w:pPr>
            <w:r w:rsidRPr="00986003">
              <w:rPr>
                <w:b/>
                <w:sz w:val="20"/>
                <w:lang w:val="en-CA"/>
              </w:rPr>
              <w:t>581,140</w:t>
            </w:r>
          </w:p>
        </w:tc>
      </w:tr>
    </w:tbl>
    <w:p w:rsidR="000600B3" w:rsidRPr="00986003" w:rsidRDefault="000600B3" w:rsidP="000600B3">
      <w:pPr>
        <w:bidi/>
        <w:rPr>
          <w:rtl/>
          <w:lang w:val="en-CA"/>
        </w:rPr>
      </w:pPr>
    </w:p>
    <w:p w:rsidR="000600B3" w:rsidRPr="00986003" w:rsidRDefault="000600B3" w:rsidP="00D35105">
      <w:pPr>
        <w:keepNext/>
        <w:keepLines/>
        <w:bidi/>
        <w:rPr>
          <w:sz w:val="26"/>
          <w:szCs w:val="26"/>
          <w:u w:val="single"/>
          <w:rtl/>
          <w:lang w:val="en-CA"/>
        </w:rPr>
      </w:pPr>
      <w:r w:rsidRPr="00986003">
        <w:rPr>
          <w:rFonts w:hint="cs"/>
          <w:sz w:val="26"/>
          <w:szCs w:val="26"/>
          <w:u w:val="single"/>
          <w:rtl/>
          <w:lang w:val="en-CA"/>
        </w:rPr>
        <w:lastRenderedPageBreak/>
        <w:t>الفائدة</w:t>
      </w:r>
    </w:p>
    <w:p w:rsidR="000600B3" w:rsidRPr="00986003" w:rsidRDefault="000600B3" w:rsidP="00D35105">
      <w:pPr>
        <w:keepNext/>
        <w:keepLines/>
        <w:bidi/>
        <w:rPr>
          <w:sz w:val="26"/>
          <w:szCs w:val="26"/>
          <w:u w:val="single"/>
          <w:rtl/>
          <w:lang w:val="en-CA"/>
        </w:rPr>
      </w:pPr>
    </w:p>
    <w:p w:rsidR="000600B3" w:rsidRPr="00986003" w:rsidRDefault="000600B3" w:rsidP="00D35105">
      <w:pPr>
        <w:pStyle w:val="Heading1"/>
        <w:keepNext/>
        <w:keepLines/>
        <w:tabs>
          <w:tab w:val="clear" w:pos="720"/>
          <w:tab w:val="num" w:pos="0"/>
        </w:tabs>
        <w:bidi/>
        <w:ind w:left="0"/>
        <w:rPr>
          <w:snapToGrid w:val="0"/>
          <w:sz w:val="26"/>
          <w:szCs w:val="26"/>
          <w:rtl/>
          <w:lang w:bidi="ar-AE"/>
        </w:rPr>
      </w:pPr>
      <w:r w:rsidRPr="00986003">
        <w:rPr>
          <w:snapToGrid w:val="0"/>
          <w:sz w:val="26"/>
          <w:szCs w:val="26"/>
          <w:rtl/>
          <w:lang w:bidi="ar-AE"/>
        </w:rPr>
        <w:t xml:space="preserve">أبلغ </w:t>
      </w:r>
      <w:r w:rsidRPr="00986003">
        <w:rPr>
          <w:rFonts w:hint="cs"/>
          <w:snapToGrid w:val="0"/>
          <w:sz w:val="26"/>
          <w:szCs w:val="26"/>
          <w:rtl/>
          <w:lang w:bidi="ar-AE"/>
        </w:rPr>
        <w:t>البنك الدولي</w:t>
      </w:r>
      <w:r w:rsidRPr="00986003">
        <w:rPr>
          <w:snapToGrid w:val="0"/>
          <w:sz w:val="26"/>
          <w:szCs w:val="26"/>
          <w:rtl/>
          <w:lang w:bidi="ar-AE"/>
        </w:rPr>
        <w:t xml:space="preserve"> أن مكتب التعاون الاقتصادى الخارجى قد حقق فائدة مصرفية متراكمة تبلغ </w:t>
      </w:r>
      <w:r w:rsidRPr="00986003">
        <w:rPr>
          <w:rFonts w:hint="cs"/>
          <w:snapToGrid w:val="0"/>
          <w:sz w:val="26"/>
          <w:szCs w:val="26"/>
          <w:rtl/>
          <w:lang w:bidi="ar-AE"/>
        </w:rPr>
        <w:t>8,004</w:t>
      </w:r>
      <w:r w:rsidRPr="00986003">
        <w:rPr>
          <w:snapToGrid w:val="0"/>
          <w:sz w:val="26"/>
          <w:szCs w:val="26"/>
          <w:rtl/>
          <w:lang w:bidi="ar-AE"/>
        </w:rPr>
        <w:t xml:space="preserve"> دولار أمريكي ل</w:t>
      </w:r>
      <w:r w:rsidRPr="00986003">
        <w:rPr>
          <w:rFonts w:hint="cs"/>
          <w:snapToGrid w:val="0"/>
          <w:sz w:val="26"/>
          <w:szCs w:val="26"/>
          <w:rtl/>
          <w:lang w:bidi="ar-AE"/>
        </w:rPr>
        <w:t xml:space="preserve">لمرحلة الأولى من </w:t>
      </w:r>
      <w:r w:rsidRPr="00986003">
        <w:rPr>
          <w:snapToGrid w:val="0"/>
          <w:sz w:val="26"/>
          <w:szCs w:val="26"/>
          <w:rtl/>
          <w:lang w:bidi="ar-AE"/>
        </w:rPr>
        <w:t>خطة قطاع رغاوي</w:t>
      </w:r>
      <w:r w:rsidRPr="00986003">
        <w:rPr>
          <w:rFonts w:hint="cs"/>
          <w:snapToGrid w:val="0"/>
          <w:sz w:val="26"/>
          <w:szCs w:val="26"/>
          <w:rtl/>
          <w:lang w:bidi="ar-AE"/>
        </w:rPr>
        <w:t xml:space="preserve"> البوليوريثان</w:t>
      </w:r>
      <w:r w:rsidRPr="00986003">
        <w:rPr>
          <w:snapToGrid w:val="0"/>
          <w:sz w:val="26"/>
          <w:szCs w:val="26"/>
          <w:rtl/>
          <w:lang w:bidi="ar-AE"/>
        </w:rPr>
        <w:t xml:space="preserve"> في عام </w:t>
      </w:r>
      <w:r w:rsidRPr="00986003">
        <w:rPr>
          <w:rFonts w:hint="cs"/>
          <w:snapToGrid w:val="0"/>
          <w:sz w:val="26"/>
          <w:szCs w:val="26"/>
          <w:rtl/>
          <w:lang w:bidi="ar-AE"/>
        </w:rPr>
        <w:t>2018</w:t>
      </w:r>
      <w:r w:rsidRPr="00986003">
        <w:rPr>
          <w:snapToGrid w:val="0"/>
          <w:sz w:val="26"/>
          <w:szCs w:val="26"/>
          <w:rtl/>
          <w:lang w:bidi="ar-AE"/>
        </w:rPr>
        <w:t>.</w:t>
      </w:r>
      <w:r w:rsidRPr="00986003">
        <w:rPr>
          <w:rFonts w:hint="cs"/>
          <w:snapToGrid w:val="0"/>
          <w:sz w:val="26"/>
          <w:szCs w:val="26"/>
          <w:rtl/>
          <w:lang w:bidi="ar-AE"/>
        </w:rPr>
        <w:t xml:space="preserve"> ولم تتراكم أية فوائد في عام 2018 من المرحلة الثانية من خطة قطاع رغاوي البوليوريثان بما أنه لم يتم صرف أية أموال من البنك الدولي لمكتب التعاون الاقتصادي الخارجي في ذلك العام.</w:t>
      </w:r>
    </w:p>
    <w:p w:rsidR="000600B3" w:rsidRPr="00986003" w:rsidRDefault="000600B3" w:rsidP="000600B3">
      <w:pPr>
        <w:keepNext/>
        <w:bidi/>
        <w:spacing w:after="180"/>
        <w:rPr>
          <w:sz w:val="26"/>
          <w:szCs w:val="26"/>
          <w:u w:val="single"/>
          <w:lang w:val="en-CA"/>
        </w:rPr>
      </w:pPr>
      <w:r w:rsidRPr="00986003">
        <w:rPr>
          <w:rFonts w:hint="cs"/>
          <w:sz w:val="26"/>
          <w:szCs w:val="26"/>
          <w:u w:val="single"/>
          <w:rtl/>
          <w:lang w:val="en-CA"/>
        </w:rPr>
        <w:t>استدامة إزالة الهيدروكلوروفلوروكربون</w:t>
      </w:r>
    </w:p>
    <w:p w:rsidR="000600B3" w:rsidRPr="00986003" w:rsidRDefault="000600B3" w:rsidP="000600B3">
      <w:pPr>
        <w:pStyle w:val="Heading1"/>
        <w:tabs>
          <w:tab w:val="clear" w:pos="720"/>
        </w:tabs>
        <w:bidi/>
        <w:spacing w:after="180"/>
        <w:ind w:left="0"/>
        <w:rPr>
          <w:sz w:val="26"/>
          <w:szCs w:val="26"/>
          <w:lang w:val="en-CA"/>
        </w:rPr>
      </w:pPr>
      <w:r w:rsidRPr="00986003">
        <w:rPr>
          <w:rFonts w:hint="cs"/>
          <w:sz w:val="26"/>
          <w:szCs w:val="26"/>
          <w:rtl/>
          <w:lang w:val="fr-FR" w:bidi="ar-LB"/>
        </w:rPr>
        <w:t xml:space="preserve">في ما يتعلق </w:t>
      </w:r>
      <w:r w:rsidRPr="00986003">
        <w:rPr>
          <w:sz w:val="26"/>
          <w:szCs w:val="26"/>
          <w:rtl/>
          <w:lang w:val="fr-FR" w:bidi="ar-LB"/>
        </w:rPr>
        <w:t xml:space="preserve">بآليات الرصد المعمول بها للتأكد من أن </w:t>
      </w:r>
      <w:r w:rsidRPr="00986003">
        <w:rPr>
          <w:rFonts w:hint="cs"/>
          <w:sz w:val="26"/>
          <w:szCs w:val="26"/>
          <w:rtl/>
          <w:lang w:val="fr-FR" w:bidi="ar-LB"/>
        </w:rPr>
        <w:t>المنشئات</w:t>
      </w:r>
      <w:r w:rsidRPr="00986003">
        <w:rPr>
          <w:sz w:val="26"/>
          <w:szCs w:val="26"/>
          <w:rtl/>
          <w:lang w:val="fr-FR" w:bidi="ar-LB"/>
        </w:rPr>
        <w:t xml:space="preserve"> المحولة </w:t>
      </w:r>
      <w:r w:rsidRPr="00986003">
        <w:rPr>
          <w:rFonts w:hint="cs"/>
          <w:sz w:val="26"/>
          <w:szCs w:val="26"/>
          <w:rtl/>
          <w:lang w:val="fr-FR" w:bidi="ar-LB"/>
        </w:rPr>
        <w:t>لن تعاود اللجوء</w:t>
      </w:r>
      <w:r w:rsidRPr="00986003">
        <w:rPr>
          <w:sz w:val="26"/>
          <w:szCs w:val="26"/>
          <w:rtl/>
          <w:lang w:val="fr-FR" w:bidi="ar-LB"/>
        </w:rPr>
        <w:t xml:space="preserve"> إلى المواد الخاضعة للرقابة، أكد البنك الدولي أن المرحلة الثانية من خطة إدارة إزالة المواد الهيدروكلوروفلوروكربونية ستتبع نفس آلية الرصد والتحقق والإبلاغ كما في المرحلة الأولى، بالنظر إلى أن المتطلبات هي نفسها بالنسبة </w:t>
      </w:r>
      <w:r w:rsidRPr="00986003">
        <w:rPr>
          <w:rFonts w:hint="cs"/>
          <w:sz w:val="26"/>
          <w:szCs w:val="26"/>
          <w:rtl/>
          <w:lang w:val="fr-FR" w:bidi="ar-LB"/>
        </w:rPr>
        <w:t>للمنشئات</w:t>
      </w:r>
      <w:r w:rsidRPr="00986003">
        <w:rPr>
          <w:sz w:val="26"/>
          <w:szCs w:val="26"/>
          <w:rtl/>
          <w:lang w:val="fr-FR" w:bidi="ar-LB"/>
        </w:rPr>
        <w:t xml:space="preserve"> الكبيرة </w:t>
      </w:r>
      <w:r w:rsidRPr="00986003">
        <w:rPr>
          <w:rFonts w:hint="cs"/>
          <w:sz w:val="26"/>
          <w:szCs w:val="26"/>
          <w:rtl/>
          <w:lang w:val="fr-FR" w:bidi="ar-LB"/>
        </w:rPr>
        <w:t>والمنشئات</w:t>
      </w:r>
      <w:r w:rsidRPr="00986003">
        <w:rPr>
          <w:sz w:val="26"/>
          <w:szCs w:val="26"/>
          <w:rtl/>
          <w:lang w:val="fr-FR" w:bidi="ar-LB"/>
        </w:rPr>
        <w:t xml:space="preserve"> الصغيرة والمتوسطة. ويرد وصف شامل لهذا النظام في الدراسة المكتبية حول النظام الحالي لرصد استهلاك عوامل نفخ الرغاوي في </w:t>
      </w:r>
      <w:r w:rsidRPr="00986003">
        <w:rPr>
          <w:rFonts w:hint="cs"/>
          <w:sz w:val="26"/>
          <w:szCs w:val="26"/>
          <w:rtl/>
          <w:lang w:val="fr-FR" w:bidi="ar-LB"/>
        </w:rPr>
        <w:t>المنشئات</w:t>
      </w:r>
      <w:r w:rsidRPr="00986003">
        <w:rPr>
          <w:sz w:val="26"/>
          <w:szCs w:val="26"/>
          <w:rtl/>
          <w:lang w:val="fr-FR" w:bidi="ar-LB"/>
        </w:rPr>
        <w:t xml:space="preserve"> التي </w:t>
      </w:r>
      <w:r w:rsidRPr="00986003">
        <w:rPr>
          <w:rFonts w:hint="cs"/>
          <w:sz w:val="26"/>
          <w:szCs w:val="26"/>
          <w:rtl/>
          <w:lang w:val="fr-FR" w:bidi="ar-LB"/>
        </w:rPr>
        <w:t>تمت مساعدتها</w:t>
      </w:r>
      <w:r w:rsidRPr="00986003">
        <w:rPr>
          <w:sz w:val="26"/>
          <w:szCs w:val="26"/>
          <w:rtl/>
          <w:lang w:val="fr-FR" w:bidi="ar-LB"/>
        </w:rPr>
        <w:t xml:space="preserve"> في إطار المرحلة الأولى من خطة إدارة إزالة المواد الهيدروكلوروفلوروكربونية ومنهجية التحقق المقدمة من حكومة الصين إلى الاجتماع الثالث والستين، تمشياً مع المقرر</w:t>
      </w:r>
      <w:r w:rsidRPr="00986003">
        <w:rPr>
          <w:rFonts w:hint="cs"/>
          <w:sz w:val="26"/>
          <w:szCs w:val="26"/>
          <w:rtl/>
          <w:lang w:val="fr-FR" w:bidi="ar-LB"/>
        </w:rPr>
        <w:t xml:space="preserve"> 82/67 (ج)</w:t>
      </w:r>
      <w:r w:rsidRPr="00986003">
        <w:rPr>
          <w:sz w:val="26"/>
          <w:szCs w:val="26"/>
          <w:rtl/>
          <w:lang w:val="fr-FR" w:bidi="ar-LB"/>
        </w:rPr>
        <w:t xml:space="preserve"> </w:t>
      </w:r>
      <w:r w:rsidRPr="00986003">
        <w:rPr>
          <w:rStyle w:val="FootnoteReference"/>
          <w:sz w:val="26"/>
          <w:szCs w:val="26"/>
          <w:lang w:val="en-CA"/>
        </w:rPr>
        <w:t xml:space="preserve"> </w:t>
      </w:r>
      <w:r w:rsidRPr="00986003">
        <w:rPr>
          <w:rStyle w:val="FootnoteReference"/>
          <w:sz w:val="26"/>
          <w:szCs w:val="26"/>
          <w:lang w:val="en-CA"/>
        </w:rPr>
        <w:footnoteReference w:id="12"/>
      </w:r>
      <w:r w:rsidRPr="00986003">
        <w:rPr>
          <w:rFonts w:hint="cs"/>
          <w:sz w:val="26"/>
          <w:szCs w:val="26"/>
          <w:rtl/>
          <w:lang w:val="en-CA"/>
        </w:rPr>
        <w:t>.</w:t>
      </w:r>
    </w:p>
    <w:p w:rsidR="000600B3" w:rsidRPr="00986003" w:rsidRDefault="000600B3" w:rsidP="000600B3">
      <w:pPr>
        <w:pStyle w:val="Heading1"/>
        <w:tabs>
          <w:tab w:val="clear" w:pos="720"/>
        </w:tabs>
        <w:bidi/>
        <w:spacing w:after="180"/>
        <w:ind w:left="0"/>
        <w:rPr>
          <w:sz w:val="26"/>
          <w:szCs w:val="26"/>
          <w:lang w:val="en-CA"/>
        </w:rPr>
      </w:pPr>
      <w:r w:rsidRPr="00986003">
        <w:rPr>
          <w:rFonts w:hint="cs"/>
          <w:sz w:val="26"/>
          <w:szCs w:val="26"/>
          <w:rtl/>
          <w:lang w:val="fr-FR" w:bidi="ar-LB"/>
        </w:rPr>
        <w:t xml:space="preserve">وفي </w:t>
      </w:r>
      <w:r w:rsidRPr="00986003">
        <w:rPr>
          <w:sz w:val="26"/>
          <w:szCs w:val="26"/>
          <w:rtl/>
          <w:lang w:val="fr-FR" w:bidi="ar-LB"/>
        </w:rPr>
        <w:t>غضون ذلك، لا تزال القدرة الإدارية</w:t>
      </w:r>
      <w:r w:rsidRPr="00986003">
        <w:rPr>
          <w:rFonts w:hint="cs"/>
          <w:sz w:val="26"/>
          <w:szCs w:val="26"/>
          <w:rtl/>
          <w:lang w:val="fr-FR" w:bidi="ar-LB"/>
        </w:rPr>
        <w:t xml:space="preserve"> لمكاتب الإيكولوجيا والبيئة</w:t>
      </w:r>
      <w:r w:rsidRPr="00986003">
        <w:rPr>
          <w:sz w:val="26"/>
          <w:szCs w:val="26"/>
          <w:rtl/>
          <w:lang w:val="fr-FR" w:bidi="ar-LB"/>
        </w:rPr>
        <w:t xml:space="preserve"> المحلية وآلية التسجيل </w:t>
      </w:r>
      <w:r w:rsidRPr="00986003">
        <w:rPr>
          <w:rFonts w:hint="cs"/>
          <w:sz w:val="26"/>
          <w:szCs w:val="26"/>
          <w:rtl/>
          <w:lang w:val="fr-FR" w:bidi="ar-LB"/>
        </w:rPr>
        <w:t>تخضع للتحسين</w:t>
      </w:r>
      <w:r w:rsidRPr="00986003">
        <w:rPr>
          <w:sz w:val="26"/>
          <w:szCs w:val="26"/>
          <w:rtl/>
          <w:lang w:val="fr-FR" w:bidi="ar-LB"/>
        </w:rPr>
        <w:t xml:space="preserve">. </w:t>
      </w:r>
      <w:r w:rsidRPr="00986003">
        <w:rPr>
          <w:rFonts w:hint="cs"/>
          <w:sz w:val="26"/>
          <w:szCs w:val="26"/>
          <w:rtl/>
          <w:lang w:val="fr-FR" w:bidi="ar-LB"/>
        </w:rPr>
        <w:t>و</w:t>
      </w:r>
      <w:r w:rsidRPr="00986003">
        <w:rPr>
          <w:sz w:val="26"/>
          <w:szCs w:val="26"/>
          <w:rtl/>
          <w:lang w:val="fr-FR" w:bidi="ar-LB"/>
        </w:rPr>
        <w:t xml:space="preserve">بالتوازي مع تنفيذ المرحلة الثانية وبعد الانتهاء من المشروع، </w:t>
      </w:r>
      <w:r w:rsidRPr="00986003">
        <w:rPr>
          <w:rFonts w:hint="cs"/>
          <w:sz w:val="26"/>
          <w:szCs w:val="26"/>
          <w:rtl/>
          <w:lang w:val="fr-FR" w:bidi="ar-LB"/>
        </w:rPr>
        <w:t>ستجري</w:t>
      </w:r>
      <w:r w:rsidRPr="00986003">
        <w:rPr>
          <w:sz w:val="26"/>
          <w:szCs w:val="26"/>
          <w:rtl/>
          <w:lang w:val="fr-FR" w:bidi="ar-LB"/>
        </w:rPr>
        <w:t xml:space="preserve"> </w:t>
      </w:r>
      <w:r w:rsidRPr="00986003">
        <w:rPr>
          <w:rFonts w:hint="cs"/>
          <w:sz w:val="26"/>
          <w:szCs w:val="26"/>
          <w:rtl/>
          <w:lang w:val="fr-FR" w:bidi="ar-LB"/>
        </w:rPr>
        <w:t>مكاتب الإيكولوجيا والبيئة</w:t>
      </w:r>
      <w:r w:rsidRPr="00986003">
        <w:rPr>
          <w:sz w:val="26"/>
          <w:szCs w:val="26"/>
          <w:rtl/>
          <w:lang w:val="fr-FR" w:bidi="ar-LB"/>
        </w:rPr>
        <w:t xml:space="preserve"> المحلية عمليات تفتيش منتظمة لكل من </w:t>
      </w:r>
      <w:r w:rsidRPr="00986003">
        <w:rPr>
          <w:rFonts w:hint="cs"/>
          <w:sz w:val="26"/>
          <w:szCs w:val="26"/>
          <w:rtl/>
          <w:lang w:val="fr-FR" w:bidi="ar-LB"/>
        </w:rPr>
        <w:t>بيوت النظم</w:t>
      </w:r>
      <w:r w:rsidRPr="00986003">
        <w:rPr>
          <w:sz w:val="26"/>
          <w:szCs w:val="26"/>
          <w:rtl/>
          <w:lang w:val="fr-FR" w:bidi="ar-LB"/>
        </w:rPr>
        <w:t xml:space="preserve"> والشركات المصنعة لرغوة </w:t>
      </w:r>
      <w:r w:rsidRPr="00986003">
        <w:rPr>
          <w:rFonts w:hint="cs"/>
          <w:sz w:val="26"/>
          <w:szCs w:val="26"/>
          <w:rtl/>
          <w:lang w:val="fr-FR" w:bidi="ar-LB"/>
        </w:rPr>
        <w:t>البوليوريثان</w:t>
      </w:r>
      <w:r w:rsidRPr="00986003">
        <w:rPr>
          <w:sz w:val="26"/>
          <w:szCs w:val="26"/>
          <w:rtl/>
          <w:lang w:val="fr-FR" w:bidi="ar-LB"/>
        </w:rPr>
        <w:t xml:space="preserve">. </w:t>
      </w:r>
      <w:r w:rsidRPr="00986003">
        <w:rPr>
          <w:rFonts w:hint="cs"/>
          <w:sz w:val="26"/>
          <w:szCs w:val="26"/>
          <w:rtl/>
          <w:lang w:val="fr-FR" w:bidi="ar-LB"/>
        </w:rPr>
        <w:t>و</w:t>
      </w:r>
      <w:r w:rsidRPr="00986003">
        <w:rPr>
          <w:sz w:val="26"/>
          <w:szCs w:val="26"/>
          <w:rtl/>
          <w:lang w:val="fr-FR" w:bidi="ar-LB"/>
        </w:rPr>
        <w:t xml:space="preserve">تم تصميم أنشطة </w:t>
      </w:r>
      <w:r w:rsidRPr="00986003">
        <w:rPr>
          <w:rFonts w:hint="cs"/>
          <w:sz w:val="26"/>
          <w:szCs w:val="26"/>
          <w:rtl/>
          <w:lang w:val="fr-FR" w:bidi="ar-LB"/>
        </w:rPr>
        <w:t>مساعدة تقنية</w:t>
      </w:r>
      <w:r w:rsidRPr="00986003">
        <w:rPr>
          <w:sz w:val="26"/>
          <w:szCs w:val="26"/>
          <w:rtl/>
          <w:lang w:val="fr-FR" w:bidi="ar-LB"/>
        </w:rPr>
        <w:t xml:space="preserve"> إضافية، مثل أنشطة مراقبة عوامل النفخ في المقاطعات/المدن الرئيسية، وتقييم </w:t>
      </w:r>
      <w:r w:rsidRPr="00986003">
        <w:rPr>
          <w:rFonts w:hint="cs"/>
          <w:sz w:val="26"/>
          <w:szCs w:val="26"/>
          <w:rtl/>
          <w:lang w:val="fr-FR" w:bidi="ar-LB"/>
        </w:rPr>
        <w:t>سوقي</w:t>
      </w:r>
      <w:r w:rsidRPr="00986003">
        <w:rPr>
          <w:sz w:val="26"/>
          <w:szCs w:val="26"/>
          <w:rtl/>
          <w:lang w:val="fr-FR" w:bidi="ar-LB"/>
        </w:rPr>
        <w:t xml:space="preserve"> للمواد الخام، ودعم </w:t>
      </w:r>
      <w:r w:rsidRPr="00986003">
        <w:rPr>
          <w:rFonts w:hint="cs"/>
          <w:sz w:val="26"/>
          <w:szCs w:val="26"/>
          <w:rtl/>
          <w:lang w:val="fr-FR" w:bidi="ar-LB"/>
        </w:rPr>
        <w:t>إنفاذ</w:t>
      </w:r>
      <w:r w:rsidRPr="00986003">
        <w:rPr>
          <w:sz w:val="26"/>
          <w:szCs w:val="26"/>
          <w:rtl/>
          <w:lang w:val="fr-FR" w:bidi="ar-LB"/>
        </w:rPr>
        <w:t xml:space="preserve"> </w:t>
      </w:r>
      <w:r w:rsidRPr="00986003">
        <w:rPr>
          <w:rFonts w:hint="cs"/>
          <w:sz w:val="26"/>
          <w:szCs w:val="26"/>
          <w:rtl/>
          <w:lang w:val="fr-FR" w:bidi="ar-LB"/>
        </w:rPr>
        <w:t>ل</w:t>
      </w:r>
      <w:r w:rsidRPr="00986003">
        <w:rPr>
          <w:rFonts w:hint="cs"/>
          <w:sz w:val="26"/>
          <w:szCs w:val="26"/>
          <w:rtl/>
          <w:lang w:val="en-CA"/>
        </w:rPr>
        <w:t>وزارة الإيكولوجيا و</w:t>
      </w:r>
      <w:r w:rsidRPr="00986003">
        <w:rPr>
          <w:sz w:val="26"/>
          <w:szCs w:val="26"/>
          <w:rtl/>
          <w:lang w:val="en-CA"/>
        </w:rPr>
        <w:t xml:space="preserve">البيئة </w:t>
      </w:r>
      <w:r w:rsidRPr="00986003">
        <w:rPr>
          <w:rFonts w:hint="cs"/>
          <w:sz w:val="26"/>
          <w:szCs w:val="26"/>
          <w:rtl/>
          <w:lang w:val="en-CA"/>
        </w:rPr>
        <w:t>و</w:t>
      </w:r>
      <w:r w:rsidRPr="00986003">
        <w:rPr>
          <w:sz w:val="26"/>
          <w:szCs w:val="26"/>
          <w:rtl/>
          <w:lang w:val="en-CA"/>
        </w:rPr>
        <w:t>مك</w:t>
      </w:r>
      <w:r w:rsidRPr="00986003">
        <w:rPr>
          <w:rFonts w:hint="cs"/>
          <w:sz w:val="26"/>
          <w:szCs w:val="26"/>
          <w:rtl/>
          <w:lang w:val="en-CA"/>
        </w:rPr>
        <w:t>ا</w:t>
      </w:r>
      <w:r w:rsidRPr="00986003">
        <w:rPr>
          <w:sz w:val="26"/>
          <w:szCs w:val="26"/>
          <w:rtl/>
          <w:lang w:val="en-CA"/>
        </w:rPr>
        <w:t xml:space="preserve">تب </w:t>
      </w:r>
      <w:r w:rsidRPr="00986003">
        <w:rPr>
          <w:rFonts w:hint="cs"/>
          <w:sz w:val="26"/>
          <w:szCs w:val="26"/>
          <w:rtl/>
          <w:lang w:val="en-CA"/>
        </w:rPr>
        <w:t>الإيكولوجيا</w:t>
      </w:r>
      <w:r w:rsidRPr="00986003">
        <w:rPr>
          <w:sz w:val="26"/>
          <w:szCs w:val="26"/>
          <w:rtl/>
          <w:lang w:val="en-CA"/>
        </w:rPr>
        <w:t xml:space="preserve"> والبيئة </w:t>
      </w:r>
      <w:r w:rsidRPr="00986003">
        <w:rPr>
          <w:rFonts w:hint="cs"/>
          <w:sz w:val="26"/>
          <w:szCs w:val="26"/>
          <w:rtl/>
          <w:lang w:val="en-CA"/>
        </w:rPr>
        <w:t>المحلي.</w:t>
      </w:r>
    </w:p>
    <w:p w:rsidR="000600B3" w:rsidRPr="00986003" w:rsidRDefault="000600B3" w:rsidP="000600B3">
      <w:pPr>
        <w:pStyle w:val="Heading1"/>
        <w:tabs>
          <w:tab w:val="clear" w:pos="720"/>
        </w:tabs>
        <w:bidi/>
        <w:spacing w:after="180"/>
        <w:ind w:left="0"/>
        <w:rPr>
          <w:kern w:val="36"/>
          <w:sz w:val="26"/>
          <w:szCs w:val="26"/>
          <w:rtl/>
          <w:lang w:val="en-CA"/>
        </w:rPr>
      </w:pPr>
      <w:r w:rsidRPr="00986003">
        <w:rPr>
          <w:rFonts w:hint="cs"/>
          <w:sz w:val="26"/>
          <w:szCs w:val="26"/>
          <w:rtl/>
          <w:lang w:val="en-CA"/>
        </w:rPr>
        <w:t>بالإضافة إلى ذلك، إعمالاً ل</w:t>
      </w:r>
      <w:r w:rsidRPr="00986003">
        <w:rPr>
          <w:rFonts w:hint="cs"/>
          <w:kern w:val="36"/>
          <w:sz w:val="26"/>
          <w:szCs w:val="26"/>
          <w:rtl/>
          <w:lang w:val="en-CA"/>
        </w:rPr>
        <w:t>لمقرر 82/65، قدمت حكومة الصين للاجتماع الثالث والثمانين استعراضا للنظم الحالية للرصد والإبلاغ والتحقق والإنفاذ في إطار خطة إدارة إزالة المواد الهيدروكلوروفلوروكربونية (خطة إدارة إزالة الهيدروكلوروفلوروكربون وخطة إدارة إزالة إنتاج المواد الهيدروكلوروفلوروكربونية)،</w:t>
      </w:r>
      <w:r w:rsidRPr="00986003">
        <w:rPr>
          <w:rStyle w:val="FootnoteReference"/>
          <w:sz w:val="26"/>
          <w:szCs w:val="26"/>
          <w:lang w:val="en-CA"/>
        </w:rPr>
        <w:t xml:space="preserve"> </w:t>
      </w:r>
      <w:r w:rsidRPr="00986003">
        <w:rPr>
          <w:rStyle w:val="FootnoteReference"/>
          <w:sz w:val="26"/>
          <w:szCs w:val="26"/>
          <w:lang w:val="en-CA"/>
        </w:rPr>
        <w:footnoteReference w:id="13"/>
      </w:r>
      <w:r w:rsidRPr="00986003">
        <w:rPr>
          <w:rFonts w:hint="cs"/>
          <w:kern w:val="36"/>
          <w:sz w:val="26"/>
          <w:szCs w:val="26"/>
          <w:rtl/>
          <w:lang w:val="en-CA"/>
        </w:rPr>
        <w:t>بما في ذلك خطة العمل لتعزيز التشريعات وتنفيذها</w:t>
      </w:r>
      <w:r w:rsidRPr="00986003">
        <w:rPr>
          <w:rFonts w:hint="cs"/>
          <w:sz w:val="26"/>
          <w:szCs w:val="26"/>
          <w:rtl/>
          <w:lang w:val="en-CA"/>
        </w:rPr>
        <w:t>. وتمشياً مع المقرر 83/41 (ه)</w:t>
      </w:r>
      <w:r w:rsidRPr="00986003">
        <w:rPr>
          <w:rStyle w:val="FootnoteReference"/>
          <w:sz w:val="26"/>
          <w:szCs w:val="26"/>
          <w:rtl/>
          <w:lang w:val="en-CA"/>
        </w:rPr>
        <w:footnoteReference w:id="14"/>
      </w:r>
      <w:r w:rsidRPr="00986003">
        <w:rPr>
          <w:rFonts w:hint="cs"/>
          <w:sz w:val="26"/>
          <w:szCs w:val="26"/>
          <w:rtl/>
          <w:lang w:val="en-CA"/>
        </w:rPr>
        <w:t xml:space="preserve">، قدّمت حكومة الصين أيضاً تقريراً إلى الاجتماع الرابع والثمانين يفصّل التقدم المحرز في تنفيذ الأنشطة المتعلقة بالنظم </w:t>
      </w:r>
      <w:r w:rsidRPr="00986003">
        <w:rPr>
          <w:rFonts w:hint="cs"/>
          <w:kern w:val="36"/>
          <w:sz w:val="26"/>
          <w:szCs w:val="26"/>
          <w:rtl/>
          <w:lang w:val="en-CA"/>
        </w:rPr>
        <w:t>الحالية للرصد والإبلاغ والتحقق والإنفاذ في إطار خطة إدارة إزالة المواد الهيدروكلوروفلوروكربونية وخطة إدارة إزالة إنتاج المواد الهيدروكلوروفلوروكربونية.</w:t>
      </w:r>
    </w:p>
    <w:p w:rsidR="000600B3" w:rsidRPr="00986003" w:rsidRDefault="000600B3" w:rsidP="000600B3">
      <w:pPr>
        <w:keepNext/>
        <w:bidi/>
        <w:spacing w:after="180"/>
        <w:rPr>
          <w:sz w:val="26"/>
          <w:szCs w:val="26"/>
          <w:u w:val="single"/>
          <w:lang w:val="en-CA"/>
        </w:rPr>
      </w:pPr>
      <w:r w:rsidRPr="00986003">
        <w:rPr>
          <w:rFonts w:hint="cs"/>
          <w:sz w:val="26"/>
          <w:szCs w:val="26"/>
          <w:u w:val="single"/>
          <w:rtl/>
          <w:lang w:val="en-CA"/>
        </w:rPr>
        <w:t>الخلاصة</w:t>
      </w:r>
    </w:p>
    <w:p w:rsidR="000600B3" w:rsidRPr="00986003" w:rsidRDefault="000600B3" w:rsidP="000600B3">
      <w:pPr>
        <w:pStyle w:val="Heading1"/>
        <w:tabs>
          <w:tab w:val="clear" w:pos="720"/>
        </w:tabs>
        <w:bidi/>
        <w:spacing w:after="180"/>
        <w:ind w:left="0"/>
        <w:rPr>
          <w:kern w:val="36"/>
          <w:sz w:val="26"/>
          <w:szCs w:val="26"/>
          <w:rtl/>
          <w:lang w:val="en-CA"/>
        </w:rPr>
      </w:pPr>
      <w:r w:rsidRPr="00986003">
        <w:rPr>
          <w:rFonts w:hint="cs"/>
          <w:sz w:val="26"/>
          <w:szCs w:val="26"/>
          <w:rtl/>
          <w:lang w:val="en-CA"/>
        </w:rPr>
        <w:t xml:space="preserve">تلاحظ الأمانة أن الصين لا تزال ممتثلة لبروتوكول مونتريال واتفاقها مع اللجنة التنفيذية في ما يتعلق بخطة قطاع رغاوي البوليوريثان. وهناك تقدم مهم في تنفيذ الشريحة الأولى من المرحلة الثانية، بما في ذلك بدء عمليات تحويل المنشئات الـ 11، والتي سيتم تحويل خمس منها بالكامل بحلول نهاية عام 2019، والعديد من أنشطة المساعدة التقنية. نظراً </w:t>
      </w:r>
      <w:r w:rsidRPr="00986003">
        <w:rPr>
          <w:sz w:val="26"/>
          <w:szCs w:val="26"/>
          <w:rtl/>
          <w:lang w:val="en-CA"/>
        </w:rPr>
        <w:t>للتخفيض الوشيك</w:t>
      </w:r>
      <w:r w:rsidRPr="00986003">
        <w:rPr>
          <w:rFonts w:hint="cs"/>
          <w:sz w:val="26"/>
          <w:szCs w:val="26"/>
          <w:rtl/>
          <w:lang w:val="en-CA"/>
        </w:rPr>
        <w:t xml:space="preserve"> للهيدروكلوروفلوروكربون-</w:t>
      </w:r>
      <w:r w:rsidRPr="00986003">
        <w:rPr>
          <w:sz w:val="26"/>
          <w:szCs w:val="26"/>
          <w:rtl/>
          <w:lang w:val="en-CA"/>
        </w:rPr>
        <w:t xml:space="preserve">141ب في الاتفاق في عام 2020، </w:t>
      </w:r>
      <w:r w:rsidRPr="00986003">
        <w:rPr>
          <w:rFonts w:hint="cs"/>
          <w:sz w:val="26"/>
          <w:szCs w:val="26"/>
          <w:rtl/>
          <w:lang w:val="en-CA"/>
        </w:rPr>
        <w:t>ثمة حاجة ل</w:t>
      </w:r>
      <w:r w:rsidRPr="00986003">
        <w:rPr>
          <w:sz w:val="26"/>
          <w:szCs w:val="26"/>
          <w:rtl/>
          <w:lang w:val="en-CA"/>
        </w:rPr>
        <w:t xml:space="preserve">لتمويل من الشريحة الثانية لمواصلة </w:t>
      </w:r>
      <w:r w:rsidRPr="00986003">
        <w:rPr>
          <w:rFonts w:hint="cs"/>
          <w:sz w:val="26"/>
          <w:szCs w:val="26"/>
          <w:rtl/>
          <w:lang w:val="en-CA"/>
        </w:rPr>
        <w:t xml:space="preserve">عمليات </w:t>
      </w:r>
      <w:r w:rsidRPr="00986003">
        <w:rPr>
          <w:sz w:val="26"/>
          <w:szCs w:val="26"/>
          <w:rtl/>
          <w:lang w:val="en-CA"/>
        </w:rPr>
        <w:t xml:space="preserve">التحويل الجارية وبدء </w:t>
      </w:r>
      <w:r w:rsidRPr="00986003">
        <w:rPr>
          <w:rFonts w:hint="cs"/>
          <w:sz w:val="26"/>
          <w:szCs w:val="26"/>
          <w:rtl/>
          <w:lang w:val="en-CA"/>
        </w:rPr>
        <w:t>عمليات تحويل</w:t>
      </w:r>
      <w:r w:rsidRPr="00986003">
        <w:rPr>
          <w:sz w:val="26"/>
          <w:szCs w:val="26"/>
          <w:rtl/>
          <w:lang w:val="en-CA"/>
        </w:rPr>
        <w:t xml:space="preserve"> جديدة،</w:t>
      </w:r>
      <w:r w:rsidRPr="00986003">
        <w:rPr>
          <w:rFonts w:hint="cs"/>
          <w:sz w:val="26"/>
          <w:szCs w:val="26"/>
          <w:rtl/>
          <w:lang w:val="en-CA"/>
        </w:rPr>
        <w:t xml:space="preserve"> والتي</w:t>
      </w:r>
      <w:r w:rsidRPr="00986003">
        <w:rPr>
          <w:sz w:val="26"/>
          <w:szCs w:val="26"/>
          <w:rtl/>
          <w:lang w:val="en-CA"/>
        </w:rPr>
        <w:t xml:space="preserve"> يرتبط الكثير منها </w:t>
      </w:r>
      <w:r w:rsidRPr="00986003">
        <w:rPr>
          <w:rFonts w:hint="cs"/>
          <w:sz w:val="26"/>
          <w:szCs w:val="26"/>
          <w:rtl/>
          <w:lang w:val="en-CA"/>
        </w:rPr>
        <w:t>بالمنشئات</w:t>
      </w:r>
      <w:r w:rsidRPr="00986003">
        <w:rPr>
          <w:sz w:val="26"/>
          <w:szCs w:val="26"/>
          <w:rtl/>
          <w:lang w:val="en-CA"/>
        </w:rPr>
        <w:t xml:space="preserve"> الصغيرة والمتوسطة الحجم وبيوت الأنظمة المرتبطة بها، ولتنفيذ أنشطة المساعدة الفنية و</w:t>
      </w:r>
      <w:r w:rsidRPr="00986003">
        <w:rPr>
          <w:rFonts w:hint="cs"/>
          <w:sz w:val="26"/>
          <w:szCs w:val="26"/>
          <w:rtl/>
          <w:lang w:val="en-CA"/>
        </w:rPr>
        <w:t>تدابير السياسة وال</w:t>
      </w:r>
      <w:r w:rsidRPr="00986003">
        <w:rPr>
          <w:sz w:val="26"/>
          <w:szCs w:val="26"/>
          <w:rtl/>
          <w:lang w:val="en-CA"/>
        </w:rPr>
        <w:t xml:space="preserve">تدابير </w:t>
      </w:r>
      <w:r w:rsidRPr="00986003">
        <w:rPr>
          <w:rFonts w:hint="cs"/>
          <w:sz w:val="26"/>
          <w:szCs w:val="26"/>
          <w:rtl/>
          <w:lang w:val="en-CA"/>
        </w:rPr>
        <w:t>ال</w:t>
      </w:r>
      <w:r w:rsidRPr="00986003">
        <w:rPr>
          <w:sz w:val="26"/>
          <w:szCs w:val="26"/>
          <w:rtl/>
          <w:lang w:val="en-CA"/>
        </w:rPr>
        <w:t xml:space="preserve">تنظيمية لضمان خفض استهلاك </w:t>
      </w:r>
      <w:r w:rsidRPr="00986003">
        <w:rPr>
          <w:rFonts w:hint="cs"/>
          <w:sz w:val="26"/>
          <w:szCs w:val="26"/>
          <w:rtl/>
          <w:lang w:val="en-CA"/>
        </w:rPr>
        <w:t>المواد الهيدروكلوروفلوروكربونية</w:t>
      </w:r>
      <w:r w:rsidRPr="00986003">
        <w:rPr>
          <w:sz w:val="26"/>
          <w:szCs w:val="26"/>
          <w:rtl/>
          <w:lang w:val="en-CA"/>
        </w:rPr>
        <w:t xml:space="preserve"> في القطاع والحفاظ عليه دون الحد الأقصى للاستهلاك المسموح به في الاتفاق. </w:t>
      </w:r>
      <w:r w:rsidRPr="00986003">
        <w:rPr>
          <w:rFonts w:hint="cs"/>
          <w:sz w:val="26"/>
          <w:szCs w:val="26"/>
          <w:rtl/>
          <w:lang w:val="en-CA"/>
        </w:rPr>
        <w:t>و</w:t>
      </w:r>
      <w:r w:rsidRPr="00986003">
        <w:rPr>
          <w:sz w:val="26"/>
          <w:szCs w:val="26"/>
          <w:rtl/>
          <w:lang w:val="en-CA"/>
        </w:rPr>
        <w:t>قد ترغب اللجنة التنفيذية في النظر في</w:t>
      </w:r>
      <w:r w:rsidRPr="00986003">
        <w:rPr>
          <w:rFonts w:hint="cs"/>
          <w:sz w:val="26"/>
          <w:szCs w:val="26"/>
          <w:rtl/>
          <w:lang w:val="en-CA"/>
        </w:rPr>
        <w:t xml:space="preserve"> </w:t>
      </w:r>
      <w:r w:rsidRPr="00986003">
        <w:rPr>
          <w:sz w:val="26"/>
          <w:szCs w:val="26"/>
          <w:rtl/>
          <w:lang w:val="en-CA"/>
        </w:rPr>
        <w:t xml:space="preserve">ما إذا كانت ستوافق على طلب الشريحة الثانية مع </w:t>
      </w:r>
      <w:r w:rsidRPr="00986003">
        <w:rPr>
          <w:rFonts w:hint="cs"/>
          <w:sz w:val="26"/>
          <w:szCs w:val="26"/>
          <w:rtl/>
          <w:lang w:val="en-CA"/>
        </w:rPr>
        <w:t>الإشارة إلى</w:t>
      </w:r>
      <w:r w:rsidRPr="00986003">
        <w:rPr>
          <w:sz w:val="26"/>
          <w:szCs w:val="26"/>
          <w:rtl/>
          <w:lang w:val="en-CA"/>
        </w:rPr>
        <w:t xml:space="preserve"> أن صرف 20 في المائة من </w:t>
      </w:r>
      <w:r w:rsidRPr="00986003">
        <w:rPr>
          <w:rFonts w:hint="cs"/>
          <w:sz w:val="26"/>
          <w:szCs w:val="26"/>
          <w:rtl/>
          <w:lang w:val="en-CA"/>
        </w:rPr>
        <w:t>مكتب التعاون الاقتصادي الخارجي</w:t>
      </w:r>
      <w:r w:rsidRPr="00986003">
        <w:rPr>
          <w:sz w:val="26"/>
          <w:szCs w:val="26"/>
          <w:rtl/>
          <w:lang w:val="en-CA"/>
        </w:rPr>
        <w:t xml:space="preserve"> </w:t>
      </w:r>
      <w:r w:rsidRPr="00986003">
        <w:rPr>
          <w:rFonts w:hint="cs"/>
          <w:sz w:val="26"/>
          <w:szCs w:val="26"/>
          <w:rtl/>
          <w:lang w:val="en-CA"/>
        </w:rPr>
        <w:t>للمنشئات</w:t>
      </w:r>
      <w:r w:rsidRPr="00986003">
        <w:rPr>
          <w:sz w:val="26"/>
          <w:szCs w:val="26"/>
          <w:rtl/>
          <w:lang w:val="en-CA"/>
        </w:rPr>
        <w:t xml:space="preserve"> المستفيدة </w:t>
      </w:r>
      <w:r w:rsidRPr="00986003">
        <w:rPr>
          <w:rFonts w:hint="cs"/>
          <w:sz w:val="26"/>
          <w:szCs w:val="26"/>
          <w:rtl/>
          <w:lang w:val="en-CA"/>
        </w:rPr>
        <w:t>والذي</w:t>
      </w:r>
      <w:r w:rsidRPr="00986003">
        <w:rPr>
          <w:sz w:val="26"/>
          <w:szCs w:val="26"/>
          <w:rtl/>
          <w:lang w:val="en-CA"/>
        </w:rPr>
        <w:t xml:space="preserve"> تحقق بحلول</w:t>
      </w:r>
      <w:r w:rsidRPr="00986003">
        <w:rPr>
          <w:rFonts w:hint="cs"/>
          <w:sz w:val="26"/>
          <w:szCs w:val="26"/>
          <w:rtl/>
          <w:lang w:val="en-CA"/>
        </w:rPr>
        <w:t xml:space="preserve"> مهلة الـ 12 أسبوعاً تم</w:t>
      </w:r>
      <w:r w:rsidRPr="00986003">
        <w:rPr>
          <w:sz w:val="26"/>
          <w:szCs w:val="26"/>
          <w:rtl/>
          <w:lang w:val="en-CA"/>
        </w:rPr>
        <w:t xml:space="preserve"> من </w:t>
      </w:r>
      <w:r w:rsidRPr="00986003">
        <w:rPr>
          <w:rFonts w:hint="cs"/>
          <w:sz w:val="26"/>
          <w:szCs w:val="26"/>
          <w:rtl/>
          <w:lang w:val="en-CA"/>
        </w:rPr>
        <w:t>ال</w:t>
      </w:r>
      <w:r w:rsidRPr="00986003">
        <w:rPr>
          <w:sz w:val="26"/>
          <w:szCs w:val="26"/>
          <w:rtl/>
          <w:lang w:val="en-CA"/>
        </w:rPr>
        <w:t xml:space="preserve">موارد </w:t>
      </w:r>
      <w:r w:rsidRPr="00986003">
        <w:rPr>
          <w:rFonts w:hint="cs"/>
          <w:sz w:val="26"/>
          <w:szCs w:val="26"/>
          <w:rtl/>
          <w:lang w:val="en-CA"/>
        </w:rPr>
        <w:t>الخاصة لمكتب التعاون الاقتصادي الخارجي</w:t>
      </w:r>
      <w:r w:rsidRPr="00986003">
        <w:rPr>
          <w:sz w:val="26"/>
          <w:szCs w:val="26"/>
          <w:rtl/>
          <w:lang w:val="en-CA"/>
        </w:rPr>
        <w:t xml:space="preserve"> لأن </w:t>
      </w:r>
      <w:r w:rsidRPr="00986003">
        <w:rPr>
          <w:rFonts w:hint="cs"/>
          <w:sz w:val="26"/>
          <w:szCs w:val="26"/>
          <w:rtl/>
          <w:lang w:val="en-CA"/>
        </w:rPr>
        <w:t>مكتب التعاون الاقتصادي الخارجي لم يتمكن من تلقي</w:t>
      </w:r>
      <w:r w:rsidRPr="00986003">
        <w:rPr>
          <w:sz w:val="26"/>
          <w:szCs w:val="26"/>
          <w:rtl/>
          <w:lang w:val="en-CA"/>
        </w:rPr>
        <w:t xml:space="preserve"> الصرف من البنك الدولي </w:t>
      </w:r>
      <w:r w:rsidRPr="00986003">
        <w:rPr>
          <w:rFonts w:hint="cs"/>
          <w:sz w:val="26"/>
          <w:szCs w:val="26"/>
          <w:rtl/>
          <w:lang w:val="en-CA"/>
        </w:rPr>
        <w:t xml:space="preserve">إلا </w:t>
      </w:r>
      <w:r w:rsidRPr="00986003">
        <w:rPr>
          <w:sz w:val="26"/>
          <w:szCs w:val="26"/>
          <w:rtl/>
          <w:lang w:val="en-CA"/>
        </w:rPr>
        <w:t xml:space="preserve">بحلول 31 </w:t>
      </w:r>
      <w:r w:rsidRPr="00986003">
        <w:rPr>
          <w:rFonts w:hint="cs"/>
          <w:sz w:val="26"/>
          <w:szCs w:val="26"/>
          <w:rtl/>
          <w:lang w:val="en-CA"/>
        </w:rPr>
        <w:t>تشرين الأول/</w:t>
      </w:r>
      <w:r w:rsidRPr="00986003">
        <w:rPr>
          <w:sz w:val="26"/>
          <w:szCs w:val="26"/>
          <w:rtl/>
          <w:lang w:val="en-CA"/>
        </w:rPr>
        <w:t>أكتوبر 2019.</w:t>
      </w:r>
    </w:p>
    <w:p w:rsidR="000600B3" w:rsidRPr="00986003" w:rsidRDefault="000600B3" w:rsidP="000600B3">
      <w:pPr>
        <w:pStyle w:val="Heading1"/>
        <w:keepNext/>
        <w:keepLines/>
        <w:numPr>
          <w:ilvl w:val="0"/>
          <w:numId w:val="0"/>
        </w:numPr>
        <w:bidi/>
        <w:spacing w:after="180"/>
        <w:rPr>
          <w:bCs/>
          <w:sz w:val="26"/>
          <w:szCs w:val="26"/>
          <w:lang w:val="en-CA"/>
        </w:rPr>
      </w:pPr>
      <w:r w:rsidRPr="00986003">
        <w:rPr>
          <w:rFonts w:hint="cs"/>
          <w:bCs/>
          <w:sz w:val="26"/>
          <w:szCs w:val="26"/>
          <w:rtl/>
          <w:lang w:val="en-CA"/>
        </w:rPr>
        <w:lastRenderedPageBreak/>
        <w:t>التوصية</w:t>
      </w:r>
    </w:p>
    <w:p w:rsidR="000600B3" w:rsidRPr="00986003" w:rsidRDefault="000600B3" w:rsidP="000600B3">
      <w:pPr>
        <w:pStyle w:val="Heading1"/>
        <w:keepNext/>
        <w:keepLines/>
        <w:tabs>
          <w:tab w:val="clear" w:pos="720"/>
        </w:tabs>
        <w:bidi/>
        <w:spacing w:after="180"/>
        <w:ind w:left="0"/>
        <w:rPr>
          <w:sz w:val="26"/>
          <w:szCs w:val="26"/>
          <w:lang w:val="en-CA"/>
        </w:rPr>
      </w:pPr>
      <w:r w:rsidRPr="00986003">
        <w:rPr>
          <w:rFonts w:hint="cs"/>
          <w:sz w:val="26"/>
          <w:szCs w:val="26"/>
          <w:rtl/>
          <w:lang w:val="en-CA"/>
        </w:rPr>
        <w:t>قد ترغب اللجنة التنفيذية في أن تنظر ما يلي:</w:t>
      </w:r>
    </w:p>
    <w:p w:rsidR="000600B3" w:rsidRPr="00986003" w:rsidRDefault="000600B3" w:rsidP="000600B3">
      <w:pPr>
        <w:pStyle w:val="Heading2"/>
        <w:keepNext/>
        <w:keepLines/>
        <w:widowControl/>
        <w:bidi/>
        <w:spacing w:after="180"/>
        <w:rPr>
          <w:sz w:val="26"/>
          <w:szCs w:val="26"/>
          <w:lang w:val="en-CA"/>
        </w:rPr>
      </w:pPr>
      <w:r w:rsidRPr="00986003">
        <w:rPr>
          <w:rFonts w:hint="cs"/>
          <w:sz w:val="26"/>
          <w:szCs w:val="26"/>
          <w:rtl/>
          <w:lang w:val="en-CA"/>
        </w:rPr>
        <w:t>تحاط علما بالتقرير المرحلي عن تنفيذ الشريحة الأولى من خطة قطاع رغاوي البوليوريثان من المرحلة الثانية من خطة إدارة إزالة المواد الهيدروكلوروفلوروكربونية للصين؛ و</w:t>
      </w:r>
    </w:p>
    <w:p w:rsidR="000600B3" w:rsidRPr="00986003" w:rsidRDefault="000600B3" w:rsidP="000600B3">
      <w:pPr>
        <w:pStyle w:val="Heading2"/>
        <w:keepNext/>
        <w:keepLines/>
        <w:widowControl/>
        <w:bidi/>
        <w:spacing w:after="180"/>
        <w:rPr>
          <w:sz w:val="26"/>
          <w:szCs w:val="26"/>
          <w:lang w:val="en-CA"/>
        </w:rPr>
      </w:pPr>
      <w:r w:rsidRPr="00986003">
        <w:rPr>
          <w:rFonts w:hint="cs"/>
          <w:sz w:val="26"/>
          <w:szCs w:val="26"/>
          <w:rtl/>
          <w:lang w:val="en-CA"/>
        </w:rPr>
        <w:t>تقرر ما إذا كانت ستوافق على الشريحة الثانية من خطة قطاع رغاوي البوليوريثان من المرحلة الثانية من خطة إدارة إزالة المواد الهيدروكلوروفلوروكربونية للصين وخطة تنفيذ الشريحة المقابلة لعام 2020 بمبلغ قدره 10,600,000 دولارا أمريكيا زائدا تكاليف دعم الوكالة البالغة 742,000 دولارا أمريكيا للبنك الدولي.</w:t>
      </w:r>
    </w:p>
    <w:p w:rsidR="000D48DA" w:rsidRPr="00986003" w:rsidRDefault="000D48DA">
      <w:pPr>
        <w:jc w:val="left"/>
        <w:rPr>
          <w:sz w:val="26"/>
          <w:szCs w:val="26"/>
          <w:lang w:val="en-CA"/>
        </w:rPr>
      </w:pPr>
    </w:p>
    <w:p w:rsidR="000600B3" w:rsidRPr="00986003" w:rsidRDefault="000600B3">
      <w:pPr>
        <w:jc w:val="left"/>
        <w:rPr>
          <w:bCs/>
          <w:sz w:val="36"/>
          <w:szCs w:val="28"/>
          <w:rtl/>
          <w:lang w:bidi="ar-AE"/>
        </w:rPr>
      </w:pPr>
      <w:r w:rsidRPr="00986003">
        <w:rPr>
          <w:bCs/>
          <w:sz w:val="36"/>
          <w:szCs w:val="28"/>
          <w:rtl/>
          <w:lang w:bidi="ar-AE"/>
        </w:rPr>
        <w:br w:type="page"/>
      </w:r>
    </w:p>
    <w:p w:rsidR="000D48DA" w:rsidRPr="00986003" w:rsidRDefault="000D48DA" w:rsidP="000D48DA">
      <w:pPr>
        <w:bidi/>
        <w:spacing w:after="80"/>
        <w:jc w:val="center"/>
        <w:rPr>
          <w:b/>
          <w:sz w:val="36"/>
          <w:szCs w:val="28"/>
          <w:lang w:val="en-CA"/>
        </w:rPr>
      </w:pPr>
      <w:r w:rsidRPr="00986003">
        <w:rPr>
          <w:bCs/>
          <w:sz w:val="36"/>
          <w:szCs w:val="28"/>
          <w:rtl/>
          <w:lang w:bidi="ar-AE"/>
        </w:rPr>
        <w:lastRenderedPageBreak/>
        <w:t xml:space="preserve">ورقة تقييم المشروع – </w:t>
      </w:r>
      <w:r w:rsidRPr="00986003">
        <w:rPr>
          <w:rFonts w:hint="cs"/>
          <w:bCs/>
          <w:sz w:val="36"/>
          <w:szCs w:val="28"/>
          <w:rtl/>
          <w:lang w:bidi="ar-AE"/>
        </w:rPr>
        <w:t>ال</w:t>
      </w:r>
      <w:r w:rsidRPr="00986003">
        <w:rPr>
          <w:bCs/>
          <w:sz w:val="36"/>
          <w:szCs w:val="28"/>
          <w:rtl/>
          <w:lang w:bidi="ar-AE"/>
        </w:rPr>
        <w:t xml:space="preserve">مشروعات </w:t>
      </w:r>
      <w:r w:rsidRPr="00986003">
        <w:rPr>
          <w:rFonts w:hint="cs"/>
          <w:bCs/>
          <w:sz w:val="36"/>
          <w:szCs w:val="28"/>
          <w:rtl/>
          <w:lang w:bidi="ar-AE"/>
        </w:rPr>
        <w:t>ال</w:t>
      </w:r>
      <w:r w:rsidRPr="00986003">
        <w:rPr>
          <w:bCs/>
          <w:sz w:val="36"/>
          <w:szCs w:val="28"/>
          <w:rtl/>
          <w:lang w:bidi="ar-AE"/>
        </w:rPr>
        <w:t>متعددة السنوات</w:t>
      </w:r>
    </w:p>
    <w:p w:rsidR="000D48DA" w:rsidRPr="00986003" w:rsidRDefault="000D48DA" w:rsidP="000D48DA">
      <w:pPr>
        <w:tabs>
          <w:tab w:val="left" w:pos="7290"/>
        </w:tabs>
        <w:bidi/>
        <w:jc w:val="center"/>
        <w:rPr>
          <w:bCs/>
          <w:sz w:val="36"/>
          <w:szCs w:val="28"/>
          <w:lang w:val="en-CA" w:bidi="ar-EG"/>
        </w:rPr>
      </w:pPr>
      <w:r w:rsidRPr="00986003">
        <w:rPr>
          <w:rFonts w:hint="cs"/>
          <w:bCs/>
          <w:sz w:val="36"/>
          <w:szCs w:val="28"/>
          <w:rtl/>
          <w:lang w:val="en-CA" w:bidi="ar-EG"/>
        </w:rPr>
        <w:t>الصين</w:t>
      </w:r>
    </w:p>
    <w:p w:rsidR="000D48DA" w:rsidRPr="00986003" w:rsidRDefault="000D48DA" w:rsidP="000D48DA">
      <w:pPr>
        <w:tabs>
          <w:tab w:val="left" w:pos="7290"/>
        </w:tabs>
        <w:bidi/>
        <w:jc w:val="center"/>
        <w:rPr>
          <w:sz w:val="24"/>
          <w:szCs w:val="24"/>
          <w:lang w:val="en-C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3"/>
        <w:gridCol w:w="2409"/>
        <w:gridCol w:w="1843"/>
        <w:gridCol w:w="1925"/>
      </w:tblGrid>
      <w:tr w:rsidR="000D48DA" w:rsidRPr="00986003" w:rsidTr="006E7D90">
        <w:trPr>
          <w:trHeight w:val="240"/>
        </w:trPr>
        <w:tc>
          <w:tcPr>
            <w:tcW w:w="3823" w:type="dxa"/>
            <w:shd w:val="clear" w:color="auto" w:fill="auto"/>
          </w:tcPr>
          <w:p w:rsidR="000D48DA" w:rsidRPr="00986003" w:rsidRDefault="000D48DA" w:rsidP="006E7D90">
            <w:pPr>
              <w:bidi/>
              <w:spacing w:after="80"/>
              <w:jc w:val="left"/>
              <w:rPr>
                <w:sz w:val="18"/>
                <w:szCs w:val="18"/>
                <w:rtl/>
                <w:lang w:bidi="ar-EG"/>
              </w:rPr>
            </w:pPr>
            <w:r w:rsidRPr="00986003">
              <w:rPr>
                <w:bCs/>
                <w:sz w:val="18"/>
                <w:szCs w:val="18"/>
                <w:rtl/>
                <w:lang w:bidi="ar-AE"/>
              </w:rPr>
              <w:t>(أولا) عنوان المشروع</w:t>
            </w:r>
          </w:p>
        </w:tc>
        <w:tc>
          <w:tcPr>
            <w:tcW w:w="2409" w:type="dxa"/>
            <w:shd w:val="clear" w:color="auto" w:fill="auto"/>
          </w:tcPr>
          <w:p w:rsidR="000D48DA" w:rsidRPr="00986003" w:rsidRDefault="000D48DA" w:rsidP="006E7D90">
            <w:pPr>
              <w:bidi/>
              <w:spacing w:after="80"/>
              <w:jc w:val="center"/>
              <w:rPr>
                <w:sz w:val="18"/>
                <w:szCs w:val="18"/>
                <w:rtl/>
                <w:lang w:bidi="ar-EG"/>
              </w:rPr>
            </w:pPr>
            <w:r w:rsidRPr="00986003">
              <w:rPr>
                <w:bCs/>
                <w:sz w:val="18"/>
                <w:szCs w:val="18"/>
                <w:rtl/>
                <w:lang w:bidi="ar-AE"/>
              </w:rPr>
              <w:t>الوكالة</w:t>
            </w:r>
          </w:p>
        </w:tc>
        <w:tc>
          <w:tcPr>
            <w:tcW w:w="1843" w:type="dxa"/>
            <w:shd w:val="clear" w:color="auto" w:fill="auto"/>
          </w:tcPr>
          <w:p w:rsidR="000D48DA" w:rsidRPr="00986003" w:rsidRDefault="000D48DA" w:rsidP="006E7D90">
            <w:pPr>
              <w:tabs>
                <w:tab w:val="left" w:pos="7290"/>
              </w:tabs>
              <w:bidi/>
              <w:jc w:val="center"/>
              <w:rPr>
                <w:bCs/>
                <w:sz w:val="20"/>
                <w:szCs w:val="20"/>
                <w:lang w:val="en-CA"/>
              </w:rPr>
            </w:pPr>
            <w:r w:rsidRPr="00986003">
              <w:rPr>
                <w:rFonts w:hint="cs"/>
                <w:bCs/>
                <w:sz w:val="20"/>
                <w:szCs w:val="20"/>
                <w:rtl/>
                <w:lang w:val="en-CA"/>
              </w:rPr>
              <w:t>الاجتماع الذى ووفق فيه</w:t>
            </w:r>
          </w:p>
        </w:tc>
        <w:tc>
          <w:tcPr>
            <w:tcW w:w="1925" w:type="dxa"/>
            <w:shd w:val="clear" w:color="auto" w:fill="auto"/>
          </w:tcPr>
          <w:p w:rsidR="000D48DA" w:rsidRPr="00986003" w:rsidRDefault="000D48DA" w:rsidP="006E7D90">
            <w:pPr>
              <w:tabs>
                <w:tab w:val="left" w:pos="7290"/>
              </w:tabs>
              <w:bidi/>
              <w:jc w:val="center"/>
              <w:rPr>
                <w:bCs/>
                <w:sz w:val="20"/>
                <w:szCs w:val="20"/>
                <w:lang w:val="en-CA"/>
              </w:rPr>
            </w:pPr>
            <w:r w:rsidRPr="00986003">
              <w:rPr>
                <w:rFonts w:hint="cs"/>
                <w:bCs/>
                <w:sz w:val="20"/>
                <w:szCs w:val="20"/>
                <w:rtl/>
                <w:lang w:val="en-CA"/>
              </w:rPr>
              <w:t>إجراءات الرقابة</w:t>
            </w:r>
          </w:p>
        </w:tc>
      </w:tr>
      <w:tr w:rsidR="000D48DA" w:rsidRPr="00986003" w:rsidTr="006E7D90">
        <w:trPr>
          <w:trHeight w:val="240"/>
        </w:trPr>
        <w:tc>
          <w:tcPr>
            <w:tcW w:w="3823" w:type="dxa"/>
            <w:shd w:val="clear" w:color="auto" w:fill="auto"/>
            <w:vAlign w:val="center"/>
          </w:tcPr>
          <w:p w:rsidR="000D48DA" w:rsidRPr="00986003" w:rsidRDefault="000D48DA" w:rsidP="006E7D90">
            <w:pPr>
              <w:tabs>
                <w:tab w:val="left" w:pos="7290"/>
              </w:tabs>
              <w:bidi/>
              <w:jc w:val="left"/>
              <w:rPr>
                <w:sz w:val="20"/>
                <w:szCs w:val="20"/>
                <w:lang w:val="en-CA"/>
              </w:rPr>
            </w:pPr>
            <w:r w:rsidRPr="00986003">
              <w:rPr>
                <w:sz w:val="20"/>
                <w:szCs w:val="20"/>
                <w:rtl/>
                <w:lang w:val="en-CA"/>
              </w:rPr>
              <w:t>خطة إزالة المواد الهيدروكلوروفلوروكربونية (المرحلة الثانية) قطاع</w:t>
            </w:r>
            <w:r w:rsidRPr="00986003">
              <w:rPr>
                <w:rFonts w:hint="cs"/>
                <w:sz w:val="20"/>
                <w:szCs w:val="20"/>
                <w:rtl/>
                <w:lang w:val="en-CA"/>
              </w:rPr>
              <w:t xml:space="preserve"> التبريد وتكييف الهواء الصناعي والتجاري</w:t>
            </w:r>
          </w:p>
        </w:tc>
        <w:tc>
          <w:tcPr>
            <w:tcW w:w="2409" w:type="dxa"/>
            <w:shd w:val="clear" w:color="auto" w:fill="auto"/>
            <w:vAlign w:val="center"/>
          </w:tcPr>
          <w:p w:rsidR="000D48DA" w:rsidRPr="00986003" w:rsidRDefault="000D48DA" w:rsidP="006E7D90">
            <w:pPr>
              <w:tabs>
                <w:tab w:val="left" w:pos="7290"/>
              </w:tabs>
              <w:bidi/>
              <w:jc w:val="center"/>
              <w:rPr>
                <w:sz w:val="20"/>
                <w:szCs w:val="20"/>
                <w:lang w:val="en-CA"/>
              </w:rPr>
            </w:pPr>
            <w:r w:rsidRPr="00986003">
              <w:rPr>
                <w:rFonts w:hint="cs"/>
                <w:sz w:val="20"/>
                <w:szCs w:val="20"/>
                <w:rtl/>
                <w:lang w:val="en-CA"/>
              </w:rPr>
              <w:t>اليوئنديبي</w:t>
            </w:r>
          </w:p>
        </w:tc>
        <w:tc>
          <w:tcPr>
            <w:tcW w:w="1843" w:type="dxa"/>
            <w:shd w:val="clear" w:color="auto" w:fill="auto"/>
            <w:vAlign w:val="center"/>
          </w:tcPr>
          <w:p w:rsidR="000D48DA" w:rsidRPr="00986003" w:rsidRDefault="000D48DA" w:rsidP="006E7D90">
            <w:pPr>
              <w:tabs>
                <w:tab w:val="left" w:pos="7290"/>
              </w:tabs>
              <w:bidi/>
              <w:jc w:val="center"/>
              <w:rPr>
                <w:sz w:val="20"/>
                <w:szCs w:val="20"/>
                <w:lang w:val="en-CA"/>
              </w:rPr>
            </w:pPr>
            <w:r w:rsidRPr="00986003">
              <w:rPr>
                <w:rFonts w:hint="cs"/>
                <w:sz w:val="20"/>
                <w:szCs w:val="20"/>
                <w:rtl/>
                <w:lang w:val="en-CA"/>
              </w:rPr>
              <w:t>السابع والسبعون</w:t>
            </w:r>
          </w:p>
        </w:tc>
        <w:tc>
          <w:tcPr>
            <w:tcW w:w="1925" w:type="dxa"/>
            <w:shd w:val="clear" w:color="auto" w:fill="auto"/>
            <w:vAlign w:val="center"/>
          </w:tcPr>
          <w:p w:rsidR="000D48DA" w:rsidRPr="00986003" w:rsidRDefault="000D48DA" w:rsidP="006E7D90">
            <w:pPr>
              <w:tabs>
                <w:tab w:val="left" w:pos="7290"/>
              </w:tabs>
              <w:bidi/>
              <w:jc w:val="center"/>
              <w:rPr>
                <w:sz w:val="20"/>
                <w:szCs w:val="20"/>
                <w:lang w:val="en-CA"/>
              </w:rPr>
            </w:pPr>
            <w:r w:rsidRPr="00986003">
              <w:rPr>
                <w:rFonts w:hint="cs"/>
                <w:sz w:val="20"/>
                <w:szCs w:val="20"/>
                <w:rtl/>
                <w:lang w:val="en-CA"/>
              </w:rPr>
              <w:t>3% في عام 2020</w:t>
            </w:r>
          </w:p>
        </w:tc>
      </w:tr>
    </w:tbl>
    <w:p w:rsidR="000D48DA" w:rsidRPr="00986003" w:rsidRDefault="000D48DA" w:rsidP="000D48DA">
      <w:pPr>
        <w:tabs>
          <w:tab w:val="left" w:pos="7290"/>
        </w:tabs>
        <w:bidi/>
        <w:jc w:val="left"/>
        <w:rPr>
          <w:sz w:val="20"/>
          <w:szCs w:val="20"/>
          <w:lang w:val="en-C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261"/>
        <w:gridCol w:w="2782"/>
      </w:tblGrid>
      <w:tr w:rsidR="000D48DA" w:rsidRPr="00986003" w:rsidTr="006E7D90">
        <w:trPr>
          <w:trHeight w:val="240"/>
        </w:trPr>
        <w:tc>
          <w:tcPr>
            <w:tcW w:w="4957" w:type="dxa"/>
            <w:shd w:val="clear" w:color="auto" w:fill="auto"/>
          </w:tcPr>
          <w:p w:rsidR="000D48DA" w:rsidRPr="00986003" w:rsidRDefault="000D48DA" w:rsidP="006E7D90">
            <w:pPr>
              <w:tabs>
                <w:tab w:val="left" w:pos="7290"/>
              </w:tabs>
              <w:bidi/>
              <w:rPr>
                <w:b/>
                <w:sz w:val="20"/>
                <w:szCs w:val="20"/>
                <w:lang w:val="en-CA"/>
              </w:rPr>
            </w:pPr>
            <w:r w:rsidRPr="00986003">
              <w:rPr>
                <w:bCs/>
                <w:sz w:val="18"/>
                <w:szCs w:val="18"/>
                <w:rtl/>
                <w:lang w:bidi="ar-AE"/>
              </w:rPr>
              <w:t>(ثانيا) أحدث بيانات المادة 7</w:t>
            </w:r>
            <w:r w:rsidRPr="00986003">
              <w:rPr>
                <w:rFonts w:hint="cs"/>
                <w:bCs/>
                <w:sz w:val="18"/>
                <w:szCs w:val="18"/>
                <w:rtl/>
                <w:lang w:bidi="ar-AE"/>
              </w:rPr>
              <w:t xml:space="preserve"> (المرفق جيم- المجموعة الأولى)</w:t>
            </w:r>
          </w:p>
        </w:tc>
        <w:tc>
          <w:tcPr>
            <w:tcW w:w="2261" w:type="dxa"/>
            <w:shd w:val="clear" w:color="auto" w:fill="auto"/>
          </w:tcPr>
          <w:p w:rsidR="000D48DA" w:rsidRPr="00986003" w:rsidRDefault="000D48DA" w:rsidP="006E7D90">
            <w:pPr>
              <w:tabs>
                <w:tab w:val="left" w:pos="7290"/>
              </w:tabs>
              <w:bidi/>
              <w:jc w:val="center"/>
              <w:rPr>
                <w:sz w:val="20"/>
                <w:szCs w:val="20"/>
                <w:lang w:val="en-CA"/>
              </w:rPr>
            </w:pPr>
            <w:r w:rsidRPr="00986003">
              <w:rPr>
                <w:sz w:val="18"/>
                <w:szCs w:val="18"/>
                <w:rtl/>
                <w:lang w:bidi="ar-AE"/>
              </w:rPr>
              <w:t xml:space="preserve">السنة: </w:t>
            </w:r>
            <w:r w:rsidRPr="00986003">
              <w:rPr>
                <w:sz w:val="24"/>
                <w:szCs w:val="24"/>
              </w:rPr>
              <w:t xml:space="preserve"> </w:t>
            </w:r>
            <w:r w:rsidRPr="00986003">
              <w:rPr>
                <w:sz w:val="20"/>
                <w:szCs w:val="20"/>
                <w:lang w:val="en-CA"/>
              </w:rPr>
              <w:t xml:space="preserve"> </w:t>
            </w:r>
            <w:r w:rsidRPr="00986003">
              <w:rPr>
                <w:rFonts w:hint="cs"/>
                <w:sz w:val="20"/>
                <w:szCs w:val="20"/>
                <w:rtl/>
                <w:lang w:val="en-CA"/>
              </w:rPr>
              <w:t>2018</w:t>
            </w:r>
          </w:p>
        </w:tc>
        <w:tc>
          <w:tcPr>
            <w:tcW w:w="2782"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14,382.12</w:t>
            </w:r>
            <w:r w:rsidRPr="00986003">
              <w:rPr>
                <w:sz w:val="18"/>
                <w:szCs w:val="18"/>
                <w:rtl/>
                <w:lang w:bidi="ar-AE"/>
              </w:rPr>
              <w:t>(طن من قدرات استنفاد الأوزون)</w:t>
            </w:r>
          </w:p>
        </w:tc>
      </w:tr>
    </w:tbl>
    <w:p w:rsidR="000D48DA" w:rsidRPr="00986003" w:rsidRDefault="000D48DA" w:rsidP="000D48DA">
      <w:pPr>
        <w:tabs>
          <w:tab w:val="left" w:pos="7290"/>
        </w:tabs>
        <w:bidi/>
        <w:rPr>
          <w:sz w:val="20"/>
          <w:szCs w:val="20"/>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088"/>
        <w:gridCol w:w="990"/>
        <w:gridCol w:w="1112"/>
        <w:gridCol w:w="1318"/>
        <w:gridCol w:w="1350"/>
        <w:gridCol w:w="1350"/>
        <w:gridCol w:w="1792"/>
      </w:tblGrid>
      <w:tr w:rsidR="000D48DA" w:rsidRPr="00986003" w:rsidTr="006E7D90">
        <w:trPr>
          <w:trHeight w:val="240"/>
        </w:trPr>
        <w:tc>
          <w:tcPr>
            <w:tcW w:w="8208" w:type="dxa"/>
            <w:gridSpan w:val="6"/>
            <w:shd w:val="clear" w:color="auto" w:fill="auto"/>
          </w:tcPr>
          <w:p w:rsidR="000D48DA" w:rsidRPr="00986003" w:rsidRDefault="000D48DA" w:rsidP="006E7D90">
            <w:pPr>
              <w:tabs>
                <w:tab w:val="left" w:pos="7290"/>
              </w:tabs>
              <w:bidi/>
              <w:rPr>
                <w:b/>
                <w:sz w:val="20"/>
                <w:szCs w:val="20"/>
                <w:lang w:val="en-CA"/>
              </w:rPr>
            </w:pPr>
            <w:r w:rsidRPr="00986003">
              <w:rPr>
                <w:bCs/>
                <w:sz w:val="18"/>
                <w:szCs w:val="18"/>
                <w:rtl/>
                <w:lang w:bidi="ar-AE"/>
              </w:rPr>
              <w:t>(ثالثا) أحدث البيانات القطاعية للبرنامج القطري (طن من قدرات استنفاذ الأوزون)</w:t>
            </w:r>
          </w:p>
        </w:tc>
        <w:tc>
          <w:tcPr>
            <w:tcW w:w="1792" w:type="dxa"/>
            <w:shd w:val="clear" w:color="auto" w:fill="auto"/>
          </w:tcPr>
          <w:p w:rsidR="000D48DA" w:rsidRPr="00986003" w:rsidRDefault="000D48DA" w:rsidP="006E7D90">
            <w:pPr>
              <w:tabs>
                <w:tab w:val="left" w:pos="7290"/>
              </w:tabs>
              <w:bidi/>
              <w:jc w:val="center"/>
              <w:rPr>
                <w:b/>
                <w:sz w:val="20"/>
                <w:szCs w:val="20"/>
                <w:lang w:val="en-CA"/>
              </w:rPr>
            </w:pPr>
            <w:r w:rsidRPr="00986003">
              <w:rPr>
                <w:bCs/>
                <w:sz w:val="18"/>
                <w:szCs w:val="18"/>
                <w:rtl/>
                <w:lang w:bidi="ar-AE"/>
              </w:rPr>
              <w:t>السنة:</w:t>
            </w:r>
            <w:r w:rsidRPr="00986003">
              <w:rPr>
                <w:rFonts w:hint="cs"/>
                <w:bCs/>
                <w:sz w:val="18"/>
                <w:szCs w:val="18"/>
                <w:rtl/>
                <w:lang w:bidi="ar-AE"/>
              </w:rPr>
              <w:t xml:space="preserve"> </w:t>
            </w:r>
            <w:r w:rsidRPr="00986003">
              <w:rPr>
                <w:b/>
                <w:sz w:val="20"/>
                <w:szCs w:val="20"/>
                <w:lang w:val="en-CA"/>
              </w:rPr>
              <w:t xml:space="preserve"> </w:t>
            </w:r>
            <w:r w:rsidRPr="00986003">
              <w:rPr>
                <w:rFonts w:hint="cs"/>
                <w:b/>
                <w:sz w:val="20"/>
                <w:szCs w:val="20"/>
                <w:rtl/>
                <w:lang w:val="en-CA"/>
              </w:rPr>
              <w:t>2018</w:t>
            </w:r>
          </w:p>
        </w:tc>
      </w:tr>
      <w:tr w:rsidR="000D48DA" w:rsidRPr="00986003" w:rsidTr="006E7D90">
        <w:trPr>
          <w:trHeight w:val="240"/>
        </w:trPr>
        <w:tc>
          <w:tcPr>
            <w:tcW w:w="2088" w:type="dxa"/>
            <w:shd w:val="clear" w:color="auto" w:fill="auto"/>
          </w:tcPr>
          <w:p w:rsidR="000D48DA" w:rsidRPr="00986003" w:rsidRDefault="000D48DA" w:rsidP="006E7D90">
            <w:pPr>
              <w:bidi/>
              <w:spacing w:after="60"/>
              <w:jc w:val="center"/>
              <w:rPr>
                <w:sz w:val="18"/>
                <w:szCs w:val="18"/>
                <w:rtl/>
                <w:lang w:bidi="ar-EG"/>
              </w:rPr>
            </w:pPr>
            <w:r w:rsidRPr="00986003">
              <w:rPr>
                <w:sz w:val="18"/>
                <w:szCs w:val="18"/>
                <w:rtl/>
                <w:lang w:bidi="ar-AE"/>
              </w:rPr>
              <w:t>كيميائي</w:t>
            </w:r>
          </w:p>
        </w:tc>
        <w:tc>
          <w:tcPr>
            <w:tcW w:w="990" w:type="dxa"/>
            <w:shd w:val="clear" w:color="auto" w:fill="auto"/>
          </w:tcPr>
          <w:p w:rsidR="000D48DA" w:rsidRPr="00986003" w:rsidRDefault="000D48DA" w:rsidP="006E7D90">
            <w:pPr>
              <w:bidi/>
              <w:spacing w:after="60"/>
              <w:jc w:val="center"/>
              <w:rPr>
                <w:sz w:val="18"/>
                <w:szCs w:val="18"/>
                <w:rtl/>
                <w:lang w:bidi="ar-EG"/>
              </w:rPr>
            </w:pPr>
            <w:r w:rsidRPr="00986003">
              <w:rPr>
                <w:sz w:val="18"/>
                <w:szCs w:val="18"/>
                <w:rtl/>
                <w:lang w:bidi="ar-AE"/>
              </w:rPr>
              <w:t>الأيروصولات</w:t>
            </w:r>
          </w:p>
        </w:tc>
        <w:tc>
          <w:tcPr>
            <w:tcW w:w="1112" w:type="dxa"/>
            <w:shd w:val="clear" w:color="auto" w:fill="auto"/>
          </w:tcPr>
          <w:p w:rsidR="000D48DA" w:rsidRPr="00986003" w:rsidRDefault="000D48DA" w:rsidP="006E7D90">
            <w:pPr>
              <w:bidi/>
              <w:spacing w:after="60"/>
              <w:jc w:val="center"/>
              <w:rPr>
                <w:sz w:val="18"/>
                <w:szCs w:val="18"/>
                <w:rtl/>
                <w:lang w:bidi="ar-EG"/>
              </w:rPr>
            </w:pPr>
            <w:r w:rsidRPr="00986003">
              <w:rPr>
                <w:sz w:val="18"/>
                <w:szCs w:val="18"/>
                <w:rtl/>
                <w:lang w:bidi="ar-AE"/>
              </w:rPr>
              <w:t>الرغاوي</w:t>
            </w:r>
          </w:p>
        </w:tc>
        <w:tc>
          <w:tcPr>
            <w:tcW w:w="2668" w:type="dxa"/>
            <w:gridSpan w:val="2"/>
            <w:shd w:val="clear" w:color="auto" w:fill="auto"/>
          </w:tcPr>
          <w:p w:rsidR="000D48DA" w:rsidRPr="00986003" w:rsidRDefault="000D48DA" w:rsidP="006E7D90">
            <w:pPr>
              <w:bidi/>
              <w:spacing w:after="60"/>
              <w:jc w:val="center"/>
              <w:rPr>
                <w:sz w:val="18"/>
                <w:szCs w:val="18"/>
                <w:rtl/>
                <w:lang w:bidi="ar-EG"/>
              </w:rPr>
            </w:pPr>
            <w:r w:rsidRPr="00986003">
              <w:rPr>
                <w:sz w:val="18"/>
                <w:szCs w:val="18"/>
                <w:rtl/>
                <w:lang w:bidi="ar-AE"/>
              </w:rPr>
              <w:t>التبريد</w:t>
            </w:r>
          </w:p>
        </w:tc>
        <w:tc>
          <w:tcPr>
            <w:tcW w:w="1350" w:type="dxa"/>
            <w:shd w:val="clear" w:color="auto" w:fill="auto"/>
          </w:tcPr>
          <w:p w:rsidR="000D48DA" w:rsidRPr="00986003" w:rsidRDefault="000D48DA" w:rsidP="006E7D90">
            <w:pPr>
              <w:bidi/>
              <w:spacing w:after="60"/>
              <w:jc w:val="center"/>
              <w:rPr>
                <w:sz w:val="18"/>
                <w:szCs w:val="18"/>
                <w:rtl/>
                <w:lang w:bidi="ar-EG"/>
              </w:rPr>
            </w:pPr>
            <w:r w:rsidRPr="00986003">
              <w:rPr>
                <w:sz w:val="18"/>
                <w:szCs w:val="18"/>
                <w:rtl/>
                <w:lang w:bidi="ar-AE"/>
              </w:rPr>
              <w:t>المذيبات</w:t>
            </w:r>
          </w:p>
        </w:tc>
        <w:tc>
          <w:tcPr>
            <w:tcW w:w="1792" w:type="dxa"/>
            <w:shd w:val="clear" w:color="auto" w:fill="auto"/>
          </w:tcPr>
          <w:p w:rsidR="000D48DA" w:rsidRPr="00986003" w:rsidRDefault="000D48DA" w:rsidP="006E7D90">
            <w:pPr>
              <w:bidi/>
              <w:spacing w:after="60"/>
              <w:jc w:val="center"/>
              <w:rPr>
                <w:sz w:val="18"/>
                <w:szCs w:val="18"/>
                <w:rtl/>
                <w:lang w:bidi="ar-EG"/>
              </w:rPr>
            </w:pPr>
            <w:r w:rsidRPr="00986003">
              <w:rPr>
                <w:sz w:val="18"/>
                <w:szCs w:val="18"/>
                <w:rtl/>
                <w:lang w:bidi="ar-AE"/>
              </w:rPr>
              <w:t>إجمالي الاستهلاك القطاعي</w:t>
            </w:r>
          </w:p>
        </w:tc>
      </w:tr>
      <w:tr w:rsidR="000D48DA" w:rsidRPr="00986003" w:rsidTr="006E7D90">
        <w:trPr>
          <w:trHeight w:val="305"/>
        </w:trPr>
        <w:tc>
          <w:tcPr>
            <w:tcW w:w="4190" w:type="dxa"/>
            <w:gridSpan w:val="3"/>
            <w:shd w:val="clear" w:color="auto" w:fill="auto"/>
          </w:tcPr>
          <w:p w:rsidR="000D48DA" w:rsidRPr="00986003" w:rsidRDefault="000D48DA" w:rsidP="006E7D90">
            <w:pPr>
              <w:tabs>
                <w:tab w:val="left" w:pos="7290"/>
              </w:tabs>
              <w:bidi/>
              <w:rPr>
                <w:sz w:val="20"/>
                <w:szCs w:val="20"/>
                <w:lang w:val="en-CA"/>
              </w:rPr>
            </w:pPr>
          </w:p>
        </w:tc>
        <w:tc>
          <w:tcPr>
            <w:tcW w:w="1318" w:type="dxa"/>
            <w:shd w:val="clear" w:color="auto" w:fill="auto"/>
          </w:tcPr>
          <w:p w:rsidR="000D48DA" w:rsidRPr="00986003" w:rsidRDefault="000D48DA" w:rsidP="006E7D90">
            <w:pPr>
              <w:bidi/>
              <w:spacing w:after="60"/>
              <w:jc w:val="center"/>
              <w:rPr>
                <w:sz w:val="18"/>
                <w:szCs w:val="18"/>
                <w:rtl/>
                <w:lang w:bidi="ar-EG"/>
              </w:rPr>
            </w:pPr>
            <w:r w:rsidRPr="00986003">
              <w:rPr>
                <w:sz w:val="18"/>
                <w:szCs w:val="18"/>
                <w:rtl/>
                <w:lang w:bidi="ar-AE"/>
              </w:rPr>
              <w:t>التصنيع</w:t>
            </w:r>
          </w:p>
        </w:tc>
        <w:tc>
          <w:tcPr>
            <w:tcW w:w="1350" w:type="dxa"/>
            <w:shd w:val="clear" w:color="auto" w:fill="auto"/>
          </w:tcPr>
          <w:p w:rsidR="000D48DA" w:rsidRPr="00986003" w:rsidRDefault="000D48DA" w:rsidP="006E7D90">
            <w:pPr>
              <w:bidi/>
              <w:spacing w:after="60"/>
              <w:jc w:val="center"/>
              <w:rPr>
                <w:sz w:val="18"/>
                <w:szCs w:val="18"/>
                <w:rtl/>
                <w:lang w:bidi="ar-EG"/>
              </w:rPr>
            </w:pPr>
            <w:r w:rsidRPr="00986003">
              <w:rPr>
                <w:sz w:val="18"/>
                <w:szCs w:val="18"/>
                <w:rtl/>
                <w:lang w:bidi="ar-AE"/>
              </w:rPr>
              <w:t>الخدمة</w:t>
            </w:r>
          </w:p>
        </w:tc>
        <w:tc>
          <w:tcPr>
            <w:tcW w:w="3142" w:type="dxa"/>
            <w:gridSpan w:val="2"/>
            <w:shd w:val="clear" w:color="auto" w:fill="auto"/>
          </w:tcPr>
          <w:p w:rsidR="000D48DA" w:rsidRPr="00986003" w:rsidRDefault="000D48DA" w:rsidP="006E7D90">
            <w:pPr>
              <w:tabs>
                <w:tab w:val="left" w:pos="7290"/>
              </w:tabs>
              <w:bidi/>
              <w:rPr>
                <w:sz w:val="20"/>
                <w:szCs w:val="20"/>
                <w:lang w:val="en-CA"/>
              </w:rPr>
            </w:pPr>
          </w:p>
        </w:tc>
      </w:tr>
      <w:tr w:rsidR="000D48DA" w:rsidRPr="00986003" w:rsidTr="006E7D90">
        <w:trPr>
          <w:trHeight w:val="240"/>
        </w:trPr>
        <w:tc>
          <w:tcPr>
            <w:tcW w:w="2088"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الهيدروكلوروفلوروكربون</w:t>
            </w:r>
            <w:r w:rsidRPr="00986003">
              <w:rPr>
                <w:rFonts w:hint="cs"/>
                <w:sz w:val="18"/>
                <w:szCs w:val="18"/>
                <w:rtl/>
                <w:lang w:bidi="ar-AE"/>
              </w:rPr>
              <w:t>-</w:t>
            </w:r>
            <w:r w:rsidRPr="00986003">
              <w:rPr>
                <w:sz w:val="18"/>
                <w:szCs w:val="18"/>
                <w:rtl/>
                <w:lang w:bidi="ar-AE"/>
              </w:rPr>
              <w:t xml:space="preserve"> 22</w:t>
            </w:r>
          </w:p>
        </w:tc>
        <w:tc>
          <w:tcPr>
            <w:tcW w:w="990"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101.20</w:t>
            </w:r>
          </w:p>
        </w:tc>
        <w:tc>
          <w:tcPr>
            <w:tcW w:w="1112"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1,595.00</w:t>
            </w:r>
          </w:p>
        </w:tc>
        <w:tc>
          <w:tcPr>
            <w:tcW w:w="1318"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4,840.00</w:t>
            </w:r>
          </w:p>
        </w:tc>
        <w:tc>
          <w:tcPr>
            <w:tcW w:w="1350"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3,290.20</w:t>
            </w:r>
          </w:p>
        </w:tc>
        <w:tc>
          <w:tcPr>
            <w:tcW w:w="1350" w:type="dxa"/>
            <w:shd w:val="clear" w:color="auto" w:fill="auto"/>
          </w:tcPr>
          <w:p w:rsidR="000D48DA" w:rsidRPr="00986003" w:rsidRDefault="000D48DA" w:rsidP="006E7D90">
            <w:pPr>
              <w:tabs>
                <w:tab w:val="left" w:pos="7290"/>
              </w:tabs>
              <w:bidi/>
              <w:jc w:val="left"/>
              <w:rPr>
                <w:sz w:val="20"/>
                <w:szCs w:val="20"/>
                <w:lang w:val="en-CA"/>
              </w:rPr>
            </w:pPr>
          </w:p>
        </w:tc>
        <w:tc>
          <w:tcPr>
            <w:tcW w:w="1792"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9,826.40</w:t>
            </w:r>
          </w:p>
        </w:tc>
      </w:tr>
      <w:tr w:rsidR="000D48DA" w:rsidRPr="00986003" w:rsidTr="006E7D90">
        <w:trPr>
          <w:trHeight w:val="240"/>
        </w:trPr>
        <w:tc>
          <w:tcPr>
            <w:tcW w:w="2088"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الهيدروكلوروفلوروكربون</w:t>
            </w:r>
            <w:r w:rsidRPr="00986003">
              <w:rPr>
                <w:rFonts w:hint="cs"/>
                <w:sz w:val="18"/>
                <w:szCs w:val="18"/>
                <w:rtl/>
                <w:lang w:bidi="ar-AE"/>
              </w:rPr>
              <w:t>-</w:t>
            </w:r>
            <w:r w:rsidRPr="00986003">
              <w:rPr>
                <w:sz w:val="18"/>
                <w:szCs w:val="18"/>
                <w:rtl/>
                <w:lang w:bidi="ar-AE"/>
              </w:rPr>
              <w:t xml:space="preserve"> 123</w:t>
            </w:r>
          </w:p>
        </w:tc>
        <w:tc>
          <w:tcPr>
            <w:tcW w:w="990" w:type="dxa"/>
            <w:shd w:val="clear" w:color="auto" w:fill="auto"/>
          </w:tcPr>
          <w:p w:rsidR="000D48DA" w:rsidRPr="00986003" w:rsidRDefault="000D48DA" w:rsidP="006E7D90">
            <w:pPr>
              <w:tabs>
                <w:tab w:val="left" w:pos="7290"/>
              </w:tabs>
              <w:bidi/>
              <w:jc w:val="left"/>
              <w:rPr>
                <w:sz w:val="20"/>
                <w:szCs w:val="20"/>
                <w:lang w:val="en-CA"/>
              </w:rPr>
            </w:pPr>
          </w:p>
        </w:tc>
        <w:tc>
          <w:tcPr>
            <w:tcW w:w="1112" w:type="dxa"/>
            <w:shd w:val="clear" w:color="auto" w:fill="auto"/>
          </w:tcPr>
          <w:p w:rsidR="000D48DA" w:rsidRPr="00986003" w:rsidRDefault="000D48DA" w:rsidP="006E7D90">
            <w:pPr>
              <w:tabs>
                <w:tab w:val="left" w:pos="7290"/>
              </w:tabs>
              <w:bidi/>
              <w:jc w:val="left"/>
              <w:rPr>
                <w:sz w:val="20"/>
                <w:szCs w:val="20"/>
                <w:lang w:val="en-CA"/>
              </w:rPr>
            </w:pPr>
          </w:p>
        </w:tc>
        <w:tc>
          <w:tcPr>
            <w:tcW w:w="1318"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11.06</w:t>
            </w:r>
          </w:p>
        </w:tc>
        <w:tc>
          <w:tcPr>
            <w:tcW w:w="1350"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8.75</w:t>
            </w:r>
          </w:p>
        </w:tc>
        <w:tc>
          <w:tcPr>
            <w:tcW w:w="1350" w:type="dxa"/>
            <w:shd w:val="clear" w:color="auto" w:fill="auto"/>
          </w:tcPr>
          <w:p w:rsidR="000D48DA" w:rsidRPr="00986003" w:rsidRDefault="000D48DA" w:rsidP="006E7D90">
            <w:pPr>
              <w:tabs>
                <w:tab w:val="left" w:pos="7290"/>
              </w:tabs>
              <w:bidi/>
              <w:jc w:val="left"/>
              <w:rPr>
                <w:sz w:val="20"/>
                <w:szCs w:val="20"/>
                <w:lang w:val="en-CA"/>
              </w:rPr>
            </w:pPr>
          </w:p>
        </w:tc>
        <w:tc>
          <w:tcPr>
            <w:tcW w:w="1792"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19.81</w:t>
            </w:r>
          </w:p>
        </w:tc>
      </w:tr>
      <w:tr w:rsidR="000D48DA" w:rsidRPr="00986003" w:rsidTr="006E7D90">
        <w:trPr>
          <w:trHeight w:val="240"/>
        </w:trPr>
        <w:tc>
          <w:tcPr>
            <w:tcW w:w="2088"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الهيدروكلوروفلوروكربون</w:t>
            </w:r>
            <w:r w:rsidRPr="00986003">
              <w:rPr>
                <w:rFonts w:hint="cs"/>
                <w:sz w:val="18"/>
                <w:szCs w:val="18"/>
                <w:rtl/>
                <w:lang w:bidi="ar-AE"/>
              </w:rPr>
              <w:t>-</w:t>
            </w:r>
            <w:r w:rsidRPr="00986003">
              <w:rPr>
                <w:sz w:val="18"/>
                <w:szCs w:val="18"/>
                <w:rtl/>
                <w:lang w:bidi="ar-AE"/>
              </w:rPr>
              <w:t xml:space="preserve"> 124</w:t>
            </w:r>
          </w:p>
        </w:tc>
        <w:tc>
          <w:tcPr>
            <w:tcW w:w="990" w:type="dxa"/>
            <w:shd w:val="clear" w:color="auto" w:fill="auto"/>
          </w:tcPr>
          <w:p w:rsidR="000D48DA" w:rsidRPr="00986003" w:rsidRDefault="000D48DA" w:rsidP="006E7D90">
            <w:pPr>
              <w:tabs>
                <w:tab w:val="left" w:pos="7290"/>
              </w:tabs>
              <w:bidi/>
              <w:jc w:val="left"/>
              <w:rPr>
                <w:sz w:val="20"/>
                <w:szCs w:val="20"/>
                <w:lang w:val="en-CA"/>
              </w:rPr>
            </w:pPr>
          </w:p>
        </w:tc>
        <w:tc>
          <w:tcPr>
            <w:tcW w:w="1112" w:type="dxa"/>
            <w:shd w:val="clear" w:color="auto" w:fill="auto"/>
          </w:tcPr>
          <w:p w:rsidR="000D48DA" w:rsidRPr="00986003" w:rsidRDefault="000D48DA" w:rsidP="006E7D90">
            <w:pPr>
              <w:tabs>
                <w:tab w:val="left" w:pos="7290"/>
              </w:tabs>
              <w:bidi/>
              <w:jc w:val="left"/>
              <w:rPr>
                <w:sz w:val="20"/>
                <w:szCs w:val="20"/>
                <w:lang w:val="en-CA"/>
              </w:rPr>
            </w:pPr>
          </w:p>
        </w:tc>
        <w:tc>
          <w:tcPr>
            <w:tcW w:w="1318" w:type="dxa"/>
            <w:shd w:val="clear" w:color="auto" w:fill="auto"/>
          </w:tcPr>
          <w:p w:rsidR="000D48DA" w:rsidRPr="00986003" w:rsidRDefault="000D48DA" w:rsidP="006E7D90">
            <w:pPr>
              <w:tabs>
                <w:tab w:val="left" w:pos="7290"/>
              </w:tabs>
              <w:bidi/>
              <w:jc w:val="left"/>
              <w:rPr>
                <w:sz w:val="20"/>
                <w:szCs w:val="20"/>
                <w:lang w:val="en-CA"/>
              </w:rPr>
            </w:pPr>
          </w:p>
        </w:tc>
        <w:tc>
          <w:tcPr>
            <w:tcW w:w="1350"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- 0.12</w:t>
            </w:r>
          </w:p>
        </w:tc>
        <w:tc>
          <w:tcPr>
            <w:tcW w:w="1350" w:type="dxa"/>
            <w:shd w:val="clear" w:color="auto" w:fill="auto"/>
          </w:tcPr>
          <w:p w:rsidR="000D48DA" w:rsidRPr="00986003" w:rsidRDefault="000D48DA" w:rsidP="006E7D90">
            <w:pPr>
              <w:tabs>
                <w:tab w:val="left" w:pos="7290"/>
              </w:tabs>
              <w:bidi/>
              <w:jc w:val="left"/>
              <w:rPr>
                <w:sz w:val="20"/>
                <w:szCs w:val="20"/>
                <w:lang w:val="en-CA"/>
              </w:rPr>
            </w:pPr>
          </w:p>
        </w:tc>
        <w:tc>
          <w:tcPr>
            <w:tcW w:w="1792"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- 0.12</w:t>
            </w:r>
          </w:p>
        </w:tc>
      </w:tr>
      <w:tr w:rsidR="000D48DA" w:rsidRPr="00986003" w:rsidTr="006E7D90">
        <w:trPr>
          <w:trHeight w:val="240"/>
        </w:trPr>
        <w:tc>
          <w:tcPr>
            <w:tcW w:w="2088"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الهيدروكلوروفلوروكربون</w:t>
            </w:r>
            <w:r w:rsidRPr="00986003">
              <w:rPr>
                <w:rFonts w:hint="cs"/>
                <w:sz w:val="18"/>
                <w:szCs w:val="18"/>
                <w:rtl/>
                <w:lang w:bidi="ar-AE"/>
              </w:rPr>
              <w:t>-</w:t>
            </w:r>
            <w:r w:rsidRPr="00986003">
              <w:rPr>
                <w:sz w:val="18"/>
                <w:szCs w:val="18"/>
                <w:rtl/>
                <w:lang w:bidi="ar-AE"/>
              </w:rPr>
              <w:t xml:space="preserve"> 141ب</w:t>
            </w:r>
          </w:p>
        </w:tc>
        <w:tc>
          <w:tcPr>
            <w:tcW w:w="990"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52.80</w:t>
            </w:r>
          </w:p>
        </w:tc>
        <w:tc>
          <w:tcPr>
            <w:tcW w:w="1112"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3,759.14</w:t>
            </w:r>
          </w:p>
        </w:tc>
        <w:tc>
          <w:tcPr>
            <w:tcW w:w="1318" w:type="dxa"/>
            <w:shd w:val="clear" w:color="auto" w:fill="auto"/>
          </w:tcPr>
          <w:p w:rsidR="000D48DA" w:rsidRPr="00986003" w:rsidRDefault="000D48DA" w:rsidP="006E7D90">
            <w:pPr>
              <w:tabs>
                <w:tab w:val="left" w:pos="7290"/>
              </w:tabs>
              <w:bidi/>
              <w:jc w:val="left"/>
              <w:rPr>
                <w:sz w:val="20"/>
                <w:szCs w:val="20"/>
                <w:lang w:val="en-CA"/>
              </w:rPr>
            </w:pPr>
          </w:p>
        </w:tc>
        <w:tc>
          <w:tcPr>
            <w:tcW w:w="1350" w:type="dxa"/>
            <w:shd w:val="clear" w:color="auto" w:fill="auto"/>
          </w:tcPr>
          <w:p w:rsidR="000D48DA" w:rsidRPr="00986003" w:rsidRDefault="000D48DA" w:rsidP="006E7D90">
            <w:pPr>
              <w:tabs>
                <w:tab w:val="left" w:pos="7290"/>
              </w:tabs>
              <w:bidi/>
              <w:jc w:val="left"/>
              <w:rPr>
                <w:sz w:val="20"/>
                <w:szCs w:val="20"/>
                <w:lang w:val="en-CA"/>
              </w:rPr>
            </w:pPr>
          </w:p>
        </w:tc>
        <w:tc>
          <w:tcPr>
            <w:tcW w:w="1350"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374.00</w:t>
            </w:r>
          </w:p>
        </w:tc>
        <w:tc>
          <w:tcPr>
            <w:tcW w:w="1792"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4,186.24</w:t>
            </w:r>
          </w:p>
        </w:tc>
      </w:tr>
      <w:tr w:rsidR="000D48DA" w:rsidRPr="00986003" w:rsidTr="006E7D90">
        <w:trPr>
          <w:trHeight w:val="240"/>
        </w:trPr>
        <w:tc>
          <w:tcPr>
            <w:tcW w:w="2088"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الهيدروكلوروفلوروكربون</w:t>
            </w:r>
            <w:r w:rsidRPr="00986003">
              <w:rPr>
                <w:rFonts w:hint="cs"/>
                <w:sz w:val="18"/>
                <w:szCs w:val="18"/>
                <w:rtl/>
                <w:lang w:bidi="ar-AE"/>
              </w:rPr>
              <w:t>-</w:t>
            </w:r>
            <w:r w:rsidRPr="00986003">
              <w:rPr>
                <w:sz w:val="18"/>
                <w:szCs w:val="18"/>
                <w:rtl/>
                <w:lang w:bidi="ar-AE"/>
              </w:rPr>
              <w:t xml:space="preserve"> 142ب</w:t>
            </w:r>
          </w:p>
        </w:tc>
        <w:tc>
          <w:tcPr>
            <w:tcW w:w="990" w:type="dxa"/>
            <w:shd w:val="clear" w:color="auto" w:fill="auto"/>
          </w:tcPr>
          <w:p w:rsidR="000D48DA" w:rsidRPr="00986003" w:rsidRDefault="000D48DA" w:rsidP="006E7D90">
            <w:pPr>
              <w:tabs>
                <w:tab w:val="left" w:pos="7290"/>
              </w:tabs>
              <w:bidi/>
              <w:jc w:val="left"/>
              <w:rPr>
                <w:sz w:val="20"/>
                <w:szCs w:val="20"/>
                <w:lang w:val="en-CA"/>
              </w:rPr>
            </w:pPr>
          </w:p>
        </w:tc>
        <w:tc>
          <w:tcPr>
            <w:tcW w:w="1112"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325.00</w:t>
            </w:r>
          </w:p>
        </w:tc>
        <w:tc>
          <w:tcPr>
            <w:tcW w:w="1318"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5.85</w:t>
            </w:r>
          </w:p>
        </w:tc>
        <w:tc>
          <w:tcPr>
            <w:tcW w:w="1350"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18.00</w:t>
            </w:r>
          </w:p>
        </w:tc>
        <w:tc>
          <w:tcPr>
            <w:tcW w:w="1350" w:type="dxa"/>
            <w:shd w:val="clear" w:color="auto" w:fill="auto"/>
          </w:tcPr>
          <w:p w:rsidR="000D48DA" w:rsidRPr="00986003" w:rsidRDefault="000D48DA" w:rsidP="006E7D90">
            <w:pPr>
              <w:tabs>
                <w:tab w:val="left" w:pos="7290"/>
              </w:tabs>
              <w:bidi/>
              <w:jc w:val="left"/>
              <w:rPr>
                <w:sz w:val="20"/>
                <w:szCs w:val="20"/>
                <w:lang w:val="en-CA"/>
              </w:rPr>
            </w:pPr>
          </w:p>
        </w:tc>
        <w:tc>
          <w:tcPr>
            <w:tcW w:w="1792"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348.85</w:t>
            </w:r>
          </w:p>
        </w:tc>
      </w:tr>
      <w:tr w:rsidR="000D48DA" w:rsidRPr="00986003" w:rsidTr="006E7D90">
        <w:trPr>
          <w:trHeight w:val="240"/>
        </w:trPr>
        <w:tc>
          <w:tcPr>
            <w:tcW w:w="2088" w:type="dxa"/>
            <w:shd w:val="clear" w:color="auto" w:fill="auto"/>
          </w:tcPr>
          <w:p w:rsidR="000D48DA" w:rsidRPr="00986003" w:rsidRDefault="000D48DA" w:rsidP="006E7D90">
            <w:pPr>
              <w:tabs>
                <w:tab w:val="left" w:pos="7290"/>
              </w:tabs>
              <w:bidi/>
              <w:rPr>
                <w:sz w:val="20"/>
                <w:szCs w:val="20"/>
                <w:lang w:val="en-CA"/>
              </w:rPr>
            </w:pPr>
            <w:r w:rsidRPr="00986003">
              <w:rPr>
                <w:sz w:val="18"/>
                <w:szCs w:val="18"/>
                <w:rtl/>
                <w:lang w:bidi="ar-AE"/>
              </w:rPr>
              <w:t>الهيدروكلوروفلوروكربون</w:t>
            </w:r>
            <w:r w:rsidRPr="00986003">
              <w:rPr>
                <w:rFonts w:hint="cs"/>
                <w:sz w:val="18"/>
                <w:szCs w:val="18"/>
                <w:rtl/>
                <w:lang w:bidi="ar-AE"/>
              </w:rPr>
              <w:t>-</w:t>
            </w:r>
            <w:r w:rsidRPr="00986003">
              <w:rPr>
                <w:sz w:val="18"/>
                <w:szCs w:val="18"/>
                <w:rtl/>
                <w:lang w:bidi="ar-AE"/>
              </w:rPr>
              <w:t xml:space="preserve"> </w:t>
            </w:r>
            <w:r w:rsidRPr="00986003">
              <w:rPr>
                <w:sz w:val="20"/>
                <w:szCs w:val="20"/>
                <w:lang w:val="en-CA"/>
              </w:rPr>
              <w:t>225ca</w:t>
            </w:r>
          </w:p>
        </w:tc>
        <w:tc>
          <w:tcPr>
            <w:tcW w:w="990" w:type="dxa"/>
            <w:shd w:val="clear" w:color="auto" w:fill="auto"/>
          </w:tcPr>
          <w:p w:rsidR="000D48DA" w:rsidRPr="00986003" w:rsidRDefault="000D48DA" w:rsidP="006E7D90">
            <w:pPr>
              <w:tabs>
                <w:tab w:val="left" w:pos="7290"/>
              </w:tabs>
              <w:bidi/>
              <w:jc w:val="left"/>
              <w:rPr>
                <w:sz w:val="20"/>
                <w:szCs w:val="20"/>
                <w:lang w:val="en-CA"/>
              </w:rPr>
            </w:pPr>
          </w:p>
        </w:tc>
        <w:tc>
          <w:tcPr>
            <w:tcW w:w="1112" w:type="dxa"/>
            <w:shd w:val="clear" w:color="auto" w:fill="auto"/>
          </w:tcPr>
          <w:p w:rsidR="000D48DA" w:rsidRPr="00986003" w:rsidRDefault="000D48DA" w:rsidP="006E7D90">
            <w:pPr>
              <w:tabs>
                <w:tab w:val="left" w:pos="7290"/>
              </w:tabs>
              <w:bidi/>
              <w:jc w:val="left"/>
              <w:rPr>
                <w:sz w:val="20"/>
                <w:szCs w:val="20"/>
                <w:lang w:val="en-CA"/>
              </w:rPr>
            </w:pPr>
          </w:p>
        </w:tc>
        <w:tc>
          <w:tcPr>
            <w:tcW w:w="1318" w:type="dxa"/>
            <w:shd w:val="clear" w:color="auto" w:fill="auto"/>
          </w:tcPr>
          <w:p w:rsidR="000D48DA" w:rsidRPr="00986003" w:rsidRDefault="000D48DA" w:rsidP="006E7D90">
            <w:pPr>
              <w:tabs>
                <w:tab w:val="left" w:pos="7290"/>
              </w:tabs>
              <w:bidi/>
              <w:jc w:val="left"/>
              <w:rPr>
                <w:sz w:val="20"/>
                <w:szCs w:val="20"/>
                <w:lang w:val="en-CA"/>
              </w:rPr>
            </w:pPr>
          </w:p>
        </w:tc>
        <w:tc>
          <w:tcPr>
            <w:tcW w:w="1350" w:type="dxa"/>
            <w:shd w:val="clear" w:color="auto" w:fill="auto"/>
          </w:tcPr>
          <w:p w:rsidR="000D48DA" w:rsidRPr="00986003" w:rsidRDefault="000D48DA" w:rsidP="006E7D90">
            <w:pPr>
              <w:tabs>
                <w:tab w:val="left" w:pos="7290"/>
              </w:tabs>
              <w:bidi/>
              <w:jc w:val="left"/>
              <w:rPr>
                <w:sz w:val="20"/>
                <w:szCs w:val="20"/>
                <w:lang w:val="en-CA"/>
              </w:rPr>
            </w:pPr>
          </w:p>
        </w:tc>
        <w:tc>
          <w:tcPr>
            <w:tcW w:w="1350"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0.43</w:t>
            </w:r>
          </w:p>
        </w:tc>
        <w:tc>
          <w:tcPr>
            <w:tcW w:w="1792" w:type="dxa"/>
            <w:shd w:val="clear" w:color="auto" w:fill="auto"/>
          </w:tcPr>
          <w:p w:rsidR="000D48DA" w:rsidRPr="00986003" w:rsidRDefault="000D48DA" w:rsidP="006E7D90">
            <w:pPr>
              <w:tabs>
                <w:tab w:val="left" w:pos="7290"/>
              </w:tabs>
              <w:bidi/>
              <w:jc w:val="left"/>
              <w:rPr>
                <w:sz w:val="20"/>
                <w:szCs w:val="20"/>
                <w:lang w:val="en-CA"/>
              </w:rPr>
            </w:pPr>
            <w:r w:rsidRPr="00986003">
              <w:rPr>
                <w:rFonts w:hint="cs"/>
                <w:sz w:val="20"/>
                <w:szCs w:val="20"/>
                <w:rtl/>
                <w:lang w:val="en-CA"/>
              </w:rPr>
              <w:t>0.43</w:t>
            </w:r>
          </w:p>
        </w:tc>
      </w:tr>
      <w:tr w:rsidR="000D48DA" w:rsidRPr="00986003" w:rsidTr="006E7D90">
        <w:trPr>
          <w:trHeight w:val="240"/>
        </w:trPr>
        <w:tc>
          <w:tcPr>
            <w:tcW w:w="2088" w:type="dxa"/>
            <w:shd w:val="clear" w:color="auto" w:fill="auto"/>
          </w:tcPr>
          <w:p w:rsidR="000D48DA" w:rsidRPr="00986003" w:rsidRDefault="000D48DA" w:rsidP="006E7D90">
            <w:pPr>
              <w:tabs>
                <w:tab w:val="left" w:pos="7290"/>
              </w:tabs>
              <w:bidi/>
              <w:rPr>
                <w:sz w:val="18"/>
                <w:szCs w:val="18"/>
                <w:rtl/>
                <w:lang w:val="fr-FR" w:bidi="ar-LB"/>
              </w:rPr>
            </w:pPr>
            <w:r w:rsidRPr="00986003">
              <w:rPr>
                <w:sz w:val="18"/>
                <w:szCs w:val="18"/>
                <w:rtl/>
                <w:lang w:bidi="ar-AE"/>
              </w:rPr>
              <w:t>الهيدروكلوروفلوروكربون</w:t>
            </w:r>
            <w:r w:rsidRPr="00986003">
              <w:rPr>
                <w:rFonts w:hint="cs"/>
                <w:sz w:val="18"/>
                <w:szCs w:val="18"/>
                <w:rtl/>
                <w:lang w:bidi="ar-AE"/>
              </w:rPr>
              <w:t>-</w:t>
            </w:r>
            <w:r w:rsidRPr="00986003">
              <w:rPr>
                <w:sz w:val="20"/>
                <w:szCs w:val="20"/>
                <w:lang w:val="en-CA"/>
              </w:rPr>
              <w:t>225cb</w:t>
            </w:r>
          </w:p>
        </w:tc>
        <w:tc>
          <w:tcPr>
            <w:tcW w:w="990" w:type="dxa"/>
            <w:shd w:val="clear" w:color="auto" w:fill="auto"/>
          </w:tcPr>
          <w:p w:rsidR="000D48DA" w:rsidRPr="00986003" w:rsidRDefault="000D48DA" w:rsidP="006E7D90">
            <w:pPr>
              <w:tabs>
                <w:tab w:val="left" w:pos="7290"/>
              </w:tabs>
              <w:bidi/>
              <w:jc w:val="left"/>
              <w:rPr>
                <w:sz w:val="20"/>
                <w:szCs w:val="20"/>
                <w:lang w:val="en-CA"/>
              </w:rPr>
            </w:pPr>
          </w:p>
        </w:tc>
        <w:tc>
          <w:tcPr>
            <w:tcW w:w="1112" w:type="dxa"/>
            <w:shd w:val="clear" w:color="auto" w:fill="auto"/>
          </w:tcPr>
          <w:p w:rsidR="000D48DA" w:rsidRPr="00986003" w:rsidRDefault="000D48DA" w:rsidP="006E7D90">
            <w:pPr>
              <w:tabs>
                <w:tab w:val="left" w:pos="7290"/>
              </w:tabs>
              <w:bidi/>
              <w:jc w:val="left"/>
              <w:rPr>
                <w:sz w:val="20"/>
                <w:szCs w:val="20"/>
                <w:lang w:val="en-CA"/>
              </w:rPr>
            </w:pPr>
          </w:p>
        </w:tc>
        <w:tc>
          <w:tcPr>
            <w:tcW w:w="1318" w:type="dxa"/>
            <w:shd w:val="clear" w:color="auto" w:fill="auto"/>
          </w:tcPr>
          <w:p w:rsidR="000D48DA" w:rsidRPr="00986003" w:rsidRDefault="000D48DA" w:rsidP="006E7D90">
            <w:pPr>
              <w:tabs>
                <w:tab w:val="left" w:pos="7290"/>
              </w:tabs>
              <w:bidi/>
              <w:jc w:val="left"/>
              <w:rPr>
                <w:sz w:val="20"/>
                <w:szCs w:val="20"/>
                <w:lang w:val="en-CA"/>
              </w:rPr>
            </w:pPr>
          </w:p>
        </w:tc>
        <w:tc>
          <w:tcPr>
            <w:tcW w:w="1350" w:type="dxa"/>
            <w:shd w:val="clear" w:color="auto" w:fill="auto"/>
          </w:tcPr>
          <w:p w:rsidR="000D48DA" w:rsidRPr="00986003" w:rsidRDefault="000D48DA" w:rsidP="006E7D90">
            <w:pPr>
              <w:tabs>
                <w:tab w:val="left" w:pos="7290"/>
              </w:tabs>
              <w:bidi/>
              <w:jc w:val="left"/>
              <w:rPr>
                <w:sz w:val="20"/>
                <w:szCs w:val="20"/>
                <w:lang w:val="en-CA"/>
              </w:rPr>
            </w:pPr>
          </w:p>
        </w:tc>
        <w:tc>
          <w:tcPr>
            <w:tcW w:w="1350" w:type="dxa"/>
            <w:shd w:val="clear" w:color="auto" w:fill="auto"/>
          </w:tcPr>
          <w:p w:rsidR="000D48DA" w:rsidRPr="00986003" w:rsidRDefault="000D48DA" w:rsidP="006E7D90">
            <w:pPr>
              <w:tabs>
                <w:tab w:val="left" w:pos="7290"/>
              </w:tabs>
              <w:bidi/>
              <w:jc w:val="left"/>
              <w:rPr>
                <w:sz w:val="20"/>
                <w:szCs w:val="20"/>
                <w:rtl/>
                <w:lang w:val="en-CA"/>
              </w:rPr>
            </w:pPr>
            <w:r w:rsidRPr="00986003">
              <w:rPr>
                <w:rFonts w:hint="cs"/>
                <w:sz w:val="20"/>
                <w:szCs w:val="20"/>
                <w:rtl/>
                <w:lang w:val="en-CA"/>
              </w:rPr>
              <w:t>0.69</w:t>
            </w:r>
          </w:p>
        </w:tc>
        <w:tc>
          <w:tcPr>
            <w:tcW w:w="1792" w:type="dxa"/>
            <w:shd w:val="clear" w:color="auto" w:fill="auto"/>
          </w:tcPr>
          <w:p w:rsidR="000D48DA" w:rsidRPr="00986003" w:rsidRDefault="000D48DA" w:rsidP="006E7D90">
            <w:pPr>
              <w:tabs>
                <w:tab w:val="left" w:pos="7290"/>
              </w:tabs>
              <w:bidi/>
              <w:jc w:val="left"/>
              <w:rPr>
                <w:sz w:val="20"/>
                <w:szCs w:val="20"/>
                <w:rtl/>
                <w:lang w:val="en-CA"/>
              </w:rPr>
            </w:pPr>
            <w:r w:rsidRPr="00986003">
              <w:rPr>
                <w:rFonts w:hint="cs"/>
                <w:sz w:val="20"/>
                <w:szCs w:val="20"/>
                <w:rtl/>
                <w:lang w:val="en-CA"/>
              </w:rPr>
              <w:t>0.69</w:t>
            </w:r>
          </w:p>
        </w:tc>
      </w:tr>
    </w:tbl>
    <w:p w:rsidR="000D48DA" w:rsidRPr="00986003" w:rsidRDefault="000D48DA" w:rsidP="000D48DA">
      <w:pPr>
        <w:tabs>
          <w:tab w:val="left" w:pos="7290"/>
        </w:tabs>
        <w:bidi/>
        <w:rPr>
          <w:sz w:val="20"/>
          <w:szCs w:val="20"/>
          <w:lang w:val="en-C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09"/>
        <w:gridCol w:w="1478"/>
        <w:gridCol w:w="3835"/>
        <w:gridCol w:w="1478"/>
      </w:tblGrid>
      <w:tr w:rsidR="000D48DA" w:rsidRPr="00986003" w:rsidTr="006E7D90">
        <w:trPr>
          <w:trHeight w:val="240"/>
        </w:trPr>
        <w:tc>
          <w:tcPr>
            <w:tcW w:w="0" w:type="auto"/>
            <w:gridSpan w:val="4"/>
            <w:shd w:val="clear" w:color="auto" w:fill="auto"/>
          </w:tcPr>
          <w:p w:rsidR="000D48DA" w:rsidRPr="00986003" w:rsidRDefault="000D48DA" w:rsidP="006E7D90">
            <w:pPr>
              <w:tabs>
                <w:tab w:val="left" w:pos="7290"/>
              </w:tabs>
              <w:bidi/>
              <w:rPr>
                <w:b/>
                <w:sz w:val="20"/>
                <w:szCs w:val="20"/>
                <w:lang w:val="en-CA"/>
              </w:rPr>
            </w:pPr>
            <w:r w:rsidRPr="00986003">
              <w:rPr>
                <w:bCs/>
                <w:sz w:val="18"/>
                <w:szCs w:val="18"/>
                <w:rtl/>
                <w:lang w:bidi="ar-AE"/>
              </w:rPr>
              <w:t>(رابعا) بيانات الاستهلاك (طن من قدرات استنفاذ الأوزون)</w:t>
            </w:r>
          </w:p>
        </w:tc>
      </w:tr>
      <w:tr w:rsidR="000D48DA" w:rsidRPr="00986003" w:rsidTr="006E7D90">
        <w:trPr>
          <w:trHeight w:val="240"/>
        </w:trPr>
        <w:tc>
          <w:tcPr>
            <w:tcW w:w="0" w:type="auto"/>
            <w:shd w:val="clear" w:color="auto" w:fill="auto"/>
          </w:tcPr>
          <w:p w:rsidR="000D48DA" w:rsidRPr="00986003" w:rsidRDefault="000D48DA" w:rsidP="006E7D90">
            <w:pPr>
              <w:tabs>
                <w:tab w:val="left" w:pos="7290"/>
              </w:tabs>
              <w:bidi/>
              <w:rPr>
                <w:sz w:val="20"/>
                <w:szCs w:val="20"/>
                <w:lang w:val="en-CA"/>
              </w:rPr>
            </w:pPr>
            <w:r w:rsidRPr="00986003">
              <w:rPr>
                <w:sz w:val="18"/>
                <w:szCs w:val="18"/>
                <w:rtl/>
                <w:lang w:bidi="ar-AE"/>
              </w:rPr>
              <w:t>خط الأساس لفترة</w:t>
            </w:r>
            <w:r w:rsidRPr="00986003">
              <w:rPr>
                <w:rFonts w:hint="cs"/>
                <w:sz w:val="18"/>
                <w:szCs w:val="18"/>
                <w:rtl/>
                <w:lang w:bidi="ar-AE"/>
              </w:rPr>
              <w:t xml:space="preserve">: </w:t>
            </w:r>
            <w:r w:rsidRPr="00986003">
              <w:rPr>
                <w:sz w:val="20"/>
                <w:szCs w:val="20"/>
                <w:lang w:val="en-CA"/>
              </w:rPr>
              <w:t xml:space="preserve">2009 </w:t>
            </w:r>
            <w:r w:rsidRPr="00986003">
              <w:rPr>
                <w:rFonts w:hint="cs"/>
                <w:sz w:val="20"/>
                <w:szCs w:val="20"/>
                <w:rtl/>
                <w:lang w:val="en-CA"/>
              </w:rPr>
              <w:t>-</w:t>
            </w:r>
            <w:r w:rsidRPr="00986003">
              <w:rPr>
                <w:sz w:val="20"/>
                <w:szCs w:val="20"/>
                <w:lang w:val="en-CA"/>
              </w:rPr>
              <w:t>2010</w:t>
            </w:r>
          </w:p>
        </w:tc>
        <w:tc>
          <w:tcPr>
            <w:tcW w:w="0" w:type="auto"/>
            <w:shd w:val="clear" w:color="auto" w:fill="auto"/>
          </w:tcPr>
          <w:p w:rsidR="000D48DA" w:rsidRPr="00986003" w:rsidRDefault="000D48DA" w:rsidP="006E7D90">
            <w:pPr>
              <w:tabs>
                <w:tab w:val="left" w:pos="7290"/>
              </w:tabs>
              <w:bidi/>
              <w:jc w:val="left"/>
              <w:rPr>
                <w:sz w:val="20"/>
                <w:szCs w:val="20"/>
                <w:lang w:val="en-CA"/>
              </w:rPr>
            </w:pPr>
            <w:r w:rsidRPr="00986003">
              <w:rPr>
                <w:sz w:val="20"/>
                <w:szCs w:val="20"/>
                <w:lang w:val="en-CA"/>
              </w:rPr>
              <w:t>19,269.00</w:t>
            </w:r>
          </w:p>
        </w:tc>
        <w:tc>
          <w:tcPr>
            <w:tcW w:w="0" w:type="auto"/>
            <w:shd w:val="clear" w:color="auto" w:fill="auto"/>
          </w:tcPr>
          <w:p w:rsidR="000D48DA" w:rsidRPr="00986003" w:rsidRDefault="000D48DA" w:rsidP="006E7D90">
            <w:pPr>
              <w:tabs>
                <w:tab w:val="left" w:pos="7290"/>
              </w:tabs>
              <w:bidi/>
              <w:rPr>
                <w:sz w:val="20"/>
                <w:szCs w:val="20"/>
                <w:lang w:val="en-CA"/>
              </w:rPr>
            </w:pPr>
            <w:r w:rsidRPr="00986003">
              <w:rPr>
                <w:sz w:val="18"/>
                <w:szCs w:val="18"/>
                <w:rtl/>
                <w:lang w:bidi="ar-AE"/>
              </w:rPr>
              <w:t>نقطة البداية للتخفيضات المجمعة المستدامة:</w:t>
            </w:r>
          </w:p>
        </w:tc>
        <w:tc>
          <w:tcPr>
            <w:tcW w:w="0" w:type="auto"/>
            <w:shd w:val="clear" w:color="auto" w:fill="auto"/>
          </w:tcPr>
          <w:p w:rsidR="000D48DA" w:rsidRPr="00986003" w:rsidRDefault="000D48DA" w:rsidP="006E7D90">
            <w:pPr>
              <w:tabs>
                <w:tab w:val="left" w:pos="7290"/>
              </w:tabs>
              <w:bidi/>
              <w:jc w:val="left"/>
              <w:rPr>
                <w:sz w:val="20"/>
                <w:szCs w:val="20"/>
                <w:lang w:val="en-CA"/>
              </w:rPr>
            </w:pPr>
            <w:r w:rsidRPr="00986003">
              <w:rPr>
                <w:sz w:val="20"/>
                <w:szCs w:val="20"/>
                <w:lang w:val="en-CA"/>
              </w:rPr>
              <w:t>18,865.44</w:t>
            </w:r>
          </w:p>
        </w:tc>
      </w:tr>
      <w:tr w:rsidR="000D48DA" w:rsidRPr="00986003" w:rsidTr="006E7D90">
        <w:trPr>
          <w:trHeight w:val="240"/>
        </w:trPr>
        <w:tc>
          <w:tcPr>
            <w:tcW w:w="0" w:type="auto"/>
            <w:gridSpan w:val="4"/>
            <w:shd w:val="clear" w:color="auto" w:fill="auto"/>
          </w:tcPr>
          <w:p w:rsidR="000D48DA" w:rsidRPr="00986003" w:rsidRDefault="000D48DA" w:rsidP="006E7D90">
            <w:pPr>
              <w:tabs>
                <w:tab w:val="left" w:pos="7290"/>
              </w:tabs>
              <w:bidi/>
              <w:rPr>
                <w:b/>
                <w:sz w:val="20"/>
                <w:szCs w:val="20"/>
                <w:lang w:val="en-CA"/>
              </w:rPr>
            </w:pPr>
            <w:r w:rsidRPr="00986003">
              <w:rPr>
                <w:bCs/>
                <w:sz w:val="18"/>
                <w:szCs w:val="18"/>
                <w:rtl/>
                <w:lang w:bidi="ar-AE"/>
              </w:rPr>
              <w:t>الاستهلاك المؤهل للتمويل (طن من قدرات استنفاذ الأوزون)</w:t>
            </w:r>
          </w:p>
        </w:tc>
      </w:tr>
      <w:tr w:rsidR="000D48DA" w:rsidRPr="00986003" w:rsidTr="006E7D90">
        <w:trPr>
          <w:trHeight w:val="240"/>
        </w:trPr>
        <w:tc>
          <w:tcPr>
            <w:tcW w:w="0" w:type="auto"/>
            <w:shd w:val="clear" w:color="auto" w:fill="auto"/>
          </w:tcPr>
          <w:p w:rsidR="000D48DA" w:rsidRPr="00986003" w:rsidRDefault="000D48DA" w:rsidP="006E7D90">
            <w:pPr>
              <w:tabs>
                <w:tab w:val="left" w:pos="7290"/>
              </w:tabs>
              <w:bidi/>
              <w:rPr>
                <w:sz w:val="20"/>
                <w:szCs w:val="20"/>
                <w:lang w:val="en-CA"/>
              </w:rPr>
            </w:pPr>
            <w:r w:rsidRPr="00986003">
              <w:rPr>
                <w:sz w:val="18"/>
                <w:szCs w:val="18"/>
                <w:rtl/>
                <w:lang w:bidi="ar-AE"/>
              </w:rPr>
              <w:t>موافق عليه بالفعل:</w:t>
            </w:r>
          </w:p>
        </w:tc>
        <w:tc>
          <w:tcPr>
            <w:tcW w:w="0" w:type="auto"/>
            <w:shd w:val="clear" w:color="auto" w:fill="auto"/>
          </w:tcPr>
          <w:p w:rsidR="000D48DA" w:rsidRPr="00986003" w:rsidRDefault="000D48DA" w:rsidP="006E7D90">
            <w:pPr>
              <w:tabs>
                <w:tab w:val="left" w:pos="7290"/>
              </w:tabs>
              <w:bidi/>
              <w:jc w:val="left"/>
              <w:rPr>
                <w:sz w:val="20"/>
                <w:szCs w:val="20"/>
                <w:lang w:val="en-CA"/>
              </w:rPr>
            </w:pPr>
            <w:r w:rsidRPr="00986003">
              <w:rPr>
                <w:sz w:val="20"/>
                <w:szCs w:val="20"/>
                <w:lang w:val="en-CA"/>
              </w:rPr>
              <w:t>12,161.02</w:t>
            </w:r>
          </w:p>
        </w:tc>
        <w:tc>
          <w:tcPr>
            <w:tcW w:w="0" w:type="auto"/>
            <w:shd w:val="clear" w:color="auto" w:fill="auto"/>
          </w:tcPr>
          <w:p w:rsidR="000D48DA" w:rsidRPr="00986003" w:rsidRDefault="000D48DA" w:rsidP="006E7D90">
            <w:pPr>
              <w:tabs>
                <w:tab w:val="left" w:pos="7290"/>
              </w:tabs>
              <w:bidi/>
              <w:rPr>
                <w:sz w:val="20"/>
                <w:szCs w:val="20"/>
                <w:lang w:val="en-CA"/>
              </w:rPr>
            </w:pPr>
            <w:r w:rsidRPr="00986003">
              <w:rPr>
                <w:sz w:val="18"/>
                <w:szCs w:val="18"/>
                <w:rtl/>
                <w:lang w:bidi="ar-AE"/>
              </w:rPr>
              <w:t>المتبقي</w:t>
            </w:r>
            <w:r w:rsidRPr="00986003">
              <w:rPr>
                <w:sz w:val="24"/>
                <w:szCs w:val="24"/>
              </w:rPr>
              <w:t>:</w:t>
            </w:r>
          </w:p>
        </w:tc>
        <w:tc>
          <w:tcPr>
            <w:tcW w:w="0" w:type="auto"/>
            <w:shd w:val="clear" w:color="auto" w:fill="auto"/>
          </w:tcPr>
          <w:p w:rsidR="000D48DA" w:rsidRPr="00986003" w:rsidRDefault="000D48DA" w:rsidP="006E7D90">
            <w:pPr>
              <w:tabs>
                <w:tab w:val="left" w:pos="7290"/>
              </w:tabs>
              <w:bidi/>
              <w:jc w:val="left"/>
              <w:rPr>
                <w:sz w:val="20"/>
                <w:szCs w:val="20"/>
                <w:lang w:val="en-CA"/>
              </w:rPr>
            </w:pPr>
            <w:r w:rsidRPr="00986003">
              <w:rPr>
                <w:sz w:val="20"/>
                <w:szCs w:val="20"/>
                <w:lang w:val="en-CA"/>
              </w:rPr>
              <w:t>6,704.42</w:t>
            </w:r>
          </w:p>
        </w:tc>
      </w:tr>
    </w:tbl>
    <w:p w:rsidR="000D48DA" w:rsidRPr="00986003" w:rsidRDefault="000D48DA" w:rsidP="000D48DA">
      <w:pPr>
        <w:tabs>
          <w:tab w:val="left" w:pos="7290"/>
        </w:tabs>
        <w:bidi/>
        <w:rPr>
          <w:sz w:val="20"/>
          <w:szCs w:val="20"/>
          <w:lang w:val="en-CA"/>
        </w:rPr>
      </w:pPr>
    </w:p>
    <w:tbl>
      <w:tblPr>
        <w:bidiVisual/>
        <w:tblW w:w="998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86"/>
        <w:gridCol w:w="3452"/>
        <w:gridCol w:w="1080"/>
        <w:gridCol w:w="1080"/>
        <w:gridCol w:w="1170"/>
        <w:gridCol w:w="1170"/>
        <w:gridCol w:w="1143"/>
      </w:tblGrid>
      <w:tr w:rsidR="000D48DA" w:rsidRPr="00986003" w:rsidTr="006E7D90">
        <w:trPr>
          <w:trHeight w:val="308"/>
        </w:trPr>
        <w:tc>
          <w:tcPr>
            <w:tcW w:w="4338" w:type="dxa"/>
            <w:gridSpan w:val="2"/>
            <w:shd w:val="clear" w:color="auto" w:fill="auto"/>
          </w:tcPr>
          <w:p w:rsidR="000D48DA" w:rsidRPr="00986003" w:rsidRDefault="000D48DA" w:rsidP="006E7D90">
            <w:pPr>
              <w:tabs>
                <w:tab w:val="left" w:pos="7290"/>
              </w:tabs>
              <w:bidi/>
              <w:rPr>
                <w:b/>
                <w:sz w:val="20"/>
                <w:szCs w:val="20"/>
                <w:lang w:val="en-CA"/>
              </w:rPr>
            </w:pPr>
            <w:r w:rsidRPr="00986003">
              <w:rPr>
                <w:bCs/>
                <w:sz w:val="18"/>
                <w:szCs w:val="18"/>
                <w:rtl/>
                <w:lang w:bidi="ar-AE"/>
              </w:rPr>
              <w:t>(خامسا) خطة الأعمال</w:t>
            </w:r>
          </w:p>
        </w:tc>
        <w:tc>
          <w:tcPr>
            <w:tcW w:w="1080" w:type="dxa"/>
            <w:shd w:val="clear" w:color="auto" w:fill="auto"/>
          </w:tcPr>
          <w:p w:rsidR="000D48DA" w:rsidRPr="00986003" w:rsidRDefault="000D48DA" w:rsidP="006E7D90">
            <w:pPr>
              <w:tabs>
                <w:tab w:val="left" w:pos="7290"/>
              </w:tabs>
              <w:bidi/>
              <w:jc w:val="center"/>
              <w:rPr>
                <w:bCs/>
                <w:sz w:val="20"/>
                <w:szCs w:val="20"/>
                <w:lang w:val="en-CA"/>
              </w:rPr>
            </w:pPr>
            <w:r w:rsidRPr="00986003">
              <w:rPr>
                <w:rFonts w:hint="cs"/>
                <w:bCs/>
                <w:sz w:val="20"/>
                <w:szCs w:val="20"/>
                <w:rtl/>
                <w:lang w:val="en-CA"/>
              </w:rPr>
              <w:t>2019</w:t>
            </w:r>
          </w:p>
        </w:tc>
        <w:tc>
          <w:tcPr>
            <w:tcW w:w="1080" w:type="dxa"/>
            <w:shd w:val="clear" w:color="auto" w:fill="auto"/>
          </w:tcPr>
          <w:p w:rsidR="000D48DA" w:rsidRPr="00986003" w:rsidRDefault="000D48DA" w:rsidP="006E7D90">
            <w:pPr>
              <w:tabs>
                <w:tab w:val="left" w:pos="7290"/>
              </w:tabs>
              <w:bidi/>
              <w:jc w:val="center"/>
              <w:rPr>
                <w:bCs/>
                <w:sz w:val="20"/>
                <w:szCs w:val="20"/>
                <w:lang w:val="en-CA"/>
              </w:rPr>
            </w:pPr>
            <w:r w:rsidRPr="00986003">
              <w:rPr>
                <w:rFonts w:hint="cs"/>
                <w:bCs/>
                <w:sz w:val="20"/>
                <w:szCs w:val="20"/>
                <w:rtl/>
                <w:lang w:val="en-CA"/>
              </w:rPr>
              <w:t>2020</w:t>
            </w:r>
          </w:p>
        </w:tc>
        <w:tc>
          <w:tcPr>
            <w:tcW w:w="1170" w:type="dxa"/>
            <w:shd w:val="clear" w:color="auto" w:fill="auto"/>
          </w:tcPr>
          <w:p w:rsidR="000D48DA" w:rsidRPr="00986003" w:rsidRDefault="000D48DA" w:rsidP="006E7D90">
            <w:pPr>
              <w:tabs>
                <w:tab w:val="left" w:pos="7290"/>
              </w:tabs>
              <w:bidi/>
              <w:jc w:val="center"/>
              <w:rPr>
                <w:bCs/>
                <w:sz w:val="20"/>
                <w:szCs w:val="20"/>
                <w:lang w:val="en-CA"/>
              </w:rPr>
            </w:pPr>
            <w:r w:rsidRPr="00986003">
              <w:rPr>
                <w:rFonts w:hint="cs"/>
                <w:bCs/>
                <w:sz w:val="20"/>
                <w:szCs w:val="20"/>
                <w:rtl/>
                <w:lang w:val="en-CA"/>
              </w:rPr>
              <w:t>2021</w:t>
            </w:r>
          </w:p>
        </w:tc>
        <w:tc>
          <w:tcPr>
            <w:tcW w:w="1170" w:type="dxa"/>
            <w:shd w:val="clear" w:color="auto" w:fill="auto"/>
          </w:tcPr>
          <w:p w:rsidR="000D48DA" w:rsidRPr="00986003" w:rsidRDefault="000D48DA" w:rsidP="006E7D90">
            <w:pPr>
              <w:tabs>
                <w:tab w:val="left" w:pos="7290"/>
              </w:tabs>
              <w:bidi/>
              <w:jc w:val="center"/>
              <w:rPr>
                <w:bCs/>
                <w:sz w:val="20"/>
                <w:szCs w:val="20"/>
                <w:lang w:val="en-CA"/>
              </w:rPr>
            </w:pPr>
            <w:r w:rsidRPr="00986003">
              <w:rPr>
                <w:rFonts w:hint="cs"/>
                <w:bCs/>
                <w:sz w:val="20"/>
                <w:szCs w:val="20"/>
                <w:rtl/>
                <w:lang w:val="en-CA"/>
              </w:rPr>
              <w:t>بعد عام 2021</w:t>
            </w:r>
          </w:p>
        </w:tc>
        <w:tc>
          <w:tcPr>
            <w:tcW w:w="1143" w:type="dxa"/>
          </w:tcPr>
          <w:p w:rsidR="000D48DA" w:rsidRPr="00986003" w:rsidRDefault="000D48DA" w:rsidP="006E7D90">
            <w:pPr>
              <w:tabs>
                <w:tab w:val="left" w:pos="7290"/>
              </w:tabs>
              <w:bidi/>
              <w:jc w:val="center"/>
              <w:rPr>
                <w:b/>
                <w:sz w:val="20"/>
                <w:szCs w:val="20"/>
                <w:lang w:val="en-CA"/>
              </w:rPr>
            </w:pPr>
            <w:r w:rsidRPr="00986003">
              <w:rPr>
                <w:b/>
                <w:bCs/>
                <w:sz w:val="20"/>
                <w:szCs w:val="20"/>
                <w:rtl/>
                <w:lang w:val="en-CA"/>
              </w:rPr>
              <w:t>المجموع</w:t>
            </w:r>
          </w:p>
        </w:tc>
      </w:tr>
      <w:tr w:rsidR="000D48DA" w:rsidRPr="00986003" w:rsidTr="006E7D90">
        <w:trPr>
          <w:trHeight w:val="249"/>
        </w:trPr>
        <w:tc>
          <w:tcPr>
            <w:tcW w:w="886" w:type="dxa"/>
            <w:vMerge w:val="restart"/>
            <w:shd w:val="clear" w:color="auto" w:fill="auto"/>
          </w:tcPr>
          <w:p w:rsidR="000D48DA" w:rsidRPr="00986003" w:rsidRDefault="000D48DA" w:rsidP="006E7D90">
            <w:pPr>
              <w:tabs>
                <w:tab w:val="left" w:pos="7290"/>
              </w:tabs>
              <w:bidi/>
              <w:rPr>
                <w:sz w:val="20"/>
                <w:szCs w:val="20"/>
                <w:lang w:val="en-CA"/>
              </w:rPr>
            </w:pPr>
            <w:r w:rsidRPr="00986003">
              <w:rPr>
                <w:rFonts w:hint="cs"/>
                <w:sz w:val="20"/>
                <w:szCs w:val="20"/>
                <w:rtl/>
                <w:lang w:val="en-CA"/>
              </w:rPr>
              <w:t>اليوئنديبي</w:t>
            </w:r>
          </w:p>
        </w:tc>
        <w:tc>
          <w:tcPr>
            <w:tcW w:w="3452"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إزالة المواد المستنفذة للأوزون (طن من قدرات استنفاذ الأوزون)</w:t>
            </w:r>
          </w:p>
        </w:tc>
        <w:tc>
          <w:tcPr>
            <w:tcW w:w="1080" w:type="dxa"/>
            <w:shd w:val="clear" w:color="auto" w:fill="auto"/>
          </w:tcPr>
          <w:p w:rsidR="000D48DA" w:rsidRPr="00986003" w:rsidRDefault="000D48DA" w:rsidP="006E7D90">
            <w:pPr>
              <w:spacing w:after="60"/>
              <w:jc w:val="right"/>
              <w:rPr>
                <w:sz w:val="18"/>
                <w:lang w:val="en-CA"/>
              </w:rPr>
            </w:pPr>
            <w:r w:rsidRPr="00986003">
              <w:rPr>
                <w:sz w:val="18"/>
                <w:lang w:val="en-CA"/>
              </w:rPr>
              <w:t>64.68</w:t>
            </w:r>
          </w:p>
        </w:tc>
        <w:tc>
          <w:tcPr>
            <w:tcW w:w="1080" w:type="dxa"/>
            <w:shd w:val="clear" w:color="auto" w:fill="auto"/>
          </w:tcPr>
          <w:p w:rsidR="000D48DA" w:rsidRPr="00986003" w:rsidRDefault="000D48DA" w:rsidP="006E7D90">
            <w:pPr>
              <w:spacing w:after="60"/>
              <w:jc w:val="right"/>
              <w:rPr>
                <w:sz w:val="18"/>
                <w:lang w:val="en-CA"/>
              </w:rPr>
            </w:pPr>
            <w:r w:rsidRPr="00986003">
              <w:rPr>
                <w:sz w:val="18"/>
                <w:lang w:val="en-CA"/>
              </w:rPr>
              <w:t>86.24</w:t>
            </w:r>
          </w:p>
        </w:tc>
        <w:tc>
          <w:tcPr>
            <w:tcW w:w="1170" w:type="dxa"/>
            <w:shd w:val="clear" w:color="auto" w:fill="auto"/>
          </w:tcPr>
          <w:p w:rsidR="000D48DA" w:rsidRPr="00986003" w:rsidRDefault="000D48DA" w:rsidP="006E7D90">
            <w:pPr>
              <w:spacing w:after="60"/>
              <w:jc w:val="right"/>
              <w:rPr>
                <w:sz w:val="18"/>
                <w:lang w:val="en-CA"/>
              </w:rPr>
            </w:pPr>
            <w:r w:rsidRPr="00986003">
              <w:rPr>
                <w:sz w:val="18"/>
                <w:lang w:val="en-CA"/>
              </w:rPr>
              <w:t>86.24</w:t>
            </w:r>
          </w:p>
        </w:tc>
        <w:tc>
          <w:tcPr>
            <w:tcW w:w="1170" w:type="dxa"/>
            <w:shd w:val="clear" w:color="auto" w:fill="auto"/>
          </w:tcPr>
          <w:p w:rsidR="000D48DA" w:rsidRPr="00986003" w:rsidRDefault="000D48DA" w:rsidP="006E7D90">
            <w:pPr>
              <w:spacing w:after="60"/>
              <w:jc w:val="right"/>
              <w:rPr>
                <w:sz w:val="18"/>
                <w:lang w:val="en-CA"/>
              </w:rPr>
            </w:pPr>
            <w:r w:rsidRPr="00986003">
              <w:rPr>
                <w:sz w:val="18"/>
                <w:lang w:val="en-CA"/>
              </w:rPr>
              <w:t>63.47</w:t>
            </w:r>
          </w:p>
        </w:tc>
        <w:tc>
          <w:tcPr>
            <w:tcW w:w="1143" w:type="dxa"/>
            <w:tcBorders>
              <w:right w:val="single" w:sz="4" w:space="0" w:color="666699"/>
            </w:tcBorders>
          </w:tcPr>
          <w:p w:rsidR="000D48DA" w:rsidRPr="00986003" w:rsidRDefault="000D48DA" w:rsidP="006E7D90">
            <w:pPr>
              <w:spacing w:after="60"/>
              <w:jc w:val="right"/>
              <w:rPr>
                <w:sz w:val="18"/>
                <w:lang w:val="en-CA"/>
              </w:rPr>
            </w:pPr>
            <w:r w:rsidRPr="00986003">
              <w:rPr>
                <w:sz w:val="18"/>
                <w:lang w:val="en-CA"/>
              </w:rPr>
              <w:fldChar w:fldCharType="begin"/>
            </w:r>
            <w:r w:rsidRPr="00986003">
              <w:rPr>
                <w:sz w:val="18"/>
                <w:lang w:val="en-CA"/>
              </w:rPr>
              <w:instrText xml:space="preserve"> =SUM(LEFT) </w:instrText>
            </w:r>
            <w:r w:rsidRPr="00986003">
              <w:rPr>
                <w:sz w:val="18"/>
                <w:lang w:val="en-CA"/>
              </w:rPr>
              <w:fldChar w:fldCharType="separate"/>
            </w:r>
            <w:r w:rsidRPr="00986003">
              <w:rPr>
                <w:noProof/>
                <w:sz w:val="18"/>
                <w:lang w:val="en-CA"/>
              </w:rPr>
              <w:t>300.63</w:t>
            </w:r>
            <w:r w:rsidRPr="00986003">
              <w:rPr>
                <w:sz w:val="18"/>
                <w:lang w:val="en-CA"/>
              </w:rPr>
              <w:fldChar w:fldCharType="end"/>
            </w:r>
          </w:p>
        </w:tc>
      </w:tr>
      <w:tr w:rsidR="000D48DA" w:rsidRPr="00986003" w:rsidTr="006E7D90">
        <w:trPr>
          <w:trHeight w:val="249"/>
        </w:trPr>
        <w:tc>
          <w:tcPr>
            <w:tcW w:w="886" w:type="dxa"/>
            <w:vMerge/>
            <w:shd w:val="clear" w:color="auto" w:fill="auto"/>
          </w:tcPr>
          <w:p w:rsidR="000D48DA" w:rsidRPr="00986003" w:rsidRDefault="000D48DA" w:rsidP="006E7D90">
            <w:pPr>
              <w:tabs>
                <w:tab w:val="left" w:pos="7290"/>
              </w:tabs>
              <w:bidi/>
              <w:rPr>
                <w:sz w:val="20"/>
                <w:szCs w:val="20"/>
                <w:lang w:val="en-CA"/>
              </w:rPr>
            </w:pPr>
          </w:p>
        </w:tc>
        <w:tc>
          <w:tcPr>
            <w:tcW w:w="3452"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التمويل (دولار أمريكي)</w:t>
            </w:r>
          </w:p>
        </w:tc>
        <w:tc>
          <w:tcPr>
            <w:tcW w:w="1080" w:type="dxa"/>
            <w:shd w:val="clear" w:color="auto" w:fill="auto"/>
          </w:tcPr>
          <w:p w:rsidR="000D48DA" w:rsidRPr="00986003" w:rsidRDefault="000D48DA" w:rsidP="006E7D90">
            <w:pPr>
              <w:spacing w:after="60"/>
              <w:jc w:val="right"/>
              <w:rPr>
                <w:sz w:val="18"/>
                <w:lang w:val="en-CA"/>
              </w:rPr>
            </w:pPr>
            <w:r w:rsidRPr="00986003">
              <w:rPr>
                <w:sz w:val="18"/>
                <w:lang w:val="en-CA"/>
              </w:rPr>
              <w:t>12,840,000</w:t>
            </w:r>
          </w:p>
        </w:tc>
        <w:tc>
          <w:tcPr>
            <w:tcW w:w="1080" w:type="dxa"/>
            <w:shd w:val="clear" w:color="auto" w:fill="auto"/>
          </w:tcPr>
          <w:p w:rsidR="000D48DA" w:rsidRPr="00986003" w:rsidRDefault="000D48DA" w:rsidP="006E7D90">
            <w:pPr>
              <w:spacing w:after="60"/>
              <w:jc w:val="right"/>
              <w:rPr>
                <w:sz w:val="18"/>
                <w:lang w:val="en-CA"/>
              </w:rPr>
            </w:pPr>
            <w:r w:rsidRPr="00986003">
              <w:rPr>
                <w:sz w:val="18"/>
                <w:lang w:val="en-CA"/>
              </w:rPr>
              <w:t>17,120,000</w:t>
            </w:r>
          </w:p>
        </w:tc>
        <w:tc>
          <w:tcPr>
            <w:tcW w:w="1170" w:type="dxa"/>
            <w:shd w:val="clear" w:color="auto" w:fill="auto"/>
          </w:tcPr>
          <w:p w:rsidR="000D48DA" w:rsidRPr="00986003" w:rsidRDefault="000D48DA" w:rsidP="006E7D90">
            <w:pPr>
              <w:spacing w:after="60"/>
              <w:jc w:val="right"/>
              <w:rPr>
                <w:sz w:val="18"/>
                <w:lang w:val="en-CA"/>
              </w:rPr>
            </w:pPr>
            <w:r w:rsidRPr="00986003">
              <w:rPr>
                <w:sz w:val="18"/>
                <w:lang w:val="en-CA"/>
              </w:rPr>
              <w:t>17,120,000</w:t>
            </w:r>
          </w:p>
        </w:tc>
        <w:tc>
          <w:tcPr>
            <w:tcW w:w="1170" w:type="dxa"/>
            <w:shd w:val="clear" w:color="auto" w:fill="auto"/>
          </w:tcPr>
          <w:p w:rsidR="000D48DA" w:rsidRPr="00986003" w:rsidRDefault="000D48DA" w:rsidP="006E7D90">
            <w:pPr>
              <w:spacing w:after="60"/>
              <w:jc w:val="right"/>
              <w:rPr>
                <w:sz w:val="18"/>
                <w:lang w:val="en-CA"/>
              </w:rPr>
            </w:pPr>
            <w:r w:rsidRPr="00986003">
              <w:rPr>
                <w:sz w:val="18"/>
                <w:lang w:val="en-CA"/>
              </w:rPr>
              <w:t>12,600,364</w:t>
            </w:r>
          </w:p>
        </w:tc>
        <w:tc>
          <w:tcPr>
            <w:tcW w:w="1143" w:type="dxa"/>
            <w:tcBorders>
              <w:right w:val="single" w:sz="4" w:space="0" w:color="666699"/>
            </w:tcBorders>
          </w:tcPr>
          <w:p w:rsidR="000D48DA" w:rsidRPr="00986003" w:rsidRDefault="000D48DA" w:rsidP="006E7D90">
            <w:pPr>
              <w:spacing w:after="60"/>
              <w:jc w:val="right"/>
              <w:rPr>
                <w:sz w:val="18"/>
                <w:lang w:val="en-CA"/>
              </w:rPr>
            </w:pPr>
            <w:r w:rsidRPr="00986003">
              <w:rPr>
                <w:sz w:val="18"/>
                <w:lang w:val="en-CA"/>
              </w:rPr>
              <w:fldChar w:fldCharType="begin"/>
            </w:r>
            <w:r w:rsidRPr="00986003">
              <w:rPr>
                <w:sz w:val="18"/>
                <w:lang w:val="en-CA"/>
              </w:rPr>
              <w:instrText xml:space="preserve"> =SUM(left) </w:instrText>
            </w:r>
            <w:r w:rsidRPr="00986003">
              <w:rPr>
                <w:sz w:val="18"/>
                <w:lang w:val="en-CA"/>
              </w:rPr>
              <w:fldChar w:fldCharType="separate"/>
            </w:r>
            <w:r w:rsidRPr="00986003">
              <w:rPr>
                <w:noProof/>
                <w:sz w:val="18"/>
                <w:lang w:val="en-CA"/>
              </w:rPr>
              <w:t>59,680,364</w:t>
            </w:r>
            <w:r w:rsidRPr="00986003">
              <w:rPr>
                <w:sz w:val="18"/>
                <w:lang w:val="en-CA"/>
              </w:rPr>
              <w:fldChar w:fldCharType="end"/>
            </w:r>
          </w:p>
        </w:tc>
      </w:tr>
    </w:tbl>
    <w:p w:rsidR="000D48DA" w:rsidRPr="00986003" w:rsidRDefault="000D48DA" w:rsidP="000D48DA">
      <w:pPr>
        <w:tabs>
          <w:tab w:val="left" w:pos="7290"/>
        </w:tabs>
        <w:bidi/>
        <w:rPr>
          <w:lang w:val="en-CA"/>
        </w:rPr>
        <w:sectPr w:rsidR="000D48DA" w:rsidRPr="00986003" w:rsidSect="006E7D90">
          <w:headerReference w:type="even" r:id="rId28"/>
          <w:headerReference w:type="default" r:id="rId29"/>
          <w:footerReference w:type="even" r:id="rId30"/>
          <w:footerReference w:type="default" r:id="rId31"/>
          <w:footerReference w:type="first" r:id="rId32"/>
          <w:pgSz w:w="12240" w:h="15840" w:code="1"/>
          <w:pgMar w:top="600" w:right="1440" w:bottom="600" w:left="1440" w:header="720" w:footer="475" w:gutter="0"/>
          <w:cols w:space="720"/>
          <w:titlePg/>
          <w:docGrid w:linePitch="299"/>
        </w:sectPr>
      </w:pPr>
    </w:p>
    <w:tbl>
      <w:tblPr>
        <w:bidiVisual/>
        <w:tblW w:w="139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28"/>
        <w:gridCol w:w="830"/>
        <w:gridCol w:w="740"/>
        <w:gridCol w:w="969"/>
        <w:gridCol w:w="969"/>
        <w:gridCol w:w="1059"/>
        <w:gridCol w:w="992"/>
        <w:gridCol w:w="857"/>
        <w:gridCol w:w="970"/>
        <w:gridCol w:w="969"/>
        <w:gridCol w:w="969"/>
        <w:gridCol w:w="970"/>
        <w:gridCol w:w="969"/>
        <w:gridCol w:w="969"/>
        <w:gridCol w:w="970"/>
      </w:tblGrid>
      <w:tr w:rsidR="000D48DA" w:rsidRPr="00986003" w:rsidTr="00D35105">
        <w:trPr>
          <w:trHeight w:val="186"/>
        </w:trPr>
        <w:tc>
          <w:tcPr>
            <w:tcW w:w="2298" w:type="dxa"/>
            <w:gridSpan w:val="3"/>
            <w:shd w:val="clear" w:color="auto" w:fill="auto"/>
          </w:tcPr>
          <w:p w:rsidR="000D48DA" w:rsidRPr="00986003" w:rsidRDefault="000D48DA" w:rsidP="006E7D90">
            <w:pPr>
              <w:tabs>
                <w:tab w:val="left" w:pos="7290"/>
              </w:tabs>
              <w:bidi/>
              <w:rPr>
                <w:b/>
                <w:sz w:val="18"/>
                <w:szCs w:val="18"/>
                <w:lang w:val="en-CA"/>
              </w:rPr>
            </w:pPr>
            <w:r w:rsidRPr="00986003">
              <w:rPr>
                <w:bCs/>
                <w:sz w:val="18"/>
                <w:szCs w:val="18"/>
                <w:rtl/>
                <w:lang w:bidi="ar-AE"/>
              </w:rPr>
              <w:lastRenderedPageBreak/>
              <w:t>(سادسا) بيانات المشروع</w:t>
            </w:r>
          </w:p>
        </w:tc>
        <w:tc>
          <w:tcPr>
            <w:tcW w:w="969" w:type="dxa"/>
            <w:shd w:val="clear" w:color="auto" w:fill="auto"/>
          </w:tcPr>
          <w:p w:rsidR="000D48DA" w:rsidRPr="00986003" w:rsidRDefault="000D48DA" w:rsidP="006E7D90">
            <w:pPr>
              <w:tabs>
                <w:tab w:val="left" w:pos="7290"/>
              </w:tabs>
              <w:bidi/>
              <w:jc w:val="center"/>
              <w:rPr>
                <w:b/>
                <w:bCs/>
                <w:sz w:val="18"/>
                <w:szCs w:val="18"/>
                <w:lang w:val="en-CA"/>
              </w:rPr>
            </w:pPr>
            <w:r w:rsidRPr="00986003">
              <w:rPr>
                <w:b/>
                <w:bCs/>
                <w:sz w:val="18"/>
                <w:szCs w:val="18"/>
                <w:lang w:val="en-CA"/>
              </w:rPr>
              <w:t>2016</w:t>
            </w:r>
          </w:p>
        </w:tc>
        <w:tc>
          <w:tcPr>
            <w:tcW w:w="969" w:type="dxa"/>
            <w:shd w:val="clear" w:color="auto" w:fill="auto"/>
          </w:tcPr>
          <w:p w:rsidR="000D48DA" w:rsidRPr="00986003" w:rsidRDefault="000D48DA" w:rsidP="006E7D90">
            <w:pPr>
              <w:tabs>
                <w:tab w:val="left" w:pos="7290"/>
              </w:tabs>
              <w:bidi/>
              <w:jc w:val="center"/>
              <w:rPr>
                <w:b/>
                <w:bCs/>
                <w:sz w:val="18"/>
                <w:szCs w:val="18"/>
                <w:lang w:val="en-CA"/>
              </w:rPr>
            </w:pPr>
            <w:r w:rsidRPr="00986003">
              <w:rPr>
                <w:b/>
                <w:bCs/>
                <w:sz w:val="18"/>
                <w:szCs w:val="18"/>
                <w:lang w:val="en-CA"/>
              </w:rPr>
              <w:t>2017</w:t>
            </w:r>
          </w:p>
        </w:tc>
        <w:tc>
          <w:tcPr>
            <w:tcW w:w="1059" w:type="dxa"/>
            <w:shd w:val="clear" w:color="auto" w:fill="auto"/>
          </w:tcPr>
          <w:p w:rsidR="000D48DA" w:rsidRPr="00986003" w:rsidRDefault="000D48DA" w:rsidP="006E7D90">
            <w:pPr>
              <w:tabs>
                <w:tab w:val="left" w:pos="7290"/>
              </w:tabs>
              <w:bidi/>
              <w:jc w:val="center"/>
              <w:rPr>
                <w:b/>
                <w:bCs/>
                <w:sz w:val="18"/>
                <w:szCs w:val="18"/>
                <w:lang w:val="en-CA"/>
              </w:rPr>
            </w:pPr>
            <w:r w:rsidRPr="00986003">
              <w:rPr>
                <w:b/>
                <w:bCs/>
                <w:sz w:val="18"/>
                <w:szCs w:val="18"/>
                <w:lang w:val="en-CA"/>
              </w:rPr>
              <w:t>2018</w:t>
            </w:r>
          </w:p>
        </w:tc>
        <w:tc>
          <w:tcPr>
            <w:tcW w:w="992" w:type="dxa"/>
            <w:shd w:val="clear" w:color="auto" w:fill="auto"/>
          </w:tcPr>
          <w:p w:rsidR="000D48DA" w:rsidRPr="00986003" w:rsidRDefault="000D48DA" w:rsidP="006E7D90">
            <w:pPr>
              <w:tabs>
                <w:tab w:val="left" w:pos="7290"/>
              </w:tabs>
              <w:bidi/>
              <w:jc w:val="center"/>
              <w:rPr>
                <w:b/>
                <w:bCs/>
                <w:sz w:val="18"/>
                <w:szCs w:val="18"/>
                <w:lang w:val="en-CA"/>
              </w:rPr>
            </w:pPr>
            <w:r w:rsidRPr="00986003">
              <w:rPr>
                <w:b/>
                <w:bCs/>
                <w:sz w:val="18"/>
                <w:szCs w:val="18"/>
                <w:lang w:val="en-CA"/>
              </w:rPr>
              <w:t>2019</w:t>
            </w:r>
          </w:p>
        </w:tc>
        <w:tc>
          <w:tcPr>
            <w:tcW w:w="857" w:type="dxa"/>
            <w:shd w:val="clear" w:color="auto" w:fill="auto"/>
          </w:tcPr>
          <w:p w:rsidR="000D48DA" w:rsidRPr="00986003" w:rsidRDefault="000D48DA" w:rsidP="006E7D90">
            <w:pPr>
              <w:tabs>
                <w:tab w:val="left" w:pos="7290"/>
              </w:tabs>
              <w:bidi/>
              <w:jc w:val="center"/>
              <w:rPr>
                <w:b/>
                <w:bCs/>
                <w:sz w:val="18"/>
                <w:szCs w:val="18"/>
                <w:lang w:val="en-CA"/>
              </w:rPr>
            </w:pPr>
            <w:r w:rsidRPr="00986003">
              <w:rPr>
                <w:b/>
                <w:bCs/>
                <w:sz w:val="18"/>
                <w:szCs w:val="18"/>
                <w:lang w:val="en-CA"/>
              </w:rPr>
              <w:t>2020</w:t>
            </w:r>
          </w:p>
        </w:tc>
        <w:tc>
          <w:tcPr>
            <w:tcW w:w="970" w:type="dxa"/>
            <w:shd w:val="clear" w:color="auto" w:fill="auto"/>
          </w:tcPr>
          <w:p w:rsidR="000D48DA" w:rsidRPr="00986003" w:rsidRDefault="000D48DA" w:rsidP="006E7D90">
            <w:pPr>
              <w:tabs>
                <w:tab w:val="left" w:pos="7290"/>
              </w:tabs>
              <w:bidi/>
              <w:jc w:val="center"/>
              <w:rPr>
                <w:b/>
                <w:bCs/>
                <w:sz w:val="18"/>
                <w:szCs w:val="18"/>
                <w:lang w:val="en-CA"/>
              </w:rPr>
            </w:pPr>
            <w:r w:rsidRPr="00986003">
              <w:rPr>
                <w:b/>
                <w:bCs/>
                <w:sz w:val="18"/>
                <w:szCs w:val="18"/>
                <w:lang w:val="en-CA"/>
              </w:rPr>
              <w:t>2021</w:t>
            </w:r>
          </w:p>
        </w:tc>
        <w:tc>
          <w:tcPr>
            <w:tcW w:w="969" w:type="dxa"/>
          </w:tcPr>
          <w:p w:rsidR="000D48DA" w:rsidRPr="00986003" w:rsidRDefault="000D48DA" w:rsidP="006E7D90">
            <w:pPr>
              <w:tabs>
                <w:tab w:val="left" w:pos="7290"/>
              </w:tabs>
              <w:bidi/>
              <w:jc w:val="center"/>
              <w:rPr>
                <w:b/>
                <w:sz w:val="18"/>
                <w:szCs w:val="18"/>
                <w:lang w:val="en-CA"/>
              </w:rPr>
            </w:pPr>
            <w:r w:rsidRPr="00986003">
              <w:rPr>
                <w:b/>
                <w:sz w:val="18"/>
                <w:szCs w:val="18"/>
                <w:lang w:val="en-CA"/>
              </w:rPr>
              <w:t>2022</w:t>
            </w:r>
          </w:p>
        </w:tc>
        <w:tc>
          <w:tcPr>
            <w:tcW w:w="969" w:type="dxa"/>
          </w:tcPr>
          <w:p w:rsidR="000D48DA" w:rsidRPr="00986003" w:rsidRDefault="000D48DA" w:rsidP="006E7D90">
            <w:pPr>
              <w:tabs>
                <w:tab w:val="left" w:pos="7290"/>
              </w:tabs>
              <w:bidi/>
              <w:jc w:val="center"/>
              <w:rPr>
                <w:b/>
                <w:sz w:val="18"/>
                <w:szCs w:val="18"/>
                <w:lang w:val="en-CA"/>
              </w:rPr>
            </w:pPr>
            <w:r w:rsidRPr="00986003">
              <w:rPr>
                <w:b/>
                <w:sz w:val="18"/>
                <w:szCs w:val="18"/>
                <w:lang w:val="en-CA"/>
              </w:rPr>
              <w:t>2023</w:t>
            </w:r>
          </w:p>
        </w:tc>
        <w:tc>
          <w:tcPr>
            <w:tcW w:w="970" w:type="dxa"/>
          </w:tcPr>
          <w:p w:rsidR="000D48DA" w:rsidRPr="00986003" w:rsidRDefault="000D48DA" w:rsidP="006E7D90">
            <w:pPr>
              <w:tabs>
                <w:tab w:val="left" w:pos="7290"/>
              </w:tabs>
              <w:bidi/>
              <w:jc w:val="center"/>
              <w:rPr>
                <w:b/>
                <w:sz w:val="18"/>
                <w:szCs w:val="18"/>
                <w:lang w:val="en-CA"/>
              </w:rPr>
            </w:pPr>
            <w:r w:rsidRPr="00986003">
              <w:rPr>
                <w:b/>
                <w:sz w:val="18"/>
                <w:szCs w:val="18"/>
                <w:lang w:val="en-CA"/>
              </w:rPr>
              <w:t>2024</w:t>
            </w:r>
          </w:p>
        </w:tc>
        <w:tc>
          <w:tcPr>
            <w:tcW w:w="969" w:type="dxa"/>
          </w:tcPr>
          <w:p w:rsidR="000D48DA" w:rsidRPr="00986003" w:rsidRDefault="000D48DA" w:rsidP="006E7D90">
            <w:pPr>
              <w:tabs>
                <w:tab w:val="left" w:pos="7290"/>
              </w:tabs>
              <w:bidi/>
              <w:jc w:val="center"/>
              <w:rPr>
                <w:b/>
                <w:sz w:val="18"/>
                <w:szCs w:val="18"/>
                <w:lang w:val="en-CA"/>
              </w:rPr>
            </w:pPr>
            <w:r w:rsidRPr="00986003">
              <w:rPr>
                <w:b/>
                <w:sz w:val="18"/>
                <w:szCs w:val="18"/>
                <w:lang w:val="en-CA"/>
              </w:rPr>
              <w:t>2025</w:t>
            </w:r>
          </w:p>
        </w:tc>
        <w:tc>
          <w:tcPr>
            <w:tcW w:w="969" w:type="dxa"/>
          </w:tcPr>
          <w:p w:rsidR="000D48DA" w:rsidRPr="00986003" w:rsidRDefault="000D48DA" w:rsidP="006E7D90">
            <w:pPr>
              <w:tabs>
                <w:tab w:val="left" w:pos="7290"/>
              </w:tabs>
              <w:bidi/>
              <w:jc w:val="center"/>
              <w:rPr>
                <w:b/>
                <w:sz w:val="18"/>
                <w:szCs w:val="18"/>
                <w:lang w:val="en-CA"/>
              </w:rPr>
            </w:pPr>
            <w:r w:rsidRPr="00986003">
              <w:rPr>
                <w:b/>
                <w:sz w:val="18"/>
                <w:szCs w:val="18"/>
                <w:lang w:val="en-CA"/>
              </w:rPr>
              <w:t>2026</w:t>
            </w:r>
          </w:p>
        </w:tc>
        <w:tc>
          <w:tcPr>
            <w:tcW w:w="970" w:type="dxa"/>
            <w:shd w:val="clear" w:color="auto" w:fill="auto"/>
          </w:tcPr>
          <w:p w:rsidR="000D48DA" w:rsidRPr="00986003" w:rsidRDefault="000D48DA" w:rsidP="006E7D90">
            <w:pPr>
              <w:tabs>
                <w:tab w:val="left" w:pos="7290"/>
              </w:tabs>
              <w:bidi/>
              <w:jc w:val="center"/>
              <w:rPr>
                <w:b/>
                <w:sz w:val="18"/>
                <w:szCs w:val="18"/>
                <w:lang w:val="en-CA"/>
              </w:rPr>
            </w:pPr>
            <w:r w:rsidRPr="00986003">
              <w:rPr>
                <w:b/>
                <w:bCs/>
                <w:sz w:val="18"/>
                <w:szCs w:val="18"/>
                <w:rtl/>
                <w:lang w:val="en-CA"/>
              </w:rPr>
              <w:t>المجموع</w:t>
            </w:r>
          </w:p>
        </w:tc>
      </w:tr>
      <w:tr w:rsidR="000D48DA" w:rsidRPr="00986003" w:rsidTr="00D35105">
        <w:trPr>
          <w:trHeight w:val="364"/>
        </w:trPr>
        <w:tc>
          <w:tcPr>
            <w:tcW w:w="2298" w:type="dxa"/>
            <w:gridSpan w:val="3"/>
            <w:shd w:val="clear" w:color="auto" w:fill="auto"/>
          </w:tcPr>
          <w:p w:rsidR="000D48DA" w:rsidRPr="00986003" w:rsidRDefault="000D48DA" w:rsidP="006E7D90">
            <w:pPr>
              <w:tabs>
                <w:tab w:val="left" w:pos="7290"/>
              </w:tabs>
              <w:bidi/>
              <w:jc w:val="left"/>
              <w:rPr>
                <w:sz w:val="18"/>
                <w:szCs w:val="18"/>
                <w:lang w:val="en-CA"/>
              </w:rPr>
            </w:pPr>
            <w:r w:rsidRPr="00986003">
              <w:rPr>
                <w:sz w:val="18"/>
                <w:szCs w:val="18"/>
                <w:rtl/>
                <w:lang w:bidi="ar-AE"/>
              </w:rPr>
              <w:t>حدود الاستهلاك في بروتوكول مونتريال</w:t>
            </w:r>
          </w:p>
        </w:tc>
        <w:tc>
          <w:tcPr>
            <w:tcW w:w="969" w:type="dxa"/>
            <w:shd w:val="clear" w:color="auto" w:fill="auto"/>
            <w:tcMar>
              <w:left w:w="57" w:type="dxa"/>
              <w:right w:w="57" w:type="dxa"/>
            </w:tcMar>
          </w:tcPr>
          <w:p w:rsidR="000D48DA" w:rsidRPr="00986003" w:rsidRDefault="000D48DA" w:rsidP="006E7D90">
            <w:pPr>
              <w:jc w:val="right"/>
              <w:rPr>
                <w:color w:val="000000"/>
                <w:sz w:val="18"/>
                <w:szCs w:val="18"/>
                <w:lang w:val="en-CA"/>
              </w:rPr>
            </w:pPr>
            <w:r w:rsidRPr="00986003">
              <w:rPr>
                <w:color w:val="000000"/>
                <w:sz w:val="18"/>
                <w:szCs w:val="18"/>
                <w:lang w:val="en-CA"/>
              </w:rPr>
              <w:t xml:space="preserve">17,342.1 </w:t>
            </w:r>
          </w:p>
        </w:tc>
        <w:tc>
          <w:tcPr>
            <w:tcW w:w="969" w:type="dxa"/>
            <w:shd w:val="clear" w:color="auto" w:fill="auto"/>
            <w:tcMar>
              <w:left w:w="57" w:type="dxa"/>
              <w:right w:w="57" w:type="dxa"/>
            </w:tcMar>
          </w:tcPr>
          <w:p w:rsidR="000D48DA" w:rsidRPr="00986003" w:rsidRDefault="000D48DA" w:rsidP="006E7D90">
            <w:pPr>
              <w:jc w:val="right"/>
              <w:rPr>
                <w:color w:val="000000"/>
                <w:sz w:val="18"/>
                <w:szCs w:val="18"/>
                <w:lang w:val="en-CA"/>
              </w:rPr>
            </w:pPr>
            <w:r w:rsidRPr="00986003">
              <w:rPr>
                <w:color w:val="000000"/>
                <w:sz w:val="18"/>
                <w:szCs w:val="18"/>
                <w:lang w:val="en-CA"/>
              </w:rPr>
              <w:t xml:space="preserve">17,342.1 </w:t>
            </w:r>
          </w:p>
        </w:tc>
        <w:tc>
          <w:tcPr>
            <w:tcW w:w="1059" w:type="dxa"/>
            <w:shd w:val="clear" w:color="auto" w:fill="auto"/>
            <w:tcMar>
              <w:left w:w="57" w:type="dxa"/>
              <w:right w:w="57" w:type="dxa"/>
            </w:tcMar>
          </w:tcPr>
          <w:p w:rsidR="000D48DA" w:rsidRPr="00986003" w:rsidRDefault="000D48DA" w:rsidP="006E7D90">
            <w:pPr>
              <w:jc w:val="right"/>
              <w:rPr>
                <w:color w:val="000000"/>
                <w:sz w:val="18"/>
                <w:szCs w:val="18"/>
                <w:lang w:val="en-CA"/>
              </w:rPr>
            </w:pPr>
            <w:r w:rsidRPr="00986003">
              <w:rPr>
                <w:color w:val="000000"/>
                <w:sz w:val="18"/>
                <w:szCs w:val="18"/>
                <w:lang w:val="en-CA"/>
              </w:rPr>
              <w:t xml:space="preserve">17,342.1 </w:t>
            </w:r>
          </w:p>
        </w:tc>
        <w:tc>
          <w:tcPr>
            <w:tcW w:w="992" w:type="dxa"/>
            <w:shd w:val="clear" w:color="auto" w:fill="auto"/>
            <w:tcMar>
              <w:left w:w="57" w:type="dxa"/>
              <w:right w:w="57" w:type="dxa"/>
            </w:tcMar>
          </w:tcPr>
          <w:p w:rsidR="000D48DA" w:rsidRPr="00986003" w:rsidRDefault="000D48DA" w:rsidP="006E7D90">
            <w:pPr>
              <w:jc w:val="right"/>
              <w:rPr>
                <w:color w:val="000000"/>
                <w:sz w:val="18"/>
                <w:szCs w:val="18"/>
                <w:lang w:val="en-CA"/>
              </w:rPr>
            </w:pPr>
            <w:r w:rsidRPr="00986003">
              <w:rPr>
                <w:color w:val="000000"/>
                <w:sz w:val="18"/>
                <w:szCs w:val="18"/>
                <w:lang w:val="en-CA"/>
              </w:rPr>
              <w:t xml:space="preserve">17,342.1 </w:t>
            </w:r>
          </w:p>
        </w:tc>
        <w:tc>
          <w:tcPr>
            <w:tcW w:w="857" w:type="dxa"/>
            <w:shd w:val="clear" w:color="auto" w:fill="auto"/>
            <w:tcMar>
              <w:left w:w="57" w:type="dxa"/>
              <w:right w:w="57" w:type="dxa"/>
            </w:tcMar>
          </w:tcPr>
          <w:p w:rsidR="000D48DA" w:rsidRPr="00986003" w:rsidRDefault="000D48DA" w:rsidP="006E7D90">
            <w:pPr>
              <w:jc w:val="right"/>
              <w:rPr>
                <w:color w:val="000000"/>
                <w:sz w:val="18"/>
                <w:szCs w:val="18"/>
                <w:lang w:val="en-CA"/>
              </w:rPr>
            </w:pPr>
            <w:r w:rsidRPr="00986003">
              <w:rPr>
                <w:color w:val="000000"/>
                <w:sz w:val="18"/>
                <w:szCs w:val="18"/>
                <w:lang w:val="en-CA"/>
              </w:rPr>
              <w:t xml:space="preserve">12,524.9 </w:t>
            </w:r>
          </w:p>
        </w:tc>
        <w:tc>
          <w:tcPr>
            <w:tcW w:w="970" w:type="dxa"/>
            <w:shd w:val="clear" w:color="auto" w:fill="auto"/>
            <w:tcMar>
              <w:left w:w="57" w:type="dxa"/>
              <w:right w:w="57" w:type="dxa"/>
            </w:tcMar>
          </w:tcPr>
          <w:p w:rsidR="000D48DA" w:rsidRPr="00986003" w:rsidRDefault="000D48DA" w:rsidP="006E7D90">
            <w:pPr>
              <w:jc w:val="right"/>
              <w:rPr>
                <w:color w:val="000000"/>
                <w:sz w:val="18"/>
                <w:szCs w:val="18"/>
                <w:lang w:val="en-CA"/>
              </w:rPr>
            </w:pPr>
            <w:r w:rsidRPr="00986003">
              <w:rPr>
                <w:color w:val="000000"/>
                <w:sz w:val="18"/>
                <w:szCs w:val="18"/>
                <w:lang w:val="en-CA"/>
              </w:rPr>
              <w:t xml:space="preserve">12,524.9 </w:t>
            </w:r>
          </w:p>
        </w:tc>
        <w:tc>
          <w:tcPr>
            <w:tcW w:w="969" w:type="dxa"/>
            <w:tcMar>
              <w:left w:w="57" w:type="dxa"/>
              <w:right w:w="57" w:type="dxa"/>
            </w:tcMar>
          </w:tcPr>
          <w:p w:rsidR="000D48DA" w:rsidRPr="00986003" w:rsidRDefault="000D48DA" w:rsidP="006E7D90">
            <w:pPr>
              <w:jc w:val="right"/>
              <w:rPr>
                <w:color w:val="000000"/>
                <w:sz w:val="18"/>
                <w:szCs w:val="18"/>
                <w:lang w:val="en-CA"/>
              </w:rPr>
            </w:pPr>
            <w:r w:rsidRPr="00986003">
              <w:rPr>
                <w:color w:val="000000"/>
                <w:sz w:val="18"/>
                <w:szCs w:val="18"/>
                <w:lang w:val="en-CA"/>
              </w:rPr>
              <w:t xml:space="preserve">12,524.9 </w:t>
            </w:r>
          </w:p>
        </w:tc>
        <w:tc>
          <w:tcPr>
            <w:tcW w:w="969" w:type="dxa"/>
            <w:tcMar>
              <w:left w:w="57" w:type="dxa"/>
              <w:right w:w="57" w:type="dxa"/>
            </w:tcMar>
          </w:tcPr>
          <w:p w:rsidR="000D48DA" w:rsidRPr="00986003" w:rsidRDefault="000D48DA" w:rsidP="006E7D90">
            <w:pPr>
              <w:jc w:val="right"/>
              <w:rPr>
                <w:color w:val="000000"/>
                <w:sz w:val="18"/>
                <w:szCs w:val="18"/>
                <w:lang w:val="en-CA"/>
              </w:rPr>
            </w:pPr>
            <w:r w:rsidRPr="00986003">
              <w:rPr>
                <w:color w:val="000000"/>
                <w:sz w:val="18"/>
                <w:szCs w:val="18"/>
                <w:lang w:val="en-CA"/>
              </w:rPr>
              <w:t xml:space="preserve">12,524.9 </w:t>
            </w:r>
          </w:p>
        </w:tc>
        <w:tc>
          <w:tcPr>
            <w:tcW w:w="970" w:type="dxa"/>
            <w:tcMar>
              <w:left w:w="57" w:type="dxa"/>
              <w:right w:w="57" w:type="dxa"/>
            </w:tcMar>
          </w:tcPr>
          <w:p w:rsidR="000D48DA" w:rsidRPr="00986003" w:rsidRDefault="000D48DA" w:rsidP="006E7D90">
            <w:pPr>
              <w:jc w:val="right"/>
              <w:rPr>
                <w:color w:val="000000"/>
                <w:sz w:val="18"/>
                <w:szCs w:val="18"/>
                <w:lang w:val="en-CA"/>
              </w:rPr>
            </w:pPr>
            <w:r w:rsidRPr="00986003">
              <w:rPr>
                <w:color w:val="000000"/>
                <w:sz w:val="18"/>
                <w:szCs w:val="18"/>
                <w:lang w:val="en-CA"/>
              </w:rPr>
              <w:t xml:space="preserve">12,524.9 </w:t>
            </w:r>
          </w:p>
        </w:tc>
        <w:tc>
          <w:tcPr>
            <w:tcW w:w="969" w:type="dxa"/>
            <w:tcMar>
              <w:left w:w="57" w:type="dxa"/>
              <w:right w:w="57" w:type="dxa"/>
            </w:tcMar>
          </w:tcPr>
          <w:p w:rsidR="000D48DA" w:rsidRPr="00986003" w:rsidRDefault="000D48DA" w:rsidP="006E7D90">
            <w:pPr>
              <w:jc w:val="right"/>
              <w:rPr>
                <w:color w:val="000000"/>
                <w:sz w:val="18"/>
                <w:szCs w:val="18"/>
                <w:lang w:val="en-CA"/>
              </w:rPr>
            </w:pPr>
            <w:r w:rsidRPr="00986003">
              <w:rPr>
                <w:color w:val="000000"/>
                <w:sz w:val="18"/>
                <w:szCs w:val="18"/>
                <w:lang w:val="en-CA"/>
              </w:rPr>
              <w:t xml:space="preserve">6,262.4 </w:t>
            </w:r>
          </w:p>
        </w:tc>
        <w:tc>
          <w:tcPr>
            <w:tcW w:w="969" w:type="dxa"/>
            <w:tcMar>
              <w:left w:w="57" w:type="dxa"/>
              <w:right w:w="57" w:type="dxa"/>
            </w:tcMar>
          </w:tcPr>
          <w:p w:rsidR="000D48DA" w:rsidRPr="00986003" w:rsidRDefault="000D48DA" w:rsidP="006E7D90">
            <w:pPr>
              <w:jc w:val="right"/>
              <w:rPr>
                <w:color w:val="000000"/>
                <w:sz w:val="18"/>
                <w:szCs w:val="18"/>
                <w:lang w:val="en-CA"/>
              </w:rPr>
            </w:pPr>
            <w:r w:rsidRPr="00986003">
              <w:rPr>
                <w:color w:val="000000"/>
                <w:sz w:val="18"/>
                <w:szCs w:val="18"/>
                <w:lang w:val="en-CA"/>
              </w:rPr>
              <w:t xml:space="preserve">6,262.4 </w:t>
            </w:r>
          </w:p>
        </w:tc>
        <w:tc>
          <w:tcPr>
            <w:tcW w:w="970" w:type="dxa"/>
            <w:shd w:val="clear" w:color="auto" w:fill="auto"/>
            <w:tcMar>
              <w:left w:w="57" w:type="dxa"/>
              <w:right w:w="57" w:type="dxa"/>
            </w:tcMar>
          </w:tcPr>
          <w:p w:rsidR="000D48DA" w:rsidRPr="00986003" w:rsidRDefault="000D48DA" w:rsidP="006E7D90">
            <w:pPr>
              <w:tabs>
                <w:tab w:val="left" w:pos="7290"/>
              </w:tabs>
              <w:bidi/>
              <w:jc w:val="left"/>
              <w:rPr>
                <w:sz w:val="18"/>
                <w:szCs w:val="18"/>
                <w:rtl/>
                <w:lang w:val="fr-FR" w:bidi="ar-LB"/>
              </w:rPr>
            </w:pPr>
            <w:r w:rsidRPr="00986003">
              <w:rPr>
                <w:rFonts w:hint="cs"/>
                <w:sz w:val="18"/>
                <w:szCs w:val="18"/>
                <w:rtl/>
                <w:lang w:val="fr-FR" w:bidi="ar-LB"/>
              </w:rPr>
              <w:t>غير متوفر</w:t>
            </w:r>
          </w:p>
        </w:tc>
      </w:tr>
      <w:tr w:rsidR="000D48DA" w:rsidRPr="00986003" w:rsidTr="00D35105">
        <w:trPr>
          <w:trHeight w:val="373"/>
        </w:trPr>
        <w:tc>
          <w:tcPr>
            <w:tcW w:w="2298" w:type="dxa"/>
            <w:gridSpan w:val="3"/>
            <w:shd w:val="clear" w:color="auto" w:fill="auto"/>
          </w:tcPr>
          <w:p w:rsidR="000D48DA" w:rsidRPr="00986003" w:rsidRDefault="000D48DA" w:rsidP="006E7D90">
            <w:pPr>
              <w:tabs>
                <w:tab w:val="left" w:pos="7290"/>
              </w:tabs>
              <w:bidi/>
              <w:jc w:val="left"/>
              <w:rPr>
                <w:sz w:val="18"/>
                <w:szCs w:val="18"/>
                <w:lang w:val="en-CA"/>
              </w:rPr>
            </w:pPr>
            <w:r w:rsidRPr="00986003">
              <w:rPr>
                <w:sz w:val="18"/>
                <w:szCs w:val="18"/>
                <w:rtl/>
                <w:lang w:bidi="ar-AE"/>
              </w:rPr>
              <w:t>الحد الأقصى للاستهلاك المسموح به (طن من قدرات استنفاذ الأوزون)</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 xml:space="preserve">2,162.5 </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 xml:space="preserve">2,162.5 </w:t>
            </w:r>
          </w:p>
        </w:tc>
        <w:tc>
          <w:tcPr>
            <w:tcW w:w="105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 xml:space="preserve">2,042.4 </w:t>
            </w:r>
          </w:p>
        </w:tc>
        <w:tc>
          <w:tcPr>
            <w:tcW w:w="992"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 xml:space="preserve">2,042.4 </w:t>
            </w:r>
          </w:p>
        </w:tc>
        <w:tc>
          <w:tcPr>
            <w:tcW w:w="857"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1,609.9</w:t>
            </w: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 xml:space="preserve">1,609.9 </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 xml:space="preserve"> * </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 xml:space="preserve">* </w:t>
            </w: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 xml:space="preserve">* </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 xml:space="preserve">* </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 xml:space="preserve">* </w:t>
            </w:r>
          </w:p>
        </w:tc>
        <w:tc>
          <w:tcPr>
            <w:tcW w:w="970" w:type="dxa"/>
            <w:shd w:val="clear" w:color="auto" w:fill="auto"/>
            <w:tcMar>
              <w:left w:w="57" w:type="dxa"/>
              <w:right w:w="57" w:type="dxa"/>
            </w:tcMar>
          </w:tcPr>
          <w:p w:rsidR="000D48DA" w:rsidRPr="00986003" w:rsidRDefault="000D48DA" w:rsidP="006E7D90">
            <w:pPr>
              <w:tabs>
                <w:tab w:val="left" w:pos="7290"/>
              </w:tabs>
              <w:bidi/>
              <w:jc w:val="left"/>
              <w:rPr>
                <w:sz w:val="18"/>
                <w:szCs w:val="18"/>
                <w:lang w:val="en-CA"/>
              </w:rPr>
            </w:pPr>
            <w:r w:rsidRPr="00986003">
              <w:rPr>
                <w:rFonts w:hint="cs"/>
                <w:sz w:val="18"/>
                <w:szCs w:val="18"/>
                <w:rtl/>
                <w:lang w:val="fr-FR" w:bidi="ar-LB"/>
              </w:rPr>
              <w:t>غير متوفر</w:t>
            </w:r>
          </w:p>
        </w:tc>
      </w:tr>
      <w:tr w:rsidR="000D48DA" w:rsidRPr="00986003" w:rsidTr="00D35105">
        <w:trPr>
          <w:trHeight w:val="373"/>
        </w:trPr>
        <w:tc>
          <w:tcPr>
            <w:tcW w:w="728" w:type="dxa"/>
            <w:vMerge w:val="restart"/>
            <w:shd w:val="clear" w:color="auto" w:fill="auto"/>
          </w:tcPr>
          <w:p w:rsidR="000D48DA" w:rsidRPr="00986003" w:rsidRDefault="000D48DA" w:rsidP="006E7D90">
            <w:pPr>
              <w:bidi/>
              <w:spacing w:after="60"/>
              <w:jc w:val="left"/>
              <w:rPr>
                <w:sz w:val="18"/>
                <w:szCs w:val="18"/>
                <w:lang w:bidi="ar-AE"/>
              </w:rPr>
            </w:pPr>
            <w:r w:rsidRPr="00986003">
              <w:rPr>
                <w:rFonts w:hint="cs"/>
                <w:sz w:val="18"/>
                <w:szCs w:val="18"/>
                <w:rtl/>
                <w:lang w:bidi="ar-AE"/>
              </w:rPr>
              <w:t>التمويل المتفق عليه (بالدولار الأمريكي</w:t>
            </w:r>
          </w:p>
        </w:tc>
        <w:tc>
          <w:tcPr>
            <w:tcW w:w="830" w:type="dxa"/>
            <w:vMerge w:val="restart"/>
            <w:shd w:val="clear" w:color="auto" w:fill="auto"/>
          </w:tcPr>
          <w:p w:rsidR="000D48DA" w:rsidRPr="00986003" w:rsidRDefault="000D48DA" w:rsidP="006E7D90">
            <w:pPr>
              <w:tabs>
                <w:tab w:val="left" w:pos="7290"/>
              </w:tabs>
              <w:bidi/>
              <w:rPr>
                <w:sz w:val="18"/>
                <w:szCs w:val="18"/>
                <w:lang w:val="en-CA"/>
              </w:rPr>
            </w:pPr>
            <w:r w:rsidRPr="00986003">
              <w:rPr>
                <w:rFonts w:hint="cs"/>
                <w:sz w:val="18"/>
                <w:szCs w:val="18"/>
                <w:rtl/>
                <w:lang w:val="en-CA"/>
              </w:rPr>
              <w:t>اليوئنديبي</w:t>
            </w:r>
          </w:p>
        </w:tc>
        <w:tc>
          <w:tcPr>
            <w:tcW w:w="740"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تكاليف المشروع</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13,368,756</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20,000,000</w:t>
            </w:r>
          </w:p>
        </w:tc>
        <w:tc>
          <w:tcPr>
            <w:tcW w:w="105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12,000,000</w:t>
            </w:r>
          </w:p>
        </w:tc>
        <w:tc>
          <w:tcPr>
            <w:tcW w:w="992"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16,000,000</w:t>
            </w:r>
          </w:p>
        </w:tc>
        <w:tc>
          <w:tcPr>
            <w:tcW w:w="857"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16,000,000</w:t>
            </w: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11,776,041</w:t>
            </w:r>
          </w:p>
        </w:tc>
        <w:tc>
          <w:tcPr>
            <w:tcW w:w="969" w:type="dxa"/>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w:t>
            </w:r>
          </w:p>
        </w:tc>
        <w:tc>
          <w:tcPr>
            <w:tcW w:w="969" w:type="dxa"/>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w:t>
            </w:r>
          </w:p>
        </w:tc>
        <w:tc>
          <w:tcPr>
            <w:tcW w:w="970" w:type="dxa"/>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w:t>
            </w:r>
          </w:p>
        </w:tc>
        <w:tc>
          <w:tcPr>
            <w:tcW w:w="969" w:type="dxa"/>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w:t>
            </w:r>
          </w:p>
        </w:tc>
        <w:tc>
          <w:tcPr>
            <w:tcW w:w="969" w:type="dxa"/>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w:t>
            </w: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89,144,797</w:t>
            </w:r>
          </w:p>
        </w:tc>
      </w:tr>
      <w:tr w:rsidR="000D48DA" w:rsidRPr="00986003" w:rsidTr="00D35105">
        <w:trPr>
          <w:trHeight w:val="373"/>
        </w:trPr>
        <w:tc>
          <w:tcPr>
            <w:tcW w:w="728" w:type="dxa"/>
            <w:vMerge/>
            <w:shd w:val="clear" w:color="auto" w:fill="auto"/>
          </w:tcPr>
          <w:p w:rsidR="000D48DA" w:rsidRPr="00986003" w:rsidRDefault="000D48DA" w:rsidP="006E7D90">
            <w:pPr>
              <w:tabs>
                <w:tab w:val="left" w:pos="7290"/>
              </w:tabs>
              <w:bidi/>
              <w:rPr>
                <w:sz w:val="18"/>
                <w:szCs w:val="18"/>
                <w:lang w:val="en-CA"/>
              </w:rPr>
            </w:pPr>
          </w:p>
        </w:tc>
        <w:tc>
          <w:tcPr>
            <w:tcW w:w="830" w:type="dxa"/>
            <w:vMerge/>
            <w:shd w:val="clear" w:color="auto" w:fill="auto"/>
          </w:tcPr>
          <w:p w:rsidR="000D48DA" w:rsidRPr="00986003" w:rsidRDefault="000D48DA" w:rsidP="006E7D90">
            <w:pPr>
              <w:tabs>
                <w:tab w:val="left" w:pos="7290"/>
              </w:tabs>
              <w:bidi/>
              <w:rPr>
                <w:sz w:val="18"/>
                <w:szCs w:val="18"/>
                <w:lang w:val="en-CA"/>
              </w:rPr>
            </w:pPr>
          </w:p>
        </w:tc>
        <w:tc>
          <w:tcPr>
            <w:tcW w:w="740"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تكاليف الدعم</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935,813</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1,400,000</w:t>
            </w:r>
          </w:p>
        </w:tc>
        <w:tc>
          <w:tcPr>
            <w:tcW w:w="105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840,000</w:t>
            </w:r>
          </w:p>
        </w:tc>
        <w:tc>
          <w:tcPr>
            <w:tcW w:w="992"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1,120,000</w:t>
            </w:r>
          </w:p>
        </w:tc>
        <w:tc>
          <w:tcPr>
            <w:tcW w:w="857"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1,120,000</w:t>
            </w: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824,323</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w:t>
            </w: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w:t>
            </w:r>
          </w:p>
        </w:tc>
        <w:tc>
          <w:tcPr>
            <w:tcW w:w="970" w:type="dxa"/>
            <w:shd w:val="clear" w:color="auto" w:fill="auto"/>
            <w:tcMar>
              <w:left w:w="57" w:type="dxa"/>
              <w:right w:w="57" w:type="dxa"/>
            </w:tcMar>
          </w:tcPr>
          <w:p w:rsidR="000D48DA" w:rsidRPr="00986003" w:rsidRDefault="000D48DA" w:rsidP="006E7D90">
            <w:pPr>
              <w:jc w:val="right"/>
              <w:rPr>
                <w:sz w:val="20"/>
                <w:szCs w:val="24"/>
                <w:lang w:val="en-CA"/>
              </w:rPr>
            </w:pPr>
            <w:r w:rsidRPr="00986003">
              <w:rPr>
                <w:color w:val="000000"/>
                <w:sz w:val="18"/>
                <w:szCs w:val="18"/>
                <w:lang w:val="en-CA"/>
              </w:rPr>
              <w:t>6,240,136</w:t>
            </w:r>
          </w:p>
        </w:tc>
      </w:tr>
      <w:tr w:rsidR="000D48DA" w:rsidRPr="00986003" w:rsidTr="00D35105">
        <w:trPr>
          <w:trHeight w:val="364"/>
        </w:trPr>
        <w:tc>
          <w:tcPr>
            <w:tcW w:w="1558" w:type="dxa"/>
            <w:gridSpan w:val="2"/>
            <w:vMerge w:val="restart"/>
            <w:shd w:val="clear" w:color="auto" w:fill="auto"/>
          </w:tcPr>
          <w:p w:rsidR="000D48DA" w:rsidRPr="00986003" w:rsidRDefault="000D48DA" w:rsidP="006E7D90">
            <w:pPr>
              <w:tabs>
                <w:tab w:val="left" w:pos="7290"/>
              </w:tabs>
              <w:bidi/>
              <w:jc w:val="left"/>
              <w:rPr>
                <w:sz w:val="18"/>
                <w:szCs w:val="18"/>
                <w:lang w:val="en-CA"/>
              </w:rPr>
            </w:pPr>
            <w:r w:rsidRPr="00986003">
              <w:rPr>
                <w:rFonts w:hint="cs"/>
                <w:sz w:val="18"/>
                <w:szCs w:val="18"/>
                <w:rtl/>
                <w:lang w:bidi="ar-AE"/>
              </w:rPr>
              <w:t>الأموال الموافق عليها من قبل اللجنة التنفيذية (بالدولار الأمريكي)</w:t>
            </w:r>
          </w:p>
        </w:tc>
        <w:tc>
          <w:tcPr>
            <w:tcW w:w="740"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تكاليف المشروع</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13,368,756</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20,000,000</w:t>
            </w:r>
          </w:p>
        </w:tc>
        <w:tc>
          <w:tcPr>
            <w:tcW w:w="105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sz w:val="20"/>
                <w:szCs w:val="24"/>
                <w:lang w:val="en-CA"/>
              </w:rPr>
              <w:t>0</w:t>
            </w:r>
          </w:p>
        </w:tc>
        <w:tc>
          <w:tcPr>
            <w:tcW w:w="992"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857"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70" w:type="dxa"/>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sz w:val="20"/>
                <w:szCs w:val="24"/>
                <w:lang w:val="en-CA"/>
              </w:rPr>
              <w:fldChar w:fldCharType="begin"/>
            </w:r>
            <w:r w:rsidRPr="00986003">
              <w:rPr>
                <w:sz w:val="20"/>
                <w:szCs w:val="24"/>
                <w:lang w:val="en-CA"/>
              </w:rPr>
              <w:instrText xml:space="preserve"> =SUM(left) </w:instrText>
            </w:r>
            <w:r w:rsidRPr="00986003">
              <w:rPr>
                <w:sz w:val="20"/>
                <w:szCs w:val="24"/>
                <w:lang w:val="en-CA"/>
              </w:rPr>
              <w:fldChar w:fldCharType="separate"/>
            </w:r>
            <w:r w:rsidRPr="00986003">
              <w:rPr>
                <w:noProof/>
                <w:sz w:val="20"/>
                <w:szCs w:val="24"/>
                <w:lang w:val="en-CA"/>
              </w:rPr>
              <w:t>33,368,756</w:t>
            </w:r>
            <w:r w:rsidRPr="00986003">
              <w:rPr>
                <w:sz w:val="20"/>
                <w:szCs w:val="24"/>
                <w:lang w:val="en-CA"/>
              </w:rPr>
              <w:fldChar w:fldCharType="end"/>
            </w:r>
          </w:p>
        </w:tc>
      </w:tr>
      <w:tr w:rsidR="000D48DA" w:rsidRPr="00986003" w:rsidTr="00D35105">
        <w:trPr>
          <w:trHeight w:val="384"/>
        </w:trPr>
        <w:tc>
          <w:tcPr>
            <w:tcW w:w="1558" w:type="dxa"/>
            <w:gridSpan w:val="2"/>
            <w:vMerge/>
            <w:shd w:val="clear" w:color="auto" w:fill="auto"/>
          </w:tcPr>
          <w:p w:rsidR="000D48DA" w:rsidRPr="00986003" w:rsidRDefault="000D48DA" w:rsidP="006E7D90">
            <w:pPr>
              <w:tabs>
                <w:tab w:val="left" w:pos="7290"/>
              </w:tabs>
              <w:bidi/>
              <w:jc w:val="left"/>
              <w:rPr>
                <w:sz w:val="18"/>
                <w:szCs w:val="18"/>
                <w:lang w:val="en-CA"/>
              </w:rPr>
            </w:pPr>
          </w:p>
        </w:tc>
        <w:tc>
          <w:tcPr>
            <w:tcW w:w="740"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تكاليف الدعم</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935,813</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1,400,000</w:t>
            </w:r>
          </w:p>
        </w:tc>
        <w:tc>
          <w:tcPr>
            <w:tcW w:w="1059"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sz w:val="20"/>
                <w:szCs w:val="24"/>
                <w:lang w:val="en-CA"/>
              </w:rPr>
              <w:t>0</w:t>
            </w:r>
          </w:p>
        </w:tc>
        <w:tc>
          <w:tcPr>
            <w:tcW w:w="992"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857"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70" w:type="dxa"/>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sz w:val="20"/>
                <w:szCs w:val="24"/>
                <w:lang w:val="en-CA"/>
              </w:rPr>
              <w:fldChar w:fldCharType="begin"/>
            </w:r>
            <w:r w:rsidRPr="00986003">
              <w:rPr>
                <w:sz w:val="20"/>
                <w:szCs w:val="24"/>
                <w:lang w:val="en-CA"/>
              </w:rPr>
              <w:instrText xml:space="preserve"> =SUM(left) </w:instrText>
            </w:r>
            <w:r w:rsidRPr="00986003">
              <w:rPr>
                <w:sz w:val="20"/>
                <w:szCs w:val="24"/>
                <w:lang w:val="en-CA"/>
              </w:rPr>
              <w:fldChar w:fldCharType="separate"/>
            </w:r>
            <w:r w:rsidRPr="00986003">
              <w:rPr>
                <w:noProof/>
                <w:sz w:val="20"/>
                <w:szCs w:val="24"/>
                <w:lang w:val="en-CA"/>
              </w:rPr>
              <w:t>2,335,813</w:t>
            </w:r>
            <w:r w:rsidRPr="00986003">
              <w:rPr>
                <w:sz w:val="20"/>
                <w:szCs w:val="24"/>
                <w:lang w:val="en-CA"/>
              </w:rPr>
              <w:fldChar w:fldCharType="end"/>
            </w:r>
          </w:p>
        </w:tc>
      </w:tr>
      <w:tr w:rsidR="000D48DA" w:rsidRPr="00986003" w:rsidTr="00D35105">
        <w:trPr>
          <w:trHeight w:val="373"/>
        </w:trPr>
        <w:tc>
          <w:tcPr>
            <w:tcW w:w="1558" w:type="dxa"/>
            <w:gridSpan w:val="2"/>
            <w:vMerge w:val="restart"/>
            <w:shd w:val="clear" w:color="auto" w:fill="auto"/>
          </w:tcPr>
          <w:p w:rsidR="000D48DA" w:rsidRPr="00986003" w:rsidRDefault="000D48DA" w:rsidP="006E7D90">
            <w:pPr>
              <w:bidi/>
              <w:spacing w:after="60"/>
              <w:jc w:val="left"/>
              <w:rPr>
                <w:sz w:val="18"/>
                <w:szCs w:val="18"/>
                <w:rtl/>
                <w:lang w:bidi="ar-EG"/>
              </w:rPr>
            </w:pPr>
            <w:r w:rsidRPr="00986003">
              <w:rPr>
                <w:rFonts w:hint="cs"/>
                <w:sz w:val="18"/>
                <w:szCs w:val="18"/>
                <w:rtl/>
              </w:rPr>
              <w:t>إجمالي الأموال المطلوب الموافقة عليها خلال هذا الاجتماع (دولار أمريكي)</w:t>
            </w:r>
          </w:p>
        </w:tc>
        <w:tc>
          <w:tcPr>
            <w:tcW w:w="740"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تكاليف المشروع</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1059"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992"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12,000,000**</w:t>
            </w:r>
          </w:p>
        </w:tc>
        <w:tc>
          <w:tcPr>
            <w:tcW w:w="857"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70" w:type="dxa"/>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12,000,000</w:t>
            </w:r>
          </w:p>
        </w:tc>
      </w:tr>
      <w:tr w:rsidR="000D48DA" w:rsidRPr="00986003" w:rsidTr="00D35105">
        <w:trPr>
          <w:trHeight w:val="373"/>
        </w:trPr>
        <w:tc>
          <w:tcPr>
            <w:tcW w:w="1558" w:type="dxa"/>
            <w:gridSpan w:val="2"/>
            <w:vMerge/>
            <w:shd w:val="clear" w:color="auto" w:fill="auto"/>
          </w:tcPr>
          <w:p w:rsidR="000D48DA" w:rsidRPr="00986003" w:rsidRDefault="000D48DA" w:rsidP="006E7D90">
            <w:pPr>
              <w:tabs>
                <w:tab w:val="left" w:pos="7290"/>
              </w:tabs>
              <w:bidi/>
              <w:rPr>
                <w:sz w:val="18"/>
                <w:szCs w:val="18"/>
                <w:lang w:val="en-CA"/>
              </w:rPr>
            </w:pPr>
          </w:p>
        </w:tc>
        <w:tc>
          <w:tcPr>
            <w:tcW w:w="740" w:type="dxa"/>
            <w:shd w:val="clear" w:color="auto" w:fill="auto"/>
          </w:tcPr>
          <w:p w:rsidR="000D48DA" w:rsidRPr="00986003" w:rsidRDefault="000D48DA" w:rsidP="006E7D90">
            <w:pPr>
              <w:bidi/>
              <w:spacing w:after="60"/>
              <w:jc w:val="left"/>
              <w:rPr>
                <w:sz w:val="18"/>
                <w:szCs w:val="18"/>
                <w:rtl/>
                <w:lang w:bidi="ar-EG"/>
              </w:rPr>
            </w:pPr>
            <w:r w:rsidRPr="00986003">
              <w:rPr>
                <w:sz w:val="18"/>
                <w:szCs w:val="18"/>
                <w:rtl/>
                <w:lang w:bidi="ar-AE"/>
              </w:rPr>
              <w:t>تكاليف الدعم</w:t>
            </w: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969"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1059"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992"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840,000</w:t>
            </w:r>
          </w:p>
        </w:tc>
        <w:tc>
          <w:tcPr>
            <w:tcW w:w="857"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70" w:type="dxa"/>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69" w:type="dxa"/>
            <w:tcMar>
              <w:left w:w="57" w:type="dxa"/>
              <w:right w:w="57" w:type="dxa"/>
            </w:tcMar>
          </w:tcPr>
          <w:p w:rsidR="000D48DA" w:rsidRPr="00986003" w:rsidRDefault="000D48DA" w:rsidP="006E7D90">
            <w:pPr>
              <w:spacing w:after="60"/>
              <w:jc w:val="right"/>
              <w:rPr>
                <w:sz w:val="20"/>
                <w:szCs w:val="24"/>
                <w:lang w:val="en-CA"/>
              </w:rPr>
            </w:pPr>
          </w:p>
        </w:tc>
        <w:tc>
          <w:tcPr>
            <w:tcW w:w="970" w:type="dxa"/>
            <w:shd w:val="clear" w:color="auto" w:fill="auto"/>
            <w:tcMar>
              <w:left w:w="57" w:type="dxa"/>
              <w:right w:w="57" w:type="dxa"/>
            </w:tcMar>
          </w:tcPr>
          <w:p w:rsidR="000D48DA" w:rsidRPr="00986003" w:rsidRDefault="000D48DA" w:rsidP="006E7D90">
            <w:pPr>
              <w:spacing w:after="60"/>
              <w:jc w:val="right"/>
              <w:rPr>
                <w:sz w:val="20"/>
                <w:szCs w:val="24"/>
                <w:lang w:val="en-CA"/>
              </w:rPr>
            </w:pPr>
            <w:r w:rsidRPr="00986003">
              <w:rPr>
                <w:color w:val="000000"/>
                <w:sz w:val="18"/>
                <w:szCs w:val="18"/>
                <w:lang w:val="en-CA"/>
              </w:rPr>
              <w:t>840,000</w:t>
            </w:r>
          </w:p>
        </w:tc>
      </w:tr>
    </w:tbl>
    <w:p w:rsidR="000D48DA" w:rsidRPr="00986003" w:rsidRDefault="000D48DA" w:rsidP="000D48DA">
      <w:pPr>
        <w:tabs>
          <w:tab w:val="left" w:pos="7290"/>
        </w:tabs>
        <w:bidi/>
        <w:jc w:val="left"/>
        <w:rPr>
          <w:sz w:val="18"/>
          <w:szCs w:val="18"/>
          <w:rtl/>
          <w:lang w:val="en-CA"/>
        </w:rPr>
      </w:pPr>
      <w:r w:rsidRPr="00986003">
        <w:rPr>
          <w:sz w:val="18"/>
          <w:szCs w:val="18"/>
          <w:lang w:val="en-CA"/>
        </w:rPr>
        <w:t>*</w:t>
      </w:r>
      <w:r w:rsidRPr="00986003">
        <w:rPr>
          <w:rFonts w:hint="cs"/>
          <w:sz w:val="18"/>
          <w:szCs w:val="18"/>
          <w:rtl/>
          <w:lang w:val="en-CA"/>
        </w:rPr>
        <w:t xml:space="preserve">سيحدد </w:t>
      </w:r>
      <w:r w:rsidRPr="00986003">
        <w:rPr>
          <w:rFonts w:hint="cs"/>
          <w:sz w:val="20"/>
          <w:szCs w:val="20"/>
          <w:rtl/>
          <w:lang w:val="en-CA" w:bidi="ar-EG"/>
        </w:rPr>
        <w:t xml:space="preserve">في وقت لاحق الحد الأقصى المسموح به لإجمالي استهلاك المواد الواردة في المرفق جيم المجموعة الأولى في قطاع التبريد وتكييف الهواء الصناعي والتجاري للفترة 2021 إلى 2026، إلا أنه لن يكون في أي حال من الأحوال أكثر من </w:t>
      </w:r>
      <w:r w:rsidRPr="00986003">
        <w:rPr>
          <w:sz w:val="20"/>
          <w:szCs w:val="20"/>
          <w:lang w:val="en-CA"/>
        </w:rPr>
        <w:t>1,609.9</w:t>
      </w:r>
      <w:r w:rsidRPr="00986003">
        <w:rPr>
          <w:rFonts w:hint="cs"/>
          <w:sz w:val="20"/>
          <w:szCs w:val="20"/>
          <w:rtl/>
          <w:lang w:val="en-CA" w:bidi="ar-EG"/>
        </w:rPr>
        <w:t xml:space="preserve"> طن من قدرات استنفاد الأوزون قبل 2025 وأكثر من </w:t>
      </w:r>
      <w:r w:rsidRPr="00986003">
        <w:rPr>
          <w:sz w:val="18"/>
          <w:szCs w:val="18"/>
          <w:lang w:val="en-CA"/>
        </w:rPr>
        <w:t>781</w:t>
      </w:r>
      <w:r w:rsidRPr="00986003">
        <w:rPr>
          <w:rFonts w:hint="cs"/>
          <w:sz w:val="20"/>
          <w:szCs w:val="20"/>
          <w:rtl/>
          <w:lang w:val="en-CA" w:bidi="ar-EG"/>
        </w:rPr>
        <w:t xml:space="preserve"> طنا من قدرات استنفاد الأوزون بعد ذلك</w:t>
      </w:r>
      <w:r w:rsidRPr="00986003">
        <w:rPr>
          <w:rFonts w:hint="cs"/>
          <w:sz w:val="18"/>
          <w:szCs w:val="18"/>
          <w:rtl/>
          <w:lang w:val="en-CA"/>
        </w:rPr>
        <w:t>.</w:t>
      </w:r>
    </w:p>
    <w:p w:rsidR="000D48DA" w:rsidRPr="00986003" w:rsidRDefault="000D48DA" w:rsidP="000D48DA">
      <w:pPr>
        <w:tabs>
          <w:tab w:val="left" w:pos="7290"/>
        </w:tabs>
        <w:bidi/>
        <w:jc w:val="left"/>
        <w:rPr>
          <w:sz w:val="18"/>
          <w:szCs w:val="18"/>
          <w:rtl/>
          <w:lang w:val="en-CA"/>
        </w:rPr>
      </w:pPr>
      <w:r w:rsidRPr="00986003">
        <w:rPr>
          <w:rFonts w:hint="cs"/>
          <w:sz w:val="18"/>
          <w:szCs w:val="18"/>
          <w:rtl/>
          <w:lang w:val="en-CA"/>
        </w:rPr>
        <w:t>** تم تقديم الشريحة الثالثة</w:t>
      </w:r>
      <w:r w:rsidRPr="00986003">
        <w:rPr>
          <w:sz w:val="18"/>
          <w:szCs w:val="18"/>
          <w:lang w:val="en-CA"/>
        </w:rPr>
        <w:t xml:space="preserve">  </w:t>
      </w:r>
      <w:r w:rsidRPr="00986003">
        <w:rPr>
          <w:rFonts w:hint="cs"/>
          <w:sz w:val="18"/>
          <w:szCs w:val="18"/>
          <w:rtl/>
          <w:lang w:val="en-CA"/>
        </w:rPr>
        <w:t>إلى الاجتماع الثاني و الثمانين ثم تم تأجيلها للنظر فيها في الإجتماع الثالث و الثمانين (المقرر 82/7 ب) والمقرر 83/55)</w:t>
      </w:r>
    </w:p>
    <w:p w:rsidR="000D48DA" w:rsidRPr="00986003" w:rsidRDefault="000D48DA" w:rsidP="000D48DA">
      <w:pPr>
        <w:tabs>
          <w:tab w:val="left" w:pos="7290"/>
        </w:tabs>
        <w:bidi/>
        <w:rPr>
          <w:sz w:val="20"/>
          <w:szCs w:val="20"/>
          <w:rtl/>
          <w:lang w:val="en-CA"/>
        </w:rPr>
      </w:pPr>
    </w:p>
    <w:p w:rsidR="000D48DA" w:rsidRPr="00986003" w:rsidRDefault="000D48DA" w:rsidP="000D48DA">
      <w:pPr>
        <w:tabs>
          <w:tab w:val="left" w:pos="7290"/>
        </w:tabs>
        <w:bidi/>
        <w:rPr>
          <w:sz w:val="20"/>
          <w:szCs w:val="20"/>
          <w:lang w:val="en-CA"/>
        </w:rPr>
      </w:pPr>
    </w:p>
    <w:tbl>
      <w:tblPr>
        <w:bidiVisual/>
        <w:tblW w:w="13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0315"/>
      </w:tblGrid>
      <w:tr w:rsidR="000D48DA" w:rsidRPr="00986003" w:rsidTr="006E7D90">
        <w:trPr>
          <w:trHeight w:val="240"/>
        </w:trPr>
        <w:tc>
          <w:tcPr>
            <w:tcW w:w="3000" w:type="dxa"/>
            <w:shd w:val="clear" w:color="auto" w:fill="auto"/>
          </w:tcPr>
          <w:p w:rsidR="000D48DA" w:rsidRPr="00986003" w:rsidRDefault="000D48DA" w:rsidP="006E7D90">
            <w:pPr>
              <w:tabs>
                <w:tab w:val="left" w:pos="7290"/>
              </w:tabs>
              <w:bidi/>
              <w:rPr>
                <w:b/>
                <w:sz w:val="20"/>
                <w:szCs w:val="20"/>
                <w:lang w:val="en-CA"/>
              </w:rPr>
            </w:pPr>
            <w:r w:rsidRPr="00986003">
              <w:rPr>
                <w:rFonts w:hint="cs"/>
                <w:bCs/>
                <w:sz w:val="18"/>
                <w:szCs w:val="18"/>
                <w:rtl/>
              </w:rPr>
              <w:t>توصية الأمانة:</w:t>
            </w:r>
          </w:p>
        </w:tc>
        <w:tc>
          <w:tcPr>
            <w:tcW w:w="10315" w:type="dxa"/>
            <w:shd w:val="clear" w:color="auto" w:fill="auto"/>
          </w:tcPr>
          <w:p w:rsidR="000D48DA" w:rsidRPr="00986003" w:rsidRDefault="000D48DA" w:rsidP="006E7D90">
            <w:pPr>
              <w:tabs>
                <w:tab w:val="left" w:pos="7290"/>
              </w:tabs>
              <w:bidi/>
              <w:jc w:val="center"/>
              <w:rPr>
                <w:sz w:val="20"/>
                <w:szCs w:val="20"/>
                <w:lang w:val="en-CA"/>
              </w:rPr>
            </w:pPr>
            <w:r w:rsidRPr="00986003">
              <w:rPr>
                <w:rFonts w:hint="cs"/>
                <w:sz w:val="18"/>
                <w:szCs w:val="18"/>
                <w:rtl/>
              </w:rPr>
              <w:t>للنظر بصورة إفرادية</w:t>
            </w:r>
          </w:p>
        </w:tc>
      </w:tr>
    </w:tbl>
    <w:p w:rsidR="000D48DA" w:rsidRPr="00986003" w:rsidRDefault="000D48DA" w:rsidP="000D48DA">
      <w:pPr>
        <w:tabs>
          <w:tab w:val="left" w:pos="7290"/>
        </w:tabs>
        <w:bidi/>
        <w:rPr>
          <w:sz w:val="20"/>
          <w:szCs w:val="20"/>
          <w:lang w:val="en-CA"/>
        </w:rPr>
      </w:pPr>
    </w:p>
    <w:p w:rsidR="000D48DA" w:rsidRPr="00986003" w:rsidRDefault="000D48DA" w:rsidP="000D48DA">
      <w:pPr>
        <w:tabs>
          <w:tab w:val="left" w:pos="7290"/>
        </w:tabs>
        <w:bidi/>
        <w:rPr>
          <w:sz w:val="18"/>
          <w:szCs w:val="18"/>
          <w:lang w:val="en-CA"/>
        </w:rPr>
      </w:pPr>
    </w:p>
    <w:p w:rsidR="000D48DA" w:rsidRPr="00986003" w:rsidRDefault="000D48DA" w:rsidP="000D48DA">
      <w:pPr>
        <w:tabs>
          <w:tab w:val="left" w:pos="7290"/>
        </w:tabs>
        <w:bidi/>
        <w:rPr>
          <w:sz w:val="18"/>
          <w:szCs w:val="18"/>
          <w:lang w:val="en-CA"/>
        </w:rPr>
        <w:sectPr w:rsidR="000D48DA" w:rsidRPr="00986003" w:rsidSect="006E7D90">
          <w:headerReference w:type="even" r:id="rId33"/>
          <w:headerReference w:type="default" r:id="rId34"/>
          <w:footerReference w:type="even" r:id="rId35"/>
          <w:footerReference w:type="default" r:id="rId36"/>
          <w:headerReference w:type="first" r:id="rId37"/>
          <w:footerReference w:type="first" r:id="rId38"/>
          <w:pgSz w:w="15840" w:h="12240" w:orient="landscape" w:code="1"/>
          <w:pgMar w:top="1440" w:right="720" w:bottom="1440" w:left="864" w:header="720" w:footer="475" w:gutter="0"/>
          <w:cols w:space="720"/>
          <w:titlePg/>
          <w:docGrid w:linePitch="299"/>
        </w:sectPr>
      </w:pPr>
    </w:p>
    <w:p w:rsidR="000D48DA" w:rsidRPr="00986003" w:rsidRDefault="000D48DA" w:rsidP="000D48DA">
      <w:pPr>
        <w:keepNext/>
        <w:bidi/>
        <w:jc w:val="center"/>
        <w:rPr>
          <w:bCs/>
          <w:sz w:val="26"/>
          <w:szCs w:val="26"/>
          <w:rtl/>
          <w:lang w:val="en-CA"/>
        </w:rPr>
      </w:pPr>
      <w:r w:rsidRPr="00986003">
        <w:rPr>
          <w:rFonts w:hint="cs"/>
          <w:bCs/>
          <w:sz w:val="26"/>
          <w:szCs w:val="26"/>
          <w:rtl/>
          <w:lang w:val="en-CA"/>
        </w:rPr>
        <w:lastRenderedPageBreak/>
        <w:t>وصف المشروع</w:t>
      </w:r>
    </w:p>
    <w:p w:rsidR="000D48DA" w:rsidRPr="00986003" w:rsidRDefault="000D48DA" w:rsidP="000D48DA">
      <w:pPr>
        <w:keepNext/>
        <w:bidi/>
        <w:rPr>
          <w:sz w:val="26"/>
          <w:szCs w:val="26"/>
          <w:lang w:val="en-CA"/>
        </w:rPr>
      </w:pPr>
    </w:p>
    <w:p w:rsidR="000D48DA" w:rsidRPr="00986003" w:rsidRDefault="000D48DA" w:rsidP="00EE4E26">
      <w:pPr>
        <w:pStyle w:val="Heading1"/>
        <w:numPr>
          <w:ilvl w:val="0"/>
          <w:numId w:val="24"/>
        </w:numPr>
        <w:tabs>
          <w:tab w:val="clear" w:pos="720"/>
          <w:tab w:val="num" w:pos="0"/>
        </w:tabs>
        <w:bidi/>
        <w:ind w:left="0"/>
        <w:rPr>
          <w:sz w:val="26"/>
          <w:szCs w:val="26"/>
          <w:lang w:val="en-CA"/>
        </w:rPr>
      </w:pPr>
      <w:r w:rsidRPr="00986003">
        <w:rPr>
          <w:rFonts w:hint="cs"/>
          <w:sz w:val="26"/>
          <w:szCs w:val="26"/>
          <w:rtl/>
          <w:lang w:val="en-CA"/>
        </w:rPr>
        <w:t>نيابة عن حكومة الصين، أعاد اليوئنديبي بوصفه الوكالة المنفذة الرئيسية، تقديم</w:t>
      </w:r>
      <w:r w:rsidRPr="00986003">
        <w:rPr>
          <w:rStyle w:val="FootnoteReference"/>
          <w:sz w:val="26"/>
          <w:szCs w:val="26"/>
          <w:lang w:val="en-CA"/>
        </w:rPr>
        <w:t xml:space="preserve"> </w:t>
      </w:r>
      <w:r w:rsidRPr="00986003">
        <w:rPr>
          <w:rStyle w:val="FootnoteReference"/>
          <w:sz w:val="26"/>
          <w:szCs w:val="26"/>
          <w:lang w:val="en-CA"/>
        </w:rPr>
        <w:footnoteReference w:id="15"/>
      </w:r>
      <w:r w:rsidRPr="00986003">
        <w:rPr>
          <w:rFonts w:hint="cs"/>
          <w:sz w:val="26"/>
          <w:szCs w:val="26"/>
          <w:rtl/>
          <w:lang w:val="en-CA"/>
        </w:rPr>
        <w:t xml:space="preserve">طلبا لتمويل الشريحة الثالثة من خطة قطاع التبريد وتكييف الهواء الصناعي والتجاري من المرحلة الثانية من خطة إدارة إزالة المواد الهيدروكلوروفلوروكربونية بمبلغ قدره 12,000,000 دولار أمريكي زائدا تكاليف دعم الوكالة البالغة </w:t>
      </w:r>
      <w:r w:rsidRPr="00986003">
        <w:rPr>
          <w:rStyle w:val="FootnoteReference"/>
          <w:sz w:val="26"/>
          <w:szCs w:val="26"/>
          <w:lang w:val="en-CA"/>
        </w:rPr>
        <w:footnoteReference w:id="16"/>
      </w:r>
      <w:r w:rsidRPr="00986003">
        <w:rPr>
          <w:rFonts w:hint="cs"/>
          <w:sz w:val="26"/>
          <w:szCs w:val="26"/>
          <w:rtl/>
          <w:lang w:val="en-CA"/>
        </w:rPr>
        <w:t>840,000 دولار أمريكي. ويتضمن التقديم التقرير المرحلة عن تنفيذ الشريحة الثانية وخطة تنفيذ الشريحة الثالثة لعام 2020.</w:t>
      </w:r>
    </w:p>
    <w:p w:rsidR="000D48DA" w:rsidRPr="00986003" w:rsidRDefault="000D48DA" w:rsidP="000D48DA">
      <w:pPr>
        <w:tabs>
          <w:tab w:val="right" w:pos="5220"/>
        </w:tabs>
        <w:bidi/>
        <w:rPr>
          <w:sz w:val="26"/>
          <w:szCs w:val="26"/>
          <w:u w:val="single"/>
          <w:rtl/>
          <w:lang w:val="en-CA"/>
        </w:rPr>
      </w:pPr>
      <w:r w:rsidRPr="00986003">
        <w:rPr>
          <w:rFonts w:hint="cs"/>
          <w:sz w:val="26"/>
          <w:szCs w:val="26"/>
          <w:u w:val="single"/>
          <w:rtl/>
          <w:lang w:val="en-CA"/>
        </w:rPr>
        <w:t>التقرير المرحلي عن تنفيذ الشريحة الثانية من المرحلة الثانية</w:t>
      </w:r>
    </w:p>
    <w:p w:rsidR="000D48DA" w:rsidRPr="00986003" w:rsidRDefault="000D48DA" w:rsidP="000D48DA">
      <w:pPr>
        <w:tabs>
          <w:tab w:val="right" w:pos="5220"/>
        </w:tabs>
        <w:bidi/>
        <w:rPr>
          <w:sz w:val="26"/>
          <w:szCs w:val="26"/>
          <w:u w:val="single"/>
          <w:rtl/>
          <w:lang w:val="en-CA"/>
        </w:rPr>
      </w:pPr>
    </w:p>
    <w:p w:rsidR="000D48DA" w:rsidRPr="00986003" w:rsidRDefault="000D48DA" w:rsidP="000D48DA">
      <w:pPr>
        <w:tabs>
          <w:tab w:val="right" w:pos="5220"/>
        </w:tabs>
        <w:bidi/>
        <w:rPr>
          <w:i/>
          <w:iCs/>
          <w:sz w:val="26"/>
          <w:szCs w:val="26"/>
          <w:rtl/>
          <w:lang w:val="en-CA"/>
        </w:rPr>
      </w:pPr>
      <w:r w:rsidRPr="00986003">
        <w:rPr>
          <w:rFonts w:hint="cs"/>
          <w:i/>
          <w:iCs/>
          <w:sz w:val="26"/>
          <w:szCs w:val="26"/>
          <w:rtl/>
          <w:lang w:val="en-CA"/>
        </w:rPr>
        <w:t xml:space="preserve">الأنشطة على مستوى المنشئات </w:t>
      </w:r>
    </w:p>
    <w:p w:rsidR="000D48DA" w:rsidRPr="00986003" w:rsidRDefault="000D48DA" w:rsidP="000D48DA">
      <w:pPr>
        <w:bidi/>
        <w:rPr>
          <w:sz w:val="26"/>
          <w:szCs w:val="26"/>
          <w:u w:val="single"/>
          <w:lang w:val="en-CA"/>
        </w:rPr>
      </w:pPr>
    </w:p>
    <w:p w:rsidR="000D48DA" w:rsidRPr="00986003" w:rsidRDefault="000D48DA" w:rsidP="000D48DA">
      <w:pPr>
        <w:pStyle w:val="Heading1"/>
        <w:tabs>
          <w:tab w:val="clear" w:pos="720"/>
        </w:tabs>
        <w:bidi/>
        <w:ind w:left="0"/>
        <w:rPr>
          <w:sz w:val="26"/>
          <w:szCs w:val="26"/>
          <w:rtl/>
          <w:lang w:val="en-CA"/>
        </w:rPr>
      </w:pPr>
      <w:r w:rsidRPr="00986003">
        <w:rPr>
          <w:rFonts w:hint="cs"/>
          <w:sz w:val="26"/>
          <w:szCs w:val="26"/>
          <w:rtl/>
          <w:lang w:val="en-CA"/>
        </w:rPr>
        <w:t>وقعت العقود مع 12 منشأة لتحويل 18 خط تصنيع لإزالة 2,557.42 طنا متريا من الهيدروكلوروفلوروكربون-22 بعد التحقق من استهلاك خط الأساس وقدرة هذه الخطوط. ويتقدم تنفيذ مشروعات التحويل ويتم رصده عن كثب وفقا للمعالم البارزة المحددة.</w:t>
      </w:r>
      <w:r w:rsidRPr="00986003">
        <w:rPr>
          <w:rStyle w:val="FootnoteReference"/>
          <w:sz w:val="26"/>
          <w:szCs w:val="26"/>
          <w:lang w:val="en-CA"/>
        </w:rPr>
        <w:t xml:space="preserve"> </w:t>
      </w:r>
      <w:r w:rsidRPr="00986003">
        <w:rPr>
          <w:rStyle w:val="FootnoteReference"/>
          <w:sz w:val="26"/>
          <w:szCs w:val="26"/>
          <w:lang w:val="en-CA"/>
        </w:rPr>
        <w:footnoteReference w:id="17"/>
      </w:r>
      <w:r w:rsidRPr="00986003">
        <w:rPr>
          <w:rFonts w:hint="cs"/>
          <w:sz w:val="26"/>
          <w:szCs w:val="26"/>
          <w:rtl/>
          <w:lang w:val="en-CA"/>
        </w:rPr>
        <w:t xml:space="preserve"> واستكمل</w:t>
      </w:r>
      <w:r w:rsidRPr="00986003">
        <w:rPr>
          <w:rFonts w:hint="cs"/>
          <w:sz w:val="26"/>
          <w:szCs w:val="26"/>
          <w:rtl/>
          <w:lang w:val="fr-FR" w:bidi="ar-LB"/>
        </w:rPr>
        <w:t xml:space="preserve"> خط واحد القبول الوطني؛ ووقع خط واحد للتو على عقد تحويل وهو في طور التصميم؛ ويحتاج خط إضافي استكمل التصميم وعملية الشراء إلى تغيير موقع الورشة، مما سيؤخر إكمال عملية التحويل إلى حزيران/يونيو 2021.</w:t>
      </w:r>
      <w:r w:rsidRPr="00986003">
        <w:rPr>
          <w:rFonts w:hint="cs"/>
          <w:sz w:val="26"/>
          <w:szCs w:val="26"/>
          <w:rtl/>
          <w:lang w:val="en-CA"/>
        </w:rPr>
        <w:t xml:space="preserve"> ويبين الجدول 1 التقدم المحرز في تحويل خطوط التصنيع حتى الآن.</w:t>
      </w:r>
    </w:p>
    <w:p w:rsidR="000D48DA" w:rsidRPr="00986003" w:rsidRDefault="000D48DA" w:rsidP="000D48DA">
      <w:pPr>
        <w:bidi/>
        <w:rPr>
          <w:bCs/>
          <w:rtl/>
          <w:lang w:val="en-CA"/>
        </w:rPr>
      </w:pPr>
      <w:r w:rsidRPr="00986003">
        <w:rPr>
          <w:rFonts w:hint="cs"/>
          <w:bCs/>
          <w:rtl/>
          <w:lang w:val="en-CA"/>
        </w:rPr>
        <w:t>الجدول 1: التقدم المحرز في تحويل خطوط التصنيع بموجب الشرائح الأولى والثانية والثالثة</w:t>
      </w:r>
    </w:p>
    <w:tbl>
      <w:tblPr>
        <w:bidiVisual/>
        <w:tblW w:w="5418" w:type="pct"/>
        <w:tblInd w:w="-5" w:type="dxa"/>
        <w:tblLayout w:type="fixed"/>
        <w:tblLook w:val="04A0" w:firstRow="1" w:lastRow="0" w:firstColumn="1" w:lastColumn="0" w:noHBand="0" w:noVBand="1"/>
      </w:tblPr>
      <w:tblGrid>
        <w:gridCol w:w="654"/>
        <w:gridCol w:w="1353"/>
        <w:gridCol w:w="1166"/>
        <w:gridCol w:w="720"/>
        <w:gridCol w:w="1710"/>
        <w:gridCol w:w="899"/>
        <w:gridCol w:w="1171"/>
        <w:gridCol w:w="2704"/>
      </w:tblGrid>
      <w:tr w:rsidR="000D48DA" w:rsidRPr="00986003" w:rsidTr="006E7D90">
        <w:trPr>
          <w:trHeight w:val="224"/>
          <w:tblHeader/>
        </w:trPr>
        <w:tc>
          <w:tcPr>
            <w:tcW w:w="315" w:type="pct"/>
            <w:tcBorders>
              <w:top w:val="single" w:sz="4" w:space="0" w:color="auto"/>
              <w:left w:val="single" w:sz="4" w:space="0" w:color="auto"/>
              <w:bottom w:val="single" w:sz="4" w:space="0" w:color="auto"/>
              <w:right w:val="single" w:sz="4" w:space="0" w:color="auto"/>
            </w:tcBorders>
            <w:shd w:val="clear" w:color="auto" w:fill="auto"/>
            <w:hideMark/>
          </w:tcPr>
          <w:p w:rsidR="000D48DA" w:rsidRPr="00986003" w:rsidRDefault="000D48DA" w:rsidP="006E7D90">
            <w:pPr>
              <w:bidi/>
              <w:jc w:val="center"/>
              <w:rPr>
                <w:b/>
                <w:bCs/>
                <w:sz w:val="24"/>
                <w:szCs w:val="24"/>
                <w:lang w:val="en-CA" w:eastAsia="zh-CN"/>
              </w:rPr>
            </w:pPr>
            <w:r w:rsidRPr="00986003">
              <w:rPr>
                <w:rFonts w:hint="cs"/>
                <w:b/>
                <w:bCs/>
                <w:sz w:val="24"/>
                <w:szCs w:val="24"/>
                <w:rtl/>
                <w:lang w:val="en-CA" w:eastAsia="zh-CN"/>
              </w:rPr>
              <w:t>الرقم</w:t>
            </w:r>
          </w:p>
        </w:tc>
        <w:tc>
          <w:tcPr>
            <w:tcW w:w="652"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center"/>
              <w:rPr>
                <w:b/>
                <w:bCs/>
                <w:sz w:val="24"/>
                <w:szCs w:val="24"/>
                <w:lang w:val="en-CA" w:eastAsia="zh-CN"/>
              </w:rPr>
            </w:pPr>
            <w:r w:rsidRPr="00986003">
              <w:rPr>
                <w:rFonts w:hint="cs"/>
                <w:b/>
                <w:bCs/>
                <w:sz w:val="24"/>
                <w:szCs w:val="24"/>
                <w:rtl/>
                <w:lang w:val="en-CA" w:eastAsia="zh-CN"/>
              </w:rPr>
              <w:t>اسم المنشأة</w:t>
            </w:r>
          </w:p>
        </w:tc>
        <w:tc>
          <w:tcPr>
            <w:tcW w:w="562"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center"/>
              <w:rPr>
                <w:b/>
                <w:bCs/>
                <w:sz w:val="24"/>
                <w:szCs w:val="24"/>
                <w:lang w:val="en-CA" w:eastAsia="zh-CN"/>
              </w:rPr>
            </w:pPr>
            <w:r w:rsidRPr="00986003">
              <w:rPr>
                <w:rFonts w:hint="cs"/>
                <w:b/>
                <w:bCs/>
                <w:sz w:val="24"/>
                <w:szCs w:val="24"/>
                <w:rtl/>
                <w:lang w:val="en-CA" w:eastAsia="zh-CN"/>
              </w:rPr>
              <w:t>إزالة الهيدروكلوروفلوروكربون-22 (طن متري)</w:t>
            </w:r>
          </w:p>
        </w:tc>
        <w:tc>
          <w:tcPr>
            <w:tcW w:w="347"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center"/>
              <w:rPr>
                <w:b/>
                <w:bCs/>
                <w:sz w:val="24"/>
                <w:szCs w:val="24"/>
                <w:lang w:val="en-CA" w:eastAsia="zh-CN"/>
              </w:rPr>
            </w:pPr>
            <w:r w:rsidRPr="00986003">
              <w:rPr>
                <w:rFonts w:hint="cs"/>
                <w:b/>
                <w:bCs/>
                <w:sz w:val="24"/>
                <w:szCs w:val="24"/>
                <w:rtl/>
                <w:lang w:val="en-CA" w:eastAsia="zh-CN"/>
              </w:rPr>
              <w:t>عدد الخطوط</w:t>
            </w:r>
          </w:p>
        </w:tc>
        <w:tc>
          <w:tcPr>
            <w:tcW w:w="824"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center"/>
              <w:rPr>
                <w:b/>
                <w:bCs/>
                <w:sz w:val="24"/>
                <w:szCs w:val="24"/>
                <w:lang w:val="en-CA" w:eastAsia="zh-CN"/>
              </w:rPr>
            </w:pPr>
            <w:r w:rsidRPr="00986003">
              <w:rPr>
                <w:rFonts w:hint="cs"/>
                <w:b/>
                <w:bCs/>
                <w:sz w:val="24"/>
                <w:szCs w:val="24"/>
                <w:rtl/>
                <w:lang w:val="en-CA" w:eastAsia="zh-CN"/>
              </w:rPr>
              <w:t>نوع المنتجات</w:t>
            </w:r>
          </w:p>
        </w:tc>
        <w:tc>
          <w:tcPr>
            <w:tcW w:w="433"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center"/>
              <w:rPr>
                <w:b/>
                <w:bCs/>
                <w:sz w:val="24"/>
                <w:szCs w:val="24"/>
                <w:lang w:val="en-CA" w:eastAsia="zh-CN"/>
              </w:rPr>
            </w:pPr>
            <w:r w:rsidRPr="00986003">
              <w:rPr>
                <w:rFonts w:hint="cs"/>
                <w:b/>
                <w:bCs/>
                <w:sz w:val="24"/>
                <w:szCs w:val="24"/>
                <w:rtl/>
                <w:lang w:val="en-CA" w:eastAsia="zh-CN"/>
              </w:rPr>
              <w:t>التكنولوجيا البديلة</w:t>
            </w:r>
          </w:p>
        </w:tc>
        <w:tc>
          <w:tcPr>
            <w:tcW w:w="564"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center"/>
              <w:rPr>
                <w:b/>
                <w:bCs/>
                <w:sz w:val="24"/>
                <w:szCs w:val="24"/>
                <w:lang w:val="en-CA" w:eastAsia="zh-CN"/>
              </w:rPr>
            </w:pPr>
            <w:r w:rsidRPr="00986003">
              <w:rPr>
                <w:b/>
                <w:bCs/>
                <w:sz w:val="24"/>
                <w:szCs w:val="24"/>
                <w:rtl/>
                <w:lang w:val="en-CA" w:eastAsia="zh-CN"/>
              </w:rPr>
              <w:t xml:space="preserve">التمويل </w:t>
            </w:r>
            <w:r w:rsidRPr="00986003">
              <w:rPr>
                <w:rFonts w:hint="cs"/>
                <w:b/>
                <w:bCs/>
                <w:sz w:val="24"/>
                <w:szCs w:val="24"/>
                <w:rtl/>
                <w:lang w:val="en-CA" w:eastAsia="zh-CN"/>
              </w:rPr>
              <w:br/>
            </w:r>
            <w:r w:rsidRPr="00986003">
              <w:rPr>
                <w:b/>
                <w:bCs/>
                <w:sz w:val="24"/>
                <w:szCs w:val="24"/>
                <w:rtl/>
                <w:lang w:val="en-CA" w:eastAsia="zh-CN"/>
              </w:rPr>
              <w:t>(دولار أمريكي)</w:t>
            </w:r>
          </w:p>
        </w:tc>
        <w:tc>
          <w:tcPr>
            <w:tcW w:w="1303" w:type="pct"/>
            <w:tcBorders>
              <w:top w:val="single" w:sz="4" w:space="0" w:color="auto"/>
              <w:left w:val="single" w:sz="4" w:space="0" w:color="auto"/>
              <w:bottom w:val="single" w:sz="4" w:space="0" w:color="auto"/>
              <w:right w:val="single" w:sz="4" w:space="0" w:color="auto"/>
            </w:tcBorders>
            <w:shd w:val="clear" w:color="auto" w:fill="auto"/>
          </w:tcPr>
          <w:p w:rsidR="000D48DA" w:rsidRPr="00986003" w:rsidRDefault="000D48DA" w:rsidP="006E7D90">
            <w:pPr>
              <w:bidi/>
              <w:jc w:val="center"/>
              <w:rPr>
                <w:b/>
                <w:bCs/>
                <w:sz w:val="24"/>
                <w:szCs w:val="24"/>
                <w:lang w:val="en-CA"/>
              </w:rPr>
            </w:pPr>
            <w:r w:rsidRPr="00986003">
              <w:rPr>
                <w:rFonts w:hint="cs"/>
                <w:b/>
                <w:bCs/>
                <w:sz w:val="24"/>
                <w:szCs w:val="24"/>
                <w:rtl/>
                <w:lang w:val="en-CA"/>
              </w:rPr>
              <w:t>المعالم البارزة المحققة</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r w:rsidRPr="00986003">
              <w:rPr>
                <w:rFonts w:hint="cs"/>
                <w:sz w:val="18"/>
                <w:szCs w:val="18"/>
                <w:rtl/>
                <w:lang w:val="en-CA" w:eastAsia="zh-CN"/>
              </w:rPr>
              <w:t>-</w:t>
            </w:r>
            <w:r w:rsidRPr="00986003">
              <w:rPr>
                <w:sz w:val="18"/>
                <w:szCs w:val="18"/>
                <w:lang w:val="en-CA" w:eastAsia="zh-CN"/>
              </w:rPr>
              <w:t>1</w:t>
            </w:r>
          </w:p>
        </w:tc>
        <w:tc>
          <w:tcPr>
            <w:tcW w:w="65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Yantai Moon</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590.23</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rFonts w:hint="cs"/>
                <w:sz w:val="18"/>
                <w:szCs w:val="18"/>
                <w:rtl/>
                <w:lang w:val="en-CA" w:eastAsia="zh-CN"/>
              </w:rPr>
              <w:t>تبريد المياه (مضخة حرارة)</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R-290</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9,319,613</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Fonts w:hint="cs"/>
                <w:rtl/>
                <w:lang w:val="en-CA"/>
              </w:rPr>
              <w:t>قبول المشروع الوطني في آب/اغسطس 2019</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r w:rsidRPr="00986003">
              <w:rPr>
                <w:rFonts w:hint="cs"/>
                <w:sz w:val="18"/>
                <w:szCs w:val="18"/>
                <w:rtl/>
                <w:lang w:val="en-CA" w:eastAsia="zh-CN"/>
              </w:rPr>
              <w:t>-</w:t>
            </w:r>
            <w:r w:rsidRPr="00986003">
              <w:rPr>
                <w:sz w:val="18"/>
                <w:szCs w:val="18"/>
                <w:lang w:val="en-CA" w:eastAsia="zh-CN"/>
              </w:rPr>
              <w:t>2</w:t>
            </w:r>
          </w:p>
        </w:tc>
        <w:tc>
          <w:tcPr>
            <w:tcW w:w="65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Dunham-Bush</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20.42</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rtl/>
                <w:lang w:val="en-CA" w:eastAsia="zh-CN"/>
              </w:rPr>
              <w:t>مضخة حرارة سخان المياه</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R-32</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282,762</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Fonts w:hint="cs"/>
                <w:rtl/>
                <w:lang w:val="en-CA"/>
              </w:rPr>
              <w:t>بدأت الاختبار التجريبي بانتظار قبول المشروع الوطني</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r w:rsidRPr="00986003">
              <w:rPr>
                <w:rFonts w:hint="cs"/>
                <w:sz w:val="18"/>
                <w:szCs w:val="18"/>
                <w:rtl/>
                <w:lang w:val="en-CA" w:eastAsia="zh-CN"/>
              </w:rPr>
              <w:t>-</w:t>
            </w:r>
            <w:r w:rsidRPr="00986003">
              <w:rPr>
                <w:sz w:val="18"/>
                <w:szCs w:val="18"/>
                <w:lang w:val="en-CA" w:eastAsia="zh-CN"/>
              </w:rPr>
              <w:t>3</w:t>
            </w:r>
          </w:p>
        </w:tc>
        <w:tc>
          <w:tcPr>
            <w:tcW w:w="65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Nanjing TICA</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91.58</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rFonts w:hint="cs"/>
                <w:sz w:val="18"/>
                <w:szCs w:val="18"/>
                <w:rtl/>
                <w:lang w:val="en-CA" w:eastAsia="zh-CN"/>
              </w:rPr>
              <w:t>معدات التجميد</w:t>
            </w:r>
            <w:r w:rsidRPr="00986003">
              <w:rPr>
                <w:sz w:val="18"/>
                <w:szCs w:val="18"/>
                <w:rtl/>
                <w:lang w:val="en-CA" w:eastAsia="zh-CN"/>
              </w:rPr>
              <w:t>، وحدات التبريد والتكثيف</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NH</w:t>
            </w:r>
            <w:r w:rsidRPr="00986003">
              <w:rPr>
                <w:sz w:val="18"/>
                <w:szCs w:val="18"/>
                <w:vertAlign w:val="subscript"/>
                <w:lang w:val="en-CA" w:eastAsia="zh-CN"/>
              </w:rPr>
              <w:t>3</w:t>
            </w:r>
            <w:r w:rsidRPr="00986003">
              <w:rPr>
                <w:sz w:val="18"/>
                <w:szCs w:val="18"/>
                <w:lang w:val="en-CA" w:eastAsia="zh-CN"/>
              </w:rPr>
              <w:t>/ CO</w:t>
            </w:r>
            <w:r w:rsidRPr="00986003">
              <w:rPr>
                <w:sz w:val="18"/>
                <w:szCs w:val="18"/>
                <w:vertAlign w:val="subscript"/>
                <w:lang w:val="en-CA" w:eastAsia="zh-CN"/>
              </w:rPr>
              <w:t>2</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968,400</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Fonts w:hint="cs"/>
                <w:rtl/>
                <w:lang w:val="en-CA"/>
              </w:rPr>
              <w:t>تغيير موقع الورشة، طلبت تأخير الإكمال حتى 21 حزيران/يونيو 2021</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r w:rsidRPr="00986003">
              <w:rPr>
                <w:rFonts w:hint="cs"/>
                <w:sz w:val="18"/>
                <w:szCs w:val="18"/>
                <w:rtl/>
                <w:lang w:val="en-CA" w:eastAsia="zh-CN"/>
              </w:rPr>
              <w:t>-</w:t>
            </w:r>
            <w:r w:rsidRPr="00986003">
              <w:rPr>
                <w:sz w:val="18"/>
                <w:szCs w:val="18"/>
                <w:lang w:val="en-CA" w:eastAsia="zh-CN"/>
              </w:rPr>
              <w:t>4</w:t>
            </w:r>
          </w:p>
        </w:tc>
        <w:tc>
          <w:tcPr>
            <w:tcW w:w="65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Nanjing TICA</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32.52</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rtl/>
                <w:lang w:val="en-CA" w:eastAsia="zh-CN"/>
              </w:rPr>
              <w:t>مضخة حرارة سخان المياه</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CO</w:t>
            </w:r>
            <w:r w:rsidRPr="00986003">
              <w:rPr>
                <w:sz w:val="18"/>
                <w:szCs w:val="18"/>
                <w:vertAlign w:val="subscript"/>
                <w:lang w:val="en-CA" w:eastAsia="zh-CN"/>
              </w:rPr>
              <w:t>2</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547,038</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tl/>
                <w:lang w:val="en-CA"/>
              </w:rPr>
              <w:t>استكمال</w:t>
            </w:r>
            <w:r w:rsidRPr="00986003">
              <w:rPr>
                <w:rFonts w:hint="cs"/>
                <w:rtl/>
                <w:lang w:val="en-CA"/>
              </w:rPr>
              <w:t xml:space="preserve"> عقود التصميم والشراء</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r w:rsidRPr="00986003">
              <w:rPr>
                <w:rFonts w:hint="cs"/>
                <w:sz w:val="18"/>
                <w:szCs w:val="18"/>
                <w:rtl/>
                <w:lang w:val="en-CA" w:eastAsia="zh-CN"/>
              </w:rPr>
              <w:t>-</w:t>
            </w:r>
            <w:r w:rsidRPr="00986003">
              <w:rPr>
                <w:sz w:val="18"/>
                <w:szCs w:val="18"/>
                <w:lang w:val="en-CA" w:eastAsia="zh-CN"/>
              </w:rPr>
              <w:t>5</w:t>
            </w:r>
          </w:p>
        </w:tc>
        <w:tc>
          <w:tcPr>
            <w:tcW w:w="65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TCL ZhongShan</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115.31</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rFonts w:hint="cs"/>
                <w:sz w:val="18"/>
                <w:szCs w:val="18"/>
                <w:rtl/>
                <w:lang w:val="en-CA" w:eastAsia="zh-CN"/>
              </w:rPr>
              <w:t>أجهزة تكييف الهواء المنفردة</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R-32</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1,020,456</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Fonts w:hint="cs"/>
                <w:rtl/>
                <w:lang w:val="en-CA"/>
              </w:rPr>
              <w:t>استكمال عقود التصميم والشراء</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r w:rsidRPr="00986003">
              <w:rPr>
                <w:rFonts w:hint="cs"/>
                <w:sz w:val="18"/>
                <w:szCs w:val="18"/>
                <w:rtl/>
                <w:lang w:val="en-CA" w:eastAsia="zh-CN"/>
              </w:rPr>
              <w:t>-</w:t>
            </w:r>
            <w:r w:rsidRPr="00986003">
              <w:rPr>
                <w:sz w:val="18"/>
                <w:szCs w:val="18"/>
                <w:lang w:val="en-CA" w:eastAsia="zh-CN"/>
              </w:rPr>
              <w:t>6</w:t>
            </w:r>
          </w:p>
        </w:tc>
        <w:tc>
          <w:tcPr>
            <w:tcW w:w="65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Guangdong Jirong</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21.13</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rFonts w:hint="cs"/>
                <w:sz w:val="18"/>
                <w:szCs w:val="18"/>
                <w:rtl/>
                <w:lang w:val="en-CA" w:eastAsia="zh-CN"/>
              </w:rPr>
              <w:t>أجهزة تكييف الهواء المنفردة</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R-32</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292,769</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Fonts w:hint="cs"/>
                <w:rtl/>
                <w:lang w:val="en-CA"/>
              </w:rPr>
              <w:t>بدأت الاختبار التجريبي بانتظار قبول المشروع الوطني</w:t>
            </w:r>
          </w:p>
        </w:tc>
      </w:tr>
      <w:tr w:rsidR="000D48DA" w:rsidRPr="00986003" w:rsidTr="006E7D90">
        <w:trPr>
          <w:trHeight w:val="33"/>
        </w:trPr>
        <w:tc>
          <w:tcPr>
            <w:tcW w:w="967" w:type="pct"/>
            <w:gridSpan w:val="2"/>
            <w:tcBorders>
              <w:top w:val="single" w:sz="4" w:space="0" w:color="auto"/>
              <w:left w:val="single" w:sz="4" w:space="0" w:color="auto"/>
              <w:bottom w:val="single" w:sz="4" w:space="0" w:color="auto"/>
              <w:right w:val="single" w:sz="4" w:space="0" w:color="000000"/>
            </w:tcBorders>
            <w:shd w:val="clear" w:color="auto" w:fill="auto"/>
            <w:noWrap/>
            <w:hideMark/>
          </w:tcPr>
          <w:p w:rsidR="000D48DA" w:rsidRPr="00986003" w:rsidRDefault="000D48DA" w:rsidP="006E7D90">
            <w:pPr>
              <w:bidi/>
              <w:jc w:val="left"/>
              <w:rPr>
                <w:b/>
                <w:bCs/>
                <w:sz w:val="18"/>
                <w:szCs w:val="18"/>
                <w:lang w:val="en-CA" w:eastAsia="zh-CN"/>
              </w:rPr>
            </w:pPr>
            <w:r w:rsidRPr="00986003">
              <w:rPr>
                <w:rFonts w:hint="cs"/>
                <w:b/>
                <w:bCs/>
                <w:sz w:val="18"/>
                <w:szCs w:val="18"/>
                <w:rtl/>
                <w:lang w:val="en-CA" w:eastAsia="zh-CN"/>
              </w:rPr>
              <w:t>مجموع الشريحة الأولى</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b/>
                <w:bCs/>
                <w:sz w:val="18"/>
                <w:szCs w:val="18"/>
                <w:lang w:val="en-CA" w:eastAsia="zh-CN"/>
              </w:rPr>
            </w:pPr>
            <w:r w:rsidRPr="00986003">
              <w:rPr>
                <w:b/>
                <w:bCs/>
                <w:sz w:val="18"/>
                <w:szCs w:val="18"/>
                <w:lang w:val="en-CA" w:eastAsia="zh-CN"/>
              </w:rPr>
              <w:t>871.19</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b/>
                <w:bCs/>
                <w:sz w:val="18"/>
                <w:szCs w:val="18"/>
                <w:lang w:val="en-CA" w:eastAsia="zh-CN"/>
              </w:rPr>
            </w:pPr>
            <w:r w:rsidRPr="00986003">
              <w:rPr>
                <w:b/>
                <w:bCs/>
                <w:sz w:val="18"/>
                <w:szCs w:val="18"/>
                <w:lang w:val="en-CA" w:eastAsia="zh-CN"/>
              </w:rPr>
              <w:t>6</w:t>
            </w:r>
          </w:p>
        </w:tc>
        <w:tc>
          <w:tcPr>
            <w:tcW w:w="824"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 xml:space="preserve"> </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p>
        </w:tc>
        <w:tc>
          <w:tcPr>
            <w:tcW w:w="564"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b/>
                <w:bCs/>
                <w:sz w:val="18"/>
                <w:szCs w:val="18"/>
                <w:lang w:val="en-CA" w:eastAsia="zh-CN"/>
              </w:rPr>
            </w:pPr>
            <w:r w:rsidRPr="00986003">
              <w:rPr>
                <w:b/>
                <w:bCs/>
                <w:sz w:val="18"/>
                <w:szCs w:val="18"/>
                <w:lang w:val="en-CA" w:eastAsia="zh-CN"/>
              </w:rPr>
              <w:t>12,431,038</w:t>
            </w:r>
          </w:p>
        </w:tc>
        <w:tc>
          <w:tcPr>
            <w:tcW w:w="1303" w:type="pct"/>
            <w:tcBorders>
              <w:top w:val="single" w:sz="4" w:space="0" w:color="auto"/>
              <w:left w:val="nil"/>
              <w:bottom w:val="single" w:sz="4" w:space="0" w:color="auto"/>
              <w:right w:val="single" w:sz="4" w:space="0" w:color="auto"/>
            </w:tcBorders>
          </w:tcPr>
          <w:p w:rsidR="000D48DA" w:rsidRPr="00986003" w:rsidRDefault="000D48DA" w:rsidP="006E7D90">
            <w:pPr>
              <w:bidi/>
              <w:jc w:val="left"/>
              <w:rPr>
                <w:b/>
                <w:bCs/>
                <w:lang w:val="en-CA" w:eastAsia="zh-CN"/>
              </w:rPr>
            </w:pP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2</w:t>
            </w:r>
            <w:r w:rsidRPr="00986003">
              <w:rPr>
                <w:rFonts w:hint="cs"/>
                <w:sz w:val="18"/>
                <w:szCs w:val="18"/>
                <w:rtl/>
                <w:lang w:val="en-CA" w:eastAsia="zh-CN"/>
              </w:rPr>
              <w:t>-</w:t>
            </w:r>
            <w:r w:rsidRPr="00986003">
              <w:rPr>
                <w:sz w:val="18"/>
                <w:szCs w:val="18"/>
                <w:lang w:val="en-CA" w:eastAsia="zh-CN"/>
              </w:rPr>
              <w:t>1</w:t>
            </w:r>
          </w:p>
        </w:tc>
        <w:tc>
          <w:tcPr>
            <w:tcW w:w="652"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Yantai Aowei</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108.07</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rtl/>
                <w:lang w:val="en-CA" w:eastAsia="zh-CN"/>
              </w:rPr>
              <w:t xml:space="preserve">معدات التجميد ووحدات التبريد </w:t>
            </w:r>
            <w:r w:rsidRPr="00986003">
              <w:rPr>
                <w:rFonts w:hint="cs"/>
                <w:sz w:val="18"/>
                <w:szCs w:val="18"/>
                <w:rtl/>
                <w:lang w:val="en-CA" w:eastAsia="zh-CN"/>
              </w:rPr>
              <w:t>والتكثيف</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NH</w:t>
            </w:r>
            <w:r w:rsidRPr="00986003">
              <w:rPr>
                <w:sz w:val="18"/>
                <w:szCs w:val="18"/>
                <w:vertAlign w:val="subscript"/>
                <w:lang w:val="en-CA" w:eastAsia="zh-CN"/>
              </w:rPr>
              <w:t>3</w:t>
            </w:r>
            <w:r w:rsidRPr="00986003">
              <w:rPr>
                <w:sz w:val="18"/>
                <w:szCs w:val="18"/>
                <w:lang w:val="en-CA" w:eastAsia="zh-CN"/>
              </w:rPr>
              <w:t>/ CO</w:t>
            </w:r>
            <w:r w:rsidRPr="00986003">
              <w:rPr>
                <w:sz w:val="18"/>
                <w:szCs w:val="18"/>
                <w:vertAlign w:val="subscript"/>
                <w:lang w:val="en-CA" w:eastAsia="zh-CN"/>
              </w:rPr>
              <w:t>2</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1,561,153</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tl/>
                <w:lang w:val="en-CA"/>
              </w:rPr>
              <w:t>استكمال</w:t>
            </w:r>
            <w:r w:rsidRPr="00986003">
              <w:rPr>
                <w:rFonts w:hint="cs"/>
                <w:rtl/>
                <w:lang w:val="en-CA"/>
              </w:rPr>
              <w:t xml:space="preserve"> عقود التصميم والشراء</w:t>
            </w:r>
          </w:p>
        </w:tc>
      </w:tr>
      <w:tr w:rsidR="000D48DA" w:rsidRPr="00986003" w:rsidTr="006E7D90">
        <w:trPr>
          <w:trHeight w:val="29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keepNext/>
              <w:keepLines/>
              <w:bidi/>
              <w:jc w:val="left"/>
              <w:rPr>
                <w:sz w:val="18"/>
                <w:szCs w:val="18"/>
                <w:lang w:val="en-CA" w:eastAsia="zh-CN"/>
              </w:rPr>
            </w:pPr>
            <w:r w:rsidRPr="00986003">
              <w:rPr>
                <w:sz w:val="18"/>
                <w:szCs w:val="18"/>
                <w:lang w:val="en-CA" w:eastAsia="zh-CN"/>
              </w:rPr>
              <w:t>2</w:t>
            </w:r>
            <w:r w:rsidRPr="00986003">
              <w:rPr>
                <w:rFonts w:hint="cs"/>
                <w:sz w:val="18"/>
                <w:szCs w:val="18"/>
                <w:rtl/>
                <w:lang w:val="en-CA" w:eastAsia="zh-CN"/>
              </w:rPr>
              <w:t>-</w:t>
            </w:r>
            <w:r w:rsidRPr="00986003">
              <w:rPr>
                <w:sz w:val="18"/>
                <w:szCs w:val="18"/>
                <w:lang w:val="en-CA" w:eastAsia="zh-CN"/>
              </w:rPr>
              <w:t>2</w:t>
            </w:r>
          </w:p>
        </w:tc>
        <w:tc>
          <w:tcPr>
            <w:tcW w:w="652" w:type="pct"/>
            <w:tcBorders>
              <w:top w:val="nil"/>
              <w:left w:val="nil"/>
              <w:bottom w:val="single" w:sz="4" w:space="0" w:color="auto"/>
              <w:right w:val="single" w:sz="4" w:space="0" w:color="auto"/>
            </w:tcBorders>
            <w:shd w:val="clear" w:color="auto" w:fill="auto"/>
            <w:hideMark/>
          </w:tcPr>
          <w:p w:rsidR="000D48DA" w:rsidRPr="00986003" w:rsidRDefault="000D48DA" w:rsidP="006E7D90">
            <w:pPr>
              <w:keepNext/>
              <w:keepLines/>
              <w:bidi/>
              <w:jc w:val="left"/>
              <w:rPr>
                <w:sz w:val="18"/>
                <w:szCs w:val="18"/>
                <w:lang w:val="en-CA" w:eastAsia="zh-CN"/>
              </w:rPr>
            </w:pPr>
            <w:r w:rsidRPr="00986003">
              <w:rPr>
                <w:sz w:val="18"/>
                <w:szCs w:val="18"/>
                <w:lang w:val="en-CA" w:eastAsia="zh-CN"/>
              </w:rPr>
              <w:t>Yantai Aowei</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keepNext/>
              <w:keepLines/>
              <w:bidi/>
              <w:jc w:val="left"/>
              <w:rPr>
                <w:sz w:val="18"/>
                <w:szCs w:val="18"/>
                <w:lang w:val="en-CA" w:eastAsia="zh-CN"/>
              </w:rPr>
            </w:pPr>
            <w:r w:rsidRPr="00986003">
              <w:rPr>
                <w:sz w:val="18"/>
                <w:szCs w:val="18"/>
                <w:lang w:val="en-CA" w:eastAsia="zh-CN"/>
              </w:rPr>
              <w:t>75.28</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keepNext/>
              <w:keepLines/>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hideMark/>
          </w:tcPr>
          <w:p w:rsidR="000D48DA" w:rsidRPr="00986003" w:rsidRDefault="000D48DA" w:rsidP="006E7D90">
            <w:pPr>
              <w:keepNext/>
              <w:keepLines/>
              <w:bidi/>
              <w:jc w:val="left"/>
              <w:rPr>
                <w:sz w:val="18"/>
                <w:szCs w:val="18"/>
                <w:lang w:val="en-CA" w:eastAsia="zh-CN"/>
              </w:rPr>
            </w:pPr>
            <w:r w:rsidRPr="00986003">
              <w:rPr>
                <w:sz w:val="18"/>
                <w:szCs w:val="18"/>
                <w:rtl/>
                <w:lang w:val="en-CA" w:eastAsia="zh-CN"/>
              </w:rPr>
              <w:t xml:space="preserve">معدات التجميد ووحدات التبريد </w:t>
            </w:r>
            <w:r w:rsidRPr="00986003">
              <w:rPr>
                <w:rFonts w:hint="cs"/>
                <w:sz w:val="18"/>
                <w:szCs w:val="18"/>
                <w:rtl/>
                <w:lang w:val="en-CA" w:eastAsia="zh-CN"/>
              </w:rPr>
              <w:t>والتكثيف</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keepNext/>
              <w:keepLines/>
              <w:bidi/>
              <w:jc w:val="left"/>
              <w:rPr>
                <w:sz w:val="18"/>
                <w:szCs w:val="18"/>
                <w:lang w:val="en-CA" w:eastAsia="zh-CN"/>
              </w:rPr>
            </w:pPr>
            <w:r w:rsidRPr="00986003">
              <w:rPr>
                <w:sz w:val="18"/>
                <w:szCs w:val="18"/>
                <w:lang w:val="en-CA" w:eastAsia="zh-CN"/>
              </w:rPr>
              <w:t>NH</w:t>
            </w:r>
            <w:r w:rsidRPr="00986003">
              <w:rPr>
                <w:sz w:val="18"/>
                <w:szCs w:val="18"/>
                <w:vertAlign w:val="subscript"/>
                <w:lang w:val="en-CA" w:eastAsia="zh-CN"/>
              </w:rPr>
              <w:t>3</w:t>
            </w:r>
            <w:r w:rsidRPr="00986003">
              <w:rPr>
                <w:sz w:val="18"/>
                <w:szCs w:val="18"/>
                <w:lang w:val="en-CA" w:eastAsia="zh-CN"/>
              </w:rPr>
              <w:t>/ CO</w:t>
            </w:r>
            <w:r w:rsidRPr="00986003">
              <w:rPr>
                <w:sz w:val="18"/>
                <w:szCs w:val="18"/>
                <w:vertAlign w:val="subscript"/>
                <w:lang w:val="en-CA" w:eastAsia="zh-CN"/>
              </w:rPr>
              <w:t>2</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keepNext/>
              <w:keepLines/>
              <w:bidi/>
              <w:jc w:val="left"/>
              <w:rPr>
                <w:sz w:val="18"/>
                <w:szCs w:val="18"/>
                <w:lang w:val="en-CA" w:eastAsia="zh-CN"/>
              </w:rPr>
            </w:pPr>
            <w:r w:rsidRPr="00986003">
              <w:rPr>
                <w:sz w:val="18"/>
                <w:szCs w:val="18"/>
                <w:lang w:val="en-CA" w:eastAsia="zh-CN"/>
              </w:rPr>
              <w:t>1,168,935</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tl/>
                <w:lang w:val="en-CA"/>
              </w:rPr>
              <w:t>استكمال</w:t>
            </w:r>
            <w:r w:rsidRPr="00986003">
              <w:rPr>
                <w:rFonts w:hint="cs"/>
                <w:rtl/>
                <w:lang w:val="en-CA"/>
              </w:rPr>
              <w:t xml:space="preserve"> عقود التصميم والشراء</w:t>
            </w:r>
          </w:p>
        </w:tc>
      </w:tr>
      <w:tr w:rsidR="000D48DA" w:rsidRPr="00986003" w:rsidTr="006E7D90">
        <w:trPr>
          <w:trHeight w:val="285"/>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2</w:t>
            </w:r>
            <w:r w:rsidRPr="00986003">
              <w:rPr>
                <w:rFonts w:hint="cs"/>
                <w:sz w:val="18"/>
                <w:szCs w:val="18"/>
                <w:rtl/>
                <w:lang w:val="en-CA" w:eastAsia="zh-CN"/>
              </w:rPr>
              <w:t>-</w:t>
            </w:r>
            <w:r w:rsidRPr="00986003">
              <w:rPr>
                <w:sz w:val="18"/>
                <w:szCs w:val="18"/>
                <w:lang w:val="en-CA" w:eastAsia="zh-CN"/>
              </w:rPr>
              <w:t>3</w:t>
            </w:r>
          </w:p>
        </w:tc>
        <w:tc>
          <w:tcPr>
            <w:tcW w:w="652"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Zhejiang Guoxiang</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42.18</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rtl/>
                <w:lang w:val="en-CA" w:eastAsia="zh-CN"/>
              </w:rPr>
              <w:t>أجهزة تكييف الهواء المنفردة</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R-32</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504,288</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Fonts w:hint="cs"/>
                <w:rtl/>
                <w:lang w:val="en-CA"/>
              </w:rPr>
              <w:t>بدأت الإنتاج التجريبي بانتظار قبول المشروع الوطني</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2</w:t>
            </w:r>
            <w:r w:rsidRPr="00986003">
              <w:rPr>
                <w:rFonts w:hint="cs"/>
                <w:sz w:val="18"/>
                <w:szCs w:val="18"/>
                <w:rtl/>
                <w:lang w:val="en-CA" w:eastAsia="zh-CN"/>
              </w:rPr>
              <w:t>-</w:t>
            </w:r>
            <w:r w:rsidRPr="00986003">
              <w:rPr>
                <w:sz w:val="18"/>
                <w:szCs w:val="18"/>
                <w:lang w:val="en-CA" w:eastAsia="zh-CN"/>
              </w:rPr>
              <w:t>4</w:t>
            </w:r>
          </w:p>
        </w:tc>
        <w:tc>
          <w:tcPr>
            <w:tcW w:w="652"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Haixin Shandong</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85.26</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rtl/>
                <w:lang w:val="en-CA" w:eastAsia="zh-CN"/>
              </w:rPr>
              <w:t>أجهزة تكييف الهواء المنفردة</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R-32</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819,134</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tl/>
                <w:lang w:val="en-CA"/>
              </w:rPr>
              <w:t>استكمال</w:t>
            </w:r>
            <w:r w:rsidRPr="00986003">
              <w:rPr>
                <w:rFonts w:hint="cs"/>
                <w:rtl/>
                <w:lang w:val="en-CA"/>
              </w:rPr>
              <w:t xml:space="preserve"> عقود التصميم والشراء</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keepNext/>
              <w:keepLines/>
              <w:bidi/>
              <w:jc w:val="left"/>
              <w:rPr>
                <w:sz w:val="18"/>
                <w:szCs w:val="18"/>
                <w:lang w:val="en-CA" w:eastAsia="zh-CN"/>
              </w:rPr>
            </w:pPr>
            <w:r w:rsidRPr="00986003">
              <w:rPr>
                <w:sz w:val="18"/>
                <w:szCs w:val="18"/>
                <w:lang w:val="en-CA" w:eastAsia="zh-CN"/>
              </w:rPr>
              <w:lastRenderedPageBreak/>
              <w:t>2</w:t>
            </w:r>
            <w:r w:rsidRPr="00986003">
              <w:rPr>
                <w:rFonts w:hint="cs"/>
                <w:sz w:val="18"/>
                <w:szCs w:val="18"/>
                <w:rtl/>
                <w:lang w:val="en-CA" w:eastAsia="zh-CN"/>
              </w:rPr>
              <w:t>-</w:t>
            </w:r>
            <w:r w:rsidRPr="00986003">
              <w:rPr>
                <w:sz w:val="18"/>
                <w:szCs w:val="18"/>
                <w:lang w:val="en-CA" w:eastAsia="zh-CN"/>
              </w:rPr>
              <w:t>5</w:t>
            </w:r>
          </w:p>
        </w:tc>
        <w:tc>
          <w:tcPr>
            <w:tcW w:w="652" w:type="pct"/>
            <w:tcBorders>
              <w:top w:val="nil"/>
              <w:left w:val="nil"/>
              <w:bottom w:val="single" w:sz="4" w:space="0" w:color="auto"/>
              <w:right w:val="single" w:sz="4" w:space="0" w:color="auto"/>
            </w:tcBorders>
            <w:shd w:val="clear" w:color="auto" w:fill="auto"/>
            <w:hideMark/>
          </w:tcPr>
          <w:p w:rsidR="000D48DA" w:rsidRPr="00986003" w:rsidRDefault="000D48DA" w:rsidP="006E7D90">
            <w:pPr>
              <w:keepNext/>
              <w:keepLines/>
              <w:bidi/>
              <w:jc w:val="left"/>
              <w:rPr>
                <w:sz w:val="18"/>
                <w:szCs w:val="18"/>
                <w:lang w:val="en-CA" w:eastAsia="zh-CN"/>
              </w:rPr>
            </w:pPr>
            <w:r w:rsidRPr="00986003">
              <w:rPr>
                <w:sz w:val="18"/>
                <w:szCs w:val="18"/>
                <w:lang w:val="en-CA" w:eastAsia="zh-CN"/>
              </w:rPr>
              <w:t>Haixin</w:t>
            </w:r>
            <w:r w:rsidRPr="00986003">
              <w:rPr>
                <w:rFonts w:eastAsia="SimSun"/>
                <w:sz w:val="18"/>
                <w:szCs w:val="18"/>
                <w:lang w:val="en-CA" w:eastAsia="zh-CN"/>
              </w:rPr>
              <w:t xml:space="preserve"> </w:t>
            </w:r>
            <w:r w:rsidRPr="00986003">
              <w:rPr>
                <w:sz w:val="18"/>
                <w:szCs w:val="18"/>
                <w:lang w:val="en-CA" w:eastAsia="zh-CN"/>
              </w:rPr>
              <w:t>Shandong</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keepNext/>
              <w:keepLines/>
              <w:bidi/>
              <w:jc w:val="left"/>
              <w:rPr>
                <w:sz w:val="18"/>
                <w:szCs w:val="18"/>
                <w:lang w:val="en-CA" w:eastAsia="zh-CN"/>
              </w:rPr>
            </w:pPr>
            <w:r w:rsidRPr="00986003">
              <w:rPr>
                <w:sz w:val="18"/>
                <w:szCs w:val="18"/>
                <w:lang w:val="en-CA" w:eastAsia="zh-CN"/>
              </w:rPr>
              <w:t>105.31</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keepNext/>
              <w:keepLines/>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hideMark/>
          </w:tcPr>
          <w:p w:rsidR="000D48DA" w:rsidRPr="00986003" w:rsidRDefault="000D48DA" w:rsidP="006E7D90">
            <w:pPr>
              <w:keepNext/>
              <w:keepLines/>
              <w:bidi/>
              <w:jc w:val="left"/>
              <w:rPr>
                <w:sz w:val="18"/>
                <w:szCs w:val="18"/>
                <w:lang w:val="en-CA" w:eastAsia="zh-CN"/>
              </w:rPr>
            </w:pPr>
            <w:r w:rsidRPr="00986003">
              <w:rPr>
                <w:sz w:val="18"/>
                <w:szCs w:val="18"/>
                <w:rtl/>
                <w:lang w:val="en-CA" w:eastAsia="zh-CN"/>
              </w:rPr>
              <w:t>أجهزة تكييف الهواء المنفردة</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keepNext/>
              <w:keepLines/>
              <w:bidi/>
              <w:jc w:val="left"/>
              <w:rPr>
                <w:sz w:val="18"/>
                <w:szCs w:val="18"/>
                <w:lang w:val="en-CA" w:eastAsia="zh-CN"/>
              </w:rPr>
            </w:pPr>
            <w:r w:rsidRPr="00986003">
              <w:rPr>
                <w:sz w:val="18"/>
                <w:szCs w:val="18"/>
                <w:lang w:val="en-CA" w:eastAsia="zh-CN"/>
              </w:rPr>
              <w:t>R-32</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keepNext/>
              <w:keepLines/>
              <w:bidi/>
              <w:jc w:val="left"/>
              <w:rPr>
                <w:sz w:val="18"/>
                <w:szCs w:val="18"/>
                <w:lang w:val="en-CA" w:eastAsia="zh-CN"/>
              </w:rPr>
            </w:pPr>
            <w:r w:rsidRPr="00986003">
              <w:rPr>
                <w:sz w:val="18"/>
                <w:szCs w:val="18"/>
                <w:lang w:val="en-CA" w:eastAsia="zh-CN"/>
              </w:rPr>
              <w:t>953,449</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tl/>
                <w:lang w:val="en-CA"/>
              </w:rPr>
              <w:t>استكمال</w:t>
            </w:r>
            <w:r w:rsidRPr="00986003">
              <w:rPr>
                <w:rFonts w:hint="cs"/>
                <w:rtl/>
                <w:lang w:val="en-CA"/>
              </w:rPr>
              <w:t xml:space="preserve"> عقود التصميم والشراء</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2</w:t>
            </w:r>
            <w:r w:rsidRPr="00986003">
              <w:rPr>
                <w:rFonts w:hint="cs"/>
                <w:sz w:val="18"/>
                <w:szCs w:val="18"/>
                <w:rtl/>
                <w:lang w:val="en-CA" w:eastAsia="zh-CN"/>
              </w:rPr>
              <w:t>-</w:t>
            </w:r>
            <w:r w:rsidRPr="00986003">
              <w:rPr>
                <w:sz w:val="18"/>
                <w:szCs w:val="18"/>
                <w:lang w:val="en-CA" w:eastAsia="zh-CN"/>
              </w:rPr>
              <w:t>6</w:t>
            </w:r>
          </w:p>
        </w:tc>
        <w:tc>
          <w:tcPr>
            <w:tcW w:w="652"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Qingdao Haier</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492.00</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rtl/>
                <w:lang w:val="en-CA" w:eastAsia="zh-CN"/>
              </w:rPr>
              <w:t>أجهزة تكييف الهواء المنفردة</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R-32</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3,265,986</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tl/>
                <w:lang w:val="en-CA"/>
              </w:rPr>
              <w:t>استكمال</w:t>
            </w:r>
            <w:r w:rsidRPr="00986003">
              <w:rPr>
                <w:rFonts w:hint="cs"/>
                <w:rtl/>
                <w:lang w:val="en-CA"/>
              </w:rPr>
              <w:t xml:space="preserve"> عقود التصميم والشراء</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2</w:t>
            </w:r>
            <w:r w:rsidRPr="00986003">
              <w:rPr>
                <w:rFonts w:hint="cs"/>
                <w:sz w:val="18"/>
                <w:szCs w:val="18"/>
                <w:rtl/>
                <w:lang w:val="en-CA" w:eastAsia="zh-CN"/>
              </w:rPr>
              <w:t>-</w:t>
            </w:r>
            <w:r w:rsidRPr="00986003">
              <w:rPr>
                <w:sz w:val="18"/>
                <w:szCs w:val="18"/>
                <w:lang w:val="en-CA" w:eastAsia="zh-CN"/>
              </w:rPr>
              <w:t>7</w:t>
            </w:r>
          </w:p>
        </w:tc>
        <w:tc>
          <w:tcPr>
            <w:tcW w:w="652"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Dunham-Bush</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112.20</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rtl/>
                <w:lang w:val="en-CA" w:eastAsia="zh-CN"/>
              </w:rPr>
              <w:t>تبريد المياه (مضخات الحرارة)</w:t>
            </w:r>
          </w:p>
        </w:tc>
        <w:tc>
          <w:tcPr>
            <w:tcW w:w="433"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R-513A</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1,610,512</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tl/>
                <w:lang w:val="en-CA"/>
              </w:rPr>
              <w:t>استكمال</w:t>
            </w:r>
            <w:r w:rsidRPr="00986003">
              <w:rPr>
                <w:rFonts w:hint="cs"/>
                <w:rtl/>
                <w:lang w:val="en-CA"/>
              </w:rPr>
              <w:t xml:space="preserve"> عقود التصميم والشراء</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2</w:t>
            </w:r>
            <w:r w:rsidRPr="00986003">
              <w:rPr>
                <w:rFonts w:hint="cs"/>
                <w:sz w:val="18"/>
                <w:szCs w:val="18"/>
                <w:rtl/>
                <w:lang w:val="en-CA" w:eastAsia="zh-CN"/>
              </w:rPr>
              <w:t>-</w:t>
            </w:r>
            <w:r w:rsidRPr="00986003">
              <w:rPr>
                <w:sz w:val="18"/>
                <w:szCs w:val="18"/>
                <w:lang w:val="en-CA" w:eastAsia="zh-CN"/>
              </w:rPr>
              <w:t>8</w:t>
            </w:r>
          </w:p>
        </w:tc>
        <w:tc>
          <w:tcPr>
            <w:tcW w:w="652"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Dunan Environment</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147.34</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rtl/>
                <w:lang w:val="en-CA" w:eastAsia="zh-CN"/>
              </w:rPr>
              <w:t>تبريد المياه (مضخات الحرارة)</w:t>
            </w:r>
          </w:p>
        </w:tc>
        <w:tc>
          <w:tcPr>
            <w:tcW w:w="433"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R-513A</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2,030,774</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tl/>
                <w:lang w:val="en-CA"/>
              </w:rPr>
              <w:t>استكمال</w:t>
            </w:r>
            <w:r w:rsidRPr="00986003">
              <w:rPr>
                <w:rFonts w:hint="cs"/>
                <w:rtl/>
                <w:lang w:val="en-CA"/>
              </w:rPr>
              <w:t xml:space="preserve"> عقود التصميم والشراء</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2</w:t>
            </w:r>
            <w:r w:rsidRPr="00986003">
              <w:rPr>
                <w:rFonts w:hint="cs"/>
                <w:sz w:val="18"/>
                <w:szCs w:val="18"/>
                <w:rtl/>
                <w:lang w:val="en-CA" w:eastAsia="zh-CN"/>
              </w:rPr>
              <w:t>-</w:t>
            </w:r>
            <w:r w:rsidRPr="00986003">
              <w:rPr>
                <w:sz w:val="18"/>
                <w:szCs w:val="18"/>
                <w:lang w:val="en-CA" w:eastAsia="zh-CN"/>
              </w:rPr>
              <w:t>9</w:t>
            </w:r>
          </w:p>
        </w:tc>
        <w:tc>
          <w:tcPr>
            <w:tcW w:w="652"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Zhejiang Guoxiang</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95.22</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rtl/>
                <w:lang w:val="en-CA" w:eastAsia="zh-CN"/>
              </w:rPr>
              <w:t>تبريد المياه (مضخات الحرارة)</w:t>
            </w:r>
          </w:p>
        </w:tc>
        <w:tc>
          <w:tcPr>
            <w:tcW w:w="433"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R-513A</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1,407,457</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tl/>
                <w:lang w:val="en-CA"/>
              </w:rPr>
              <w:t>استكمال</w:t>
            </w:r>
            <w:r w:rsidRPr="00986003">
              <w:rPr>
                <w:rFonts w:hint="cs"/>
                <w:rtl/>
                <w:lang w:val="en-CA"/>
              </w:rPr>
              <w:t xml:space="preserve"> عقود التصميم والشراء</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2</w:t>
            </w:r>
            <w:r w:rsidRPr="00986003">
              <w:rPr>
                <w:rFonts w:hint="cs"/>
                <w:sz w:val="18"/>
                <w:szCs w:val="18"/>
                <w:rtl/>
                <w:lang w:val="en-CA" w:eastAsia="zh-CN"/>
              </w:rPr>
              <w:t>-</w:t>
            </w:r>
            <w:r w:rsidRPr="00986003">
              <w:rPr>
                <w:sz w:val="18"/>
                <w:szCs w:val="18"/>
                <w:lang w:val="en-CA" w:eastAsia="zh-CN"/>
              </w:rPr>
              <w:t>10</w:t>
            </w:r>
          </w:p>
        </w:tc>
        <w:tc>
          <w:tcPr>
            <w:tcW w:w="652"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Dalian Refrigeration</w:t>
            </w:r>
          </w:p>
        </w:tc>
        <w:tc>
          <w:tcPr>
            <w:tcW w:w="562"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237.04</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rtl/>
                <w:lang w:val="en-CA" w:eastAsia="zh-CN"/>
              </w:rPr>
              <w:t>تبريد المياه (مضخات الحرارة)</w:t>
            </w: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sz w:val="18"/>
                <w:szCs w:val="18"/>
                <w:lang w:val="en-CA" w:eastAsia="zh-CN"/>
              </w:rPr>
            </w:pPr>
            <w:r w:rsidRPr="00986003">
              <w:rPr>
                <w:sz w:val="18"/>
                <w:szCs w:val="18"/>
                <w:lang w:val="en-CA" w:eastAsia="zh-CN"/>
              </w:rPr>
              <w:t>R-290</w:t>
            </w:r>
          </w:p>
        </w:tc>
        <w:tc>
          <w:tcPr>
            <w:tcW w:w="564"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sz w:val="18"/>
                <w:szCs w:val="18"/>
                <w:lang w:val="en-CA" w:eastAsia="zh-CN"/>
              </w:rPr>
            </w:pPr>
            <w:r w:rsidRPr="00986003">
              <w:rPr>
                <w:sz w:val="18"/>
                <w:szCs w:val="18"/>
                <w:lang w:val="en-CA" w:eastAsia="zh-CN"/>
              </w:rPr>
              <w:t>3,373,561</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tl/>
                <w:lang w:val="en-CA"/>
              </w:rPr>
              <w:t>استكمال</w:t>
            </w:r>
            <w:r w:rsidRPr="00986003">
              <w:rPr>
                <w:rFonts w:hint="cs"/>
                <w:rtl/>
                <w:lang w:val="en-CA"/>
              </w:rPr>
              <w:t xml:space="preserve"> عقود التصميم والشراء</w:t>
            </w:r>
          </w:p>
        </w:tc>
      </w:tr>
      <w:tr w:rsidR="000D48DA" w:rsidRPr="00986003" w:rsidTr="006E7D90">
        <w:trPr>
          <w:trHeight w:val="33"/>
        </w:trPr>
        <w:tc>
          <w:tcPr>
            <w:tcW w:w="315"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sz w:val="18"/>
                <w:szCs w:val="18"/>
                <w:lang w:val="en-CA" w:eastAsia="zh-CN"/>
              </w:rPr>
            </w:pPr>
            <w:r w:rsidRPr="00986003">
              <w:rPr>
                <w:sz w:val="18"/>
                <w:szCs w:val="18"/>
                <w:lang w:val="en-CA" w:eastAsia="zh-CN"/>
              </w:rPr>
              <w:t>2-11</w:t>
            </w:r>
          </w:p>
        </w:tc>
        <w:tc>
          <w:tcPr>
            <w:tcW w:w="652"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sz w:val="18"/>
                <w:szCs w:val="18"/>
                <w:lang w:val="en-CA" w:eastAsia="zh-CN"/>
              </w:rPr>
            </w:pPr>
            <w:r w:rsidRPr="00986003">
              <w:rPr>
                <w:sz w:val="18"/>
                <w:szCs w:val="18"/>
                <w:lang w:val="en-CA" w:eastAsia="zh-CN"/>
              </w:rPr>
              <w:t>Shandong Shenzhou</w:t>
            </w:r>
          </w:p>
        </w:tc>
        <w:tc>
          <w:tcPr>
            <w:tcW w:w="562"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sz w:val="18"/>
                <w:szCs w:val="18"/>
                <w:lang w:val="en-CA" w:eastAsia="zh-CN"/>
              </w:rPr>
            </w:pPr>
            <w:r w:rsidRPr="00986003">
              <w:rPr>
                <w:sz w:val="18"/>
                <w:szCs w:val="18"/>
                <w:lang w:val="en-CA" w:eastAsia="zh-CN"/>
              </w:rPr>
              <w:t>114.09</w:t>
            </w:r>
          </w:p>
        </w:tc>
        <w:tc>
          <w:tcPr>
            <w:tcW w:w="347"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sz w:val="18"/>
                <w:szCs w:val="18"/>
                <w:lang w:val="en-CA" w:eastAsia="zh-CN"/>
              </w:rPr>
            </w:pPr>
            <w:r w:rsidRPr="00986003">
              <w:rPr>
                <w:sz w:val="18"/>
                <w:szCs w:val="18"/>
                <w:lang w:val="en-CA" w:eastAsia="zh-CN"/>
              </w:rPr>
              <w:t>1</w:t>
            </w:r>
          </w:p>
        </w:tc>
        <w:tc>
          <w:tcPr>
            <w:tcW w:w="824"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sz w:val="18"/>
                <w:szCs w:val="18"/>
                <w:lang w:val="en-CA" w:eastAsia="zh-CN"/>
              </w:rPr>
            </w:pPr>
            <w:r w:rsidRPr="00986003">
              <w:rPr>
                <w:sz w:val="18"/>
                <w:szCs w:val="18"/>
                <w:rtl/>
                <w:lang w:val="en-CA" w:eastAsia="zh-CN"/>
              </w:rPr>
              <w:t>معدات التجميد (ووحدات التبريد والكبس)</w:t>
            </w:r>
          </w:p>
        </w:tc>
        <w:tc>
          <w:tcPr>
            <w:tcW w:w="433"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sz w:val="18"/>
                <w:szCs w:val="18"/>
                <w:lang w:val="en-CA" w:eastAsia="zh-CN"/>
              </w:rPr>
            </w:pPr>
            <w:r w:rsidRPr="00986003">
              <w:rPr>
                <w:sz w:val="18"/>
                <w:szCs w:val="18"/>
                <w:lang w:val="en-CA" w:eastAsia="zh-CN"/>
              </w:rPr>
              <w:t>NH</w:t>
            </w:r>
            <w:r w:rsidRPr="00986003">
              <w:rPr>
                <w:sz w:val="18"/>
                <w:szCs w:val="18"/>
                <w:vertAlign w:val="subscript"/>
                <w:lang w:val="en-CA" w:eastAsia="zh-CN"/>
              </w:rPr>
              <w:t>3</w:t>
            </w:r>
            <w:r w:rsidRPr="00986003">
              <w:rPr>
                <w:sz w:val="18"/>
                <w:szCs w:val="18"/>
                <w:lang w:val="en-CA" w:eastAsia="zh-CN"/>
              </w:rPr>
              <w:t>/ CO</w:t>
            </w:r>
            <w:r w:rsidRPr="00986003">
              <w:rPr>
                <w:sz w:val="18"/>
                <w:szCs w:val="18"/>
                <w:vertAlign w:val="subscript"/>
                <w:lang w:val="en-CA" w:eastAsia="zh-CN"/>
              </w:rPr>
              <w:t>2</w:t>
            </w:r>
          </w:p>
        </w:tc>
        <w:tc>
          <w:tcPr>
            <w:tcW w:w="564"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sz w:val="18"/>
                <w:szCs w:val="18"/>
                <w:lang w:val="en-CA" w:eastAsia="zh-CN"/>
              </w:rPr>
            </w:pPr>
            <w:r w:rsidRPr="00986003">
              <w:rPr>
                <w:sz w:val="18"/>
                <w:szCs w:val="18"/>
                <w:lang w:val="en-CA" w:eastAsia="zh-CN"/>
              </w:rPr>
              <w:t>1,633,116</w:t>
            </w:r>
          </w:p>
        </w:tc>
        <w:tc>
          <w:tcPr>
            <w:tcW w:w="1303"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lang w:val="en-CA"/>
              </w:rPr>
            </w:pPr>
            <w:r w:rsidRPr="00986003">
              <w:rPr>
                <w:rtl/>
                <w:lang w:val="en-CA"/>
              </w:rPr>
              <w:t>استكمال</w:t>
            </w:r>
            <w:r w:rsidRPr="00986003">
              <w:rPr>
                <w:rFonts w:hint="cs"/>
                <w:rtl/>
                <w:lang w:val="en-CA"/>
              </w:rPr>
              <w:t xml:space="preserve"> عقود التصميم والشراء</w:t>
            </w:r>
          </w:p>
        </w:tc>
      </w:tr>
      <w:tr w:rsidR="000D48DA" w:rsidRPr="00986003" w:rsidTr="006E7D90">
        <w:trPr>
          <w:trHeight w:val="190"/>
        </w:trPr>
        <w:tc>
          <w:tcPr>
            <w:tcW w:w="967" w:type="pct"/>
            <w:gridSpan w:val="2"/>
            <w:tcBorders>
              <w:top w:val="single" w:sz="4" w:space="0" w:color="auto"/>
              <w:left w:val="single" w:sz="4" w:space="0" w:color="auto"/>
              <w:bottom w:val="single" w:sz="4" w:space="0" w:color="auto"/>
              <w:right w:val="nil"/>
            </w:tcBorders>
            <w:shd w:val="clear" w:color="auto" w:fill="auto"/>
            <w:noWrap/>
            <w:hideMark/>
          </w:tcPr>
          <w:p w:rsidR="000D48DA" w:rsidRPr="00986003" w:rsidRDefault="000D48DA" w:rsidP="006E7D90">
            <w:pPr>
              <w:bidi/>
              <w:jc w:val="left"/>
              <w:rPr>
                <w:b/>
                <w:bCs/>
                <w:sz w:val="18"/>
                <w:szCs w:val="18"/>
                <w:lang w:val="en-CA" w:eastAsia="zh-CN"/>
              </w:rPr>
            </w:pPr>
            <w:r w:rsidRPr="00986003">
              <w:rPr>
                <w:rFonts w:hint="cs"/>
                <w:b/>
                <w:bCs/>
                <w:sz w:val="18"/>
                <w:szCs w:val="18"/>
                <w:rtl/>
                <w:lang w:val="en-CA" w:eastAsia="zh-CN"/>
              </w:rPr>
              <w:t>مجموع الشريحة الثانية</w:t>
            </w:r>
          </w:p>
        </w:tc>
        <w:tc>
          <w:tcPr>
            <w:tcW w:w="562"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b/>
                <w:bCs/>
                <w:sz w:val="18"/>
                <w:szCs w:val="18"/>
                <w:lang w:val="en-CA" w:eastAsia="zh-CN"/>
              </w:rPr>
            </w:pPr>
            <w:r w:rsidRPr="00986003">
              <w:rPr>
                <w:b/>
                <w:bCs/>
                <w:sz w:val="18"/>
                <w:szCs w:val="18"/>
                <w:lang w:val="en-CA" w:eastAsia="zh-CN"/>
              </w:rPr>
              <w:t>1,613.99</w:t>
            </w:r>
          </w:p>
        </w:tc>
        <w:tc>
          <w:tcPr>
            <w:tcW w:w="347"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b/>
                <w:bCs/>
                <w:sz w:val="18"/>
                <w:szCs w:val="18"/>
                <w:lang w:val="en-CA" w:eastAsia="zh-CN"/>
              </w:rPr>
            </w:pPr>
            <w:r w:rsidRPr="00986003">
              <w:rPr>
                <w:b/>
                <w:bCs/>
                <w:sz w:val="18"/>
                <w:szCs w:val="18"/>
                <w:lang w:val="en-CA" w:eastAsia="zh-CN"/>
              </w:rPr>
              <w:t>11</w:t>
            </w:r>
          </w:p>
        </w:tc>
        <w:tc>
          <w:tcPr>
            <w:tcW w:w="824"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b/>
                <w:bCs/>
                <w:sz w:val="18"/>
                <w:szCs w:val="18"/>
                <w:lang w:val="en-CA" w:eastAsia="zh-CN"/>
              </w:rPr>
            </w:pPr>
          </w:p>
        </w:tc>
        <w:tc>
          <w:tcPr>
            <w:tcW w:w="433"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b/>
                <w:bCs/>
                <w:sz w:val="18"/>
                <w:szCs w:val="18"/>
                <w:lang w:val="en-CA" w:eastAsia="zh-CN"/>
              </w:rPr>
            </w:pPr>
          </w:p>
        </w:tc>
        <w:tc>
          <w:tcPr>
            <w:tcW w:w="564"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ind w:right="-30"/>
              <w:jc w:val="left"/>
              <w:rPr>
                <w:b/>
                <w:bCs/>
                <w:sz w:val="18"/>
                <w:szCs w:val="18"/>
                <w:lang w:val="en-CA" w:eastAsia="zh-CN"/>
              </w:rPr>
            </w:pPr>
            <w:r w:rsidRPr="00986003">
              <w:rPr>
                <w:b/>
                <w:bCs/>
                <w:sz w:val="18"/>
                <w:szCs w:val="18"/>
                <w:lang w:val="en-CA" w:eastAsia="zh-CN"/>
              </w:rPr>
              <w:t>18,328,365</w:t>
            </w:r>
          </w:p>
        </w:tc>
        <w:tc>
          <w:tcPr>
            <w:tcW w:w="1303" w:type="pct"/>
            <w:tcBorders>
              <w:top w:val="single" w:sz="4" w:space="0" w:color="auto"/>
              <w:left w:val="nil"/>
              <w:bottom w:val="single" w:sz="4" w:space="0" w:color="auto"/>
              <w:right w:val="single" w:sz="4" w:space="0" w:color="auto"/>
            </w:tcBorders>
          </w:tcPr>
          <w:p w:rsidR="000D48DA" w:rsidRPr="00986003" w:rsidRDefault="000D48DA" w:rsidP="006E7D90">
            <w:pPr>
              <w:bidi/>
              <w:jc w:val="left"/>
              <w:rPr>
                <w:b/>
                <w:bCs/>
                <w:lang w:val="en-CA" w:eastAsia="zh-CN"/>
              </w:rPr>
            </w:pPr>
          </w:p>
        </w:tc>
      </w:tr>
      <w:tr w:rsidR="000D48DA" w:rsidRPr="00986003" w:rsidTr="006E7D90">
        <w:trPr>
          <w:trHeight w:val="190"/>
        </w:trPr>
        <w:tc>
          <w:tcPr>
            <w:tcW w:w="315" w:type="pct"/>
            <w:tcBorders>
              <w:top w:val="single" w:sz="4" w:space="0" w:color="auto"/>
              <w:left w:val="single" w:sz="4" w:space="0" w:color="auto"/>
              <w:bottom w:val="single" w:sz="4" w:space="0" w:color="auto"/>
              <w:right w:val="nil"/>
            </w:tcBorders>
            <w:shd w:val="clear" w:color="auto" w:fill="auto"/>
            <w:noWrap/>
          </w:tcPr>
          <w:p w:rsidR="000D48DA" w:rsidRPr="00986003" w:rsidRDefault="000D48DA" w:rsidP="006E7D90">
            <w:pPr>
              <w:bidi/>
              <w:jc w:val="left"/>
              <w:rPr>
                <w:bCs/>
                <w:sz w:val="18"/>
                <w:szCs w:val="18"/>
                <w:lang w:val="en-CA" w:eastAsia="zh-CN"/>
              </w:rPr>
            </w:pPr>
            <w:r w:rsidRPr="00986003">
              <w:rPr>
                <w:bCs/>
                <w:sz w:val="18"/>
                <w:szCs w:val="18"/>
                <w:lang w:val="en-CA" w:eastAsia="zh-CN"/>
              </w:rPr>
              <w:t>3</w:t>
            </w:r>
            <w:r w:rsidRPr="00986003">
              <w:rPr>
                <w:rFonts w:hint="cs"/>
                <w:sz w:val="18"/>
                <w:szCs w:val="18"/>
                <w:rtl/>
                <w:lang w:val="en-CA" w:eastAsia="zh-CN"/>
              </w:rPr>
              <w:t>-</w:t>
            </w:r>
            <w:r w:rsidRPr="00986003">
              <w:rPr>
                <w:bCs/>
                <w:sz w:val="18"/>
                <w:szCs w:val="18"/>
                <w:lang w:val="en-CA" w:eastAsia="zh-CN"/>
              </w:rPr>
              <w:t>1</w:t>
            </w:r>
          </w:p>
        </w:tc>
        <w:tc>
          <w:tcPr>
            <w:tcW w:w="652" w:type="pct"/>
            <w:tcBorders>
              <w:top w:val="single" w:sz="4" w:space="0" w:color="auto"/>
              <w:left w:val="single" w:sz="4" w:space="0" w:color="auto"/>
              <w:bottom w:val="single" w:sz="4" w:space="0" w:color="auto"/>
              <w:right w:val="nil"/>
            </w:tcBorders>
            <w:shd w:val="clear" w:color="auto" w:fill="auto"/>
          </w:tcPr>
          <w:p w:rsidR="000D48DA" w:rsidRPr="00986003" w:rsidRDefault="000D48DA" w:rsidP="006E7D90">
            <w:pPr>
              <w:bidi/>
              <w:jc w:val="left"/>
              <w:rPr>
                <w:bCs/>
                <w:sz w:val="18"/>
                <w:szCs w:val="18"/>
                <w:lang w:val="en-CA" w:eastAsia="zh-CN"/>
              </w:rPr>
            </w:pPr>
            <w:r w:rsidRPr="00986003">
              <w:rPr>
                <w:bCs/>
                <w:sz w:val="18"/>
                <w:szCs w:val="18"/>
                <w:lang w:val="en-CA" w:eastAsia="zh-CN"/>
              </w:rPr>
              <w:t>Dalian Refrigeration</w:t>
            </w:r>
          </w:p>
        </w:tc>
        <w:tc>
          <w:tcPr>
            <w:tcW w:w="562" w:type="pct"/>
            <w:tcBorders>
              <w:top w:val="single" w:sz="4" w:space="0" w:color="auto"/>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bCs/>
                <w:sz w:val="18"/>
                <w:szCs w:val="18"/>
                <w:lang w:val="en-CA" w:eastAsia="zh-CN"/>
              </w:rPr>
            </w:pPr>
            <w:r w:rsidRPr="00986003">
              <w:rPr>
                <w:bCs/>
                <w:sz w:val="18"/>
                <w:szCs w:val="18"/>
                <w:lang w:val="en-CA" w:eastAsia="zh-CN"/>
              </w:rPr>
              <w:t>73.00</w:t>
            </w:r>
          </w:p>
        </w:tc>
        <w:tc>
          <w:tcPr>
            <w:tcW w:w="347" w:type="pct"/>
            <w:tcBorders>
              <w:top w:val="single" w:sz="4" w:space="0" w:color="auto"/>
              <w:left w:val="nil"/>
              <w:bottom w:val="single" w:sz="4" w:space="0" w:color="auto"/>
              <w:right w:val="single" w:sz="4" w:space="0" w:color="auto"/>
            </w:tcBorders>
            <w:shd w:val="clear" w:color="auto" w:fill="auto"/>
            <w:noWrap/>
          </w:tcPr>
          <w:p w:rsidR="000D48DA" w:rsidRPr="00986003" w:rsidRDefault="000D48DA" w:rsidP="006E7D90">
            <w:pPr>
              <w:bidi/>
              <w:jc w:val="left"/>
              <w:rPr>
                <w:bCs/>
                <w:sz w:val="18"/>
                <w:szCs w:val="18"/>
                <w:lang w:val="en-CA" w:eastAsia="zh-CN"/>
              </w:rPr>
            </w:pPr>
            <w:r w:rsidRPr="00986003">
              <w:rPr>
                <w:bCs/>
                <w:sz w:val="18"/>
                <w:szCs w:val="18"/>
                <w:lang w:val="en-CA" w:eastAsia="zh-CN"/>
              </w:rPr>
              <w:t>1</w:t>
            </w:r>
          </w:p>
        </w:tc>
        <w:tc>
          <w:tcPr>
            <w:tcW w:w="824" w:type="pct"/>
            <w:tcBorders>
              <w:top w:val="single" w:sz="4" w:space="0" w:color="auto"/>
              <w:left w:val="nil"/>
              <w:bottom w:val="single" w:sz="4" w:space="0" w:color="auto"/>
              <w:right w:val="single" w:sz="4" w:space="0" w:color="auto"/>
            </w:tcBorders>
            <w:shd w:val="clear" w:color="auto" w:fill="auto"/>
            <w:noWrap/>
          </w:tcPr>
          <w:p w:rsidR="000D48DA" w:rsidRPr="00986003" w:rsidRDefault="000D48DA" w:rsidP="006E7D90">
            <w:pPr>
              <w:bidi/>
              <w:jc w:val="left"/>
              <w:rPr>
                <w:b/>
                <w:sz w:val="18"/>
                <w:szCs w:val="18"/>
                <w:lang w:val="en-CA" w:eastAsia="zh-CN"/>
              </w:rPr>
            </w:pPr>
            <w:r w:rsidRPr="00986003">
              <w:rPr>
                <w:b/>
                <w:sz w:val="18"/>
                <w:szCs w:val="18"/>
                <w:rtl/>
                <w:lang w:val="en-CA" w:eastAsia="zh-CN"/>
              </w:rPr>
              <w:t>تبريد المياه (مضخات الحرارة)</w:t>
            </w:r>
          </w:p>
        </w:tc>
        <w:tc>
          <w:tcPr>
            <w:tcW w:w="433" w:type="pct"/>
            <w:tcBorders>
              <w:top w:val="single" w:sz="4" w:space="0" w:color="auto"/>
              <w:left w:val="nil"/>
              <w:bottom w:val="single" w:sz="4" w:space="0" w:color="auto"/>
              <w:right w:val="single" w:sz="4" w:space="0" w:color="auto"/>
            </w:tcBorders>
            <w:shd w:val="clear" w:color="auto" w:fill="auto"/>
            <w:noWrap/>
          </w:tcPr>
          <w:p w:rsidR="000D48DA" w:rsidRPr="00986003" w:rsidRDefault="000D48DA" w:rsidP="006E7D90">
            <w:pPr>
              <w:bidi/>
              <w:jc w:val="left"/>
              <w:rPr>
                <w:bCs/>
                <w:sz w:val="18"/>
                <w:szCs w:val="18"/>
                <w:lang w:val="en-CA" w:eastAsia="zh-CN"/>
              </w:rPr>
            </w:pPr>
            <w:r w:rsidRPr="00986003">
              <w:rPr>
                <w:bCs/>
                <w:sz w:val="18"/>
                <w:szCs w:val="18"/>
                <w:lang w:val="en-CA" w:eastAsia="zh-CN"/>
              </w:rPr>
              <w:t>R-290</w:t>
            </w:r>
          </w:p>
        </w:tc>
        <w:tc>
          <w:tcPr>
            <w:tcW w:w="564" w:type="pct"/>
            <w:tcBorders>
              <w:top w:val="single" w:sz="4" w:space="0" w:color="auto"/>
              <w:left w:val="nil"/>
              <w:bottom w:val="single" w:sz="4" w:space="0" w:color="auto"/>
              <w:right w:val="single" w:sz="4" w:space="0" w:color="auto"/>
            </w:tcBorders>
            <w:shd w:val="clear" w:color="auto" w:fill="auto"/>
            <w:noWrap/>
          </w:tcPr>
          <w:p w:rsidR="000D48DA" w:rsidRPr="00986003" w:rsidRDefault="000D48DA" w:rsidP="006E7D90">
            <w:pPr>
              <w:bidi/>
              <w:ind w:right="-30"/>
              <w:jc w:val="left"/>
              <w:rPr>
                <w:bCs/>
                <w:sz w:val="18"/>
                <w:szCs w:val="18"/>
                <w:lang w:val="en-CA" w:eastAsia="zh-CN"/>
              </w:rPr>
            </w:pPr>
            <w:r w:rsidRPr="00986003">
              <w:rPr>
                <w:bCs/>
                <w:sz w:val="18"/>
                <w:szCs w:val="18"/>
                <w:lang w:val="en-CA" w:eastAsia="zh-CN"/>
              </w:rPr>
              <w:t>1,231,414</w:t>
            </w:r>
          </w:p>
        </w:tc>
        <w:tc>
          <w:tcPr>
            <w:tcW w:w="1303" w:type="pct"/>
            <w:tcBorders>
              <w:top w:val="single" w:sz="4" w:space="0" w:color="auto"/>
              <w:left w:val="nil"/>
              <w:bottom w:val="single" w:sz="4" w:space="0" w:color="auto"/>
              <w:right w:val="single" w:sz="4" w:space="0" w:color="auto"/>
            </w:tcBorders>
          </w:tcPr>
          <w:p w:rsidR="000D48DA" w:rsidRPr="00986003" w:rsidRDefault="000D48DA" w:rsidP="006E7D90">
            <w:pPr>
              <w:bidi/>
              <w:jc w:val="left"/>
              <w:rPr>
                <w:b/>
                <w:lang w:val="en-CA" w:eastAsia="zh-CN"/>
              </w:rPr>
            </w:pPr>
            <w:r w:rsidRPr="00986003">
              <w:rPr>
                <w:rFonts w:hint="cs"/>
                <w:b/>
                <w:rtl/>
                <w:lang w:val="en-CA" w:eastAsia="zh-CN"/>
              </w:rPr>
              <w:t>توقيع عقود التحويل</w:t>
            </w:r>
          </w:p>
        </w:tc>
      </w:tr>
    </w:tbl>
    <w:p w:rsidR="000D48DA" w:rsidRPr="00986003" w:rsidRDefault="000D48DA" w:rsidP="000D48DA">
      <w:pPr>
        <w:bidi/>
        <w:rPr>
          <w:lang w:val="en-CA"/>
        </w:rPr>
      </w:pPr>
    </w:p>
    <w:p w:rsidR="000D48DA" w:rsidRPr="00986003" w:rsidRDefault="000D48DA" w:rsidP="000D48DA">
      <w:pPr>
        <w:pStyle w:val="Heading1"/>
        <w:tabs>
          <w:tab w:val="clear" w:pos="720"/>
        </w:tabs>
        <w:bidi/>
        <w:ind w:left="0"/>
        <w:rPr>
          <w:sz w:val="26"/>
          <w:szCs w:val="26"/>
          <w:rtl/>
          <w:lang w:val="en-CA"/>
        </w:rPr>
      </w:pPr>
      <w:r w:rsidRPr="00986003">
        <w:rPr>
          <w:rFonts w:hint="cs"/>
          <w:sz w:val="26"/>
          <w:szCs w:val="26"/>
          <w:rtl/>
          <w:lang w:val="en-CA"/>
        </w:rPr>
        <w:t xml:space="preserve">قدمت اثنتا عشر منشأة خطابات نوايا لتحويل 16 خط تصنيع منها 11 منشأة من المنشئات الصغيرة والمتوسطة الحجم التي تصنع أجهزة التجميد ووحدات تكثيف التبريد. واستنادا الى البيانات الأولية، فإن الاستهلاك الإجمالي الذي تتم معالجته من خلال تحويل 16 خطا من خطوط التصنيع يبلغ 1,069.31 طنا متريا من الهيدروكلوروفلوروكربون-22 بتكلفة تقديرية إجمالية تبلغ 16,770,034 دولارا أمريكيا. وأجريت عملية التحقق من الاستهلاك الفعلي وقدرة التصنيع لعدد ستة خطوط تصنيع، ووقع عقد واحد لتحويل خط تصنيع الى </w:t>
      </w:r>
      <w:r w:rsidRPr="00986003">
        <w:rPr>
          <w:sz w:val="26"/>
          <w:szCs w:val="26"/>
          <w:lang w:val="en-CA"/>
        </w:rPr>
        <w:t>R-290</w:t>
      </w:r>
      <w:r w:rsidRPr="00986003">
        <w:rPr>
          <w:rFonts w:hint="cs"/>
          <w:sz w:val="26"/>
          <w:szCs w:val="26"/>
          <w:rtl/>
          <w:lang w:val="en-CA"/>
        </w:rPr>
        <w:t xml:space="preserve"> لإزالة 72.24 طنا متريا من الهيدروكلوروفلوروكربون-22 بتكلفة إجمالية تبلغ 1,231,414 دولارا أمريكيا. وتخضع خمسة خطوط أخرى للتقييم. وبسبب التأخير في الموافقة على الشريحة الثالثة، تم وقف عملية التحقق من أهلية الخطوط المتبقية. ومن المقرر أن يتم تنفيذ عقود التحويل هذه خلال الشريحتين الثالثة والرابعة.</w:t>
      </w:r>
    </w:p>
    <w:p w:rsidR="000D48DA" w:rsidRPr="00986003" w:rsidRDefault="000D48DA" w:rsidP="000D48DA">
      <w:pPr>
        <w:bidi/>
        <w:rPr>
          <w:iCs/>
          <w:sz w:val="26"/>
          <w:szCs w:val="26"/>
          <w:lang w:val="en-CA"/>
        </w:rPr>
      </w:pPr>
      <w:r w:rsidRPr="00986003">
        <w:rPr>
          <w:rFonts w:hint="cs"/>
          <w:iCs/>
          <w:sz w:val="26"/>
          <w:szCs w:val="26"/>
          <w:rtl/>
          <w:lang w:val="en-CA"/>
        </w:rPr>
        <w:t>أنشطة المساعدة التقنية</w:t>
      </w:r>
    </w:p>
    <w:p w:rsidR="000D48DA" w:rsidRPr="00986003" w:rsidRDefault="000D48DA" w:rsidP="000D48DA">
      <w:pPr>
        <w:bidi/>
        <w:rPr>
          <w:sz w:val="26"/>
          <w:szCs w:val="26"/>
          <w:lang w:val="en-CA"/>
        </w:rPr>
      </w:pPr>
    </w:p>
    <w:p w:rsidR="000D48DA" w:rsidRPr="00986003" w:rsidRDefault="000D48DA" w:rsidP="000D48DA">
      <w:pPr>
        <w:pStyle w:val="Heading1"/>
        <w:tabs>
          <w:tab w:val="clear" w:pos="720"/>
        </w:tabs>
        <w:bidi/>
        <w:ind w:left="0"/>
        <w:rPr>
          <w:sz w:val="26"/>
          <w:szCs w:val="26"/>
          <w:lang w:val="en-CA"/>
        </w:rPr>
      </w:pPr>
      <w:r w:rsidRPr="00986003">
        <w:rPr>
          <w:rFonts w:hint="cs"/>
          <w:sz w:val="26"/>
          <w:szCs w:val="26"/>
          <w:rtl/>
          <w:lang w:val="en-CA"/>
        </w:rPr>
        <w:t>نفذت أيضا أنشطة المساعدة التقنية والتوعية التالية:</w:t>
      </w:r>
    </w:p>
    <w:p w:rsidR="000D48DA" w:rsidRPr="00986003" w:rsidRDefault="000D48DA" w:rsidP="000D48DA">
      <w:pPr>
        <w:pStyle w:val="Heading2"/>
        <w:bidi/>
        <w:rPr>
          <w:sz w:val="26"/>
          <w:szCs w:val="26"/>
          <w:lang w:val="en-CA"/>
        </w:rPr>
      </w:pPr>
      <w:r w:rsidRPr="00986003">
        <w:rPr>
          <w:rFonts w:hint="cs"/>
          <w:sz w:val="26"/>
          <w:szCs w:val="26"/>
          <w:rtl/>
          <w:lang w:val="en-CA"/>
        </w:rPr>
        <w:t>لا تزال رابطة تصنيع أجهزة تكييف الهواء والتبريد تساعد في التنفيذ السلس لأنشطة الإزالة بما في ذلك توفير المساعدة في عملية التطبيق والتحقق؛ ورصد التقدم في عملية التحويل والإزالة الشاملة في القطاع؛ وتنسيق حلقات العمل والحلقات الدراسية وأنشطة التوعية؛ وتتبع تطوير التكنولوجيا البديلة، وتقييم البدائل الناشئة في قطاع التبريد وتكييف الهواء الصناعي والتجاري، وإسداء المشورة للمنشئات بشأن اختيار التكنولوجيا؛ وجمع البيانات ورصد استهلاك القطاع. وعقب توقيع العقد، قدمت الرابطة المساعدة لمكتب التعاون الاقتصادي الخارجي في تحديد 33 خط تصنيع لتحويله والتحقق من استهلاك خط الأساس ورصد التقدم في مشروعات التحويل؛</w:t>
      </w:r>
    </w:p>
    <w:p w:rsidR="000D48DA" w:rsidRPr="00986003" w:rsidRDefault="000D48DA" w:rsidP="000D48DA">
      <w:pPr>
        <w:pStyle w:val="Heading2"/>
        <w:bidi/>
        <w:rPr>
          <w:sz w:val="26"/>
          <w:szCs w:val="26"/>
          <w:lang w:val="en-CA"/>
        </w:rPr>
      </w:pPr>
      <w:r w:rsidRPr="00986003">
        <w:rPr>
          <w:rFonts w:hint="cs"/>
          <w:sz w:val="26"/>
          <w:szCs w:val="26"/>
          <w:rtl/>
          <w:lang w:val="en-CA"/>
        </w:rPr>
        <w:t>تم التوقيع أيضاً على عقدين مع مكتب داكسن للمحاسبة العامة المعتمدة لإجراء عملية تحقق لاستهلاك خط الأساس والأهلية لخطوط التصنيع التي سيتم تحويلها، والتحقق من المعالم البارزة للأداء خلال عملية التحويل. ومنذ توقيع العقود، قام مكتب المحاسبة بالتحقق من استهلاك 23 خط تصنيع والمعالم البارزة لتنفيذ المشروع في 17 خط تصنيع؛</w:t>
      </w:r>
    </w:p>
    <w:p w:rsidR="000D48DA" w:rsidRPr="00986003" w:rsidRDefault="000D48DA" w:rsidP="000D48DA">
      <w:pPr>
        <w:pStyle w:val="Heading2"/>
        <w:numPr>
          <w:ilvl w:val="1"/>
          <w:numId w:val="11"/>
        </w:numPr>
        <w:bidi/>
        <w:rPr>
          <w:sz w:val="26"/>
          <w:szCs w:val="26"/>
          <w:lang w:val="en-CA"/>
        </w:rPr>
      </w:pPr>
      <w:r w:rsidRPr="00986003">
        <w:rPr>
          <w:rFonts w:hint="cs"/>
          <w:sz w:val="26"/>
          <w:szCs w:val="26"/>
          <w:rtl/>
          <w:lang w:val="en-CA"/>
        </w:rPr>
        <w:t xml:space="preserve">بدأ مشروع بحثي لوضع منهجية جديدة لتقييم الأداء واستهلاك الطاقة في نظام التبريد القائم على </w:t>
      </w:r>
      <w:r w:rsidRPr="00986003">
        <w:rPr>
          <w:sz w:val="26"/>
          <w:szCs w:val="26"/>
          <w:lang w:val="en-US"/>
        </w:rPr>
        <w:lastRenderedPageBreak/>
        <w:t>R-134a</w:t>
      </w:r>
      <w:r w:rsidRPr="00986003">
        <w:rPr>
          <w:rFonts w:hint="cs"/>
          <w:sz w:val="26"/>
          <w:szCs w:val="26"/>
          <w:rtl/>
          <w:lang w:val="en-US" w:bidi="ar-LB"/>
        </w:rPr>
        <w:t>/</w:t>
      </w:r>
      <w:r w:rsidRPr="00986003">
        <w:rPr>
          <w:rFonts w:hint="cs"/>
          <w:sz w:val="26"/>
          <w:szCs w:val="26"/>
          <w:rtl/>
          <w:lang w:val="en-CA"/>
        </w:rPr>
        <w:t>ثاني أكسيد الكربون في السوبر ماركت. وتهدف المساعدة التقنية إلى إجراء مقارنة بين نظم التبريد باستخدام ثاني أكسيد الكربون وغيره من غازات التبريد من بينها الهيدروكلوروفلوروكربون-22 و</w:t>
      </w:r>
      <w:r w:rsidRPr="00986003">
        <w:rPr>
          <w:sz w:val="26"/>
          <w:szCs w:val="26"/>
          <w:lang w:val="en-US"/>
        </w:rPr>
        <w:t>R-404A</w:t>
      </w:r>
      <w:r w:rsidRPr="00986003">
        <w:rPr>
          <w:rFonts w:hint="cs"/>
          <w:sz w:val="26"/>
          <w:szCs w:val="26"/>
          <w:rtl/>
          <w:lang w:val="en-CA"/>
        </w:rPr>
        <w:t>، لجمع وتحليل البيانات عن أداء النظم واستهلاك الطاقة. وحتى أيلول/سبتمبر 2019 تم الانتهاء من اختبارات الأداء واستهلاك الطاقة لنظم التبريد التي تستخدم ثاني أكسيد الكربون والهيدروكلوروفلوروكربون-22 و</w:t>
      </w:r>
      <w:r w:rsidRPr="00986003">
        <w:rPr>
          <w:sz w:val="26"/>
          <w:szCs w:val="26"/>
          <w:lang w:val="en-CA"/>
        </w:rPr>
        <w:t>R-404A</w:t>
      </w:r>
      <w:r w:rsidRPr="00986003">
        <w:rPr>
          <w:rFonts w:hint="cs"/>
          <w:sz w:val="26"/>
          <w:szCs w:val="26"/>
          <w:rtl/>
          <w:lang w:val="en-CA"/>
        </w:rPr>
        <w:t xml:space="preserve"> وتم تقديم تقرير عن الأداء واستهلاك الطاقة وطريقة التقييم لنظم التبريد التجاري في السوبر ماركت.</w:t>
      </w:r>
    </w:p>
    <w:p w:rsidR="000D48DA" w:rsidRPr="00986003" w:rsidRDefault="000D48DA" w:rsidP="000D48DA">
      <w:pPr>
        <w:pStyle w:val="Heading2"/>
        <w:keepNext/>
        <w:keepLines/>
        <w:numPr>
          <w:ilvl w:val="1"/>
          <w:numId w:val="14"/>
        </w:numPr>
        <w:bidi/>
        <w:rPr>
          <w:sz w:val="26"/>
          <w:szCs w:val="26"/>
          <w:lang w:val="en-CA"/>
        </w:rPr>
      </w:pPr>
      <w:r w:rsidRPr="00986003">
        <w:rPr>
          <w:rFonts w:hint="cs"/>
          <w:sz w:val="26"/>
          <w:szCs w:val="26"/>
          <w:rtl/>
          <w:lang w:val="en-CA"/>
        </w:rPr>
        <w:t>تم إطلاق دراسة عن حفظ الطاقة في وحدات التخزين المبرد وتكثيف الضغط الصغيرة والمتوسطة الحجم لوضع منهجية لتقييم كفاءة استخدام الطاقة في أجهزة التخزين المبرد (20-70 طن من طاقة التبريد). وسوف يساعد هذا النشاط في وضع معيار لكفاءة استخدام الطاقة في أجهزة التبريد وإزالة التكنولوجيات القديمة وتبديد الحواجز أمام التحول الى التكنولوجيات التي تتسم بكفاءة في استخدام الطاقة والصديقة للبيئة. ويحقق المشروع تقدما. وحتى أيلول/سبتمبر 2019، تم إنجاز البحوث حول طرق تقييم تأثيرات حفظ الطاقة في وحدات التخزين وتكثيف الضغط الصغيرة والمتوسطة الحجم. وتم اقتراح طريقة شاملة لتقييم توفير الطاقة وخفض الانبعاثات في أجهزة التخزين المبرد الصغيرة والمتوسطة الحجم.</w:t>
      </w:r>
    </w:p>
    <w:p w:rsidR="000D48DA" w:rsidRPr="00986003" w:rsidRDefault="000D48DA" w:rsidP="000D48DA">
      <w:pPr>
        <w:pStyle w:val="Heading2"/>
        <w:numPr>
          <w:ilvl w:val="1"/>
          <w:numId w:val="15"/>
        </w:numPr>
        <w:bidi/>
        <w:rPr>
          <w:sz w:val="26"/>
          <w:szCs w:val="26"/>
          <w:lang w:val="en-CA"/>
        </w:rPr>
      </w:pPr>
      <w:r w:rsidRPr="00986003">
        <w:rPr>
          <w:rFonts w:hint="cs"/>
          <w:sz w:val="26"/>
          <w:szCs w:val="26"/>
          <w:rtl/>
          <w:lang w:val="en-CA"/>
        </w:rPr>
        <w:t xml:space="preserve">تم البدء في إجراء دراسة عن متطلبات الأمان ومنهجية التقييم لاستخدام غازات التبريد القابلة للاشتعال في أجهزة التبريد وتكييف الهواء الصناعي. وتهدف المساعدة التقنية الى جمع البيانات وتحليل المعلومات لتنفيذ نظام لاعتماد السلامة لخفض مخاطر السلامة المرتبطة بتصنيع واستخدام هذه المنتجات. </w:t>
      </w:r>
    </w:p>
    <w:p w:rsidR="000D48DA" w:rsidRPr="00986003" w:rsidRDefault="000D48DA" w:rsidP="000D48DA">
      <w:pPr>
        <w:pStyle w:val="Heading2"/>
        <w:numPr>
          <w:ilvl w:val="1"/>
          <w:numId w:val="15"/>
        </w:numPr>
        <w:bidi/>
        <w:rPr>
          <w:sz w:val="26"/>
          <w:szCs w:val="26"/>
          <w:lang w:val="en-CA"/>
        </w:rPr>
      </w:pPr>
      <w:r w:rsidRPr="00986003">
        <w:rPr>
          <w:rFonts w:hint="cs"/>
          <w:sz w:val="26"/>
          <w:szCs w:val="26"/>
          <w:rtl/>
          <w:lang w:val="en-CA"/>
        </w:rPr>
        <w:t xml:space="preserve">تم البدء بدراسة تغطي كلا من سلامة المنتج وسلامة عملية التصنيع. وتهدف سلامة عملية التصنيع الى ضمان تقيد المرافق (بما في ذلك معدات الاختبار) بمتطلبات السلامة الخاصة باستخدام غازات التبريد القابلة للاشتعال حيث أن نظام الاعتماد الحالي في الصين لا يتضمن المنتجات التي تستخدم غازات التبريد القابلة للاشتعال. ومن المقرر إجراء بحث في مواقع إنتاج المنشئات لتحديد المشكلات واقتراح الحلول. وسوف تدعم هذه الأنشطة العمل الإضافي في صياغة متطلبات السلامة وطرق التحقق. وحتى أيلول/سبتمبر 2019، كانت قد تمت معالجة متطلبات السلامة ذات الصلة لغازات التبريد القابلة للاشتعال في المعيار الوطني </w:t>
      </w:r>
      <w:r w:rsidRPr="00986003">
        <w:rPr>
          <w:sz w:val="26"/>
          <w:szCs w:val="26"/>
          <w:lang w:val="en-CA"/>
        </w:rPr>
        <w:t>GB/T 9237-2017</w:t>
      </w:r>
      <w:r w:rsidRPr="00986003">
        <w:rPr>
          <w:rFonts w:hint="cs"/>
          <w:sz w:val="26"/>
          <w:szCs w:val="26"/>
          <w:rtl/>
          <w:lang w:val="en-CA"/>
        </w:rPr>
        <w:t xml:space="preserve"> وجرى توضيح القيود والمتطلبات ذات الصلة في كل مرحلة. وكان قد أجرى فريق المشروع استعراض للدراسات ودراسات الحالة وأجرى تحليلا لتدابير السلامة والحلول الخاصة بكل مرحلة من مراحل استخدام غازات التبريد القابلة  للاشتعال؛ وأجرى بحث واختيار لثلاثة أنواع من غازات التبريد. وتتم صياغة الخطوط التوجيهية بشأن اعتماد السلامة لكل من الأنواع الثلاثة لغازات التبريد؛</w:t>
      </w:r>
    </w:p>
    <w:p w:rsidR="000D48DA" w:rsidRPr="00986003" w:rsidRDefault="000D48DA" w:rsidP="000D48DA">
      <w:pPr>
        <w:pStyle w:val="Heading2"/>
        <w:numPr>
          <w:ilvl w:val="1"/>
          <w:numId w:val="16"/>
        </w:numPr>
        <w:bidi/>
        <w:rPr>
          <w:sz w:val="26"/>
          <w:szCs w:val="26"/>
          <w:lang w:val="en-CA"/>
        </w:rPr>
      </w:pPr>
      <w:r w:rsidRPr="00986003">
        <w:rPr>
          <w:rFonts w:hint="cs"/>
          <w:sz w:val="26"/>
          <w:szCs w:val="26"/>
          <w:rtl/>
          <w:lang w:val="en-CA"/>
        </w:rPr>
        <w:t>تم هقد دورة تدريبية واحدة لعشرة منشئات صغيرة ومتوسطة الحجم عن إعداد المشروعات. وغطى التدريب تنفيذ المرحلة الثانية من خطة إدارة إزالة المواد الهيدروكلوروفلوروكربونية والمتطلبات والإجراءات لدى تنفيذ مشروعات تحويل خطوط التصنيع؛ وإعداد مقترحات المشروعات والجوانب الرئيسية للمشروع خلال التنفيذ؛ والتحقق من القدرات واستهلاك خط الأساس لخطوط التصنيع؛ والتحقق من التقدم في المعالم البارزة للأداء فضلا عن الإدارة المالية للمشروع. وبعد الدورة التدريبية، قدمت تسع منشئات تستهلك أقل من 50 طن متري خطابات نوايا لتحويل خطوط التصنيع الخاصة بها؛</w:t>
      </w:r>
    </w:p>
    <w:p w:rsidR="000D48DA" w:rsidRPr="00986003" w:rsidRDefault="000D48DA" w:rsidP="00EE4E26">
      <w:pPr>
        <w:pStyle w:val="Heading2"/>
        <w:numPr>
          <w:ilvl w:val="1"/>
          <w:numId w:val="25"/>
        </w:numPr>
        <w:bidi/>
        <w:rPr>
          <w:sz w:val="26"/>
          <w:szCs w:val="26"/>
          <w:lang w:val="en-CA"/>
        </w:rPr>
      </w:pPr>
      <w:r w:rsidRPr="00986003">
        <w:rPr>
          <w:rFonts w:hint="cs"/>
          <w:sz w:val="26"/>
          <w:szCs w:val="26"/>
          <w:rtl/>
          <w:lang w:val="en-CA"/>
        </w:rPr>
        <w:t xml:space="preserve">عقد معرض دولي لأجهزة التبريد وتكييف الهواء الصناعي والتجاري في نيسان/ابريل 2019 ومائدة مستديرة للصناعات في عام 2019، وعرض لشعار من الأوزون الى المناخ. وقدم الخبراء من بلدان مختلفة عروضهم التي استعرضوا فيها السياسات والتكنولوجيات البديلة. وأقيم جناح خاص لعرض التكنولوجيات البديلة الصديقة للأوزون والمناخ بما في ذلك ثاني أكسيد الكربون </w:t>
      </w:r>
      <w:r w:rsidRPr="00986003">
        <w:rPr>
          <w:rFonts w:hint="cs"/>
          <w:sz w:val="26"/>
          <w:szCs w:val="26"/>
          <w:rtl/>
          <w:lang w:val="en-CA"/>
        </w:rPr>
        <w:lastRenderedPageBreak/>
        <w:t>والأمونيا والهيدروكربونات ومواد الهيدروفلوروأوليفان و</w:t>
      </w:r>
      <w:r w:rsidRPr="00986003">
        <w:rPr>
          <w:sz w:val="26"/>
          <w:szCs w:val="26"/>
          <w:lang w:val="en-CA"/>
        </w:rPr>
        <w:t>HFC-32</w:t>
      </w:r>
      <w:r w:rsidRPr="00986003">
        <w:rPr>
          <w:rFonts w:hint="cs"/>
          <w:sz w:val="26"/>
          <w:szCs w:val="26"/>
          <w:rtl/>
          <w:lang w:val="en-CA"/>
        </w:rPr>
        <w:t>، ولإبراز التقدم في استبدال غازات التبريد. ونظمت سلسلة من حلقات العمل الفنية التي تغطي المواضيع المتعلقة بأجهزة التبريد وتكييف الهواء الصناعي والتجاري، والسلاسل المبردة، وغازات التبريد. ونظمت ندوة للمنشئات في قطاع التبريد وتكييف الهواء الصناعي والتجاري لمشاركة الخبرات في تنفيذ المشروع. وتمت مناقشة المشكلات والعوائق التي تواجه اعتماد البدائل ذات إمكانية الاحترار العالمي منخفضة بشكل مكثف؛ وتم التعبير أيضاً عن المساعدة والدعم التقني.</w:t>
      </w:r>
    </w:p>
    <w:p w:rsidR="000D48DA" w:rsidRPr="00986003" w:rsidRDefault="000D48DA" w:rsidP="000D48DA">
      <w:pPr>
        <w:bidi/>
        <w:rPr>
          <w:sz w:val="26"/>
          <w:szCs w:val="26"/>
          <w:lang w:val="en-CA"/>
        </w:rPr>
      </w:pPr>
      <w:r w:rsidRPr="00986003">
        <w:rPr>
          <w:rFonts w:hint="cs"/>
          <w:sz w:val="26"/>
          <w:szCs w:val="26"/>
          <w:u w:val="single"/>
          <w:rtl/>
          <w:lang w:val="en-CA"/>
        </w:rPr>
        <w:t>وحدة تنفيذ ورصد المشروع</w:t>
      </w:r>
    </w:p>
    <w:p w:rsidR="000D48DA" w:rsidRPr="00986003" w:rsidRDefault="000D48DA" w:rsidP="000D48DA">
      <w:pPr>
        <w:bidi/>
        <w:rPr>
          <w:sz w:val="26"/>
          <w:szCs w:val="26"/>
          <w:lang w:val="en-CA"/>
        </w:rPr>
      </w:pPr>
    </w:p>
    <w:p w:rsidR="000D48DA" w:rsidRPr="00986003" w:rsidRDefault="000D48DA" w:rsidP="00EE4E26">
      <w:pPr>
        <w:pStyle w:val="Heading1"/>
        <w:numPr>
          <w:ilvl w:val="0"/>
          <w:numId w:val="25"/>
        </w:numPr>
        <w:tabs>
          <w:tab w:val="clear" w:pos="720"/>
          <w:tab w:val="num" w:pos="0"/>
        </w:tabs>
        <w:bidi/>
        <w:ind w:left="0"/>
        <w:rPr>
          <w:sz w:val="26"/>
          <w:szCs w:val="26"/>
          <w:rtl/>
          <w:lang w:val="en-CA"/>
        </w:rPr>
      </w:pPr>
      <w:r w:rsidRPr="00986003">
        <w:rPr>
          <w:rFonts w:hint="cs"/>
          <w:sz w:val="26"/>
          <w:szCs w:val="26"/>
          <w:rtl/>
          <w:lang w:val="en-CA"/>
        </w:rPr>
        <w:t>يتولى مكتب التعاون الاقتصادي الخارجي المسؤولية عن التنفيذ الشامل لخطة قطاع التبريد وتكييف الهواء الصناعي والتجاري. وتشمل الأدواء والمسؤوليات، في جملة أمور، تحديد خطوط جديدة لتحويلها، ورصد عملية تحويل الخطوط، وتنظيم اجتماعات مع أصحاب المصلحة لمناقشة القضايا في التنفيذ، وإعداد اختصاصات أنشطة المساعدة التقتنية، وإدارة العقود لمشروعات التحويل والمساعدات التقنية، وتنفيذ أنشطة توعية للمساعدة في التنفيذ السلس لخطة قطاع التبريد وتكييف الهواء التجاري والصناعي؛ والتنسيق مع الوكالة المنفذة لإعداد التقارير إلى اللجنة التنفيذية. وبعد الموافقة على الشريحة الثانية، حدد مكتب التعاون الاقتصادي الخارجي منشئات وخطوط تصنيع جديدة للتحويل ونظم حلقات العمل التدريبية ودورات لنشر السياسات والإجراءات للمشروعات وأجرى بعثات تحقق ووقع عقودا مع المنشئات. ووضع المكتب كذلك اختصاصات لخمسة مشروعات للمساعدات التقنية، ووقع عقود، للقيام بأنشطة مساعدات تقنية. وعاونت رابطة صناعات الأجهزة الكهربائية المنزلية في الصين المكتب في تنفيذ خطة القطاع ورصد التقدم في التنفيذ.</w:t>
      </w:r>
    </w:p>
    <w:p w:rsidR="000D48DA" w:rsidRPr="00986003" w:rsidRDefault="000D48DA" w:rsidP="000D48DA">
      <w:pPr>
        <w:keepNext/>
        <w:bidi/>
        <w:ind w:left="90"/>
        <w:rPr>
          <w:sz w:val="26"/>
          <w:szCs w:val="26"/>
          <w:u w:val="single"/>
          <w:lang w:val="en-CA"/>
        </w:rPr>
      </w:pPr>
      <w:r w:rsidRPr="00986003">
        <w:rPr>
          <w:rFonts w:hint="cs"/>
          <w:sz w:val="26"/>
          <w:szCs w:val="26"/>
          <w:u w:val="single"/>
          <w:rtl/>
          <w:lang w:val="en-CA"/>
        </w:rPr>
        <w:t>مستوى صرف الأموال</w:t>
      </w:r>
    </w:p>
    <w:p w:rsidR="000D48DA" w:rsidRPr="00986003" w:rsidRDefault="000D48DA" w:rsidP="000D48DA">
      <w:pPr>
        <w:keepNext/>
        <w:bidi/>
        <w:ind w:left="90"/>
        <w:rPr>
          <w:sz w:val="26"/>
          <w:szCs w:val="26"/>
          <w:u w:val="single"/>
          <w:lang w:val="en-CA"/>
        </w:rPr>
      </w:pPr>
    </w:p>
    <w:p w:rsidR="000D48DA" w:rsidRPr="00986003" w:rsidRDefault="000D48DA" w:rsidP="000D48DA">
      <w:pPr>
        <w:pStyle w:val="Heading1"/>
        <w:keepNext/>
        <w:tabs>
          <w:tab w:val="clear" w:pos="720"/>
        </w:tabs>
        <w:bidi/>
        <w:ind w:left="90"/>
        <w:rPr>
          <w:sz w:val="26"/>
          <w:szCs w:val="26"/>
          <w:lang w:val="en-CA"/>
        </w:rPr>
      </w:pPr>
      <w:r w:rsidRPr="00986003">
        <w:rPr>
          <w:rFonts w:hint="cs"/>
          <w:sz w:val="26"/>
          <w:szCs w:val="26"/>
          <w:rtl/>
          <w:lang w:val="en-CA"/>
        </w:rPr>
        <w:t>تم حتى أيلول/سبتمبر 2019 صرف مبلغ 33,167,580 دولارا أمريكيا من اليوئنديبي لمكتب التعاون الاقتصادي الخارجي وذلك من مجموع المبلغ الموافق عليه وقدره 33,368,756 دولارا أمريكيا حتى الآن، وصرف مبلغ 19,224,325 دولارا أمريكيا للمنشئات المستفيدة النهائية لأغراض أنشطة المساعدة التقنية،  وتمثل 57.61 في المائة من مجموع التمويل الموافق عليه من قبل اللجنة التنفيذية.. وتم صرف 8,773,988 دولارا أمريكيا من حسابات الشريحة الثانية مما يشكل 43.87 في المائة من التمويل الخاص بالشريحة الثانية على النحو المبين في الجدول 2.</w:t>
      </w:r>
    </w:p>
    <w:p w:rsidR="000D48DA" w:rsidRPr="00986003" w:rsidRDefault="000D48DA" w:rsidP="000D48DA">
      <w:pPr>
        <w:bidi/>
        <w:rPr>
          <w:bCs/>
          <w:rtl/>
          <w:lang w:val="en-CA"/>
        </w:rPr>
      </w:pPr>
      <w:r w:rsidRPr="00986003">
        <w:rPr>
          <w:rFonts w:hint="cs"/>
          <w:bCs/>
          <w:rtl/>
          <w:lang w:val="en-CA"/>
        </w:rPr>
        <w:t>الجدول 2: حالة صرف المرحلة الثانية من خطة قطاع التبريد وتكييف الهواء الصناعي والتجاري حتى أيلول/سبتمبر 2019 (بالدولار الأمريكي)</w:t>
      </w:r>
    </w:p>
    <w:tbl>
      <w:tblPr>
        <w:bidiVisual/>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0"/>
        <w:gridCol w:w="2302"/>
        <w:gridCol w:w="1842"/>
        <w:gridCol w:w="1841"/>
        <w:gridCol w:w="1561"/>
      </w:tblGrid>
      <w:tr w:rsidR="000D48DA" w:rsidRPr="00986003" w:rsidTr="006E7D90">
        <w:trPr>
          <w:trHeight w:val="225"/>
        </w:trPr>
        <w:tc>
          <w:tcPr>
            <w:tcW w:w="2262" w:type="pct"/>
            <w:gridSpan w:val="2"/>
            <w:shd w:val="clear" w:color="auto" w:fill="auto"/>
            <w:noWrap/>
            <w:vAlign w:val="bottom"/>
            <w:hideMark/>
          </w:tcPr>
          <w:p w:rsidR="000D48DA" w:rsidRPr="00986003" w:rsidRDefault="000D48DA" w:rsidP="006E7D90">
            <w:pPr>
              <w:bidi/>
              <w:jc w:val="left"/>
              <w:rPr>
                <w:b/>
                <w:bCs/>
                <w:color w:val="000000"/>
                <w:sz w:val="26"/>
                <w:szCs w:val="26"/>
                <w:lang w:val="en-CA" w:eastAsia="zh-CN"/>
              </w:rPr>
            </w:pPr>
            <w:r w:rsidRPr="00986003">
              <w:rPr>
                <w:rFonts w:hint="cs"/>
                <w:b/>
                <w:bCs/>
                <w:color w:val="000000"/>
                <w:sz w:val="26"/>
                <w:szCs w:val="26"/>
                <w:rtl/>
                <w:lang w:val="en-CA" w:eastAsia="zh-CN"/>
              </w:rPr>
              <w:t>خطة قطاع التبريد وتكييف الهواء الصناعي والتجاري</w:t>
            </w:r>
          </w:p>
        </w:tc>
        <w:tc>
          <w:tcPr>
            <w:tcW w:w="962" w:type="pct"/>
            <w:shd w:val="clear" w:color="auto" w:fill="auto"/>
            <w:noWrap/>
            <w:vAlign w:val="bottom"/>
            <w:hideMark/>
          </w:tcPr>
          <w:p w:rsidR="000D48DA" w:rsidRPr="00986003" w:rsidRDefault="000D48DA" w:rsidP="006E7D90">
            <w:pPr>
              <w:bidi/>
              <w:jc w:val="center"/>
              <w:rPr>
                <w:b/>
                <w:bCs/>
                <w:color w:val="000000"/>
                <w:sz w:val="26"/>
                <w:szCs w:val="26"/>
                <w:lang w:val="en-CA" w:eastAsia="zh-CN"/>
              </w:rPr>
            </w:pPr>
            <w:r w:rsidRPr="00986003">
              <w:rPr>
                <w:rFonts w:hint="cs"/>
                <w:b/>
                <w:bCs/>
                <w:color w:val="000000"/>
                <w:sz w:val="26"/>
                <w:szCs w:val="26"/>
                <w:rtl/>
                <w:lang w:val="en-CA" w:eastAsia="en-CA"/>
              </w:rPr>
              <w:t xml:space="preserve">الشريحة الأولى </w:t>
            </w:r>
            <w:r w:rsidRPr="00986003">
              <w:rPr>
                <w:b/>
                <w:bCs/>
                <w:color w:val="000000"/>
                <w:sz w:val="26"/>
                <w:szCs w:val="26"/>
                <w:lang w:val="en-CA" w:eastAsia="zh-CN"/>
              </w:rPr>
              <w:t xml:space="preserve"> (2016)</w:t>
            </w:r>
          </w:p>
        </w:tc>
        <w:tc>
          <w:tcPr>
            <w:tcW w:w="961" w:type="pct"/>
            <w:shd w:val="clear" w:color="auto" w:fill="auto"/>
            <w:noWrap/>
            <w:vAlign w:val="bottom"/>
            <w:hideMark/>
          </w:tcPr>
          <w:p w:rsidR="000D48DA" w:rsidRPr="00986003" w:rsidRDefault="000D48DA" w:rsidP="006E7D90">
            <w:pPr>
              <w:bidi/>
              <w:jc w:val="center"/>
              <w:rPr>
                <w:b/>
                <w:bCs/>
                <w:color w:val="000000"/>
                <w:sz w:val="26"/>
                <w:szCs w:val="26"/>
                <w:lang w:val="en-CA" w:eastAsia="zh-CN"/>
              </w:rPr>
            </w:pPr>
            <w:r w:rsidRPr="00986003">
              <w:rPr>
                <w:rFonts w:hint="cs"/>
                <w:b/>
                <w:bCs/>
                <w:color w:val="000000"/>
                <w:sz w:val="26"/>
                <w:szCs w:val="26"/>
                <w:rtl/>
                <w:lang w:val="en-CA" w:eastAsia="en-CA"/>
              </w:rPr>
              <w:t>الشريحة الثانية</w:t>
            </w:r>
            <w:r w:rsidRPr="00986003">
              <w:rPr>
                <w:rFonts w:hint="cs"/>
                <w:b/>
                <w:bCs/>
                <w:color w:val="000000"/>
                <w:sz w:val="26"/>
                <w:szCs w:val="26"/>
                <w:rtl/>
                <w:lang w:val="en-CA" w:eastAsia="zh-CN"/>
              </w:rPr>
              <w:t xml:space="preserve"> </w:t>
            </w:r>
            <w:r w:rsidRPr="00986003">
              <w:rPr>
                <w:b/>
                <w:bCs/>
                <w:color w:val="000000"/>
                <w:sz w:val="26"/>
                <w:szCs w:val="26"/>
                <w:lang w:val="en-CA" w:eastAsia="zh-CN"/>
              </w:rPr>
              <w:t xml:space="preserve"> (2017)</w:t>
            </w:r>
          </w:p>
        </w:tc>
        <w:tc>
          <w:tcPr>
            <w:tcW w:w="815" w:type="pct"/>
            <w:shd w:val="clear" w:color="auto" w:fill="auto"/>
            <w:noWrap/>
            <w:vAlign w:val="bottom"/>
            <w:hideMark/>
          </w:tcPr>
          <w:p w:rsidR="000D48DA" w:rsidRPr="00986003" w:rsidRDefault="000D48DA" w:rsidP="006E7D90">
            <w:pPr>
              <w:bidi/>
              <w:jc w:val="center"/>
              <w:rPr>
                <w:b/>
                <w:bCs/>
                <w:color w:val="000000"/>
                <w:sz w:val="26"/>
                <w:szCs w:val="26"/>
                <w:lang w:val="en-CA" w:eastAsia="zh-CN"/>
              </w:rPr>
            </w:pPr>
            <w:r w:rsidRPr="00986003">
              <w:rPr>
                <w:b/>
                <w:bCs/>
                <w:color w:val="000000"/>
                <w:sz w:val="26"/>
                <w:szCs w:val="26"/>
                <w:rtl/>
                <w:lang w:val="en-CA" w:eastAsia="zh-CN"/>
              </w:rPr>
              <w:t>المجموع</w:t>
            </w:r>
          </w:p>
        </w:tc>
      </w:tr>
      <w:tr w:rsidR="000D48DA" w:rsidRPr="00986003" w:rsidTr="006E7D90">
        <w:trPr>
          <w:trHeight w:val="218"/>
        </w:trPr>
        <w:tc>
          <w:tcPr>
            <w:tcW w:w="2262" w:type="pct"/>
            <w:gridSpan w:val="2"/>
            <w:shd w:val="clear" w:color="auto" w:fill="auto"/>
            <w:vAlign w:val="center"/>
            <w:hideMark/>
          </w:tcPr>
          <w:p w:rsidR="000D48DA" w:rsidRPr="00986003" w:rsidRDefault="000D48DA" w:rsidP="006E7D90">
            <w:pPr>
              <w:bidi/>
              <w:jc w:val="left"/>
              <w:rPr>
                <w:color w:val="000000"/>
                <w:sz w:val="24"/>
                <w:szCs w:val="24"/>
                <w:lang w:val="en-CA" w:eastAsia="zh-CN"/>
              </w:rPr>
            </w:pPr>
            <w:r w:rsidRPr="00986003">
              <w:rPr>
                <w:rFonts w:hint="cs"/>
                <w:color w:val="000000"/>
                <w:sz w:val="24"/>
                <w:szCs w:val="24"/>
                <w:rtl/>
                <w:lang w:val="en-CA" w:eastAsia="zh-CN"/>
              </w:rPr>
              <w:t>الأموال التي وافقت عليها اللجنة التنفيذية</w:t>
            </w:r>
          </w:p>
        </w:tc>
        <w:tc>
          <w:tcPr>
            <w:tcW w:w="962" w:type="pct"/>
            <w:shd w:val="clear" w:color="auto" w:fill="auto"/>
            <w:hideMark/>
          </w:tcPr>
          <w:p w:rsidR="000D48DA" w:rsidRPr="00986003" w:rsidRDefault="000D48DA" w:rsidP="006E7D90">
            <w:pPr>
              <w:bidi/>
              <w:jc w:val="left"/>
              <w:rPr>
                <w:color w:val="000000"/>
                <w:sz w:val="20"/>
                <w:lang w:val="en-CA" w:eastAsia="zh-CN"/>
              </w:rPr>
            </w:pPr>
            <w:r w:rsidRPr="00986003">
              <w:rPr>
                <w:color w:val="000000"/>
                <w:sz w:val="20"/>
                <w:lang w:val="en-CA" w:eastAsia="zh-CN"/>
              </w:rPr>
              <w:t>13,368,756</w:t>
            </w:r>
          </w:p>
        </w:tc>
        <w:tc>
          <w:tcPr>
            <w:tcW w:w="961" w:type="pct"/>
            <w:shd w:val="clear" w:color="auto" w:fill="auto"/>
            <w:hideMark/>
          </w:tcPr>
          <w:p w:rsidR="000D48DA" w:rsidRPr="00986003" w:rsidRDefault="000D48DA" w:rsidP="006E7D90">
            <w:pPr>
              <w:bidi/>
              <w:jc w:val="left"/>
              <w:rPr>
                <w:color w:val="000000"/>
                <w:sz w:val="20"/>
                <w:lang w:val="en-CA" w:eastAsia="zh-CN"/>
              </w:rPr>
            </w:pPr>
            <w:r w:rsidRPr="00986003">
              <w:rPr>
                <w:color w:val="000000"/>
                <w:sz w:val="20"/>
                <w:lang w:val="en-CA" w:eastAsia="zh-CN"/>
              </w:rPr>
              <w:t>20,000,000</w:t>
            </w:r>
          </w:p>
        </w:tc>
        <w:tc>
          <w:tcPr>
            <w:tcW w:w="815" w:type="pct"/>
            <w:shd w:val="clear" w:color="auto" w:fill="auto"/>
            <w:noWrap/>
            <w:hideMark/>
          </w:tcPr>
          <w:p w:rsidR="000D48DA" w:rsidRPr="00986003" w:rsidRDefault="000D48DA" w:rsidP="006E7D90">
            <w:pPr>
              <w:bidi/>
              <w:jc w:val="left"/>
              <w:rPr>
                <w:color w:val="000000"/>
                <w:sz w:val="20"/>
                <w:lang w:val="en-CA" w:eastAsia="zh-CN"/>
              </w:rPr>
            </w:pPr>
            <w:r w:rsidRPr="00986003">
              <w:rPr>
                <w:color w:val="000000"/>
                <w:sz w:val="20"/>
                <w:lang w:val="en-CA" w:eastAsia="zh-CN"/>
              </w:rPr>
              <w:t>33,368,756</w:t>
            </w:r>
          </w:p>
        </w:tc>
      </w:tr>
      <w:tr w:rsidR="000D48DA" w:rsidRPr="00986003" w:rsidTr="006E7D90">
        <w:trPr>
          <w:trHeight w:val="218"/>
        </w:trPr>
        <w:tc>
          <w:tcPr>
            <w:tcW w:w="1060" w:type="pct"/>
            <w:vMerge w:val="restart"/>
            <w:shd w:val="clear" w:color="auto" w:fill="auto"/>
            <w:vAlign w:val="center"/>
            <w:hideMark/>
          </w:tcPr>
          <w:p w:rsidR="000D48DA" w:rsidRPr="00986003" w:rsidRDefault="000D48DA" w:rsidP="006E7D90">
            <w:pPr>
              <w:bidi/>
              <w:jc w:val="left"/>
              <w:rPr>
                <w:color w:val="000000"/>
                <w:sz w:val="24"/>
                <w:szCs w:val="24"/>
                <w:lang w:val="en-CA" w:eastAsia="zh-CN"/>
              </w:rPr>
            </w:pPr>
            <w:r w:rsidRPr="00986003">
              <w:rPr>
                <w:rFonts w:hint="cs"/>
                <w:color w:val="000000"/>
                <w:sz w:val="24"/>
                <w:szCs w:val="24"/>
                <w:rtl/>
                <w:lang w:val="en-CA" w:eastAsia="zh-CN"/>
              </w:rPr>
              <w:t>الصرف من اليوئنديبي لمكتب التعاون الاقتصادي</w:t>
            </w:r>
          </w:p>
        </w:tc>
        <w:tc>
          <w:tcPr>
            <w:tcW w:w="1202" w:type="pct"/>
            <w:shd w:val="clear" w:color="auto" w:fill="auto"/>
            <w:noWrap/>
            <w:vAlign w:val="center"/>
            <w:hideMark/>
          </w:tcPr>
          <w:p w:rsidR="000D48DA" w:rsidRPr="00986003" w:rsidRDefault="000D48DA" w:rsidP="006E7D90">
            <w:pPr>
              <w:bidi/>
              <w:jc w:val="left"/>
              <w:rPr>
                <w:color w:val="000000"/>
                <w:sz w:val="24"/>
                <w:szCs w:val="24"/>
                <w:lang w:val="en-CA" w:eastAsia="zh-CN"/>
              </w:rPr>
            </w:pPr>
            <w:r w:rsidRPr="00986003">
              <w:rPr>
                <w:color w:val="000000"/>
                <w:sz w:val="24"/>
                <w:szCs w:val="24"/>
                <w:rtl/>
                <w:lang w:val="en-CA" w:eastAsia="zh-CN"/>
              </w:rPr>
              <w:t>المبلغ (</w:t>
            </w:r>
            <w:r w:rsidRPr="00986003">
              <w:rPr>
                <w:rFonts w:hint="cs"/>
                <w:color w:val="000000"/>
                <w:sz w:val="24"/>
                <w:szCs w:val="24"/>
                <w:rtl/>
                <w:lang w:val="en-CA" w:eastAsia="zh-CN"/>
              </w:rPr>
              <w:t>بال</w:t>
            </w:r>
            <w:r w:rsidRPr="00986003">
              <w:rPr>
                <w:color w:val="000000"/>
                <w:sz w:val="24"/>
                <w:szCs w:val="24"/>
                <w:rtl/>
                <w:lang w:val="en-CA" w:eastAsia="zh-CN"/>
              </w:rPr>
              <w:t>دولار</w:t>
            </w:r>
            <w:r w:rsidRPr="00986003">
              <w:rPr>
                <w:rFonts w:hint="cs"/>
                <w:color w:val="000000"/>
                <w:sz w:val="24"/>
                <w:szCs w:val="24"/>
                <w:rtl/>
                <w:lang w:val="en-CA" w:eastAsia="zh-CN"/>
              </w:rPr>
              <w:t>ات</w:t>
            </w:r>
            <w:r w:rsidRPr="00986003">
              <w:rPr>
                <w:color w:val="000000"/>
                <w:sz w:val="24"/>
                <w:szCs w:val="24"/>
                <w:rtl/>
                <w:lang w:val="en-CA" w:eastAsia="zh-CN"/>
              </w:rPr>
              <w:t xml:space="preserve"> </w:t>
            </w:r>
            <w:r w:rsidRPr="00986003">
              <w:rPr>
                <w:rFonts w:hint="cs"/>
                <w:color w:val="000000"/>
                <w:sz w:val="24"/>
                <w:szCs w:val="24"/>
                <w:rtl/>
                <w:lang w:val="en-CA" w:eastAsia="zh-CN"/>
              </w:rPr>
              <w:t>ال</w:t>
            </w:r>
            <w:r w:rsidRPr="00986003">
              <w:rPr>
                <w:color w:val="000000"/>
                <w:sz w:val="24"/>
                <w:szCs w:val="24"/>
                <w:rtl/>
                <w:lang w:val="en-CA" w:eastAsia="zh-CN"/>
              </w:rPr>
              <w:t>أمريكي</w:t>
            </w:r>
            <w:r w:rsidRPr="00986003">
              <w:rPr>
                <w:rFonts w:hint="cs"/>
                <w:color w:val="000000"/>
                <w:sz w:val="24"/>
                <w:szCs w:val="24"/>
                <w:rtl/>
                <w:lang w:val="en-CA" w:eastAsia="zh-CN"/>
              </w:rPr>
              <w:t>ة</w:t>
            </w:r>
            <w:r w:rsidRPr="00986003">
              <w:rPr>
                <w:color w:val="000000"/>
                <w:sz w:val="24"/>
                <w:szCs w:val="24"/>
                <w:rtl/>
                <w:lang w:val="en-CA" w:eastAsia="zh-CN"/>
              </w:rPr>
              <w:t>)</w:t>
            </w:r>
          </w:p>
        </w:tc>
        <w:tc>
          <w:tcPr>
            <w:tcW w:w="962" w:type="pct"/>
            <w:shd w:val="clear" w:color="auto" w:fill="auto"/>
            <w:hideMark/>
          </w:tcPr>
          <w:p w:rsidR="000D48DA" w:rsidRPr="00986003" w:rsidRDefault="000D48DA" w:rsidP="006E7D90">
            <w:pPr>
              <w:bidi/>
              <w:jc w:val="left"/>
              <w:rPr>
                <w:color w:val="000000"/>
                <w:sz w:val="20"/>
                <w:lang w:val="en-CA" w:eastAsia="zh-CN"/>
              </w:rPr>
            </w:pPr>
            <w:r w:rsidRPr="00986003">
              <w:rPr>
                <w:color w:val="000000"/>
                <w:sz w:val="20"/>
                <w:lang w:val="en-CA" w:eastAsia="zh-CN"/>
              </w:rPr>
              <w:t>13,368,756</w:t>
            </w:r>
            <w:r w:rsidRPr="00986003">
              <w:rPr>
                <w:rFonts w:hint="cs"/>
                <w:color w:val="000000"/>
                <w:sz w:val="20"/>
                <w:rtl/>
                <w:lang w:val="en-CA" w:eastAsia="zh-CN"/>
              </w:rPr>
              <w:t>*</w:t>
            </w:r>
          </w:p>
        </w:tc>
        <w:tc>
          <w:tcPr>
            <w:tcW w:w="961" w:type="pct"/>
            <w:shd w:val="clear" w:color="auto" w:fill="auto"/>
            <w:hideMark/>
          </w:tcPr>
          <w:p w:rsidR="000D48DA" w:rsidRPr="00986003" w:rsidRDefault="000D48DA" w:rsidP="006E7D90">
            <w:pPr>
              <w:jc w:val="right"/>
              <w:rPr>
                <w:color w:val="000000"/>
                <w:sz w:val="20"/>
                <w:lang w:val="en-CA" w:eastAsia="zh-CN"/>
              </w:rPr>
            </w:pPr>
            <w:r w:rsidRPr="00986003">
              <w:rPr>
                <w:color w:val="000000"/>
                <w:sz w:val="20"/>
                <w:lang w:val="en-CA" w:eastAsia="zh-CN"/>
              </w:rPr>
              <w:t>19,902,532*</w:t>
            </w:r>
          </w:p>
        </w:tc>
        <w:tc>
          <w:tcPr>
            <w:tcW w:w="815" w:type="pct"/>
            <w:shd w:val="clear" w:color="auto" w:fill="auto"/>
            <w:noWrap/>
            <w:hideMark/>
          </w:tcPr>
          <w:p w:rsidR="000D48DA" w:rsidRPr="00986003" w:rsidRDefault="000D48DA" w:rsidP="006E7D90">
            <w:pPr>
              <w:jc w:val="right"/>
              <w:rPr>
                <w:color w:val="000000"/>
                <w:sz w:val="20"/>
                <w:lang w:val="en-CA" w:eastAsia="zh-CN"/>
              </w:rPr>
            </w:pPr>
            <w:r w:rsidRPr="00986003">
              <w:rPr>
                <w:color w:val="000000"/>
                <w:sz w:val="20"/>
                <w:lang w:val="en-CA" w:eastAsia="zh-CN"/>
              </w:rPr>
              <w:t>33,167,580*</w:t>
            </w:r>
          </w:p>
        </w:tc>
      </w:tr>
      <w:tr w:rsidR="000D48DA" w:rsidRPr="00986003" w:rsidTr="006E7D90">
        <w:trPr>
          <w:trHeight w:val="53"/>
        </w:trPr>
        <w:tc>
          <w:tcPr>
            <w:tcW w:w="1060" w:type="pct"/>
            <w:vMerge/>
            <w:vAlign w:val="center"/>
            <w:hideMark/>
          </w:tcPr>
          <w:p w:rsidR="000D48DA" w:rsidRPr="00986003" w:rsidRDefault="000D48DA" w:rsidP="006E7D90">
            <w:pPr>
              <w:bidi/>
              <w:jc w:val="left"/>
              <w:rPr>
                <w:color w:val="000000"/>
                <w:sz w:val="24"/>
                <w:szCs w:val="24"/>
                <w:lang w:val="en-CA" w:eastAsia="zh-CN"/>
              </w:rPr>
            </w:pPr>
          </w:p>
        </w:tc>
        <w:tc>
          <w:tcPr>
            <w:tcW w:w="1202" w:type="pct"/>
            <w:shd w:val="clear" w:color="auto" w:fill="auto"/>
            <w:noWrap/>
            <w:vAlign w:val="center"/>
            <w:hideMark/>
          </w:tcPr>
          <w:p w:rsidR="000D48DA" w:rsidRPr="00986003" w:rsidRDefault="000D48DA" w:rsidP="006E7D90">
            <w:pPr>
              <w:bidi/>
              <w:jc w:val="left"/>
              <w:rPr>
                <w:color w:val="000000"/>
                <w:sz w:val="24"/>
                <w:szCs w:val="24"/>
                <w:lang w:val="en-CA" w:eastAsia="zh-CN"/>
              </w:rPr>
            </w:pPr>
            <w:r w:rsidRPr="00986003">
              <w:rPr>
                <w:color w:val="000000"/>
                <w:sz w:val="24"/>
                <w:szCs w:val="24"/>
                <w:rtl/>
                <w:lang w:val="en-CA" w:eastAsia="zh-CN"/>
              </w:rPr>
              <w:t>نسبة الصرف (٪)</w:t>
            </w:r>
          </w:p>
        </w:tc>
        <w:tc>
          <w:tcPr>
            <w:tcW w:w="962" w:type="pct"/>
            <w:shd w:val="clear" w:color="auto" w:fill="auto"/>
            <w:hideMark/>
          </w:tcPr>
          <w:p w:rsidR="000D48DA" w:rsidRPr="00986003" w:rsidRDefault="000D48DA" w:rsidP="006E7D90">
            <w:pPr>
              <w:jc w:val="right"/>
              <w:rPr>
                <w:color w:val="000000"/>
                <w:sz w:val="20"/>
                <w:lang w:val="en-CA" w:eastAsia="zh-CN"/>
              </w:rPr>
            </w:pPr>
            <w:r w:rsidRPr="00986003">
              <w:rPr>
                <w:color w:val="000000"/>
                <w:sz w:val="20"/>
                <w:lang w:val="en-CA" w:eastAsia="zh-CN"/>
              </w:rPr>
              <w:t>99.22</w:t>
            </w:r>
          </w:p>
        </w:tc>
        <w:tc>
          <w:tcPr>
            <w:tcW w:w="961" w:type="pct"/>
            <w:shd w:val="clear" w:color="auto" w:fill="auto"/>
            <w:hideMark/>
          </w:tcPr>
          <w:p w:rsidR="000D48DA" w:rsidRPr="00986003" w:rsidRDefault="000D48DA" w:rsidP="006E7D90">
            <w:pPr>
              <w:jc w:val="right"/>
              <w:rPr>
                <w:color w:val="000000"/>
                <w:sz w:val="20"/>
                <w:lang w:val="en-CA" w:eastAsia="zh-CN"/>
              </w:rPr>
            </w:pPr>
            <w:r w:rsidRPr="00986003">
              <w:rPr>
                <w:color w:val="000000"/>
                <w:sz w:val="20"/>
                <w:lang w:val="en-CA" w:eastAsia="zh-CN"/>
              </w:rPr>
              <w:t>99.51</w:t>
            </w:r>
          </w:p>
        </w:tc>
        <w:tc>
          <w:tcPr>
            <w:tcW w:w="815" w:type="pct"/>
            <w:shd w:val="clear" w:color="auto" w:fill="auto"/>
            <w:noWrap/>
            <w:hideMark/>
          </w:tcPr>
          <w:p w:rsidR="000D48DA" w:rsidRPr="00986003" w:rsidRDefault="000D48DA" w:rsidP="006E7D90">
            <w:pPr>
              <w:jc w:val="right"/>
              <w:rPr>
                <w:color w:val="000000"/>
                <w:sz w:val="20"/>
                <w:lang w:val="en-CA" w:eastAsia="zh-CN"/>
              </w:rPr>
            </w:pPr>
            <w:r w:rsidRPr="00986003">
              <w:rPr>
                <w:color w:val="000000"/>
                <w:sz w:val="20"/>
                <w:lang w:val="en-CA" w:eastAsia="zh-CN"/>
              </w:rPr>
              <w:t>99.40</w:t>
            </w:r>
          </w:p>
        </w:tc>
      </w:tr>
      <w:tr w:rsidR="000D48DA" w:rsidRPr="00986003" w:rsidTr="006E7D90">
        <w:trPr>
          <w:trHeight w:val="218"/>
        </w:trPr>
        <w:tc>
          <w:tcPr>
            <w:tcW w:w="1060" w:type="pct"/>
            <w:vMerge w:val="restart"/>
            <w:shd w:val="clear" w:color="auto" w:fill="auto"/>
            <w:vAlign w:val="center"/>
            <w:hideMark/>
          </w:tcPr>
          <w:p w:rsidR="000D48DA" w:rsidRPr="00986003" w:rsidRDefault="000D48DA" w:rsidP="006E7D90">
            <w:pPr>
              <w:bidi/>
              <w:jc w:val="left"/>
              <w:rPr>
                <w:color w:val="000000"/>
                <w:sz w:val="24"/>
                <w:szCs w:val="24"/>
                <w:lang w:val="en-CA" w:eastAsia="zh-CN"/>
              </w:rPr>
            </w:pPr>
            <w:r w:rsidRPr="00986003">
              <w:rPr>
                <w:rFonts w:hint="cs"/>
                <w:color w:val="000000"/>
                <w:sz w:val="24"/>
                <w:szCs w:val="24"/>
                <w:rtl/>
                <w:lang w:val="en-CA" w:eastAsia="zh-CN"/>
              </w:rPr>
              <w:t>الصرف من المكتب للمستفيدبن</w:t>
            </w:r>
          </w:p>
        </w:tc>
        <w:tc>
          <w:tcPr>
            <w:tcW w:w="1202" w:type="pct"/>
            <w:shd w:val="clear" w:color="auto" w:fill="auto"/>
            <w:noWrap/>
            <w:vAlign w:val="center"/>
            <w:hideMark/>
          </w:tcPr>
          <w:p w:rsidR="000D48DA" w:rsidRPr="00986003" w:rsidRDefault="000D48DA" w:rsidP="006E7D90">
            <w:pPr>
              <w:bidi/>
              <w:jc w:val="left"/>
              <w:rPr>
                <w:color w:val="000000"/>
                <w:sz w:val="24"/>
                <w:szCs w:val="24"/>
                <w:lang w:val="en-CA" w:eastAsia="zh-CN"/>
              </w:rPr>
            </w:pPr>
            <w:r w:rsidRPr="00986003">
              <w:rPr>
                <w:color w:val="000000"/>
                <w:sz w:val="24"/>
                <w:szCs w:val="24"/>
                <w:rtl/>
                <w:lang w:val="en-CA" w:eastAsia="zh-CN"/>
              </w:rPr>
              <w:t>المبلغ (</w:t>
            </w:r>
            <w:r w:rsidRPr="00986003">
              <w:rPr>
                <w:rFonts w:hint="cs"/>
                <w:color w:val="000000"/>
                <w:sz w:val="24"/>
                <w:szCs w:val="24"/>
                <w:rtl/>
                <w:lang w:val="en-CA" w:eastAsia="zh-CN"/>
              </w:rPr>
              <w:t>بال</w:t>
            </w:r>
            <w:r w:rsidRPr="00986003">
              <w:rPr>
                <w:color w:val="000000"/>
                <w:sz w:val="24"/>
                <w:szCs w:val="24"/>
                <w:rtl/>
                <w:lang w:val="en-CA" w:eastAsia="zh-CN"/>
              </w:rPr>
              <w:t>دولار</w:t>
            </w:r>
            <w:r w:rsidRPr="00986003">
              <w:rPr>
                <w:rFonts w:hint="cs"/>
                <w:color w:val="000000"/>
                <w:sz w:val="24"/>
                <w:szCs w:val="24"/>
                <w:rtl/>
                <w:lang w:val="en-CA" w:eastAsia="zh-CN"/>
              </w:rPr>
              <w:t>ات</w:t>
            </w:r>
            <w:r w:rsidRPr="00986003">
              <w:rPr>
                <w:color w:val="000000"/>
                <w:sz w:val="24"/>
                <w:szCs w:val="24"/>
                <w:rtl/>
                <w:lang w:val="en-CA" w:eastAsia="zh-CN"/>
              </w:rPr>
              <w:t xml:space="preserve"> </w:t>
            </w:r>
            <w:r w:rsidRPr="00986003">
              <w:rPr>
                <w:rFonts w:hint="cs"/>
                <w:color w:val="000000"/>
                <w:sz w:val="24"/>
                <w:szCs w:val="24"/>
                <w:rtl/>
                <w:lang w:val="en-CA" w:eastAsia="zh-CN"/>
              </w:rPr>
              <w:t>ال</w:t>
            </w:r>
            <w:r w:rsidRPr="00986003">
              <w:rPr>
                <w:color w:val="000000"/>
                <w:sz w:val="24"/>
                <w:szCs w:val="24"/>
                <w:rtl/>
                <w:lang w:val="en-CA" w:eastAsia="zh-CN"/>
              </w:rPr>
              <w:t>أمريكي</w:t>
            </w:r>
            <w:r w:rsidRPr="00986003">
              <w:rPr>
                <w:rFonts w:hint="cs"/>
                <w:color w:val="000000"/>
                <w:sz w:val="24"/>
                <w:szCs w:val="24"/>
                <w:rtl/>
                <w:lang w:val="en-CA" w:eastAsia="zh-CN"/>
              </w:rPr>
              <w:t>ة</w:t>
            </w:r>
            <w:r w:rsidRPr="00986003">
              <w:rPr>
                <w:color w:val="000000"/>
                <w:sz w:val="24"/>
                <w:szCs w:val="24"/>
                <w:rtl/>
                <w:lang w:val="en-CA" w:eastAsia="zh-CN"/>
              </w:rPr>
              <w:t>)</w:t>
            </w:r>
          </w:p>
        </w:tc>
        <w:tc>
          <w:tcPr>
            <w:tcW w:w="962" w:type="pct"/>
            <w:shd w:val="clear" w:color="auto" w:fill="auto"/>
            <w:hideMark/>
          </w:tcPr>
          <w:p w:rsidR="000D48DA" w:rsidRPr="00986003" w:rsidRDefault="000D48DA" w:rsidP="006E7D90">
            <w:pPr>
              <w:jc w:val="right"/>
              <w:rPr>
                <w:color w:val="000000"/>
                <w:sz w:val="20"/>
                <w:lang w:val="en-CA" w:eastAsia="zh-CN"/>
              </w:rPr>
            </w:pPr>
            <w:r w:rsidRPr="00986003">
              <w:rPr>
                <w:rFonts w:ascii="Times ew Roman" w:hAnsi="Times ew Roman" w:cs="Calibri"/>
                <w:color w:val="000000"/>
                <w:sz w:val="20"/>
                <w:lang w:val="en-CA" w:eastAsia="zh-CN"/>
              </w:rPr>
              <w:t>10,450,337</w:t>
            </w:r>
          </w:p>
        </w:tc>
        <w:tc>
          <w:tcPr>
            <w:tcW w:w="961" w:type="pct"/>
            <w:shd w:val="clear" w:color="auto" w:fill="auto"/>
            <w:hideMark/>
          </w:tcPr>
          <w:p w:rsidR="000D48DA" w:rsidRPr="00986003" w:rsidRDefault="000D48DA" w:rsidP="006E7D90">
            <w:pPr>
              <w:jc w:val="right"/>
              <w:rPr>
                <w:color w:val="000000"/>
                <w:sz w:val="20"/>
                <w:lang w:val="en-CA" w:eastAsia="zh-CN"/>
              </w:rPr>
            </w:pPr>
            <w:r w:rsidRPr="00986003">
              <w:rPr>
                <w:rFonts w:ascii="Times ew Roman" w:hAnsi="Times ew Roman" w:cs="Calibri"/>
                <w:color w:val="000000"/>
                <w:sz w:val="20"/>
                <w:lang w:val="en-CA" w:eastAsia="zh-CN"/>
              </w:rPr>
              <w:t>8,773,988**</w:t>
            </w:r>
          </w:p>
        </w:tc>
        <w:tc>
          <w:tcPr>
            <w:tcW w:w="815" w:type="pct"/>
            <w:shd w:val="clear" w:color="auto" w:fill="auto"/>
            <w:noWrap/>
            <w:hideMark/>
          </w:tcPr>
          <w:p w:rsidR="000D48DA" w:rsidRPr="00986003" w:rsidRDefault="000D48DA" w:rsidP="006E7D90">
            <w:pPr>
              <w:jc w:val="right"/>
              <w:rPr>
                <w:color w:val="000000"/>
                <w:sz w:val="20"/>
                <w:lang w:val="en-CA" w:eastAsia="zh-CN"/>
              </w:rPr>
            </w:pPr>
            <w:r w:rsidRPr="00986003">
              <w:rPr>
                <w:rFonts w:ascii="Times ew Roman" w:hAnsi="Times ew Roman" w:cs="Calibri"/>
                <w:bCs/>
                <w:color w:val="000000"/>
                <w:sz w:val="20"/>
                <w:lang w:val="en-CA" w:eastAsia="zh-CN"/>
              </w:rPr>
              <w:t>19,224,325</w:t>
            </w:r>
          </w:p>
        </w:tc>
      </w:tr>
      <w:tr w:rsidR="000D48DA" w:rsidRPr="00986003" w:rsidTr="006E7D90">
        <w:trPr>
          <w:trHeight w:val="218"/>
        </w:trPr>
        <w:tc>
          <w:tcPr>
            <w:tcW w:w="1060" w:type="pct"/>
            <w:vMerge/>
            <w:vAlign w:val="center"/>
            <w:hideMark/>
          </w:tcPr>
          <w:p w:rsidR="000D48DA" w:rsidRPr="00986003" w:rsidRDefault="000D48DA" w:rsidP="006E7D90">
            <w:pPr>
              <w:bidi/>
              <w:jc w:val="left"/>
              <w:rPr>
                <w:color w:val="000000"/>
                <w:sz w:val="20"/>
                <w:lang w:val="en-CA" w:eastAsia="zh-CN"/>
              </w:rPr>
            </w:pPr>
          </w:p>
        </w:tc>
        <w:tc>
          <w:tcPr>
            <w:tcW w:w="1202" w:type="pct"/>
            <w:shd w:val="clear" w:color="auto" w:fill="auto"/>
            <w:noWrap/>
            <w:vAlign w:val="center"/>
            <w:hideMark/>
          </w:tcPr>
          <w:p w:rsidR="000D48DA" w:rsidRPr="00986003" w:rsidRDefault="000D48DA" w:rsidP="006E7D90">
            <w:pPr>
              <w:bidi/>
              <w:jc w:val="left"/>
              <w:rPr>
                <w:color w:val="000000"/>
                <w:sz w:val="20"/>
                <w:lang w:val="en-CA" w:eastAsia="zh-CN"/>
              </w:rPr>
            </w:pPr>
            <w:r w:rsidRPr="00986003">
              <w:rPr>
                <w:color w:val="000000"/>
                <w:sz w:val="20"/>
                <w:rtl/>
                <w:lang w:val="en-CA" w:eastAsia="zh-CN"/>
              </w:rPr>
              <w:t>نسبة الصرف (٪)</w:t>
            </w:r>
          </w:p>
        </w:tc>
        <w:tc>
          <w:tcPr>
            <w:tcW w:w="962" w:type="pct"/>
            <w:shd w:val="clear" w:color="auto" w:fill="auto"/>
            <w:vAlign w:val="center"/>
            <w:hideMark/>
          </w:tcPr>
          <w:p w:rsidR="000D48DA" w:rsidRPr="00986003" w:rsidRDefault="000D48DA" w:rsidP="006E7D90">
            <w:pPr>
              <w:jc w:val="right"/>
              <w:rPr>
                <w:color w:val="000000"/>
                <w:sz w:val="20"/>
                <w:lang w:val="en-CA"/>
              </w:rPr>
            </w:pPr>
            <w:r w:rsidRPr="00986003">
              <w:rPr>
                <w:color w:val="000000"/>
                <w:sz w:val="20"/>
                <w:lang w:val="en-CA"/>
              </w:rPr>
              <w:t>78.17</w:t>
            </w:r>
          </w:p>
        </w:tc>
        <w:tc>
          <w:tcPr>
            <w:tcW w:w="961" w:type="pct"/>
            <w:shd w:val="clear" w:color="auto" w:fill="auto"/>
            <w:vAlign w:val="center"/>
            <w:hideMark/>
          </w:tcPr>
          <w:p w:rsidR="000D48DA" w:rsidRPr="00986003" w:rsidRDefault="000D48DA" w:rsidP="006E7D90">
            <w:pPr>
              <w:jc w:val="right"/>
              <w:rPr>
                <w:color w:val="000000"/>
                <w:sz w:val="20"/>
                <w:lang w:val="en-CA"/>
              </w:rPr>
            </w:pPr>
            <w:r w:rsidRPr="00986003">
              <w:rPr>
                <w:color w:val="000000"/>
                <w:sz w:val="20"/>
                <w:lang w:val="en-CA"/>
              </w:rPr>
              <w:t>43.87</w:t>
            </w:r>
          </w:p>
        </w:tc>
        <w:tc>
          <w:tcPr>
            <w:tcW w:w="815" w:type="pct"/>
            <w:shd w:val="clear" w:color="auto" w:fill="auto"/>
            <w:noWrap/>
            <w:vAlign w:val="center"/>
            <w:hideMark/>
          </w:tcPr>
          <w:p w:rsidR="000D48DA" w:rsidRPr="00986003" w:rsidRDefault="000D48DA" w:rsidP="006E7D90">
            <w:pPr>
              <w:jc w:val="right"/>
              <w:rPr>
                <w:color w:val="000000"/>
                <w:sz w:val="20"/>
                <w:lang w:val="en-CA"/>
              </w:rPr>
            </w:pPr>
            <w:r w:rsidRPr="00986003">
              <w:rPr>
                <w:color w:val="000000"/>
                <w:sz w:val="20"/>
                <w:lang w:val="en-CA"/>
              </w:rPr>
              <w:t>57.61</w:t>
            </w:r>
          </w:p>
        </w:tc>
      </w:tr>
    </w:tbl>
    <w:p w:rsidR="000D48DA" w:rsidRPr="00986003" w:rsidRDefault="000D48DA" w:rsidP="000D48DA">
      <w:pPr>
        <w:bidi/>
        <w:rPr>
          <w:rtl/>
          <w:lang w:val="en-CA"/>
        </w:rPr>
      </w:pPr>
      <w:r w:rsidRPr="00986003">
        <w:rPr>
          <w:sz w:val="16"/>
          <w:szCs w:val="16"/>
          <w:lang w:val="en-CA"/>
        </w:rPr>
        <w:t>*</w:t>
      </w:r>
      <w:r w:rsidRPr="00986003">
        <w:rPr>
          <w:rFonts w:hint="cs"/>
          <w:rtl/>
          <w:lang w:val="en-CA"/>
        </w:rPr>
        <w:t xml:space="preserve"> بعد خصم الفائدة بمبلغ </w:t>
      </w:r>
      <w:r w:rsidRPr="00986003">
        <w:rPr>
          <w:lang w:val="en-CA"/>
        </w:rPr>
        <w:t xml:space="preserve">103,708 </w:t>
      </w:r>
      <w:r w:rsidRPr="00986003">
        <w:rPr>
          <w:rFonts w:hint="cs"/>
          <w:rtl/>
          <w:lang w:val="en-CA"/>
        </w:rPr>
        <w:t xml:space="preserve"> دولار أمريكي لعام 2015 من الشريحة الأولى وخصم الفائدة بمبلغ </w:t>
      </w:r>
      <w:r w:rsidRPr="00986003">
        <w:rPr>
          <w:lang w:val="en-CA"/>
        </w:rPr>
        <w:t>97,468</w:t>
      </w:r>
      <w:r w:rsidRPr="00986003">
        <w:rPr>
          <w:rFonts w:hint="cs"/>
          <w:rtl/>
          <w:lang w:val="en-CA"/>
        </w:rPr>
        <w:t xml:space="preserve"> دولارا أمريكيا لعام 2016، وبمبلغ </w:t>
      </w:r>
      <w:r w:rsidRPr="00986003">
        <w:rPr>
          <w:lang w:val="en-CA"/>
        </w:rPr>
        <w:t>7,299</w:t>
      </w:r>
      <w:r w:rsidRPr="00986003">
        <w:rPr>
          <w:rFonts w:hint="cs"/>
          <w:rtl/>
          <w:lang w:val="en-CA"/>
        </w:rPr>
        <w:t xml:space="preserve"> دولارا أمريكيا لعام 2017، من الشريحة الثانية.</w:t>
      </w:r>
    </w:p>
    <w:p w:rsidR="000D48DA" w:rsidRPr="00986003" w:rsidRDefault="000D48DA" w:rsidP="000D48DA">
      <w:pPr>
        <w:bidi/>
        <w:rPr>
          <w:lang w:val="en-CA"/>
        </w:rPr>
      </w:pPr>
      <w:r w:rsidRPr="00986003">
        <w:rPr>
          <w:lang w:val="en-CA"/>
        </w:rPr>
        <w:t xml:space="preserve">** </w:t>
      </w:r>
      <w:r w:rsidRPr="00986003">
        <w:rPr>
          <w:rFonts w:hint="cs"/>
          <w:rtl/>
          <w:lang w:val="en-CA"/>
        </w:rPr>
        <w:t xml:space="preserve"> تشمل الأموال التي صرفت لتبريد داليان لتمويل أحد خطوط التصنيع ستخصم من الشريحة الثالثة.</w:t>
      </w:r>
    </w:p>
    <w:p w:rsidR="000D48DA" w:rsidRPr="00986003" w:rsidRDefault="000D48DA" w:rsidP="000D48DA">
      <w:pPr>
        <w:bidi/>
        <w:rPr>
          <w:lang w:val="en-CA"/>
        </w:rPr>
      </w:pPr>
    </w:p>
    <w:p w:rsidR="000D48DA" w:rsidRPr="00986003" w:rsidRDefault="000D48DA" w:rsidP="000D48DA">
      <w:pPr>
        <w:keepNext/>
        <w:keepLines/>
        <w:bidi/>
        <w:rPr>
          <w:sz w:val="26"/>
          <w:szCs w:val="26"/>
          <w:u w:val="single"/>
          <w:lang w:val="en-CA"/>
        </w:rPr>
      </w:pPr>
      <w:r w:rsidRPr="00986003">
        <w:rPr>
          <w:rFonts w:hint="cs"/>
          <w:sz w:val="26"/>
          <w:szCs w:val="26"/>
          <w:u w:val="single"/>
          <w:rtl/>
          <w:lang w:val="en-CA"/>
        </w:rPr>
        <w:lastRenderedPageBreak/>
        <w:t>خطة تنفيذ الشريحة الثالثة</w:t>
      </w:r>
    </w:p>
    <w:p w:rsidR="000D48DA" w:rsidRPr="00986003" w:rsidRDefault="000D48DA" w:rsidP="000D48DA">
      <w:pPr>
        <w:keepNext/>
        <w:keepLines/>
        <w:bidi/>
        <w:rPr>
          <w:lang w:val="en-CA"/>
        </w:rPr>
      </w:pPr>
    </w:p>
    <w:p w:rsidR="000D48DA" w:rsidRPr="00986003" w:rsidRDefault="000D48DA" w:rsidP="000D48DA">
      <w:pPr>
        <w:pStyle w:val="Heading1"/>
        <w:tabs>
          <w:tab w:val="clear" w:pos="720"/>
        </w:tabs>
        <w:bidi/>
        <w:ind w:left="0"/>
        <w:rPr>
          <w:sz w:val="26"/>
          <w:szCs w:val="26"/>
          <w:lang w:val="en-CA"/>
        </w:rPr>
      </w:pPr>
      <w:r w:rsidRPr="00986003">
        <w:rPr>
          <w:rFonts w:hint="cs"/>
          <w:sz w:val="26"/>
          <w:szCs w:val="26"/>
          <w:rtl/>
          <w:lang w:val="en-CA"/>
        </w:rPr>
        <w:t>من المقرر أن يتم خلال الشريحة الثالثة إزالة 750 طنا متريا من الهيدروكلوروفلوروكربون-22 بتكلفة إجمالية تبلغ 9,000,000 دولار أمريكي من خلال تحويل المنشئات. وسيجري اختيار المنشئات التي سيتم تحويلها باستخدام التمويل من الشريحة الثالثة من بين خطوط التصنيع البالغ عددها ستة عشر التي كانت قد حددت مبدئيا في الجدول 3. وسيجري تحويل الخطوط المتبقية المحددة بأموال من الشريحة الرابعة. وتم التحقق من أهلية ستة خطوط (رقم 3-1 إلى 3-6) واستهلاك خط الأساس الخاص بها وستبدأ عملية التحقق من الخطوط المتبقية ما أن تتم الموافقة على الشريحة الثالثة. وسيجري رصد عملية التحويل عن كثب؛ وسيجري التحقق من المعالم البارزة المتحققة خلال التحويل من قبل مكتب استشاري مستقل. ومن المقدر أن مدة تنفيذ الشريحة الثالثة ستكون 30 شهرا.</w:t>
      </w:r>
    </w:p>
    <w:p w:rsidR="000D48DA" w:rsidRPr="00986003" w:rsidRDefault="000D48DA" w:rsidP="000D48DA">
      <w:pPr>
        <w:bidi/>
        <w:rPr>
          <w:bCs/>
          <w:rtl/>
          <w:lang w:val="en-CA"/>
        </w:rPr>
      </w:pPr>
      <w:r w:rsidRPr="00986003">
        <w:rPr>
          <w:rFonts w:hint="cs"/>
          <w:bCs/>
          <w:rtl/>
          <w:lang w:val="en-CA"/>
        </w:rPr>
        <w:t>الجدول 3: خطوط التصنيع المحددة للتحويل في خطة قطاع التبريد وتكييف الهواء الصناعي والتجاري</w:t>
      </w:r>
    </w:p>
    <w:tbl>
      <w:tblPr>
        <w:bidiVisual/>
        <w:tblW w:w="5152" w:type="pct"/>
        <w:tblInd w:w="-5" w:type="dxa"/>
        <w:tblLayout w:type="fixed"/>
        <w:tblLook w:val="04A0" w:firstRow="1" w:lastRow="0" w:firstColumn="1" w:lastColumn="0" w:noHBand="0" w:noVBand="1"/>
      </w:tblPr>
      <w:tblGrid>
        <w:gridCol w:w="772"/>
        <w:gridCol w:w="1979"/>
        <w:gridCol w:w="1263"/>
        <w:gridCol w:w="722"/>
        <w:gridCol w:w="2583"/>
        <w:gridCol w:w="1472"/>
        <w:gridCol w:w="1076"/>
      </w:tblGrid>
      <w:tr w:rsidR="000D48DA" w:rsidRPr="00986003" w:rsidTr="006E7D90">
        <w:trPr>
          <w:trHeight w:val="308"/>
          <w:tblHeader/>
        </w:trPr>
        <w:tc>
          <w:tcPr>
            <w:tcW w:w="391" w:type="pct"/>
            <w:tcBorders>
              <w:top w:val="single" w:sz="4" w:space="0" w:color="auto"/>
              <w:left w:val="single" w:sz="4" w:space="0" w:color="auto"/>
              <w:bottom w:val="single" w:sz="4" w:space="0" w:color="auto"/>
              <w:right w:val="single" w:sz="4" w:space="0" w:color="auto"/>
            </w:tcBorders>
            <w:shd w:val="clear" w:color="auto" w:fill="auto"/>
            <w:hideMark/>
          </w:tcPr>
          <w:p w:rsidR="000D48DA" w:rsidRPr="00986003" w:rsidRDefault="000D48DA" w:rsidP="006E7D90">
            <w:pPr>
              <w:bidi/>
              <w:jc w:val="center"/>
              <w:rPr>
                <w:b/>
                <w:bCs/>
                <w:color w:val="000000"/>
                <w:sz w:val="18"/>
                <w:szCs w:val="18"/>
                <w:lang w:val="en-CA" w:eastAsia="zh-CN"/>
              </w:rPr>
            </w:pPr>
            <w:r w:rsidRPr="00986003">
              <w:rPr>
                <w:rFonts w:hint="cs"/>
                <w:b/>
                <w:bCs/>
                <w:color w:val="000000"/>
                <w:sz w:val="18"/>
                <w:szCs w:val="18"/>
                <w:rtl/>
                <w:lang w:val="en-CA" w:eastAsia="zh-CN"/>
              </w:rPr>
              <w:t>الرقم</w:t>
            </w:r>
          </w:p>
        </w:tc>
        <w:tc>
          <w:tcPr>
            <w:tcW w:w="1003"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center"/>
              <w:rPr>
                <w:b/>
                <w:bCs/>
                <w:color w:val="000000"/>
                <w:sz w:val="18"/>
                <w:szCs w:val="18"/>
                <w:lang w:val="en-CA" w:eastAsia="zh-CN"/>
              </w:rPr>
            </w:pPr>
            <w:r w:rsidRPr="00986003">
              <w:rPr>
                <w:rFonts w:hint="cs"/>
                <w:b/>
                <w:bCs/>
                <w:color w:val="000000"/>
                <w:sz w:val="18"/>
                <w:szCs w:val="18"/>
                <w:rtl/>
                <w:lang w:val="en-CA" w:eastAsia="zh-CN"/>
              </w:rPr>
              <w:t>اسم المنشأة</w:t>
            </w:r>
          </w:p>
        </w:tc>
        <w:tc>
          <w:tcPr>
            <w:tcW w:w="640"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center"/>
              <w:rPr>
                <w:b/>
                <w:bCs/>
                <w:color w:val="000000"/>
                <w:sz w:val="18"/>
                <w:szCs w:val="18"/>
                <w:lang w:val="en-CA" w:eastAsia="zh-CN"/>
              </w:rPr>
            </w:pPr>
            <w:r w:rsidRPr="00986003">
              <w:rPr>
                <w:rFonts w:hint="cs"/>
                <w:b/>
                <w:bCs/>
                <w:color w:val="000000"/>
                <w:sz w:val="18"/>
                <w:szCs w:val="18"/>
                <w:rtl/>
                <w:lang w:val="en-CA" w:eastAsia="zh-CN"/>
              </w:rPr>
              <w:t>إزالة الهيدروكلوروفلوروكربون (بالطن المتري)</w:t>
            </w:r>
          </w:p>
        </w:tc>
        <w:tc>
          <w:tcPr>
            <w:tcW w:w="366"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center"/>
              <w:rPr>
                <w:b/>
                <w:bCs/>
                <w:color w:val="000000"/>
                <w:sz w:val="18"/>
                <w:szCs w:val="18"/>
                <w:lang w:val="en-CA" w:eastAsia="zh-CN"/>
              </w:rPr>
            </w:pPr>
            <w:r w:rsidRPr="00986003">
              <w:rPr>
                <w:rFonts w:hint="cs"/>
                <w:b/>
                <w:bCs/>
                <w:color w:val="000000"/>
                <w:sz w:val="18"/>
                <w:szCs w:val="18"/>
                <w:rtl/>
                <w:lang w:val="en-CA" w:eastAsia="zh-CN"/>
              </w:rPr>
              <w:t>عدد الخطوط</w:t>
            </w:r>
          </w:p>
        </w:tc>
        <w:tc>
          <w:tcPr>
            <w:tcW w:w="1309"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center"/>
              <w:rPr>
                <w:b/>
                <w:bCs/>
                <w:color w:val="000000"/>
                <w:sz w:val="18"/>
                <w:szCs w:val="18"/>
                <w:lang w:val="en-CA" w:eastAsia="zh-CN"/>
              </w:rPr>
            </w:pPr>
            <w:r w:rsidRPr="00986003">
              <w:rPr>
                <w:rFonts w:hint="cs"/>
                <w:b/>
                <w:bCs/>
                <w:color w:val="000000"/>
                <w:sz w:val="18"/>
                <w:szCs w:val="18"/>
                <w:rtl/>
                <w:lang w:val="en-CA" w:eastAsia="zh-CN"/>
              </w:rPr>
              <w:t>نوع المنتجات</w:t>
            </w:r>
          </w:p>
        </w:tc>
        <w:tc>
          <w:tcPr>
            <w:tcW w:w="746"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center"/>
              <w:rPr>
                <w:b/>
                <w:bCs/>
                <w:color w:val="000000"/>
                <w:sz w:val="18"/>
                <w:szCs w:val="18"/>
                <w:lang w:val="en-CA" w:eastAsia="zh-CN"/>
              </w:rPr>
            </w:pPr>
            <w:r w:rsidRPr="00986003">
              <w:rPr>
                <w:b/>
                <w:bCs/>
                <w:color w:val="000000"/>
                <w:sz w:val="18"/>
                <w:szCs w:val="18"/>
                <w:rtl/>
                <w:lang w:val="en-CA" w:eastAsia="zh-CN"/>
              </w:rPr>
              <w:t>التكنولوجيا البديلة</w:t>
            </w:r>
          </w:p>
        </w:tc>
        <w:tc>
          <w:tcPr>
            <w:tcW w:w="545"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center"/>
              <w:rPr>
                <w:b/>
                <w:bCs/>
                <w:color w:val="000000"/>
                <w:sz w:val="18"/>
                <w:szCs w:val="18"/>
                <w:lang w:val="en-CA" w:eastAsia="zh-CN"/>
              </w:rPr>
            </w:pPr>
            <w:r w:rsidRPr="00986003">
              <w:rPr>
                <w:b/>
                <w:bCs/>
                <w:color w:val="000000"/>
                <w:sz w:val="18"/>
                <w:szCs w:val="18"/>
                <w:rtl/>
                <w:lang w:val="en-CA" w:eastAsia="zh-CN"/>
              </w:rPr>
              <w:t>التمويل (</w:t>
            </w:r>
            <w:r w:rsidRPr="00986003">
              <w:rPr>
                <w:rFonts w:hint="cs"/>
                <w:b/>
                <w:bCs/>
                <w:color w:val="000000"/>
                <w:sz w:val="18"/>
                <w:szCs w:val="18"/>
                <w:rtl/>
                <w:lang w:val="en-CA" w:eastAsia="zh-CN"/>
              </w:rPr>
              <w:t>بال</w:t>
            </w:r>
            <w:r w:rsidRPr="00986003">
              <w:rPr>
                <w:b/>
                <w:bCs/>
                <w:color w:val="000000"/>
                <w:sz w:val="18"/>
                <w:szCs w:val="18"/>
                <w:rtl/>
                <w:lang w:val="en-CA" w:eastAsia="zh-CN"/>
              </w:rPr>
              <w:t xml:space="preserve">دولار </w:t>
            </w:r>
            <w:r w:rsidRPr="00986003">
              <w:rPr>
                <w:rFonts w:hint="cs"/>
                <w:b/>
                <w:bCs/>
                <w:color w:val="000000"/>
                <w:sz w:val="18"/>
                <w:szCs w:val="18"/>
                <w:rtl/>
                <w:lang w:val="en-CA" w:eastAsia="zh-CN"/>
              </w:rPr>
              <w:t>ال</w:t>
            </w:r>
            <w:r w:rsidRPr="00986003">
              <w:rPr>
                <w:b/>
                <w:bCs/>
                <w:color w:val="000000"/>
                <w:sz w:val="18"/>
                <w:szCs w:val="18"/>
                <w:rtl/>
                <w:lang w:val="en-CA" w:eastAsia="zh-CN"/>
              </w:rPr>
              <w:t>أمريكي)</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1</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rsidR="000D48DA" w:rsidRPr="00986003" w:rsidRDefault="000D48DA" w:rsidP="006E7D90">
            <w:pPr>
              <w:bidi/>
              <w:jc w:val="left"/>
              <w:rPr>
                <w:color w:val="000000"/>
                <w:sz w:val="18"/>
                <w:szCs w:val="18"/>
                <w:lang w:val="en-CA" w:eastAsia="zh-CN"/>
              </w:rPr>
            </w:pPr>
            <w:r w:rsidRPr="00986003">
              <w:rPr>
                <w:color w:val="000000"/>
                <w:sz w:val="20"/>
                <w:lang w:val="en-CA"/>
              </w:rPr>
              <w:t>Dalian Refrigeration*</w:t>
            </w:r>
          </w:p>
        </w:tc>
        <w:tc>
          <w:tcPr>
            <w:tcW w:w="640" w:type="pct"/>
            <w:tcBorders>
              <w:top w:val="single" w:sz="4" w:space="0" w:color="auto"/>
              <w:left w:val="nil"/>
              <w:bottom w:val="single" w:sz="4" w:space="0" w:color="auto"/>
              <w:right w:val="single" w:sz="4" w:space="0" w:color="auto"/>
            </w:tcBorders>
            <w:shd w:val="clear" w:color="auto" w:fill="auto"/>
            <w:noWrap/>
            <w:hideMark/>
          </w:tcPr>
          <w:p w:rsidR="000D48DA" w:rsidRPr="00986003" w:rsidRDefault="000D48DA" w:rsidP="006E7D90">
            <w:pPr>
              <w:jc w:val="right"/>
              <w:rPr>
                <w:color w:val="000000"/>
                <w:sz w:val="20"/>
                <w:lang w:val="en-CA"/>
              </w:rPr>
            </w:pPr>
            <w:r w:rsidRPr="00986003">
              <w:rPr>
                <w:color w:val="000000"/>
                <w:sz w:val="20"/>
                <w:lang w:val="en-CA"/>
              </w:rPr>
              <w:t>72.24</w:t>
            </w:r>
          </w:p>
        </w:tc>
        <w:tc>
          <w:tcPr>
            <w:tcW w:w="366" w:type="pct"/>
            <w:tcBorders>
              <w:top w:val="single" w:sz="4" w:space="0" w:color="auto"/>
              <w:left w:val="nil"/>
              <w:bottom w:val="single" w:sz="4" w:space="0" w:color="auto"/>
              <w:right w:val="single" w:sz="4" w:space="0" w:color="auto"/>
            </w:tcBorders>
            <w:shd w:val="clear" w:color="auto" w:fill="auto"/>
            <w:noWrap/>
            <w:hideMark/>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تبريد المياه (مضخات الحرارة)</w:t>
            </w:r>
          </w:p>
        </w:tc>
        <w:tc>
          <w:tcPr>
            <w:tcW w:w="746" w:type="pct"/>
            <w:tcBorders>
              <w:top w:val="single" w:sz="4" w:space="0" w:color="auto"/>
              <w:left w:val="nil"/>
              <w:bottom w:val="single" w:sz="4" w:space="0" w:color="auto"/>
              <w:right w:val="single" w:sz="4" w:space="0" w:color="auto"/>
            </w:tcBorders>
            <w:shd w:val="clear" w:color="auto" w:fill="auto"/>
            <w:noWrap/>
            <w:hideMark/>
          </w:tcPr>
          <w:p w:rsidR="000D48DA" w:rsidRPr="00986003" w:rsidRDefault="000D48DA" w:rsidP="006E7D90">
            <w:pPr>
              <w:bidi/>
              <w:jc w:val="left"/>
              <w:rPr>
                <w:color w:val="000000"/>
                <w:sz w:val="18"/>
                <w:szCs w:val="18"/>
                <w:lang w:val="en-CA" w:eastAsia="zh-CN"/>
              </w:rPr>
            </w:pPr>
            <w:r w:rsidRPr="00986003">
              <w:rPr>
                <w:color w:val="000000"/>
                <w:sz w:val="18"/>
                <w:szCs w:val="18"/>
                <w:lang w:val="en-CA"/>
              </w:rPr>
              <w:t>R-290</w:t>
            </w:r>
          </w:p>
        </w:tc>
        <w:tc>
          <w:tcPr>
            <w:tcW w:w="545"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bidi/>
              <w:jc w:val="left"/>
              <w:rPr>
                <w:color w:val="000000"/>
                <w:sz w:val="18"/>
                <w:szCs w:val="18"/>
                <w:lang w:val="en-CA" w:eastAsia="zh-CN"/>
              </w:rPr>
            </w:pPr>
            <w:r w:rsidRPr="00986003">
              <w:rPr>
                <w:color w:val="000000"/>
                <w:sz w:val="18"/>
                <w:szCs w:val="18"/>
                <w:lang w:val="en-CA"/>
              </w:rPr>
              <w:t xml:space="preserve">1,231,414 </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2</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color w:val="000000"/>
                <w:sz w:val="20"/>
                <w:lang w:val="en-CA"/>
              </w:rPr>
              <w:t>Tianjin Fashihao</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jc w:val="right"/>
              <w:rPr>
                <w:color w:val="000000"/>
                <w:sz w:val="20"/>
                <w:lang w:val="en-CA"/>
              </w:rPr>
            </w:pPr>
            <w:r w:rsidRPr="00986003">
              <w:rPr>
                <w:color w:val="000000"/>
                <w:sz w:val="20"/>
                <w:lang w:val="en-CA"/>
              </w:rPr>
              <w:t>49.58</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الأمونيا</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rPr>
            </w:pPr>
            <w:r w:rsidRPr="00986003">
              <w:rPr>
                <w:color w:val="000000"/>
                <w:sz w:val="18"/>
                <w:szCs w:val="18"/>
                <w:lang w:val="en-CA"/>
              </w:rPr>
              <w:t xml:space="preserve">791,900 </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3</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Jinan Oufeite</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jc w:val="right"/>
              <w:rPr>
                <w:color w:val="000000"/>
                <w:sz w:val="20"/>
                <w:lang w:val="en-CA"/>
              </w:rPr>
            </w:pPr>
            <w:r w:rsidRPr="00986003">
              <w:rPr>
                <w:color w:val="000000"/>
                <w:sz w:val="20"/>
                <w:lang w:val="en-CA"/>
              </w:rPr>
              <w:t>188.41</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single" w:sz="4" w:space="0" w:color="auto"/>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الأمونيا/ثانى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 xml:space="preserve">2,517,080 </w:t>
            </w:r>
          </w:p>
        </w:tc>
      </w:tr>
      <w:tr w:rsidR="000D48DA" w:rsidRPr="00986003" w:rsidTr="006E7D90">
        <w:trPr>
          <w:trHeight w:val="35"/>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4</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Jinan Oufeite</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jc w:val="right"/>
              <w:rPr>
                <w:color w:val="000000"/>
                <w:sz w:val="20"/>
                <w:lang w:val="en-CA"/>
              </w:rPr>
            </w:pPr>
            <w:r w:rsidRPr="00986003">
              <w:rPr>
                <w:color w:val="000000"/>
                <w:sz w:val="20"/>
                <w:lang w:val="en-CA"/>
              </w:rPr>
              <w:t>116.97</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الأمونيا/ثانى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 xml:space="preserve">1,667,920 </w:t>
            </w:r>
          </w:p>
        </w:tc>
      </w:tr>
      <w:tr w:rsidR="000D48DA" w:rsidRPr="00986003" w:rsidTr="006E7D90">
        <w:trPr>
          <w:trHeight w:val="71"/>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5</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Jinan Dasen</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jc w:val="right"/>
              <w:rPr>
                <w:color w:val="000000"/>
                <w:sz w:val="20"/>
                <w:lang w:val="en-CA"/>
              </w:rPr>
            </w:pPr>
            <w:r w:rsidRPr="00986003">
              <w:rPr>
                <w:color w:val="000000"/>
                <w:sz w:val="20"/>
                <w:lang w:val="en-CA"/>
              </w:rPr>
              <w:t>176.06</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الأمونيا/ثانى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 xml:space="preserve">2,373,560 </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6</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Jinan Dasen</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jc w:val="right"/>
              <w:rPr>
                <w:color w:val="000000"/>
                <w:sz w:val="20"/>
                <w:lang w:val="en-CA"/>
              </w:rPr>
            </w:pPr>
            <w:r w:rsidRPr="00986003">
              <w:rPr>
                <w:color w:val="000000"/>
                <w:sz w:val="20"/>
                <w:lang w:val="en-CA"/>
              </w:rPr>
              <w:t>37.61</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الأمونيا/ثانى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 xml:space="preserve">672,380 </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7</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Yantai Ousenna</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 xml:space="preserve">70.00 </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الهيدرو فلوروكربون</w:t>
            </w:r>
            <w:r w:rsidRPr="00986003">
              <w:rPr>
                <w:rFonts w:hint="cs"/>
                <w:color w:val="000000"/>
                <w:sz w:val="18"/>
                <w:szCs w:val="18"/>
                <w:rtl/>
                <w:lang w:val="fr-FR" w:bidi="ar-LB"/>
              </w:rPr>
              <w:t xml:space="preserve"> </w:t>
            </w:r>
            <w:r w:rsidRPr="00986003">
              <w:rPr>
                <w:rFonts w:hint="cs"/>
                <w:color w:val="000000"/>
                <w:sz w:val="18"/>
                <w:szCs w:val="18"/>
                <w:rtl/>
                <w:lang w:val="en-CA"/>
              </w:rPr>
              <w:t>134</w:t>
            </w:r>
            <w:r w:rsidRPr="00986003">
              <w:rPr>
                <w:color w:val="000000"/>
                <w:sz w:val="18"/>
                <w:szCs w:val="18"/>
                <w:lang w:val="en-US"/>
              </w:rPr>
              <w:t>a</w:t>
            </w:r>
            <w:r w:rsidRPr="00986003">
              <w:rPr>
                <w:rFonts w:hint="cs"/>
                <w:color w:val="000000"/>
                <w:sz w:val="18"/>
                <w:szCs w:val="18"/>
                <w:rtl/>
                <w:lang w:val="en-CA"/>
              </w:rPr>
              <w:t>/ثانى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 xml:space="preserve">1,105,800 </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8</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Liaoning Gaoxiang</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 xml:space="preserve">47.00 </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الهيدرو فلوروكربون</w:t>
            </w:r>
            <w:r w:rsidRPr="00986003">
              <w:rPr>
                <w:rFonts w:hint="cs"/>
                <w:color w:val="000000"/>
                <w:sz w:val="18"/>
                <w:szCs w:val="18"/>
                <w:rtl/>
                <w:lang w:val="fr-FR" w:bidi="ar-LB"/>
              </w:rPr>
              <w:t xml:space="preserve"> </w:t>
            </w:r>
            <w:r w:rsidRPr="00986003">
              <w:rPr>
                <w:rFonts w:hint="cs"/>
                <w:color w:val="000000"/>
                <w:sz w:val="18"/>
                <w:szCs w:val="18"/>
                <w:rtl/>
                <w:lang w:val="en-CA"/>
              </w:rPr>
              <w:t>134</w:t>
            </w:r>
            <w:r w:rsidRPr="00986003">
              <w:rPr>
                <w:color w:val="000000"/>
                <w:sz w:val="18"/>
                <w:szCs w:val="18"/>
                <w:lang w:val="en-US"/>
              </w:rPr>
              <w:t>a</w:t>
            </w:r>
            <w:r w:rsidRPr="00986003">
              <w:rPr>
                <w:rFonts w:hint="cs"/>
                <w:color w:val="000000"/>
                <w:sz w:val="18"/>
                <w:szCs w:val="18"/>
                <w:rtl/>
                <w:lang w:val="en-CA"/>
              </w:rPr>
              <w:t>/ثانى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 xml:space="preserve">821,780 </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9</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Liaoning Gaoxiang</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 xml:space="preserve">38.00 </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الهيدرو فلوروكربون</w:t>
            </w:r>
            <w:r w:rsidRPr="00986003">
              <w:rPr>
                <w:rFonts w:hint="cs"/>
                <w:color w:val="000000"/>
                <w:sz w:val="18"/>
                <w:szCs w:val="18"/>
                <w:rtl/>
                <w:lang w:val="fr-FR" w:bidi="ar-LB"/>
              </w:rPr>
              <w:t xml:space="preserve"> </w:t>
            </w:r>
            <w:r w:rsidRPr="00986003">
              <w:rPr>
                <w:rFonts w:hint="cs"/>
                <w:color w:val="000000"/>
                <w:sz w:val="18"/>
                <w:szCs w:val="18"/>
                <w:rtl/>
                <w:lang w:val="en-CA"/>
              </w:rPr>
              <w:t>134</w:t>
            </w:r>
            <w:r w:rsidRPr="00986003">
              <w:rPr>
                <w:color w:val="000000"/>
                <w:sz w:val="18"/>
                <w:szCs w:val="18"/>
                <w:lang w:val="en-US"/>
              </w:rPr>
              <w:t>a</w:t>
            </w:r>
            <w:r w:rsidRPr="00986003">
              <w:rPr>
                <w:rFonts w:hint="cs"/>
                <w:color w:val="000000"/>
                <w:sz w:val="18"/>
                <w:szCs w:val="18"/>
                <w:rtl/>
                <w:lang w:val="en-CA"/>
              </w:rPr>
              <w:t>/ثانى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 xml:space="preserve">687,320 </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10</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Shenyang Anjie</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 xml:space="preserve">45.00 </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الهيدرو فلورو كربون</w:t>
            </w:r>
            <w:r w:rsidRPr="00986003">
              <w:rPr>
                <w:rFonts w:hint="cs"/>
                <w:color w:val="000000"/>
                <w:sz w:val="18"/>
                <w:szCs w:val="18"/>
                <w:rtl/>
                <w:lang w:val="fr-FR" w:bidi="ar-LB"/>
              </w:rPr>
              <w:t xml:space="preserve"> </w:t>
            </w:r>
            <w:r w:rsidRPr="00986003">
              <w:rPr>
                <w:rFonts w:hint="cs"/>
                <w:color w:val="000000"/>
                <w:sz w:val="18"/>
                <w:szCs w:val="18"/>
                <w:rtl/>
                <w:lang w:val="en-CA"/>
              </w:rPr>
              <w:t>134</w:t>
            </w:r>
            <w:r w:rsidRPr="00986003">
              <w:rPr>
                <w:color w:val="000000"/>
                <w:sz w:val="18"/>
                <w:szCs w:val="18"/>
                <w:lang w:val="en-US"/>
              </w:rPr>
              <w:t>a</w:t>
            </w:r>
            <w:r w:rsidRPr="00986003">
              <w:rPr>
                <w:rFonts w:hint="cs"/>
                <w:color w:val="000000"/>
                <w:sz w:val="18"/>
                <w:szCs w:val="18"/>
                <w:rtl/>
                <w:lang w:val="en-CA"/>
              </w:rPr>
              <w:t>/ثانى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 xml:space="preserve">791,900 </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11</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Shanghai Jiadun</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 xml:space="preserve">35.00 </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الهيدرو فلوروكربون</w:t>
            </w:r>
            <w:r w:rsidRPr="00986003">
              <w:rPr>
                <w:rFonts w:hint="cs"/>
                <w:color w:val="000000"/>
                <w:sz w:val="18"/>
                <w:szCs w:val="18"/>
                <w:rtl/>
                <w:lang w:val="fr-FR" w:bidi="ar-LB"/>
              </w:rPr>
              <w:t xml:space="preserve"> </w:t>
            </w:r>
            <w:r w:rsidRPr="00986003">
              <w:rPr>
                <w:rFonts w:hint="cs"/>
                <w:color w:val="000000"/>
                <w:sz w:val="18"/>
                <w:szCs w:val="18"/>
                <w:rtl/>
                <w:lang w:val="en-CA"/>
              </w:rPr>
              <w:t>134</w:t>
            </w:r>
            <w:r w:rsidRPr="00986003">
              <w:rPr>
                <w:color w:val="000000"/>
                <w:sz w:val="18"/>
                <w:szCs w:val="18"/>
                <w:lang w:val="en-US"/>
              </w:rPr>
              <w:t>a</w:t>
            </w:r>
            <w:r w:rsidRPr="00986003">
              <w:rPr>
                <w:rFonts w:hint="cs"/>
                <w:color w:val="000000"/>
                <w:sz w:val="18"/>
                <w:szCs w:val="18"/>
                <w:rtl/>
                <w:lang w:val="en-CA"/>
              </w:rPr>
              <w:t>/ثانى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 xml:space="preserve">642,500 </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12</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Yantai Wanxin</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44.00</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الهيدرو فلوروكربون</w:t>
            </w:r>
            <w:r w:rsidRPr="00986003">
              <w:rPr>
                <w:rFonts w:hint="cs"/>
                <w:color w:val="000000"/>
                <w:sz w:val="18"/>
                <w:szCs w:val="18"/>
                <w:rtl/>
                <w:lang w:val="fr-FR" w:bidi="ar-LB"/>
              </w:rPr>
              <w:t xml:space="preserve"> </w:t>
            </w:r>
            <w:r w:rsidRPr="00986003">
              <w:rPr>
                <w:rFonts w:hint="cs"/>
                <w:color w:val="000000"/>
                <w:sz w:val="18"/>
                <w:szCs w:val="18"/>
                <w:rtl/>
                <w:lang w:val="en-CA"/>
              </w:rPr>
              <w:t>134</w:t>
            </w:r>
            <w:r w:rsidRPr="00986003">
              <w:rPr>
                <w:color w:val="000000"/>
                <w:sz w:val="18"/>
                <w:szCs w:val="18"/>
                <w:lang w:val="en-US"/>
              </w:rPr>
              <w:t>a</w:t>
            </w:r>
            <w:r w:rsidRPr="00986003">
              <w:rPr>
                <w:rFonts w:hint="cs"/>
                <w:color w:val="000000"/>
                <w:sz w:val="18"/>
                <w:szCs w:val="18"/>
                <w:rtl/>
                <w:lang w:val="en-CA"/>
              </w:rPr>
              <w:t>/ثانى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776,960</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13</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Hunan Nanfang</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jc w:val="right"/>
              <w:rPr>
                <w:color w:val="000000"/>
                <w:sz w:val="20"/>
                <w:lang w:val="en-CA"/>
              </w:rPr>
            </w:pPr>
            <w:r w:rsidRPr="00986003">
              <w:rPr>
                <w:color w:val="000000"/>
                <w:sz w:val="20"/>
                <w:lang w:val="en-CA"/>
              </w:rPr>
              <w:t>46.34</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الهيدرو فلوروكربون</w:t>
            </w:r>
            <w:r w:rsidRPr="00986003">
              <w:rPr>
                <w:rFonts w:hint="cs"/>
                <w:color w:val="000000"/>
                <w:sz w:val="18"/>
                <w:szCs w:val="18"/>
                <w:rtl/>
                <w:lang w:val="fr-FR" w:bidi="ar-LB"/>
              </w:rPr>
              <w:t xml:space="preserve"> </w:t>
            </w:r>
            <w:r w:rsidRPr="00986003">
              <w:rPr>
                <w:rFonts w:hint="cs"/>
                <w:color w:val="000000"/>
                <w:sz w:val="18"/>
                <w:szCs w:val="18"/>
                <w:rtl/>
                <w:lang w:val="en-CA"/>
              </w:rPr>
              <w:t>134</w:t>
            </w:r>
            <w:r w:rsidRPr="00986003">
              <w:rPr>
                <w:color w:val="000000"/>
                <w:sz w:val="18"/>
                <w:szCs w:val="18"/>
                <w:lang w:val="en-US"/>
              </w:rPr>
              <w:t>a</w:t>
            </w:r>
            <w:r w:rsidRPr="00986003">
              <w:rPr>
                <w:rFonts w:hint="cs"/>
                <w:color w:val="000000"/>
                <w:sz w:val="18"/>
                <w:szCs w:val="18"/>
                <w:rtl/>
                <w:lang w:val="en-CA"/>
              </w:rPr>
              <w:t>/ثانى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806,840</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14</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Hunan Nanfang</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jc w:val="right"/>
              <w:rPr>
                <w:color w:val="000000"/>
                <w:sz w:val="20"/>
                <w:lang w:val="en-CA"/>
              </w:rPr>
            </w:pPr>
            <w:r w:rsidRPr="00986003">
              <w:rPr>
                <w:color w:val="000000"/>
                <w:sz w:val="20"/>
                <w:lang w:val="en-CA"/>
              </w:rPr>
              <w:t>23.16</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الهيدرو فلوروكربون</w:t>
            </w:r>
            <w:r w:rsidRPr="00986003">
              <w:rPr>
                <w:rFonts w:hint="cs"/>
                <w:color w:val="000000"/>
                <w:sz w:val="18"/>
                <w:szCs w:val="18"/>
                <w:rtl/>
                <w:lang w:val="fr-FR" w:bidi="ar-LB"/>
              </w:rPr>
              <w:t xml:space="preserve"> </w:t>
            </w:r>
            <w:r w:rsidRPr="00986003">
              <w:rPr>
                <w:rFonts w:hint="cs"/>
                <w:color w:val="000000"/>
                <w:sz w:val="18"/>
                <w:szCs w:val="18"/>
                <w:rtl/>
                <w:lang w:val="en-CA"/>
              </w:rPr>
              <w:t>134</w:t>
            </w:r>
            <w:r w:rsidRPr="00986003">
              <w:rPr>
                <w:color w:val="000000"/>
                <w:sz w:val="18"/>
                <w:szCs w:val="18"/>
                <w:lang w:val="en-US"/>
              </w:rPr>
              <w:t>a</w:t>
            </w:r>
            <w:r w:rsidRPr="00986003">
              <w:rPr>
                <w:rFonts w:hint="cs"/>
                <w:color w:val="000000"/>
                <w:sz w:val="18"/>
                <w:szCs w:val="18"/>
                <w:rtl/>
                <w:lang w:val="en-CA"/>
              </w:rPr>
              <w:t>/ثانى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463,220</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15</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Quanzhou Zhiyun</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jc w:val="right"/>
              <w:rPr>
                <w:color w:val="000000"/>
                <w:sz w:val="20"/>
                <w:lang w:val="en-CA"/>
              </w:rPr>
            </w:pPr>
            <w:r w:rsidRPr="00986003">
              <w:rPr>
                <w:color w:val="000000"/>
                <w:sz w:val="20"/>
                <w:lang w:val="en-CA"/>
              </w:rPr>
              <w:t>49.73</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الهيدرو فلوروكربون</w:t>
            </w:r>
            <w:r w:rsidRPr="00986003">
              <w:rPr>
                <w:rFonts w:hint="cs"/>
                <w:color w:val="000000"/>
                <w:sz w:val="18"/>
                <w:szCs w:val="18"/>
                <w:rtl/>
                <w:lang w:val="fr-FR" w:bidi="ar-LB"/>
              </w:rPr>
              <w:t xml:space="preserve"> </w:t>
            </w:r>
            <w:r w:rsidRPr="00986003">
              <w:rPr>
                <w:rFonts w:hint="cs"/>
                <w:color w:val="000000"/>
                <w:sz w:val="18"/>
                <w:szCs w:val="18"/>
                <w:rtl/>
                <w:lang w:val="en-CA"/>
              </w:rPr>
              <w:t>134</w:t>
            </w:r>
            <w:r w:rsidRPr="00986003">
              <w:rPr>
                <w:color w:val="000000"/>
                <w:sz w:val="18"/>
                <w:szCs w:val="18"/>
                <w:lang w:val="en-US"/>
              </w:rPr>
              <w:t>a</w:t>
            </w:r>
            <w:r w:rsidRPr="00986003">
              <w:rPr>
                <w:rFonts w:hint="cs"/>
                <w:color w:val="000000"/>
                <w:sz w:val="18"/>
                <w:szCs w:val="18"/>
                <w:rtl/>
                <w:lang w:val="en-CA"/>
              </w:rPr>
              <w:t>/ثانى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851,660</w:t>
            </w:r>
          </w:p>
        </w:tc>
      </w:tr>
      <w:tr w:rsidR="000D48DA" w:rsidRPr="00986003" w:rsidTr="006E7D90">
        <w:trPr>
          <w:trHeight w:val="33"/>
        </w:trPr>
        <w:tc>
          <w:tcPr>
            <w:tcW w:w="391"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eastAsia="zh-CN"/>
              </w:rPr>
              <w:t>3</w:t>
            </w:r>
            <w:r w:rsidRPr="00986003">
              <w:rPr>
                <w:rFonts w:hint="cs"/>
                <w:color w:val="000000"/>
                <w:sz w:val="18"/>
                <w:szCs w:val="18"/>
                <w:rtl/>
                <w:lang w:val="en-CA" w:eastAsia="zh-CN"/>
              </w:rPr>
              <w:t>-</w:t>
            </w:r>
            <w:r w:rsidRPr="00986003">
              <w:rPr>
                <w:color w:val="000000"/>
                <w:sz w:val="18"/>
                <w:szCs w:val="18"/>
                <w:lang w:val="en-CA" w:eastAsia="zh-CN"/>
              </w:rPr>
              <w:t>16</w:t>
            </w:r>
          </w:p>
        </w:tc>
        <w:tc>
          <w:tcPr>
            <w:tcW w:w="1003"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20"/>
                <w:lang w:val="en-CA"/>
              </w:rPr>
              <w:t>Shenyang Gulun</w:t>
            </w:r>
          </w:p>
        </w:tc>
        <w:tc>
          <w:tcPr>
            <w:tcW w:w="640" w:type="pct"/>
            <w:tcBorders>
              <w:top w:val="nil"/>
              <w:left w:val="nil"/>
              <w:bottom w:val="single" w:sz="4" w:space="0" w:color="auto"/>
              <w:right w:val="single" w:sz="4" w:space="0" w:color="auto"/>
            </w:tcBorders>
            <w:shd w:val="clear" w:color="auto" w:fill="auto"/>
            <w:noWrap/>
          </w:tcPr>
          <w:p w:rsidR="000D48DA" w:rsidRPr="00986003" w:rsidRDefault="000D48DA" w:rsidP="006E7D90">
            <w:pPr>
              <w:jc w:val="right"/>
              <w:rPr>
                <w:color w:val="000000"/>
                <w:sz w:val="20"/>
                <w:lang w:val="en-CA"/>
              </w:rPr>
            </w:pPr>
            <w:r w:rsidRPr="00986003">
              <w:rPr>
                <w:color w:val="000000"/>
                <w:sz w:val="20"/>
                <w:lang w:val="en-CA"/>
              </w:rPr>
              <w:t>30.22</w:t>
            </w:r>
          </w:p>
        </w:tc>
        <w:tc>
          <w:tcPr>
            <w:tcW w:w="366" w:type="pct"/>
            <w:tcBorders>
              <w:top w:val="nil"/>
              <w:left w:val="nil"/>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eastAsia="zh-CN"/>
              </w:rPr>
            </w:pPr>
            <w:r w:rsidRPr="00986003">
              <w:rPr>
                <w:color w:val="000000"/>
                <w:sz w:val="18"/>
                <w:szCs w:val="18"/>
                <w:lang w:val="en-CA"/>
              </w:rPr>
              <w:t>1</w:t>
            </w:r>
          </w:p>
        </w:tc>
        <w:tc>
          <w:tcPr>
            <w:tcW w:w="1309"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rtl/>
                <w:lang w:val="en-CA"/>
              </w:rPr>
              <w:t xml:space="preserve">معدات التجميد ووحدات التبريد </w:t>
            </w:r>
            <w:r w:rsidRPr="00986003">
              <w:rPr>
                <w:rFonts w:hint="cs"/>
                <w:color w:val="000000"/>
                <w:sz w:val="18"/>
                <w:szCs w:val="18"/>
                <w:rtl/>
                <w:lang w:val="en-CA"/>
              </w:rPr>
              <w:t>والتكثيف</w:t>
            </w:r>
          </w:p>
        </w:tc>
        <w:tc>
          <w:tcPr>
            <w:tcW w:w="746" w:type="pct"/>
            <w:tcBorders>
              <w:top w:val="nil"/>
              <w:left w:val="single" w:sz="4" w:space="0" w:color="auto"/>
              <w:bottom w:val="single" w:sz="4" w:space="0" w:color="auto"/>
              <w:right w:val="single" w:sz="4" w:space="0" w:color="auto"/>
            </w:tcBorders>
            <w:shd w:val="clear" w:color="auto" w:fill="auto"/>
            <w:noWrap/>
          </w:tcPr>
          <w:p w:rsidR="000D48DA" w:rsidRPr="00986003" w:rsidRDefault="000D48DA" w:rsidP="006E7D90">
            <w:pPr>
              <w:bidi/>
              <w:jc w:val="left"/>
              <w:rPr>
                <w:color w:val="000000"/>
                <w:sz w:val="18"/>
                <w:szCs w:val="18"/>
                <w:lang w:val="en-CA"/>
              </w:rPr>
            </w:pPr>
            <w:r w:rsidRPr="00986003">
              <w:rPr>
                <w:rFonts w:hint="cs"/>
                <w:color w:val="000000"/>
                <w:sz w:val="18"/>
                <w:szCs w:val="18"/>
                <w:rtl/>
                <w:lang w:val="en-CA"/>
              </w:rPr>
              <w:t>الهيدرو فلوروكربون</w:t>
            </w:r>
            <w:r w:rsidRPr="00986003">
              <w:rPr>
                <w:rFonts w:hint="cs"/>
                <w:color w:val="000000"/>
                <w:sz w:val="18"/>
                <w:szCs w:val="18"/>
                <w:rtl/>
                <w:lang w:val="fr-FR" w:bidi="ar-LB"/>
              </w:rPr>
              <w:t xml:space="preserve"> </w:t>
            </w:r>
            <w:r w:rsidRPr="00986003">
              <w:rPr>
                <w:rFonts w:hint="cs"/>
                <w:color w:val="000000"/>
                <w:sz w:val="18"/>
                <w:szCs w:val="18"/>
                <w:rtl/>
                <w:lang w:val="en-CA"/>
              </w:rPr>
              <w:t>134</w:t>
            </w:r>
            <w:r w:rsidRPr="00986003">
              <w:rPr>
                <w:color w:val="000000"/>
                <w:sz w:val="18"/>
                <w:szCs w:val="18"/>
                <w:lang w:val="en-US"/>
              </w:rPr>
              <w:t>a</w:t>
            </w:r>
            <w:r w:rsidRPr="00986003">
              <w:rPr>
                <w:rFonts w:hint="cs"/>
                <w:color w:val="000000"/>
                <w:sz w:val="18"/>
                <w:szCs w:val="18"/>
                <w:rtl/>
                <w:lang w:val="en-CA"/>
              </w:rPr>
              <w:t>/ثانى اكسيد الكربون</w:t>
            </w:r>
          </w:p>
        </w:tc>
        <w:tc>
          <w:tcPr>
            <w:tcW w:w="545" w:type="pct"/>
            <w:tcBorders>
              <w:top w:val="nil"/>
              <w:left w:val="nil"/>
              <w:bottom w:val="single" w:sz="4" w:space="0" w:color="auto"/>
              <w:right w:val="single" w:sz="4" w:space="0" w:color="auto"/>
            </w:tcBorders>
            <w:shd w:val="clear" w:color="auto" w:fill="auto"/>
          </w:tcPr>
          <w:p w:rsidR="000D48DA" w:rsidRPr="00986003" w:rsidRDefault="000D48DA" w:rsidP="006E7D90">
            <w:pPr>
              <w:bidi/>
              <w:jc w:val="left"/>
              <w:rPr>
                <w:color w:val="000000"/>
                <w:sz w:val="18"/>
                <w:szCs w:val="18"/>
                <w:lang w:val="en-CA" w:eastAsia="zh-CN"/>
              </w:rPr>
            </w:pPr>
            <w:r w:rsidRPr="00986003">
              <w:rPr>
                <w:color w:val="000000"/>
                <w:sz w:val="18"/>
                <w:szCs w:val="18"/>
                <w:lang w:val="en-CA"/>
              </w:rPr>
              <w:t>567,800</w:t>
            </w:r>
          </w:p>
        </w:tc>
      </w:tr>
      <w:tr w:rsidR="000D48DA" w:rsidRPr="00986003" w:rsidTr="006E7D90">
        <w:trPr>
          <w:trHeight w:val="46"/>
        </w:trPr>
        <w:tc>
          <w:tcPr>
            <w:tcW w:w="391"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color w:val="000000"/>
                <w:sz w:val="18"/>
                <w:szCs w:val="18"/>
                <w:lang w:val="en-CA" w:eastAsia="zh-CN"/>
              </w:rPr>
            </w:pPr>
          </w:p>
        </w:tc>
        <w:tc>
          <w:tcPr>
            <w:tcW w:w="1003" w:type="pct"/>
            <w:tcBorders>
              <w:top w:val="nil"/>
              <w:left w:val="single" w:sz="4" w:space="0" w:color="auto"/>
              <w:bottom w:val="single" w:sz="4" w:space="0" w:color="auto"/>
              <w:right w:val="single" w:sz="4" w:space="0" w:color="auto"/>
            </w:tcBorders>
            <w:shd w:val="clear" w:color="auto" w:fill="auto"/>
            <w:noWrap/>
            <w:hideMark/>
          </w:tcPr>
          <w:p w:rsidR="000D48DA" w:rsidRPr="00986003" w:rsidRDefault="000D48DA" w:rsidP="006E7D90">
            <w:pPr>
              <w:bidi/>
              <w:jc w:val="left"/>
              <w:rPr>
                <w:b/>
                <w:color w:val="000000"/>
                <w:sz w:val="18"/>
                <w:szCs w:val="18"/>
                <w:lang w:val="en-CA" w:eastAsia="zh-CN"/>
              </w:rPr>
            </w:pPr>
            <w:r w:rsidRPr="00986003">
              <w:rPr>
                <w:b/>
                <w:bCs/>
                <w:color w:val="000000"/>
                <w:sz w:val="18"/>
                <w:szCs w:val="18"/>
                <w:rtl/>
                <w:lang w:val="en-CA"/>
              </w:rPr>
              <w:t>المجموع</w:t>
            </w:r>
          </w:p>
        </w:tc>
        <w:tc>
          <w:tcPr>
            <w:tcW w:w="640"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b/>
                <w:color w:val="000000"/>
                <w:sz w:val="18"/>
                <w:szCs w:val="18"/>
                <w:lang w:val="en-CA" w:eastAsia="zh-CN"/>
              </w:rPr>
            </w:pPr>
            <w:r w:rsidRPr="00986003">
              <w:rPr>
                <w:b/>
                <w:bCs/>
                <w:color w:val="000000"/>
                <w:sz w:val="18"/>
                <w:szCs w:val="18"/>
                <w:lang w:val="en-CA"/>
              </w:rPr>
              <w:t xml:space="preserve">1,067.00 </w:t>
            </w:r>
          </w:p>
        </w:tc>
        <w:tc>
          <w:tcPr>
            <w:tcW w:w="366"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b/>
                <w:color w:val="000000"/>
                <w:sz w:val="18"/>
                <w:szCs w:val="18"/>
                <w:lang w:val="en-CA" w:eastAsia="zh-CN"/>
              </w:rPr>
            </w:pPr>
            <w:r w:rsidRPr="00986003">
              <w:rPr>
                <w:b/>
                <w:bCs/>
                <w:color w:val="000000"/>
                <w:sz w:val="18"/>
                <w:szCs w:val="18"/>
                <w:lang w:val="en-CA"/>
              </w:rPr>
              <w:t xml:space="preserve">16 </w:t>
            </w:r>
          </w:p>
        </w:tc>
        <w:tc>
          <w:tcPr>
            <w:tcW w:w="1309"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b/>
                <w:color w:val="000000"/>
                <w:sz w:val="18"/>
                <w:szCs w:val="18"/>
                <w:lang w:val="en-CA" w:eastAsia="zh-CN"/>
              </w:rPr>
            </w:pPr>
            <w:r w:rsidRPr="00986003">
              <w:rPr>
                <w:b/>
                <w:bCs/>
                <w:color w:val="000000"/>
                <w:sz w:val="18"/>
                <w:szCs w:val="18"/>
                <w:lang w:val="en-CA"/>
              </w:rPr>
              <w:t>-</w:t>
            </w:r>
          </w:p>
        </w:tc>
        <w:tc>
          <w:tcPr>
            <w:tcW w:w="746"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b/>
                <w:color w:val="000000"/>
                <w:sz w:val="18"/>
                <w:szCs w:val="18"/>
                <w:lang w:val="en-CA" w:eastAsia="zh-CN"/>
              </w:rPr>
            </w:pPr>
            <w:r w:rsidRPr="00986003">
              <w:rPr>
                <w:b/>
                <w:bCs/>
                <w:color w:val="000000"/>
                <w:sz w:val="18"/>
                <w:szCs w:val="18"/>
                <w:lang w:val="en-CA"/>
              </w:rPr>
              <w:t>-</w:t>
            </w:r>
          </w:p>
        </w:tc>
        <w:tc>
          <w:tcPr>
            <w:tcW w:w="545" w:type="pct"/>
            <w:tcBorders>
              <w:top w:val="nil"/>
              <w:left w:val="nil"/>
              <w:bottom w:val="single" w:sz="4" w:space="0" w:color="auto"/>
              <w:right w:val="single" w:sz="4" w:space="0" w:color="auto"/>
            </w:tcBorders>
            <w:shd w:val="clear" w:color="auto" w:fill="auto"/>
            <w:noWrap/>
            <w:hideMark/>
          </w:tcPr>
          <w:p w:rsidR="000D48DA" w:rsidRPr="00986003" w:rsidRDefault="000D48DA" w:rsidP="006E7D90">
            <w:pPr>
              <w:bidi/>
              <w:jc w:val="left"/>
              <w:rPr>
                <w:b/>
                <w:color w:val="000000"/>
                <w:sz w:val="18"/>
                <w:szCs w:val="18"/>
                <w:lang w:val="en-CA" w:eastAsia="zh-CN"/>
              </w:rPr>
            </w:pPr>
            <w:r w:rsidRPr="00986003">
              <w:rPr>
                <w:b/>
                <w:bCs/>
                <w:color w:val="000000"/>
                <w:sz w:val="18"/>
                <w:szCs w:val="18"/>
                <w:lang w:val="en-CA"/>
              </w:rPr>
              <w:t xml:space="preserve">16,770,034 </w:t>
            </w:r>
          </w:p>
        </w:tc>
      </w:tr>
    </w:tbl>
    <w:p w:rsidR="000D48DA" w:rsidRPr="00986003" w:rsidRDefault="000D48DA" w:rsidP="000D48DA">
      <w:pPr>
        <w:bidi/>
        <w:rPr>
          <w:lang w:val="en-CA"/>
        </w:rPr>
      </w:pPr>
      <w:r w:rsidRPr="00986003">
        <w:rPr>
          <w:lang w:val="en-CA"/>
        </w:rPr>
        <w:t>*</w:t>
      </w:r>
      <w:r w:rsidRPr="00986003">
        <w:rPr>
          <w:rFonts w:hint="cs"/>
          <w:rtl/>
          <w:lang w:val="en-CA"/>
        </w:rPr>
        <w:t xml:space="preserve"> وقع العقد و</w:t>
      </w:r>
      <w:r w:rsidRPr="00986003">
        <w:rPr>
          <w:rFonts w:hint="cs"/>
          <w:rtl/>
          <w:lang w:val="en-CA" w:bidi="ar-LB"/>
        </w:rPr>
        <w:t xml:space="preserve">تم </w:t>
      </w:r>
      <w:r w:rsidRPr="00986003">
        <w:rPr>
          <w:rFonts w:hint="cs"/>
          <w:rtl/>
          <w:lang w:val="en-CA"/>
        </w:rPr>
        <w:t>صرف 30 في المائة من الأموال.</w:t>
      </w:r>
    </w:p>
    <w:p w:rsidR="000D48DA" w:rsidRPr="00986003" w:rsidRDefault="000D48DA" w:rsidP="000D48DA">
      <w:pPr>
        <w:bidi/>
        <w:rPr>
          <w:lang w:val="en-CA"/>
        </w:rPr>
      </w:pPr>
      <w:r w:rsidRPr="00986003">
        <w:rPr>
          <w:lang w:val="en-CA"/>
        </w:rPr>
        <w:t xml:space="preserve"> </w:t>
      </w:r>
    </w:p>
    <w:p w:rsidR="000D48DA" w:rsidRPr="00986003" w:rsidRDefault="000D48DA" w:rsidP="000D48DA">
      <w:pPr>
        <w:pStyle w:val="Heading1"/>
        <w:tabs>
          <w:tab w:val="clear" w:pos="720"/>
        </w:tabs>
        <w:bidi/>
        <w:ind w:left="0"/>
        <w:rPr>
          <w:sz w:val="26"/>
          <w:szCs w:val="26"/>
          <w:lang w:val="en-CA"/>
        </w:rPr>
      </w:pPr>
      <w:r w:rsidRPr="00986003">
        <w:rPr>
          <w:rFonts w:hint="cs"/>
          <w:sz w:val="26"/>
          <w:szCs w:val="26"/>
          <w:rtl/>
          <w:lang w:val="en-CA"/>
        </w:rPr>
        <w:lastRenderedPageBreak/>
        <w:t>إن أنشطة المساعدة التقنية الجارية ا خلال الشريحتين الأولى والثانية ستستمر خلال الشريحة الثالثة. وعلاوة على ذلك، جرى تحديد أنشطة المساعدة التقنية التالية للتنفيذ خلال الشريحة الثالثة (سيجري تحديد تكاليف أنشطة المساعدة التقنية من خلال المناقصات). وقد يتم تحديد أنشطة إضافية وتنفيذها حسب مقتضى الحال:</w:t>
      </w:r>
    </w:p>
    <w:p w:rsidR="000D48DA" w:rsidRPr="00986003" w:rsidRDefault="000D48DA" w:rsidP="000D48DA">
      <w:pPr>
        <w:pStyle w:val="Heading2"/>
        <w:bidi/>
        <w:rPr>
          <w:sz w:val="26"/>
          <w:szCs w:val="26"/>
          <w:lang w:val="en-CA"/>
        </w:rPr>
      </w:pPr>
      <w:r w:rsidRPr="00986003">
        <w:rPr>
          <w:rFonts w:hint="cs"/>
          <w:sz w:val="26"/>
          <w:szCs w:val="26"/>
          <w:rtl/>
          <w:lang w:val="en-CA"/>
        </w:rPr>
        <w:t>استعراض لأحدث البحوث حول غازات تبريد الهيدروفلوروأوليفان وتطبيقها على مختلف أنواع أجهزة تبريد المياه (مضخات الحرارة)، وتحليل لخصائص غازات تبريد الهيدروفلوروأوليفان، ودوائر النظام ومكونات استخدام الطاقة وتحسينه. ويجري وضع نموذج لأجهزة تبريد المياه (مضخات الحرارة) لإجراء التجارب والتحليل. وسيقدم التقرير النهائي التوجيه بشأن اختيار الهيدروفلوروأوليفان كبديل في إزالة المواد الهيدروكلوروفلوروكربون في أجهزة التبريد،</w:t>
      </w:r>
    </w:p>
    <w:p w:rsidR="000D48DA" w:rsidRPr="00986003" w:rsidRDefault="000D48DA" w:rsidP="000D48DA">
      <w:pPr>
        <w:pStyle w:val="Heading2"/>
        <w:keepNext/>
        <w:keepLines/>
        <w:bidi/>
        <w:rPr>
          <w:sz w:val="26"/>
          <w:szCs w:val="26"/>
          <w:lang w:val="en-CA"/>
        </w:rPr>
      </w:pPr>
      <w:r w:rsidRPr="00986003">
        <w:rPr>
          <w:rFonts w:hint="cs"/>
          <w:sz w:val="26"/>
          <w:szCs w:val="26"/>
          <w:rtl/>
          <w:lang w:val="en-CA"/>
        </w:rPr>
        <w:t>بحث واستعراض من قبل الخبراء لمتطلبات السلامة لنظم التبريد القائمة على ثاني أكسيد الكربون والتحقق من البيانات التقنية ووضع مسودة قواعد للسلامة بشأن نظم التبريد بثاني أكسيد الكربون. وسوف تتضمن النتائج متطلبات السلامة للمعدات والاكسسوارات، وتصميم النظام والبناء ل وغير ذلك من الشروط. وستضع قواعد السلامة الأساس للتوسع في استخدام نظم التبريد القائمة على ثاني أكسيد الكربون في الصين؛</w:t>
      </w:r>
    </w:p>
    <w:p w:rsidR="000D48DA" w:rsidRPr="00986003" w:rsidRDefault="000D48DA" w:rsidP="000D48DA">
      <w:pPr>
        <w:pStyle w:val="Heading2"/>
        <w:numPr>
          <w:ilvl w:val="1"/>
          <w:numId w:val="11"/>
        </w:numPr>
        <w:bidi/>
        <w:rPr>
          <w:sz w:val="26"/>
          <w:szCs w:val="26"/>
          <w:lang w:val="en-CA"/>
        </w:rPr>
      </w:pPr>
      <w:r w:rsidRPr="00986003">
        <w:rPr>
          <w:rFonts w:hint="cs"/>
          <w:sz w:val="26"/>
          <w:szCs w:val="26"/>
          <w:rtl/>
          <w:lang w:val="en-CA"/>
        </w:rPr>
        <w:t>استعراض لنطاق وتصنيف منتجات مضخات الحرارة من مصادر الهواء في البيئة ذات درجات الحرارة المنخفضة لإدراج أحكاما إضافية تنطبقة على المعدات التي تستخدم التكنولوجيات البديلة، ودراسة حول طرق اختبار الأداء ومتطلبات السلامة التي تم إدخالها لدى استخدام التكنولوجيات البديلة. واستنادا الى هذا الاستعراض وهذه الدراسة، سيجري تنقيح ثلاثة معايير لمجموعات أجهزة تبريد المياه (مضخات الحرارة) في إطار دورة حفظ البخار في تطبيقات التبريد الصناعي والتجاري والتطبيقات المماثلة (</w:t>
      </w:r>
      <w:r w:rsidRPr="00986003">
        <w:rPr>
          <w:color w:val="000000"/>
          <w:sz w:val="26"/>
          <w:szCs w:val="26"/>
          <w:lang w:val="en-CA"/>
        </w:rPr>
        <w:t>GB/T 18430.1-2007</w:t>
      </w:r>
      <w:r w:rsidRPr="00986003">
        <w:rPr>
          <w:rFonts w:hint="cs"/>
          <w:sz w:val="26"/>
          <w:szCs w:val="26"/>
          <w:rtl/>
          <w:lang w:val="en-CA"/>
        </w:rPr>
        <w:t>) ومضخات الحرارة من مصدر الهواء درجات حرارة البيئة المنخفضة (أجهزة تبريد المياه) لتطبيقات التبريد الصناعي والتجاري والتطبيقات المماثلة (</w:t>
      </w:r>
      <w:r w:rsidRPr="00986003">
        <w:rPr>
          <w:color w:val="000000"/>
          <w:sz w:val="26"/>
          <w:szCs w:val="26"/>
          <w:lang w:val="en-CA"/>
        </w:rPr>
        <w:t>GB/T 25127.1-2010</w:t>
      </w:r>
      <w:r w:rsidRPr="00986003">
        <w:rPr>
          <w:rFonts w:hint="cs"/>
          <w:color w:val="000000"/>
          <w:sz w:val="26"/>
          <w:szCs w:val="26"/>
          <w:rtl/>
          <w:lang w:val="en-CA"/>
        </w:rPr>
        <w:t xml:space="preserve"> </w:t>
      </w:r>
      <w:r w:rsidRPr="00986003">
        <w:rPr>
          <w:rFonts w:hint="cs"/>
          <w:sz w:val="26"/>
          <w:szCs w:val="26"/>
          <w:rtl/>
          <w:lang w:val="en-CA"/>
        </w:rPr>
        <w:t>و</w:t>
      </w:r>
      <w:r w:rsidRPr="00986003">
        <w:rPr>
          <w:sz w:val="26"/>
          <w:szCs w:val="26"/>
          <w:lang w:val="en-CA"/>
        </w:rPr>
        <w:t>GB/T 25127.2-2010</w:t>
      </w:r>
      <w:r w:rsidRPr="00986003">
        <w:rPr>
          <w:rFonts w:hint="cs"/>
          <w:sz w:val="26"/>
          <w:szCs w:val="26"/>
          <w:rtl/>
          <w:lang w:val="en-CA"/>
        </w:rPr>
        <w:t>)؛</w:t>
      </w:r>
    </w:p>
    <w:p w:rsidR="000D48DA" w:rsidRPr="00986003" w:rsidRDefault="000D48DA" w:rsidP="000D48DA">
      <w:pPr>
        <w:pStyle w:val="Heading2"/>
        <w:numPr>
          <w:ilvl w:val="1"/>
          <w:numId w:val="14"/>
        </w:numPr>
        <w:bidi/>
        <w:rPr>
          <w:sz w:val="26"/>
          <w:szCs w:val="26"/>
          <w:lang w:val="en-CA"/>
        </w:rPr>
      </w:pPr>
      <w:r w:rsidRPr="00986003">
        <w:rPr>
          <w:rFonts w:hint="cs"/>
          <w:sz w:val="26"/>
          <w:szCs w:val="26"/>
          <w:rtl/>
          <w:lang w:val="en-CA"/>
        </w:rPr>
        <w:t xml:space="preserve">مشروع إيضاحي لأجهزة التبريد العاملة بغاز </w:t>
      </w:r>
      <w:r w:rsidRPr="00986003">
        <w:rPr>
          <w:sz w:val="26"/>
          <w:szCs w:val="26"/>
          <w:lang w:val="en-CA"/>
        </w:rPr>
        <w:t>HC-290</w:t>
      </w:r>
      <w:r w:rsidRPr="00986003">
        <w:rPr>
          <w:rFonts w:hint="cs"/>
          <w:sz w:val="26"/>
          <w:szCs w:val="26"/>
          <w:rtl/>
          <w:lang w:val="en-CA"/>
        </w:rPr>
        <w:t xml:space="preserve"> للترويج لاستخدامها في منتجات الألبان وصناعة تجهيز اللحوم. ويتضمن هذا النشاط تصنيع نموذج وحدة تبريد وتركيبها في موقع المشروع الإيضاحي؛ وجمع البيانات ورصد تشغيلها؛ وتحليل البيانات ووضع تقرير؛ ونشر نتائج هذا المشروع الإيضاحي؛</w:t>
      </w:r>
    </w:p>
    <w:p w:rsidR="000D48DA" w:rsidRPr="00986003" w:rsidRDefault="000D48DA" w:rsidP="000D48DA">
      <w:pPr>
        <w:pStyle w:val="Heading2"/>
        <w:numPr>
          <w:ilvl w:val="1"/>
          <w:numId w:val="15"/>
        </w:numPr>
        <w:bidi/>
        <w:rPr>
          <w:sz w:val="26"/>
          <w:szCs w:val="26"/>
          <w:lang w:val="en-CA"/>
        </w:rPr>
      </w:pPr>
      <w:r w:rsidRPr="00986003">
        <w:rPr>
          <w:rFonts w:hint="cs"/>
          <w:sz w:val="26"/>
          <w:szCs w:val="26"/>
          <w:rtl/>
          <w:lang w:val="en-CA"/>
        </w:rPr>
        <w:t>حلقات عمل تقنية وأنشطة توعية بين أصحاب المصلحة الرئيسيين لمعالجة شواغل السلامة لدى المستخدمين النهائيين بشأن قابلية اشتعال وحدات الهيدروفلوروكربون-32 التي تنتج في الخطوط المحولة بغرض زيادة قبول السوق لتكنولوجيات الهيدروفلوروكربون-32 في قطاع التبريد وتكييف الهواء الصناعي والتجاري.</w:t>
      </w:r>
    </w:p>
    <w:p w:rsidR="000D48DA" w:rsidRPr="00986003" w:rsidRDefault="000D48DA" w:rsidP="000D48DA">
      <w:pPr>
        <w:pStyle w:val="Heading1"/>
        <w:tabs>
          <w:tab w:val="clear" w:pos="720"/>
        </w:tabs>
        <w:bidi/>
        <w:ind w:left="90"/>
        <w:rPr>
          <w:sz w:val="26"/>
          <w:szCs w:val="26"/>
          <w:lang w:val="en-CA"/>
        </w:rPr>
      </w:pPr>
      <w:r w:rsidRPr="00986003">
        <w:rPr>
          <w:rFonts w:hint="cs"/>
          <w:sz w:val="26"/>
          <w:szCs w:val="26"/>
          <w:rtl/>
          <w:lang w:val="en-CA"/>
        </w:rPr>
        <w:t>وسيتولى مكتب التعاون الاقتصادي الخارجي التنسيق والرصد والإبلاغ عن التقدم المحرز في التنفيذ ويتضمن الجدول 4 الميزانية المقترحة لخطة تنفيذ المرحلة الثالثة.</w:t>
      </w:r>
    </w:p>
    <w:p w:rsidR="000D48DA" w:rsidRPr="00986003" w:rsidRDefault="000D48DA" w:rsidP="000D48DA">
      <w:pPr>
        <w:bidi/>
        <w:rPr>
          <w:b/>
          <w:bCs/>
          <w:rtl/>
          <w:lang w:val="en-CA"/>
        </w:rPr>
      </w:pPr>
      <w:r w:rsidRPr="00986003">
        <w:rPr>
          <w:rFonts w:hint="cs"/>
          <w:b/>
          <w:bCs/>
          <w:rtl/>
          <w:lang w:val="en-CA"/>
        </w:rPr>
        <w:t>الجدول 4: الميزانية المقترحة لخطة تنفيذ المرحلة الثالثة</w:t>
      </w:r>
    </w:p>
    <w:tbl>
      <w:tblPr>
        <w:bidiVisual/>
        <w:tblW w:w="5000" w:type="pct"/>
        <w:tblInd w:w="-5" w:type="dxa"/>
        <w:tblLook w:val="04A0" w:firstRow="1" w:lastRow="0" w:firstColumn="1" w:lastColumn="0" w:noHBand="0" w:noVBand="1"/>
      </w:tblPr>
      <w:tblGrid>
        <w:gridCol w:w="7492"/>
        <w:gridCol w:w="2084"/>
      </w:tblGrid>
      <w:tr w:rsidR="000D48DA" w:rsidRPr="00986003" w:rsidTr="006E7D90">
        <w:trPr>
          <w:trHeight w:val="39"/>
        </w:trPr>
        <w:tc>
          <w:tcPr>
            <w:tcW w:w="39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D48DA" w:rsidRPr="00986003" w:rsidRDefault="000D48DA" w:rsidP="006E7D90">
            <w:pPr>
              <w:bidi/>
              <w:jc w:val="center"/>
              <w:rPr>
                <w:b/>
                <w:color w:val="000000"/>
                <w:sz w:val="24"/>
                <w:szCs w:val="28"/>
                <w:lang w:val="en-CA" w:eastAsia="zh-CN"/>
              </w:rPr>
            </w:pPr>
            <w:r w:rsidRPr="00986003">
              <w:rPr>
                <w:rFonts w:hint="cs"/>
                <w:bCs/>
                <w:sz w:val="24"/>
                <w:szCs w:val="28"/>
                <w:rtl/>
                <w:lang w:val="en-CA"/>
              </w:rPr>
              <w:t>النشاط</w:t>
            </w:r>
          </w:p>
        </w:tc>
        <w:tc>
          <w:tcPr>
            <w:tcW w:w="1088" w:type="pct"/>
            <w:tcBorders>
              <w:top w:val="single" w:sz="4" w:space="0" w:color="auto"/>
              <w:left w:val="nil"/>
              <w:bottom w:val="single" w:sz="4" w:space="0" w:color="auto"/>
              <w:right w:val="single" w:sz="4" w:space="0" w:color="auto"/>
            </w:tcBorders>
            <w:shd w:val="clear" w:color="auto" w:fill="auto"/>
            <w:hideMark/>
          </w:tcPr>
          <w:p w:rsidR="000D48DA" w:rsidRPr="00986003" w:rsidRDefault="000D48DA" w:rsidP="006E7D90">
            <w:pPr>
              <w:widowControl w:val="0"/>
              <w:tabs>
                <w:tab w:val="left" w:pos="284"/>
              </w:tabs>
              <w:bidi/>
              <w:jc w:val="center"/>
              <w:rPr>
                <w:bCs/>
                <w:sz w:val="20"/>
                <w:lang w:val="en-CA" w:eastAsia="zh-CN"/>
              </w:rPr>
            </w:pPr>
            <w:r w:rsidRPr="00986003">
              <w:rPr>
                <w:rFonts w:hint="cs"/>
                <w:bCs/>
                <w:sz w:val="20"/>
                <w:rtl/>
                <w:lang w:val="en-CA" w:eastAsia="zh-CN"/>
              </w:rPr>
              <w:t>التمويل (بالدولار الأمريكي)</w:t>
            </w:r>
          </w:p>
        </w:tc>
      </w:tr>
      <w:tr w:rsidR="000D48DA" w:rsidRPr="00986003" w:rsidTr="006E7D90">
        <w:trPr>
          <w:trHeight w:val="125"/>
        </w:trPr>
        <w:tc>
          <w:tcPr>
            <w:tcW w:w="3912" w:type="pct"/>
            <w:tcBorders>
              <w:top w:val="nil"/>
              <w:left w:val="single" w:sz="4" w:space="0" w:color="auto"/>
              <w:bottom w:val="single" w:sz="4" w:space="0" w:color="auto"/>
              <w:right w:val="single" w:sz="4" w:space="0" w:color="auto"/>
            </w:tcBorders>
            <w:shd w:val="clear" w:color="auto" w:fill="auto"/>
            <w:hideMark/>
          </w:tcPr>
          <w:p w:rsidR="000D48DA" w:rsidRPr="00986003" w:rsidRDefault="000D48DA" w:rsidP="006E7D90">
            <w:pPr>
              <w:bidi/>
              <w:jc w:val="left"/>
              <w:rPr>
                <w:color w:val="000000"/>
                <w:sz w:val="24"/>
                <w:szCs w:val="28"/>
                <w:lang w:val="en-CA" w:eastAsia="zh-CN"/>
              </w:rPr>
            </w:pPr>
            <w:r w:rsidRPr="00986003">
              <w:rPr>
                <w:rFonts w:hint="cs"/>
                <w:color w:val="000000"/>
                <w:sz w:val="24"/>
                <w:szCs w:val="28"/>
                <w:rtl/>
                <w:lang w:val="en-CA" w:eastAsia="zh-CN"/>
              </w:rPr>
              <w:t>تحويل خطوط التصنيع</w:t>
            </w:r>
          </w:p>
        </w:tc>
        <w:tc>
          <w:tcPr>
            <w:tcW w:w="1088"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color w:val="000000"/>
                <w:sz w:val="20"/>
                <w:lang w:val="en-CA" w:eastAsia="zh-CN"/>
              </w:rPr>
            </w:pPr>
            <w:r w:rsidRPr="00986003">
              <w:rPr>
                <w:color w:val="000000"/>
                <w:sz w:val="20"/>
                <w:lang w:val="en-CA" w:eastAsia="zh-CN"/>
              </w:rPr>
              <w:t>9,000,000</w:t>
            </w:r>
          </w:p>
        </w:tc>
      </w:tr>
      <w:tr w:rsidR="000D48DA" w:rsidRPr="00986003" w:rsidTr="006E7D90">
        <w:trPr>
          <w:trHeight w:val="46"/>
        </w:trPr>
        <w:tc>
          <w:tcPr>
            <w:tcW w:w="3912" w:type="pct"/>
            <w:tcBorders>
              <w:top w:val="nil"/>
              <w:left w:val="single" w:sz="4" w:space="0" w:color="auto"/>
              <w:bottom w:val="single" w:sz="4" w:space="0" w:color="auto"/>
              <w:right w:val="single" w:sz="4" w:space="0" w:color="auto"/>
            </w:tcBorders>
            <w:shd w:val="clear" w:color="auto" w:fill="auto"/>
            <w:hideMark/>
          </w:tcPr>
          <w:p w:rsidR="000D48DA" w:rsidRPr="00986003" w:rsidRDefault="000D48DA" w:rsidP="006E7D90">
            <w:pPr>
              <w:bidi/>
              <w:jc w:val="left"/>
              <w:rPr>
                <w:color w:val="000000"/>
                <w:sz w:val="24"/>
                <w:szCs w:val="28"/>
                <w:lang w:val="en-CA" w:eastAsia="zh-CN"/>
              </w:rPr>
            </w:pPr>
            <w:r w:rsidRPr="00986003">
              <w:rPr>
                <w:rFonts w:hint="cs"/>
                <w:color w:val="000000"/>
                <w:sz w:val="24"/>
                <w:szCs w:val="28"/>
                <w:rtl/>
                <w:lang w:val="en-CA" w:eastAsia="zh-CN"/>
              </w:rPr>
              <w:t>أنشطة المساعدة التقنية</w:t>
            </w:r>
          </w:p>
        </w:tc>
        <w:tc>
          <w:tcPr>
            <w:tcW w:w="1088"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color w:val="000000"/>
                <w:sz w:val="20"/>
                <w:lang w:val="en-CA" w:eastAsia="zh-CN"/>
              </w:rPr>
            </w:pPr>
            <w:r w:rsidRPr="00986003">
              <w:rPr>
                <w:color w:val="000000"/>
                <w:sz w:val="20"/>
                <w:lang w:val="en-CA" w:eastAsia="zh-CN"/>
              </w:rPr>
              <w:t xml:space="preserve"> </w:t>
            </w:r>
          </w:p>
        </w:tc>
      </w:tr>
      <w:tr w:rsidR="000D48DA" w:rsidRPr="00986003" w:rsidTr="006E7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
          <w:tblHeader/>
        </w:trPr>
        <w:tc>
          <w:tcPr>
            <w:tcW w:w="3912" w:type="pct"/>
            <w:tcBorders>
              <w:right w:val="single" w:sz="4" w:space="0" w:color="auto"/>
            </w:tcBorders>
          </w:tcPr>
          <w:p w:rsidR="000D48DA" w:rsidRPr="00986003" w:rsidRDefault="000D48DA" w:rsidP="006E7D90">
            <w:pPr>
              <w:bidi/>
              <w:jc w:val="left"/>
              <w:rPr>
                <w:color w:val="000000"/>
                <w:sz w:val="24"/>
                <w:szCs w:val="28"/>
                <w:lang w:val="en-CA" w:eastAsia="zh-CN"/>
              </w:rPr>
            </w:pPr>
            <w:r w:rsidRPr="00986003">
              <w:rPr>
                <w:rFonts w:hint="cs"/>
                <w:color w:val="000000"/>
                <w:sz w:val="24"/>
                <w:szCs w:val="28"/>
                <w:rtl/>
                <w:lang w:val="en-CA" w:eastAsia="zh-CN"/>
              </w:rPr>
              <w:t>الدراسات وأنشطة البحوث بشأن البدائل والاعتماد وإزالة الحواجز</w:t>
            </w:r>
          </w:p>
        </w:tc>
        <w:tc>
          <w:tcPr>
            <w:tcW w:w="1088" w:type="pct"/>
            <w:tcBorders>
              <w:left w:val="single" w:sz="4" w:space="0" w:color="auto"/>
            </w:tcBorders>
          </w:tcPr>
          <w:p w:rsidR="000D48DA" w:rsidRPr="00986003" w:rsidRDefault="000D48DA" w:rsidP="006E7D90">
            <w:pPr>
              <w:keepLines/>
              <w:tabs>
                <w:tab w:val="left" w:pos="284"/>
              </w:tabs>
              <w:bidi/>
              <w:spacing w:line="0" w:lineRule="atLeast"/>
              <w:jc w:val="left"/>
              <w:rPr>
                <w:sz w:val="20"/>
                <w:lang w:val="en-CA"/>
              </w:rPr>
            </w:pPr>
            <w:r w:rsidRPr="00986003">
              <w:rPr>
                <w:sz w:val="20"/>
                <w:lang w:val="en-CA"/>
              </w:rPr>
              <w:t>800,000</w:t>
            </w:r>
          </w:p>
        </w:tc>
      </w:tr>
      <w:tr w:rsidR="000D48DA" w:rsidRPr="00986003" w:rsidTr="006E7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7"/>
          <w:tblHeader/>
        </w:trPr>
        <w:tc>
          <w:tcPr>
            <w:tcW w:w="3912" w:type="pct"/>
            <w:tcBorders>
              <w:right w:val="single" w:sz="4" w:space="0" w:color="auto"/>
            </w:tcBorders>
          </w:tcPr>
          <w:p w:rsidR="000D48DA" w:rsidRPr="00986003" w:rsidRDefault="000D48DA" w:rsidP="006E7D90">
            <w:pPr>
              <w:bidi/>
              <w:jc w:val="left"/>
              <w:rPr>
                <w:color w:val="000000"/>
                <w:sz w:val="24"/>
                <w:szCs w:val="28"/>
                <w:lang w:val="en-CA" w:eastAsia="zh-CN"/>
              </w:rPr>
            </w:pPr>
            <w:r w:rsidRPr="00986003">
              <w:rPr>
                <w:rFonts w:hint="cs"/>
                <w:color w:val="000000"/>
                <w:sz w:val="24"/>
                <w:szCs w:val="28"/>
                <w:rtl/>
                <w:lang w:val="en-CA" w:eastAsia="zh-CN"/>
              </w:rPr>
              <w:t>وضع معيار جديد وتنقيح المعايير الموجودة</w:t>
            </w:r>
          </w:p>
        </w:tc>
        <w:tc>
          <w:tcPr>
            <w:tcW w:w="1088" w:type="pct"/>
            <w:tcBorders>
              <w:left w:val="single" w:sz="4" w:space="0" w:color="auto"/>
            </w:tcBorders>
          </w:tcPr>
          <w:p w:rsidR="000D48DA" w:rsidRPr="00986003" w:rsidRDefault="000D48DA" w:rsidP="006E7D90">
            <w:pPr>
              <w:keepLines/>
              <w:tabs>
                <w:tab w:val="left" w:pos="284"/>
              </w:tabs>
              <w:bidi/>
              <w:spacing w:line="0" w:lineRule="atLeast"/>
              <w:jc w:val="left"/>
              <w:rPr>
                <w:sz w:val="20"/>
                <w:lang w:val="en-CA"/>
              </w:rPr>
            </w:pPr>
            <w:r w:rsidRPr="00986003">
              <w:rPr>
                <w:sz w:val="20"/>
                <w:lang w:val="en-CA"/>
              </w:rPr>
              <w:t>400,000</w:t>
            </w:r>
          </w:p>
        </w:tc>
      </w:tr>
      <w:tr w:rsidR="000D48DA" w:rsidRPr="00986003" w:rsidTr="006E7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blHeader/>
        </w:trPr>
        <w:tc>
          <w:tcPr>
            <w:tcW w:w="3912" w:type="pct"/>
            <w:tcBorders>
              <w:right w:val="single" w:sz="4" w:space="0" w:color="auto"/>
            </w:tcBorders>
          </w:tcPr>
          <w:p w:rsidR="000D48DA" w:rsidRPr="00986003" w:rsidRDefault="000D48DA" w:rsidP="006E7D90">
            <w:pPr>
              <w:bidi/>
              <w:jc w:val="left"/>
              <w:rPr>
                <w:color w:val="000000"/>
                <w:sz w:val="24"/>
                <w:szCs w:val="28"/>
                <w:lang w:val="en-CA" w:eastAsia="zh-CN"/>
              </w:rPr>
            </w:pPr>
            <w:r w:rsidRPr="00986003">
              <w:rPr>
                <w:rFonts w:hint="cs"/>
                <w:color w:val="000000"/>
                <w:sz w:val="24"/>
                <w:szCs w:val="28"/>
                <w:rtl/>
                <w:lang w:val="en-CA" w:eastAsia="zh-CN"/>
              </w:rPr>
              <w:lastRenderedPageBreak/>
              <w:t xml:space="preserve">خدمات استشارية تقنية والتحقق </w:t>
            </w:r>
          </w:p>
        </w:tc>
        <w:tc>
          <w:tcPr>
            <w:tcW w:w="1088" w:type="pct"/>
            <w:tcBorders>
              <w:left w:val="single" w:sz="4" w:space="0" w:color="auto"/>
              <w:right w:val="single" w:sz="4" w:space="0" w:color="auto"/>
            </w:tcBorders>
          </w:tcPr>
          <w:p w:rsidR="000D48DA" w:rsidRPr="00986003" w:rsidRDefault="000D48DA" w:rsidP="006E7D90">
            <w:pPr>
              <w:keepLines/>
              <w:tabs>
                <w:tab w:val="left" w:pos="284"/>
              </w:tabs>
              <w:bidi/>
              <w:spacing w:line="0" w:lineRule="atLeast"/>
              <w:jc w:val="left"/>
              <w:rPr>
                <w:sz w:val="20"/>
                <w:lang w:val="en-CA"/>
              </w:rPr>
            </w:pPr>
            <w:r w:rsidRPr="00986003">
              <w:rPr>
                <w:sz w:val="20"/>
                <w:lang w:val="en-CA"/>
              </w:rPr>
              <w:t>250,000</w:t>
            </w:r>
          </w:p>
        </w:tc>
      </w:tr>
      <w:tr w:rsidR="000D48DA" w:rsidRPr="00986003" w:rsidTr="006E7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blHeader/>
        </w:trPr>
        <w:tc>
          <w:tcPr>
            <w:tcW w:w="3912" w:type="pct"/>
            <w:tcBorders>
              <w:right w:val="single" w:sz="4" w:space="0" w:color="auto"/>
            </w:tcBorders>
          </w:tcPr>
          <w:p w:rsidR="000D48DA" w:rsidRPr="00986003" w:rsidRDefault="000D48DA" w:rsidP="006E7D90">
            <w:pPr>
              <w:bidi/>
              <w:jc w:val="left"/>
              <w:rPr>
                <w:color w:val="000000"/>
                <w:sz w:val="24"/>
                <w:szCs w:val="28"/>
                <w:lang w:val="en-CA" w:eastAsia="zh-CN"/>
              </w:rPr>
            </w:pPr>
            <w:r w:rsidRPr="00986003">
              <w:rPr>
                <w:rFonts w:hint="cs"/>
                <w:color w:val="000000"/>
                <w:sz w:val="24"/>
                <w:szCs w:val="28"/>
                <w:rtl/>
                <w:lang w:val="en-CA" w:eastAsia="zh-CN"/>
              </w:rPr>
              <w:t>مشروعات إيضاحية بشأن المنتجات بالتكنولوجيات البديلة</w:t>
            </w:r>
          </w:p>
        </w:tc>
        <w:tc>
          <w:tcPr>
            <w:tcW w:w="1088" w:type="pct"/>
            <w:tcBorders>
              <w:left w:val="single" w:sz="4" w:space="0" w:color="auto"/>
              <w:right w:val="single" w:sz="4" w:space="0" w:color="auto"/>
            </w:tcBorders>
          </w:tcPr>
          <w:p w:rsidR="000D48DA" w:rsidRPr="00986003" w:rsidRDefault="000D48DA" w:rsidP="006E7D90">
            <w:pPr>
              <w:keepLines/>
              <w:tabs>
                <w:tab w:val="left" w:pos="284"/>
              </w:tabs>
              <w:bidi/>
              <w:spacing w:line="0" w:lineRule="atLeast"/>
              <w:jc w:val="left"/>
              <w:rPr>
                <w:sz w:val="20"/>
                <w:lang w:val="en-CA"/>
              </w:rPr>
            </w:pPr>
            <w:r w:rsidRPr="00986003">
              <w:rPr>
                <w:sz w:val="20"/>
                <w:lang w:val="en-CA"/>
              </w:rPr>
              <w:t>700,000</w:t>
            </w:r>
          </w:p>
        </w:tc>
      </w:tr>
      <w:tr w:rsidR="000D48DA" w:rsidRPr="00986003" w:rsidTr="006E7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blHeader/>
        </w:trPr>
        <w:tc>
          <w:tcPr>
            <w:tcW w:w="3912" w:type="pct"/>
            <w:tcBorders>
              <w:right w:val="single" w:sz="4" w:space="0" w:color="auto"/>
            </w:tcBorders>
          </w:tcPr>
          <w:p w:rsidR="000D48DA" w:rsidRPr="00986003" w:rsidRDefault="000D48DA" w:rsidP="006E7D90">
            <w:pPr>
              <w:bidi/>
              <w:jc w:val="left"/>
              <w:rPr>
                <w:color w:val="000000"/>
                <w:sz w:val="24"/>
                <w:szCs w:val="28"/>
                <w:lang w:val="en-CA" w:eastAsia="zh-CN"/>
              </w:rPr>
            </w:pPr>
            <w:r w:rsidRPr="00986003">
              <w:rPr>
                <w:rFonts w:hint="cs"/>
                <w:color w:val="000000"/>
                <w:sz w:val="24"/>
                <w:szCs w:val="28"/>
                <w:rtl/>
                <w:lang w:val="en-CA" w:eastAsia="zh-CN"/>
              </w:rPr>
              <w:t>الاتصالات التقنية والحلقات الدراسية بما في ذلك تكاليف السفر</w:t>
            </w:r>
          </w:p>
        </w:tc>
        <w:tc>
          <w:tcPr>
            <w:tcW w:w="1088" w:type="pct"/>
            <w:tcBorders>
              <w:left w:val="single" w:sz="4" w:space="0" w:color="auto"/>
              <w:right w:val="single" w:sz="4" w:space="0" w:color="auto"/>
            </w:tcBorders>
          </w:tcPr>
          <w:p w:rsidR="000D48DA" w:rsidRPr="00986003" w:rsidRDefault="000D48DA" w:rsidP="006E7D90">
            <w:pPr>
              <w:keepLines/>
              <w:tabs>
                <w:tab w:val="left" w:pos="284"/>
              </w:tabs>
              <w:bidi/>
              <w:spacing w:line="0" w:lineRule="atLeast"/>
              <w:jc w:val="left"/>
              <w:rPr>
                <w:sz w:val="20"/>
                <w:lang w:val="en-CA"/>
              </w:rPr>
            </w:pPr>
            <w:r w:rsidRPr="00986003">
              <w:rPr>
                <w:sz w:val="20"/>
                <w:lang w:val="en-CA"/>
              </w:rPr>
              <w:t>50,000</w:t>
            </w:r>
          </w:p>
        </w:tc>
      </w:tr>
      <w:tr w:rsidR="000D48DA" w:rsidRPr="00986003" w:rsidTr="006E7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blHeader/>
        </w:trPr>
        <w:tc>
          <w:tcPr>
            <w:tcW w:w="3912" w:type="pct"/>
            <w:tcBorders>
              <w:right w:val="single" w:sz="4" w:space="0" w:color="auto"/>
            </w:tcBorders>
          </w:tcPr>
          <w:p w:rsidR="000D48DA" w:rsidRPr="00986003" w:rsidRDefault="000D48DA" w:rsidP="006E7D90">
            <w:pPr>
              <w:bidi/>
              <w:jc w:val="left"/>
              <w:rPr>
                <w:color w:val="000000"/>
                <w:sz w:val="24"/>
                <w:szCs w:val="28"/>
                <w:lang w:val="en-CA" w:eastAsia="zh-CN"/>
              </w:rPr>
            </w:pPr>
            <w:r w:rsidRPr="00986003">
              <w:rPr>
                <w:rFonts w:hint="cs"/>
                <w:color w:val="000000"/>
                <w:sz w:val="24"/>
                <w:szCs w:val="28"/>
                <w:rtl/>
                <w:lang w:val="en-CA" w:eastAsia="zh-CN"/>
              </w:rPr>
              <w:t>التوعية العامة وحلقات العمل التدريبية</w:t>
            </w:r>
          </w:p>
        </w:tc>
        <w:tc>
          <w:tcPr>
            <w:tcW w:w="1088" w:type="pct"/>
            <w:tcBorders>
              <w:left w:val="single" w:sz="4" w:space="0" w:color="auto"/>
              <w:right w:val="single" w:sz="4" w:space="0" w:color="auto"/>
            </w:tcBorders>
          </w:tcPr>
          <w:p w:rsidR="000D48DA" w:rsidRPr="00986003" w:rsidRDefault="000D48DA" w:rsidP="006E7D90">
            <w:pPr>
              <w:keepLines/>
              <w:tabs>
                <w:tab w:val="left" w:pos="284"/>
              </w:tabs>
              <w:bidi/>
              <w:spacing w:line="0" w:lineRule="atLeast"/>
              <w:jc w:val="left"/>
              <w:rPr>
                <w:sz w:val="20"/>
                <w:lang w:val="en-CA"/>
              </w:rPr>
            </w:pPr>
            <w:r w:rsidRPr="00986003">
              <w:rPr>
                <w:sz w:val="20"/>
                <w:lang w:val="en-CA"/>
              </w:rPr>
              <w:t>45,004</w:t>
            </w:r>
          </w:p>
        </w:tc>
      </w:tr>
      <w:tr w:rsidR="000D48DA" w:rsidRPr="00986003" w:rsidTr="006E7D90">
        <w:trPr>
          <w:trHeight w:val="41"/>
        </w:trPr>
        <w:tc>
          <w:tcPr>
            <w:tcW w:w="3912" w:type="pct"/>
            <w:tcBorders>
              <w:top w:val="nil"/>
              <w:left w:val="single" w:sz="4" w:space="0" w:color="auto"/>
              <w:bottom w:val="single" w:sz="4" w:space="0" w:color="auto"/>
              <w:right w:val="single" w:sz="4" w:space="0" w:color="auto"/>
            </w:tcBorders>
            <w:shd w:val="clear" w:color="auto" w:fill="auto"/>
          </w:tcPr>
          <w:p w:rsidR="000D48DA" w:rsidRPr="00986003" w:rsidRDefault="000D48DA" w:rsidP="006E7D90">
            <w:pPr>
              <w:bidi/>
              <w:jc w:val="left"/>
              <w:rPr>
                <w:color w:val="000000"/>
                <w:sz w:val="24"/>
                <w:szCs w:val="28"/>
                <w:lang w:val="en-CA" w:eastAsia="zh-CN"/>
              </w:rPr>
            </w:pPr>
            <w:r w:rsidRPr="00986003">
              <w:rPr>
                <w:rFonts w:hint="cs"/>
                <w:color w:val="000000"/>
                <w:sz w:val="24"/>
                <w:szCs w:val="28"/>
                <w:rtl/>
                <w:lang w:val="en-CA" w:eastAsia="zh-CN"/>
              </w:rPr>
              <w:t>المجموع الفرعي لأنشطة المساعدة التقنية</w:t>
            </w:r>
          </w:p>
        </w:tc>
        <w:tc>
          <w:tcPr>
            <w:tcW w:w="1088" w:type="pct"/>
            <w:tcBorders>
              <w:top w:val="nil"/>
              <w:left w:val="nil"/>
              <w:bottom w:val="single" w:sz="4" w:space="0" w:color="auto"/>
              <w:right w:val="single" w:sz="4" w:space="0" w:color="auto"/>
            </w:tcBorders>
            <w:shd w:val="clear" w:color="auto" w:fill="auto"/>
          </w:tcPr>
          <w:p w:rsidR="000D48DA" w:rsidRPr="00986003" w:rsidRDefault="000D48DA" w:rsidP="006E7D90">
            <w:pPr>
              <w:bidi/>
              <w:ind w:left="720"/>
              <w:jc w:val="left"/>
              <w:rPr>
                <w:color w:val="000000"/>
                <w:sz w:val="20"/>
                <w:lang w:val="en-CA" w:eastAsia="zh-CN"/>
              </w:rPr>
            </w:pPr>
            <w:r w:rsidRPr="00986003">
              <w:rPr>
                <w:color w:val="000000"/>
                <w:sz w:val="20"/>
                <w:lang w:val="en-CA" w:eastAsia="zh-CN"/>
              </w:rPr>
              <w:t>2,245,004</w:t>
            </w:r>
          </w:p>
        </w:tc>
      </w:tr>
      <w:tr w:rsidR="000D48DA" w:rsidRPr="00986003" w:rsidTr="006E7D90">
        <w:trPr>
          <w:trHeight w:val="46"/>
        </w:trPr>
        <w:tc>
          <w:tcPr>
            <w:tcW w:w="3912" w:type="pct"/>
            <w:tcBorders>
              <w:top w:val="nil"/>
              <w:left w:val="single" w:sz="4" w:space="0" w:color="auto"/>
              <w:bottom w:val="single" w:sz="4" w:space="0" w:color="auto"/>
              <w:right w:val="single" w:sz="4" w:space="0" w:color="auto"/>
            </w:tcBorders>
            <w:shd w:val="clear" w:color="auto" w:fill="auto"/>
            <w:hideMark/>
          </w:tcPr>
          <w:p w:rsidR="000D48DA" w:rsidRPr="00986003" w:rsidRDefault="000D48DA" w:rsidP="006E7D90">
            <w:pPr>
              <w:bidi/>
              <w:jc w:val="left"/>
              <w:rPr>
                <w:color w:val="000000"/>
                <w:sz w:val="24"/>
                <w:szCs w:val="28"/>
                <w:lang w:val="en-CA" w:eastAsia="zh-CN"/>
              </w:rPr>
            </w:pPr>
            <w:r w:rsidRPr="00986003">
              <w:rPr>
                <w:rFonts w:hint="cs"/>
                <w:color w:val="000000"/>
                <w:sz w:val="24"/>
                <w:szCs w:val="28"/>
                <w:rtl/>
                <w:lang w:val="en-CA" w:eastAsia="zh-CN"/>
              </w:rPr>
              <w:t>وحدة تنفيذ ورصد المشروع</w:t>
            </w:r>
          </w:p>
        </w:tc>
        <w:tc>
          <w:tcPr>
            <w:tcW w:w="1088"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color w:val="000000"/>
                <w:sz w:val="20"/>
                <w:lang w:val="en-CA" w:eastAsia="zh-CN"/>
              </w:rPr>
            </w:pPr>
            <w:r w:rsidRPr="00986003">
              <w:rPr>
                <w:color w:val="000000"/>
                <w:sz w:val="20"/>
                <w:lang w:val="en-CA" w:eastAsia="zh-CN"/>
              </w:rPr>
              <w:t>754,996</w:t>
            </w:r>
          </w:p>
        </w:tc>
      </w:tr>
      <w:tr w:rsidR="000D48DA" w:rsidRPr="00986003" w:rsidTr="006E7D90">
        <w:trPr>
          <w:trHeight w:val="71"/>
        </w:trPr>
        <w:tc>
          <w:tcPr>
            <w:tcW w:w="3912" w:type="pct"/>
            <w:tcBorders>
              <w:top w:val="nil"/>
              <w:left w:val="single" w:sz="4" w:space="0" w:color="auto"/>
              <w:bottom w:val="single" w:sz="4" w:space="0" w:color="auto"/>
              <w:right w:val="single" w:sz="4" w:space="0" w:color="auto"/>
            </w:tcBorders>
            <w:shd w:val="clear" w:color="auto" w:fill="auto"/>
            <w:vAlign w:val="center"/>
            <w:hideMark/>
          </w:tcPr>
          <w:p w:rsidR="000D48DA" w:rsidRPr="00986003" w:rsidRDefault="000D48DA" w:rsidP="006E7D90">
            <w:pPr>
              <w:bidi/>
              <w:jc w:val="center"/>
              <w:rPr>
                <w:b/>
                <w:color w:val="000000"/>
                <w:sz w:val="24"/>
                <w:szCs w:val="28"/>
                <w:lang w:val="en-CA" w:eastAsia="zh-CN"/>
              </w:rPr>
            </w:pPr>
            <w:r w:rsidRPr="00986003">
              <w:rPr>
                <w:b/>
                <w:bCs/>
                <w:color w:val="000000"/>
                <w:sz w:val="24"/>
                <w:szCs w:val="28"/>
                <w:rtl/>
                <w:lang w:val="en-CA" w:eastAsia="zh-CN"/>
              </w:rPr>
              <w:t>المجموع</w:t>
            </w:r>
          </w:p>
        </w:tc>
        <w:tc>
          <w:tcPr>
            <w:tcW w:w="1088" w:type="pct"/>
            <w:tcBorders>
              <w:top w:val="nil"/>
              <w:left w:val="nil"/>
              <w:bottom w:val="single" w:sz="4" w:space="0" w:color="auto"/>
              <w:right w:val="single" w:sz="4" w:space="0" w:color="auto"/>
            </w:tcBorders>
            <w:shd w:val="clear" w:color="auto" w:fill="auto"/>
            <w:hideMark/>
          </w:tcPr>
          <w:p w:rsidR="000D48DA" w:rsidRPr="00986003" w:rsidRDefault="000D48DA" w:rsidP="006E7D90">
            <w:pPr>
              <w:bidi/>
              <w:jc w:val="left"/>
              <w:rPr>
                <w:b/>
                <w:color w:val="000000"/>
                <w:sz w:val="20"/>
                <w:lang w:val="en-CA" w:eastAsia="zh-CN"/>
              </w:rPr>
            </w:pPr>
            <w:r w:rsidRPr="00986003">
              <w:rPr>
                <w:b/>
                <w:color w:val="000000"/>
                <w:sz w:val="20"/>
                <w:lang w:val="en-CA" w:eastAsia="zh-CN"/>
              </w:rPr>
              <w:t>12,000,000</w:t>
            </w:r>
          </w:p>
        </w:tc>
      </w:tr>
    </w:tbl>
    <w:p w:rsidR="000D48DA" w:rsidRPr="00986003" w:rsidRDefault="000D48DA" w:rsidP="000D48DA">
      <w:pPr>
        <w:bidi/>
        <w:rPr>
          <w:lang w:val="en-CA"/>
        </w:rPr>
      </w:pPr>
    </w:p>
    <w:p w:rsidR="000D48DA" w:rsidRPr="00986003" w:rsidRDefault="000D48DA" w:rsidP="000D48DA">
      <w:pPr>
        <w:bidi/>
        <w:rPr>
          <w:lang w:val="en-CA"/>
        </w:rPr>
      </w:pPr>
    </w:p>
    <w:p w:rsidR="000D48DA" w:rsidRPr="00986003" w:rsidRDefault="000D48DA" w:rsidP="000D48DA">
      <w:pPr>
        <w:keepNext/>
        <w:keepLines/>
        <w:widowControl w:val="0"/>
        <w:bidi/>
        <w:jc w:val="center"/>
        <w:rPr>
          <w:b/>
          <w:sz w:val="26"/>
          <w:szCs w:val="26"/>
          <w:rtl/>
          <w:lang w:val="en-CA"/>
        </w:rPr>
      </w:pPr>
      <w:r w:rsidRPr="00986003">
        <w:rPr>
          <w:rFonts w:hint="cs"/>
          <w:bCs/>
          <w:sz w:val="26"/>
          <w:szCs w:val="26"/>
          <w:rtl/>
          <w:lang w:val="en-CA"/>
        </w:rPr>
        <w:t>تعليقات الأمانة والتوصيات</w:t>
      </w:r>
    </w:p>
    <w:p w:rsidR="000D48DA" w:rsidRPr="00986003" w:rsidRDefault="000D48DA" w:rsidP="000D48DA">
      <w:pPr>
        <w:keepNext/>
        <w:keepLines/>
        <w:widowControl w:val="0"/>
        <w:bidi/>
        <w:rPr>
          <w:b/>
          <w:sz w:val="26"/>
          <w:szCs w:val="26"/>
          <w:lang w:val="en-CA"/>
        </w:rPr>
      </w:pPr>
    </w:p>
    <w:p w:rsidR="000D48DA" w:rsidRPr="00986003" w:rsidRDefault="000D48DA" w:rsidP="000D48DA">
      <w:pPr>
        <w:keepNext/>
        <w:keepLines/>
        <w:widowControl w:val="0"/>
        <w:bidi/>
        <w:rPr>
          <w:b/>
          <w:sz w:val="26"/>
          <w:szCs w:val="26"/>
          <w:rtl/>
          <w:lang w:val="en-CA"/>
        </w:rPr>
      </w:pPr>
      <w:r w:rsidRPr="00986003">
        <w:rPr>
          <w:rFonts w:hint="cs"/>
          <w:bCs/>
          <w:sz w:val="26"/>
          <w:szCs w:val="26"/>
          <w:rtl/>
          <w:lang w:val="en-CA"/>
        </w:rPr>
        <w:t>التعليقات</w:t>
      </w:r>
    </w:p>
    <w:p w:rsidR="000D48DA" w:rsidRPr="00986003" w:rsidRDefault="000D48DA" w:rsidP="000D48DA">
      <w:pPr>
        <w:keepNext/>
        <w:keepLines/>
        <w:bidi/>
        <w:spacing w:after="240"/>
        <w:jc w:val="left"/>
        <w:rPr>
          <w:sz w:val="26"/>
          <w:szCs w:val="26"/>
          <w:u w:val="single"/>
          <w:rtl/>
          <w:lang w:val="en-CA"/>
        </w:rPr>
      </w:pPr>
    </w:p>
    <w:p w:rsidR="000D48DA" w:rsidRPr="00986003" w:rsidRDefault="000D48DA" w:rsidP="000D48DA">
      <w:pPr>
        <w:keepNext/>
        <w:keepLines/>
        <w:bidi/>
        <w:spacing w:after="240"/>
        <w:jc w:val="left"/>
        <w:rPr>
          <w:sz w:val="26"/>
          <w:szCs w:val="26"/>
          <w:u w:val="single"/>
          <w:rtl/>
          <w:lang w:val="en-CA"/>
        </w:rPr>
      </w:pPr>
      <w:r w:rsidRPr="00986003">
        <w:rPr>
          <w:rFonts w:hint="cs"/>
          <w:sz w:val="26"/>
          <w:szCs w:val="26"/>
          <w:u w:val="single"/>
          <w:rtl/>
          <w:lang w:val="en-CA"/>
        </w:rPr>
        <w:t>استهلاك الهيدروكلوروفلوروكربون</w:t>
      </w:r>
    </w:p>
    <w:p w:rsidR="000D48DA" w:rsidRPr="00986003" w:rsidRDefault="000D48DA" w:rsidP="000D48DA">
      <w:pPr>
        <w:pStyle w:val="Heading1"/>
        <w:keepNext/>
        <w:keepLines/>
        <w:tabs>
          <w:tab w:val="clear" w:pos="720"/>
        </w:tabs>
        <w:bidi/>
        <w:ind w:left="0"/>
        <w:rPr>
          <w:sz w:val="26"/>
          <w:szCs w:val="26"/>
          <w:rtl/>
          <w:lang w:val="en-CA"/>
        </w:rPr>
      </w:pPr>
      <w:r w:rsidRPr="00986003">
        <w:rPr>
          <w:rFonts w:hint="cs"/>
          <w:sz w:val="26"/>
          <w:szCs w:val="26"/>
          <w:rtl/>
          <w:lang w:val="en-CA"/>
        </w:rPr>
        <w:t xml:space="preserve">تتم مناقشة استهلاك المواد الهيدروكلوروفلوروكربونية في قطاع التبريد وتكييف الهواء الصناعي والتجاري في عام 2018 في الفقرتين 43 من 44 من هذه الوثيقة. </w:t>
      </w:r>
    </w:p>
    <w:p w:rsidR="000D48DA" w:rsidRPr="00986003" w:rsidRDefault="000D48DA" w:rsidP="000D48DA">
      <w:pPr>
        <w:bidi/>
        <w:rPr>
          <w:sz w:val="26"/>
          <w:szCs w:val="26"/>
          <w:u w:val="single"/>
          <w:rtl/>
          <w:lang w:val="en-CA"/>
        </w:rPr>
      </w:pPr>
      <w:r w:rsidRPr="00986003">
        <w:rPr>
          <w:rFonts w:hint="cs"/>
          <w:sz w:val="26"/>
          <w:szCs w:val="26"/>
          <w:u w:val="single"/>
          <w:rtl/>
          <w:lang w:val="en-CA"/>
        </w:rPr>
        <w:t>التكنولوجيات البديلة المستخدمة في مشروعات التحويل</w:t>
      </w:r>
    </w:p>
    <w:p w:rsidR="000D48DA" w:rsidRPr="00986003" w:rsidRDefault="000D48DA" w:rsidP="000D48DA">
      <w:pPr>
        <w:bidi/>
        <w:rPr>
          <w:sz w:val="26"/>
          <w:szCs w:val="26"/>
          <w:u w:val="single"/>
          <w:lang w:val="en-CA"/>
        </w:rPr>
      </w:pPr>
    </w:p>
    <w:p w:rsidR="000D48DA" w:rsidRPr="00986003" w:rsidRDefault="000D48DA" w:rsidP="000D48DA">
      <w:pPr>
        <w:pStyle w:val="Heading1"/>
        <w:tabs>
          <w:tab w:val="clear" w:pos="720"/>
        </w:tabs>
        <w:bidi/>
        <w:ind w:left="90"/>
        <w:rPr>
          <w:sz w:val="26"/>
          <w:szCs w:val="26"/>
          <w:lang w:val="en-CA"/>
        </w:rPr>
      </w:pPr>
      <w:r w:rsidRPr="00986003">
        <w:rPr>
          <w:rFonts w:hint="cs"/>
          <w:sz w:val="26"/>
          <w:szCs w:val="26"/>
          <w:rtl/>
          <w:lang w:val="en-CA"/>
        </w:rPr>
        <w:t xml:space="preserve">تتضمن </w:t>
      </w:r>
      <w:r w:rsidRPr="00986003">
        <w:rPr>
          <w:sz w:val="26"/>
          <w:szCs w:val="26"/>
          <w:rtl/>
          <w:lang w:val="en-CA"/>
        </w:rPr>
        <w:t xml:space="preserve">الشريحة الثالثة المقترحة طلبًا لاستبدال </w:t>
      </w:r>
      <w:r w:rsidRPr="00986003">
        <w:rPr>
          <w:rFonts w:hint="cs"/>
          <w:sz w:val="26"/>
          <w:szCs w:val="26"/>
          <w:rtl/>
          <w:lang w:val="en-CA"/>
        </w:rPr>
        <w:t>ال</w:t>
      </w:r>
      <w:r w:rsidRPr="00986003">
        <w:rPr>
          <w:sz w:val="26"/>
          <w:szCs w:val="26"/>
          <w:rtl/>
          <w:lang w:val="en-CA"/>
        </w:rPr>
        <w:t xml:space="preserve">تكنولوجيا </w:t>
      </w:r>
      <w:r w:rsidRPr="00986003">
        <w:rPr>
          <w:rFonts w:hint="cs"/>
          <w:sz w:val="26"/>
          <w:szCs w:val="26"/>
          <w:rtl/>
          <w:lang w:val="en-CA"/>
        </w:rPr>
        <w:t xml:space="preserve">القائمة على </w:t>
      </w:r>
      <w:r w:rsidRPr="00986003">
        <w:rPr>
          <w:sz w:val="26"/>
          <w:szCs w:val="26"/>
          <w:rtl/>
          <w:lang w:val="en-CA"/>
        </w:rPr>
        <w:t>ثاني أكسيد الكربون/</w:t>
      </w:r>
      <w:r w:rsidRPr="00986003">
        <w:rPr>
          <w:rFonts w:hint="cs"/>
          <w:sz w:val="26"/>
          <w:szCs w:val="26"/>
          <w:rtl/>
          <w:lang w:val="en-CA"/>
        </w:rPr>
        <w:t xml:space="preserve">الأمونيا </w:t>
      </w:r>
      <w:r w:rsidRPr="00986003">
        <w:rPr>
          <w:sz w:val="26"/>
          <w:szCs w:val="26"/>
          <w:rtl/>
          <w:lang w:val="en-CA"/>
        </w:rPr>
        <w:t>كما تمت الموافقة عليها</w:t>
      </w:r>
      <w:r w:rsidRPr="00986003">
        <w:rPr>
          <w:rFonts w:hint="cs"/>
          <w:sz w:val="26"/>
          <w:szCs w:val="26"/>
          <w:rtl/>
          <w:lang w:val="en-CA"/>
        </w:rPr>
        <w:t xml:space="preserve"> في الأساس</w:t>
      </w:r>
      <w:r w:rsidRPr="00986003">
        <w:rPr>
          <w:sz w:val="26"/>
          <w:szCs w:val="26"/>
          <w:rtl/>
          <w:lang w:val="en-CA"/>
        </w:rPr>
        <w:t xml:space="preserve"> في خطة إدارة إزالة المواد الهيدروكلوروفلوروكربونية، بتكنولوجيا </w:t>
      </w:r>
      <w:r w:rsidRPr="00986003">
        <w:rPr>
          <w:rFonts w:hint="cs"/>
          <w:sz w:val="26"/>
          <w:szCs w:val="26"/>
          <w:rtl/>
          <w:lang w:val="en-CA"/>
        </w:rPr>
        <w:t>قائمة على ثاني أكسيد الكربون/الهيدروفلوروكربون134</w:t>
      </w:r>
      <w:r w:rsidRPr="00986003">
        <w:rPr>
          <w:sz w:val="26"/>
          <w:szCs w:val="26"/>
          <w:lang w:val="en-US"/>
        </w:rPr>
        <w:t>a</w:t>
      </w:r>
      <w:r w:rsidRPr="00986003">
        <w:rPr>
          <w:sz w:val="26"/>
          <w:szCs w:val="26"/>
          <w:rtl/>
          <w:lang w:val="en-CA"/>
        </w:rPr>
        <w:t xml:space="preserve"> في 10 خطوط تصنيع </w:t>
      </w:r>
      <w:r w:rsidRPr="00986003">
        <w:rPr>
          <w:rFonts w:hint="cs"/>
          <w:sz w:val="26"/>
          <w:szCs w:val="26"/>
          <w:rtl/>
          <w:lang w:val="en-CA"/>
        </w:rPr>
        <w:t>لأجهزة التجميد</w:t>
      </w:r>
      <w:r w:rsidRPr="00986003">
        <w:rPr>
          <w:sz w:val="26"/>
          <w:szCs w:val="26"/>
          <w:rtl/>
          <w:lang w:val="en-CA"/>
        </w:rPr>
        <w:t xml:space="preserve"> ومعدات التبريد للتخزين البارد ومعالجة الأغذية، ومعظمها في </w:t>
      </w:r>
      <w:r w:rsidRPr="00986003">
        <w:rPr>
          <w:rFonts w:hint="cs"/>
          <w:sz w:val="26"/>
          <w:szCs w:val="26"/>
          <w:rtl/>
          <w:lang w:val="en-CA"/>
        </w:rPr>
        <w:t>المنشئات</w:t>
      </w:r>
      <w:r w:rsidRPr="00986003">
        <w:rPr>
          <w:sz w:val="26"/>
          <w:szCs w:val="26"/>
          <w:rtl/>
          <w:lang w:val="en-CA"/>
        </w:rPr>
        <w:t xml:space="preserve"> الصغيرة</w:t>
      </w:r>
      <w:r w:rsidRPr="00986003">
        <w:rPr>
          <w:rFonts w:hint="cs"/>
          <w:sz w:val="26"/>
          <w:szCs w:val="26"/>
          <w:rtl/>
          <w:lang w:val="en-CA"/>
        </w:rPr>
        <w:t xml:space="preserve"> التي</w:t>
      </w:r>
      <w:r w:rsidRPr="00986003">
        <w:rPr>
          <w:sz w:val="26"/>
          <w:szCs w:val="26"/>
          <w:rtl/>
          <w:lang w:val="en-CA"/>
        </w:rPr>
        <w:t xml:space="preserve"> تستهلك أقل من 50 طن متري. </w:t>
      </w:r>
      <w:r w:rsidRPr="00986003">
        <w:rPr>
          <w:rFonts w:hint="cs"/>
          <w:sz w:val="26"/>
          <w:szCs w:val="26"/>
          <w:rtl/>
          <w:lang w:val="en-CA"/>
        </w:rPr>
        <w:t>و</w:t>
      </w:r>
      <w:r w:rsidRPr="00986003">
        <w:rPr>
          <w:sz w:val="26"/>
          <w:szCs w:val="26"/>
          <w:rtl/>
          <w:lang w:val="en-CA"/>
        </w:rPr>
        <w:t xml:space="preserve">أوضح </w:t>
      </w:r>
      <w:r w:rsidRPr="00986003">
        <w:rPr>
          <w:rFonts w:hint="cs"/>
          <w:sz w:val="26"/>
          <w:szCs w:val="26"/>
          <w:rtl/>
          <w:lang w:val="en-CA"/>
        </w:rPr>
        <w:t>اليوئنديبي</w:t>
      </w:r>
      <w:r w:rsidRPr="00986003">
        <w:rPr>
          <w:sz w:val="26"/>
          <w:szCs w:val="26"/>
          <w:rtl/>
          <w:lang w:val="en-CA"/>
        </w:rPr>
        <w:t xml:space="preserve"> أنه بسبب العديد من الانفجارات التي </w:t>
      </w:r>
      <w:r w:rsidRPr="00986003">
        <w:rPr>
          <w:rFonts w:hint="cs"/>
          <w:sz w:val="26"/>
          <w:szCs w:val="26"/>
          <w:rtl/>
          <w:lang w:val="en-CA"/>
        </w:rPr>
        <w:t>انطوت على</w:t>
      </w:r>
      <w:r w:rsidRPr="00986003">
        <w:rPr>
          <w:sz w:val="26"/>
          <w:szCs w:val="26"/>
          <w:rtl/>
          <w:lang w:val="en-CA"/>
        </w:rPr>
        <w:t xml:space="preserve"> الأمونيا في السنوات الأخيرة، </w:t>
      </w:r>
      <w:r w:rsidRPr="00986003">
        <w:rPr>
          <w:rFonts w:hint="cs"/>
          <w:sz w:val="26"/>
          <w:szCs w:val="26"/>
          <w:rtl/>
          <w:lang w:val="en-CA"/>
        </w:rPr>
        <w:t>اصدرت</w:t>
      </w:r>
      <w:r w:rsidRPr="00986003">
        <w:rPr>
          <w:sz w:val="26"/>
          <w:szCs w:val="26"/>
          <w:rtl/>
          <w:lang w:val="en-CA"/>
        </w:rPr>
        <w:t xml:space="preserve"> الحكومة قوانين ولوائح صارمة بشأن استخدام الأمونيا، بما في ذلك رمز </w:t>
      </w:r>
      <w:r w:rsidRPr="00986003">
        <w:rPr>
          <w:rFonts w:hint="cs"/>
          <w:sz w:val="26"/>
          <w:szCs w:val="26"/>
          <w:rtl/>
          <w:lang w:val="en-CA"/>
        </w:rPr>
        <w:t>ل</w:t>
      </w:r>
      <w:r w:rsidRPr="00986003">
        <w:rPr>
          <w:sz w:val="26"/>
          <w:szCs w:val="26"/>
          <w:rtl/>
          <w:lang w:val="en-CA"/>
        </w:rPr>
        <w:t>سلامة التخزين البارد (</w:t>
      </w:r>
      <w:r w:rsidRPr="00986003">
        <w:rPr>
          <w:sz w:val="26"/>
          <w:szCs w:val="26"/>
          <w:lang w:val="en-CA"/>
        </w:rPr>
        <w:t>GB28009 / 2011</w:t>
      </w:r>
      <w:r w:rsidRPr="00986003">
        <w:rPr>
          <w:sz w:val="26"/>
          <w:szCs w:val="26"/>
          <w:rtl/>
          <w:lang w:val="en-CA"/>
        </w:rPr>
        <w:t xml:space="preserve">)؛ </w:t>
      </w:r>
      <w:r w:rsidRPr="00986003">
        <w:rPr>
          <w:rFonts w:hint="cs"/>
          <w:sz w:val="26"/>
          <w:szCs w:val="26"/>
          <w:rtl/>
          <w:lang w:val="en-CA"/>
        </w:rPr>
        <w:t>و</w:t>
      </w:r>
      <w:r w:rsidRPr="00986003">
        <w:rPr>
          <w:sz w:val="26"/>
          <w:szCs w:val="26"/>
          <w:rtl/>
          <w:lang w:val="en-CA"/>
        </w:rPr>
        <w:t xml:space="preserve">رمز </w:t>
      </w:r>
      <w:r w:rsidRPr="00986003">
        <w:rPr>
          <w:rFonts w:hint="cs"/>
          <w:sz w:val="26"/>
          <w:szCs w:val="26"/>
          <w:rtl/>
          <w:lang w:val="en-CA"/>
        </w:rPr>
        <w:t>ل</w:t>
      </w:r>
      <w:r w:rsidRPr="00986003">
        <w:rPr>
          <w:sz w:val="26"/>
          <w:szCs w:val="26"/>
          <w:rtl/>
          <w:lang w:val="en-CA"/>
        </w:rPr>
        <w:t>تصميم التخزين البارد (</w:t>
      </w:r>
      <w:r w:rsidRPr="00986003">
        <w:rPr>
          <w:sz w:val="26"/>
          <w:szCs w:val="26"/>
          <w:lang w:val="en-CA"/>
        </w:rPr>
        <w:t>GB50072 / 2010</w:t>
      </w:r>
      <w:r w:rsidRPr="00986003">
        <w:rPr>
          <w:sz w:val="26"/>
          <w:szCs w:val="26"/>
          <w:rtl/>
          <w:lang w:val="en-CA"/>
        </w:rPr>
        <w:t>)؛ ورمز</w:t>
      </w:r>
      <w:r w:rsidRPr="00986003">
        <w:rPr>
          <w:rFonts w:hint="cs"/>
          <w:sz w:val="26"/>
          <w:szCs w:val="26"/>
          <w:rtl/>
          <w:lang w:val="en-CA"/>
        </w:rPr>
        <w:t xml:space="preserve"> لبناء و</w:t>
      </w:r>
      <w:r w:rsidRPr="00986003">
        <w:rPr>
          <w:sz w:val="26"/>
          <w:szCs w:val="26"/>
          <w:rtl/>
          <w:lang w:val="en-CA"/>
        </w:rPr>
        <w:t xml:space="preserve">قبول هندسة تركيب نظم </w:t>
      </w:r>
      <w:r w:rsidRPr="00986003">
        <w:rPr>
          <w:rFonts w:hint="cs"/>
          <w:sz w:val="26"/>
          <w:szCs w:val="26"/>
          <w:rtl/>
          <w:lang w:val="en-CA"/>
        </w:rPr>
        <w:t>ال</w:t>
      </w:r>
      <w:r w:rsidRPr="00986003">
        <w:rPr>
          <w:sz w:val="26"/>
          <w:szCs w:val="26"/>
          <w:rtl/>
          <w:lang w:val="en-CA"/>
        </w:rPr>
        <w:t xml:space="preserve">تبريد </w:t>
      </w:r>
      <w:r w:rsidRPr="00986003">
        <w:rPr>
          <w:rFonts w:hint="cs"/>
          <w:sz w:val="26"/>
          <w:szCs w:val="26"/>
          <w:rtl/>
          <w:lang w:val="en-CA"/>
        </w:rPr>
        <w:t>ب</w:t>
      </w:r>
      <w:r w:rsidRPr="00986003">
        <w:rPr>
          <w:sz w:val="26"/>
          <w:szCs w:val="26"/>
          <w:rtl/>
          <w:lang w:val="en-CA"/>
        </w:rPr>
        <w:t>الأمونيا (</w:t>
      </w:r>
      <w:r w:rsidRPr="00986003">
        <w:rPr>
          <w:sz w:val="26"/>
          <w:szCs w:val="26"/>
          <w:lang w:val="en-CA"/>
        </w:rPr>
        <w:t>SBJ12 / 2011</w:t>
      </w:r>
      <w:r w:rsidRPr="00986003">
        <w:rPr>
          <w:sz w:val="26"/>
          <w:szCs w:val="26"/>
          <w:rtl/>
          <w:lang w:val="en-CA"/>
        </w:rPr>
        <w:t xml:space="preserve">). </w:t>
      </w:r>
      <w:r w:rsidRPr="00986003">
        <w:rPr>
          <w:rFonts w:hint="cs"/>
          <w:sz w:val="26"/>
          <w:szCs w:val="26"/>
          <w:rtl/>
          <w:lang w:val="en-CA"/>
        </w:rPr>
        <w:t>ونتيجةً</w:t>
      </w:r>
      <w:r w:rsidRPr="00986003">
        <w:rPr>
          <w:sz w:val="26"/>
          <w:szCs w:val="26"/>
          <w:rtl/>
          <w:lang w:val="en-CA"/>
        </w:rPr>
        <w:t xml:space="preserve"> لذلك، يتعين على جميع </w:t>
      </w:r>
      <w:r w:rsidRPr="00986003">
        <w:rPr>
          <w:rFonts w:hint="cs"/>
          <w:sz w:val="26"/>
          <w:szCs w:val="26"/>
          <w:rtl/>
          <w:lang w:val="en-CA"/>
        </w:rPr>
        <w:t>المنشئات</w:t>
      </w:r>
      <w:r w:rsidRPr="00986003">
        <w:rPr>
          <w:sz w:val="26"/>
          <w:szCs w:val="26"/>
          <w:rtl/>
          <w:lang w:val="en-CA"/>
        </w:rPr>
        <w:t xml:space="preserve"> التي تستخدم الأمونيا تصحيح </w:t>
      </w:r>
      <w:r w:rsidRPr="00986003">
        <w:rPr>
          <w:rFonts w:hint="cs"/>
          <w:sz w:val="26"/>
          <w:szCs w:val="26"/>
          <w:rtl/>
          <w:lang w:val="en-CA"/>
        </w:rPr>
        <w:t>نظم</w:t>
      </w:r>
      <w:r w:rsidRPr="00986003">
        <w:rPr>
          <w:sz w:val="26"/>
          <w:szCs w:val="26"/>
          <w:rtl/>
          <w:lang w:val="en-CA"/>
        </w:rPr>
        <w:t xml:space="preserve"> السلامة الخاصة بها وتقييم إدارة المخاطر من حيث </w:t>
      </w:r>
      <w:r w:rsidRPr="00986003">
        <w:rPr>
          <w:rFonts w:hint="cs"/>
          <w:sz w:val="26"/>
          <w:szCs w:val="26"/>
          <w:rtl/>
          <w:lang w:val="en-CA"/>
        </w:rPr>
        <w:t>مراقبة</w:t>
      </w:r>
      <w:r w:rsidRPr="00986003">
        <w:rPr>
          <w:sz w:val="26"/>
          <w:szCs w:val="26"/>
          <w:rtl/>
          <w:lang w:val="en-CA"/>
        </w:rPr>
        <w:t xml:space="preserve"> مصادر المواد الكيميائية ونظام التبريد </w:t>
      </w:r>
      <w:r w:rsidRPr="00986003">
        <w:rPr>
          <w:rFonts w:hint="cs"/>
          <w:sz w:val="26"/>
          <w:szCs w:val="26"/>
          <w:rtl/>
          <w:lang w:val="en-CA"/>
        </w:rPr>
        <w:t>وإجازة</w:t>
      </w:r>
      <w:r w:rsidRPr="00986003">
        <w:rPr>
          <w:sz w:val="26"/>
          <w:szCs w:val="26"/>
          <w:rtl/>
          <w:lang w:val="en-CA"/>
        </w:rPr>
        <w:t xml:space="preserve"> المشغلين وإدارة الطوارئ</w:t>
      </w:r>
      <w:r w:rsidRPr="00986003">
        <w:rPr>
          <w:rFonts w:hint="cs"/>
          <w:sz w:val="26"/>
          <w:szCs w:val="26"/>
          <w:rtl/>
          <w:lang w:val="en-CA"/>
        </w:rPr>
        <w:t>.</w:t>
      </w:r>
    </w:p>
    <w:p w:rsidR="000D48DA" w:rsidRPr="00986003" w:rsidRDefault="000D48DA" w:rsidP="000D48DA">
      <w:pPr>
        <w:pStyle w:val="Heading1"/>
        <w:tabs>
          <w:tab w:val="clear" w:pos="720"/>
        </w:tabs>
        <w:bidi/>
        <w:ind w:left="0"/>
        <w:rPr>
          <w:sz w:val="26"/>
          <w:szCs w:val="26"/>
          <w:lang w:val="en-CA"/>
        </w:rPr>
      </w:pPr>
      <w:r w:rsidRPr="00986003">
        <w:rPr>
          <w:rFonts w:hint="cs"/>
          <w:sz w:val="26"/>
          <w:szCs w:val="26"/>
          <w:rtl/>
          <w:lang w:val="en-CA"/>
        </w:rPr>
        <w:t xml:space="preserve">ونظراُ </w:t>
      </w:r>
      <w:r w:rsidRPr="00986003">
        <w:rPr>
          <w:sz w:val="26"/>
          <w:szCs w:val="26"/>
          <w:rtl/>
          <w:lang w:val="en-CA"/>
        </w:rPr>
        <w:t>ل</w:t>
      </w:r>
      <w:r w:rsidRPr="00986003">
        <w:rPr>
          <w:rFonts w:hint="cs"/>
          <w:sz w:val="26"/>
          <w:szCs w:val="26"/>
          <w:rtl/>
          <w:lang w:val="en-CA"/>
        </w:rPr>
        <w:t>محدودية ا</w:t>
      </w:r>
      <w:r w:rsidRPr="00986003">
        <w:rPr>
          <w:sz w:val="26"/>
          <w:szCs w:val="26"/>
          <w:rtl/>
          <w:lang w:val="en-CA"/>
        </w:rPr>
        <w:t xml:space="preserve">لقدرة التقنية لهذه </w:t>
      </w:r>
      <w:r w:rsidRPr="00986003">
        <w:rPr>
          <w:rFonts w:hint="cs"/>
          <w:sz w:val="26"/>
          <w:szCs w:val="26"/>
          <w:rtl/>
          <w:lang w:val="en-CA"/>
        </w:rPr>
        <w:t>المنشئات</w:t>
      </w:r>
      <w:r w:rsidRPr="00986003">
        <w:rPr>
          <w:sz w:val="26"/>
          <w:szCs w:val="26"/>
          <w:rtl/>
          <w:lang w:val="en-CA"/>
        </w:rPr>
        <w:t xml:space="preserve"> والتعقيد</w:t>
      </w:r>
      <w:r w:rsidRPr="00986003">
        <w:rPr>
          <w:rFonts w:hint="cs"/>
          <w:sz w:val="26"/>
          <w:szCs w:val="26"/>
          <w:rtl/>
          <w:lang w:val="en-CA"/>
        </w:rPr>
        <w:t>ات</w:t>
      </w:r>
      <w:r w:rsidRPr="00986003">
        <w:rPr>
          <w:sz w:val="26"/>
          <w:szCs w:val="26"/>
          <w:rtl/>
          <w:lang w:val="en-CA"/>
        </w:rPr>
        <w:t xml:space="preserve"> والتحديات في إدارة سمية الأمونيا، فإنها تجد صعوبة في تلبية المتطلبات المنصوص عليها في القوانين واللوائح الوطنية، حتى مع المساعدة الفنية</w:t>
      </w:r>
      <w:r w:rsidRPr="00986003">
        <w:rPr>
          <w:rFonts w:hint="cs"/>
          <w:sz w:val="26"/>
          <w:szCs w:val="26"/>
          <w:rtl/>
          <w:lang w:val="en-CA"/>
        </w:rPr>
        <w:t xml:space="preserve"> التي يتم توفيرها</w:t>
      </w:r>
      <w:r w:rsidRPr="00986003">
        <w:rPr>
          <w:sz w:val="26"/>
          <w:szCs w:val="26"/>
          <w:rtl/>
          <w:lang w:val="en-CA"/>
        </w:rPr>
        <w:t xml:space="preserve"> من خلال تنفيذ </w:t>
      </w:r>
      <w:r w:rsidRPr="00986003">
        <w:rPr>
          <w:rFonts w:hint="cs"/>
          <w:sz w:val="26"/>
          <w:szCs w:val="26"/>
          <w:rtl/>
          <w:lang w:val="en-CA"/>
        </w:rPr>
        <w:t>خطة إدارة إزالة المواد الهيدروكلوروفلوروكربونية</w:t>
      </w:r>
      <w:r w:rsidRPr="00986003">
        <w:rPr>
          <w:sz w:val="26"/>
          <w:szCs w:val="26"/>
          <w:rtl/>
          <w:lang w:val="en-CA"/>
        </w:rPr>
        <w:t xml:space="preserve"> والتمويل الإضافي بنسبة 25 في المائة. </w:t>
      </w:r>
      <w:r w:rsidRPr="00986003">
        <w:rPr>
          <w:rFonts w:hint="cs"/>
          <w:sz w:val="26"/>
          <w:szCs w:val="26"/>
          <w:rtl/>
          <w:lang w:val="en-CA"/>
        </w:rPr>
        <w:t>واستناداً إل</w:t>
      </w:r>
      <w:r w:rsidRPr="00986003">
        <w:rPr>
          <w:sz w:val="26"/>
          <w:szCs w:val="26"/>
          <w:rtl/>
          <w:lang w:val="en-CA"/>
        </w:rPr>
        <w:t xml:space="preserve">ى هذه القيود، </w:t>
      </w:r>
      <w:r w:rsidRPr="00986003">
        <w:rPr>
          <w:rFonts w:hint="cs"/>
          <w:sz w:val="26"/>
          <w:szCs w:val="26"/>
          <w:rtl/>
          <w:lang w:val="en-CA"/>
        </w:rPr>
        <w:t>فإن المنشئات</w:t>
      </w:r>
      <w:r w:rsidRPr="00986003">
        <w:rPr>
          <w:sz w:val="26"/>
          <w:szCs w:val="26"/>
          <w:rtl/>
          <w:lang w:val="en-CA"/>
        </w:rPr>
        <w:t xml:space="preserve"> الصغيرة والمتوسطة</w:t>
      </w:r>
      <w:r w:rsidRPr="00986003">
        <w:rPr>
          <w:rFonts w:hint="cs"/>
          <w:sz w:val="26"/>
          <w:szCs w:val="26"/>
          <w:rtl/>
          <w:lang w:val="en-CA"/>
        </w:rPr>
        <w:t xml:space="preserve"> الحجم غير قادرة على</w:t>
      </w:r>
      <w:r w:rsidRPr="00986003">
        <w:rPr>
          <w:sz w:val="26"/>
          <w:szCs w:val="26"/>
          <w:rtl/>
          <w:lang w:val="en-CA"/>
        </w:rPr>
        <w:t xml:space="preserve"> تحمل مخاطر السلامة </w:t>
      </w:r>
      <w:r w:rsidRPr="00986003">
        <w:rPr>
          <w:rFonts w:hint="cs"/>
          <w:sz w:val="26"/>
          <w:szCs w:val="26"/>
          <w:rtl/>
          <w:lang w:val="en-CA"/>
        </w:rPr>
        <w:t>وتختار</w:t>
      </w:r>
      <w:r w:rsidRPr="00986003">
        <w:rPr>
          <w:sz w:val="26"/>
          <w:szCs w:val="26"/>
          <w:rtl/>
          <w:lang w:val="en-CA"/>
        </w:rPr>
        <w:t xml:space="preserve"> استخدام </w:t>
      </w:r>
      <w:r w:rsidRPr="00986003">
        <w:rPr>
          <w:rFonts w:hint="cs"/>
          <w:sz w:val="26"/>
          <w:szCs w:val="26"/>
          <w:rtl/>
          <w:lang w:val="en-CA"/>
        </w:rPr>
        <w:t>التكنولوجيا</w:t>
      </w:r>
      <w:r w:rsidRPr="00986003">
        <w:rPr>
          <w:sz w:val="26"/>
          <w:szCs w:val="26"/>
          <w:rtl/>
          <w:lang w:val="en-CA"/>
        </w:rPr>
        <w:t xml:space="preserve"> ا</w:t>
      </w:r>
      <w:r w:rsidRPr="00986003">
        <w:rPr>
          <w:rFonts w:hint="cs"/>
          <w:sz w:val="26"/>
          <w:szCs w:val="26"/>
          <w:rtl/>
          <w:lang w:val="en-CA"/>
        </w:rPr>
        <w:t>لتعاقبية القائمة على ثاني أكسيد الكربون/الهيدروفلوروكربون-134</w:t>
      </w:r>
      <w:r w:rsidRPr="00986003">
        <w:rPr>
          <w:sz w:val="26"/>
          <w:szCs w:val="26"/>
          <w:lang w:val="en-US"/>
        </w:rPr>
        <w:t>a</w:t>
      </w:r>
      <w:r w:rsidRPr="00986003">
        <w:rPr>
          <w:sz w:val="26"/>
          <w:szCs w:val="26"/>
          <w:rtl/>
          <w:lang w:val="en-CA"/>
        </w:rPr>
        <w:t xml:space="preserve"> بدلاً من الأمونيا. وأكد </w:t>
      </w:r>
      <w:r w:rsidRPr="00986003">
        <w:rPr>
          <w:rFonts w:hint="cs"/>
          <w:sz w:val="26"/>
          <w:szCs w:val="26"/>
          <w:rtl/>
          <w:lang w:val="en-CA"/>
        </w:rPr>
        <w:t>اليوئنديبي</w:t>
      </w:r>
      <w:r w:rsidRPr="00986003">
        <w:rPr>
          <w:sz w:val="26"/>
          <w:szCs w:val="26"/>
          <w:rtl/>
          <w:lang w:val="en-CA"/>
        </w:rPr>
        <w:t xml:space="preserve"> كذلك أن التكاليف المتعلقة بتحويل هذه </w:t>
      </w:r>
      <w:r w:rsidRPr="00986003">
        <w:rPr>
          <w:rFonts w:hint="cs"/>
          <w:sz w:val="26"/>
          <w:szCs w:val="26"/>
          <w:rtl/>
          <w:lang w:val="en-CA"/>
        </w:rPr>
        <w:t>المنشئات</w:t>
      </w:r>
      <w:r w:rsidRPr="00986003">
        <w:rPr>
          <w:sz w:val="26"/>
          <w:szCs w:val="26"/>
          <w:rtl/>
          <w:lang w:val="en-CA"/>
        </w:rPr>
        <w:t xml:space="preserve"> إلى </w:t>
      </w:r>
      <w:r w:rsidRPr="00986003">
        <w:rPr>
          <w:rFonts w:hint="cs"/>
          <w:sz w:val="26"/>
          <w:szCs w:val="26"/>
          <w:rtl/>
          <w:lang w:val="en-CA"/>
        </w:rPr>
        <w:t>الهيدروفلوروكربون-134</w:t>
      </w:r>
      <w:r w:rsidRPr="00986003">
        <w:rPr>
          <w:sz w:val="26"/>
          <w:szCs w:val="26"/>
          <w:lang w:val="en-US"/>
        </w:rPr>
        <w:t>a</w:t>
      </w:r>
      <w:r w:rsidRPr="00986003">
        <w:rPr>
          <w:sz w:val="26"/>
          <w:szCs w:val="26"/>
          <w:rtl/>
          <w:lang w:val="en-CA"/>
        </w:rPr>
        <w:t xml:space="preserve"> لن يتم تمويلها من قبل الصندوق متعدد الأطراف</w:t>
      </w:r>
      <w:r w:rsidRPr="00986003">
        <w:rPr>
          <w:rFonts w:hint="cs"/>
          <w:sz w:val="26"/>
          <w:szCs w:val="26"/>
          <w:rtl/>
          <w:lang w:val="en-CA"/>
        </w:rPr>
        <w:t>.</w:t>
      </w:r>
    </w:p>
    <w:p w:rsidR="000D48DA" w:rsidRPr="00986003" w:rsidRDefault="000D48DA" w:rsidP="000D48DA">
      <w:pPr>
        <w:pStyle w:val="Heading1"/>
        <w:tabs>
          <w:tab w:val="clear" w:pos="720"/>
        </w:tabs>
        <w:bidi/>
        <w:ind w:left="0"/>
        <w:rPr>
          <w:sz w:val="26"/>
          <w:szCs w:val="26"/>
          <w:lang w:val="en-CA"/>
        </w:rPr>
      </w:pPr>
      <w:r w:rsidRPr="00986003">
        <w:rPr>
          <w:rFonts w:hint="cs"/>
          <w:sz w:val="26"/>
          <w:szCs w:val="26"/>
          <w:rtl/>
          <w:lang w:val="en-CA"/>
        </w:rPr>
        <w:t>ولاحظت الأمانة أن عدم توافر تكنولوجيات سليمة منخفضة القدرة على الاحترار العالمي تناسب المنشئات الصغيرة والمتوسطة الحجم، يشكل تحديا أمام إزالة المواد الهيدروكلوروفلوروكربونية في قطاع التبريد وتكييف الهواء الصناعي والتجاري. وكما أشار اليوئنديبي، فإن إزالة طن متري واحد من الهيدروكلوروفلوروكربون-22 سوف يؤدي الى إدخال 0.85 طن متري من ثاني أكسيد الكربون و0.15 طن متري من الهيدروفلوروكربون-</w:t>
      </w:r>
      <w:r w:rsidRPr="00986003">
        <w:rPr>
          <w:sz w:val="26"/>
          <w:szCs w:val="26"/>
          <w:lang w:val="en-CA"/>
        </w:rPr>
        <w:t>134a</w:t>
      </w:r>
      <w:r w:rsidRPr="00986003">
        <w:rPr>
          <w:rFonts w:hint="cs"/>
          <w:sz w:val="26"/>
          <w:szCs w:val="26"/>
          <w:rtl/>
          <w:lang w:val="en-CA"/>
        </w:rPr>
        <w:t>. وسيؤدي التحويل المقترح لعشرة خطوط الى إزالة 427 طنا متريا من الهيدروكلوروفلوروكربون-22، وإدخال مايقرب من 64 طنا متريا من الهيدروفلوروكربون-</w:t>
      </w:r>
      <w:r w:rsidRPr="00986003">
        <w:rPr>
          <w:sz w:val="26"/>
          <w:szCs w:val="26"/>
          <w:lang w:val="en-CA"/>
        </w:rPr>
        <w:t>134a</w:t>
      </w:r>
      <w:r w:rsidRPr="00986003">
        <w:rPr>
          <w:rFonts w:hint="cs"/>
          <w:sz w:val="26"/>
          <w:szCs w:val="26"/>
          <w:rtl/>
          <w:lang w:val="en-CA"/>
        </w:rPr>
        <w:t xml:space="preserve"> مما يسفر عن خفض في انبعاثات غازات الاحتباس </w:t>
      </w:r>
      <w:r w:rsidRPr="00986003">
        <w:rPr>
          <w:rFonts w:hint="cs"/>
          <w:sz w:val="26"/>
          <w:szCs w:val="26"/>
          <w:rtl/>
          <w:lang w:val="en-CA"/>
        </w:rPr>
        <w:lastRenderedPageBreak/>
        <w:t>الحراري الصافية قدرها 680,916 طن بمعادل ثاني أكسيد الكربون من استبدال غازات التبريد (88 في المائة من انخفاض انبعاثات غازات الاحتباس الحراري من خط الأساس). وتزيد كفاءة استخدام الطاقة لتكنولوجيا ثاني أكسيد الكربون/الهيدروفلوروكربون-</w:t>
      </w:r>
      <w:r w:rsidRPr="00986003">
        <w:rPr>
          <w:sz w:val="26"/>
          <w:szCs w:val="26"/>
          <w:lang w:val="en-CA"/>
        </w:rPr>
        <w:t>134a</w:t>
      </w:r>
      <w:r w:rsidRPr="00986003">
        <w:rPr>
          <w:rFonts w:hint="cs"/>
          <w:sz w:val="26"/>
          <w:szCs w:val="26"/>
          <w:rtl/>
          <w:lang w:val="en-CA"/>
        </w:rPr>
        <w:t xml:space="preserve"> بما يتراوح بين 5 و10 في المائة عن نظام الهيدروكلوروفلوروكربون-22 مما يعني أنه سيؤدي إلى خفض إضافي في انبعاثات غازات الاحتباس الحراري. واستنادا الى ما جاء آنفا، قد ترغب اللجنة التنفيذية في أن تنظر في طلب استبدال تكنولوجيا ثاني أكسيد الكربون/ الأمونيا بتكنولوجيا ثاني أكسيد الكربون/ الهيدروفلوروكربون-</w:t>
      </w:r>
      <w:r w:rsidRPr="00986003">
        <w:rPr>
          <w:sz w:val="26"/>
          <w:szCs w:val="26"/>
          <w:lang w:val="en-CA"/>
        </w:rPr>
        <w:t>134a</w:t>
      </w:r>
      <w:r w:rsidRPr="00986003">
        <w:rPr>
          <w:rFonts w:hint="cs"/>
          <w:sz w:val="26"/>
          <w:szCs w:val="26"/>
          <w:rtl/>
          <w:lang w:val="en-CA"/>
        </w:rPr>
        <w:t xml:space="preserve"> الذي قدمه اليوئنديبي نيابة عن حكومة الصين.</w:t>
      </w:r>
    </w:p>
    <w:p w:rsidR="000D48DA" w:rsidRPr="00986003" w:rsidRDefault="000D48DA" w:rsidP="000D48DA">
      <w:pPr>
        <w:bidi/>
        <w:rPr>
          <w:sz w:val="26"/>
          <w:szCs w:val="26"/>
          <w:u w:val="single"/>
          <w:lang w:val="en-CA"/>
        </w:rPr>
      </w:pPr>
      <w:r w:rsidRPr="00986003">
        <w:rPr>
          <w:rFonts w:hint="cs"/>
          <w:sz w:val="26"/>
          <w:szCs w:val="26"/>
          <w:u w:val="single"/>
          <w:rtl/>
          <w:lang w:val="en-CA"/>
        </w:rPr>
        <w:t>الإبلاغ عن مصروفات وحدة تنفيذ ورصد المشروع</w:t>
      </w:r>
    </w:p>
    <w:p w:rsidR="000D48DA" w:rsidRPr="00986003" w:rsidRDefault="000D48DA" w:rsidP="000D48DA">
      <w:pPr>
        <w:bidi/>
        <w:rPr>
          <w:sz w:val="26"/>
          <w:szCs w:val="26"/>
          <w:u w:val="single"/>
          <w:lang w:val="en-CA"/>
        </w:rPr>
      </w:pPr>
    </w:p>
    <w:p w:rsidR="000D48DA" w:rsidRPr="00986003" w:rsidRDefault="000D48DA" w:rsidP="000D48DA">
      <w:pPr>
        <w:pStyle w:val="Heading1"/>
        <w:tabs>
          <w:tab w:val="clear" w:pos="720"/>
        </w:tabs>
        <w:bidi/>
        <w:spacing w:before="120" w:after="120"/>
        <w:ind w:left="0"/>
        <w:rPr>
          <w:sz w:val="26"/>
          <w:szCs w:val="26"/>
          <w:lang w:val="en-CA"/>
        </w:rPr>
      </w:pPr>
      <w:r w:rsidRPr="00986003">
        <w:rPr>
          <w:rFonts w:hint="cs"/>
          <w:sz w:val="26"/>
          <w:szCs w:val="26"/>
          <w:rtl/>
          <w:lang w:val="en-CA"/>
        </w:rPr>
        <w:t>بناء على طلب الحصول على تقرير مفصل عن مصروفات وحدة تنفيذ ورصد المشروع إعمالا للمقرر 81/46(ب)، قدم اليوئنديبي تفاصيل تقديرية على النحو الوارد في الجدول 5.</w:t>
      </w:r>
    </w:p>
    <w:p w:rsidR="000D48DA" w:rsidRPr="00986003" w:rsidRDefault="000D48DA" w:rsidP="000D48DA">
      <w:pPr>
        <w:bidi/>
        <w:rPr>
          <w:bCs/>
          <w:rtl/>
          <w:lang w:val="en-CA"/>
        </w:rPr>
      </w:pPr>
      <w:r w:rsidRPr="00986003">
        <w:rPr>
          <w:rFonts w:hint="cs"/>
          <w:bCs/>
          <w:rtl/>
          <w:lang w:val="en-CA"/>
        </w:rPr>
        <w:t>الجدول 5: تفاصيل مصروفات وحدة تنفيذ ورصد المشروع حتى تشرين الثاني/نوفمبر والميزانية للفترة 2020-2021 (بالدولارات الأمريكية)</w:t>
      </w:r>
    </w:p>
    <w:tbl>
      <w:tblPr>
        <w:bidiVisual/>
        <w:tblW w:w="9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73"/>
        <w:gridCol w:w="5040"/>
        <w:gridCol w:w="1440"/>
        <w:gridCol w:w="1393"/>
      </w:tblGrid>
      <w:tr w:rsidR="000D48DA" w:rsidRPr="00986003" w:rsidTr="0097269D">
        <w:trPr>
          <w:trHeight w:val="348"/>
          <w:tblHeader/>
          <w:jc w:val="center"/>
        </w:trPr>
        <w:tc>
          <w:tcPr>
            <w:tcW w:w="1573" w:type="dxa"/>
            <w:vAlign w:val="center"/>
          </w:tcPr>
          <w:p w:rsidR="000D48DA" w:rsidRPr="00986003" w:rsidRDefault="000D48DA" w:rsidP="006E7D90">
            <w:pPr>
              <w:tabs>
                <w:tab w:val="left" w:pos="284"/>
              </w:tabs>
              <w:bidi/>
              <w:jc w:val="center"/>
              <w:rPr>
                <w:bCs/>
                <w:kern w:val="36"/>
                <w:sz w:val="24"/>
                <w:szCs w:val="24"/>
                <w:lang w:val="en-CA"/>
              </w:rPr>
            </w:pPr>
            <w:r w:rsidRPr="00986003">
              <w:rPr>
                <w:rFonts w:hint="cs"/>
                <w:bCs/>
                <w:kern w:val="36"/>
                <w:sz w:val="24"/>
                <w:szCs w:val="24"/>
                <w:rtl/>
                <w:lang w:val="en-CA"/>
              </w:rPr>
              <w:t>البند</w:t>
            </w:r>
          </w:p>
        </w:tc>
        <w:tc>
          <w:tcPr>
            <w:tcW w:w="5040" w:type="dxa"/>
            <w:tcBorders>
              <w:right w:val="single" w:sz="4" w:space="0" w:color="auto"/>
            </w:tcBorders>
            <w:vAlign w:val="center"/>
          </w:tcPr>
          <w:p w:rsidR="000D48DA" w:rsidRPr="00986003" w:rsidRDefault="000D48DA" w:rsidP="006E7D90">
            <w:pPr>
              <w:tabs>
                <w:tab w:val="left" w:pos="284"/>
              </w:tabs>
              <w:bidi/>
              <w:jc w:val="center"/>
              <w:rPr>
                <w:bCs/>
                <w:kern w:val="36"/>
                <w:sz w:val="24"/>
                <w:szCs w:val="24"/>
                <w:lang w:val="en-CA"/>
              </w:rPr>
            </w:pPr>
            <w:r w:rsidRPr="00986003">
              <w:rPr>
                <w:rFonts w:hint="cs"/>
                <w:bCs/>
                <w:kern w:val="36"/>
                <w:sz w:val="24"/>
                <w:szCs w:val="24"/>
                <w:rtl/>
                <w:lang w:val="en-CA"/>
              </w:rPr>
              <w:t>الوصف</w:t>
            </w:r>
          </w:p>
        </w:tc>
        <w:tc>
          <w:tcPr>
            <w:tcW w:w="1440" w:type="dxa"/>
            <w:tcBorders>
              <w:right w:val="single" w:sz="4" w:space="0" w:color="auto"/>
            </w:tcBorders>
            <w:vAlign w:val="center"/>
          </w:tcPr>
          <w:p w:rsidR="000D48DA" w:rsidRPr="00986003" w:rsidRDefault="000D48DA" w:rsidP="006E7D90">
            <w:pPr>
              <w:tabs>
                <w:tab w:val="left" w:pos="284"/>
              </w:tabs>
              <w:bidi/>
              <w:jc w:val="center"/>
              <w:rPr>
                <w:bCs/>
                <w:kern w:val="36"/>
                <w:sz w:val="24"/>
                <w:szCs w:val="24"/>
                <w:lang w:val="en-CA"/>
              </w:rPr>
            </w:pPr>
            <w:r w:rsidRPr="00986003">
              <w:rPr>
                <w:rFonts w:hint="cs"/>
                <w:bCs/>
                <w:kern w:val="36"/>
                <w:sz w:val="24"/>
                <w:szCs w:val="24"/>
                <w:rtl/>
                <w:lang w:val="en-CA"/>
              </w:rPr>
              <w:t>المصروفات</w:t>
            </w:r>
          </w:p>
        </w:tc>
        <w:tc>
          <w:tcPr>
            <w:tcW w:w="1393" w:type="dxa"/>
          </w:tcPr>
          <w:p w:rsidR="000D48DA" w:rsidRPr="00986003" w:rsidRDefault="000D48DA" w:rsidP="006E7D90">
            <w:pPr>
              <w:tabs>
                <w:tab w:val="left" w:pos="284"/>
              </w:tabs>
              <w:bidi/>
              <w:jc w:val="center"/>
              <w:rPr>
                <w:b/>
                <w:kern w:val="36"/>
                <w:sz w:val="24"/>
                <w:szCs w:val="24"/>
                <w:lang w:val="en-CA"/>
              </w:rPr>
            </w:pPr>
            <w:r w:rsidRPr="00986003">
              <w:rPr>
                <w:rFonts w:hint="cs"/>
                <w:bCs/>
                <w:kern w:val="36"/>
                <w:sz w:val="24"/>
                <w:szCs w:val="24"/>
                <w:rtl/>
                <w:lang w:val="en-CA"/>
              </w:rPr>
              <w:t>الميزانية</w:t>
            </w:r>
          </w:p>
        </w:tc>
      </w:tr>
      <w:tr w:rsidR="000D48DA" w:rsidRPr="00986003" w:rsidTr="006E7D90">
        <w:trPr>
          <w:trHeight w:val="39"/>
          <w:jc w:val="center"/>
        </w:trPr>
        <w:tc>
          <w:tcPr>
            <w:tcW w:w="1573" w:type="dxa"/>
            <w:vMerge w:val="restart"/>
            <w:vAlign w:val="center"/>
          </w:tcPr>
          <w:p w:rsidR="000D48DA" w:rsidRPr="00986003" w:rsidRDefault="000D48DA" w:rsidP="006E7D90">
            <w:pPr>
              <w:tabs>
                <w:tab w:val="left" w:pos="284"/>
              </w:tabs>
              <w:bidi/>
              <w:jc w:val="left"/>
              <w:rPr>
                <w:kern w:val="36"/>
                <w:sz w:val="24"/>
                <w:szCs w:val="24"/>
                <w:lang w:val="en-CA"/>
              </w:rPr>
            </w:pPr>
            <w:r w:rsidRPr="00986003">
              <w:rPr>
                <w:rFonts w:hint="cs"/>
                <w:kern w:val="36"/>
                <w:sz w:val="24"/>
                <w:szCs w:val="24"/>
                <w:rtl/>
                <w:lang w:val="en-CA"/>
              </w:rPr>
              <w:t>التكاليف الخاصة بالقطاع</w:t>
            </w:r>
          </w:p>
        </w:tc>
        <w:tc>
          <w:tcPr>
            <w:tcW w:w="5040" w:type="dxa"/>
            <w:tcBorders>
              <w:right w:val="single" w:sz="4" w:space="0" w:color="auto"/>
            </w:tcBorders>
          </w:tcPr>
          <w:p w:rsidR="000D48DA" w:rsidRPr="00986003" w:rsidRDefault="000D48DA" w:rsidP="006E7D90">
            <w:pPr>
              <w:tabs>
                <w:tab w:val="left" w:pos="284"/>
              </w:tabs>
              <w:bidi/>
              <w:rPr>
                <w:kern w:val="36"/>
                <w:sz w:val="24"/>
                <w:szCs w:val="24"/>
                <w:lang w:val="en-CA"/>
              </w:rPr>
            </w:pPr>
            <w:r w:rsidRPr="00986003">
              <w:rPr>
                <w:rFonts w:hint="cs"/>
                <w:kern w:val="36"/>
                <w:sz w:val="24"/>
                <w:szCs w:val="24"/>
                <w:rtl/>
                <w:lang w:val="en-CA"/>
              </w:rPr>
              <w:t>موظفو المشروع</w:t>
            </w:r>
          </w:p>
        </w:tc>
        <w:tc>
          <w:tcPr>
            <w:tcW w:w="1440" w:type="dxa"/>
            <w:tcBorders>
              <w:right w:val="single" w:sz="4" w:space="0" w:color="auto"/>
            </w:tcBorders>
          </w:tcPr>
          <w:p w:rsidR="000D48DA" w:rsidRPr="00986003" w:rsidRDefault="000D48DA" w:rsidP="006E7D90">
            <w:pPr>
              <w:jc w:val="right"/>
              <w:rPr>
                <w:color w:val="000000"/>
                <w:sz w:val="20"/>
                <w:lang w:val="en-CA" w:eastAsia="zh-CN"/>
              </w:rPr>
            </w:pPr>
            <w:r w:rsidRPr="00986003">
              <w:rPr>
                <w:color w:val="000000"/>
                <w:sz w:val="20"/>
                <w:lang w:val="en-CA" w:eastAsia="zh-CN"/>
              </w:rPr>
              <w:t>214,644</w:t>
            </w:r>
          </w:p>
        </w:tc>
        <w:tc>
          <w:tcPr>
            <w:tcW w:w="1393" w:type="dxa"/>
            <w:shd w:val="clear" w:color="auto" w:fill="auto"/>
          </w:tcPr>
          <w:p w:rsidR="000D48DA" w:rsidRPr="00986003" w:rsidRDefault="000D48DA" w:rsidP="006E7D90">
            <w:pPr>
              <w:jc w:val="right"/>
              <w:rPr>
                <w:color w:val="000000"/>
                <w:sz w:val="20"/>
                <w:lang w:val="en-CA" w:eastAsia="zh-CN"/>
              </w:rPr>
            </w:pPr>
            <w:r w:rsidRPr="00986003">
              <w:rPr>
                <w:color w:val="000000"/>
                <w:sz w:val="20"/>
                <w:lang w:val="en-CA" w:eastAsia="zh-CN"/>
              </w:rPr>
              <w:t>264,249</w:t>
            </w:r>
          </w:p>
        </w:tc>
      </w:tr>
      <w:tr w:rsidR="000D48DA" w:rsidRPr="00986003" w:rsidTr="006E7D90">
        <w:trPr>
          <w:trHeight w:val="98"/>
          <w:jc w:val="center"/>
        </w:trPr>
        <w:tc>
          <w:tcPr>
            <w:tcW w:w="1573" w:type="dxa"/>
            <w:vMerge/>
            <w:vAlign w:val="center"/>
          </w:tcPr>
          <w:p w:rsidR="000D48DA" w:rsidRPr="00986003" w:rsidRDefault="000D48DA" w:rsidP="006E7D90">
            <w:pPr>
              <w:tabs>
                <w:tab w:val="left" w:pos="284"/>
              </w:tabs>
              <w:bidi/>
              <w:jc w:val="left"/>
              <w:rPr>
                <w:kern w:val="36"/>
                <w:sz w:val="24"/>
                <w:szCs w:val="24"/>
                <w:lang w:val="en-CA"/>
              </w:rPr>
            </w:pPr>
          </w:p>
        </w:tc>
        <w:tc>
          <w:tcPr>
            <w:tcW w:w="5040" w:type="dxa"/>
            <w:tcBorders>
              <w:right w:val="single" w:sz="4" w:space="0" w:color="auto"/>
            </w:tcBorders>
          </w:tcPr>
          <w:p w:rsidR="000D48DA" w:rsidRPr="00986003" w:rsidRDefault="000D48DA" w:rsidP="006E7D90">
            <w:pPr>
              <w:tabs>
                <w:tab w:val="left" w:pos="284"/>
              </w:tabs>
              <w:bidi/>
              <w:rPr>
                <w:kern w:val="36"/>
                <w:sz w:val="24"/>
                <w:szCs w:val="24"/>
                <w:lang w:val="en-CA"/>
              </w:rPr>
            </w:pPr>
            <w:r w:rsidRPr="00986003">
              <w:rPr>
                <w:rFonts w:hint="cs"/>
                <w:kern w:val="36"/>
                <w:sz w:val="24"/>
                <w:szCs w:val="24"/>
                <w:rtl/>
                <w:lang w:val="en-CA"/>
              </w:rPr>
              <w:t>السفر المحلي</w:t>
            </w:r>
          </w:p>
        </w:tc>
        <w:tc>
          <w:tcPr>
            <w:tcW w:w="1440" w:type="dxa"/>
            <w:tcBorders>
              <w:right w:val="single" w:sz="4" w:space="0" w:color="auto"/>
            </w:tcBorders>
          </w:tcPr>
          <w:p w:rsidR="000D48DA" w:rsidRPr="00986003" w:rsidRDefault="000D48DA" w:rsidP="006E7D90">
            <w:pPr>
              <w:jc w:val="right"/>
              <w:rPr>
                <w:color w:val="000000"/>
                <w:sz w:val="20"/>
                <w:lang w:val="en-CA" w:eastAsia="zh-CN"/>
              </w:rPr>
            </w:pPr>
            <w:r w:rsidRPr="00986003">
              <w:rPr>
                <w:color w:val="000000"/>
                <w:sz w:val="20"/>
                <w:lang w:val="en-CA" w:eastAsia="zh-CN"/>
              </w:rPr>
              <w:t>30,230</w:t>
            </w:r>
          </w:p>
        </w:tc>
        <w:tc>
          <w:tcPr>
            <w:tcW w:w="1393" w:type="dxa"/>
            <w:shd w:val="clear" w:color="auto" w:fill="auto"/>
          </w:tcPr>
          <w:p w:rsidR="000D48DA" w:rsidRPr="00986003" w:rsidRDefault="000D48DA" w:rsidP="006E7D90">
            <w:pPr>
              <w:jc w:val="right"/>
              <w:rPr>
                <w:color w:val="000000"/>
                <w:sz w:val="20"/>
                <w:lang w:val="en-CA" w:eastAsia="zh-CN"/>
              </w:rPr>
            </w:pPr>
            <w:r w:rsidRPr="00986003">
              <w:rPr>
                <w:color w:val="000000"/>
                <w:sz w:val="20"/>
                <w:lang w:val="en-CA" w:eastAsia="zh-CN"/>
              </w:rPr>
              <w:t>37,750</w:t>
            </w:r>
          </w:p>
        </w:tc>
      </w:tr>
      <w:tr w:rsidR="000D48DA" w:rsidRPr="00986003" w:rsidTr="006E7D90">
        <w:trPr>
          <w:jc w:val="center"/>
        </w:trPr>
        <w:tc>
          <w:tcPr>
            <w:tcW w:w="1573" w:type="dxa"/>
            <w:vMerge/>
            <w:vAlign w:val="center"/>
          </w:tcPr>
          <w:p w:rsidR="000D48DA" w:rsidRPr="00986003" w:rsidRDefault="000D48DA" w:rsidP="006E7D90">
            <w:pPr>
              <w:tabs>
                <w:tab w:val="left" w:pos="284"/>
              </w:tabs>
              <w:bidi/>
              <w:jc w:val="left"/>
              <w:rPr>
                <w:kern w:val="36"/>
                <w:sz w:val="24"/>
                <w:szCs w:val="24"/>
                <w:lang w:val="en-CA"/>
              </w:rPr>
            </w:pPr>
          </w:p>
        </w:tc>
        <w:tc>
          <w:tcPr>
            <w:tcW w:w="5040" w:type="dxa"/>
            <w:tcBorders>
              <w:right w:val="single" w:sz="4" w:space="0" w:color="auto"/>
            </w:tcBorders>
          </w:tcPr>
          <w:p w:rsidR="000D48DA" w:rsidRPr="00986003" w:rsidRDefault="000D48DA" w:rsidP="006E7D90">
            <w:pPr>
              <w:tabs>
                <w:tab w:val="left" w:pos="284"/>
              </w:tabs>
              <w:bidi/>
              <w:rPr>
                <w:kern w:val="36"/>
                <w:sz w:val="24"/>
                <w:szCs w:val="24"/>
                <w:lang w:val="en-CA"/>
              </w:rPr>
            </w:pPr>
            <w:r w:rsidRPr="00986003">
              <w:rPr>
                <w:rFonts w:hint="cs"/>
                <w:kern w:val="36"/>
                <w:sz w:val="24"/>
                <w:szCs w:val="24"/>
                <w:rtl/>
                <w:lang w:val="en-CA"/>
              </w:rPr>
              <w:t>السفر الدولي</w:t>
            </w:r>
          </w:p>
        </w:tc>
        <w:tc>
          <w:tcPr>
            <w:tcW w:w="1440" w:type="dxa"/>
            <w:tcBorders>
              <w:right w:val="single" w:sz="4" w:space="0" w:color="auto"/>
            </w:tcBorders>
          </w:tcPr>
          <w:p w:rsidR="000D48DA" w:rsidRPr="00986003" w:rsidRDefault="000D48DA" w:rsidP="006E7D90">
            <w:pPr>
              <w:jc w:val="right"/>
              <w:rPr>
                <w:color w:val="000000"/>
                <w:sz w:val="20"/>
                <w:lang w:val="en-CA" w:eastAsia="zh-CN"/>
              </w:rPr>
            </w:pPr>
            <w:r w:rsidRPr="00986003">
              <w:rPr>
                <w:color w:val="000000"/>
                <w:sz w:val="20"/>
                <w:lang w:val="en-CA" w:eastAsia="zh-CN"/>
              </w:rPr>
              <w:t>4,000</w:t>
            </w:r>
          </w:p>
        </w:tc>
        <w:tc>
          <w:tcPr>
            <w:tcW w:w="1393" w:type="dxa"/>
            <w:shd w:val="clear" w:color="auto" w:fill="auto"/>
          </w:tcPr>
          <w:p w:rsidR="000D48DA" w:rsidRPr="00986003" w:rsidRDefault="000D48DA" w:rsidP="006E7D90">
            <w:pPr>
              <w:jc w:val="right"/>
              <w:rPr>
                <w:color w:val="000000"/>
                <w:sz w:val="20"/>
                <w:lang w:val="en-CA" w:eastAsia="zh-CN"/>
              </w:rPr>
            </w:pPr>
            <w:r w:rsidRPr="00986003">
              <w:rPr>
                <w:color w:val="000000"/>
                <w:sz w:val="20"/>
                <w:lang w:val="en-CA" w:eastAsia="zh-CN"/>
              </w:rPr>
              <w:t>3,775</w:t>
            </w:r>
          </w:p>
        </w:tc>
      </w:tr>
      <w:tr w:rsidR="000D48DA" w:rsidRPr="00986003" w:rsidTr="006E7D90">
        <w:trPr>
          <w:jc w:val="center"/>
        </w:trPr>
        <w:tc>
          <w:tcPr>
            <w:tcW w:w="1573" w:type="dxa"/>
            <w:vMerge/>
            <w:vAlign w:val="center"/>
          </w:tcPr>
          <w:p w:rsidR="000D48DA" w:rsidRPr="00986003" w:rsidRDefault="000D48DA" w:rsidP="006E7D90">
            <w:pPr>
              <w:tabs>
                <w:tab w:val="left" w:pos="284"/>
              </w:tabs>
              <w:bidi/>
              <w:jc w:val="left"/>
              <w:rPr>
                <w:kern w:val="36"/>
                <w:sz w:val="24"/>
                <w:szCs w:val="24"/>
                <w:lang w:val="en-CA"/>
              </w:rPr>
            </w:pPr>
          </w:p>
        </w:tc>
        <w:tc>
          <w:tcPr>
            <w:tcW w:w="5040" w:type="dxa"/>
            <w:tcBorders>
              <w:right w:val="single" w:sz="4" w:space="0" w:color="auto"/>
            </w:tcBorders>
          </w:tcPr>
          <w:p w:rsidR="000D48DA" w:rsidRPr="00986003" w:rsidRDefault="000D48DA" w:rsidP="006E7D90">
            <w:pPr>
              <w:tabs>
                <w:tab w:val="left" w:pos="284"/>
              </w:tabs>
              <w:bidi/>
              <w:rPr>
                <w:kern w:val="36"/>
                <w:sz w:val="24"/>
                <w:szCs w:val="24"/>
                <w:rtl/>
                <w:lang w:val="en-CA"/>
              </w:rPr>
            </w:pPr>
            <w:r w:rsidRPr="00986003">
              <w:rPr>
                <w:rFonts w:hint="cs"/>
                <w:kern w:val="36"/>
                <w:sz w:val="24"/>
                <w:szCs w:val="24"/>
                <w:rtl/>
                <w:lang w:val="en-CA"/>
              </w:rPr>
              <w:t>الاجتماعات المحلية</w:t>
            </w:r>
          </w:p>
        </w:tc>
        <w:tc>
          <w:tcPr>
            <w:tcW w:w="1440" w:type="dxa"/>
            <w:tcBorders>
              <w:right w:val="single" w:sz="4" w:space="0" w:color="auto"/>
            </w:tcBorders>
          </w:tcPr>
          <w:p w:rsidR="000D48DA" w:rsidRPr="00986003" w:rsidRDefault="000D48DA" w:rsidP="006E7D90">
            <w:pPr>
              <w:jc w:val="right"/>
              <w:rPr>
                <w:color w:val="000000"/>
                <w:sz w:val="20"/>
                <w:lang w:val="en-CA" w:eastAsia="zh-CN"/>
              </w:rPr>
            </w:pPr>
            <w:r w:rsidRPr="00986003">
              <w:rPr>
                <w:color w:val="000000"/>
                <w:sz w:val="20"/>
                <w:lang w:val="en-CA" w:eastAsia="zh-CN"/>
              </w:rPr>
              <w:t>26,695</w:t>
            </w:r>
          </w:p>
        </w:tc>
        <w:tc>
          <w:tcPr>
            <w:tcW w:w="1393" w:type="dxa"/>
            <w:shd w:val="clear" w:color="auto" w:fill="auto"/>
          </w:tcPr>
          <w:p w:rsidR="000D48DA" w:rsidRPr="00986003" w:rsidRDefault="000D48DA" w:rsidP="006E7D90">
            <w:pPr>
              <w:jc w:val="right"/>
              <w:rPr>
                <w:color w:val="000000"/>
                <w:sz w:val="20"/>
                <w:lang w:val="en-CA" w:eastAsia="zh-CN"/>
              </w:rPr>
            </w:pPr>
            <w:r w:rsidRPr="00986003">
              <w:rPr>
                <w:color w:val="000000"/>
                <w:sz w:val="20"/>
                <w:lang w:val="en-CA" w:eastAsia="zh-CN"/>
              </w:rPr>
              <w:t>30,200</w:t>
            </w:r>
          </w:p>
        </w:tc>
      </w:tr>
      <w:tr w:rsidR="000D48DA" w:rsidRPr="00986003" w:rsidTr="006E7D90">
        <w:trPr>
          <w:jc w:val="center"/>
        </w:trPr>
        <w:tc>
          <w:tcPr>
            <w:tcW w:w="1573" w:type="dxa"/>
            <w:vMerge/>
            <w:vAlign w:val="center"/>
          </w:tcPr>
          <w:p w:rsidR="000D48DA" w:rsidRPr="00986003" w:rsidRDefault="000D48DA" w:rsidP="006E7D90">
            <w:pPr>
              <w:tabs>
                <w:tab w:val="left" w:pos="284"/>
              </w:tabs>
              <w:bidi/>
              <w:jc w:val="left"/>
              <w:rPr>
                <w:kern w:val="36"/>
                <w:sz w:val="24"/>
                <w:szCs w:val="24"/>
                <w:lang w:val="en-CA"/>
              </w:rPr>
            </w:pPr>
          </w:p>
        </w:tc>
        <w:tc>
          <w:tcPr>
            <w:tcW w:w="5040" w:type="dxa"/>
            <w:tcBorders>
              <w:right w:val="single" w:sz="4" w:space="0" w:color="auto"/>
            </w:tcBorders>
          </w:tcPr>
          <w:p w:rsidR="000D48DA" w:rsidRPr="00986003" w:rsidRDefault="000D48DA" w:rsidP="006E7D90">
            <w:pPr>
              <w:tabs>
                <w:tab w:val="left" w:pos="284"/>
              </w:tabs>
              <w:bidi/>
              <w:rPr>
                <w:kern w:val="36"/>
                <w:sz w:val="24"/>
                <w:szCs w:val="24"/>
                <w:rtl/>
                <w:lang w:val="en-CA"/>
              </w:rPr>
            </w:pPr>
            <w:r w:rsidRPr="00986003">
              <w:rPr>
                <w:rFonts w:hint="cs"/>
                <w:kern w:val="36"/>
                <w:sz w:val="24"/>
                <w:szCs w:val="24"/>
                <w:rtl/>
                <w:lang w:val="en-CA"/>
              </w:rPr>
              <w:t>الاجتماعات الدولية</w:t>
            </w:r>
          </w:p>
        </w:tc>
        <w:tc>
          <w:tcPr>
            <w:tcW w:w="1440" w:type="dxa"/>
            <w:tcBorders>
              <w:right w:val="single" w:sz="4" w:space="0" w:color="auto"/>
            </w:tcBorders>
          </w:tcPr>
          <w:p w:rsidR="000D48DA" w:rsidRPr="00986003" w:rsidRDefault="000D48DA" w:rsidP="006E7D90">
            <w:pPr>
              <w:jc w:val="right"/>
              <w:rPr>
                <w:color w:val="000000"/>
                <w:sz w:val="20"/>
                <w:lang w:val="en-CA" w:eastAsia="zh-CN"/>
              </w:rPr>
            </w:pPr>
            <w:r w:rsidRPr="00986003">
              <w:rPr>
                <w:color w:val="000000"/>
                <w:sz w:val="20"/>
                <w:lang w:val="en-CA" w:eastAsia="zh-CN"/>
              </w:rPr>
              <w:t>0</w:t>
            </w:r>
          </w:p>
        </w:tc>
        <w:tc>
          <w:tcPr>
            <w:tcW w:w="1393" w:type="dxa"/>
            <w:shd w:val="clear" w:color="auto" w:fill="auto"/>
          </w:tcPr>
          <w:p w:rsidR="000D48DA" w:rsidRPr="00986003" w:rsidRDefault="000D48DA" w:rsidP="006E7D90">
            <w:pPr>
              <w:jc w:val="right"/>
              <w:rPr>
                <w:color w:val="000000"/>
                <w:sz w:val="20"/>
                <w:lang w:val="en-CA" w:eastAsia="zh-CN"/>
              </w:rPr>
            </w:pPr>
            <w:r w:rsidRPr="00986003">
              <w:rPr>
                <w:color w:val="000000"/>
                <w:sz w:val="20"/>
                <w:lang w:val="en-CA" w:eastAsia="zh-CN"/>
              </w:rPr>
              <w:t>0</w:t>
            </w:r>
          </w:p>
        </w:tc>
      </w:tr>
      <w:tr w:rsidR="000D48DA" w:rsidRPr="00986003" w:rsidTr="006E7D90">
        <w:trPr>
          <w:jc w:val="center"/>
        </w:trPr>
        <w:tc>
          <w:tcPr>
            <w:tcW w:w="1573" w:type="dxa"/>
            <w:vMerge/>
            <w:vAlign w:val="center"/>
          </w:tcPr>
          <w:p w:rsidR="000D48DA" w:rsidRPr="00986003" w:rsidRDefault="000D48DA" w:rsidP="006E7D90">
            <w:pPr>
              <w:tabs>
                <w:tab w:val="left" w:pos="284"/>
              </w:tabs>
              <w:bidi/>
              <w:jc w:val="left"/>
              <w:rPr>
                <w:kern w:val="36"/>
                <w:sz w:val="24"/>
                <w:szCs w:val="24"/>
                <w:lang w:val="en-CA"/>
              </w:rPr>
            </w:pPr>
          </w:p>
        </w:tc>
        <w:tc>
          <w:tcPr>
            <w:tcW w:w="5040" w:type="dxa"/>
            <w:tcBorders>
              <w:right w:val="single" w:sz="4" w:space="0" w:color="auto"/>
            </w:tcBorders>
          </w:tcPr>
          <w:p w:rsidR="000D48DA" w:rsidRPr="00986003" w:rsidRDefault="000D48DA" w:rsidP="006E7D90">
            <w:pPr>
              <w:tabs>
                <w:tab w:val="left" w:pos="284"/>
              </w:tabs>
              <w:bidi/>
              <w:rPr>
                <w:kern w:val="36"/>
                <w:sz w:val="24"/>
                <w:szCs w:val="24"/>
                <w:rtl/>
                <w:lang w:val="en-CA"/>
              </w:rPr>
            </w:pPr>
            <w:r w:rsidRPr="00986003">
              <w:rPr>
                <w:rFonts w:hint="cs"/>
                <w:kern w:val="36"/>
                <w:sz w:val="24"/>
                <w:szCs w:val="24"/>
                <w:rtl/>
                <w:lang w:val="en-CA"/>
              </w:rPr>
              <w:t>الخدمات الاستشارية</w:t>
            </w:r>
          </w:p>
        </w:tc>
        <w:tc>
          <w:tcPr>
            <w:tcW w:w="1440" w:type="dxa"/>
            <w:tcBorders>
              <w:right w:val="single" w:sz="4" w:space="0" w:color="auto"/>
            </w:tcBorders>
          </w:tcPr>
          <w:p w:rsidR="000D48DA" w:rsidRPr="00986003" w:rsidRDefault="000D48DA" w:rsidP="006E7D90">
            <w:pPr>
              <w:jc w:val="right"/>
              <w:rPr>
                <w:color w:val="000000"/>
                <w:sz w:val="20"/>
                <w:lang w:val="en-CA" w:eastAsia="zh-CN"/>
              </w:rPr>
            </w:pPr>
            <w:r w:rsidRPr="00986003">
              <w:rPr>
                <w:color w:val="000000"/>
                <w:sz w:val="20"/>
                <w:lang w:val="en-CA" w:eastAsia="zh-CN"/>
              </w:rPr>
              <w:t>24,189</w:t>
            </w:r>
          </w:p>
        </w:tc>
        <w:tc>
          <w:tcPr>
            <w:tcW w:w="1393" w:type="dxa"/>
            <w:shd w:val="clear" w:color="auto" w:fill="auto"/>
          </w:tcPr>
          <w:p w:rsidR="000D48DA" w:rsidRPr="00986003" w:rsidRDefault="000D48DA" w:rsidP="006E7D90">
            <w:pPr>
              <w:jc w:val="right"/>
              <w:rPr>
                <w:color w:val="000000"/>
                <w:sz w:val="20"/>
                <w:lang w:val="en-CA" w:eastAsia="zh-CN"/>
              </w:rPr>
            </w:pPr>
            <w:r w:rsidRPr="00986003">
              <w:rPr>
                <w:color w:val="000000"/>
                <w:sz w:val="20"/>
                <w:lang w:val="en-CA" w:eastAsia="zh-CN"/>
              </w:rPr>
              <w:t>26,425</w:t>
            </w:r>
          </w:p>
        </w:tc>
      </w:tr>
      <w:tr w:rsidR="000D48DA" w:rsidRPr="00986003" w:rsidTr="006E7D90">
        <w:trPr>
          <w:jc w:val="center"/>
        </w:trPr>
        <w:tc>
          <w:tcPr>
            <w:tcW w:w="6613" w:type="dxa"/>
            <w:gridSpan w:val="2"/>
            <w:tcBorders>
              <w:right w:val="single" w:sz="4" w:space="0" w:color="auto"/>
            </w:tcBorders>
            <w:vAlign w:val="center"/>
          </w:tcPr>
          <w:p w:rsidR="000D48DA" w:rsidRPr="00986003" w:rsidRDefault="000D48DA" w:rsidP="006E7D90">
            <w:pPr>
              <w:tabs>
                <w:tab w:val="left" w:pos="284"/>
              </w:tabs>
              <w:bidi/>
              <w:rPr>
                <w:kern w:val="36"/>
                <w:sz w:val="24"/>
                <w:szCs w:val="24"/>
                <w:lang w:val="en-CA"/>
              </w:rPr>
            </w:pPr>
            <w:r w:rsidRPr="00986003">
              <w:rPr>
                <w:rFonts w:hint="cs"/>
                <w:b/>
                <w:bCs/>
                <w:kern w:val="36"/>
                <w:sz w:val="24"/>
                <w:szCs w:val="24"/>
                <w:rtl/>
                <w:lang w:val="en-CA"/>
              </w:rPr>
              <w:t>المجموع الفرعي (التكاليف الخاصة بالقطاع)</w:t>
            </w:r>
          </w:p>
        </w:tc>
        <w:tc>
          <w:tcPr>
            <w:tcW w:w="1440" w:type="dxa"/>
            <w:tcBorders>
              <w:right w:val="single" w:sz="4" w:space="0" w:color="auto"/>
            </w:tcBorders>
          </w:tcPr>
          <w:p w:rsidR="000D48DA" w:rsidRPr="00986003" w:rsidRDefault="000D48DA" w:rsidP="006E7D90">
            <w:pPr>
              <w:jc w:val="right"/>
              <w:rPr>
                <w:b/>
                <w:bCs/>
                <w:color w:val="000000"/>
                <w:sz w:val="20"/>
                <w:lang w:val="en-CA" w:eastAsia="zh-CN"/>
              </w:rPr>
            </w:pPr>
            <w:r w:rsidRPr="00986003">
              <w:rPr>
                <w:b/>
                <w:bCs/>
                <w:color w:val="000000"/>
                <w:sz w:val="20"/>
                <w:lang w:val="en-CA" w:eastAsia="zh-CN"/>
              </w:rPr>
              <w:t>299,759</w:t>
            </w:r>
          </w:p>
        </w:tc>
        <w:tc>
          <w:tcPr>
            <w:tcW w:w="1393" w:type="dxa"/>
            <w:shd w:val="clear" w:color="auto" w:fill="auto"/>
          </w:tcPr>
          <w:p w:rsidR="000D48DA" w:rsidRPr="00986003" w:rsidRDefault="000D48DA" w:rsidP="006E7D90">
            <w:pPr>
              <w:jc w:val="right"/>
              <w:rPr>
                <w:b/>
                <w:bCs/>
                <w:color w:val="000000"/>
                <w:sz w:val="20"/>
                <w:lang w:val="en-CA" w:eastAsia="zh-CN"/>
              </w:rPr>
            </w:pPr>
            <w:r w:rsidRPr="00986003">
              <w:rPr>
                <w:b/>
                <w:bCs/>
                <w:color w:val="000000"/>
                <w:sz w:val="20"/>
                <w:lang w:val="en-CA" w:eastAsia="zh-CN"/>
              </w:rPr>
              <w:t>264,249</w:t>
            </w:r>
          </w:p>
        </w:tc>
      </w:tr>
      <w:tr w:rsidR="000D48DA" w:rsidRPr="00986003" w:rsidTr="006E7D90">
        <w:trPr>
          <w:jc w:val="center"/>
        </w:trPr>
        <w:tc>
          <w:tcPr>
            <w:tcW w:w="1573" w:type="dxa"/>
            <w:tcBorders>
              <w:right w:val="single" w:sz="4" w:space="0" w:color="auto"/>
            </w:tcBorders>
            <w:vAlign w:val="center"/>
          </w:tcPr>
          <w:p w:rsidR="000D48DA" w:rsidRPr="00986003" w:rsidRDefault="000D48DA" w:rsidP="006E7D90">
            <w:pPr>
              <w:tabs>
                <w:tab w:val="left" w:pos="284"/>
              </w:tabs>
              <w:bidi/>
              <w:rPr>
                <w:kern w:val="36"/>
                <w:sz w:val="24"/>
                <w:szCs w:val="24"/>
                <w:rtl/>
                <w:lang w:val="en-CA"/>
              </w:rPr>
            </w:pPr>
            <w:r w:rsidRPr="00986003">
              <w:rPr>
                <w:rFonts w:hint="cs"/>
                <w:kern w:val="36"/>
                <w:sz w:val="24"/>
                <w:szCs w:val="24"/>
                <w:rtl/>
                <w:lang w:val="en-CA"/>
              </w:rPr>
              <w:t xml:space="preserve">تكاليف التشغيل </w:t>
            </w:r>
          </w:p>
        </w:tc>
        <w:tc>
          <w:tcPr>
            <w:tcW w:w="5040" w:type="dxa"/>
            <w:tcBorders>
              <w:right w:val="single" w:sz="4" w:space="0" w:color="auto"/>
            </w:tcBorders>
            <w:vAlign w:val="center"/>
          </w:tcPr>
          <w:p w:rsidR="000D48DA" w:rsidRPr="00986003" w:rsidRDefault="000D48DA" w:rsidP="006E7D90">
            <w:pPr>
              <w:tabs>
                <w:tab w:val="left" w:pos="284"/>
              </w:tabs>
              <w:bidi/>
              <w:rPr>
                <w:kern w:val="36"/>
                <w:sz w:val="24"/>
                <w:szCs w:val="24"/>
                <w:rtl/>
                <w:lang w:val="en-CA"/>
              </w:rPr>
            </w:pPr>
            <w:r w:rsidRPr="00986003">
              <w:rPr>
                <w:rFonts w:hint="cs"/>
                <w:kern w:val="36"/>
                <w:sz w:val="24"/>
                <w:szCs w:val="24"/>
                <w:rtl/>
                <w:lang w:val="en-CA"/>
              </w:rPr>
              <w:t xml:space="preserve">التكاليف </w:t>
            </w:r>
            <w:r w:rsidRPr="00986003">
              <w:rPr>
                <w:kern w:val="36"/>
                <w:sz w:val="24"/>
                <w:szCs w:val="24"/>
                <w:rtl/>
                <w:lang w:val="en-CA"/>
              </w:rPr>
              <w:t>المشتركة (موظفو الدعم، أجهزة الكمبيوتر، الإنترنت، الطباعة، تشغيل وصيانة المكاتب)</w:t>
            </w:r>
          </w:p>
        </w:tc>
        <w:tc>
          <w:tcPr>
            <w:tcW w:w="1440" w:type="dxa"/>
            <w:tcBorders>
              <w:right w:val="single" w:sz="4" w:space="0" w:color="auto"/>
            </w:tcBorders>
          </w:tcPr>
          <w:p w:rsidR="000D48DA" w:rsidRPr="00986003" w:rsidRDefault="000D48DA" w:rsidP="006E7D90">
            <w:pPr>
              <w:jc w:val="right"/>
              <w:rPr>
                <w:color w:val="000000"/>
                <w:sz w:val="20"/>
                <w:lang w:val="en-CA" w:eastAsia="zh-CN"/>
              </w:rPr>
            </w:pPr>
            <w:r w:rsidRPr="00986003">
              <w:rPr>
                <w:color w:val="000000"/>
                <w:sz w:val="20"/>
                <w:lang w:val="en-CA" w:eastAsia="zh-CN"/>
              </w:rPr>
              <w:t>388,545</w:t>
            </w:r>
          </w:p>
        </w:tc>
        <w:tc>
          <w:tcPr>
            <w:tcW w:w="1393" w:type="dxa"/>
            <w:shd w:val="clear" w:color="auto" w:fill="auto"/>
          </w:tcPr>
          <w:p w:rsidR="000D48DA" w:rsidRPr="00986003" w:rsidRDefault="000D48DA" w:rsidP="006E7D90">
            <w:pPr>
              <w:jc w:val="right"/>
              <w:rPr>
                <w:color w:val="000000"/>
                <w:sz w:val="20"/>
                <w:lang w:val="en-CA" w:eastAsia="zh-CN"/>
              </w:rPr>
            </w:pPr>
            <w:r w:rsidRPr="00986003">
              <w:rPr>
                <w:color w:val="000000"/>
                <w:sz w:val="20"/>
                <w:lang w:val="en-CA" w:eastAsia="zh-CN"/>
              </w:rPr>
              <w:t>392,597</w:t>
            </w:r>
          </w:p>
        </w:tc>
      </w:tr>
      <w:tr w:rsidR="000D48DA" w:rsidRPr="00986003" w:rsidTr="006E7D90">
        <w:trPr>
          <w:jc w:val="center"/>
        </w:trPr>
        <w:tc>
          <w:tcPr>
            <w:tcW w:w="6613" w:type="dxa"/>
            <w:gridSpan w:val="2"/>
            <w:tcBorders>
              <w:right w:val="single" w:sz="4" w:space="0" w:color="auto"/>
            </w:tcBorders>
            <w:vAlign w:val="center"/>
          </w:tcPr>
          <w:p w:rsidR="000D48DA" w:rsidRPr="00986003" w:rsidRDefault="000D48DA" w:rsidP="006E7D90">
            <w:pPr>
              <w:tabs>
                <w:tab w:val="left" w:pos="284"/>
              </w:tabs>
              <w:bidi/>
              <w:rPr>
                <w:bCs/>
                <w:kern w:val="36"/>
                <w:sz w:val="24"/>
                <w:szCs w:val="24"/>
                <w:lang w:val="en-CA"/>
              </w:rPr>
            </w:pPr>
            <w:r w:rsidRPr="00986003">
              <w:rPr>
                <w:rFonts w:hint="cs"/>
                <w:bCs/>
                <w:kern w:val="36"/>
                <w:sz w:val="24"/>
                <w:szCs w:val="24"/>
                <w:rtl/>
                <w:lang w:val="en-CA"/>
              </w:rPr>
              <w:t>مجموع الصرف للفترة 2017-2018</w:t>
            </w:r>
          </w:p>
        </w:tc>
        <w:tc>
          <w:tcPr>
            <w:tcW w:w="1440" w:type="dxa"/>
            <w:tcBorders>
              <w:right w:val="single" w:sz="4" w:space="0" w:color="auto"/>
            </w:tcBorders>
          </w:tcPr>
          <w:p w:rsidR="000D48DA" w:rsidRPr="00986003" w:rsidRDefault="000D48DA" w:rsidP="006E7D90">
            <w:pPr>
              <w:jc w:val="right"/>
              <w:rPr>
                <w:b/>
                <w:bCs/>
                <w:color w:val="000000"/>
                <w:sz w:val="20"/>
                <w:lang w:val="en-CA" w:eastAsia="zh-CN"/>
              </w:rPr>
            </w:pPr>
            <w:r w:rsidRPr="00986003">
              <w:rPr>
                <w:b/>
                <w:bCs/>
                <w:color w:val="000000"/>
                <w:sz w:val="20"/>
                <w:lang w:val="en-CA" w:eastAsia="zh-CN"/>
              </w:rPr>
              <w:t>688,304</w:t>
            </w:r>
          </w:p>
        </w:tc>
        <w:tc>
          <w:tcPr>
            <w:tcW w:w="1393" w:type="dxa"/>
            <w:shd w:val="clear" w:color="auto" w:fill="auto"/>
          </w:tcPr>
          <w:p w:rsidR="000D48DA" w:rsidRPr="00986003" w:rsidRDefault="000D48DA" w:rsidP="006E7D90">
            <w:pPr>
              <w:jc w:val="right"/>
              <w:rPr>
                <w:b/>
                <w:bCs/>
                <w:color w:val="000000"/>
                <w:sz w:val="20"/>
                <w:lang w:val="en-CA" w:eastAsia="zh-CN"/>
              </w:rPr>
            </w:pPr>
            <w:r w:rsidRPr="00986003">
              <w:rPr>
                <w:b/>
                <w:bCs/>
                <w:color w:val="000000"/>
                <w:sz w:val="20"/>
                <w:lang w:val="en-CA" w:eastAsia="zh-CN"/>
              </w:rPr>
              <w:t>754,996</w:t>
            </w:r>
          </w:p>
        </w:tc>
      </w:tr>
    </w:tbl>
    <w:p w:rsidR="000D48DA" w:rsidRPr="00986003" w:rsidRDefault="000D48DA" w:rsidP="000D48DA">
      <w:pPr>
        <w:widowControl w:val="0"/>
        <w:bidi/>
        <w:rPr>
          <w:sz w:val="26"/>
          <w:szCs w:val="26"/>
          <w:u w:val="single"/>
          <w:rtl/>
          <w:lang w:val="en-CA"/>
        </w:rPr>
      </w:pPr>
    </w:p>
    <w:p w:rsidR="000D48DA" w:rsidRPr="00986003" w:rsidRDefault="000D48DA" w:rsidP="000D48DA">
      <w:pPr>
        <w:widowControl w:val="0"/>
        <w:bidi/>
        <w:rPr>
          <w:sz w:val="26"/>
          <w:szCs w:val="26"/>
          <w:u w:val="single"/>
          <w:lang w:val="en-CA"/>
        </w:rPr>
      </w:pPr>
      <w:r w:rsidRPr="00986003">
        <w:rPr>
          <w:rFonts w:hint="cs"/>
          <w:sz w:val="26"/>
          <w:szCs w:val="26"/>
          <w:u w:val="single"/>
          <w:rtl/>
          <w:lang w:val="en-CA"/>
        </w:rPr>
        <w:t>الفائدة</w:t>
      </w:r>
    </w:p>
    <w:p w:rsidR="000D48DA" w:rsidRPr="00986003" w:rsidRDefault="000D48DA" w:rsidP="000D48DA">
      <w:pPr>
        <w:widowControl w:val="0"/>
        <w:bidi/>
        <w:rPr>
          <w:sz w:val="26"/>
          <w:szCs w:val="26"/>
          <w:u w:val="single"/>
          <w:lang w:val="en-CA"/>
        </w:rPr>
      </w:pPr>
    </w:p>
    <w:p w:rsidR="000D48DA" w:rsidRPr="00986003" w:rsidRDefault="000D48DA" w:rsidP="000D48DA">
      <w:pPr>
        <w:pStyle w:val="Heading1"/>
        <w:tabs>
          <w:tab w:val="clear" w:pos="720"/>
        </w:tabs>
        <w:bidi/>
        <w:ind w:left="0"/>
        <w:rPr>
          <w:sz w:val="26"/>
          <w:szCs w:val="26"/>
          <w:lang w:val="en-CA"/>
        </w:rPr>
      </w:pPr>
      <w:r w:rsidRPr="00986003">
        <w:rPr>
          <w:rFonts w:hint="cs"/>
          <w:sz w:val="26"/>
          <w:szCs w:val="26"/>
          <w:rtl/>
          <w:lang w:val="en-CA"/>
        </w:rPr>
        <w:t xml:space="preserve">أبلغ اليوئنديبي </w:t>
      </w:r>
      <w:r w:rsidRPr="00986003">
        <w:rPr>
          <w:snapToGrid w:val="0"/>
          <w:sz w:val="26"/>
          <w:szCs w:val="26"/>
          <w:rtl/>
          <w:lang w:bidi="ar-AE"/>
        </w:rPr>
        <w:t>أن مكتب التعاون الاقتصادى الخارجى قد حقق</w:t>
      </w:r>
      <w:r w:rsidRPr="00986003">
        <w:rPr>
          <w:rFonts w:hint="cs"/>
          <w:snapToGrid w:val="0"/>
          <w:sz w:val="26"/>
          <w:szCs w:val="26"/>
          <w:rtl/>
          <w:lang w:bidi="ar-AE"/>
        </w:rPr>
        <w:t xml:space="preserve"> في عام 2018</w:t>
      </w:r>
      <w:r w:rsidRPr="00986003">
        <w:rPr>
          <w:snapToGrid w:val="0"/>
          <w:sz w:val="26"/>
          <w:szCs w:val="26"/>
          <w:rtl/>
          <w:lang w:bidi="ar-AE"/>
        </w:rPr>
        <w:t xml:space="preserve"> فائدة متراكمة تبلغ </w:t>
      </w:r>
      <w:r w:rsidRPr="00986003">
        <w:rPr>
          <w:rFonts w:hint="cs"/>
          <w:snapToGrid w:val="0"/>
          <w:sz w:val="26"/>
          <w:szCs w:val="26"/>
          <w:rtl/>
          <w:lang w:bidi="ar-AE"/>
        </w:rPr>
        <w:t>64,593</w:t>
      </w:r>
      <w:r w:rsidRPr="00986003">
        <w:rPr>
          <w:snapToGrid w:val="0"/>
          <w:sz w:val="26"/>
          <w:szCs w:val="26"/>
          <w:rtl/>
          <w:lang w:bidi="ar-AE"/>
        </w:rPr>
        <w:t xml:space="preserve">  دولار أمريكي لخطة قطاع</w:t>
      </w:r>
      <w:r w:rsidRPr="00986003">
        <w:rPr>
          <w:rFonts w:hint="cs"/>
          <w:snapToGrid w:val="0"/>
          <w:sz w:val="26"/>
          <w:szCs w:val="26"/>
          <w:rtl/>
          <w:lang w:bidi="ar-AE"/>
        </w:rPr>
        <w:t xml:space="preserve"> التبريد وتكييف الهواء الصناعي والتجاري في إطار المرحلة الأولة و 34,887 دولار أمريكي في إطار المرحلة الثانية من خطة إدارة إزالة المواد الهيدروكلوروفلوروكربونية</w:t>
      </w:r>
      <w:r w:rsidRPr="00986003">
        <w:rPr>
          <w:rFonts w:hint="cs"/>
          <w:sz w:val="26"/>
          <w:szCs w:val="26"/>
          <w:rtl/>
          <w:lang w:val="en-CA"/>
        </w:rPr>
        <w:t>.</w:t>
      </w:r>
    </w:p>
    <w:p w:rsidR="000D48DA" w:rsidRPr="00986003" w:rsidRDefault="000D48DA" w:rsidP="000D48DA">
      <w:pPr>
        <w:bidi/>
        <w:rPr>
          <w:sz w:val="26"/>
          <w:szCs w:val="26"/>
          <w:u w:val="single"/>
          <w:lang w:val="en-CA"/>
        </w:rPr>
      </w:pPr>
      <w:r w:rsidRPr="00986003">
        <w:rPr>
          <w:rFonts w:hint="cs"/>
          <w:sz w:val="26"/>
          <w:szCs w:val="26"/>
          <w:u w:val="single"/>
          <w:rtl/>
          <w:lang w:val="en-CA"/>
        </w:rPr>
        <w:t>استدامة إزالة الهيدروكلوروفلوروكربون</w:t>
      </w:r>
    </w:p>
    <w:p w:rsidR="000D48DA" w:rsidRPr="00986003" w:rsidRDefault="000D48DA" w:rsidP="000D48DA">
      <w:pPr>
        <w:bidi/>
        <w:rPr>
          <w:sz w:val="26"/>
          <w:szCs w:val="26"/>
          <w:u w:val="single"/>
          <w:lang w:val="en-CA"/>
        </w:rPr>
      </w:pPr>
    </w:p>
    <w:p w:rsidR="000D48DA" w:rsidRPr="00986003" w:rsidRDefault="000D48DA" w:rsidP="000D48DA">
      <w:pPr>
        <w:pStyle w:val="Heading1"/>
        <w:tabs>
          <w:tab w:val="clear" w:pos="720"/>
        </w:tabs>
        <w:bidi/>
        <w:ind w:left="0"/>
        <w:rPr>
          <w:sz w:val="26"/>
          <w:szCs w:val="26"/>
          <w:lang w:val="en-CA"/>
        </w:rPr>
      </w:pPr>
      <w:r w:rsidRPr="00986003">
        <w:rPr>
          <w:rFonts w:hint="cs"/>
          <w:sz w:val="26"/>
          <w:szCs w:val="26"/>
          <w:rtl/>
          <w:lang w:val="en-CA"/>
        </w:rPr>
        <w:t>لدى تفسير الطريقة التي سيتم بها تعزيز الإطار السياساتي والإنفاذ لضمان الإزالة المستدامة للهيدروكلوروفلوروكربون في قطاع التبريد وتكييف الهواء الصناعي والتجاري، أشار اليوئنديبي الى أن حكومة الصين قد قدمت بموجب المقرر 82/65 للاجتماع الثالث والثمانين استعراضا للنظم الحالية للرصد والإبلاغ والتحقق والإنفاذ بموجب خطط إدارة إزالة استهلاك وإنتاج المواد الهيدروكلوروفلوروكربونية (خطة إدارة غزالة الهيدروكلوروفلوروكربون وخطة إدارة إزالة إنتاج الهيدروكلوروفلوروكربون)،</w:t>
      </w:r>
      <w:r w:rsidRPr="00986003">
        <w:rPr>
          <w:rStyle w:val="FootnoteReference"/>
          <w:sz w:val="26"/>
          <w:szCs w:val="26"/>
          <w:lang w:val="en-CA"/>
        </w:rPr>
        <w:t xml:space="preserve"> </w:t>
      </w:r>
      <w:r w:rsidRPr="00986003">
        <w:rPr>
          <w:rStyle w:val="FootnoteReference"/>
          <w:sz w:val="26"/>
          <w:szCs w:val="26"/>
          <w:lang w:val="en-CA"/>
        </w:rPr>
        <w:footnoteReference w:id="18"/>
      </w:r>
      <w:r w:rsidRPr="00986003">
        <w:rPr>
          <w:rFonts w:hint="cs"/>
          <w:sz w:val="26"/>
          <w:szCs w:val="26"/>
          <w:rtl/>
          <w:lang w:val="en-CA"/>
        </w:rPr>
        <w:t xml:space="preserve"> بما في ذلك خطة العمل الخاصة بتعزيز التشريعات وتنفيذها. وتمشياً مع المقرر 83/41(ه)،</w:t>
      </w:r>
      <w:r w:rsidRPr="00986003">
        <w:rPr>
          <w:rStyle w:val="FootnoteReference"/>
          <w:sz w:val="26"/>
          <w:szCs w:val="26"/>
          <w:rtl/>
          <w:lang w:val="en-CA"/>
        </w:rPr>
        <w:footnoteReference w:id="19"/>
      </w:r>
      <w:r w:rsidRPr="00986003">
        <w:rPr>
          <w:rFonts w:hint="cs"/>
          <w:sz w:val="26"/>
          <w:szCs w:val="26"/>
          <w:rtl/>
          <w:lang w:val="en-CA"/>
        </w:rPr>
        <w:t xml:space="preserve"> قدّمت حكومة الصين أيضا تقريراً للاجتماع الرابع والثمانين يفصّل التقدم المحرز في تنفيذ الأنشطة المتعلقة بالنظم الحالية للرصد والإبلاغ والتحقق والإنفاذ بموجب خطة إدارة إزالة المواد الهيدروكلوروفلوروكربونية وخطة إدارة إزالة إنتاج المواد الهيدروكلوروفلوروكربونية.</w:t>
      </w:r>
    </w:p>
    <w:p w:rsidR="000D48DA" w:rsidRPr="00986003" w:rsidRDefault="000D48DA" w:rsidP="000D48DA">
      <w:pPr>
        <w:keepNext/>
        <w:keepLines/>
        <w:bidi/>
        <w:rPr>
          <w:sz w:val="26"/>
          <w:szCs w:val="26"/>
          <w:lang w:val="en-CA"/>
        </w:rPr>
      </w:pPr>
      <w:r w:rsidRPr="00986003">
        <w:rPr>
          <w:rFonts w:hint="cs"/>
          <w:sz w:val="26"/>
          <w:szCs w:val="26"/>
          <w:u w:val="single"/>
          <w:rtl/>
          <w:lang w:val="en-CA"/>
        </w:rPr>
        <w:lastRenderedPageBreak/>
        <w:t>الخلاصة</w:t>
      </w:r>
    </w:p>
    <w:p w:rsidR="000D48DA" w:rsidRPr="00986003" w:rsidRDefault="000D48DA" w:rsidP="000D48DA">
      <w:pPr>
        <w:keepNext/>
        <w:keepLines/>
        <w:bidi/>
        <w:rPr>
          <w:sz w:val="28"/>
          <w:szCs w:val="28"/>
          <w:u w:val="single"/>
          <w:lang w:val="en-CA"/>
        </w:rPr>
      </w:pPr>
    </w:p>
    <w:p w:rsidR="000D48DA" w:rsidRPr="00986003" w:rsidRDefault="000D48DA" w:rsidP="000D48DA">
      <w:pPr>
        <w:pStyle w:val="Heading1"/>
        <w:keepNext/>
        <w:keepLines/>
        <w:tabs>
          <w:tab w:val="clear" w:pos="720"/>
        </w:tabs>
        <w:bidi/>
        <w:ind w:left="0"/>
        <w:rPr>
          <w:sz w:val="26"/>
          <w:szCs w:val="26"/>
          <w:lang w:val="en-CA"/>
        </w:rPr>
      </w:pPr>
      <w:r w:rsidRPr="00986003">
        <w:rPr>
          <w:rFonts w:hint="cs"/>
          <w:sz w:val="26"/>
          <w:szCs w:val="26"/>
          <w:rtl/>
          <w:lang w:val="en-CA"/>
        </w:rPr>
        <w:t>تلاحظ الأمانة أن تنفيذ الشريحة الثانية من خطة قطاع التبريد وتكييف الهواء الصناعي والتجاري حققت تقدما جيدا. فقد تم التوقيع على 18 عقد تحويل لإزالة 2,557.42 طن متري من الهيدروكلوروفلوروكربون-22. ومن هذه الكمية سيجري تحويل 66 في المائة من الاستهلاك الى تكنولوجيات منخفضة أو منعدمة القدرة على الاحترار العالمي غير الهيدروفلوروكربون-32. ويتقدم تحويل خطوط التصنيع. ومن بين الخطوط الثمانية عشرة التي وقعت عقود تحويلها، استكمل 13 عقد التصميم والشراء؛ ووقع خط واحد للتو على عقد التحويل وهو قيد التصميم. ولن تطلب المنشئات الصغيرة والمتوسطة الحجم التي اختارت التكنولوجيا القائمة على ثاني أكسيد الكربون/ الهيدروفلوروكربون-</w:t>
      </w:r>
      <w:r w:rsidRPr="00986003">
        <w:rPr>
          <w:sz w:val="26"/>
          <w:szCs w:val="26"/>
          <w:lang w:val="en-CA"/>
        </w:rPr>
        <w:t>134a</w:t>
      </w:r>
      <w:r w:rsidRPr="00986003">
        <w:rPr>
          <w:rFonts w:hint="cs"/>
          <w:sz w:val="26"/>
          <w:szCs w:val="26"/>
          <w:rtl/>
          <w:lang w:val="en-CA"/>
        </w:rPr>
        <w:t xml:space="preserve"> أي تمويل من الصندوق المتعدد الأطراف لتحقيق الإزلة المستقبلية للهيدروفلوروكربون-</w:t>
      </w:r>
      <w:r w:rsidRPr="00986003">
        <w:rPr>
          <w:sz w:val="26"/>
          <w:szCs w:val="26"/>
          <w:lang w:val="en-CA"/>
        </w:rPr>
        <w:t>134a</w:t>
      </w:r>
      <w:r w:rsidRPr="00986003">
        <w:rPr>
          <w:rFonts w:hint="cs"/>
          <w:sz w:val="26"/>
          <w:szCs w:val="26"/>
          <w:rtl/>
          <w:lang w:val="en-CA"/>
        </w:rPr>
        <w:t xml:space="preserve"> الذي دخل من خلال مشروعات الحويل هذه. ونفذ العديد من أنشطة المساعدة التقنية بما في ذلك دراسات التكنولوجيا، ووضع مبادئ توجيهية تقنية لتلبية قواعد السلامة، وتنقيح المعايير للمساعدة في تحويل قدرة التصنيع ودعم اعتماد السوق للتكنولوجيا البديلة. ونظرا للتقدم المحرز ووصول صرف التمويل الإجمالي الى 57.61 في المائة، توصي الأمانة بالموافقة على الشريحة الثالثة.</w:t>
      </w:r>
    </w:p>
    <w:p w:rsidR="000D48DA" w:rsidRPr="00986003" w:rsidRDefault="000D48DA" w:rsidP="000D48DA">
      <w:pPr>
        <w:keepNext/>
        <w:keepLines/>
        <w:bidi/>
        <w:rPr>
          <w:b/>
          <w:sz w:val="26"/>
          <w:szCs w:val="26"/>
          <w:rtl/>
          <w:lang w:val="en-CA"/>
        </w:rPr>
      </w:pPr>
      <w:r w:rsidRPr="00986003">
        <w:rPr>
          <w:rFonts w:hint="cs"/>
          <w:bCs/>
          <w:sz w:val="26"/>
          <w:szCs w:val="26"/>
          <w:rtl/>
          <w:lang w:val="en-CA"/>
        </w:rPr>
        <w:t>التوصية</w:t>
      </w:r>
    </w:p>
    <w:p w:rsidR="000D48DA" w:rsidRPr="00986003" w:rsidRDefault="000D48DA" w:rsidP="000D48DA">
      <w:pPr>
        <w:keepNext/>
        <w:keepLines/>
        <w:bidi/>
        <w:rPr>
          <w:sz w:val="26"/>
          <w:szCs w:val="26"/>
          <w:lang w:val="en-CA"/>
        </w:rPr>
      </w:pPr>
    </w:p>
    <w:p w:rsidR="000D48DA" w:rsidRPr="00986003" w:rsidRDefault="000D48DA" w:rsidP="000D48DA">
      <w:pPr>
        <w:pStyle w:val="Heading1"/>
        <w:keepNext/>
        <w:keepLines/>
        <w:tabs>
          <w:tab w:val="clear" w:pos="720"/>
        </w:tabs>
        <w:bidi/>
        <w:ind w:left="0"/>
        <w:rPr>
          <w:sz w:val="26"/>
          <w:szCs w:val="26"/>
          <w:lang w:val="en-CA"/>
        </w:rPr>
      </w:pPr>
      <w:r w:rsidRPr="00986003">
        <w:rPr>
          <w:rFonts w:hint="cs"/>
          <w:sz w:val="26"/>
          <w:szCs w:val="26"/>
          <w:rtl/>
          <w:lang w:val="en-CA"/>
        </w:rPr>
        <w:t>قد ترغب اللجنة التنفيذية في النظر في ما يلي:</w:t>
      </w:r>
      <w:r w:rsidRPr="00986003">
        <w:rPr>
          <w:sz w:val="26"/>
          <w:szCs w:val="26"/>
          <w:lang w:val="en-CA"/>
        </w:rPr>
        <w:t xml:space="preserve"> </w:t>
      </w:r>
    </w:p>
    <w:p w:rsidR="000D48DA" w:rsidRPr="00986003" w:rsidRDefault="000D48DA" w:rsidP="000D48DA">
      <w:pPr>
        <w:pStyle w:val="Heading2"/>
        <w:bidi/>
        <w:rPr>
          <w:sz w:val="26"/>
          <w:szCs w:val="26"/>
          <w:lang w:val="en-CA"/>
        </w:rPr>
      </w:pPr>
      <w:r w:rsidRPr="00986003">
        <w:rPr>
          <w:rFonts w:hint="cs"/>
          <w:sz w:val="26"/>
          <w:szCs w:val="26"/>
          <w:rtl/>
          <w:lang w:val="en-CA"/>
        </w:rPr>
        <w:t>تحاط علما بالتقرير المرحلي للفترة 2018-2019 عن تنفيذ الشريحة الثانية من خط قطاع التبريد وتكييف الهواء الصناعي والتجاري من المرحلة الثانية من خطة إدارة إزالة المواد الهيدروكلوروفلوروكربونية للصين؛</w:t>
      </w:r>
    </w:p>
    <w:p w:rsidR="000D48DA" w:rsidRPr="00986003" w:rsidRDefault="000D48DA" w:rsidP="000D48DA">
      <w:pPr>
        <w:pStyle w:val="Heading2"/>
        <w:widowControl/>
        <w:bidi/>
        <w:rPr>
          <w:sz w:val="26"/>
          <w:szCs w:val="26"/>
          <w:lang w:val="en-CA"/>
        </w:rPr>
      </w:pPr>
      <w:r w:rsidRPr="00986003">
        <w:rPr>
          <w:rFonts w:hint="cs"/>
          <w:sz w:val="26"/>
          <w:szCs w:val="26"/>
          <w:rtl/>
          <w:lang w:val="en-CA"/>
        </w:rPr>
        <w:t>توافق على الشريحة الثالثة من خطة قطاع التبريد وتكييف الهواء الصناعي والتجاري من المرحلة الثانية من خطة إدارة إزالة المواد الهيدروكلوروفلوروكربونية للصين وخطة تنفيذ الشريحة لعام 2020 بمبلغ 12,000,000 دولار أمريكي زائدا تكاليف دعم الوكالة البالغة 840,000 دولار أمريكي لليوئنديبي على أساس الفهم بأنه:</w:t>
      </w:r>
    </w:p>
    <w:p w:rsidR="000D48DA" w:rsidRPr="00986003" w:rsidRDefault="000D48DA" w:rsidP="000D48DA">
      <w:pPr>
        <w:pStyle w:val="Heading3"/>
        <w:bidi/>
        <w:rPr>
          <w:sz w:val="26"/>
          <w:szCs w:val="26"/>
          <w:lang w:val="en-CA"/>
        </w:rPr>
      </w:pPr>
      <w:r w:rsidRPr="00986003">
        <w:rPr>
          <w:rFonts w:hint="cs"/>
          <w:sz w:val="26"/>
          <w:szCs w:val="26"/>
          <w:rtl/>
          <w:lang w:val="en-CA"/>
        </w:rPr>
        <w:t xml:space="preserve">إعمالا للمقرر </w:t>
      </w:r>
      <w:r w:rsidRPr="00986003">
        <w:rPr>
          <w:sz w:val="26"/>
          <w:szCs w:val="26"/>
          <w:lang w:val="en-CA"/>
        </w:rPr>
        <w:t>2/XXVIII</w:t>
      </w:r>
      <w:r w:rsidRPr="00986003">
        <w:rPr>
          <w:rFonts w:hint="cs"/>
          <w:sz w:val="26"/>
          <w:szCs w:val="26"/>
          <w:rtl/>
          <w:lang w:val="en-CA"/>
        </w:rPr>
        <w:t>، لن تكون خطوط التصنيع التي تحولت الى التكنولوجيا القائمة على ثاني أكسيد الكربون/ الهيدروفلوروكربون-</w:t>
      </w:r>
      <w:r w:rsidRPr="00986003">
        <w:rPr>
          <w:sz w:val="26"/>
          <w:szCs w:val="26"/>
          <w:lang w:val="en-CA"/>
        </w:rPr>
        <w:t>134a</w:t>
      </w:r>
      <w:r w:rsidRPr="00986003">
        <w:rPr>
          <w:rFonts w:hint="cs"/>
          <w:sz w:val="26"/>
          <w:szCs w:val="26"/>
          <w:rtl/>
          <w:lang w:val="en-CA"/>
        </w:rPr>
        <w:t xml:space="preserve"> في إطار الشريحة الثالثة مؤهلة للحصول على مزيد من التمويل بموجب الصندوق المتعدد الأطراف؛ و</w:t>
      </w:r>
    </w:p>
    <w:p w:rsidR="000D48DA" w:rsidRPr="00986003" w:rsidRDefault="000D48DA" w:rsidP="000D48DA">
      <w:pPr>
        <w:pStyle w:val="Heading3"/>
        <w:keepNext/>
        <w:keepLines/>
        <w:bidi/>
        <w:rPr>
          <w:sz w:val="26"/>
          <w:szCs w:val="26"/>
          <w:lang w:val="en-CA"/>
        </w:rPr>
      </w:pPr>
      <w:r w:rsidRPr="00986003">
        <w:rPr>
          <w:rFonts w:hint="cs"/>
          <w:sz w:val="26"/>
          <w:szCs w:val="26"/>
          <w:rtl/>
          <w:lang w:val="en-CA"/>
        </w:rPr>
        <w:t>لن يشكل مستوى التمويل المقدم لخطوط التصنيع هذه أي سابقة لأي عمليات تحويل مماثلة في المستقبل.</w:t>
      </w:r>
    </w:p>
    <w:p w:rsidR="000D48DA" w:rsidRPr="00986003" w:rsidRDefault="000D48DA" w:rsidP="000D48DA">
      <w:pPr>
        <w:bidi/>
        <w:rPr>
          <w:lang w:val="en-CA"/>
        </w:rPr>
      </w:pPr>
    </w:p>
    <w:p w:rsidR="008B66E4" w:rsidRPr="00986003" w:rsidRDefault="008B66E4">
      <w:pPr>
        <w:jc w:val="left"/>
        <w:rPr>
          <w:sz w:val="26"/>
          <w:szCs w:val="26"/>
          <w:lang w:val="en-CA"/>
        </w:rPr>
      </w:pPr>
      <w:r w:rsidRPr="00986003">
        <w:rPr>
          <w:sz w:val="26"/>
          <w:szCs w:val="26"/>
          <w:lang w:val="en-CA"/>
        </w:rPr>
        <w:br w:type="page"/>
      </w:r>
    </w:p>
    <w:p w:rsidR="00EE4E26" w:rsidRPr="00986003" w:rsidRDefault="00EE4E26" w:rsidP="00EE4E26">
      <w:pPr>
        <w:bidi/>
        <w:jc w:val="center"/>
        <w:rPr>
          <w:rFonts w:asciiTheme="majorBidi" w:hAnsiTheme="majorBidi" w:cstheme="majorBidi"/>
          <w:bCs/>
          <w:sz w:val="24"/>
          <w:szCs w:val="24"/>
        </w:rPr>
      </w:pPr>
      <w:r w:rsidRPr="00986003">
        <w:rPr>
          <w:rFonts w:asciiTheme="majorBidi" w:hAnsiTheme="majorBidi" w:cstheme="majorBidi"/>
          <w:bCs/>
          <w:sz w:val="24"/>
          <w:szCs w:val="24"/>
          <w:rtl/>
        </w:rPr>
        <w:lastRenderedPageBreak/>
        <w:t>ورقة تقييم المشروع – مشروعات متعددة السنوات</w:t>
      </w:r>
    </w:p>
    <w:p w:rsidR="00EE4E26" w:rsidRPr="00986003" w:rsidRDefault="00EE4E26" w:rsidP="00EE4E26">
      <w:pPr>
        <w:bidi/>
        <w:jc w:val="center"/>
        <w:rPr>
          <w:rFonts w:asciiTheme="majorBidi" w:hAnsiTheme="majorBidi" w:cstheme="majorBidi"/>
          <w:bCs/>
          <w:sz w:val="24"/>
          <w:szCs w:val="24"/>
        </w:rPr>
      </w:pPr>
      <w:r w:rsidRPr="00986003">
        <w:rPr>
          <w:rFonts w:asciiTheme="majorBidi" w:hAnsiTheme="majorBidi" w:cstheme="majorBidi"/>
          <w:bCs/>
          <w:sz w:val="24"/>
          <w:szCs w:val="24"/>
          <w:rtl/>
        </w:rPr>
        <w:t>الصين</w:t>
      </w:r>
    </w:p>
    <w:tbl>
      <w:tblPr>
        <w:tblStyle w:val="TableGrid10"/>
        <w:bidiVisual/>
        <w:tblW w:w="5000" w:type="pct"/>
        <w:tblLook w:val="04A0" w:firstRow="1" w:lastRow="0" w:firstColumn="1" w:lastColumn="0" w:noHBand="0" w:noVBand="1"/>
      </w:tblPr>
      <w:tblGrid>
        <w:gridCol w:w="4418"/>
        <w:gridCol w:w="2306"/>
        <w:gridCol w:w="1659"/>
        <w:gridCol w:w="1193"/>
      </w:tblGrid>
      <w:tr w:rsidR="00EE4E26" w:rsidRPr="00986003" w:rsidTr="006E7D90">
        <w:trPr>
          <w:trHeight w:val="240"/>
        </w:trPr>
        <w:tc>
          <w:tcPr>
            <w:tcW w:w="2307" w:type="pct"/>
            <w:shd w:val="clear" w:color="auto" w:fill="auto"/>
          </w:tcPr>
          <w:p w:rsidR="00EE4E26" w:rsidRPr="00986003" w:rsidRDefault="00EE4E26" w:rsidP="006E7D90">
            <w:pPr>
              <w:bidi/>
              <w:spacing w:after="80"/>
              <w:rPr>
                <w:rFonts w:asciiTheme="majorBidi" w:hAnsiTheme="majorBidi" w:cstheme="majorBidi"/>
                <w:b/>
                <w:sz w:val="18"/>
                <w:szCs w:val="18"/>
                <w:lang w:val="en-CA"/>
              </w:rPr>
            </w:pPr>
            <w:r w:rsidRPr="00986003">
              <w:rPr>
                <w:rFonts w:asciiTheme="majorBidi" w:hAnsiTheme="majorBidi" w:cstheme="majorBidi"/>
                <w:bCs/>
                <w:sz w:val="18"/>
                <w:szCs w:val="18"/>
                <w:rtl/>
                <w:lang w:bidi="ar-AE"/>
              </w:rPr>
              <w:t>(1) عنوان المشروع</w:t>
            </w:r>
          </w:p>
        </w:tc>
        <w:tc>
          <w:tcPr>
            <w:tcW w:w="1204" w:type="pct"/>
            <w:shd w:val="clear" w:color="auto" w:fill="auto"/>
          </w:tcPr>
          <w:p w:rsidR="00EE4E26" w:rsidRPr="00986003" w:rsidRDefault="00EE4E26" w:rsidP="006E7D90">
            <w:pPr>
              <w:bidi/>
              <w:spacing w:after="80"/>
              <w:jc w:val="center"/>
              <w:rPr>
                <w:rFonts w:asciiTheme="majorBidi" w:hAnsiTheme="majorBidi" w:cstheme="majorBidi"/>
                <w:b/>
                <w:sz w:val="18"/>
                <w:szCs w:val="18"/>
                <w:lang w:val="en-CA"/>
              </w:rPr>
            </w:pPr>
            <w:r w:rsidRPr="00986003">
              <w:rPr>
                <w:rFonts w:asciiTheme="majorBidi" w:hAnsiTheme="majorBidi" w:cstheme="majorBidi"/>
                <w:bCs/>
                <w:sz w:val="18"/>
                <w:szCs w:val="18"/>
                <w:rtl/>
                <w:lang w:bidi="ar-AE"/>
              </w:rPr>
              <w:t>الوكالة</w:t>
            </w:r>
          </w:p>
        </w:tc>
        <w:tc>
          <w:tcPr>
            <w:tcW w:w="866" w:type="pct"/>
            <w:shd w:val="clear" w:color="auto" w:fill="auto"/>
          </w:tcPr>
          <w:p w:rsidR="00EE4E26" w:rsidRPr="00986003" w:rsidRDefault="00EE4E26" w:rsidP="006E7D90">
            <w:pPr>
              <w:bidi/>
              <w:spacing w:after="80"/>
              <w:jc w:val="center"/>
              <w:rPr>
                <w:rFonts w:asciiTheme="majorBidi" w:hAnsiTheme="majorBidi" w:cstheme="majorBidi"/>
                <w:b/>
                <w:sz w:val="18"/>
                <w:szCs w:val="18"/>
                <w:lang w:val="en-CA"/>
              </w:rPr>
            </w:pPr>
            <w:r w:rsidRPr="00986003">
              <w:rPr>
                <w:rFonts w:asciiTheme="majorBidi" w:hAnsiTheme="majorBidi" w:cstheme="majorBidi"/>
                <w:bCs/>
                <w:sz w:val="18"/>
                <w:szCs w:val="18"/>
                <w:rtl/>
                <w:lang w:bidi="ar-AE"/>
              </w:rPr>
              <w:t>الاجتماع الذي وافق عليه</w:t>
            </w:r>
          </w:p>
        </w:tc>
        <w:tc>
          <w:tcPr>
            <w:tcW w:w="623" w:type="pct"/>
            <w:shd w:val="clear" w:color="auto" w:fill="auto"/>
          </w:tcPr>
          <w:p w:rsidR="00EE4E26" w:rsidRPr="00986003" w:rsidRDefault="00EE4E26" w:rsidP="006E7D90">
            <w:pPr>
              <w:bidi/>
              <w:spacing w:after="80"/>
              <w:jc w:val="center"/>
              <w:rPr>
                <w:rFonts w:asciiTheme="majorBidi" w:hAnsiTheme="majorBidi" w:cstheme="majorBidi"/>
                <w:b/>
                <w:sz w:val="18"/>
                <w:szCs w:val="18"/>
                <w:lang w:val="en-CA"/>
              </w:rPr>
            </w:pPr>
            <w:r w:rsidRPr="00986003">
              <w:rPr>
                <w:rFonts w:asciiTheme="majorBidi" w:hAnsiTheme="majorBidi" w:cstheme="majorBidi"/>
                <w:bCs/>
                <w:sz w:val="18"/>
                <w:szCs w:val="18"/>
                <w:rtl/>
                <w:lang w:bidi="ar-AE"/>
              </w:rPr>
              <w:t>تدبير الرقابة</w:t>
            </w:r>
          </w:p>
        </w:tc>
      </w:tr>
      <w:tr w:rsidR="00EE4E26" w:rsidRPr="00986003" w:rsidTr="006E7D90">
        <w:trPr>
          <w:trHeight w:val="240"/>
        </w:trPr>
        <w:tc>
          <w:tcPr>
            <w:tcW w:w="2307" w:type="pct"/>
            <w:shd w:val="clear" w:color="auto" w:fill="auto"/>
          </w:tcPr>
          <w:p w:rsidR="00EE4E26" w:rsidRPr="00986003" w:rsidRDefault="00EE4E26" w:rsidP="006E7D90">
            <w:pPr>
              <w:bidi/>
              <w:spacing w:after="80"/>
              <w:rPr>
                <w:rFonts w:asciiTheme="majorBidi" w:hAnsiTheme="majorBidi" w:cstheme="majorBidi"/>
                <w:sz w:val="18"/>
                <w:szCs w:val="18"/>
                <w:lang w:val="en-CA"/>
              </w:rPr>
            </w:pPr>
            <w:r w:rsidRPr="00986003">
              <w:rPr>
                <w:rFonts w:asciiTheme="majorBidi" w:hAnsiTheme="majorBidi" w:cstheme="majorBidi"/>
                <w:sz w:val="18"/>
                <w:szCs w:val="18"/>
                <w:rtl/>
                <w:lang w:bidi="ar-AE"/>
              </w:rPr>
              <w:t>خطة إدارة إزالة المواد الهيدروكلوروفلوروكربونية (المرحلة الثانية)، قطاع الخدمة والبرنامج التمكيني</w:t>
            </w:r>
          </w:p>
        </w:tc>
        <w:tc>
          <w:tcPr>
            <w:tcW w:w="1204" w:type="pct"/>
            <w:shd w:val="clear" w:color="auto" w:fill="auto"/>
          </w:tcPr>
          <w:p w:rsidR="00EE4E26" w:rsidRPr="00986003" w:rsidRDefault="00EE4E26" w:rsidP="006E7D90">
            <w:pPr>
              <w:bidi/>
              <w:spacing w:after="80"/>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اليونيب (رئيسية)</w:t>
            </w:r>
            <w:r w:rsidRPr="00986003">
              <w:rPr>
                <w:rFonts w:asciiTheme="majorBidi" w:hAnsiTheme="majorBidi" w:cstheme="majorBidi"/>
                <w:sz w:val="18"/>
                <w:szCs w:val="18"/>
                <w:rtl/>
              </w:rPr>
              <w:t xml:space="preserve">، </w:t>
            </w:r>
            <w:r w:rsidRPr="00986003">
              <w:rPr>
                <w:rFonts w:asciiTheme="majorBidi" w:hAnsiTheme="majorBidi" w:cstheme="majorBidi"/>
                <w:sz w:val="18"/>
                <w:szCs w:val="18"/>
                <w:rtl/>
                <w:lang w:val="en-CA"/>
              </w:rPr>
              <w:t>ألمانيا واليابان</w:t>
            </w:r>
          </w:p>
        </w:tc>
        <w:tc>
          <w:tcPr>
            <w:tcW w:w="866" w:type="pct"/>
            <w:shd w:val="clear" w:color="auto" w:fill="auto"/>
          </w:tcPr>
          <w:p w:rsidR="00EE4E26" w:rsidRPr="00986003" w:rsidRDefault="00EE4E26" w:rsidP="006E7D90">
            <w:pPr>
              <w:bidi/>
              <w:spacing w:after="80"/>
              <w:jc w:val="center"/>
              <w:rPr>
                <w:rFonts w:asciiTheme="majorBidi" w:hAnsiTheme="majorBidi" w:cstheme="majorBidi"/>
                <w:sz w:val="18"/>
                <w:szCs w:val="18"/>
                <w:lang w:val="en-CA"/>
              </w:rPr>
            </w:pPr>
            <w:r w:rsidRPr="00986003">
              <w:rPr>
                <w:rFonts w:asciiTheme="majorBidi" w:hAnsiTheme="majorBidi" w:cstheme="majorBidi"/>
                <w:sz w:val="18"/>
                <w:szCs w:val="18"/>
                <w:rtl/>
                <w:lang w:val="en-CA"/>
              </w:rPr>
              <w:t>السادس والسبعون</w:t>
            </w:r>
          </w:p>
        </w:tc>
        <w:tc>
          <w:tcPr>
            <w:tcW w:w="623" w:type="pct"/>
            <w:shd w:val="clear" w:color="auto" w:fill="auto"/>
          </w:tcPr>
          <w:p w:rsidR="00EE4E26" w:rsidRPr="00986003" w:rsidRDefault="00EE4E26" w:rsidP="006E7D90">
            <w:pPr>
              <w:bidi/>
              <w:spacing w:after="80"/>
              <w:jc w:val="center"/>
              <w:rPr>
                <w:rFonts w:asciiTheme="majorBidi" w:hAnsiTheme="majorBidi" w:cstheme="majorBidi"/>
                <w:sz w:val="18"/>
                <w:szCs w:val="18"/>
                <w:lang w:val="en-CA"/>
              </w:rPr>
            </w:pPr>
            <w:r w:rsidRPr="00986003">
              <w:rPr>
                <w:rFonts w:asciiTheme="majorBidi" w:hAnsiTheme="majorBidi" w:cstheme="majorBidi"/>
                <w:sz w:val="18"/>
                <w:szCs w:val="18"/>
                <w:rtl/>
                <w:lang w:val="en-CA"/>
              </w:rPr>
              <w:t>لا تنطبق</w:t>
            </w:r>
          </w:p>
        </w:tc>
      </w:tr>
    </w:tbl>
    <w:p w:rsidR="00EE4E26" w:rsidRPr="00986003" w:rsidRDefault="00EE4E26" w:rsidP="00EE4E26">
      <w:pPr>
        <w:pStyle w:val="Title1"/>
        <w:bidi/>
        <w:rPr>
          <w:rFonts w:asciiTheme="majorBidi" w:hAnsiTheme="majorBidi" w:cstheme="majorBidi"/>
          <w:sz w:val="18"/>
          <w:szCs w:val="18"/>
          <w:lang w:val="en-CA"/>
        </w:rPr>
      </w:pPr>
    </w:p>
    <w:tbl>
      <w:tblPr>
        <w:tblStyle w:val="TableGrid20"/>
        <w:bidiVisual/>
        <w:tblW w:w="5000" w:type="pct"/>
        <w:tblLook w:val="04A0" w:firstRow="1" w:lastRow="0" w:firstColumn="1" w:lastColumn="0" w:noHBand="0" w:noVBand="1"/>
      </w:tblPr>
      <w:tblGrid>
        <w:gridCol w:w="4356"/>
        <w:gridCol w:w="2031"/>
        <w:gridCol w:w="3189"/>
      </w:tblGrid>
      <w:tr w:rsidR="00EE4E26" w:rsidRPr="00986003" w:rsidTr="006E7D90">
        <w:trPr>
          <w:trHeight w:val="240"/>
        </w:trPr>
        <w:tc>
          <w:tcPr>
            <w:tcW w:w="2274" w:type="pct"/>
            <w:shd w:val="clear" w:color="auto" w:fill="auto"/>
          </w:tcPr>
          <w:p w:rsidR="00EE4E26" w:rsidRPr="00986003" w:rsidRDefault="00EE4E26" w:rsidP="006E7D90">
            <w:pPr>
              <w:bidi/>
              <w:spacing w:after="60"/>
              <w:rPr>
                <w:rFonts w:asciiTheme="majorBidi" w:hAnsiTheme="majorBidi" w:cstheme="majorBidi"/>
                <w:b/>
                <w:sz w:val="18"/>
                <w:szCs w:val="18"/>
                <w:lang w:val="en-CA"/>
              </w:rPr>
            </w:pPr>
            <w:r w:rsidRPr="00986003">
              <w:rPr>
                <w:rFonts w:asciiTheme="majorBidi" w:hAnsiTheme="majorBidi" w:cstheme="majorBidi"/>
                <w:bCs/>
                <w:sz w:val="18"/>
                <w:szCs w:val="18"/>
                <w:rtl/>
                <w:lang w:bidi="ar-AE"/>
              </w:rPr>
              <w:t xml:space="preserve">(2) أحدث بيانات المادة 7 </w:t>
            </w:r>
            <w:r w:rsidRPr="00986003">
              <w:rPr>
                <w:rFonts w:asciiTheme="majorBidi" w:hAnsiTheme="majorBidi" w:cstheme="majorBidi"/>
                <w:bCs/>
                <w:sz w:val="18"/>
                <w:szCs w:val="18"/>
                <w:rtl/>
              </w:rPr>
              <w:t>(المرفق جيم، الفئة الأولى)</w:t>
            </w:r>
          </w:p>
        </w:tc>
        <w:tc>
          <w:tcPr>
            <w:tcW w:w="1060" w:type="pc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 xml:space="preserve">السنة: </w:t>
            </w:r>
            <w:r w:rsidRPr="00986003">
              <w:rPr>
                <w:rFonts w:asciiTheme="majorBidi" w:hAnsiTheme="majorBidi" w:cstheme="majorBidi"/>
                <w:sz w:val="18"/>
                <w:szCs w:val="18"/>
                <w:rtl/>
                <w:lang w:bidi="ar-EG"/>
              </w:rPr>
              <w:t>2018</w:t>
            </w:r>
          </w:p>
        </w:tc>
        <w:tc>
          <w:tcPr>
            <w:tcW w:w="1665" w:type="pct"/>
            <w:shd w:val="clear" w:color="auto" w:fill="auto"/>
          </w:tcPr>
          <w:p w:rsidR="00EE4E26" w:rsidRPr="00986003" w:rsidRDefault="00EE4E26" w:rsidP="006E7D90">
            <w:pPr>
              <w:bidi/>
              <w:spacing w:after="60"/>
              <w:jc w:val="left"/>
              <w:rPr>
                <w:rFonts w:asciiTheme="majorBidi" w:hAnsiTheme="majorBidi" w:cstheme="majorBidi"/>
                <w:sz w:val="18"/>
                <w:szCs w:val="18"/>
                <w:lang w:val="en-CA"/>
              </w:rPr>
            </w:pPr>
            <w:r w:rsidRPr="00986003">
              <w:rPr>
                <w:rFonts w:asciiTheme="majorBidi" w:hAnsiTheme="majorBidi" w:cstheme="majorBidi"/>
                <w:w w:val="98"/>
                <w:sz w:val="18"/>
                <w:szCs w:val="18"/>
              </w:rPr>
              <w:t>14,382.12</w:t>
            </w:r>
            <w:r w:rsidRPr="00986003">
              <w:rPr>
                <w:rFonts w:asciiTheme="majorBidi" w:hAnsiTheme="majorBidi" w:cstheme="majorBidi"/>
                <w:w w:val="98"/>
                <w:sz w:val="18"/>
                <w:szCs w:val="18"/>
                <w:rtl/>
              </w:rPr>
              <w:t xml:space="preserve"> </w:t>
            </w:r>
            <w:r w:rsidRPr="00986003">
              <w:rPr>
                <w:rFonts w:asciiTheme="majorBidi" w:hAnsiTheme="majorBidi" w:cstheme="majorBidi"/>
                <w:sz w:val="18"/>
                <w:szCs w:val="18"/>
                <w:rtl/>
                <w:lang w:bidi="ar-AE"/>
              </w:rPr>
              <w:t>(طن من قدرات استنفاد الأوزون)</w:t>
            </w:r>
          </w:p>
        </w:tc>
      </w:tr>
    </w:tbl>
    <w:p w:rsidR="00EE4E26" w:rsidRPr="00986003" w:rsidRDefault="00EE4E26" w:rsidP="00EE4E26">
      <w:pPr>
        <w:pStyle w:val="Title1"/>
        <w:bidi/>
        <w:rPr>
          <w:rFonts w:asciiTheme="majorBidi" w:hAnsiTheme="majorBidi" w:cstheme="majorBidi"/>
          <w:sz w:val="18"/>
          <w:szCs w:val="18"/>
          <w:lang w:val="en-CA"/>
        </w:rPr>
      </w:pPr>
    </w:p>
    <w:tbl>
      <w:tblPr>
        <w:tblStyle w:val="TableGrid"/>
        <w:bidiVisual/>
        <w:tblW w:w="9360" w:type="dxa"/>
        <w:tblLook w:val="04A0" w:firstRow="1" w:lastRow="0" w:firstColumn="1" w:lastColumn="0" w:noHBand="0" w:noVBand="1"/>
      </w:tblPr>
      <w:tblGrid>
        <w:gridCol w:w="1748"/>
        <w:gridCol w:w="1257"/>
        <w:gridCol w:w="1134"/>
        <w:gridCol w:w="1356"/>
        <w:gridCol w:w="1272"/>
        <w:gridCol w:w="1301"/>
        <w:gridCol w:w="1292"/>
      </w:tblGrid>
      <w:tr w:rsidR="00EE4E26" w:rsidRPr="00986003" w:rsidTr="006E7D90">
        <w:trPr>
          <w:trHeight w:val="231"/>
        </w:trPr>
        <w:tc>
          <w:tcPr>
            <w:tcW w:w="8068" w:type="dxa"/>
            <w:gridSpan w:val="6"/>
            <w:shd w:val="clear" w:color="auto" w:fill="auto"/>
          </w:tcPr>
          <w:p w:rsidR="00EE4E26" w:rsidRPr="00986003" w:rsidRDefault="00EE4E26" w:rsidP="006E7D90">
            <w:pPr>
              <w:tabs>
                <w:tab w:val="left" w:pos="7290"/>
              </w:tabs>
              <w:bidi/>
              <w:rPr>
                <w:rFonts w:asciiTheme="majorBidi" w:hAnsiTheme="majorBidi" w:cstheme="majorBidi"/>
                <w:b/>
                <w:sz w:val="18"/>
                <w:szCs w:val="18"/>
                <w:lang w:val="en-CA"/>
              </w:rPr>
            </w:pPr>
            <w:r w:rsidRPr="00986003">
              <w:rPr>
                <w:rFonts w:asciiTheme="majorBidi" w:hAnsiTheme="majorBidi" w:cstheme="majorBidi"/>
                <w:bCs/>
                <w:sz w:val="18"/>
                <w:szCs w:val="18"/>
                <w:rtl/>
                <w:lang w:bidi="ar-AE"/>
              </w:rPr>
              <w:t>(3) أحدث البيانات القطاعية للبرنامج القطري (طن من قدرات استنفاذ الأوزون)</w:t>
            </w:r>
          </w:p>
        </w:tc>
        <w:tc>
          <w:tcPr>
            <w:tcW w:w="1292" w:type="dxa"/>
            <w:shd w:val="clear" w:color="auto" w:fill="auto"/>
          </w:tcPr>
          <w:p w:rsidR="00EE4E26" w:rsidRPr="00986003" w:rsidRDefault="00EE4E26" w:rsidP="006E7D90">
            <w:pPr>
              <w:tabs>
                <w:tab w:val="left" w:pos="7290"/>
              </w:tabs>
              <w:bidi/>
              <w:jc w:val="right"/>
              <w:rPr>
                <w:rFonts w:asciiTheme="majorBidi" w:hAnsiTheme="majorBidi" w:cstheme="majorBidi"/>
                <w:b/>
                <w:sz w:val="18"/>
                <w:szCs w:val="18"/>
                <w:lang w:val="en-CA"/>
              </w:rPr>
            </w:pPr>
            <w:r w:rsidRPr="00986003">
              <w:rPr>
                <w:rFonts w:asciiTheme="majorBidi" w:hAnsiTheme="majorBidi" w:cstheme="majorBidi"/>
                <w:bCs/>
                <w:sz w:val="18"/>
                <w:szCs w:val="18"/>
                <w:rtl/>
                <w:lang w:bidi="ar-AE"/>
              </w:rPr>
              <w:t>السنة:</w:t>
            </w:r>
            <w:r w:rsidRPr="00986003">
              <w:rPr>
                <w:rFonts w:asciiTheme="majorBidi" w:hAnsiTheme="majorBidi" w:cstheme="majorBidi"/>
                <w:b/>
                <w:sz w:val="18"/>
                <w:szCs w:val="18"/>
                <w:rtl/>
                <w:lang w:bidi="ar-AE"/>
              </w:rPr>
              <w:t xml:space="preserve"> </w:t>
            </w:r>
            <w:r w:rsidRPr="00986003">
              <w:rPr>
                <w:rFonts w:asciiTheme="majorBidi" w:hAnsiTheme="majorBidi" w:cstheme="majorBidi"/>
                <w:bCs/>
                <w:sz w:val="18"/>
                <w:szCs w:val="18"/>
                <w:rtl/>
              </w:rPr>
              <w:t>2018</w:t>
            </w:r>
          </w:p>
        </w:tc>
      </w:tr>
      <w:tr w:rsidR="00EE4E26" w:rsidRPr="00986003" w:rsidTr="006E7D90">
        <w:trPr>
          <w:trHeight w:val="231"/>
        </w:trPr>
        <w:tc>
          <w:tcPr>
            <w:tcW w:w="1748" w:type="dxa"/>
            <w:shd w:val="clear" w:color="auto" w:fill="auto"/>
          </w:tcPr>
          <w:p w:rsidR="00EE4E26" w:rsidRPr="00986003" w:rsidRDefault="00EE4E26" w:rsidP="006E7D90">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المادة الكيميائية</w:t>
            </w:r>
          </w:p>
        </w:tc>
        <w:tc>
          <w:tcPr>
            <w:tcW w:w="1257" w:type="dxa"/>
            <w:shd w:val="clear" w:color="auto" w:fill="auto"/>
          </w:tcPr>
          <w:p w:rsidR="00EE4E26" w:rsidRPr="00986003" w:rsidRDefault="00EE4E26" w:rsidP="006E7D90">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الأيروصولات</w:t>
            </w:r>
          </w:p>
        </w:tc>
        <w:tc>
          <w:tcPr>
            <w:tcW w:w="1134" w:type="dxa"/>
            <w:shd w:val="clear" w:color="auto" w:fill="auto"/>
          </w:tcPr>
          <w:p w:rsidR="00EE4E26" w:rsidRPr="00986003" w:rsidRDefault="00EE4E26" w:rsidP="006E7D90">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الرغاوى</w:t>
            </w:r>
          </w:p>
        </w:tc>
        <w:tc>
          <w:tcPr>
            <w:tcW w:w="2628" w:type="dxa"/>
            <w:gridSpan w:val="2"/>
            <w:shd w:val="clear" w:color="auto" w:fill="auto"/>
          </w:tcPr>
          <w:p w:rsidR="00EE4E26" w:rsidRPr="00986003" w:rsidRDefault="00EE4E26" w:rsidP="006E7D90">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التبريد</w:t>
            </w:r>
          </w:p>
        </w:tc>
        <w:tc>
          <w:tcPr>
            <w:tcW w:w="1301" w:type="dxa"/>
            <w:shd w:val="clear" w:color="auto" w:fill="auto"/>
          </w:tcPr>
          <w:p w:rsidR="00EE4E26" w:rsidRPr="00986003" w:rsidRDefault="00EE4E26" w:rsidP="006E7D90">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المذيبات</w:t>
            </w:r>
          </w:p>
        </w:tc>
        <w:tc>
          <w:tcPr>
            <w:tcW w:w="1292" w:type="dxa"/>
            <w:shd w:val="clear" w:color="auto" w:fill="auto"/>
          </w:tcPr>
          <w:p w:rsidR="00EE4E26" w:rsidRPr="00986003" w:rsidRDefault="00EE4E26" w:rsidP="006E7D90">
            <w:pPr>
              <w:tabs>
                <w:tab w:val="left" w:pos="7290"/>
              </w:tabs>
              <w:bidi/>
              <w:jc w:val="center"/>
              <w:rPr>
                <w:rFonts w:asciiTheme="majorBidi" w:hAnsiTheme="majorBidi" w:cstheme="majorBidi"/>
                <w:sz w:val="18"/>
                <w:szCs w:val="18"/>
                <w:lang w:val="en-CA"/>
              </w:rPr>
            </w:pPr>
            <w:r w:rsidRPr="00986003">
              <w:rPr>
                <w:rFonts w:asciiTheme="majorBidi" w:hAnsiTheme="majorBidi"/>
                <w:sz w:val="18"/>
                <w:szCs w:val="18"/>
                <w:rtl/>
                <w:lang w:val="en-CA"/>
              </w:rPr>
              <w:t xml:space="preserve">إجمالي </w:t>
            </w:r>
          </w:p>
          <w:p w:rsidR="00EE4E26" w:rsidRPr="00986003" w:rsidRDefault="00EE4E26" w:rsidP="006E7D90">
            <w:pPr>
              <w:tabs>
                <w:tab w:val="left" w:pos="7290"/>
              </w:tabs>
              <w:bidi/>
              <w:jc w:val="center"/>
              <w:rPr>
                <w:rFonts w:asciiTheme="majorBidi" w:hAnsiTheme="majorBidi" w:cstheme="majorBidi"/>
                <w:sz w:val="18"/>
                <w:szCs w:val="18"/>
                <w:lang w:val="en-CA"/>
              </w:rPr>
            </w:pPr>
            <w:r w:rsidRPr="00986003">
              <w:rPr>
                <w:rFonts w:asciiTheme="majorBidi" w:hAnsiTheme="majorBidi"/>
                <w:sz w:val="18"/>
                <w:szCs w:val="18"/>
                <w:rtl/>
                <w:lang w:val="en-CA"/>
              </w:rPr>
              <w:t>الاستهلاك القطاعي</w:t>
            </w:r>
          </w:p>
        </w:tc>
      </w:tr>
      <w:tr w:rsidR="00EE4E26" w:rsidRPr="00986003" w:rsidTr="006E7D90">
        <w:trPr>
          <w:trHeight w:val="294"/>
        </w:trPr>
        <w:tc>
          <w:tcPr>
            <w:tcW w:w="4139" w:type="dxa"/>
            <w:gridSpan w:val="3"/>
            <w:shd w:val="clear" w:color="auto" w:fill="auto"/>
          </w:tcPr>
          <w:p w:rsidR="00EE4E26" w:rsidRPr="00986003" w:rsidRDefault="00EE4E26" w:rsidP="006E7D90">
            <w:pPr>
              <w:tabs>
                <w:tab w:val="left" w:pos="7290"/>
              </w:tabs>
              <w:bidi/>
              <w:rPr>
                <w:rFonts w:asciiTheme="majorBidi" w:hAnsiTheme="majorBidi" w:cstheme="majorBidi"/>
                <w:sz w:val="18"/>
                <w:szCs w:val="18"/>
                <w:lang w:val="en-CA"/>
              </w:rPr>
            </w:pPr>
          </w:p>
        </w:tc>
        <w:tc>
          <w:tcPr>
            <w:tcW w:w="1356" w:type="dxa"/>
            <w:shd w:val="clear" w:color="auto" w:fill="auto"/>
          </w:tcPr>
          <w:p w:rsidR="00EE4E26" w:rsidRPr="00986003" w:rsidRDefault="00EE4E26" w:rsidP="006E7D90">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6"/>
                <w:szCs w:val="16"/>
                <w:rtl/>
                <w:lang w:bidi="ar-AE"/>
              </w:rPr>
              <w:t>التصنيع</w:t>
            </w:r>
          </w:p>
        </w:tc>
        <w:tc>
          <w:tcPr>
            <w:tcW w:w="1272" w:type="dxa"/>
            <w:shd w:val="clear" w:color="auto" w:fill="auto"/>
          </w:tcPr>
          <w:p w:rsidR="00EE4E26" w:rsidRPr="00986003" w:rsidRDefault="00EE4E26" w:rsidP="006E7D90">
            <w:pPr>
              <w:tabs>
                <w:tab w:val="left" w:pos="7290"/>
              </w:tabs>
              <w:bidi/>
              <w:jc w:val="center"/>
              <w:rPr>
                <w:rFonts w:asciiTheme="majorBidi" w:hAnsiTheme="majorBidi" w:cstheme="majorBidi"/>
                <w:sz w:val="18"/>
                <w:szCs w:val="18"/>
                <w:lang w:val="en-CA"/>
              </w:rPr>
            </w:pPr>
            <w:r w:rsidRPr="00986003">
              <w:rPr>
                <w:rFonts w:asciiTheme="majorBidi" w:hAnsiTheme="majorBidi" w:cstheme="majorBidi"/>
                <w:sz w:val="16"/>
                <w:szCs w:val="16"/>
                <w:rtl/>
                <w:lang w:bidi="ar-AE"/>
              </w:rPr>
              <w:t>الخدمة</w:t>
            </w:r>
          </w:p>
        </w:tc>
        <w:tc>
          <w:tcPr>
            <w:tcW w:w="2593" w:type="dxa"/>
            <w:gridSpan w:val="2"/>
            <w:shd w:val="clear" w:color="auto" w:fill="auto"/>
          </w:tcPr>
          <w:p w:rsidR="00EE4E26" w:rsidRPr="00986003" w:rsidRDefault="00EE4E26" w:rsidP="006E7D90">
            <w:pPr>
              <w:tabs>
                <w:tab w:val="left" w:pos="7290"/>
              </w:tabs>
              <w:bidi/>
              <w:rPr>
                <w:rFonts w:asciiTheme="majorBidi" w:hAnsiTheme="majorBidi" w:cstheme="majorBidi"/>
                <w:sz w:val="18"/>
                <w:szCs w:val="18"/>
                <w:lang w:val="en-CA"/>
              </w:rPr>
            </w:pPr>
          </w:p>
        </w:tc>
      </w:tr>
      <w:tr w:rsidR="00EE4E26" w:rsidRPr="00986003" w:rsidTr="006E7D90">
        <w:trPr>
          <w:trHeight w:val="231"/>
        </w:trPr>
        <w:tc>
          <w:tcPr>
            <w:tcW w:w="1748" w:type="dxa"/>
            <w:shd w:val="clear" w:color="auto" w:fill="auto"/>
          </w:tcPr>
          <w:p w:rsidR="00EE4E26" w:rsidRPr="00986003" w:rsidRDefault="00EE4E26" w:rsidP="006E7D90">
            <w:pPr>
              <w:tabs>
                <w:tab w:val="left" w:pos="7290"/>
              </w:tabs>
              <w:bidi/>
              <w:rPr>
                <w:rFonts w:asciiTheme="majorBidi" w:hAnsiTheme="majorBidi" w:cstheme="majorBidi"/>
                <w:sz w:val="18"/>
                <w:szCs w:val="18"/>
                <w:lang w:val="en-CA"/>
              </w:rPr>
            </w:pPr>
            <w:r w:rsidRPr="00986003">
              <w:rPr>
                <w:rFonts w:asciiTheme="majorBidi" w:hAnsiTheme="majorBidi" w:cstheme="majorBidi"/>
                <w:sz w:val="18"/>
                <w:szCs w:val="18"/>
                <w:rtl/>
                <w:lang w:bidi="ar-AE"/>
              </w:rPr>
              <w:t>الهيدروكلوروفلوروكربون- 22</w:t>
            </w:r>
          </w:p>
        </w:tc>
        <w:tc>
          <w:tcPr>
            <w:tcW w:w="1257"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101.20</w:t>
            </w:r>
          </w:p>
        </w:tc>
        <w:tc>
          <w:tcPr>
            <w:tcW w:w="1134"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1,595.00</w:t>
            </w:r>
          </w:p>
        </w:tc>
        <w:tc>
          <w:tcPr>
            <w:tcW w:w="1356"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4,840.00</w:t>
            </w:r>
          </w:p>
        </w:tc>
        <w:tc>
          <w:tcPr>
            <w:tcW w:w="127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3,290.20</w:t>
            </w:r>
          </w:p>
        </w:tc>
        <w:tc>
          <w:tcPr>
            <w:tcW w:w="1301"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29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9,826.40</w:t>
            </w:r>
          </w:p>
        </w:tc>
      </w:tr>
      <w:tr w:rsidR="00EE4E26" w:rsidRPr="00986003" w:rsidTr="006E7D90">
        <w:trPr>
          <w:trHeight w:val="231"/>
        </w:trPr>
        <w:tc>
          <w:tcPr>
            <w:tcW w:w="1748" w:type="dxa"/>
            <w:shd w:val="clear" w:color="auto" w:fill="auto"/>
          </w:tcPr>
          <w:p w:rsidR="00EE4E26" w:rsidRPr="00986003" w:rsidRDefault="00EE4E26" w:rsidP="006E7D90">
            <w:pPr>
              <w:tabs>
                <w:tab w:val="left" w:pos="7290"/>
              </w:tabs>
              <w:bidi/>
              <w:rPr>
                <w:rFonts w:asciiTheme="majorBidi" w:hAnsiTheme="majorBidi" w:cstheme="majorBidi"/>
                <w:sz w:val="18"/>
                <w:szCs w:val="18"/>
                <w:lang w:val="en-CA"/>
              </w:rPr>
            </w:pPr>
            <w:r w:rsidRPr="00986003">
              <w:rPr>
                <w:rFonts w:asciiTheme="majorBidi" w:hAnsiTheme="majorBidi" w:cstheme="majorBidi"/>
                <w:sz w:val="18"/>
                <w:szCs w:val="18"/>
                <w:rtl/>
                <w:lang w:bidi="ar-AE"/>
              </w:rPr>
              <w:t>الهيدروكلوروفلوروكربون- 123</w:t>
            </w:r>
          </w:p>
        </w:tc>
        <w:tc>
          <w:tcPr>
            <w:tcW w:w="1257"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134"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356"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11.06</w:t>
            </w:r>
          </w:p>
        </w:tc>
        <w:tc>
          <w:tcPr>
            <w:tcW w:w="127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8.75</w:t>
            </w:r>
          </w:p>
        </w:tc>
        <w:tc>
          <w:tcPr>
            <w:tcW w:w="1301"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29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19.81</w:t>
            </w:r>
          </w:p>
        </w:tc>
      </w:tr>
      <w:tr w:rsidR="00EE4E26" w:rsidRPr="00986003" w:rsidTr="006E7D90">
        <w:trPr>
          <w:trHeight w:val="231"/>
        </w:trPr>
        <w:tc>
          <w:tcPr>
            <w:tcW w:w="1748" w:type="dxa"/>
            <w:shd w:val="clear" w:color="auto" w:fill="auto"/>
          </w:tcPr>
          <w:p w:rsidR="00EE4E26" w:rsidRPr="00986003" w:rsidRDefault="00EE4E26" w:rsidP="006E7D90">
            <w:pPr>
              <w:tabs>
                <w:tab w:val="left" w:pos="7290"/>
              </w:tabs>
              <w:bidi/>
              <w:rPr>
                <w:rFonts w:asciiTheme="majorBidi" w:hAnsiTheme="majorBidi" w:cstheme="majorBidi"/>
                <w:sz w:val="18"/>
                <w:szCs w:val="18"/>
                <w:lang w:val="en-CA"/>
              </w:rPr>
            </w:pPr>
            <w:r w:rsidRPr="00986003">
              <w:rPr>
                <w:rFonts w:asciiTheme="majorBidi" w:hAnsiTheme="majorBidi" w:cstheme="majorBidi"/>
                <w:sz w:val="18"/>
                <w:szCs w:val="18"/>
                <w:rtl/>
                <w:lang w:bidi="ar-AE"/>
              </w:rPr>
              <w:t>الهيدروكلوروفلوروكربون- 124</w:t>
            </w:r>
          </w:p>
        </w:tc>
        <w:tc>
          <w:tcPr>
            <w:tcW w:w="1257"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134"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356"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27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-0.12</w:t>
            </w:r>
          </w:p>
        </w:tc>
        <w:tc>
          <w:tcPr>
            <w:tcW w:w="1301"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29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-0.12</w:t>
            </w:r>
          </w:p>
        </w:tc>
      </w:tr>
      <w:tr w:rsidR="00EE4E26" w:rsidRPr="00986003" w:rsidTr="006E7D90">
        <w:trPr>
          <w:trHeight w:val="231"/>
        </w:trPr>
        <w:tc>
          <w:tcPr>
            <w:tcW w:w="1748" w:type="dxa"/>
            <w:shd w:val="clear" w:color="auto" w:fill="auto"/>
          </w:tcPr>
          <w:p w:rsidR="00EE4E26" w:rsidRPr="00986003" w:rsidRDefault="00EE4E26" w:rsidP="006E7D90">
            <w:pPr>
              <w:tabs>
                <w:tab w:val="left" w:pos="7290"/>
              </w:tabs>
              <w:bidi/>
              <w:rPr>
                <w:rFonts w:asciiTheme="majorBidi" w:hAnsiTheme="majorBidi" w:cstheme="majorBidi"/>
                <w:sz w:val="18"/>
                <w:szCs w:val="18"/>
                <w:lang w:val="en-CA"/>
              </w:rPr>
            </w:pPr>
            <w:r w:rsidRPr="00986003">
              <w:rPr>
                <w:rFonts w:asciiTheme="majorBidi" w:hAnsiTheme="majorBidi" w:cstheme="majorBidi"/>
                <w:sz w:val="18"/>
                <w:szCs w:val="18"/>
                <w:rtl/>
                <w:lang w:bidi="ar-AE"/>
              </w:rPr>
              <w:t>الهيدروكلوروفلوروكربون- 141ب</w:t>
            </w:r>
          </w:p>
        </w:tc>
        <w:tc>
          <w:tcPr>
            <w:tcW w:w="1257"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52.80</w:t>
            </w:r>
          </w:p>
        </w:tc>
        <w:tc>
          <w:tcPr>
            <w:tcW w:w="1134"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3,759.14</w:t>
            </w:r>
          </w:p>
        </w:tc>
        <w:tc>
          <w:tcPr>
            <w:tcW w:w="1356"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27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301"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374.00</w:t>
            </w:r>
          </w:p>
        </w:tc>
        <w:tc>
          <w:tcPr>
            <w:tcW w:w="129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4,186.24</w:t>
            </w:r>
          </w:p>
        </w:tc>
      </w:tr>
      <w:tr w:rsidR="00EE4E26" w:rsidRPr="00986003" w:rsidTr="006E7D90">
        <w:trPr>
          <w:trHeight w:val="231"/>
        </w:trPr>
        <w:tc>
          <w:tcPr>
            <w:tcW w:w="1748" w:type="dxa"/>
            <w:shd w:val="clear" w:color="auto" w:fill="auto"/>
          </w:tcPr>
          <w:p w:rsidR="00EE4E26" w:rsidRPr="00986003" w:rsidRDefault="00EE4E26" w:rsidP="006E7D90">
            <w:pPr>
              <w:tabs>
                <w:tab w:val="left" w:pos="7290"/>
              </w:tabs>
              <w:bidi/>
              <w:rPr>
                <w:rFonts w:asciiTheme="majorBidi" w:hAnsiTheme="majorBidi" w:cstheme="majorBidi"/>
                <w:sz w:val="18"/>
                <w:szCs w:val="18"/>
                <w:lang w:val="en-CA"/>
              </w:rPr>
            </w:pPr>
            <w:r w:rsidRPr="00986003">
              <w:rPr>
                <w:rFonts w:asciiTheme="majorBidi" w:hAnsiTheme="majorBidi" w:cstheme="majorBidi"/>
                <w:sz w:val="18"/>
                <w:szCs w:val="18"/>
                <w:rtl/>
                <w:lang w:bidi="ar-AE"/>
              </w:rPr>
              <w:t>الهيدروكلوروفلوروكربون- 142ب</w:t>
            </w:r>
          </w:p>
        </w:tc>
        <w:tc>
          <w:tcPr>
            <w:tcW w:w="1257"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134"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325.00</w:t>
            </w:r>
          </w:p>
        </w:tc>
        <w:tc>
          <w:tcPr>
            <w:tcW w:w="1356"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5.85</w:t>
            </w:r>
          </w:p>
        </w:tc>
        <w:tc>
          <w:tcPr>
            <w:tcW w:w="127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18.00</w:t>
            </w:r>
          </w:p>
        </w:tc>
        <w:tc>
          <w:tcPr>
            <w:tcW w:w="1301"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29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348.85</w:t>
            </w:r>
          </w:p>
        </w:tc>
      </w:tr>
      <w:tr w:rsidR="00EE4E26" w:rsidRPr="00986003" w:rsidTr="006E7D90">
        <w:trPr>
          <w:trHeight w:val="231"/>
        </w:trPr>
        <w:tc>
          <w:tcPr>
            <w:tcW w:w="1748" w:type="dxa"/>
            <w:shd w:val="clear" w:color="auto" w:fill="auto"/>
          </w:tcPr>
          <w:p w:rsidR="00EE4E26" w:rsidRPr="00986003" w:rsidRDefault="00EE4E26" w:rsidP="006E7D90">
            <w:pPr>
              <w:tabs>
                <w:tab w:val="left" w:pos="7290"/>
              </w:tabs>
              <w:bidi/>
              <w:rPr>
                <w:rFonts w:asciiTheme="majorBidi" w:hAnsiTheme="majorBidi" w:cstheme="majorBidi"/>
                <w:sz w:val="18"/>
                <w:szCs w:val="18"/>
                <w:lang w:val="en-CA"/>
              </w:rPr>
            </w:pPr>
            <w:r w:rsidRPr="00986003">
              <w:rPr>
                <w:rFonts w:asciiTheme="majorBidi" w:hAnsiTheme="majorBidi" w:cstheme="majorBidi"/>
                <w:sz w:val="18"/>
                <w:szCs w:val="18"/>
                <w:rtl/>
                <w:lang w:bidi="ar-AE"/>
              </w:rPr>
              <w:t xml:space="preserve">الهيدروكلوروفلوروكربون- </w:t>
            </w:r>
            <w:r w:rsidRPr="00986003">
              <w:rPr>
                <w:rFonts w:asciiTheme="majorBidi" w:hAnsiTheme="majorBidi" w:cstheme="majorBidi"/>
                <w:sz w:val="18"/>
                <w:szCs w:val="18"/>
                <w:lang w:bidi="ar-AE"/>
              </w:rPr>
              <w:t>225ca</w:t>
            </w:r>
          </w:p>
        </w:tc>
        <w:tc>
          <w:tcPr>
            <w:tcW w:w="1257"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134"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356"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27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301"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0.43</w:t>
            </w:r>
          </w:p>
        </w:tc>
        <w:tc>
          <w:tcPr>
            <w:tcW w:w="129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0.43</w:t>
            </w:r>
          </w:p>
        </w:tc>
      </w:tr>
      <w:tr w:rsidR="00EE4E26" w:rsidRPr="00986003" w:rsidTr="006E7D90">
        <w:trPr>
          <w:trHeight w:val="231"/>
        </w:trPr>
        <w:tc>
          <w:tcPr>
            <w:tcW w:w="1748" w:type="dxa"/>
            <w:shd w:val="clear" w:color="auto" w:fill="auto"/>
          </w:tcPr>
          <w:p w:rsidR="00EE4E26" w:rsidRPr="00986003" w:rsidRDefault="00EE4E26" w:rsidP="006E7D90">
            <w:pPr>
              <w:tabs>
                <w:tab w:val="left" w:pos="7290"/>
              </w:tabs>
              <w:bidi/>
              <w:rPr>
                <w:rFonts w:asciiTheme="majorBidi" w:hAnsiTheme="majorBidi" w:cstheme="majorBidi"/>
                <w:sz w:val="18"/>
                <w:szCs w:val="18"/>
                <w:lang w:val="en-CA"/>
              </w:rPr>
            </w:pPr>
            <w:r w:rsidRPr="00986003">
              <w:rPr>
                <w:rFonts w:asciiTheme="majorBidi" w:hAnsiTheme="majorBidi" w:cstheme="majorBidi"/>
                <w:sz w:val="18"/>
                <w:szCs w:val="18"/>
                <w:rtl/>
                <w:lang w:bidi="ar-AE"/>
              </w:rPr>
              <w:t xml:space="preserve">الهيدروكلوروفلوروكربون- </w:t>
            </w:r>
            <w:r w:rsidRPr="00986003">
              <w:rPr>
                <w:rFonts w:asciiTheme="majorBidi" w:hAnsiTheme="majorBidi" w:cstheme="majorBidi"/>
                <w:sz w:val="18"/>
                <w:szCs w:val="18"/>
                <w:lang w:bidi="ar-AE"/>
              </w:rPr>
              <w:t>225cb</w:t>
            </w:r>
          </w:p>
        </w:tc>
        <w:tc>
          <w:tcPr>
            <w:tcW w:w="1257"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134"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356"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27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p>
        </w:tc>
        <w:tc>
          <w:tcPr>
            <w:tcW w:w="1301"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0.69</w:t>
            </w:r>
          </w:p>
        </w:tc>
        <w:tc>
          <w:tcPr>
            <w:tcW w:w="1292" w:type="dxa"/>
            <w:shd w:val="clear" w:color="auto" w:fill="auto"/>
          </w:tcPr>
          <w:p w:rsidR="00EE4E26" w:rsidRPr="00986003" w:rsidRDefault="00EE4E26" w:rsidP="006E7D90">
            <w:pPr>
              <w:tabs>
                <w:tab w:val="left" w:pos="7290"/>
              </w:tabs>
              <w:bidi/>
              <w:jc w:val="right"/>
              <w:rPr>
                <w:rFonts w:asciiTheme="majorBidi" w:hAnsiTheme="majorBidi" w:cstheme="majorBidi"/>
                <w:sz w:val="18"/>
                <w:szCs w:val="18"/>
                <w:lang w:val="en-CA"/>
              </w:rPr>
            </w:pPr>
            <w:r w:rsidRPr="00986003">
              <w:rPr>
                <w:rFonts w:asciiTheme="majorBidi" w:hAnsiTheme="majorBidi" w:cstheme="majorBidi"/>
                <w:sz w:val="18"/>
                <w:szCs w:val="18"/>
                <w:lang w:val="en-CA"/>
              </w:rPr>
              <w:t>0.69</w:t>
            </w:r>
          </w:p>
        </w:tc>
      </w:tr>
    </w:tbl>
    <w:p w:rsidR="00EE4E26" w:rsidRPr="00986003" w:rsidRDefault="00EE4E26" w:rsidP="00EE4E26">
      <w:pPr>
        <w:pStyle w:val="Title1"/>
        <w:bidi/>
        <w:rPr>
          <w:rFonts w:asciiTheme="majorBidi" w:hAnsiTheme="majorBidi" w:cstheme="majorBidi"/>
          <w:sz w:val="18"/>
          <w:szCs w:val="18"/>
          <w:lang w:val="en-CA"/>
        </w:rPr>
      </w:pPr>
    </w:p>
    <w:tbl>
      <w:tblPr>
        <w:tblStyle w:val="TableGrid40"/>
        <w:bidiVisual/>
        <w:tblW w:w="5000" w:type="pct"/>
        <w:tblLook w:val="04A0" w:firstRow="1" w:lastRow="0" w:firstColumn="1" w:lastColumn="0" w:noHBand="0" w:noVBand="1"/>
      </w:tblPr>
      <w:tblGrid>
        <w:gridCol w:w="2291"/>
        <w:gridCol w:w="1210"/>
        <w:gridCol w:w="4865"/>
        <w:gridCol w:w="1210"/>
      </w:tblGrid>
      <w:tr w:rsidR="00EE4E26" w:rsidRPr="00986003" w:rsidTr="006E7D90">
        <w:trPr>
          <w:trHeight w:val="240"/>
        </w:trPr>
        <w:tc>
          <w:tcPr>
            <w:tcW w:w="5000" w:type="pct"/>
            <w:gridSpan w:val="4"/>
            <w:shd w:val="clear" w:color="auto" w:fill="auto"/>
          </w:tcPr>
          <w:p w:rsidR="00EE4E26" w:rsidRPr="00986003" w:rsidRDefault="00EE4E26" w:rsidP="006E7D90">
            <w:pPr>
              <w:bidi/>
              <w:spacing w:after="60"/>
              <w:rPr>
                <w:rFonts w:asciiTheme="majorBidi" w:hAnsiTheme="majorBidi" w:cstheme="majorBidi"/>
                <w:b/>
                <w:sz w:val="18"/>
                <w:szCs w:val="18"/>
                <w:lang w:val="en-CA"/>
              </w:rPr>
            </w:pPr>
            <w:r w:rsidRPr="00986003">
              <w:rPr>
                <w:rFonts w:asciiTheme="majorBidi" w:hAnsiTheme="majorBidi" w:cstheme="majorBidi"/>
                <w:bCs/>
                <w:sz w:val="18"/>
                <w:szCs w:val="18"/>
                <w:rtl/>
                <w:lang w:bidi="ar-AE"/>
              </w:rPr>
              <w:t>(4) بيانات الاستهلاك (طن من قدرات استنفاذ الأوزون)</w:t>
            </w:r>
          </w:p>
        </w:tc>
      </w:tr>
      <w:tr w:rsidR="00EE4E26" w:rsidRPr="00986003" w:rsidTr="006E7D90">
        <w:trPr>
          <w:trHeight w:val="240"/>
        </w:trPr>
        <w:tc>
          <w:tcPr>
            <w:tcW w:w="1196" w:type="pc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 xml:space="preserve">خط الأساس للفترة 2009 - 2010 </w:t>
            </w:r>
          </w:p>
        </w:tc>
        <w:tc>
          <w:tcPr>
            <w:tcW w:w="63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19,269.00</w:t>
            </w:r>
          </w:p>
        </w:tc>
        <w:tc>
          <w:tcPr>
            <w:tcW w:w="2540" w:type="pct"/>
            <w:shd w:val="clear" w:color="auto" w:fill="auto"/>
            <w:vAlign w:val="center"/>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نقطة البداية للتخفيضات المجمعة المستدامة:</w:t>
            </w:r>
          </w:p>
        </w:tc>
        <w:tc>
          <w:tcPr>
            <w:tcW w:w="63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18,865.44</w:t>
            </w:r>
          </w:p>
        </w:tc>
      </w:tr>
      <w:tr w:rsidR="00EE4E26" w:rsidRPr="00986003" w:rsidTr="006E7D90">
        <w:trPr>
          <w:trHeight w:val="240"/>
        </w:trPr>
        <w:tc>
          <w:tcPr>
            <w:tcW w:w="5000" w:type="pct"/>
            <w:gridSpan w:val="4"/>
            <w:shd w:val="clear" w:color="auto" w:fill="auto"/>
          </w:tcPr>
          <w:p w:rsidR="00EE4E26" w:rsidRPr="00986003" w:rsidRDefault="00EE4E26" w:rsidP="006E7D90">
            <w:pPr>
              <w:bidi/>
              <w:spacing w:after="60"/>
              <w:jc w:val="center"/>
              <w:rPr>
                <w:rFonts w:asciiTheme="majorBidi" w:hAnsiTheme="majorBidi" w:cstheme="majorBidi"/>
                <w:b/>
                <w:sz w:val="18"/>
                <w:szCs w:val="18"/>
                <w:lang w:val="en-CA"/>
              </w:rPr>
            </w:pPr>
            <w:r w:rsidRPr="00986003">
              <w:rPr>
                <w:rFonts w:asciiTheme="majorBidi" w:hAnsiTheme="majorBidi" w:cstheme="majorBidi"/>
                <w:bCs/>
                <w:sz w:val="18"/>
                <w:szCs w:val="18"/>
                <w:rtl/>
                <w:lang w:bidi="ar-AE"/>
              </w:rPr>
              <w:t>الاستهلاك المؤهل للتمويل (طن من قدرات استنفاذ الأوزون)</w:t>
            </w:r>
          </w:p>
        </w:tc>
      </w:tr>
      <w:tr w:rsidR="00EE4E26" w:rsidRPr="00986003" w:rsidTr="006E7D90">
        <w:trPr>
          <w:trHeight w:val="240"/>
        </w:trPr>
        <w:tc>
          <w:tcPr>
            <w:tcW w:w="1196" w:type="pc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الموافق عليه بالفعل:</w:t>
            </w:r>
          </w:p>
        </w:tc>
        <w:tc>
          <w:tcPr>
            <w:tcW w:w="63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12,161.02</w:t>
            </w:r>
          </w:p>
        </w:tc>
        <w:tc>
          <w:tcPr>
            <w:tcW w:w="2540" w:type="pc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bidi="ar-AE"/>
              </w:rPr>
              <w:t>المتبقي:</w:t>
            </w:r>
          </w:p>
        </w:tc>
        <w:tc>
          <w:tcPr>
            <w:tcW w:w="63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6,704.42</w:t>
            </w:r>
          </w:p>
        </w:tc>
      </w:tr>
    </w:tbl>
    <w:p w:rsidR="00EE4E26" w:rsidRPr="00986003" w:rsidRDefault="00EE4E26" w:rsidP="00EE4E26">
      <w:pPr>
        <w:pStyle w:val="Title1"/>
        <w:bidi/>
        <w:rPr>
          <w:rFonts w:asciiTheme="majorBidi" w:hAnsiTheme="majorBidi" w:cstheme="majorBidi"/>
          <w:sz w:val="18"/>
          <w:szCs w:val="18"/>
          <w:lang w:val="en-CA"/>
        </w:rPr>
      </w:pPr>
    </w:p>
    <w:tbl>
      <w:tblPr>
        <w:tblStyle w:val="TableGrid"/>
        <w:bidiVisual/>
        <w:tblW w:w="5000" w:type="pct"/>
        <w:tblLook w:val="04A0" w:firstRow="1" w:lastRow="0" w:firstColumn="1" w:lastColumn="0" w:noHBand="0" w:noVBand="1"/>
      </w:tblPr>
      <w:tblGrid>
        <w:gridCol w:w="1188"/>
        <w:gridCol w:w="3156"/>
        <w:gridCol w:w="1308"/>
        <w:gridCol w:w="1308"/>
        <w:gridCol w:w="1308"/>
        <w:gridCol w:w="1308"/>
      </w:tblGrid>
      <w:tr w:rsidR="00EE4E26" w:rsidRPr="00986003" w:rsidTr="006E7D90">
        <w:trPr>
          <w:trHeight w:val="240"/>
        </w:trPr>
        <w:tc>
          <w:tcPr>
            <w:tcW w:w="2268" w:type="pct"/>
            <w:gridSpan w:val="2"/>
            <w:shd w:val="clear" w:color="auto" w:fill="auto"/>
          </w:tcPr>
          <w:p w:rsidR="00EE4E26" w:rsidRPr="00986003" w:rsidRDefault="00EE4E26" w:rsidP="006E7D90">
            <w:pPr>
              <w:pStyle w:val="StyleHeader4Para4Left0Firstline0"/>
              <w:numPr>
                <w:ilvl w:val="0"/>
                <w:numId w:val="0"/>
              </w:numPr>
              <w:bidi/>
              <w:spacing w:after="60"/>
              <w:jc w:val="left"/>
              <w:rPr>
                <w:rFonts w:asciiTheme="majorBidi" w:hAnsiTheme="majorBidi" w:cstheme="majorBidi"/>
                <w:b/>
                <w:sz w:val="18"/>
                <w:szCs w:val="18"/>
                <w:lang w:val="en-CA"/>
              </w:rPr>
            </w:pPr>
            <w:r w:rsidRPr="00986003">
              <w:rPr>
                <w:rFonts w:asciiTheme="majorBidi" w:hAnsiTheme="majorBidi" w:cstheme="majorBidi"/>
                <w:bCs/>
                <w:sz w:val="18"/>
                <w:szCs w:val="18"/>
                <w:rtl/>
                <w:lang w:bidi="ar-AE"/>
              </w:rPr>
              <w:t>(5) خطة الأعمال</w:t>
            </w:r>
          </w:p>
        </w:tc>
        <w:tc>
          <w:tcPr>
            <w:tcW w:w="683" w:type="pct"/>
            <w:shd w:val="clear" w:color="auto" w:fill="auto"/>
          </w:tcPr>
          <w:p w:rsidR="00EE4E26" w:rsidRPr="00986003" w:rsidRDefault="00EE4E26" w:rsidP="006E7D90">
            <w:pPr>
              <w:pStyle w:val="StyleHeader4Para4Left0Firstline0"/>
              <w:numPr>
                <w:ilvl w:val="0"/>
                <w:numId w:val="0"/>
              </w:numPr>
              <w:bidi/>
              <w:spacing w:after="60"/>
              <w:jc w:val="center"/>
              <w:rPr>
                <w:rFonts w:asciiTheme="majorBidi" w:hAnsiTheme="majorBidi" w:cstheme="majorBidi"/>
                <w:b/>
                <w:sz w:val="18"/>
                <w:szCs w:val="18"/>
                <w:lang w:val="en-CA"/>
              </w:rPr>
            </w:pPr>
            <w:r w:rsidRPr="00986003">
              <w:rPr>
                <w:rFonts w:asciiTheme="majorBidi" w:hAnsiTheme="majorBidi" w:cstheme="majorBidi"/>
                <w:b/>
                <w:sz w:val="18"/>
                <w:szCs w:val="18"/>
                <w:lang w:val="en-CA"/>
              </w:rPr>
              <w:t>2019</w:t>
            </w:r>
          </w:p>
        </w:tc>
        <w:tc>
          <w:tcPr>
            <w:tcW w:w="683" w:type="pct"/>
            <w:shd w:val="clear" w:color="auto" w:fill="auto"/>
          </w:tcPr>
          <w:p w:rsidR="00EE4E26" w:rsidRPr="00986003" w:rsidRDefault="00EE4E26" w:rsidP="006E7D90">
            <w:pPr>
              <w:pStyle w:val="StyleHeader4Para4Left0Firstline0"/>
              <w:numPr>
                <w:ilvl w:val="0"/>
                <w:numId w:val="0"/>
              </w:numPr>
              <w:bidi/>
              <w:spacing w:after="60"/>
              <w:jc w:val="center"/>
              <w:rPr>
                <w:rFonts w:asciiTheme="majorBidi" w:hAnsiTheme="majorBidi" w:cstheme="majorBidi"/>
                <w:b/>
                <w:sz w:val="18"/>
                <w:szCs w:val="18"/>
                <w:lang w:val="en-CA"/>
              </w:rPr>
            </w:pPr>
            <w:r w:rsidRPr="00986003">
              <w:rPr>
                <w:rFonts w:asciiTheme="majorBidi" w:hAnsiTheme="majorBidi" w:cstheme="majorBidi"/>
                <w:b/>
                <w:sz w:val="18"/>
                <w:szCs w:val="18"/>
                <w:lang w:val="en-CA"/>
              </w:rPr>
              <w:t>2020</w:t>
            </w:r>
          </w:p>
        </w:tc>
        <w:tc>
          <w:tcPr>
            <w:tcW w:w="683" w:type="pct"/>
          </w:tcPr>
          <w:p w:rsidR="00EE4E26" w:rsidRPr="00986003" w:rsidRDefault="00EE4E26" w:rsidP="006E7D90">
            <w:pPr>
              <w:pStyle w:val="StyleHeader4Para4Left0Firstline0"/>
              <w:numPr>
                <w:ilvl w:val="0"/>
                <w:numId w:val="0"/>
              </w:numPr>
              <w:bidi/>
              <w:spacing w:after="60"/>
              <w:jc w:val="center"/>
              <w:rPr>
                <w:rFonts w:asciiTheme="majorBidi" w:hAnsiTheme="majorBidi" w:cstheme="majorBidi"/>
                <w:b/>
                <w:sz w:val="18"/>
                <w:szCs w:val="18"/>
                <w:lang w:val="en-CA"/>
              </w:rPr>
            </w:pPr>
            <w:r w:rsidRPr="00986003">
              <w:rPr>
                <w:rFonts w:asciiTheme="majorBidi" w:hAnsiTheme="majorBidi" w:cstheme="majorBidi"/>
                <w:b/>
                <w:sz w:val="18"/>
                <w:szCs w:val="18"/>
                <w:lang w:val="en-CA"/>
              </w:rPr>
              <w:t>2021</w:t>
            </w:r>
          </w:p>
        </w:tc>
        <w:tc>
          <w:tcPr>
            <w:tcW w:w="683" w:type="pct"/>
            <w:shd w:val="clear" w:color="auto" w:fill="auto"/>
          </w:tcPr>
          <w:p w:rsidR="00EE4E26" w:rsidRPr="00986003" w:rsidRDefault="00EE4E26" w:rsidP="006E7D90">
            <w:pPr>
              <w:pStyle w:val="StyleHeader4Para4Left0Firstline0"/>
              <w:numPr>
                <w:ilvl w:val="0"/>
                <w:numId w:val="0"/>
              </w:numPr>
              <w:bidi/>
              <w:spacing w:after="60"/>
              <w:jc w:val="center"/>
              <w:rPr>
                <w:rFonts w:asciiTheme="majorBidi" w:hAnsiTheme="majorBidi" w:cstheme="majorBidi"/>
                <w:b/>
                <w:sz w:val="18"/>
                <w:szCs w:val="18"/>
                <w:lang w:val="en-CA"/>
              </w:rPr>
            </w:pPr>
            <w:r w:rsidRPr="00986003">
              <w:rPr>
                <w:rFonts w:asciiTheme="majorBidi" w:hAnsiTheme="majorBidi" w:cstheme="majorBidi"/>
                <w:bCs/>
                <w:sz w:val="18"/>
                <w:szCs w:val="18"/>
                <w:rtl/>
                <w:lang w:bidi="ar-AE"/>
              </w:rPr>
              <w:t>المجموع</w:t>
            </w:r>
          </w:p>
        </w:tc>
      </w:tr>
      <w:tr w:rsidR="00EE4E26" w:rsidRPr="00986003" w:rsidTr="006E7D90">
        <w:trPr>
          <w:trHeight w:val="240"/>
        </w:trPr>
        <w:tc>
          <w:tcPr>
            <w:tcW w:w="620" w:type="pct"/>
            <w:vMerge w:val="restart"/>
            <w:shd w:val="clear" w:color="auto" w:fill="auto"/>
          </w:tcPr>
          <w:p w:rsidR="00EE4E26" w:rsidRPr="00986003" w:rsidRDefault="00EE4E26" w:rsidP="006E7D90">
            <w:pPr>
              <w:pStyle w:val="StyleHeader4Para4Left0Firstline0"/>
              <w:numPr>
                <w:ilvl w:val="0"/>
                <w:numId w:val="0"/>
              </w:num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val="en-CA"/>
              </w:rPr>
              <w:t>اليابان</w:t>
            </w:r>
          </w:p>
        </w:tc>
        <w:tc>
          <w:tcPr>
            <w:tcW w:w="1648" w:type="pct"/>
            <w:shd w:val="clear" w:color="auto" w:fill="auto"/>
          </w:tcPr>
          <w:p w:rsidR="00EE4E26" w:rsidRPr="00986003" w:rsidRDefault="00EE4E26" w:rsidP="006E7D90">
            <w:pPr>
              <w:pStyle w:val="StyleHeader4Para4Left0Firstline0"/>
              <w:numPr>
                <w:ilvl w:val="0"/>
                <w:numId w:val="0"/>
              </w:num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lang w:bidi="ar-AE"/>
              </w:rPr>
              <w:t>إزالة المواد المستنفذة للأوزون (طن من قدرات استنفاذ الأوزون)</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2.89</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2.89</w:t>
            </w:r>
          </w:p>
        </w:tc>
        <w:tc>
          <w:tcPr>
            <w:tcW w:w="683" w:type="pct"/>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2.89</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8.67</w:t>
            </w:r>
          </w:p>
        </w:tc>
      </w:tr>
      <w:tr w:rsidR="00EE4E26" w:rsidRPr="00986003" w:rsidTr="006E7D90">
        <w:trPr>
          <w:trHeight w:val="240"/>
        </w:trPr>
        <w:tc>
          <w:tcPr>
            <w:tcW w:w="620" w:type="pct"/>
            <w:vMerge/>
            <w:shd w:val="clear" w:color="auto" w:fill="auto"/>
          </w:tcPr>
          <w:p w:rsidR="00EE4E26" w:rsidRPr="00986003" w:rsidRDefault="00EE4E26" w:rsidP="006E7D90">
            <w:pPr>
              <w:pStyle w:val="StyleHeader4Para4Left0Firstline0"/>
              <w:numPr>
                <w:ilvl w:val="0"/>
                <w:numId w:val="0"/>
              </w:numPr>
              <w:bidi/>
              <w:spacing w:after="60"/>
              <w:jc w:val="center"/>
              <w:rPr>
                <w:rFonts w:asciiTheme="majorBidi" w:hAnsiTheme="majorBidi" w:cstheme="majorBidi"/>
                <w:sz w:val="18"/>
                <w:szCs w:val="18"/>
                <w:lang w:val="en-CA"/>
              </w:rPr>
            </w:pPr>
          </w:p>
        </w:tc>
        <w:tc>
          <w:tcPr>
            <w:tcW w:w="1648" w:type="pct"/>
            <w:shd w:val="clear" w:color="auto" w:fill="auto"/>
          </w:tcPr>
          <w:p w:rsidR="00EE4E26" w:rsidRPr="00986003" w:rsidRDefault="00EE4E26" w:rsidP="006E7D90">
            <w:pPr>
              <w:pStyle w:val="StyleHeader4Para4Left0Firstline0"/>
              <w:numPr>
                <w:ilvl w:val="0"/>
                <w:numId w:val="0"/>
              </w:num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lang w:bidi="ar-AE"/>
              </w:rPr>
              <w:t>التمويل (دولار أمريكي)</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90,400</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90,400</w:t>
            </w:r>
          </w:p>
        </w:tc>
        <w:tc>
          <w:tcPr>
            <w:tcW w:w="683" w:type="pct"/>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90,400</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271,200</w:t>
            </w:r>
          </w:p>
        </w:tc>
      </w:tr>
      <w:tr w:rsidR="00EE4E26" w:rsidRPr="00986003" w:rsidTr="006E7D90">
        <w:trPr>
          <w:trHeight w:val="240"/>
        </w:trPr>
        <w:tc>
          <w:tcPr>
            <w:tcW w:w="620" w:type="pct"/>
            <w:vMerge w:val="restart"/>
            <w:shd w:val="clear" w:color="auto" w:fill="auto"/>
          </w:tcPr>
          <w:p w:rsidR="00EE4E26" w:rsidRPr="00986003" w:rsidRDefault="00EE4E26" w:rsidP="006E7D90">
            <w:pPr>
              <w:pStyle w:val="StyleHeader4Para4Left0Firstline0"/>
              <w:numPr>
                <w:ilvl w:val="0"/>
                <w:numId w:val="0"/>
              </w:num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val="en-CA"/>
              </w:rPr>
              <w:t>اليونيب</w:t>
            </w:r>
          </w:p>
        </w:tc>
        <w:tc>
          <w:tcPr>
            <w:tcW w:w="1648" w:type="pct"/>
            <w:shd w:val="clear" w:color="auto" w:fill="auto"/>
          </w:tcPr>
          <w:p w:rsidR="00EE4E26" w:rsidRPr="00986003" w:rsidRDefault="00EE4E26" w:rsidP="006E7D90">
            <w:pPr>
              <w:pStyle w:val="StyleHeader4Para4Left0Firstline0"/>
              <w:numPr>
                <w:ilvl w:val="0"/>
                <w:numId w:val="0"/>
              </w:num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lang w:bidi="ar-AE"/>
              </w:rPr>
              <w:t>إزالة المواد المستنفذة للأوزون (طن من قدرات استنفاذ الأوزون)</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118.29</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121.91</w:t>
            </w:r>
          </w:p>
        </w:tc>
        <w:tc>
          <w:tcPr>
            <w:tcW w:w="683" w:type="pct"/>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129.15</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369.35</w:t>
            </w:r>
          </w:p>
        </w:tc>
      </w:tr>
      <w:tr w:rsidR="00EE4E26" w:rsidRPr="00986003" w:rsidTr="006E7D90">
        <w:trPr>
          <w:trHeight w:val="240"/>
        </w:trPr>
        <w:tc>
          <w:tcPr>
            <w:tcW w:w="620" w:type="pct"/>
            <w:vMerge/>
            <w:shd w:val="clear" w:color="auto" w:fill="auto"/>
          </w:tcPr>
          <w:p w:rsidR="00EE4E26" w:rsidRPr="00986003" w:rsidRDefault="00EE4E26" w:rsidP="006E7D90">
            <w:pPr>
              <w:pStyle w:val="StyleHeader4Para4Left0Firstline0"/>
              <w:numPr>
                <w:ilvl w:val="0"/>
                <w:numId w:val="0"/>
              </w:numPr>
              <w:bidi/>
              <w:spacing w:after="60"/>
              <w:jc w:val="center"/>
              <w:rPr>
                <w:rFonts w:asciiTheme="majorBidi" w:hAnsiTheme="majorBidi" w:cstheme="majorBidi"/>
                <w:sz w:val="18"/>
                <w:szCs w:val="18"/>
                <w:lang w:val="en-CA"/>
              </w:rPr>
            </w:pPr>
          </w:p>
        </w:tc>
        <w:tc>
          <w:tcPr>
            <w:tcW w:w="1648" w:type="pct"/>
            <w:shd w:val="clear" w:color="auto" w:fill="auto"/>
          </w:tcPr>
          <w:p w:rsidR="00EE4E26" w:rsidRPr="00986003" w:rsidRDefault="00EE4E26" w:rsidP="006E7D90">
            <w:pPr>
              <w:pStyle w:val="StyleHeader4Para4Left0Firstline0"/>
              <w:numPr>
                <w:ilvl w:val="0"/>
                <w:numId w:val="0"/>
              </w:num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lang w:bidi="ar-AE"/>
              </w:rPr>
              <w:t>التمويل (دولار أمريكي)</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3,631,431</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3,742,484</w:t>
            </w:r>
          </w:p>
        </w:tc>
        <w:tc>
          <w:tcPr>
            <w:tcW w:w="683" w:type="pct"/>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3,964,590</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11,338,505</w:t>
            </w:r>
          </w:p>
        </w:tc>
      </w:tr>
      <w:tr w:rsidR="00EE4E26" w:rsidRPr="00986003" w:rsidTr="006E7D90">
        <w:trPr>
          <w:trHeight w:val="240"/>
        </w:trPr>
        <w:tc>
          <w:tcPr>
            <w:tcW w:w="620" w:type="pct"/>
            <w:vMerge w:val="restart"/>
            <w:shd w:val="clear" w:color="auto" w:fill="auto"/>
          </w:tcPr>
          <w:p w:rsidR="00EE4E26" w:rsidRPr="00986003" w:rsidRDefault="00EE4E26" w:rsidP="006E7D90">
            <w:pPr>
              <w:pStyle w:val="StyleHeader4Para4Left0Firstline0"/>
              <w:numPr>
                <w:ilvl w:val="0"/>
                <w:numId w:val="0"/>
              </w:num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val="en-CA"/>
              </w:rPr>
              <w:t>ألمانيا</w:t>
            </w:r>
          </w:p>
        </w:tc>
        <w:tc>
          <w:tcPr>
            <w:tcW w:w="1648" w:type="pct"/>
            <w:shd w:val="clear" w:color="auto" w:fill="auto"/>
          </w:tcPr>
          <w:p w:rsidR="00EE4E26" w:rsidRPr="00986003" w:rsidRDefault="00EE4E26" w:rsidP="006E7D90">
            <w:pPr>
              <w:pStyle w:val="StyleHeader4Para4Left0Firstline0"/>
              <w:numPr>
                <w:ilvl w:val="0"/>
                <w:numId w:val="0"/>
              </w:num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lang w:bidi="ar-AE"/>
              </w:rPr>
              <w:t>إزالة المواد المستنفذة للأوزون (طن من قدرات استنفاذ الأوزون)</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10.85</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7.24</w:t>
            </w:r>
          </w:p>
        </w:tc>
        <w:tc>
          <w:tcPr>
            <w:tcW w:w="683" w:type="pct"/>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0.00</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18.09</w:t>
            </w:r>
          </w:p>
        </w:tc>
      </w:tr>
      <w:tr w:rsidR="00EE4E26" w:rsidRPr="00986003" w:rsidTr="006E7D90">
        <w:trPr>
          <w:trHeight w:val="240"/>
        </w:trPr>
        <w:tc>
          <w:tcPr>
            <w:tcW w:w="620" w:type="pct"/>
            <w:vMerge/>
            <w:shd w:val="clear" w:color="auto" w:fill="auto"/>
          </w:tcPr>
          <w:p w:rsidR="00EE4E26" w:rsidRPr="00986003" w:rsidRDefault="00EE4E26" w:rsidP="006E7D90">
            <w:pPr>
              <w:pStyle w:val="StyleHeader4Para4Left0Firstline0"/>
              <w:numPr>
                <w:ilvl w:val="0"/>
                <w:numId w:val="0"/>
              </w:numPr>
              <w:bidi/>
              <w:spacing w:after="60"/>
              <w:jc w:val="center"/>
              <w:rPr>
                <w:rFonts w:asciiTheme="majorBidi" w:hAnsiTheme="majorBidi" w:cstheme="majorBidi"/>
                <w:sz w:val="18"/>
                <w:szCs w:val="18"/>
                <w:lang w:val="en-CA"/>
              </w:rPr>
            </w:pPr>
          </w:p>
        </w:tc>
        <w:tc>
          <w:tcPr>
            <w:tcW w:w="1648" w:type="pct"/>
            <w:shd w:val="clear" w:color="auto" w:fill="auto"/>
          </w:tcPr>
          <w:p w:rsidR="00EE4E26" w:rsidRPr="00986003" w:rsidRDefault="00EE4E26" w:rsidP="006E7D90">
            <w:pPr>
              <w:pStyle w:val="StyleHeader4Para4Left0Firstline0"/>
              <w:numPr>
                <w:ilvl w:val="0"/>
                <w:numId w:val="0"/>
              </w:num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lang w:bidi="ar-AE"/>
              </w:rPr>
              <w:t>التمويل (دولار أمريكي)</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336,000</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224,000</w:t>
            </w:r>
          </w:p>
        </w:tc>
        <w:tc>
          <w:tcPr>
            <w:tcW w:w="683" w:type="pct"/>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0</w:t>
            </w:r>
          </w:p>
        </w:tc>
        <w:tc>
          <w:tcPr>
            <w:tcW w:w="683" w:type="pct"/>
            <w:shd w:val="clear" w:color="auto" w:fill="auto"/>
          </w:tcPr>
          <w:p w:rsidR="00EE4E26" w:rsidRPr="00986003" w:rsidRDefault="00EE4E26" w:rsidP="006E7D90">
            <w:pPr>
              <w:pStyle w:val="StyleHeader4Para4Left0Firstline0"/>
              <w:numPr>
                <w:ilvl w:val="0"/>
                <w:numId w:val="0"/>
              </w:num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560,000</w:t>
            </w:r>
          </w:p>
        </w:tc>
      </w:tr>
    </w:tbl>
    <w:p w:rsidR="00EE4E26" w:rsidRPr="00986003" w:rsidRDefault="00EE4E26" w:rsidP="00EE4E26">
      <w:pPr>
        <w:bidi/>
        <w:rPr>
          <w:rFonts w:asciiTheme="majorBidi" w:hAnsiTheme="majorBidi" w:cstheme="majorBidi"/>
          <w:sz w:val="18"/>
          <w:szCs w:val="18"/>
        </w:rPr>
      </w:pPr>
    </w:p>
    <w:p w:rsidR="00EE4E26" w:rsidRPr="00986003" w:rsidRDefault="00EE4E26" w:rsidP="00EE4E26">
      <w:pPr>
        <w:bidi/>
        <w:rPr>
          <w:rFonts w:asciiTheme="majorBidi" w:hAnsiTheme="majorBidi" w:cstheme="majorBidi"/>
          <w:sz w:val="18"/>
          <w:szCs w:val="18"/>
        </w:rPr>
      </w:pPr>
    </w:p>
    <w:p w:rsidR="00EE4E26" w:rsidRPr="00986003" w:rsidRDefault="00EE4E26" w:rsidP="00EE4E26">
      <w:pPr>
        <w:bidi/>
        <w:rPr>
          <w:rFonts w:asciiTheme="majorBidi" w:hAnsiTheme="majorBidi" w:cstheme="majorBidi"/>
          <w:sz w:val="18"/>
          <w:szCs w:val="18"/>
        </w:rPr>
      </w:pPr>
    </w:p>
    <w:p w:rsidR="00EE4E26" w:rsidRPr="00986003" w:rsidRDefault="00EE4E26" w:rsidP="00EE4E26">
      <w:pPr>
        <w:bidi/>
        <w:rPr>
          <w:rFonts w:asciiTheme="majorBidi" w:hAnsiTheme="majorBidi" w:cstheme="majorBidi"/>
        </w:rPr>
        <w:sectPr w:rsidR="00EE4E26" w:rsidRPr="00986003" w:rsidSect="006E7D90">
          <w:headerReference w:type="even" r:id="rId39"/>
          <w:headerReference w:type="default" r:id="rId40"/>
          <w:footerReference w:type="even" r:id="rId41"/>
          <w:footerReference w:type="default" r:id="rId42"/>
          <w:headerReference w:type="first" r:id="rId43"/>
          <w:footerReference w:type="first" r:id="rId44"/>
          <w:pgSz w:w="12240" w:h="15840" w:code="1"/>
          <w:pgMar w:top="720" w:right="1440" w:bottom="864" w:left="1440" w:header="720" w:footer="475" w:gutter="0"/>
          <w:cols w:space="720"/>
          <w:titlePg/>
          <w:docGrid w:linePitch="299"/>
        </w:sectPr>
      </w:pPr>
    </w:p>
    <w:tbl>
      <w:tblPr>
        <w:tblStyle w:val="TableGrid50"/>
        <w:bidiVisual/>
        <w:tblW w:w="5000" w:type="pct"/>
        <w:tblLook w:val="04A0" w:firstRow="1" w:lastRow="0" w:firstColumn="1" w:lastColumn="0" w:noHBand="0" w:noVBand="1"/>
      </w:tblPr>
      <w:tblGrid>
        <w:gridCol w:w="889"/>
        <w:gridCol w:w="975"/>
        <w:gridCol w:w="868"/>
        <w:gridCol w:w="1010"/>
        <w:gridCol w:w="1010"/>
        <w:gridCol w:w="1100"/>
        <w:gridCol w:w="1135"/>
        <w:gridCol w:w="1010"/>
        <w:gridCol w:w="1010"/>
        <w:gridCol w:w="912"/>
        <w:gridCol w:w="912"/>
        <w:gridCol w:w="912"/>
        <w:gridCol w:w="813"/>
        <w:gridCol w:w="813"/>
        <w:gridCol w:w="1103"/>
      </w:tblGrid>
      <w:tr w:rsidR="00EE4E26" w:rsidRPr="00986003" w:rsidTr="006E7D90">
        <w:tc>
          <w:tcPr>
            <w:tcW w:w="944" w:type="pct"/>
            <w:gridSpan w:val="3"/>
            <w:shd w:val="clear" w:color="auto" w:fill="auto"/>
          </w:tcPr>
          <w:p w:rsidR="00EE4E26" w:rsidRPr="00986003" w:rsidRDefault="00EE4E26" w:rsidP="006E7D90">
            <w:pPr>
              <w:pStyle w:val="StyleHeader4Para4Left0Firstline0"/>
              <w:numPr>
                <w:ilvl w:val="0"/>
                <w:numId w:val="0"/>
              </w:numPr>
              <w:bidi/>
              <w:spacing w:after="0"/>
              <w:rPr>
                <w:rFonts w:asciiTheme="majorBidi" w:hAnsiTheme="majorBidi" w:cstheme="majorBidi"/>
                <w:b/>
                <w:bCs/>
                <w:sz w:val="18"/>
                <w:szCs w:val="18"/>
                <w:lang w:val="en-US"/>
              </w:rPr>
            </w:pPr>
            <w:r w:rsidRPr="00986003">
              <w:rPr>
                <w:rFonts w:asciiTheme="majorBidi" w:hAnsiTheme="majorBidi" w:cstheme="majorBidi"/>
                <w:b/>
                <w:bCs/>
                <w:sz w:val="18"/>
                <w:szCs w:val="18"/>
                <w:rtl/>
                <w:lang w:val="en-US"/>
              </w:rPr>
              <w:lastRenderedPageBreak/>
              <w:t>(6) بيانات المشروع</w:t>
            </w:r>
          </w:p>
        </w:tc>
        <w:tc>
          <w:tcPr>
            <w:tcW w:w="349" w:type="pct"/>
            <w:shd w:val="clear" w:color="auto" w:fill="auto"/>
          </w:tcPr>
          <w:p w:rsidR="00EE4E26" w:rsidRPr="00986003" w:rsidRDefault="00EE4E26" w:rsidP="006E7D90">
            <w:pPr>
              <w:bidi/>
              <w:jc w:val="center"/>
              <w:rPr>
                <w:rFonts w:asciiTheme="majorBidi" w:hAnsiTheme="majorBidi" w:cstheme="majorBidi"/>
                <w:b/>
                <w:bCs/>
                <w:sz w:val="18"/>
                <w:szCs w:val="18"/>
                <w:lang w:val="en-CA"/>
              </w:rPr>
            </w:pPr>
            <w:r w:rsidRPr="00986003">
              <w:rPr>
                <w:rFonts w:asciiTheme="majorBidi" w:hAnsiTheme="majorBidi" w:cstheme="majorBidi"/>
                <w:b/>
                <w:bCs/>
                <w:sz w:val="18"/>
                <w:szCs w:val="18"/>
                <w:lang w:val="en-CA"/>
              </w:rPr>
              <w:t>2016</w:t>
            </w:r>
          </w:p>
        </w:tc>
        <w:tc>
          <w:tcPr>
            <w:tcW w:w="349" w:type="pct"/>
            <w:shd w:val="clear" w:color="auto" w:fill="auto"/>
          </w:tcPr>
          <w:p w:rsidR="00EE4E26" w:rsidRPr="00986003" w:rsidRDefault="00EE4E26" w:rsidP="006E7D90">
            <w:pPr>
              <w:bidi/>
              <w:jc w:val="center"/>
              <w:rPr>
                <w:rFonts w:asciiTheme="majorBidi" w:hAnsiTheme="majorBidi" w:cstheme="majorBidi"/>
                <w:b/>
                <w:bCs/>
                <w:sz w:val="18"/>
                <w:szCs w:val="18"/>
                <w:lang w:val="en-CA"/>
              </w:rPr>
            </w:pPr>
            <w:r w:rsidRPr="00986003">
              <w:rPr>
                <w:rFonts w:asciiTheme="majorBidi" w:hAnsiTheme="majorBidi" w:cstheme="majorBidi"/>
                <w:b/>
                <w:bCs/>
                <w:sz w:val="18"/>
                <w:szCs w:val="18"/>
                <w:lang w:val="en-CA"/>
              </w:rPr>
              <w:t>2017</w:t>
            </w:r>
          </w:p>
        </w:tc>
        <w:tc>
          <w:tcPr>
            <w:tcW w:w="380" w:type="pct"/>
            <w:shd w:val="clear" w:color="auto" w:fill="auto"/>
          </w:tcPr>
          <w:p w:rsidR="00EE4E26" w:rsidRPr="00986003" w:rsidRDefault="00EE4E26" w:rsidP="006E7D90">
            <w:pPr>
              <w:bidi/>
              <w:jc w:val="center"/>
              <w:rPr>
                <w:rFonts w:asciiTheme="majorBidi" w:hAnsiTheme="majorBidi" w:cstheme="majorBidi"/>
                <w:b/>
                <w:bCs/>
                <w:sz w:val="18"/>
                <w:szCs w:val="18"/>
                <w:lang w:val="en-CA"/>
              </w:rPr>
            </w:pPr>
            <w:r w:rsidRPr="00986003">
              <w:rPr>
                <w:rFonts w:asciiTheme="majorBidi" w:hAnsiTheme="majorBidi" w:cstheme="majorBidi"/>
                <w:b/>
                <w:bCs/>
                <w:sz w:val="18"/>
                <w:szCs w:val="18"/>
                <w:lang w:val="en-CA"/>
              </w:rPr>
              <w:t>2018</w:t>
            </w:r>
          </w:p>
        </w:tc>
        <w:tc>
          <w:tcPr>
            <w:tcW w:w="392" w:type="pct"/>
            <w:shd w:val="clear" w:color="auto" w:fill="auto"/>
          </w:tcPr>
          <w:p w:rsidR="00EE4E26" w:rsidRPr="00986003" w:rsidRDefault="00EE4E26" w:rsidP="006E7D90">
            <w:pPr>
              <w:bidi/>
              <w:jc w:val="center"/>
              <w:rPr>
                <w:rFonts w:asciiTheme="majorBidi" w:hAnsiTheme="majorBidi" w:cstheme="majorBidi"/>
                <w:b/>
                <w:bCs/>
                <w:sz w:val="18"/>
                <w:szCs w:val="18"/>
                <w:lang w:val="en-CA"/>
              </w:rPr>
            </w:pPr>
            <w:r w:rsidRPr="00986003">
              <w:rPr>
                <w:rFonts w:asciiTheme="majorBidi" w:hAnsiTheme="majorBidi" w:cstheme="majorBidi"/>
                <w:b/>
                <w:bCs/>
                <w:sz w:val="18"/>
                <w:szCs w:val="18"/>
                <w:lang w:val="en-CA"/>
              </w:rPr>
              <w:t>2019</w:t>
            </w:r>
          </w:p>
        </w:tc>
        <w:tc>
          <w:tcPr>
            <w:tcW w:w="349" w:type="pct"/>
            <w:shd w:val="clear" w:color="auto" w:fill="auto"/>
          </w:tcPr>
          <w:p w:rsidR="00EE4E26" w:rsidRPr="00986003" w:rsidRDefault="00EE4E26" w:rsidP="006E7D90">
            <w:pPr>
              <w:bidi/>
              <w:jc w:val="center"/>
              <w:rPr>
                <w:rFonts w:asciiTheme="majorBidi" w:hAnsiTheme="majorBidi" w:cstheme="majorBidi"/>
                <w:b/>
                <w:bCs/>
                <w:sz w:val="18"/>
                <w:szCs w:val="18"/>
                <w:lang w:val="en-CA"/>
              </w:rPr>
            </w:pPr>
            <w:r w:rsidRPr="00986003">
              <w:rPr>
                <w:rFonts w:asciiTheme="majorBidi" w:hAnsiTheme="majorBidi" w:cstheme="majorBidi"/>
                <w:b/>
                <w:bCs/>
                <w:sz w:val="18"/>
                <w:szCs w:val="18"/>
                <w:lang w:val="en-CA"/>
              </w:rPr>
              <w:t>2020</w:t>
            </w:r>
          </w:p>
        </w:tc>
        <w:tc>
          <w:tcPr>
            <w:tcW w:w="349" w:type="pct"/>
            <w:shd w:val="clear" w:color="auto" w:fill="auto"/>
          </w:tcPr>
          <w:p w:rsidR="00EE4E26" w:rsidRPr="00986003" w:rsidRDefault="00EE4E26" w:rsidP="006E7D90">
            <w:pPr>
              <w:bidi/>
              <w:jc w:val="center"/>
              <w:rPr>
                <w:rFonts w:asciiTheme="majorBidi" w:hAnsiTheme="majorBidi" w:cstheme="majorBidi"/>
                <w:b/>
                <w:bCs/>
                <w:sz w:val="18"/>
                <w:szCs w:val="18"/>
                <w:lang w:val="en-CA"/>
              </w:rPr>
            </w:pPr>
            <w:r w:rsidRPr="00986003">
              <w:rPr>
                <w:rFonts w:asciiTheme="majorBidi" w:hAnsiTheme="majorBidi" w:cstheme="majorBidi"/>
                <w:b/>
                <w:bCs/>
                <w:sz w:val="18"/>
                <w:szCs w:val="18"/>
                <w:lang w:val="en-CA"/>
              </w:rPr>
              <w:t>2021</w:t>
            </w:r>
          </w:p>
        </w:tc>
        <w:tc>
          <w:tcPr>
            <w:tcW w:w="315" w:type="pct"/>
          </w:tcPr>
          <w:p w:rsidR="00EE4E26" w:rsidRPr="00986003" w:rsidRDefault="00EE4E26" w:rsidP="006E7D90">
            <w:pPr>
              <w:bidi/>
              <w:spacing w:after="60"/>
              <w:jc w:val="center"/>
              <w:rPr>
                <w:rFonts w:asciiTheme="majorBidi" w:hAnsiTheme="majorBidi" w:cstheme="majorBidi"/>
                <w:b/>
                <w:sz w:val="18"/>
                <w:szCs w:val="18"/>
                <w:lang w:val="en-CA"/>
              </w:rPr>
            </w:pPr>
            <w:r w:rsidRPr="00986003">
              <w:rPr>
                <w:rFonts w:asciiTheme="majorBidi" w:hAnsiTheme="majorBidi" w:cstheme="majorBidi"/>
                <w:b/>
                <w:sz w:val="18"/>
                <w:szCs w:val="18"/>
                <w:lang w:val="en-CA"/>
              </w:rPr>
              <w:t>2022</w:t>
            </w:r>
          </w:p>
        </w:tc>
        <w:tc>
          <w:tcPr>
            <w:tcW w:w="315" w:type="pct"/>
          </w:tcPr>
          <w:p w:rsidR="00EE4E26" w:rsidRPr="00986003" w:rsidRDefault="00EE4E26" w:rsidP="006E7D90">
            <w:pPr>
              <w:bidi/>
              <w:spacing w:after="60"/>
              <w:jc w:val="center"/>
              <w:rPr>
                <w:rFonts w:asciiTheme="majorBidi" w:hAnsiTheme="majorBidi" w:cstheme="majorBidi"/>
                <w:b/>
                <w:sz w:val="18"/>
                <w:szCs w:val="18"/>
                <w:lang w:val="en-CA"/>
              </w:rPr>
            </w:pPr>
            <w:r w:rsidRPr="00986003">
              <w:rPr>
                <w:rFonts w:asciiTheme="majorBidi" w:hAnsiTheme="majorBidi" w:cstheme="majorBidi"/>
                <w:b/>
                <w:sz w:val="18"/>
                <w:szCs w:val="18"/>
                <w:lang w:val="en-CA"/>
              </w:rPr>
              <w:t>2023</w:t>
            </w:r>
          </w:p>
        </w:tc>
        <w:tc>
          <w:tcPr>
            <w:tcW w:w="315" w:type="pct"/>
          </w:tcPr>
          <w:p w:rsidR="00EE4E26" w:rsidRPr="00986003" w:rsidRDefault="00EE4E26" w:rsidP="006E7D90">
            <w:pPr>
              <w:bidi/>
              <w:spacing w:after="60"/>
              <w:jc w:val="center"/>
              <w:rPr>
                <w:rFonts w:asciiTheme="majorBidi" w:hAnsiTheme="majorBidi" w:cstheme="majorBidi"/>
                <w:b/>
                <w:sz w:val="18"/>
                <w:szCs w:val="18"/>
                <w:lang w:val="en-CA"/>
              </w:rPr>
            </w:pPr>
            <w:r w:rsidRPr="00986003">
              <w:rPr>
                <w:rFonts w:asciiTheme="majorBidi" w:hAnsiTheme="majorBidi" w:cstheme="majorBidi"/>
                <w:b/>
                <w:sz w:val="18"/>
                <w:szCs w:val="18"/>
                <w:lang w:val="en-CA"/>
              </w:rPr>
              <w:t>2024</w:t>
            </w:r>
          </w:p>
        </w:tc>
        <w:tc>
          <w:tcPr>
            <w:tcW w:w="281" w:type="pct"/>
          </w:tcPr>
          <w:p w:rsidR="00EE4E26" w:rsidRPr="00986003" w:rsidRDefault="00EE4E26" w:rsidP="006E7D90">
            <w:pPr>
              <w:bidi/>
              <w:spacing w:after="60"/>
              <w:jc w:val="center"/>
              <w:rPr>
                <w:rFonts w:asciiTheme="majorBidi" w:hAnsiTheme="majorBidi" w:cstheme="majorBidi"/>
                <w:b/>
                <w:sz w:val="18"/>
                <w:szCs w:val="18"/>
                <w:lang w:val="en-CA"/>
              </w:rPr>
            </w:pPr>
            <w:r w:rsidRPr="00986003">
              <w:rPr>
                <w:rFonts w:asciiTheme="majorBidi" w:hAnsiTheme="majorBidi" w:cstheme="majorBidi"/>
                <w:b/>
                <w:sz w:val="18"/>
                <w:szCs w:val="18"/>
                <w:lang w:val="en-CA"/>
              </w:rPr>
              <w:t>2025</w:t>
            </w:r>
          </w:p>
        </w:tc>
        <w:tc>
          <w:tcPr>
            <w:tcW w:w="281" w:type="pct"/>
          </w:tcPr>
          <w:p w:rsidR="00EE4E26" w:rsidRPr="00986003" w:rsidRDefault="00EE4E26" w:rsidP="006E7D90">
            <w:pPr>
              <w:bidi/>
              <w:spacing w:after="60"/>
              <w:jc w:val="center"/>
              <w:rPr>
                <w:rFonts w:asciiTheme="majorBidi" w:hAnsiTheme="majorBidi" w:cstheme="majorBidi"/>
                <w:b/>
                <w:sz w:val="18"/>
                <w:szCs w:val="18"/>
                <w:lang w:val="en-CA"/>
              </w:rPr>
            </w:pPr>
            <w:r w:rsidRPr="00986003">
              <w:rPr>
                <w:rFonts w:asciiTheme="majorBidi" w:hAnsiTheme="majorBidi" w:cstheme="majorBidi"/>
                <w:b/>
                <w:sz w:val="18"/>
                <w:szCs w:val="18"/>
                <w:lang w:val="en-CA"/>
              </w:rPr>
              <w:t>2026</w:t>
            </w:r>
          </w:p>
        </w:tc>
        <w:tc>
          <w:tcPr>
            <w:tcW w:w="381" w:type="pct"/>
            <w:shd w:val="clear" w:color="auto" w:fill="auto"/>
          </w:tcPr>
          <w:p w:rsidR="00EE4E26" w:rsidRPr="00986003" w:rsidRDefault="00EE4E26" w:rsidP="006E7D90">
            <w:pPr>
              <w:bidi/>
              <w:spacing w:after="60"/>
              <w:jc w:val="center"/>
              <w:rPr>
                <w:rFonts w:asciiTheme="majorBidi" w:hAnsiTheme="majorBidi" w:cstheme="majorBidi"/>
                <w:bCs/>
                <w:sz w:val="18"/>
                <w:szCs w:val="18"/>
                <w:lang w:val="en-CA"/>
              </w:rPr>
            </w:pPr>
            <w:r w:rsidRPr="00986003">
              <w:rPr>
                <w:rFonts w:asciiTheme="majorBidi" w:hAnsiTheme="majorBidi" w:cstheme="majorBidi" w:hint="cs"/>
                <w:bCs/>
                <w:sz w:val="18"/>
                <w:szCs w:val="18"/>
                <w:rtl/>
                <w:lang w:val="en-CA"/>
              </w:rPr>
              <w:t>المجموع</w:t>
            </w:r>
          </w:p>
        </w:tc>
      </w:tr>
      <w:tr w:rsidR="00EE4E26" w:rsidRPr="00986003" w:rsidTr="006E7D90">
        <w:tc>
          <w:tcPr>
            <w:tcW w:w="944" w:type="pct"/>
            <w:gridSpan w:val="3"/>
            <w:shd w:val="clear" w:color="auto" w:fill="auto"/>
            <w:vAlign w:val="center"/>
          </w:tcPr>
          <w:p w:rsidR="00EE4E26" w:rsidRPr="00986003" w:rsidRDefault="00EE4E26" w:rsidP="006E7D90">
            <w:pPr>
              <w:bidi/>
              <w:spacing w:after="60"/>
              <w:rPr>
                <w:rFonts w:asciiTheme="majorBidi" w:hAnsiTheme="majorBidi" w:cstheme="majorBidi"/>
                <w:sz w:val="18"/>
                <w:szCs w:val="18"/>
                <w:lang w:val="en-CA"/>
              </w:rPr>
            </w:pPr>
            <w:r w:rsidRPr="00986003">
              <w:rPr>
                <w:rFonts w:asciiTheme="majorBidi" w:hAnsiTheme="majorBidi" w:cstheme="majorBidi"/>
                <w:sz w:val="18"/>
                <w:szCs w:val="18"/>
                <w:rtl/>
              </w:rPr>
              <w:t>حدود الاستهلاك في بروتوكول مونتريال</w:t>
            </w:r>
          </w:p>
        </w:tc>
        <w:tc>
          <w:tcPr>
            <w:tcW w:w="349" w:type="pct"/>
            <w:shd w:val="clear" w:color="auto" w:fill="auto"/>
          </w:tcPr>
          <w:p w:rsidR="00EE4E26" w:rsidRPr="00986003" w:rsidRDefault="00EE4E26" w:rsidP="006E7D90">
            <w:pPr>
              <w:bidi/>
              <w:jc w:val="right"/>
              <w:rPr>
                <w:rFonts w:asciiTheme="majorBidi" w:hAnsiTheme="majorBidi" w:cstheme="majorBidi"/>
                <w:color w:val="000000"/>
                <w:sz w:val="18"/>
                <w:szCs w:val="18"/>
                <w:lang w:val="en-CA"/>
              </w:rPr>
            </w:pPr>
            <w:r w:rsidRPr="00986003">
              <w:rPr>
                <w:rFonts w:asciiTheme="majorBidi" w:hAnsiTheme="majorBidi" w:cstheme="majorBidi"/>
                <w:color w:val="000000"/>
                <w:sz w:val="18"/>
                <w:szCs w:val="18"/>
                <w:lang w:val="en-CA"/>
              </w:rPr>
              <w:t xml:space="preserve">17,342.1 </w:t>
            </w:r>
          </w:p>
        </w:tc>
        <w:tc>
          <w:tcPr>
            <w:tcW w:w="349" w:type="pct"/>
            <w:shd w:val="clear" w:color="auto" w:fill="auto"/>
          </w:tcPr>
          <w:p w:rsidR="00EE4E26" w:rsidRPr="00986003" w:rsidRDefault="00EE4E26" w:rsidP="006E7D90">
            <w:pPr>
              <w:bidi/>
              <w:jc w:val="right"/>
              <w:rPr>
                <w:rFonts w:asciiTheme="majorBidi" w:hAnsiTheme="majorBidi" w:cstheme="majorBidi"/>
                <w:color w:val="000000"/>
                <w:sz w:val="18"/>
                <w:szCs w:val="18"/>
                <w:lang w:val="en-CA"/>
              </w:rPr>
            </w:pPr>
            <w:r w:rsidRPr="00986003">
              <w:rPr>
                <w:rFonts w:asciiTheme="majorBidi" w:hAnsiTheme="majorBidi" w:cstheme="majorBidi"/>
                <w:color w:val="000000"/>
                <w:sz w:val="18"/>
                <w:szCs w:val="18"/>
                <w:lang w:val="en-CA"/>
              </w:rPr>
              <w:t xml:space="preserve">17,342.1 </w:t>
            </w:r>
          </w:p>
        </w:tc>
        <w:tc>
          <w:tcPr>
            <w:tcW w:w="380" w:type="pct"/>
            <w:shd w:val="clear" w:color="auto" w:fill="auto"/>
          </w:tcPr>
          <w:p w:rsidR="00EE4E26" w:rsidRPr="00986003" w:rsidRDefault="00EE4E26" w:rsidP="006E7D90">
            <w:pPr>
              <w:bidi/>
              <w:jc w:val="right"/>
              <w:rPr>
                <w:rFonts w:asciiTheme="majorBidi" w:hAnsiTheme="majorBidi" w:cstheme="majorBidi"/>
                <w:color w:val="000000"/>
                <w:sz w:val="18"/>
                <w:szCs w:val="18"/>
                <w:lang w:val="en-CA"/>
              </w:rPr>
            </w:pPr>
            <w:r w:rsidRPr="00986003">
              <w:rPr>
                <w:rFonts w:asciiTheme="majorBidi" w:hAnsiTheme="majorBidi" w:cstheme="majorBidi"/>
                <w:color w:val="000000"/>
                <w:sz w:val="18"/>
                <w:szCs w:val="18"/>
                <w:lang w:val="en-CA"/>
              </w:rPr>
              <w:t xml:space="preserve">17,342.1 </w:t>
            </w:r>
          </w:p>
        </w:tc>
        <w:tc>
          <w:tcPr>
            <w:tcW w:w="392" w:type="pct"/>
            <w:shd w:val="clear" w:color="auto" w:fill="auto"/>
          </w:tcPr>
          <w:p w:rsidR="00EE4E26" w:rsidRPr="00986003" w:rsidRDefault="00EE4E26" w:rsidP="006E7D90">
            <w:pPr>
              <w:bidi/>
              <w:jc w:val="right"/>
              <w:rPr>
                <w:rFonts w:asciiTheme="majorBidi" w:hAnsiTheme="majorBidi" w:cstheme="majorBidi"/>
                <w:color w:val="000000"/>
                <w:sz w:val="18"/>
                <w:szCs w:val="18"/>
                <w:lang w:val="en-CA"/>
              </w:rPr>
            </w:pPr>
            <w:r w:rsidRPr="00986003">
              <w:rPr>
                <w:rFonts w:asciiTheme="majorBidi" w:hAnsiTheme="majorBidi" w:cstheme="majorBidi"/>
                <w:color w:val="000000"/>
                <w:sz w:val="18"/>
                <w:szCs w:val="18"/>
                <w:lang w:val="en-CA"/>
              </w:rPr>
              <w:t xml:space="preserve">17,342.1 </w:t>
            </w:r>
          </w:p>
        </w:tc>
        <w:tc>
          <w:tcPr>
            <w:tcW w:w="349" w:type="pct"/>
            <w:shd w:val="clear" w:color="auto" w:fill="auto"/>
          </w:tcPr>
          <w:p w:rsidR="00EE4E26" w:rsidRPr="00986003" w:rsidRDefault="00EE4E26" w:rsidP="006E7D90">
            <w:pPr>
              <w:bidi/>
              <w:jc w:val="right"/>
              <w:rPr>
                <w:rFonts w:asciiTheme="majorBidi" w:hAnsiTheme="majorBidi" w:cstheme="majorBidi"/>
                <w:color w:val="000000"/>
                <w:sz w:val="18"/>
                <w:szCs w:val="18"/>
                <w:lang w:val="en-CA"/>
              </w:rPr>
            </w:pPr>
            <w:r w:rsidRPr="00986003">
              <w:rPr>
                <w:rFonts w:asciiTheme="majorBidi" w:hAnsiTheme="majorBidi" w:cstheme="majorBidi"/>
                <w:color w:val="000000"/>
                <w:sz w:val="18"/>
                <w:szCs w:val="18"/>
                <w:lang w:val="en-CA"/>
              </w:rPr>
              <w:t xml:space="preserve">12,524.9 </w:t>
            </w:r>
          </w:p>
        </w:tc>
        <w:tc>
          <w:tcPr>
            <w:tcW w:w="349" w:type="pct"/>
            <w:shd w:val="clear" w:color="auto" w:fill="auto"/>
          </w:tcPr>
          <w:p w:rsidR="00EE4E26" w:rsidRPr="00986003" w:rsidRDefault="00EE4E26" w:rsidP="006E7D90">
            <w:pPr>
              <w:bidi/>
              <w:jc w:val="right"/>
              <w:rPr>
                <w:rFonts w:asciiTheme="majorBidi" w:hAnsiTheme="majorBidi" w:cstheme="majorBidi"/>
                <w:color w:val="000000"/>
                <w:sz w:val="18"/>
                <w:szCs w:val="18"/>
                <w:lang w:val="en-CA"/>
              </w:rPr>
            </w:pPr>
            <w:r w:rsidRPr="00986003">
              <w:rPr>
                <w:rFonts w:asciiTheme="majorBidi" w:hAnsiTheme="majorBidi" w:cstheme="majorBidi"/>
                <w:color w:val="000000"/>
                <w:sz w:val="18"/>
                <w:szCs w:val="18"/>
                <w:lang w:val="en-CA"/>
              </w:rPr>
              <w:t xml:space="preserve">12,524.9 </w:t>
            </w:r>
          </w:p>
        </w:tc>
        <w:tc>
          <w:tcPr>
            <w:tcW w:w="315" w:type="pct"/>
          </w:tcPr>
          <w:p w:rsidR="00EE4E26" w:rsidRPr="00986003" w:rsidRDefault="00EE4E26" w:rsidP="006E7D90">
            <w:pPr>
              <w:bidi/>
              <w:jc w:val="right"/>
              <w:rPr>
                <w:rFonts w:asciiTheme="majorBidi" w:hAnsiTheme="majorBidi" w:cstheme="majorBidi"/>
                <w:color w:val="000000"/>
                <w:sz w:val="18"/>
                <w:szCs w:val="18"/>
                <w:lang w:val="en-CA"/>
              </w:rPr>
            </w:pPr>
            <w:r w:rsidRPr="00986003">
              <w:rPr>
                <w:rFonts w:asciiTheme="majorBidi" w:hAnsiTheme="majorBidi" w:cstheme="majorBidi"/>
                <w:color w:val="000000"/>
                <w:sz w:val="18"/>
                <w:szCs w:val="18"/>
                <w:lang w:val="en-CA"/>
              </w:rPr>
              <w:t xml:space="preserve">12,524.9 </w:t>
            </w:r>
          </w:p>
        </w:tc>
        <w:tc>
          <w:tcPr>
            <w:tcW w:w="315" w:type="pct"/>
          </w:tcPr>
          <w:p w:rsidR="00EE4E26" w:rsidRPr="00986003" w:rsidRDefault="00EE4E26" w:rsidP="006E7D90">
            <w:pPr>
              <w:bidi/>
              <w:jc w:val="right"/>
              <w:rPr>
                <w:rFonts w:asciiTheme="majorBidi" w:hAnsiTheme="majorBidi" w:cstheme="majorBidi"/>
                <w:color w:val="000000"/>
                <w:sz w:val="18"/>
                <w:szCs w:val="18"/>
                <w:lang w:val="en-CA"/>
              </w:rPr>
            </w:pPr>
            <w:r w:rsidRPr="00986003">
              <w:rPr>
                <w:rFonts w:asciiTheme="majorBidi" w:hAnsiTheme="majorBidi" w:cstheme="majorBidi"/>
                <w:color w:val="000000"/>
                <w:sz w:val="18"/>
                <w:szCs w:val="18"/>
                <w:lang w:val="en-CA"/>
              </w:rPr>
              <w:t xml:space="preserve">12,524.9 </w:t>
            </w:r>
          </w:p>
        </w:tc>
        <w:tc>
          <w:tcPr>
            <w:tcW w:w="315" w:type="pct"/>
          </w:tcPr>
          <w:p w:rsidR="00EE4E26" w:rsidRPr="00986003" w:rsidRDefault="00EE4E26" w:rsidP="006E7D90">
            <w:pPr>
              <w:bidi/>
              <w:jc w:val="right"/>
              <w:rPr>
                <w:rFonts w:asciiTheme="majorBidi" w:hAnsiTheme="majorBidi" w:cstheme="majorBidi"/>
                <w:color w:val="000000"/>
                <w:sz w:val="18"/>
                <w:szCs w:val="18"/>
                <w:lang w:val="en-CA"/>
              </w:rPr>
            </w:pPr>
            <w:r w:rsidRPr="00986003">
              <w:rPr>
                <w:rFonts w:asciiTheme="majorBidi" w:hAnsiTheme="majorBidi" w:cstheme="majorBidi"/>
                <w:color w:val="000000"/>
                <w:sz w:val="18"/>
                <w:szCs w:val="18"/>
                <w:lang w:val="en-CA"/>
              </w:rPr>
              <w:t xml:space="preserve">12,524.9 </w:t>
            </w:r>
          </w:p>
        </w:tc>
        <w:tc>
          <w:tcPr>
            <w:tcW w:w="281" w:type="pct"/>
          </w:tcPr>
          <w:p w:rsidR="00EE4E26" w:rsidRPr="00986003" w:rsidRDefault="00EE4E26" w:rsidP="006E7D90">
            <w:pPr>
              <w:bidi/>
              <w:jc w:val="right"/>
              <w:rPr>
                <w:rFonts w:asciiTheme="majorBidi" w:hAnsiTheme="majorBidi" w:cstheme="majorBidi"/>
                <w:color w:val="000000"/>
                <w:sz w:val="18"/>
                <w:szCs w:val="18"/>
                <w:lang w:val="en-CA"/>
              </w:rPr>
            </w:pPr>
            <w:r w:rsidRPr="00986003">
              <w:rPr>
                <w:rFonts w:asciiTheme="majorBidi" w:hAnsiTheme="majorBidi" w:cstheme="majorBidi"/>
                <w:color w:val="000000"/>
                <w:sz w:val="18"/>
                <w:szCs w:val="18"/>
                <w:lang w:val="en-CA"/>
              </w:rPr>
              <w:t xml:space="preserve">6,262.4 </w:t>
            </w:r>
          </w:p>
        </w:tc>
        <w:tc>
          <w:tcPr>
            <w:tcW w:w="281" w:type="pct"/>
          </w:tcPr>
          <w:p w:rsidR="00EE4E26" w:rsidRPr="00986003" w:rsidRDefault="00EE4E26" w:rsidP="006E7D90">
            <w:pPr>
              <w:bidi/>
              <w:jc w:val="right"/>
              <w:rPr>
                <w:rFonts w:asciiTheme="majorBidi" w:hAnsiTheme="majorBidi" w:cstheme="majorBidi"/>
                <w:color w:val="000000"/>
                <w:sz w:val="18"/>
                <w:szCs w:val="18"/>
                <w:lang w:val="en-CA"/>
              </w:rPr>
            </w:pPr>
            <w:r w:rsidRPr="00986003">
              <w:rPr>
                <w:rFonts w:asciiTheme="majorBidi" w:hAnsiTheme="majorBidi" w:cstheme="majorBidi"/>
                <w:color w:val="000000"/>
                <w:sz w:val="18"/>
                <w:szCs w:val="18"/>
                <w:lang w:val="en-CA"/>
              </w:rPr>
              <w:t xml:space="preserve">6,262.4 </w:t>
            </w:r>
          </w:p>
        </w:tc>
        <w:tc>
          <w:tcPr>
            <w:tcW w:w="381"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hint="cs"/>
                <w:sz w:val="18"/>
                <w:szCs w:val="18"/>
                <w:rtl/>
                <w:lang w:val="en-CA"/>
              </w:rPr>
              <w:t>غير متوفر</w:t>
            </w:r>
          </w:p>
        </w:tc>
      </w:tr>
      <w:tr w:rsidR="00EE4E26" w:rsidRPr="00986003" w:rsidTr="006E7D90">
        <w:tc>
          <w:tcPr>
            <w:tcW w:w="944" w:type="pct"/>
            <w:gridSpan w:val="3"/>
            <w:shd w:val="clear" w:color="auto" w:fill="auto"/>
            <w:vAlign w:val="center"/>
          </w:tcPr>
          <w:p w:rsidR="00EE4E26" w:rsidRPr="00986003" w:rsidRDefault="00EE4E26" w:rsidP="006E7D90">
            <w:p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rPr>
              <w:t>الحد الأقصى للاستهلاك المسموح به (طن من قدرات استنفاذ الأوزون)</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16,978.9</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16,978.9</w:t>
            </w:r>
          </w:p>
        </w:tc>
        <w:tc>
          <w:tcPr>
            <w:tcW w:w="380"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15,048.1</w:t>
            </w:r>
          </w:p>
        </w:tc>
        <w:tc>
          <w:tcPr>
            <w:tcW w:w="39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15,048.1</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11,772.0</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81"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hint="cs"/>
                <w:sz w:val="18"/>
                <w:szCs w:val="18"/>
                <w:rtl/>
                <w:lang w:val="en-CA"/>
              </w:rPr>
              <w:t>غير متوفر</w:t>
            </w:r>
          </w:p>
        </w:tc>
      </w:tr>
      <w:tr w:rsidR="00EE4E26" w:rsidRPr="00986003" w:rsidTr="006E7D90">
        <w:tc>
          <w:tcPr>
            <w:tcW w:w="307" w:type="pct"/>
            <w:vMerge w:val="restart"/>
            <w:shd w:val="clear" w:color="auto" w:fill="auto"/>
          </w:tcPr>
          <w:p w:rsidR="00EE4E26" w:rsidRPr="00986003" w:rsidRDefault="00EE4E26" w:rsidP="006E7D90">
            <w:p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rPr>
              <w:t>التمويل الموافق عليه (دولار أمريكي)</w:t>
            </w:r>
          </w:p>
        </w:tc>
        <w:tc>
          <w:tcPr>
            <w:tcW w:w="337" w:type="pct"/>
            <w:vMerge w:val="restar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val="en-CA"/>
              </w:rPr>
              <w:t>اليونيب</w:t>
            </w:r>
          </w:p>
        </w:tc>
        <w:tc>
          <w:tcPr>
            <w:tcW w:w="300" w:type="pct"/>
            <w:shd w:val="clear" w:color="auto" w:fill="auto"/>
            <w:vAlign w:val="center"/>
          </w:tcPr>
          <w:p w:rsidR="00EE4E26" w:rsidRPr="00986003" w:rsidRDefault="00EE4E26" w:rsidP="006E7D90">
            <w:pPr>
              <w:bidi/>
              <w:spacing w:after="60"/>
              <w:rPr>
                <w:rFonts w:asciiTheme="majorBidi" w:hAnsiTheme="majorBidi" w:cstheme="majorBidi"/>
                <w:sz w:val="18"/>
                <w:szCs w:val="18"/>
                <w:lang w:val="en-CA"/>
              </w:rPr>
            </w:pPr>
            <w:r w:rsidRPr="00986003">
              <w:rPr>
                <w:rFonts w:asciiTheme="majorBidi" w:hAnsiTheme="majorBidi" w:cstheme="majorBidi"/>
                <w:sz w:val="18"/>
                <w:szCs w:val="18"/>
                <w:rtl/>
              </w:rPr>
              <w:t>تكاليف المشروع</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3,299,132</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2,570,000</w:t>
            </w:r>
          </w:p>
        </w:tc>
        <w:tc>
          <w:tcPr>
            <w:tcW w:w="380"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3,270,000</w:t>
            </w:r>
          </w:p>
        </w:tc>
        <w:tc>
          <w:tcPr>
            <w:tcW w:w="39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3,370,000</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3,570,000</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2,810,868</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81"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18,890,000</w:t>
            </w:r>
          </w:p>
        </w:tc>
      </w:tr>
      <w:tr w:rsidR="00EE4E26" w:rsidRPr="00986003" w:rsidTr="006E7D90">
        <w:tc>
          <w:tcPr>
            <w:tcW w:w="307" w:type="pct"/>
            <w:vMerge/>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p>
        </w:tc>
        <w:tc>
          <w:tcPr>
            <w:tcW w:w="337" w:type="pct"/>
            <w:vMerge/>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p>
        </w:tc>
        <w:tc>
          <w:tcPr>
            <w:tcW w:w="300" w:type="pct"/>
            <w:shd w:val="clear" w:color="auto" w:fill="auto"/>
            <w:vAlign w:val="center"/>
          </w:tcPr>
          <w:p w:rsidR="00EE4E26" w:rsidRPr="00986003" w:rsidRDefault="00EE4E26" w:rsidP="006E7D90">
            <w:pPr>
              <w:bidi/>
              <w:spacing w:after="60"/>
              <w:rPr>
                <w:rFonts w:asciiTheme="majorBidi" w:hAnsiTheme="majorBidi" w:cstheme="majorBidi"/>
                <w:sz w:val="18"/>
                <w:szCs w:val="18"/>
                <w:lang w:val="en-CA"/>
              </w:rPr>
            </w:pPr>
            <w:r w:rsidRPr="00986003">
              <w:rPr>
                <w:rFonts w:asciiTheme="majorBidi" w:hAnsiTheme="majorBidi" w:cstheme="majorBidi"/>
                <w:sz w:val="18"/>
                <w:szCs w:val="18"/>
                <w:rtl/>
              </w:rPr>
              <w:t>تكاليف الدعم</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364,651</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284,061</w:t>
            </w:r>
          </w:p>
        </w:tc>
        <w:tc>
          <w:tcPr>
            <w:tcW w:w="380"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361,431</w:t>
            </w:r>
          </w:p>
        </w:tc>
        <w:tc>
          <w:tcPr>
            <w:tcW w:w="39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372,484</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394,590</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310,684</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81"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2,087,900</w:t>
            </w:r>
          </w:p>
        </w:tc>
      </w:tr>
      <w:tr w:rsidR="00EE4E26" w:rsidRPr="00986003" w:rsidTr="006E7D90">
        <w:tc>
          <w:tcPr>
            <w:tcW w:w="307" w:type="pct"/>
            <w:vMerge/>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p>
        </w:tc>
        <w:tc>
          <w:tcPr>
            <w:tcW w:w="337" w:type="pct"/>
            <w:vMerge w:val="restar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val="en-CA"/>
              </w:rPr>
              <w:t>ألمانيا</w:t>
            </w:r>
          </w:p>
        </w:tc>
        <w:tc>
          <w:tcPr>
            <w:tcW w:w="300" w:type="pct"/>
            <w:shd w:val="clear" w:color="auto" w:fill="auto"/>
            <w:vAlign w:val="center"/>
          </w:tcPr>
          <w:p w:rsidR="00EE4E26" w:rsidRPr="00986003" w:rsidRDefault="00EE4E26" w:rsidP="006E7D90">
            <w:pPr>
              <w:bidi/>
              <w:spacing w:after="60"/>
              <w:rPr>
                <w:rFonts w:asciiTheme="majorBidi" w:hAnsiTheme="majorBidi" w:cstheme="majorBidi"/>
                <w:sz w:val="18"/>
                <w:szCs w:val="18"/>
                <w:lang w:val="en-CA"/>
              </w:rPr>
            </w:pPr>
            <w:r w:rsidRPr="00986003">
              <w:rPr>
                <w:rFonts w:asciiTheme="majorBidi" w:hAnsiTheme="majorBidi" w:cstheme="majorBidi"/>
                <w:sz w:val="18"/>
                <w:szCs w:val="18"/>
                <w:rtl/>
              </w:rPr>
              <w:t>تكاليف المشروع</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300,000</w:t>
            </w:r>
          </w:p>
        </w:tc>
        <w:tc>
          <w:tcPr>
            <w:tcW w:w="349" w:type="pc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80"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300,000</w:t>
            </w:r>
          </w:p>
        </w:tc>
        <w:tc>
          <w:tcPr>
            <w:tcW w:w="39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200,000</w:t>
            </w:r>
          </w:p>
        </w:tc>
        <w:tc>
          <w:tcPr>
            <w:tcW w:w="349" w:type="pc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200,000</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81"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1,000,000</w:t>
            </w:r>
          </w:p>
        </w:tc>
      </w:tr>
      <w:tr w:rsidR="00EE4E26" w:rsidRPr="00986003" w:rsidTr="006E7D90">
        <w:tc>
          <w:tcPr>
            <w:tcW w:w="307" w:type="pct"/>
            <w:vMerge/>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p>
        </w:tc>
        <w:tc>
          <w:tcPr>
            <w:tcW w:w="337" w:type="pct"/>
            <w:vMerge/>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p>
        </w:tc>
        <w:tc>
          <w:tcPr>
            <w:tcW w:w="300" w:type="pct"/>
            <w:shd w:val="clear" w:color="auto" w:fill="auto"/>
            <w:vAlign w:val="center"/>
          </w:tcPr>
          <w:p w:rsidR="00EE4E26" w:rsidRPr="00986003" w:rsidRDefault="00EE4E26" w:rsidP="006E7D90">
            <w:pPr>
              <w:bidi/>
              <w:spacing w:after="60"/>
              <w:rPr>
                <w:rFonts w:asciiTheme="majorBidi" w:hAnsiTheme="majorBidi" w:cstheme="majorBidi"/>
                <w:sz w:val="18"/>
                <w:szCs w:val="18"/>
                <w:lang w:val="en-CA"/>
              </w:rPr>
            </w:pPr>
            <w:r w:rsidRPr="00986003">
              <w:rPr>
                <w:rFonts w:asciiTheme="majorBidi" w:hAnsiTheme="majorBidi" w:cstheme="majorBidi"/>
                <w:sz w:val="18"/>
                <w:szCs w:val="18"/>
                <w:rtl/>
              </w:rPr>
              <w:t>تكاليف الدعم</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36,000</w:t>
            </w:r>
          </w:p>
        </w:tc>
        <w:tc>
          <w:tcPr>
            <w:tcW w:w="349" w:type="pc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80"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36,000</w:t>
            </w:r>
          </w:p>
        </w:tc>
        <w:tc>
          <w:tcPr>
            <w:tcW w:w="39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24,000</w:t>
            </w:r>
          </w:p>
        </w:tc>
        <w:tc>
          <w:tcPr>
            <w:tcW w:w="349" w:type="pc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24,000</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81"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120,000</w:t>
            </w:r>
          </w:p>
        </w:tc>
      </w:tr>
      <w:tr w:rsidR="00EE4E26" w:rsidRPr="00986003" w:rsidTr="006E7D90">
        <w:tc>
          <w:tcPr>
            <w:tcW w:w="307" w:type="pct"/>
            <w:vMerge/>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p>
        </w:tc>
        <w:tc>
          <w:tcPr>
            <w:tcW w:w="337" w:type="pct"/>
            <w:vMerge w:val="restar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val="en-CA"/>
              </w:rPr>
              <w:t>اليابان</w:t>
            </w:r>
          </w:p>
        </w:tc>
        <w:tc>
          <w:tcPr>
            <w:tcW w:w="300" w:type="pct"/>
            <w:shd w:val="clear" w:color="auto" w:fill="auto"/>
            <w:vAlign w:val="center"/>
          </w:tcPr>
          <w:p w:rsidR="00EE4E26" w:rsidRPr="00986003" w:rsidRDefault="00EE4E26" w:rsidP="006E7D90">
            <w:pPr>
              <w:bidi/>
              <w:spacing w:after="60"/>
              <w:rPr>
                <w:rFonts w:asciiTheme="majorBidi" w:hAnsiTheme="majorBidi" w:cstheme="majorBidi"/>
                <w:sz w:val="18"/>
                <w:szCs w:val="18"/>
                <w:lang w:val="en-CA"/>
              </w:rPr>
            </w:pPr>
            <w:r w:rsidRPr="00986003">
              <w:rPr>
                <w:rFonts w:asciiTheme="majorBidi" w:hAnsiTheme="majorBidi" w:cstheme="majorBidi"/>
                <w:sz w:val="18"/>
                <w:szCs w:val="18"/>
                <w:rtl/>
              </w:rPr>
              <w:t>تكاليف المشروع</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80,000</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80,000</w:t>
            </w:r>
          </w:p>
        </w:tc>
        <w:tc>
          <w:tcPr>
            <w:tcW w:w="380"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80,000</w:t>
            </w:r>
          </w:p>
        </w:tc>
        <w:tc>
          <w:tcPr>
            <w:tcW w:w="39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80,000</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80,000</w:t>
            </w:r>
          </w:p>
        </w:tc>
        <w:tc>
          <w:tcPr>
            <w:tcW w:w="349" w:type="pc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81"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400,000</w:t>
            </w:r>
          </w:p>
        </w:tc>
      </w:tr>
      <w:tr w:rsidR="00EE4E26" w:rsidRPr="00986003" w:rsidTr="006E7D90">
        <w:tc>
          <w:tcPr>
            <w:tcW w:w="307" w:type="pct"/>
            <w:vMerge/>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p>
        </w:tc>
        <w:tc>
          <w:tcPr>
            <w:tcW w:w="337" w:type="pct"/>
            <w:vMerge/>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p>
        </w:tc>
        <w:tc>
          <w:tcPr>
            <w:tcW w:w="300" w:type="pct"/>
            <w:shd w:val="clear" w:color="auto" w:fill="auto"/>
            <w:vAlign w:val="center"/>
          </w:tcPr>
          <w:p w:rsidR="00EE4E26" w:rsidRPr="00986003" w:rsidRDefault="00EE4E26" w:rsidP="006E7D90">
            <w:pPr>
              <w:bidi/>
              <w:spacing w:after="60"/>
              <w:rPr>
                <w:rFonts w:asciiTheme="majorBidi" w:hAnsiTheme="majorBidi" w:cstheme="majorBidi"/>
                <w:sz w:val="18"/>
                <w:szCs w:val="18"/>
                <w:lang w:val="en-CA"/>
              </w:rPr>
            </w:pPr>
            <w:r w:rsidRPr="00986003">
              <w:rPr>
                <w:rFonts w:asciiTheme="majorBidi" w:hAnsiTheme="majorBidi" w:cstheme="majorBidi"/>
                <w:sz w:val="18"/>
                <w:szCs w:val="18"/>
                <w:rtl/>
              </w:rPr>
              <w:t>تكاليف الدعم</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10,400</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10,400</w:t>
            </w:r>
          </w:p>
        </w:tc>
        <w:tc>
          <w:tcPr>
            <w:tcW w:w="380"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10,400</w:t>
            </w:r>
          </w:p>
        </w:tc>
        <w:tc>
          <w:tcPr>
            <w:tcW w:w="39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10,400</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10,400</w:t>
            </w:r>
          </w:p>
        </w:tc>
        <w:tc>
          <w:tcPr>
            <w:tcW w:w="349" w:type="pc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15"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281" w:type="pct"/>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lang w:val="en-CA"/>
              </w:rPr>
              <w:t>-</w:t>
            </w:r>
          </w:p>
        </w:tc>
        <w:tc>
          <w:tcPr>
            <w:tcW w:w="381"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52,000</w:t>
            </w:r>
          </w:p>
        </w:tc>
      </w:tr>
      <w:tr w:rsidR="00EE4E26" w:rsidRPr="00986003" w:rsidTr="006E7D90">
        <w:tc>
          <w:tcPr>
            <w:tcW w:w="644" w:type="pct"/>
            <w:gridSpan w:val="2"/>
            <w:vMerge w:val="restart"/>
            <w:shd w:val="clear" w:color="auto" w:fill="auto"/>
            <w:vAlign w:val="center"/>
          </w:tcPr>
          <w:p w:rsidR="00EE4E26" w:rsidRPr="00986003" w:rsidRDefault="00EE4E26" w:rsidP="006E7D90">
            <w:p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rPr>
              <w:t>الأموال التي وافقت عليها اللجنة التنفيذية (دولار أمريكي)</w:t>
            </w:r>
          </w:p>
        </w:tc>
        <w:tc>
          <w:tcPr>
            <w:tcW w:w="300" w:type="pct"/>
            <w:shd w:val="clear" w:color="auto" w:fill="auto"/>
            <w:vAlign w:val="center"/>
          </w:tcPr>
          <w:p w:rsidR="00EE4E26" w:rsidRPr="00986003" w:rsidRDefault="00EE4E26" w:rsidP="006E7D90">
            <w:pPr>
              <w:bidi/>
              <w:spacing w:after="60"/>
              <w:rPr>
                <w:rFonts w:asciiTheme="majorBidi" w:hAnsiTheme="majorBidi" w:cstheme="majorBidi"/>
                <w:sz w:val="18"/>
                <w:szCs w:val="18"/>
                <w:lang w:val="en-CA"/>
              </w:rPr>
            </w:pPr>
            <w:r w:rsidRPr="00986003">
              <w:rPr>
                <w:rFonts w:asciiTheme="majorBidi" w:hAnsiTheme="majorBidi" w:cstheme="majorBidi"/>
                <w:sz w:val="18"/>
                <w:szCs w:val="18"/>
                <w:rtl/>
              </w:rPr>
              <w:t>تكاليف المشروع</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3,679,132</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0</w:t>
            </w:r>
          </w:p>
        </w:tc>
        <w:tc>
          <w:tcPr>
            <w:tcW w:w="380"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2,650,000</w:t>
            </w:r>
          </w:p>
        </w:tc>
        <w:tc>
          <w:tcPr>
            <w:tcW w:w="39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p>
        </w:tc>
        <w:tc>
          <w:tcPr>
            <w:tcW w:w="281" w:type="pct"/>
          </w:tcPr>
          <w:p w:rsidR="00EE4E26" w:rsidRPr="00986003" w:rsidRDefault="00EE4E26" w:rsidP="006E7D90">
            <w:pPr>
              <w:bidi/>
              <w:spacing w:after="60"/>
              <w:jc w:val="right"/>
              <w:rPr>
                <w:rFonts w:asciiTheme="majorBidi" w:hAnsiTheme="majorBidi" w:cstheme="majorBidi"/>
                <w:sz w:val="18"/>
                <w:szCs w:val="18"/>
                <w:lang w:val="en-CA"/>
              </w:rPr>
            </w:pPr>
          </w:p>
        </w:tc>
        <w:tc>
          <w:tcPr>
            <w:tcW w:w="281" w:type="pct"/>
          </w:tcPr>
          <w:p w:rsidR="00EE4E26" w:rsidRPr="00986003" w:rsidRDefault="00EE4E26" w:rsidP="006E7D90">
            <w:pPr>
              <w:bidi/>
              <w:spacing w:after="60"/>
              <w:jc w:val="right"/>
              <w:rPr>
                <w:rFonts w:asciiTheme="majorBidi" w:hAnsiTheme="majorBidi" w:cstheme="majorBidi"/>
                <w:sz w:val="18"/>
                <w:szCs w:val="18"/>
                <w:lang w:val="en-CA"/>
              </w:rPr>
            </w:pPr>
          </w:p>
        </w:tc>
        <w:tc>
          <w:tcPr>
            <w:tcW w:w="381"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6,329,132</w:t>
            </w:r>
          </w:p>
        </w:tc>
      </w:tr>
      <w:tr w:rsidR="00EE4E26" w:rsidRPr="00986003" w:rsidTr="006E7D90">
        <w:tc>
          <w:tcPr>
            <w:tcW w:w="644" w:type="pct"/>
            <w:gridSpan w:val="2"/>
            <w:vMerge/>
            <w:shd w:val="clear" w:color="auto" w:fill="auto"/>
            <w:vAlign w:val="center"/>
          </w:tcPr>
          <w:p w:rsidR="00EE4E26" w:rsidRPr="00986003" w:rsidRDefault="00EE4E26" w:rsidP="006E7D90">
            <w:pPr>
              <w:bidi/>
              <w:spacing w:after="60"/>
              <w:jc w:val="left"/>
              <w:rPr>
                <w:rFonts w:asciiTheme="majorBidi" w:hAnsiTheme="majorBidi" w:cstheme="majorBidi"/>
                <w:sz w:val="18"/>
                <w:szCs w:val="18"/>
                <w:lang w:val="en-CA"/>
              </w:rPr>
            </w:pPr>
          </w:p>
        </w:tc>
        <w:tc>
          <w:tcPr>
            <w:tcW w:w="300" w:type="pct"/>
            <w:shd w:val="clear" w:color="auto" w:fill="auto"/>
            <w:vAlign w:val="center"/>
          </w:tcPr>
          <w:p w:rsidR="00EE4E26" w:rsidRPr="00986003" w:rsidRDefault="00EE4E26" w:rsidP="006E7D90">
            <w:pPr>
              <w:bidi/>
              <w:spacing w:after="60"/>
              <w:rPr>
                <w:rFonts w:asciiTheme="majorBidi" w:hAnsiTheme="majorBidi" w:cstheme="majorBidi"/>
                <w:sz w:val="18"/>
                <w:szCs w:val="18"/>
                <w:lang w:val="en-CA"/>
              </w:rPr>
            </w:pPr>
            <w:r w:rsidRPr="00986003">
              <w:rPr>
                <w:rFonts w:asciiTheme="majorBidi" w:hAnsiTheme="majorBidi" w:cstheme="majorBidi"/>
                <w:sz w:val="18"/>
                <w:szCs w:val="18"/>
                <w:rtl/>
              </w:rPr>
              <w:t>تكاليف الدعم</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411,051</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0</w:t>
            </w:r>
          </w:p>
        </w:tc>
        <w:tc>
          <w:tcPr>
            <w:tcW w:w="380"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294,461</w:t>
            </w:r>
          </w:p>
        </w:tc>
        <w:tc>
          <w:tcPr>
            <w:tcW w:w="39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p>
        </w:tc>
        <w:tc>
          <w:tcPr>
            <w:tcW w:w="281" w:type="pct"/>
          </w:tcPr>
          <w:p w:rsidR="00EE4E26" w:rsidRPr="00986003" w:rsidRDefault="00EE4E26" w:rsidP="006E7D90">
            <w:pPr>
              <w:bidi/>
              <w:spacing w:after="60"/>
              <w:jc w:val="right"/>
              <w:rPr>
                <w:rFonts w:asciiTheme="majorBidi" w:hAnsiTheme="majorBidi" w:cstheme="majorBidi"/>
                <w:sz w:val="18"/>
                <w:szCs w:val="18"/>
                <w:lang w:val="en-CA"/>
              </w:rPr>
            </w:pPr>
          </w:p>
        </w:tc>
        <w:tc>
          <w:tcPr>
            <w:tcW w:w="281" w:type="pct"/>
          </w:tcPr>
          <w:p w:rsidR="00EE4E26" w:rsidRPr="00986003" w:rsidRDefault="00EE4E26" w:rsidP="006E7D90">
            <w:pPr>
              <w:bidi/>
              <w:spacing w:after="60"/>
              <w:jc w:val="right"/>
              <w:rPr>
                <w:rFonts w:asciiTheme="majorBidi" w:hAnsiTheme="majorBidi" w:cstheme="majorBidi"/>
                <w:sz w:val="18"/>
                <w:szCs w:val="18"/>
                <w:lang w:val="en-CA"/>
              </w:rPr>
            </w:pPr>
          </w:p>
        </w:tc>
        <w:tc>
          <w:tcPr>
            <w:tcW w:w="381"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705,512</w:t>
            </w:r>
          </w:p>
        </w:tc>
      </w:tr>
      <w:tr w:rsidR="00EE4E26" w:rsidRPr="00986003" w:rsidTr="006E7D90">
        <w:tc>
          <w:tcPr>
            <w:tcW w:w="644" w:type="pct"/>
            <w:gridSpan w:val="2"/>
            <w:vMerge w:val="restart"/>
            <w:shd w:val="clear" w:color="auto" w:fill="auto"/>
            <w:vAlign w:val="center"/>
          </w:tcPr>
          <w:p w:rsidR="00EE4E26" w:rsidRPr="00986003" w:rsidRDefault="00EE4E26" w:rsidP="006E7D90">
            <w:pPr>
              <w:bidi/>
              <w:spacing w:after="60"/>
              <w:jc w:val="left"/>
              <w:rPr>
                <w:rFonts w:asciiTheme="majorBidi" w:hAnsiTheme="majorBidi" w:cstheme="majorBidi"/>
                <w:sz w:val="18"/>
                <w:szCs w:val="18"/>
                <w:lang w:val="en-CA"/>
              </w:rPr>
            </w:pPr>
            <w:r w:rsidRPr="00986003">
              <w:rPr>
                <w:rFonts w:asciiTheme="majorBidi" w:hAnsiTheme="majorBidi" w:cstheme="majorBidi"/>
                <w:sz w:val="18"/>
                <w:szCs w:val="18"/>
                <w:rtl/>
              </w:rPr>
              <w:t>إجمالي الأموال المطلوب الموافقة عليها في هذا الاجتماع (دولار أمريكي)</w:t>
            </w:r>
          </w:p>
        </w:tc>
        <w:tc>
          <w:tcPr>
            <w:tcW w:w="300" w:type="pct"/>
            <w:shd w:val="clear" w:color="auto" w:fill="auto"/>
            <w:vAlign w:val="center"/>
          </w:tcPr>
          <w:p w:rsidR="00EE4E26" w:rsidRPr="00986003" w:rsidRDefault="00EE4E26" w:rsidP="006E7D90">
            <w:pPr>
              <w:bidi/>
              <w:spacing w:after="60"/>
              <w:rPr>
                <w:rFonts w:asciiTheme="majorBidi" w:hAnsiTheme="majorBidi" w:cstheme="majorBidi"/>
                <w:sz w:val="18"/>
                <w:szCs w:val="18"/>
                <w:lang w:val="en-CA"/>
              </w:rPr>
            </w:pPr>
            <w:r w:rsidRPr="00986003">
              <w:rPr>
                <w:rFonts w:asciiTheme="majorBidi" w:hAnsiTheme="majorBidi" w:cstheme="majorBidi"/>
                <w:sz w:val="18"/>
                <w:szCs w:val="18"/>
                <w:rtl/>
              </w:rPr>
              <w:t>تكاليف المشروع</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80"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92" w:type="pct"/>
            <w:shd w:val="clear" w:color="auto" w:fill="auto"/>
          </w:tcPr>
          <w:p w:rsidR="00EE4E26" w:rsidRPr="00986003" w:rsidRDefault="00EE4E26" w:rsidP="006E7D90">
            <w:pPr>
              <w:bidi/>
              <w:spacing w:after="60"/>
              <w:jc w:val="right"/>
              <w:rPr>
                <w:rFonts w:asciiTheme="majorBidi" w:hAnsiTheme="majorBidi" w:cstheme="majorBidi"/>
                <w:sz w:val="18"/>
                <w:szCs w:val="18"/>
                <w:rtl/>
                <w:lang w:val="en-CA" w:bidi="ar-EG"/>
              </w:rPr>
            </w:pPr>
            <w:r w:rsidRPr="00986003">
              <w:rPr>
                <w:rFonts w:asciiTheme="majorBidi" w:hAnsiTheme="majorBidi" w:cstheme="majorBidi"/>
                <w:sz w:val="18"/>
                <w:szCs w:val="18"/>
                <w:lang w:val="en-CA"/>
              </w:rPr>
              <w:t>3,850,000</w:t>
            </w:r>
            <w:r w:rsidRPr="00986003">
              <w:rPr>
                <w:rFonts w:asciiTheme="majorBidi" w:hAnsiTheme="majorBidi" w:cstheme="majorBidi" w:hint="cs"/>
                <w:sz w:val="18"/>
                <w:szCs w:val="18"/>
                <w:rtl/>
                <w:lang w:val="en-CA" w:bidi="ar-EG"/>
              </w:rPr>
              <w:t>**</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p>
        </w:tc>
        <w:tc>
          <w:tcPr>
            <w:tcW w:w="281" w:type="pct"/>
          </w:tcPr>
          <w:p w:rsidR="00EE4E26" w:rsidRPr="00986003" w:rsidRDefault="00EE4E26" w:rsidP="006E7D90">
            <w:pPr>
              <w:bidi/>
              <w:spacing w:after="60"/>
              <w:jc w:val="right"/>
              <w:rPr>
                <w:rFonts w:asciiTheme="majorBidi" w:hAnsiTheme="majorBidi" w:cstheme="majorBidi"/>
                <w:sz w:val="18"/>
                <w:szCs w:val="18"/>
                <w:lang w:val="en-CA"/>
              </w:rPr>
            </w:pPr>
          </w:p>
        </w:tc>
        <w:tc>
          <w:tcPr>
            <w:tcW w:w="281" w:type="pct"/>
          </w:tcPr>
          <w:p w:rsidR="00EE4E26" w:rsidRPr="00986003" w:rsidRDefault="00EE4E26" w:rsidP="006E7D90">
            <w:pPr>
              <w:bidi/>
              <w:spacing w:after="60"/>
              <w:jc w:val="right"/>
              <w:rPr>
                <w:rFonts w:asciiTheme="majorBidi" w:hAnsiTheme="majorBidi" w:cstheme="majorBidi"/>
                <w:sz w:val="18"/>
                <w:szCs w:val="18"/>
                <w:lang w:val="en-CA"/>
              </w:rPr>
            </w:pPr>
          </w:p>
        </w:tc>
        <w:tc>
          <w:tcPr>
            <w:tcW w:w="381"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3,650,000</w:t>
            </w:r>
          </w:p>
        </w:tc>
      </w:tr>
      <w:tr w:rsidR="00EE4E26" w:rsidRPr="00986003" w:rsidTr="006E7D90">
        <w:tc>
          <w:tcPr>
            <w:tcW w:w="644" w:type="pct"/>
            <w:gridSpan w:val="2"/>
            <w:vMerge/>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p>
        </w:tc>
        <w:tc>
          <w:tcPr>
            <w:tcW w:w="300" w:type="pct"/>
            <w:shd w:val="clear" w:color="auto" w:fill="auto"/>
            <w:vAlign w:val="center"/>
          </w:tcPr>
          <w:p w:rsidR="00EE4E26" w:rsidRPr="00986003" w:rsidRDefault="00EE4E26" w:rsidP="006E7D90">
            <w:pPr>
              <w:bidi/>
              <w:spacing w:after="60"/>
              <w:rPr>
                <w:rFonts w:asciiTheme="majorBidi" w:hAnsiTheme="majorBidi" w:cstheme="majorBidi"/>
                <w:sz w:val="18"/>
                <w:szCs w:val="18"/>
                <w:lang w:val="en-CA"/>
              </w:rPr>
            </w:pPr>
            <w:r w:rsidRPr="00986003">
              <w:rPr>
                <w:rFonts w:asciiTheme="majorBidi" w:hAnsiTheme="majorBidi" w:cstheme="majorBidi"/>
                <w:sz w:val="18"/>
                <w:szCs w:val="18"/>
                <w:rtl/>
              </w:rPr>
              <w:t>تكاليف الدعم</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80"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92"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431,831</w:t>
            </w: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49"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p>
        </w:tc>
        <w:tc>
          <w:tcPr>
            <w:tcW w:w="315" w:type="pct"/>
          </w:tcPr>
          <w:p w:rsidR="00EE4E26" w:rsidRPr="00986003" w:rsidRDefault="00EE4E26" w:rsidP="006E7D90">
            <w:pPr>
              <w:bidi/>
              <w:spacing w:after="60"/>
              <w:jc w:val="right"/>
              <w:rPr>
                <w:rFonts w:asciiTheme="majorBidi" w:hAnsiTheme="majorBidi" w:cstheme="majorBidi"/>
                <w:sz w:val="18"/>
                <w:szCs w:val="18"/>
                <w:lang w:val="en-CA"/>
              </w:rPr>
            </w:pPr>
          </w:p>
        </w:tc>
        <w:tc>
          <w:tcPr>
            <w:tcW w:w="281" w:type="pct"/>
          </w:tcPr>
          <w:p w:rsidR="00EE4E26" w:rsidRPr="00986003" w:rsidRDefault="00EE4E26" w:rsidP="006E7D90">
            <w:pPr>
              <w:bidi/>
              <w:spacing w:after="60"/>
              <w:jc w:val="right"/>
              <w:rPr>
                <w:rFonts w:asciiTheme="majorBidi" w:hAnsiTheme="majorBidi" w:cstheme="majorBidi"/>
                <w:sz w:val="18"/>
                <w:szCs w:val="18"/>
                <w:lang w:val="en-CA"/>
              </w:rPr>
            </w:pPr>
          </w:p>
        </w:tc>
        <w:tc>
          <w:tcPr>
            <w:tcW w:w="281" w:type="pct"/>
          </w:tcPr>
          <w:p w:rsidR="00EE4E26" w:rsidRPr="00986003" w:rsidRDefault="00EE4E26" w:rsidP="006E7D90">
            <w:pPr>
              <w:bidi/>
              <w:spacing w:after="60"/>
              <w:jc w:val="right"/>
              <w:rPr>
                <w:rFonts w:asciiTheme="majorBidi" w:hAnsiTheme="majorBidi" w:cstheme="majorBidi"/>
                <w:sz w:val="18"/>
                <w:szCs w:val="18"/>
                <w:lang w:val="en-CA"/>
              </w:rPr>
            </w:pPr>
          </w:p>
        </w:tc>
        <w:tc>
          <w:tcPr>
            <w:tcW w:w="381" w:type="pct"/>
            <w:shd w:val="clear" w:color="auto" w:fill="auto"/>
          </w:tcPr>
          <w:p w:rsidR="00EE4E26" w:rsidRPr="00986003" w:rsidRDefault="00EE4E26" w:rsidP="006E7D90">
            <w:pPr>
              <w:bidi/>
              <w:spacing w:after="60"/>
              <w:jc w:val="right"/>
              <w:rPr>
                <w:rFonts w:asciiTheme="majorBidi" w:hAnsiTheme="majorBidi" w:cstheme="majorBidi"/>
                <w:sz w:val="18"/>
                <w:szCs w:val="18"/>
                <w:lang w:val="en-CA"/>
              </w:rPr>
            </w:pPr>
            <w:r w:rsidRPr="00986003">
              <w:rPr>
                <w:rFonts w:asciiTheme="majorBidi" w:hAnsiTheme="majorBidi" w:cstheme="majorBidi"/>
                <w:sz w:val="18"/>
                <w:szCs w:val="18"/>
                <w:lang w:val="en-CA"/>
              </w:rPr>
              <w:t>407,831</w:t>
            </w:r>
          </w:p>
        </w:tc>
      </w:tr>
    </w:tbl>
    <w:p w:rsidR="00EE4E26" w:rsidRPr="00986003" w:rsidRDefault="00EE4E26" w:rsidP="00EE4E26">
      <w:pPr>
        <w:pStyle w:val="StyleHeader4Para4Left0Firstline0"/>
        <w:numPr>
          <w:ilvl w:val="0"/>
          <w:numId w:val="0"/>
        </w:numPr>
        <w:bidi/>
        <w:spacing w:after="0"/>
        <w:rPr>
          <w:rFonts w:asciiTheme="majorBidi" w:hAnsiTheme="majorBidi" w:cstheme="majorBidi"/>
          <w:sz w:val="16"/>
          <w:szCs w:val="16"/>
          <w:lang w:val="en-CA"/>
        </w:rPr>
      </w:pPr>
      <w:r w:rsidRPr="00986003">
        <w:rPr>
          <w:rFonts w:asciiTheme="majorBidi" w:hAnsiTheme="majorBidi" w:cstheme="majorBidi"/>
          <w:sz w:val="16"/>
          <w:szCs w:val="16"/>
          <w:rtl/>
          <w:lang w:val="en-CA"/>
        </w:rPr>
        <w:t>* سيتم تحديد الحد الأقصى المسموح به ل</w:t>
      </w:r>
      <w:r w:rsidRPr="00986003">
        <w:rPr>
          <w:rFonts w:asciiTheme="majorBidi" w:hAnsiTheme="majorBidi" w:cstheme="majorBidi" w:hint="cs"/>
          <w:sz w:val="16"/>
          <w:szCs w:val="16"/>
          <w:rtl/>
          <w:lang w:val="en-CA"/>
        </w:rPr>
        <w:t xml:space="preserve">إجمالي </w:t>
      </w:r>
      <w:r w:rsidRPr="00986003">
        <w:rPr>
          <w:rFonts w:asciiTheme="majorBidi" w:hAnsiTheme="majorBidi" w:cstheme="majorBidi"/>
          <w:sz w:val="16"/>
          <w:szCs w:val="16"/>
          <w:rtl/>
          <w:lang w:val="en-CA"/>
        </w:rPr>
        <w:t>استهلاك مواد المجموعة الأولى من المرفق جيم للفترة من 2021 إلى 2026 في تاريخ لاحق، ولكن</w:t>
      </w:r>
      <w:r w:rsidRPr="00986003">
        <w:rPr>
          <w:rFonts w:asciiTheme="majorBidi" w:hAnsiTheme="majorBidi" w:cstheme="majorBidi" w:hint="cs"/>
          <w:sz w:val="16"/>
          <w:szCs w:val="16"/>
          <w:rtl/>
          <w:lang w:val="en-CA"/>
        </w:rPr>
        <w:t>ه</w:t>
      </w:r>
      <w:r w:rsidRPr="00986003">
        <w:rPr>
          <w:rFonts w:asciiTheme="majorBidi" w:hAnsiTheme="majorBidi" w:cstheme="majorBidi"/>
          <w:sz w:val="16"/>
          <w:szCs w:val="16"/>
          <w:rtl/>
          <w:lang w:val="en-CA"/>
        </w:rPr>
        <w:t xml:space="preserve"> لن يتجاوز بأي حال من الأحوال </w:t>
      </w:r>
      <w:r w:rsidRPr="00986003">
        <w:rPr>
          <w:rFonts w:asciiTheme="majorBidi" w:hAnsiTheme="majorBidi" w:cstheme="majorBidi"/>
          <w:sz w:val="16"/>
          <w:szCs w:val="16"/>
          <w:lang w:val="en-CA"/>
        </w:rPr>
        <w:t>11,772</w:t>
      </w:r>
      <w:r w:rsidRPr="00986003">
        <w:rPr>
          <w:rFonts w:asciiTheme="majorBidi" w:hAnsiTheme="majorBidi" w:cstheme="majorBidi" w:hint="cs"/>
          <w:sz w:val="16"/>
          <w:szCs w:val="16"/>
          <w:rtl/>
          <w:lang w:val="en-CA" w:bidi="ar-EG"/>
        </w:rPr>
        <w:t xml:space="preserve"> </w:t>
      </w:r>
      <w:r w:rsidRPr="00986003">
        <w:rPr>
          <w:rFonts w:asciiTheme="majorBidi" w:hAnsiTheme="majorBidi" w:cstheme="majorBidi"/>
          <w:sz w:val="16"/>
          <w:szCs w:val="16"/>
          <w:rtl/>
          <w:lang w:val="en-CA"/>
        </w:rPr>
        <w:t xml:space="preserve">طنا </w:t>
      </w:r>
      <w:r w:rsidRPr="00986003">
        <w:rPr>
          <w:rFonts w:asciiTheme="majorBidi" w:hAnsiTheme="majorBidi" w:cstheme="majorBidi" w:hint="cs"/>
          <w:sz w:val="16"/>
          <w:szCs w:val="16"/>
          <w:rtl/>
          <w:lang w:val="en-CA"/>
        </w:rPr>
        <w:t>من قدرات</w:t>
      </w:r>
      <w:r w:rsidRPr="00986003">
        <w:rPr>
          <w:rFonts w:asciiTheme="majorBidi" w:hAnsiTheme="majorBidi" w:cstheme="majorBidi"/>
          <w:sz w:val="16"/>
          <w:szCs w:val="16"/>
          <w:rtl/>
          <w:lang w:val="en-CA"/>
        </w:rPr>
        <w:t xml:space="preserve"> استنفاد الأوزون قبل عام 2025، ول</w:t>
      </w:r>
      <w:r w:rsidRPr="00986003">
        <w:rPr>
          <w:rFonts w:asciiTheme="majorBidi" w:hAnsiTheme="majorBidi" w:cstheme="majorBidi" w:hint="cs"/>
          <w:sz w:val="16"/>
          <w:szCs w:val="16"/>
          <w:rtl/>
          <w:lang w:val="en-CA"/>
        </w:rPr>
        <w:t>ن</w:t>
      </w:r>
      <w:r w:rsidRPr="00986003">
        <w:rPr>
          <w:rFonts w:asciiTheme="majorBidi" w:hAnsiTheme="majorBidi" w:cstheme="majorBidi"/>
          <w:sz w:val="16"/>
          <w:szCs w:val="16"/>
          <w:rtl/>
          <w:lang w:val="en-CA"/>
        </w:rPr>
        <w:t xml:space="preserve"> يزيد عن </w:t>
      </w:r>
      <w:r w:rsidRPr="00986003">
        <w:rPr>
          <w:rFonts w:asciiTheme="majorBidi" w:hAnsiTheme="majorBidi" w:cstheme="majorBidi"/>
          <w:sz w:val="16"/>
          <w:szCs w:val="16"/>
          <w:lang w:val="en-CA"/>
        </w:rPr>
        <w:t>6,131</w:t>
      </w:r>
      <w:r w:rsidRPr="00986003">
        <w:rPr>
          <w:rFonts w:asciiTheme="majorBidi" w:hAnsiTheme="majorBidi" w:cstheme="majorBidi"/>
          <w:sz w:val="16"/>
          <w:szCs w:val="16"/>
          <w:rtl/>
          <w:lang w:val="en-CA"/>
        </w:rPr>
        <w:t xml:space="preserve"> طنا </w:t>
      </w:r>
      <w:r w:rsidRPr="00986003">
        <w:rPr>
          <w:rFonts w:asciiTheme="majorBidi" w:hAnsiTheme="majorBidi" w:cstheme="majorBidi" w:hint="cs"/>
          <w:sz w:val="16"/>
          <w:szCs w:val="16"/>
          <w:rtl/>
          <w:lang w:val="en-CA"/>
        </w:rPr>
        <w:t>من قدرات</w:t>
      </w:r>
      <w:r w:rsidRPr="00986003">
        <w:rPr>
          <w:rFonts w:asciiTheme="majorBidi" w:hAnsiTheme="majorBidi" w:cstheme="majorBidi"/>
          <w:sz w:val="16"/>
          <w:szCs w:val="16"/>
          <w:rtl/>
          <w:lang w:val="en-CA"/>
        </w:rPr>
        <w:t xml:space="preserve"> استنفاد الأوزون بعد ذلك.</w:t>
      </w:r>
    </w:p>
    <w:p w:rsidR="00EE4E26" w:rsidRPr="00986003" w:rsidRDefault="00EE4E26" w:rsidP="00EE4E26">
      <w:pPr>
        <w:pStyle w:val="StyleHeader4Para4Left0Firstline0"/>
        <w:numPr>
          <w:ilvl w:val="0"/>
          <w:numId w:val="0"/>
        </w:numPr>
        <w:bidi/>
        <w:spacing w:after="0"/>
        <w:rPr>
          <w:rFonts w:asciiTheme="majorBidi" w:hAnsiTheme="majorBidi" w:cstheme="majorBidi"/>
          <w:lang w:val="en-CA"/>
        </w:rPr>
      </w:pPr>
      <w:r w:rsidRPr="00986003">
        <w:rPr>
          <w:rFonts w:asciiTheme="majorBidi" w:hAnsiTheme="majorBidi" w:cstheme="majorBidi"/>
          <w:sz w:val="16"/>
          <w:szCs w:val="16"/>
          <w:rtl/>
          <w:lang w:val="en-CA"/>
        </w:rPr>
        <w:t xml:space="preserve">** قُدمت الشريحة الثالثة (2018) في </w:t>
      </w:r>
      <w:r w:rsidRPr="00986003">
        <w:rPr>
          <w:rFonts w:asciiTheme="majorBidi" w:hAnsiTheme="majorBidi" w:cstheme="majorBidi" w:hint="cs"/>
          <w:sz w:val="16"/>
          <w:szCs w:val="16"/>
          <w:rtl/>
          <w:lang w:val="en-CA"/>
        </w:rPr>
        <w:t>الاجتماع الثاني والثمانين</w:t>
      </w:r>
      <w:r w:rsidRPr="00986003">
        <w:rPr>
          <w:rFonts w:asciiTheme="majorBidi" w:hAnsiTheme="majorBidi" w:cstheme="majorBidi"/>
          <w:sz w:val="16"/>
          <w:szCs w:val="16"/>
          <w:rtl/>
          <w:lang w:val="en-CA"/>
        </w:rPr>
        <w:t xml:space="preserve"> وأرجئ النظر فيها </w:t>
      </w:r>
      <w:r w:rsidRPr="00986003">
        <w:rPr>
          <w:rFonts w:asciiTheme="majorBidi" w:hAnsiTheme="majorBidi" w:cstheme="majorBidi" w:hint="cs"/>
          <w:sz w:val="16"/>
          <w:szCs w:val="16"/>
          <w:rtl/>
          <w:lang w:val="en-CA"/>
        </w:rPr>
        <w:t>إلى الاجتماع الرابع والثمانين</w:t>
      </w:r>
      <w:r w:rsidRPr="00986003">
        <w:rPr>
          <w:rFonts w:asciiTheme="majorBidi" w:hAnsiTheme="majorBidi" w:cstheme="majorBidi"/>
          <w:sz w:val="16"/>
          <w:szCs w:val="16"/>
          <w:rtl/>
          <w:lang w:val="en-CA"/>
        </w:rPr>
        <w:t xml:space="preserve"> (المقرران 82/71(ب) و83/55). </w:t>
      </w:r>
      <w:r w:rsidRPr="00986003">
        <w:rPr>
          <w:rFonts w:asciiTheme="majorBidi" w:hAnsiTheme="majorBidi" w:cstheme="majorBidi" w:hint="cs"/>
          <w:sz w:val="16"/>
          <w:szCs w:val="16"/>
          <w:rtl/>
          <w:lang w:val="en-CA"/>
        </w:rPr>
        <w:t>و</w:t>
      </w:r>
      <w:r w:rsidRPr="00986003">
        <w:rPr>
          <w:rFonts w:asciiTheme="majorBidi" w:hAnsiTheme="majorBidi" w:cstheme="majorBidi"/>
          <w:sz w:val="16"/>
          <w:szCs w:val="16"/>
          <w:rtl/>
          <w:lang w:val="en-CA"/>
        </w:rPr>
        <w:t>تشمل الأموال المطلوبة أيضا شريحة</w:t>
      </w:r>
      <w:r w:rsidRPr="00986003">
        <w:rPr>
          <w:rFonts w:asciiTheme="majorBidi" w:hAnsiTheme="majorBidi" w:cstheme="majorBidi" w:hint="cs"/>
          <w:sz w:val="16"/>
          <w:szCs w:val="16"/>
          <w:rtl/>
          <w:lang w:val="en-CA"/>
        </w:rPr>
        <w:t xml:space="preserve"> عام</w:t>
      </w:r>
      <w:r w:rsidRPr="00986003">
        <w:rPr>
          <w:rFonts w:asciiTheme="majorBidi" w:hAnsiTheme="majorBidi" w:cstheme="majorBidi"/>
          <w:sz w:val="16"/>
          <w:szCs w:val="16"/>
          <w:rtl/>
          <w:lang w:val="en-CA"/>
        </w:rPr>
        <w:t xml:space="preserve"> 2019 (</w:t>
      </w:r>
      <w:r w:rsidRPr="00986003">
        <w:rPr>
          <w:rFonts w:asciiTheme="majorBidi" w:hAnsiTheme="majorBidi" w:cstheme="majorBidi"/>
          <w:sz w:val="16"/>
          <w:szCs w:val="16"/>
          <w:lang w:val="en-CA"/>
        </w:rPr>
        <w:t>200,000</w:t>
      </w:r>
      <w:r w:rsidRPr="00986003">
        <w:rPr>
          <w:rFonts w:asciiTheme="majorBidi" w:hAnsiTheme="majorBidi" w:cstheme="majorBidi"/>
          <w:sz w:val="16"/>
          <w:szCs w:val="16"/>
          <w:rtl/>
          <w:lang w:val="en-CA"/>
        </w:rPr>
        <w:t xml:space="preserve"> دولار أمريكي) لألمانيا.</w:t>
      </w:r>
      <w:r w:rsidRPr="00986003">
        <w:rPr>
          <w:rFonts w:asciiTheme="majorBidi" w:hAnsiTheme="majorBidi" w:cstheme="majorBidi"/>
          <w:lang w:val="en-CA"/>
        </w:rPr>
        <w:t xml:space="preserve"> </w:t>
      </w:r>
    </w:p>
    <w:p w:rsidR="00EE4E26" w:rsidRPr="00986003" w:rsidRDefault="00EE4E26" w:rsidP="00EE4E26">
      <w:pPr>
        <w:pStyle w:val="StyleHeader4Para4Left0Firstline0"/>
        <w:numPr>
          <w:ilvl w:val="0"/>
          <w:numId w:val="0"/>
        </w:numPr>
        <w:bidi/>
        <w:spacing w:after="0"/>
        <w:rPr>
          <w:rFonts w:asciiTheme="majorBidi" w:hAnsiTheme="majorBidi" w:cstheme="majorBidi"/>
          <w:lang w:val="en-CA"/>
        </w:rPr>
      </w:pPr>
    </w:p>
    <w:p w:rsidR="00EE4E26" w:rsidRPr="00986003" w:rsidRDefault="00EE4E26" w:rsidP="00EE4E26">
      <w:pPr>
        <w:pStyle w:val="StyleHeader4Para4Left0Firstline0"/>
        <w:numPr>
          <w:ilvl w:val="0"/>
          <w:numId w:val="0"/>
        </w:numPr>
        <w:bidi/>
        <w:spacing w:after="0"/>
        <w:rPr>
          <w:rFonts w:asciiTheme="majorBidi" w:hAnsiTheme="majorBidi" w:cstheme="majorBidi"/>
          <w:lang w:val="en-CA"/>
        </w:rPr>
      </w:pPr>
    </w:p>
    <w:tbl>
      <w:tblPr>
        <w:tblStyle w:val="TableGrid60"/>
        <w:bidiVisual/>
        <w:tblW w:w="5000" w:type="pct"/>
        <w:tblLook w:val="04A0" w:firstRow="1" w:lastRow="0" w:firstColumn="1" w:lastColumn="0" w:noHBand="0" w:noVBand="1"/>
      </w:tblPr>
      <w:tblGrid>
        <w:gridCol w:w="3262"/>
        <w:gridCol w:w="11210"/>
      </w:tblGrid>
      <w:tr w:rsidR="00EE4E26" w:rsidRPr="00986003" w:rsidTr="006E7D90">
        <w:trPr>
          <w:trHeight w:val="240"/>
        </w:trPr>
        <w:tc>
          <w:tcPr>
            <w:tcW w:w="1127" w:type="pct"/>
            <w:shd w:val="clear" w:color="auto" w:fill="auto"/>
          </w:tcPr>
          <w:p w:rsidR="00EE4E26" w:rsidRPr="00986003" w:rsidRDefault="00EE4E26" w:rsidP="006E7D90">
            <w:pPr>
              <w:bidi/>
              <w:spacing w:after="60"/>
              <w:rPr>
                <w:rFonts w:asciiTheme="majorBidi" w:hAnsiTheme="majorBidi" w:cstheme="majorBidi"/>
                <w:b/>
                <w:sz w:val="18"/>
                <w:szCs w:val="18"/>
                <w:lang w:val="en-CA"/>
              </w:rPr>
            </w:pPr>
            <w:r w:rsidRPr="00986003">
              <w:rPr>
                <w:rFonts w:asciiTheme="majorBidi" w:hAnsiTheme="majorBidi" w:cstheme="majorBidi"/>
                <w:b/>
                <w:bCs/>
                <w:sz w:val="18"/>
                <w:szCs w:val="18"/>
                <w:rtl/>
              </w:rPr>
              <w:t>توصية الأمانة:</w:t>
            </w:r>
          </w:p>
        </w:tc>
        <w:tc>
          <w:tcPr>
            <w:tcW w:w="3873" w:type="pct"/>
            <w:shd w:val="clear" w:color="auto" w:fill="auto"/>
          </w:tcPr>
          <w:p w:rsidR="00EE4E26" w:rsidRPr="00986003" w:rsidRDefault="00EE4E26" w:rsidP="006E7D90">
            <w:pPr>
              <w:bidi/>
              <w:spacing w:after="60"/>
              <w:jc w:val="center"/>
              <w:rPr>
                <w:rFonts w:asciiTheme="majorBidi" w:hAnsiTheme="majorBidi" w:cstheme="majorBidi"/>
                <w:sz w:val="18"/>
                <w:szCs w:val="18"/>
                <w:lang w:val="en-CA"/>
              </w:rPr>
            </w:pPr>
            <w:r w:rsidRPr="00986003">
              <w:rPr>
                <w:rFonts w:asciiTheme="majorBidi" w:hAnsiTheme="majorBidi" w:cstheme="majorBidi"/>
                <w:sz w:val="18"/>
                <w:szCs w:val="18"/>
                <w:rtl/>
                <w:lang w:val="en-CA"/>
              </w:rPr>
              <w:t>للنظر فيه بشكل فردي</w:t>
            </w:r>
          </w:p>
        </w:tc>
      </w:tr>
    </w:tbl>
    <w:p w:rsidR="00EE4E26" w:rsidRPr="00986003" w:rsidRDefault="00EE4E26" w:rsidP="00EE4E26">
      <w:pPr>
        <w:pStyle w:val="StyleHeader4Para4Left0Firstline0"/>
        <w:numPr>
          <w:ilvl w:val="0"/>
          <w:numId w:val="0"/>
        </w:numPr>
        <w:bidi/>
        <w:rPr>
          <w:rFonts w:asciiTheme="majorBidi" w:hAnsiTheme="majorBidi" w:cstheme="majorBidi"/>
          <w:lang w:val="en-CA"/>
        </w:rPr>
        <w:sectPr w:rsidR="00EE4E26" w:rsidRPr="00986003" w:rsidSect="006E7D90">
          <w:headerReference w:type="first" r:id="rId45"/>
          <w:footerReference w:type="first" r:id="rId46"/>
          <w:pgSz w:w="15840" w:h="12240" w:orient="landscape" w:code="1"/>
          <w:pgMar w:top="1440" w:right="720" w:bottom="1440" w:left="864" w:header="720" w:footer="475" w:gutter="0"/>
          <w:cols w:space="720"/>
          <w:titlePg/>
          <w:docGrid w:linePitch="299"/>
        </w:sectPr>
      </w:pPr>
    </w:p>
    <w:p w:rsidR="00EE4E26" w:rsidRPr="00986003" w:rsidRDefault="00EE4E26" w:rsidP="00EE4E26">
      <w:pPr>
        <w:bidi/>
        <w:jc w:val="center"/>
        <w:rPr>
          <w:rFonts w:asciiTheme="majorBidi" w:hAnsiTheme="majorBidi" w:cstheme="majorBidi"/>
          <w:b/>
          <w:bCs/>
          <w:sz w:val="28"/>
          <w:szCs w:val="28"/>
          <w:rtl/>
        </w:rPr>
      </w:pPr>
      <w:r w:rsidRPr="00986003">
        <w:rPr>
          <w:rFonts w:asciiTheme="majorBidi" w:hAnsiTheme="majorBidi" w:cstheme="majorBidi"/>
          <w:b/>
          <w:bCs/>
          <w:sz w:val="28"/>
          <w:szCs w:val="28"/>
          <w:rtl/>
        </w:rPr>
        <w:lastRenderedPageBreak/>
        <w:t>وصف المشروع</w:t>
      </w:r>
    </w:p>
    <w:p w:rsidR="003C7A0B" w:rsidRPr="00986003" w:rsidRDefault="003C7A0B" w:rsidP="003C7A0B">
      <w:pPr>
        <w:bidi/>
        <w:jc w:val="center"/>
        <w:rPr>
          <w:rFonts w:asciiTheme="majorBidi" w:hAnsiTheme="majorBidi" w:cstheme="majorBidi"/>
          <w:b/>
          <w:bCs/>
          <w:sz w:val="28"/>
          <w:szCs w:val="28"/>
        </w:rPr>
      </w:pP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نيابة عن حكومة الصين، </w:t>
      </w:r>
      <w:r w:rsidRPr="00986003">
        <w:rPr>
          <w:rFonts w:asciiTheme="majorBidi" w:hAnsiTheme="majorBidi" w:cstheme="majorBidi"/>
          <w:sz w:val="26"/>
          <w:szCs w:val="26"/>
          <w:rtl/>
          <w:lang w:bidi="ar-EG"/>
        </w:rPr>
        <w:t>أعاد</w:t>
      </w:r>
      <w:r w:rsidRPr="00986003">
        <w:rPr>
          <w:rFonts w:asciiTheme="majorBidi" w:hAnsiTheme="majorBidi" w:cstheme="majorBidi"/>
          <w:sz w:val="26"/>
          <w:szCs w:val="26"/>
          <w:rtl/>
        </w:rPr>
        <w:t xml:space="preserve"> اليونيب، بوصفه الوكالة المنفذة الرئيسية، تقديم</w:t>
      </w:r>
      <w:r w:rsidRPr="00986003">
        <w:rPr>
          <w:rStyle w:val="FootnoteReference"/>
          <w:rFonts w:asciiTheme="majorBidi" w:hAnsiTheme="majorBidi" w:cstheme="majorBidi"/>
          <w:sz w:val="26"/>
          <w:szCs w:val="26"/>
          <w:rtl/>
        </w:rPr>
        <w:footnoteReference w:id="20"/>
      </w:r>
      <w:r w:rsidRPr="00986003">
        <w:rPr>
          <w:rFonts w:asciiTheme="majorBidi" w:hAnsiTheme="majorBidi" w:cstheme="majorBidi"/>
          <w:sz w:val="26"/>
          <w:szCs w:val="26"/>
          <w:rtl/>
        </w:rPr>
        <w:t xml:space="preserve"> إلى الاجتماع الرابع والثمانين طلبا لتمويل الشريحة الثالثة لمكوني قطاع خدمة التبريد </w:t>
      </w:r>
      <w:r w:rsidRPr="00986003">
        <w:rPr>
          <w:rFonts w:asciiTheme="majorBidi" w:hAnsiTheme="majorBidi" w:cstheme="majorBidi" w:hint="cs"/>
          <w:sz w:val="26"/>
          <w:szCs w:val="26"/>
          <w:rtl/>
        </w:rPr>
        <w:t>والبرنامج</w:t>
      </w:r>
      <w:r w:rsidRPr="00986003">
        <w:rPr>
          <w:rFonts w:asciiTheme="majorBidi" w:hAnsiTheme="majorBidi" w:cstheme="majorBidi"/>
          <w:sz w:val="26"/>
          <w:szCs w:val="26"/>
          <w:rtl/>
        </w:rPr>
        <w:t xml:space="preserve"> التمكيني من المرحلة الثانية من خطة إدارة إزالة المواد الهيدروكلوروفلوروكربونية، بتكاليف إجمالية قدرها </w:t>
      </w:r>
      <w:r w:rsidRPr="00986003">
        <w:rPr>
          <w:rFonts w:asciiTheme="majorBidi" w:hAnsiTheme="majorBidi" w:cstheme="majorBidi"/>
          <w:sz w:val="26"/>
          <w:szCs w:val="26"/>
        </w:rPr>
        <w:t>4,281,831</w:t>
      </w:r>
      <w:r w:rsidRPr="00986003">
        <w:rPr>
          <w:rFonts w:asciiTheme="majorBidi" w:hAnsiTheme="majorBidi" w:cstheme="majorBidi"/>
          <w:sz w:val="26"/>
          <w:szCs w:val="26"/>
          <w:rtl/>
        </w:rPr>
        <w:t xml:space="preserve"> دولارا أمريكيا، تتألف من </w:t>
      </w:r>
      <w:r w:rsidRPr="00986003">
        <w:rPr>
          <w:rFonts w:asciiTheme="majorBidi" w:hAnsiTheme="majorBidi" w:cstheme="majorBidi"/>
          <w:sz w:val="26"/>
          <w:szCs w:val="26"/>
        </w:rPr>
        <w:t>3,270,000</w:t>
      </w:r>
      <w:r w:rsidRPr="00986003">
        <w:rPr>
          <w:rFonts w:asciiTheme="majorBidi" w:hAnsiTheme="majorBidi" w:cstheme="majorBidi"/>
          <w:sz w:val="26"/>
          <w:szCs w:val="26"/>
          <w:rtl/>
        </w:rPr>
        <w:t xml:space="preserve"> دولار أمريكي، بالإضافة إلى تكاليف دعم الوكالة البالغة </w:t>
      </w:r>
      <w:r w:rsidRPr="00986003">
        <w:rPr>
          <w:rFonts w:asciiTheme="majorBidi" w:hAnsiTheme="majorBidi" w:cstheme="majorBidi"/>
          <w:sz w:val="26"/>
          <w:szCs w:val="26"/>
        </w:rPr>
        <w:t>361,431</w:t>
      </w:r>
      <w:r w:rsidRPr="00986003">
        <w:rPr>
          <w:rFonts w:asciiTheme="majorBidi" w:hAnsiTheme="majorBidi" w:cstheme="majorBidi"/>
          <w:sz w:val="26"/>
          <w:szCs w:val="26"/>
          <w:rtl/>
        </w:rPr>
        <w:t xml:space="preserve"> دولارا أمريكيا لليونيب، </w:t>
      </w:r>
      <w:r w:rsidRPr="00986003">
        <w:rPr>
          <w:rFonts w:asciiTheme="majorBidi" w:hAnsiTheme="majorBidi" w:cstheme="majorBidi" w:hint="cs"/>
          <w:sz w:val="26"/>
          <w:szCs w:val="26"/>
          <w:rtl/>
        </w:rPr>
        <w:t>و</w:t>
      </w:r>
      <w:r w:rsidRPr="00986003">
        <w:rPr>
          <w:rFonts w:asciiTheme="majorBidi" w:hAnsiTheme="majorBidi" w:cstheme="majorBidi"/>
          <w:sz w:val="26"/>
          <w:szCs w:val="26"/>
        </w:rPr>
        <w:t>500,000</w:t>
      </w:r>
      <w:r w:rsidRPr="00986003">
        <w:rPr>
          <w:rFonts w:asciiTheme="majorBidi" w:hAnsiTheme="majorBidi" w:cstheme="majorBidi"/>
          <w:sz w:val="26"/>
          <w:szCs w:val="26"/>
          <w:rtl/>
        </w:rPr>
        <w:t xml:space="preserve"> دولار أمريكي، بالإضافة إلى تكاليف دعم الوكالة البالغة </w:t>
      </w:r>
      <w:r w:rsidRPr="00986003">
        <w:rPr>
          <w:rFonts w:asciiTheme="majorBidi" w:hAnsiTheme="majorBidi" w:cstheme="majorBidi"/>
          <w:sz w:val="26"/>
          <w:szCs w:val="26"/>
        </w:rPr>
        <w:t>60,000</w:t>
      </w:r>
      <w:r w:rsidRPr="00986003">
        <w:rPr>
          <w:rFonts w:asciiTheme="majorBidi" w:hAnsiTheme="majorBidi" w:cstheme="majorBidi"/>
          <w:sz w:val="26"/>
          <w:szCs w:val="26"/>
          <w:rtl/>
        </w:rPr>
        <w:t xml:space="preserve"> دولار أمريكي لألمانيا</w:t>
      </w:r>
      <w:r w:rsidRPr="00986003">
        <w:rPr>
          <w:rStyle w:val="FootnoteReference"/>
          <w:rFonts w:asciiTheme="majorBidi" w:hAnsiTheme="majorBidi" w:cstheme="majorBidi"/>
          <w:sz w:val="26"/>
          <w:szCs w:val="26"/>
          <w:rtl/>
        </w:rPr>
        <w:footnoteReference w:id="21"/>
      </w:r>
      <w:r w:rsidRPr="00986003">
        <w:rPr>
          <w:rFonts w:asciiTheme="majorBidi" w:hAnsiTheme="majorBidi" w:cstheme="majorBidi"/>
          <w:sz w:val="26"/>
          <w:szCs w:val="26"/>
          <w:rtl/>
        </w:rPr>
        <w:t xml:space="preserve"> و</w:t>
      </w:r>
      <w:r w:rsidRPr="00986003">
        <w:rPr>
          <w:rFonts w:asciiTheme="majorBidi" w:hAnsiTheme="majorBidi" w:cstheme="majorBidi"/>
          <w:sz w:val="26"/>
          <w:szCs w:val="26"/>
        </w:rPr>
        <w:t>80,000</w:t>
      </w:r>
      <w:r w:rsidRPr="00986003">
        <w:rPr>
          <w:rFonts w:asciiTheme="majorBidi" w:hAnsiTheme="majorBidi" w:cstheme="majorBidi"/>
          <w:sz w:val="26"/>
          <w:szCs w:val="26"/>
          <w:rtl/>
        </w:rPr>
        <w:t xml:space="preserve"> دولار أمريكي، بالإضافة إلى تكاليف دعم الوكالة البالغة </w:t>
      </w:r>
      <w:r w:rsidRPr="00986003">
        <w:rPr>
          <w:rFonts w:asciiTheme="majorBidi" w:hAnsiTheme="majorBidi" w:cstheme="majorBidi"/>
          <w:sz w:val="26"/>
          <w:szCs w:val="26"/>
        </w:rPr>
        <w:t>10,400</w:t>
      </w:r>
      <w:r w:rsidRPr="00986003">
        <w:rPr>
          <w:rFonts w:asciiTheme="majorBidi" w:hAnsiTheme="majorBidi" w:cstheme="majorBidi"/>
          <w:sz w:val="26"/>
          <w:szCs w:val="26"/>
          <w:rtl/>
        </w:rPr>
        <w:t xml:space="preserve"> دولار أمريكي لليابان.</w:t>
      </w:r>
      <w:r w:rsidRPr="00986003">
        <w:rPr>
          <w:rStyle w:val="FootnoteReference"/>
          <w:rFonts w:asciiTheme="majorBidi" w:hAnsiTheme="majorBidi" w:cstheme="majorBidi"/>
          <w:sz w:val="26"/>
          <w:szCs w:val="26"/>
          <w:rtl/>
        </w:rPr>
        <w:footnoteReference w:id="22"/>
      </w:r>
      <w:r w:rsidRPr="00986003">
        <w:rPr>
          <w:rFonts w:asciiTheme="majorBidi" w:hAnsiTheme="majorBidi" w:cstheme="majorBidi"/>
          <w:sz w:val="26"/>
          <w:szCs w:val="26"/>
          <w:rtl/>
        </w:rPr>
        <w:t xml:space="preserve"> واشتمل التقديم على تقرير مرحلي </w:t>
      </w:r>
      <w:r w:rsidRPr="00986003">
        <w:rPr>
          <w:rFonts w:asciiTheme="majorBidi" w:hAnsiTheme="majorBidi" w:cstheme="majorBidi" w:hint="cs"/>
          <w:sz w:val="26"/>
          <w:szCs w:val="26"/>
          <w:rtl/>
        </w:rPr>
        <w:t>ل</w:t>
      </w:r>
      <w:r w:rsidRPr="00986003">
        <w:rPr>
          <w:rFonts w:asciiTheme="majorBidi" w:hAnsiTheme="majorBidi" w:cstheme="majorBidi"/>
          <w:sz w:val="26"/>
          <w:szCs w:val="26"/>
          <w:rtl/>
        </w:rPr>
        <w:t>لفترة 2018-2019 عن تنفيذ الشريحة الثانية وخطة تنفيذ الشريحة لعام 2020.</w:t>
      </w:r>
    </w:p>
    <w:p w:rsidR="00EE4E26" w:rsidRPr="00986003" w:rsidRDefault="00EE4E26" w:rsidP="00EE4E26">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تقرير مرحلي عن تنفيذ الشريحة الثانية من المرحلة الثانية</w:t>
      </w:r>
    </w:p>
    <w:p w:rsidR="003C7A0B" w:rsidRPr="00986003" w:rsidRDefault="003C7A0B" w:rsidP="003C7A0B">
      <w:pPr>
        <w:keepNext/>
        <w:keepLines/>
        <w:bidi/>
        <w:rPr>
          <w:rFonts w:asciiTheme="majorBidi" w:hAnsiTheme="majorBidi" w:cstheme="majorBidi"/>
          <w:sz w:val="26"/>
          <w:szCs w:val="26"/>
          <w:u w:val="single"/>
        </w:rPr>
      </w:pP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تم تنفيذ الأنشطة التالية حتى سبتمبر/أيلول 2019</w:t>
      </w:r>
      <w:r w:rsidRPr="00986003">
        <w:rPr>
          <w:rFonts w:asciiTheme="majorBidi" w:hAnsiTheme="majorBidi" w:cstheme="majorBidi"/>
          <w:sz w:val="26"/>
          <w:szCs w:val="26"/>
        </w:rPr>
        <w:t>:</w:t>
      </w:r>
    </w:p>
    <w:p w:rsidR="00EE4E26" w:rsidRPr="00986003" w:rsidRDefault="00EE4E26" w:rsidP="003C7A0B">
      <w:pPr>
        <w:pStyle w:val="ListParagraph"/>
        <w:numPr>
          <w:ilvl w:val="0"/>
          <w:numId w:val="27"/>
        </w:numPr>
        <w:bidi/>
        <w:rPr>
          <w:rFonts w:asciiTheme="majorBidi" w:hAnsiTheme="majorBidi" w:cstheme="majorBidi"/>
          <w:sz w:val="26"/>
          <w:szCs w:val="26"/>
          <w:rtl/>
        </w:rPr>
      </w:pPr>
      <w:r w:rsidRPr="00986003">
        <w:rPr>
          <w:rFonts w:asciiTheme="majorBidi" w:hAnsiTheme="majorBidi" w:cstheme="majorBidi"/>
          <w:sz w:val="26"/>
          <w:szCs w:val="26"/>
          <w:rtl/>
        </w:rPr>
        <w:t xml:space="preserve">تم توقيع اتفاق </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 xml:space="preserve">تعاون </w:t>
      </w:r>
      <w:r w:rsidRPr="00986003">
        <w:rPr>
          <w:rFonts w:asciiTheme="majorBidi" w:hAnsiTheme="majorBidi" w:cstheme="majorBidi" w:hint="cs"/>
          <w:sz w:val="26"/>
          <w:szCs w:val="26"/>
          <w:rtl/>
        </w:rPr>
        <w:t>في</w:t>
      </w:r>
      <w:r w:rsidRPr="00986003">
        <w:rPr>
          <w:rFonts w:asciiTheme="majorBidi" w:hAnsiTheme="majorBidi" w:cstheme="majorBidi"/>
          <w:sz w:val="26"/>
          <w:szCs w:val="26"/>
          <w:rtl/>
        </w:rPr>
        <w:t xml:space="preserve"> المشروع</w:t>
      </w:r>
      <w:r w:rsidRPr="00986003">
        <w:rPr>
          <w:rFonts w:asciiTheme="majorBidi" w:hAnsiTheme="majorBidi" w:cstheme="majorBidi"/>
          <w:sz w:val="26"/>
          <w:szCs w:val="26"/>
        </w:rPr>
        <w:t xml:space="preserve"> (PCA) </w:t>
      </w:r>
      <w:r w:rsidRPr="00986003">
        <w:rPr>
          <w:rFonts w:asciiTheme="majorBidi" w:hAnsiTheme="majorBidi" w:cstheme="majorBidi"/>
          <w:sz w:val="26"/>
          <w:szCs w:val="26"/>
          <w:rtl/>
        </w:rPr>
        <w:t>للشريحة الثانية بين اليونيب ومركز التعاون البيئي الخارجي في سبتمبر/أيلول 2018، وتم تحويل الأموال في وقت لاحق من اليونيب إلى</w:t>
      </w:r>
      <w:r w:rsidRPr="00986003">
        <w:rPr>
          <w:rFonts w:asciiTheme="majorBidi" w:hAnsiTheme="majorBidi" w:cstheme="majorBidi"/>
          <w:sz w:val="26"/>
          <w:szCs w:val="26"/>
        </w:rPr>
        <w:t xml:space="preserve"> </w:t>
      </w:r>
      <w:r w:rsidRPr="00986003">
        <w:rPr>
          <w:rFonts w:asciiTheme="majorBidi" w:hAnsiTheme="majorBidi" w:cstheme="majorBidi"/>
          <w:sz w:val="26"/>
          <w:szCs w:val="26"/>
          <w:rtl/>
        </w:rPr>
        <w:t>مركز التعاون البيئي الخارجي</w:t>
      </w:r>
      <w:r w:rsidRPr="00986003">
        <w:rPr>
          <w:rFonts w:asciiTheme="majorBidi" w:hAnsiTheme="majorBidi" w:cstheme="majorBidi"/>
          <w:sz w:val="26"/>
          <w:szCs w:val="26"/>
        </w:rPr>
        <w:t xml:space="preserve"> </w:t>
      </w:r>
      <w:r w:rsidRPr="00986003">
        <w:rPr>
          <w:rFonts w:asciiTheme="majorBidi" w:hAnsiTheme="majorBidi" w:cstheme="majorBidi"/>
          <w:sz w:val="26"/>
          <w:szCs w:val="26"/>
          <w:rtl/>
        </w:rPr>
        <w:t>في أكتوبر/تشرين الأول 2018؛</w:t>
      </w:r>
    </w:p>
    <w:p w:rsidR="003C7A0B" w:rsidRPr="00986003" w:rsidRDefault="003C7A0B" w:rsidP="003C7A0B">
      <w:pPr>
        <w:pStyle w:val="ListParagraph"/>
        <w:bidi/>
        <w:ind w:left="1433"/>
        <w:rPr>
          <w:rFonts w:asciiTheme="majorBidi" w:hAnsiTheme="majorBidi" w:cstheme="majorBidi"/>
          <w:sz w:val="26"/>
          <w:szCs w:val="26"/>
        </w:rPr>
      </w:pPr>
    </w:p>
    <w:p w:rsidR="00EE4E26" w:rsidRPr="00986003" w:rsidRDefault="00EE4E26" w:rsidP="003C7A0B">
      <w:pPr>
        <w:pStyle w:val="ListParagraph"/>
        <w:numPr>
          <w:ilvl w:val="0"/>
          <w:numId w:val="27"/>
        </w:numPr>
        <w:bidi/>
        <w:rPr>
          <w:rFonts w:asciiTheme="majorBidi" w:hAnsiTheme="majorBidi" w:cstheme="majorBidi"/>
          <w:sz w:val="26"/>
          <w:szCs w:val="26"/>
          <w:rtl/>
        </w:rPr>
      </w:pPr>
      <w:r w:rsidRPr="00986003">
        <w:rPr>
          <w:rFonts w:asciiTheme="majorBidi" w:hAnsiTheme="majorBidi" w:cstheme="majorBidi"/>
          <w:sz w:val="26"/>
          <w:szCs w:val="26"/>
          <w:rtl/>
        </w:rPr>
        <w:t xml:space="preserve">تم الانتهاء من اتفاقات </w:t>
      </w:r>
      <w:r w:rsidRPr="00986003">
        <w:rPr>
          <w:rFonts w:asciiTheme="majorBidi" w:hAnsiTheme="majorBidi" w:cstheme="majorBidi" w:hint="cs"/>
          <w:sz w:val="26"/>
          <w:szCs w:val="26"/>
          <w:rtl/>
        </w:rPr>
        <w:t xml:space="preserve">مع </w:t>
      </w:r>
      <w:r w:rsidRPr="00986003">
        <w:rPr>
          <w:rFonts w:asciiTheme="majorBidi" w:hAnsiTheme="majorBidi" w:cstheme="majorBidi"/>
          <w:sz w:val="26"/>
          <w:szCs w:val="26"/>
          <w:rtl/>
        </w:rPr>
        <w:t xml:space="preserve">ثلاث مدن </w:t>
      </w:r>
      <w:r w:rsidRPr="00986003">
        <w:rPr>
          <w:rFonts w:asciiTheme="majorBidi" w:hAnsiTheme="majorBidi" w:cstheme="majorBidi" w:hint="cs"/>
          <w:sz w:val="26"/>
          <w:szCs w:val="26"/>
          <w:rtl/>
        </w:rPr>
        <w:t>رائدة</w:t>
      </w:r>
      <w:r w:rsidRPr="00986003">
        <w:rPr>
          <w:rFonts w:asciiTheme="majorBidi" w:hAnsiTheme="majorBidi" w:cstheme="majorBidi"/>
          <w:sz w:val="26"/>
          <w:szCs w:val="26"/>
          <w:rtl/>
        </w:rPr>
        <w:t xml:space="preserve"> (غوانغ</w:t>
      </w:r>
      <w:r w:rsidRPr="00986003">
        <w:rPr>
          <w:rFonts w:asciiTheme="majorBidi" w:hAnsiTheme="majorBidi" w:cstheme="majorBidi" w:hint="cs"/>
          <w:sz w:val="26"/>
          <w:szCs w:val="26"/>
          <w:rtl/>
        </w:rPr>
        <w:t>ز</w:t>
      </w:r>
      <w:r w:rsidRPr="00986003">
        <w:rPr>
          <w:rFonts w:asciiTheme="majorBidi" w:hAnsiTheme="majorBidi" w:cstheme="majorBidi"/>
          <w:sz w:val="26"/>
          <w:szCs w:val="26"/>
          <w:rtl/>
        </w:rPr>
        <w:t xml:space="preserve">و </w:t>
      </w:r>
      <w:r w:rsidRPr="00986003">
        <w:rPr>
          <w:rFonts w:asciiTheme="majorBidi" w:hAnsiTheme="majorBidi" w:cstheme="majorBidi" w:hint="cs"/>
          <w:sz w:val="26"/>
          <w:szCs w:val="26"/>
          <w:rtl/>
        </w:rPr>
        <w:t>و</w:t>
      </w:r>
      <w:r w:rsidRPr="00986003">
        <w:rPr>
          <w:rFonts w:asciiTheme="majorBidi" w:hAnsiTheme="majorBidi"/>
          <w:sz w:val="26"/>
          <w:szCs w:val="26"/>
          <w:rtl/>
        </w:rPr>
        <w:t xml:space="preserve">شينزين </w:t>
      </w:r>
      <w:r w:rsidRPr="00986003">
        <w:rPr>
          <w:rFonts w:asciiTheme="majorBidi" w:hAnsiTheme="majorBidi" w:cstheme="majorBidi"/>
          <w:sz w:val="26"/>
          <w:szCs w:val="26"/>
          <w:rtl/>
        </w:rPr>
        <w:t xml:space="preserve">وتيانجين) لديها خطط عمل متفق عليها؛ وتم تنظيم حلقة عمل لبناء القدرات بشأن إنفاذ لوائح المواد المستنفدة للأوزون حضرها 45 مشاركا من مكاتب الإيكولوجيا والبيئة المحلية؛ وتم تنظيم حلقة عمل تدريبية لبناء القدرات المحلية بشأن سياسات ولوائح المواد المستنفدة للأوزون، وحالة الامتثال المحلية والدولية للصين، والقضايا المتعلقة بزيادة انبعاثات الكلوروفلوروكربون-11، وحالة تنفيذ خطة إدارة إزالة المواد الهيدروكلوروفلوروكربونية، في يناير/كانون الثاني 2019 </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حضرها 150 مشاركا من 31 من مكاتب الإيكولوجيا والبيئة المحلية.</w:t>
      </w:r>
    </w:p>
    <w:p w:rsidR="003C7A0B" w:rsidRPr="00986003" w:rsidRDefault="003C7A0B" w:rsidP="003C7A0B">
      <w:pPr>
        <w:pStyle w:val="ListParagraph"/>
        <w:rPr>
          <w:rFonts w:asciiTheme="majorBidi" w:hAnsiTheme="majorBidi" w:cstheme="majorBidi"/>
          <w:sz w:val="26"/>
          <w:szCs w:val="26"/>
          <w:rtl/>
        </w:rPr>
      </w:pPr>
    </w:p>
    <w:p w:rsidR="00EE4E26" w:rsidRPr="00986003" w:rsidRDefault="00EE4E26" w:rsidP="00EE4E26">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(ج)</w:t>
      </w:r>
      <w:r w:rsidRPr="00986003">
        <w:rPr>
          <w:rFonts w:asciiTheme="majorBidi" w:hAnsiTheme="majorBidi" w:cstheme="majorBidi"/>
          <w:sz w:val="26"/>
          <w:szCs w:val="26"/>
          <w:rtl/>
        </w:rPr>
        <w:tab/>
        <w:t>تم الانتهاء من الاتفاق وخطة العمل الخاصتين بالوكالة المنفذة الوطنية لتقديم برنامج تدريب التقنيين؛ واستُكملت معايير اختيار مراكز التدريب الجديدة؛ وتم استعراض المقترحات المقدمة من 15 مركز تدريب؛ وتم توقيع العقود بعد التحقق من قدراتها على تقديم التدريب؛ وتم تدريب 497 مدربا وتقنيا؛</w:t>
      </w:r>
    </w:p>
    <w:p w:rsidR="003C7A0B" w:rsidRPr="00986003" w:rsidRDefault="003C7A0B" w:rsidP="003C7A0B">
      <w:pPr>
        <w:bidi/>
        <w:ind w:left="1422" w:hanging="709"/>
        <w:rPr>
          <w:rFonts w:asciiTheme="majorBidi" w:hAnsiTheme="majorBidi" w:cstheme="majorBidi"/>
          <w:sz w:val="26"/>
          <w:szCs w:val="26"/>
        </w:rPr>
      </w:pPr>
    </w:p>
    <w:p w:rsidR="00EE4E26" w:rsidRPr="00986003" w:rsidRDefault="00EE4E26" w:rsidP="00EE4E26">
      <w:pPr>
        <w:bidi/>
        <w:ind w:left="1422" w:hanging="709"/>
        <w:rPr>
          <w:rFonts w:asciiTheme="majorBidi" w:hAnsiTheme="majorBidi" w:cstheme="majorBidi"/>
          <w:sz w:val="26"/>
          <w:szCs w:val="26"/>
        </w:rPr>
      </w:pPr>
      <w:r w:rsidRPr="00986003">
        <w:rPr>
          <w:rFonts w:asciiTheme="majorBidi" w:hAnsiTheme="majorBidi" w:cstheme="majorBidi"/>
          <w:sz w:val="26"/>
          <w:szCs w:val="26"/>
          <w:rtl/>
        </w:rPr>
        <w:t>(د)</w:t>
      </w:r>
      <w:r w:rsidRPr="00986003">
        <w:rPr>
          <w:rFonts w:asciiTheme="majorBidi" w:hAnsiTheme="majorBidi" w:cstheme="majorBidi"/>
          <w:sz w:val="26"/>
          <w:szCs w:val="26"/>
          <w:rtl/>
        </w:rPr>
        <w:tab/>
        <w:t xml:space="preserve">تم الانتهاء من </w:t>
      </w:r>
      <w:r w:rsidRPr="00986003">
        <w:rPr>
          <w:rFonts w:asciiTheme="majorBidi" w:hAnsiTheme="majorBidi" w:cstheme="majorBidi"/>
          <w:sz w:val="26"/>
          <w:szCs w:val="26"/>
          <w:rtl/>
          <w:lang w:bidi="ar-EG"/>
        </w:rPr>
        <w:t>ال</w:t>
      </w:r>
      <w:r w:rsidRPr="00986003">
        <w:rPr>
          <w:rFonts w:asciiTheme="majorBidi" w:hAnsiTheme="majorBidi" w:cstheme="majorBidi"/>
          <w:sz w:val="26"/>
          <w:szCs w:val="26"/>
          <w:rtl/>
        </w:rPr>
        <w:t>اختصاصات ذات الص</w:t>
      </w:r>
      <w:r w:rsidRPr="00986003">
        <w:rPr>
          <w:rFonts w:asciiTheme="majorBidi" w:hAnsiTheme="majorBidi" w:cstheme="majorBidi" w:hint="cs"/>
          <w:sz w:val="26"/>
          <w:szCs w:val="26"/>
          <w:rtl/>
        </w:rPr>
        <w:t>ل</w:t>
      </w:r>
      <w:r w:rsidRPr="00986003">
        <w:rPr>
          <w:rFonts w:asciiTheme="majorBidi" w:hAnsiTheme="majorBidi" w:cstheme="majorBidi"/>
          <w:sz w:val="26"/>
          <w:szCs w:val="26"/>
          <w:rtl/>
        </w:rPr>
        <w:t>ة بوضع مدونتين لخدمة وصيانة وحدات تكييف الهواء، وخدمة وصيانة أجهزة تبريد المباني بالمياه (المضخات الحرارية)، وبدأت عملية الشراء وإبرام عقود الشراء؛ وتم توقيع عقود مع المعهد ذي الصلة لوضع هاتين المدونتين في منتصف عام 2019؛ وتم تنقيح الاختصاصات الخاصة بالتعديلات على معايير تركيب أجهزة تكييف هواء الغرف، والانتهاء من وضع مدونات للممارسات الجيدة لتركيب وخدمة أجهزة تكييف الهواء. وسيتم الانتهاء من أول مجموعة من المدونتين (أي مدونة خدمة وصيانة وحدات تكييف الهواء) بحلول ديسمبر/كانون الأول 2019، في حين تم تأجيل إعداد مدونة خدمة وصيانة أجهزة تبريد المباني بالمياه (المضخات الحرارية) للتمويل في إطار الشريحة الثالثة؛</w:t>
      </w:r>
    </w:p>
    <w:p w:rsidR="00EE4E26" w:rsidRPr="00986003" w:rsidRDefault="00EE4E26" w:rsidP="00EE4E26">
      <w:pPr>
        <w:bidi/>
        <w:ind w:left="1422" w:hanging="709"/>
        <w:rPr>
          <w:rFonts w:asciiTheme="majorBidi" w:hAnsiTheme="majorBidi" w:cstheme="majorBidi"/>
          <w:sz w:val="26"/>
          <w:szCs w:val="26"/>
          <w:rtl/>
        </w:rPr>
      </w:pPr>
      <w:r w:rsidRPr="00986003">
        <w:rPr>
          <w:rFonts w:asciiTheme="majorBidi" w:hAnsiTheme="majorBidi" w:cstheme="majorBidi"/>
          <w:sz w:val="26"/>
          <w:szCs w:val="26"/>
          <w:rtl/>
        </w:rPr>
        <w:lastRenderedPageBreak/>
        <w:t>(هـ)</w:t>
      </w:r>
      <w:r w:rsidRPr="00986003">
        <w:rPr>
          <w:rFonts w:asciiTheme="majorBidi" w:hAnsiTheme="majorBidi" w:cstheme="majorBidi"/>
          <w:sz w:val="26"/>
          <w:szCs w:val="26"/>
          <w:rtl/>
        </w:rPr>
        <w:tab/>
        <w:t xml:space="preserve">تم توقيع اتفاق التنفيذ للمكون الخاص بحكومة ألمانيا </w:t>
      </w:r>
      <w:r w:rsidRPr="00986003">
        <w:rPr>
          <w:rFonts w:asciiTheme="majorBidi" w:hAnsiTheme="majorBidi" w:cstheme="majorBidi" w:hint="cs"/>
          <w:sz w:val="26"/>
          <w:szCs w:val="26"/>
          <w:rtl/>
        </w:rPr>
        <w:t>من</w:t>
      </w:r>
      <w:r w:rsidRPr="00986003">
        <w:rPr>
          <w:rFonts w:asciiTheme="majorBidi" w:hAnsiTheme="majorBidi" w:cstheme="majorBidi"/>
          <w:sz w:val="26"/>
          <w:szCs w:val="26"/>
          <w:rtl/>
        </w:rPr>
        <w:t xml:space="preserve"> الشريحة الأولى؛ وتم تحديد أحد المستفيدين للتدليل على تطبيق نظام ثاني أكسيد الكربون </w:t>
      </w:r>
      <w:r w:rsidRPr="00986003">
        <w:rPr>
          <w:rFonts w:asciiTheme="majorBidi" w:hAnsiTheme="majorBidi" w:cstheme="majorBidi" w:hint="cs"/>
          <w:sz w:val="26"/>
          <w:szCs w:val="26"/>
          <w:rtl/>
        </w:rPr>
        <w:t>العابر للنقطة الحرجة</w:t>
      </w:r>
      <w:r w:rsidRPr="00986003">
        <w:rPr>
          <w:rFonts w:asciiTheme="majorBidi" w:hAnsiTheme="majorBidi" w:cstheme="majorBidi"/>
          <w:sz w:val="26"/>
          <w:szCs w:val="26"/>
          <w:rtl/>
        </w:rPr>
        <w:t xml:space="preserve"> (سلسلة سوبرماركت شاوشيفا)، وتم توقيع العقد مع السوبر ماركت، وتسليم المعدات وسيتم القبول النهائي بحلول نهاية عام 2019. وشارك ستة مدربين من مراكز التدريب المهني وستة مديرين/مهندسين من القطاع الفرعي في حلقة عمل/جولة دراسية في الخارج عن تطبيق غا</w:t>
      </w:r>
      <w:r w:rsidRPr="00986003">
        <w:rPr>
          <w:rFonts w:asciiTheme="majorBidi" w:hAnsiTheme="majorBidi" w:cstheme="majorBidi" w:hint="cs"/>
          <w:sz w:val="26"/>
          <w:szCs w:val="26"/>
          <w:rtl/>
        </w:rPr>
        <w:t>ز</w:t>
      </w:r>
      <w:r w:rsidRPr="00986003">
        <w:rPr>
          <w:rFonts w:asciiTheme="majorBidi" w:hAnsiTheme="majorBidi" w:cstheme="majorBidi"/>
          <w:sz w:val="26"/>
          <w:szCs w:val="26"/>
          <w:rtl/>
        </w:rPr>
        <w:t>ات التبريد القابلة للاشتعال (مثل</w:t>
      </w:r>
      <w:r w:rsidRPr="00986003">
        <w:rPr>
          <w:rFonts w:asciiTheme="majorBidi" w:hAnsiTheme="majorBidi" w:cstheme="majorBidi" w:hint="cs"/>
          <w:sz w:val="26"/>
          <w:szCs w:val="26"/>
          <w:rtl/>
        </w:rPr>
        <w:t xml:space="preserve"> </w:t>
      </w:r>
      <w:r w:rsidRPr="00986003">
        <w:rPr>
          <w:rFonts w:asciiTheme="majorBidi" w:hAnsiTheme="majorBidi" w:cstheme="majorBidi"/>
          <w:sz w:val="26"/>
          <w:szCs w:val="26"/>
        </w:rPr>
        <w:t>R-290</w:t>
      </w:r>
      <w:r w:rsidRPr="00986003">
        <w:rPr>
          <w:rFonts w:asciiTheme="majorBidi" w:hAnsiTheme="majorBidi" w:cstheme="majorBidi"/>
          <w:sz w:val="26"/>
          <w:szCs w:val="26"/>
          <w:rtl/>
        </w:rPr>
        <w:t>)</w:t>
      </w:r>
      <w:r w:rsidRPr="00986003">
        <w:rPr>
          <w:rFonts w:asciiTheme="majorBidi" w:hAnsiTheme="majorBidi" w:cstheme="majorBidi"/>
          <w:sz w:val="26"/>
          <w:szCs w:val="26"/>
        </w:rPr>
        <w:t xml:space="preserve"> </w:t>
      </w:r>
      <w:r w:rsidRPr="00986003">
        <w:rPr>
          <w:rFonts w:asciiTheme="majorBidi" w:hAnsiTheme="majorBidi" w:cstheme="majorBidi"/>
          <w:sz w:val="26"/>
          <w:szCs w:val="26"/>
          <w:rtl/>
        </w:rPr>
        <w:t>في القطاع الفرعي للسلاسل الباردة والسوبر ماركت؛ وتم تنظيم حلقة عمل تدريبية وطنية بشأن بدائل الهيدروكلوروفلوروكربون-22 في قطاع السوبر ماركت؛ ونُفذت أنشطة توعية لقطاع خدمة التبريد؛</w:t>
      </w:r>
    </w:p>
    <w:p w:rsidR="003C7A0B" w:rsidRPr="00986003" w:rsidRDefault="003C7A0B" w:rsidP="003C7A0B">
      <w:pPr>
        <w:bidi/>
        <w:ind w:left="1422" w:hanging="709"/>
        <w:rPr>
          <w:rFonts w:asciiTheme="majorBidi" w:hAnsiTheme="majorBidi" w:cstheme="majorBidi"/>
          <w:sz w:val="26"/>
          <w:szCs w:val="26"/>
        </w:rPr>
      </w:pPr>
    </w:p>
    <w:p w:rsidR="00EE4E26" w:rsidRPr="00986003" w:rsidRDefault="00EE4E26" w:rsidP="00EE4E26">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(و)</w:t>
      </w:r>
      <w:r w:rsidRPr="00986003">
        <w:rPr>
          <w:rFonts w:asciiTheme="majorBidi" w:hAnsiTheme="majorBidi" w:cstheme="majorBidi"/>
          <w:sz w:val="26"/>
          <w:szCs w:val="26"/>
          <w:rtl/>
        </w:rPr>
        <w:tab/>
        <w:t>تم الانتهاء من وضع الاختصاصات ومعايير الاختيار لتقديم برنامج تدريب التقنيين من خلال حلقات عمل الخدمة للمصنعين؛ ونُظمت حلقة عمل مع ثمانية من مصنعي أجهزة تكييف الهواء لمناقشة تفاصيل خطة التدريب لتنفيذها من خلال نظمها التدريبية؛</w:t>
      </w:r>
    </w:p>
    <w:p w:rsidR="003C7A0B" w:rsidRPr="00986003" w:rsidRDefault="003C7A0B" w:rsidP="003C7A0B">
      <w:pPr>
        <w:bidi/>
        <w:ind w:left="1422" w:hanging="709"/>
        <w:rPr>
          <w:rFonts w:asciiTheme="majorBidi" w:hAnsiTheme="majorBidi" w:cstheme="majorBidi"/>
          <w:sz w:val="26"/>
          <w:szCs w:val="26"/>
        </w:rPr>
      </w:pPr>
    </w:p>
    <w:p w:rsidR="00EE4E26" w:rsidRPr="00986003" w:rsidRDefault="00EE4E26" w:rsidP="00EE4E26">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(ز)</w:t>
      </w:r>
      <w:r w:rsidRPr="00986003">
        <w:rPr>
          <w:rFonts w:asciiTheme="majorBidi" w:hAnsiTheme="majorBidi" w:cstheme="majorBidi"/>
          <w:sz w:val="26"/>
          <w:szCs w:val="26"/>
          <w:rtl/>
        </w:rPr>
        <w:tab/>
        <w:t xml:space="preserve">أجري مسح بشأن تحليل الحواجز وآليات السوق </w:t>
      </w:r>
      <w:r w:rsidRPr="00986003">
        <w:rPr>
          <w:rFonts w:asciiTheme="majorBidi" w:hAnsiTheme="majorBidi" w:cstheme="majorBidi" w:hint="cs"/>
          <w:sz w:val="26"/>
          <w:szCs w:val="26"/>
          <w:rtl/>
        </w:rPr>
        <w:t>لاسترداد</w:t>
      </w:r>
      <w:r w:rsidRPr="00986003">
        <w:rPr>
          <w:rFonts w:asciiTheme="majorBidi" w:hAnsiTheme="majorBidi" w:cstheme="majorBidi"/>
          <w:sz w:val="26"/>
          <w:szCs w:val="26"/>
          <w:rtl/>
        </w:rPr>
        <w:t xml:space="preserve"> المواد الهيدروكلوروفلوروكربونية</w:t>
      </w:r>
      <w:r w:rsidRPr="00986003">
        <w:rPr>
          <w:rFonts w:asciiTheme="majorBidi" w:hAnsiTheme="majorBidi" w:cstheme="majorBidi" w:hint="cs"/>
          <w:sz w:val="26"/>
          <w:szCs w:val="26"/>
          <w:rtl/>
        </w:rPr>
        <w:t xml:space="preserve"> واستُكمل</w:t>
      </w:r>
      <w:r w:rsidRPr="00986003">
        <w:rPr>
          <w:rFonts w:asciiTheme="majorBidi" w:hAnsiTheme="majorBidi" w:cstheme="majorBidi"/>
          <w:sz w:val="26"/>
          <w:szCs w:val="26"/>
          <w:rtl/>
        </w:rPr>
        <w:t>؛ واستُ</w:t>
      </w:r>
      <w:r w:rsidRPr="00986003">
        <w:rPr>
          <w:rFonts w:asciiTheme="majorBidi" w:hAnsiTheme="majorBidi" w:cstheme="majorBidi" w:hint="cs"/>
          <w:sz w:val="26"/>
          <w:szCs w:val="26"/>
          <w:rtl/>
        </w:rPr>
        <w:t>ع</w:t>
      </w:r>
      <w:r w:rsidRPr="00986003">
        <w:rPr>
          <w:rFonts w:asciiTheme="majorBidi" w:hAnsiTheme="majorBidi" w:cstheme="majorBidi"/>
          <w:sz w:val="26"/>
          <w:szCs w:val="26"/>
          <w:rtl/>
        </w:rPr>
        <w:t xml:space="preserve">رض التقرير الذي يتناول تحليل هذه الحواجز والخيارات لآليات السوق </w:t>
      </w:r>
      <w:r w:rsidRPr="00986003">
        <w:rPr>
          <w:rFonts w:asciiTheme="majorBidi" w:hAnsiTheme="majorBidi" w:cstheme="majorBidi" w:hint="cs"/>
          <w:sz w:val="26"/>
          <w:szCs w:val="26"/>
          <w:rtl/>
        </w:rPr>
        <w:t>لاسترداد</w:t>
      </w:r>
      <w:r w:rsidRPr="00986003">
        <w:rPr>
          <w:rFonts w:asciiTheme="majorBidi" w:hAnsiTheme="majorBidi" w:cstheme="majorBidi"/>
          <w:sz w:val="26"/>
          <w:szCs w:val="26"/>
          <w:rtl/>
        </w:rPr>
        <w:t xml:space="preserve"> المواد الهيدروكلوروفلوروكربونية ونُقح للنشر النهائي؛</w:t>
      </w:r>
    </w:p>
    <w:p w:rsidR="003C7A0B" w:rsidRPr="00986003" w:rsidRDefault="003C7A0B" w:rsidP="003C7A0B">
      <w:pPr>
        <w:bidi/>
        <w:ind w:left="1422" w:hanging="709"/>
        <w:rPr>
          <w:rFonts w:asciiTheme="majorBidi" w:hAnsiTheme="majorBidi" w:cstheme="majorBidi"/>
          <w:sz w:val="26"/>
          <w:szCs w:val="26"/>
        </w:rPr>
      </w:pPr>
    </w:p>
    <w:p w:rsidR="00EE4E26" w:rsidRPr="00986003" w:rsidRDefault="00EE4E26" w:rsidP="00EE4E26">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(ح)</w:t>
      </w:r>
      <w:r w:rsidRPr="00986003">
        <w:rPr>
          <w:rFonts w:asciiTheme="majorBidi" w:hAnsiTheme="majorBidi" w:cstheme="majorBidi"/>
          <w:sz w:val="26"/>
          <w:szCs w:val="26"/>
          <w:rtl/>
        </w:rPr>
        <w:tab/>
        <w:t>استمرت أنشطة زيادة الوعي، بما في ذلك تحديث الموقع الإلكتروني ل</w:t>
      </w:r>
      <w:r w:rsidRPr="00986003">
        <w:rPr>
          <w:rFonts w:asciiTheme="majorBidi" w:hAnsiTheme="majorBidi" w:cstheme="majorBidi" w:hint="cs"/>
          <w:sz w:val="26"/>
          <w:szCs w:val="26"/>
          <w:rtl/>
        </w:rPr>
        <w:t xml:space="preserve">برنامج </w:t>
      </w:r>
      <w:r w:rsidRPr="00986003">
        <w:rPr>
          <w:rFonts w:asciiTheme="majorBidi" w:hAnsiTheme="majorBidi" w:cstheme="majorBidi"/>
          <w:sz w:val="26"/>
          <w:szCs w:val="26"/>
          <w:rtl/>
        </w:rPr>
        <w:t>عمل الأوزون في الصين (</w:t>
      </w:r>
      <w:r w:rsidRPr="00986003">
        <w:rPr>
          <w:rFonts w:asciiTheme="majorBidi" w:hAnsiTheme="majorBidi" w:cstheme="majorBidi"/>
          <w:sz w:val="26"/>
          <w:szCs w:val="26"/>
        </w:rPr>
        <w:t>"OzonAction in China"</w:t>
      </w:r>
      <w:r w:rsidRPr="00986003">
        <w:rPr>
          <w:rFonts w:asciiTheme="majorBidi" w:hAnsiTheme="majorBidi" w:cstheme="majorBidi"/>
          <w:sz w:val="26"/>
          <w:szCs w:val="26"/>
          <w:rtl/>
        </w:rPr>
        <w:t>)، باللغتين الصينية والإنكليزية بمعلومات عن تنفيذ الصين لبروتوكول مونتريال وهو متاح لعامة الجمهور. وتم تنظيم معارض الطرق والموائد المستديرة للبدائل من الأوزون إلى المناخ لعامي 2018 و2019 والاحتفالات بيوم الأوزون العالمي.</w:t>
      </w:r>
    </w:p>
    <w:p w:rsidR="003C7A0B" w:rsidRPr="00986003" w:rsidRDefault="003C7A0B" w:rsidP="003C7A0B">
      <w:pPr>
        <w:bidi/>
        <w:ind w:left="1422" w:hanging="709"/>
        <w:rPr>
          <w:rFonts w:asciiTheme="majorBidi" w:hAnsiTheme="majorBidi" w:cstheme="majorBidi"/>
          <w:sz w:val="26"/>
          <w:szCs w:val="26"/>
        </w:rPr>
      </w:pP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كما تم الانتهاء من أنشطة لتعزيز إدارة استيراد/تصدير المواد المستنفدة للأوزون في الصين من خلال مكتب إدارة استيراد وتصدير المواد المستنفدة للأوزون خلال الشريحة الثانية. وقد وضع مكتب إدارة استيراد وتصدير المواد المستنفدة للأوزون نظاما إلكترونيا لا</w:t>
      </w:r>
      <w:r w:rsidRPr="00986003">
        <w:rPr>
          <w:rFonts w:asciiTheme="majorBidi" w:hAnsiTheme="majorBidi" w:cstheme="majorBidi" w:hint="cs"/>
          <w:sz w:val="26"/>
          <w:szCs w:val="26"/>
          <w:rtl/>
          <w:lang w:bidi="ar-EG"/>
        </w:rPr>
        <w:t xml:space="preserve"> </w:t>
      </w:r>
      <w:r w:rsidRPr="00986003">
        <w:rPr>
          <w:rFonts w:asciiTheme="majorBidi" w:hAnsiTheme="majorBidi" w:cstheme="majorBidi"/>
          <w:sz w:val="26"/>
          <w:szCs w:val="26"/>
          <w:rtl/>
        </w:rPr>
        <w:t>ورقي للموافقة بشأن تجارة المواد المستنفدة للأوزون لتيسير رصد التخليص الجمركي لتجارة المواد المستنفدة للأوزون في الوقت الفعلي. وفي الفترة بين يونيو/حزيران وأغسطس/آب 2019، تم تدريب 100 مشارك من شركات استيراد وتصدير المواد المستنفدة للأوزون، و55 من موظفي الجمارك و70 من موظفي وزارة التجارة على مسائل متعلقة بإدارة الاستيراد والتصدير، وإدارة الجمارك بشأن استيراد وتصدير المواد المستنفدة للأوزون، والتعاون الدولي في مكافحة الاتجار غير القانوني بالمواد المستنفدة للأوزون وتجارة المواد المستنفدة للأوزون في المناطق المعرضة للخطر في الصين، وطرق عبور المواد المستنفدة للأوزون وتحليل الحالة النموذجي للأمثلة الحالية التي اكتُشفت فيها تجارة المواد المستنفدة للأوزون بصورة غير قانونية والنظام الإلكتروني لمكتب إدارة استيراد وتصدير المواد المستنفدة للأوزون بشأن تجارة المواد المستنفدة للأوزون. وقام مكتب إدارة استيراد وتصدير المواد المستنفدة للأوزون بطباعة مواد تدريبية جديدة لموظفي الجمارك، وسيتم توزيعها قبل نهاية عام 2019.</w:t>
      </w: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وأجري تحقيق خاص وفحص خاص لإنفاذ القانون لما يقرب من 20 مستوردا ومصدرا للمواد المستنفدة للأوزون في ميناء نينغبو. كما قامت سلطات الجمارك في ميناء نينغبو بزيارة منتجي المواد المستنفدة للأوزون في جينهوا وكوزو وكذلك </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لشركات التجارية المحلية التي تُباع فيها المواد المستنفدة للأوزون. وأدت الزيارة الميدانية إلى تعميق فهم الجمارك المفروضة على إنتاج المواد المستنفدة للأوزون وتخزينها وبيعها؛ وحددت مخاطر التجارة غير القانونية المحتملة؛ وسمحت بإجراء مناقشات مع السلطات حول كيفية مكافحة الاتجار غير القانوني بالمواد المستنفدة للأوزون بصورة مشتركة.</w:t>
      </w:r>
    </w:p>
    <w:p w:rsidR="00EE4E26" w:rsidRPr="00986003" w:rsidRDefault="00EE4E26" w:rsidP="00EE4E26">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lastRenderedPageBreak/>
        <w:t>مستوى صرف الأموال</w:t>
      </w:r>
    </w:p>
    <w:p w:rsidR="003C7A0B" w:rsidRPr="00986003" w:rsidRDefault="003C7A0B" w:rsidP="003C7A0B">
      <w:pPr>
        <w:keepNext/>
        <w:keepLines/>
        <w:bidi/>
        <w:rPr>
          <w:rFonts w:asciiTheme="majorBidi" w:hAnsiTheme="majorBidi" w:cstheme="majorBidi"/>
          <w:sz w:val="26"/>
          <w:szCs w:val="26"/>
          <w:u w:val="single"/>
        </w:rPr>
      </w:pP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حتى سبتمبر/أيلول/أيلول 2019، من المبلغ الذي تمت الموافقة عليه حتى الآن وقدره </w:t>
      </w:r>
      <w:r w:rsidRPr="00986003">
        <w:rPr>
          <w:rFonts w:asciiTheme="majorBidi" w:hAnsiTheme="majorBidi" w:cstheme="majorBidi"/>
          <w:sz w:val="26"/>
          <w:szCs w:val="26"/>
        </w:rPr>
        <w:t>6,329,132</w:t>
      </w:r>
      <w:r w:rsidRPr="00986003">
        <w:rPr>
          <w:rFonts w:asciiTheme="majorBidi" w:hAnsiTheme="majorBidi" w:cstheme="majorBidi"/>
          <w:sz w:val="26"/>
          <w:szCs w:val="26"/>
          <w:rtl/>
          <w:lang w:bidi="ar-EG"/>
        </w:rPr>
        <w:t xml:space="preserve"> دولارا أمريكيا،</w:t>
      </w:r>
      <w:r w:rsidRPr="00986003">
        <w:rPr>
          <w:rFonts w:asciiTheme="majorBidi" w:hAnsiTheme="majorBidi" w:cstheme="majorBidi"/>
          <w:sz w:val="26"/>
          <w:szCs w:val="26"/>
          <w:rtl/>
        </w:rPr>
        <w:t xml:space="preserve"> تم صرف مبلغ </w:t>
      </w:r>
      <w:r w:rsidRPr="00986003">
        <w:rPr>
          <w:rFonts w:asciiTheme="majorBidi" w:hAnsiTheme="majorBidi" w:cstheme="majorBidi"/>
          <w:sz w:val="26"/>
          <w:szCs w:val="26"/>
        </w:rPr>
        <w:t>3,170,274</w:t>
      </w:r>
      <w:r w:rsidRPr="00986003">
        <w:rPr>
          <w:rFonts w:asciiTheme="majorBidi" w:hAnsiTheme="majorBidi" w:cstheme="majorBidi"/>
          <w:sz w:val="26"/>
          <w:szCs w:val="26"/>
          <w:rtl/>
        </w:rPr>
        <w:t xml:space="preserve"> دولارا أمريكي</w:t>
      </w:r>
      <w:r w:rsidRPr="00986003">
        <w:rPr>
          <w:rFonts w:asciiTheme="majorBidi" w:hAnsiTheme="majorBidi" w:cstheme="majorBidi"/>
          <w:sz w:val="26"/>
          <w:szCs w:val="26"/>
          <w:rtl/>
          <w:lang w:bidi="ar-EG"/>
        </w:rPr>
        <w:t>ا</w:t>
      </w:r>
      <w:r w:rsidRPr="00986003">
        <w:rPr>
          <w:rFonts w:asciiTheme="majorBidi" w:hAnsiTheme="majorBidi" w:cstheme="majorBidi"/>
          <w:sz w:val="26"/>
          <w:szCs w:val="26"/>
          <w:rtl/>
        </w:rPr>
        <w:t xml:space="preserve"> (</w:t>
      </w:r>
      <w:r w:rsidRPr="00986003">
        <w:rPr>
          <w:rFonts w:asciiTheme="majorBidi" w:hAnsiTheme="majorBidi" w:cstheme="majorBidi"/>
          <w:sz w:val="26"/>
          <w:szCs w:val="26"/>
        </w:rPr>
        <w:t>2,760,000</w:t>
      </w:r>
      <w:r w:rsidRPr="00986003">
        <w:rPr>
          <w:rFonts w:asciiTheme="majorBidi" w:hAnsiTheme="majorBidi" w:cstheme="majorBidi"/>
          <w:sz w:val="26"/>
          <w:szCs w:val="26"/>
          <w:rtl/>
        </w:rPr>
        <w:t xml:space="preserve"> دولار أمريكي لليونيب و</w:t>
      </w:r>
      <w:r w:rsidRPr="00986003">
        <w:rPr>
          <w:rFonts w:asciiTheme="majorBidi" w:hAnsiTheme="majorBidi" w:cstheme="majorBidi"/>
          <w:sz w:val="26"/>
          <w:szCs w:val="26"/>
        </w:rPr>
        <w:t>250,274</w:t>
      </w:r>
      <w:r w:rsidRPr="00986003">
        <w:rPr>
          <w:rFonts w:asciiTheme="majorBidi" w:hAnsiTheme="majorBidi" w:cstheme="majorBidi"/>
          <w:sz w:val="26"/>
          <w:szCs w:val="26"/>
          <w:rtl/>
        </w:rPr>
        <w:t xml:space="preserve"> دولارا أمريكيا لألمانيا و</w:t>
      </w:r>
      <w:r w:rsidRPr="00986003">
        <w:rPr>
          <w:rFonts w:asciiTheme="majorBidi" w:hAnsiTheme="majorBidi" w:cstheme="majorBidi"/>
          <w:sz w:val="26"/>
          <w:szCs w:val="26"/>
        </w:rPr>
        <w:t>160,000</w:t>
      </w:r>
      <w:r w:rsidRPr="00986003">
        <w:rPr>
          <w:rFonts w:asciiTheme="majorBidi" w:hAnsiTheme="majorBidi" w:cstheme="majorBidi"/>
          <w:sz w:val="26"/>
          <w:szCs w:val="26"/>
          <w:rtl/>
        </w:rPr>
        <w:t xml:space="preserve"> دولار أمريكي لليابان) كما هو مبين في الجدول 1. وسيتم صرف الرصيد البالغ </w:t>
      </w:r>
      <w:r w:rsidRPr="00986003">
        <w:rPr>
          <w:rFonts w:asciiTheme="majorBidi" w:hAnsiTheme="majorBidi" w:cstheme="majorBidi"/>
          <w:sz w:val="26"/>
          <w:szCs w:val="26"/>
        </w:rPr>
        <w:t>3,158,853</w:t>
      </w:r>
      <w:r w:rsidRPr="00986003">
        <w:rPr>
          <w:rFonts w:asciiTheme="majorBidi" w:hAnsiTheme="majorBidi" w:cstheme="majorBidi"/>
          <w:sz w:val="26"/>
          <w:szCs w:val="26"/>
          <w:rtl/>
        </w:rPr>
        <w:t xml:space="preserve"> دولارا أمريكيا في الفترة 2019-2020.</w:t>
      </w:r>
    </w:p>
    <w:p w:rsidR="00EE4E26" w:rsidRPr="00986003" w:rsidRDefault="00EE4E26" w:rsidP="00EE4E26">
      <w:pPr>
        <w:pStyle w:val="ListParagraph"/>
        <w:keepNext/>
        <w:keepLines/>
        <w:bidi/>
        <w:ind w:left="0"/>
        <w:contextualSpacing w:val="0"/>
        <w:rPr>
          <w:rFonts w:asciiTheme="majorBidi" w:hAnsiTheme="majorBidi" w:cstheme="majorBidi"/>
          <w:b/>
          <w:bCs/>
          <w:sz w:val="26"/>
          <w:szCs w:val="26"/>
          <w:rtl/>
        </w:rPr>
      </w:pPr>
      <w:r w:rsidRPr="00986003">
        <w:rPr>
          <w:rFonts w:asciiTheme="majorBidi" w:hAnsiTheme="majorBidi" w:cstheme="majorBidi"/>
          <w:b/>
          <w:bCs/>
          <w:sz w:val="26"/>
          <w:szCs w:val="26"/>
          <w:rtl/>
        </w:rPr>
        <w:t xml:space="preserve">الجدول 1- التقرير المالي </w:t>
      </w:r>
      <w:r w:rsidRPr="00986003">
        <w:rPr>
          <w:rFonts w:asciiTheme="majorBidi" w:hAnsiTheme="majorBidi" w:cstheme="majorBidi" w:hint="cs"/>
          <w:b/>
          <w:bCs/>
          <w:sz w:val="26"/>
          <w:szCs w:val="26"/>
          <w:rtl/>
        </w:rPr>
        <w:t>ل</w:t>
      </w:r>
      <w:r w:rsidRPr="00986003">
        <w:rPr>
          <w:rFonts w:asciiTheme="majorBidi" w:hAnsiTheme="majorBidi" w:cstheme="majorBidi"/>
          <w:b/>
          <w:bCs/>
          <w:sz w:val="26"/>
          <w:szCs w:val="26"/>
          <w:rtl/>
        </w:rPr>
        <w:t>خدمة التبريد و</w:t>
      </w:r>
      <w:r w:rsidRPr="00986003">
        <w:rPr>
          <w:rFonts w:asciiTheme="majorBidi" w:hAnsiTheme="majorBidi" w:cstheme="majorBidi" w:hint="cs"/>
          <w:b/>
          <w:bCs/>
          <w:sz w:val="26"/>
          <w:szCs w:val="26"/>
          <w:rtl/>
        </w:rPr>
        <w:t>البرنامج ال</w:t>
      </w:r>
      <w:r w:rsidRPr="00986003">
        <w:rPr>
          <w:rFonts w:asciiTheme="majorBidi" w:hAnsiTheme="majorBidi" w:cstheme="majorBidi"/>
          <w:b/>
          <w:bCs/>
          <w:sz w:val="26"/>
          <w:szCs w:val="26"/>
          <w:rtl/>
        </w:rPr>
        <w:t>تمكين</w:t>
      </w:r>
      <w:r w:rsidRPr="00986003">
        <w:rPr>
          <w:rFonts w:asciiTheme="majorBidi" w:hAnsiTheme="majorBidi" w:cstheme="majorBidi" w:hint="cs"/>
          <w:b/>
          <w:bCs/>
          <w:sz w:val="26"/>
          <w:szCs w:val="26"/>
          <w:rtl/>
        </w:rPr>
        <w:t>ي</w:t>
      </w:r>
      <w:r w:rsidRPr="00986003">
        <w:rPr>
          <w:rFonts w:asciiTheme="majorBidi" w:hAnsiTheme="majorBidi" w:cstheme="majorBidi"/>
          <w:b/>
          <w:bCs/>
          <w:sz w:val="26"/>
          <w:szCs w:val="26"/>
          <w:rtl/>
        </w:rPr>
        <w:t xml:space="preserve"> </w:t>
      </w:r>
      <w:r w:rsidRPr="00986003">
        <w:rPr>
          <w:rFonts w:asciiTheme="majorBidi" w:hAnsiTheme="majorBidi" w:cstheme="majorBidi" w:hint="cs"/>
          <w:b/>
          <w:bCs/>
          <w:sz w:val="26"/>
          <w:szCs w:val="26"/>
          <w:rtl/>
        </w:rPr>
        <w:t xml:space="preserve">في </w:t>
      </w:r>
      <w:r w:rsidRPr="00986003">
        <w:rPr>
          <w:rFonts w:asciiTheme="majorBidi" w:hAnsiTheme="majorBidi" w:cstheme="majorBidi"/>
          <w:b/>
          <w:bCs/>
          <w:sz w:val="26"/>
          <w:szCs w:val="26"/>
          <w:rtl/>
        </w:rPr>
        <w:t>الصين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4"/>
        <w:gridCol w:w="1205"/>
        <w:gridCol w:w="1218"/>
        <w:gridCol w:w="1254"/>
        <w:gridCol w:w="1216"/>
        <w:gridCol w:w="1205"/>
        <w:gridCol w:w="1214"/>
      </w:tblGrid>
      <w:tr w:rsidR="00EE4E26" w:rsidRPr="00986003" w:rsidTr="006E7D90">
        <w:tc>
          <w:tcPr>
            <w:tcW w:w="1182" w:type="pct"/>
            <w:vMerge w:val="restar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center"/>
              <w:rPr>
                <w:rFonts w:asciiTheme="majorBidi" w:eastAsia="SimSun" w:hAnsiTheme="majorBidi" w:cstheme="majorBidi"/>
                <w:sz w:val="26"/>
                <w:szCs w:val="26"/>
                <w:lang w:eastAsia="zh-CN"/>
              </w:rPr>
            </w:pPr>
            <w:r w:rsidRPr="00986003">
              <w:rPr>
                <w:rFonts w:asciiTheme="majorBidi" w:eastAsia="SimSun" w:hAnsiTheme="majorBidi" w:cstheme="majorBidi"/>
                <w:b/>
                <w:bCs/>
                <w:sz w:val="26"/>
                <w:szCs w:val="26"/>
                <w:rtl/>
                <w:lang w:eastAsia="zh-CN"/>
              </w:rPr>
              <w:t>الوكالة</w:t>
            </w:r>
          </w:p>
        </w:tc>
        <w:tc>
          <w:tcPr>
            <w:tcW w:w="1265" w:type="pct"/>
            <w:gridSpan w:val="2"/>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center"/>
              <w:rPr>
                <w:rFonts w:asciiTheme="majorBidi" w:eastAsia="SimSun" w:hAnsiTheme="majorBidi" w:cstheme="majorBidi"/>
                <w:lang w:eastAsia="zh-CN"/>
              </w:rPr>
            </w:pPr>
            <w:r w:rsidRPr="00986003">
              <w:rPr>
                <w:rFonts w:asciiTheme="majorBidi" w:eastAsia="SimSun" w:hAnsiTheme="majorBidi" w:cstheme="majorBidi"/>
                <w:b/>
                <w:bCs/>
                <w:sz w:val="20"/>
                <w:szCs w:val="20"/>
                <w:rtl/>
                <w:lang w:eastAsia="zh-CN"/>
              </w:rPr>
              <w:t>الشريحة الأولى</w:t>
            </w:r>
          </w:p>
        </w:tc>
        <w:tc>
          <w:tcPr>
            <w:tcW w:w="1290" w:type="pct"/>
            <w:gridSpan w:val="2"/>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center"/>
              <w:rPr>
                <w:rFonts w:asciiTheme="majorBidi" w:eastAsia="SimSun" w:hAnsiTheme="majorBidi" w:cstheme="majorBidi"/>
                <w:lang w:eastAsia="zh-CN"/>
              </w:rPr>
            </w:pPr>
            <w:r w:rsidRPr="00986003">
              <w:rPr>
                <w:rFonts w:asciiTheme="majorBidi" w:eastAsia="SimSun" w:hAnsiTheme="majorBidi" w:cstheme="majorBidi"/>
                <w:b/>
                <w:bCs/>
                <w:sz w:val="20"/>
                <w:szCs w:val="20"/>
                <w:rtl/>
                <w:lang w:eastAsia="zh-CN"/>
              </w:rPr>
              <w:t>الشريحة الثانية</w:t>
            </w:r>
          </w:p>
        </w:tc>
        <w:tc>
          <w:tcPr>
            <w:tcW w:w="1263" w:type="pct"/>
            <w:gridSpan w:val="2"/>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center"/>
              <w:rPr>
                <w:rFonts w:asciiTheme="majorBidi" w:eastAsia="SimSun" w:hAnsiTheme="majorBidi" w:cstheme="majorBidi"/>
                <w:lang w:eastAsia="zh-CN"/>
              </w:rPr>
            </w:pPr>
            <w:r w:rsidRPr="00986003">
              <w:rPr>
                <w:rFonts w:asciiTheme="majorBidi" w:eastAsia="SimSun" w:hAnsiTheme="majorBidi" w:cstheme="majorBidi"/>
                <w:b/>
                <w:bCs/>
                <w:sz w:val="20"/>
                <w:szCs w:val="20"/>
                <w:rtl/>
                <w:lang w:eastAsia="zh-CN"/>
              </w:rPr>
              <w:t>المجموع الموافق عليه</w:t>
            </w:r>
          </w:p>
        </w:tc>
      </w:tr>
      <w:tr w:rsidR="00EE4E26" w:rsidRPr="00986003" w:rsidTr="006E7D90">
        <w:tc>
          <w:tcPr>
            <w:tcW w:w="0" w:type="auto"/>
            <w:vMerge/>
            <w:shd w:val="clear" w:color="auto" w:fill="auto"/>
            <w:vAlign w:val="center"/>
            <w:hideMark/>
          </w:tcPr>
          <w:p w:rsidR="00EE4E26" w:rsidRPr="00986003" w:rsidRDefault="00EE4E26" w:rsidP="006E7D90">
            <w:pPr>
              <w:keepNext/>
              <w:keepLines/>
              <w:widowControl w:val="0"/>
              <w:bidi/>
              <w:rPr>
                <w:rFonts w:asciiTheme="majorBidi" w:eastAsia="SimSun" w:hAnsiTheme="majorBidi" w:cstheme="majorBidi"/>
                <w:sz w:val="26"/>
                <w:szCs w:val="26"/>
                <w:lang w:eastAsia="zh-CN"/>
              </w:rPr>
            </w:pPr>
          </w:p>
        </w:tc>
        <w:tc>
          <w:tcPr>
            <w:tcW w:w="629"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center"/>
              <w:rPr>
                <w:rFonts w:asciiTheme="majorBidi" w:eastAsia="SimSun" w:hAnsiTheme="majorBidi" w:cstheme="majorBidi"/>
                <w:lang w:eastAsia="zh-CN"/>
              </w:rPr>
            </w:pPr>
            <w:r w:rsidRPr="00986003">
              <w:rPr>
                <w:rFonts w:asciiTheme="majorBidi" w:eastAsia="SimSun" w:hAnsiTheme="majorBidi" w:cstheme="majorBidi"/>
                <w:b/>
                <w:bCs/>
                <w:sz w:val="20"/>
                <w:szCs w:val="20"/>
                <w:rtl/>
                <w:lang w:eastAsia="zh-CN"/>
              </w:rPr>
              <w:t>الموافق عليها</w:t>
            </w:r>
          </w:p>
        </w:tc>
        <w:tc>
          <w:tcPr>
            <w:tcW w:w="636"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center"/>
              <w:rPr>
                <w:rFonts w:asciiTheme="majorBidi" w:eastAsia="SimSun" w:hAnsiTheme="majorBidi" w:cstheme="majorBidi"/>
                <w:lang w:eastAsia="zh-CN"/>
              </w:rPr>
            </w:pPr>
            <w:r w:rsidRPr="00986003">
              <w:rPr>
                <w:rFonts w:asciiTheme="majorBidi" w:eastAsia="SimSun" w:hAnsiTheme="majorBidi" w:cstheme="majorBidi"/>
                <w:b/>
                <w:bCs/>
                <w:sz w:val="20"/>
                <w:szCs w:val="20"/>
                <w:rtl/>
                <w:lang w:eastAsia="zh-CN"/>
              </w:rPr>
              <w:t>المنصرفة</w:t>
            </w:r>
          </w:p>
        </w:tc>
        <w:tc>
          <w:tcPr>
            <w:tcW w:w="655"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center"/>
              <w:rPr>
                <w:rFonts w:asciiTheme="majorBidi" w:eastAsia="SimSun" w:hAnsiTheme="majorBidi" w:cstheme="majorBidi"/>
                <w:lang w:eastAsia="zh-CN"/>
              </w:rPr>
            </w:pPr>
            <w:r w:rsidRPr="00986003">
              <w:rPr>
                <w:rFonts w:asciiTheme="majorBidi" w:eastAsia="SimSun" w:hAnsiTheme="majorBidi" w:cstheme="majorBidi"/>
                <w:b/>
                <w:bCs/>
                <w:sz w:val="20"/>
                <w:szCs w:val="20"/>
                <w:rtl/>
                <w:lang w:eastAsia="zh-CN"/>
              </w:rPr>
              <w:t>الموافق عليها</w:t>
            </w:r>
          </w:p>
        </w:tc>
        <w:tc>
          <w:tcPr>
            <w:tcW w:w="635"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center"/>
              <w:rPr>
                <w:rFonts w:asciiTheme="majorBidi" w:eastAsia="SimSun" w:hAnsiTheme="majorBidi" w:cstheme="majorBidi"/>
                <w:lang w:eastAsia="zh-CN"/>
              </w:rPr>
            </w:pPr>
            <w:r w:rsidRPr="00986003">
              <w:rPr>
                <w:rFonts w:asciiTheme="majorBidi" w:eastAsia="SimSun" w:hAnsiTheme="majorBidi" w:cstheme="majorBidi"/>
                <w:b/>
                <w:bCs/>
                <w:sz w:val="20"/>
                <w:szCs w:val="20"/>
                <w:rtl/>
                <w:lang w:eastAsia="zh-CN"/>
              </w:rPr>
              <w:t>المنصرفة</w:t>
            </w:r>
          </w:p>
        </w:tc>
        <w:tc>
          <w:tcPr>
            <w:tcW w:w="629"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center"/>
              <w:rPr>
                <w:rFonts w:asciiTheme="majorBidi" w:eastAsia="SimSun" w:hAnsiTheme="majorBidi" w:cstheme="majorBidi"/>
                <w:lang w:eastAsia="zh-CN"/>
              </w:rPr>
            </w:pPr>
            <w:r w:rsidRPr="00986003">
              <w:rPr>
                <w:rFonts w:asciiTheme="majorBidi" w:eastAsia="SimSun" w:hAnsiTheme="majorBidi" w:cstheme="majorBidi"/>
                <w:b/>
                <w:bCs/>
                <w:sz w:val="20"/>
                <w:szCs w:val="20"/>
                <w:rtl/>
                <w:lang w:eastAsia="zh-CN"/>
              </w:rPr>
              <w:t>الموافق عليها</w:t>
            </w:r>
          </w:p>
        </w:tc>
        <w:tc>
          <w:tcPr>
            <w:tcW w:w="634"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center"/>
              <w:rPr>
                <w:rFonts w:asciiTheme="majorBidi" w:eastAsia="SimSun" w:hAnsiTheme="majorBidi" w:cstheme="majorBidi"/>
                <w:lang w:eastAsia="zh-CN"/>
              </w:rPr>
            </w:pPr>
            <w:r w:rsidRPr="00986003">
              <w:rPr>
                <w:rFonts w:asciiTheme="majorBidi" w:eastAsia="SimSun" w:hAnsiTheme="majorBidi" w:cstheme="majorBidi"/>
                <w:b/>
                <w:bCs/>
                <w:sz w:val="20"/>
                <w:szCs w:val="20"/>
                <w:rtl/>
                <w:lang w:eastAsia="zh-CN"/>
              </w:rPr>
              <w:t>المنصرفة</w:t>
            </w:r>
          </w:p>
        </w:tc>
      </w:tr>
      <w:tr w:rsidR="00EE4E26" w:rsidRPr="00986003" w:rsidTr="006E7D90">
        <w:tc>
          <w:tcPr>
            <w:tcW w:w="1182"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rPr>
                <w:rFonts w:asciiTheme="majorBidi" w:eastAsia="SimSun" w:hAnsiTheme="majorBidi" w:cstheme="majorBidi"/>
                <w:sz w:val="26"/>
                <w:szCs w:val="26"/>
                <w:lang w:eastAsia="zh-CN"/>
              </w:rPr>
            </w:pPr>
            <w:r w:rsidRPr="00986003">
              <w:rPr>
                <w:rFonts w:asciiTheme="majorBidi" w:eastAsia="SimSun" w:hAnsiTheme="majorBidi" w:cstheme="majorBidi"/>
                <w:sz w:val="26"/>
                <w:szCs w:val="26"/>
                <w:rtl/>
                <w:lang w:eastAsia="zh-CN"/>
              </w:rPr>
              <w:t>اليونيب</w:t>
            </w:r>
          </w:p>
        </w:tc>
        <w:tc>
          <w:tcPr>
            <w:tcW w:w="629"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3,299,132</w:t>
            </w:r>
          </w:p>
        </w:tc>
        <w:tc>
          <w:tcPr>
            <w:tcW w:w="636" w:type="pct"/>
            <w:shd w:val="clear" w:color="auto" w:fill="auto"/>
            <w:tcMar>
              <w:top w:w="0" w:type="dxa"/>
              <w:left w:w="108" w:type="dxa"/>
              <w:bottom w:w="0" w:type="dxa"/>
              <w:right w:w="108" w:type="dxa"/>
            </w:tcMar>
          </w:tcPr>
          <w:p w:rsidR="00EE4E26" w:rsidRPr="00986003" w:rsidRDefault="00EE4E26" w:rsidP="006E7D90">
            <w:pPr>
              <w:keepNext/>
              <w:keepLines/>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1,540,000</w:t>
            </w:r>
          </w:p>
        </w:tc>
        <w:tc>
          <w:tcPr>
            <w:tcW w:w="655"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2,570,000</w:t>
            </w:r>
          </w:p>
        </w:tc>
        <w:tc>
          <w:tcPr>
            <w:tcW w:w="635"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1,220,000</w:t>
            </w:r>
          </w:p>
        </w:tc>
        <w:tc>
          <w:tcPr>
            <w:tcW w:w="629"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5,869,132</w:t>
            </w:r>
          </w:p>
        </w:tc>
        <w:tc>
          <w:tcPr>
            <w:tcW w:w="634"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2,760,000</w:t>
            </w:r>
          </w:p>
        </w:tc>
      </w:tr>
      <w:tr w:rsidR="00EE4E26" w:rsidRPr="00986003" w:rsidTr="006E7D90">
        <w:tc>
          <w:tcPr>
            <w:tcW w:w="1182"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rPr>
                <w:rFonts w:asciiTheme="majorBidi" w:eastAsia="SimSun" w:hAnsiTheme="majorBidi" w:cstheme="majorBidi"/>
                <w:sz w:val="26"/>
                <w:szCs w:val="26"/>
                <w:lang w:eastAsia="zh-CN"/>
              </w:rPr>
            </w:pPr>
            <w:r w:rsidRPr="00986003">
              <w:rPr>
                <w:rFonts w:asciiTheme="majorBidi" w:eastAsia="SimSun" w:hAnsiTheme="majorBidi" w:cstheme="majorBidi"/>
                <w:sz w:val="26"/>
                <w:szCs w:val="26"/>
                <w:rtl/>
                <w:lang w:eastAsia="zh-CN"/>
              </w:rPr>
              <w:t>ألمانيا</w:t>
            </w:r>
          </w:p>
        </w:tc>
        <w:tc>
          <w:tcPr>
            <w:tcW w:w="629"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300,000</w:t>
            </w:r>
          </w:p>
        </w:tc>
        <w:tc>
          <w:tcPr>
            <w:tcW w:w="636" w:type="pct"/>
            <w:shd w:val="clear" w:color="auto" w:fill="auto"/>
            <w:tcMar>
              <w:top w:w="0" w:type="dxa"/>
              <w:left w:w="108" w:type="dxa"/>
              <w:bottom w:w="0" w:type="dxa"/>
              <w:right w:w="108" w:type="dxa"/>
            </w:tcMar>
          </w:tcPr>
          <w:p w:rsidR="00EE4E26" w:rsidRPr="00986003" w:rsidRDefault="00EE4E26" w:rsidP="006E7D90">
            <w:pPr>
              <w:keepNext/>
              <w:keepLines/>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250,274</w:t>
            </w:r>
          </w:p>
        </w:tc>
        <w:tc>
          <w:tcPr>
            <w:tcW w:w="655"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0</w:t>
            </w:r>
          </w:p>
        </w:tc>
        <w:tc>
          <w:tcPr>
            <w:tcW w:w="635"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0</w:t>
            </w:r>
          </w:p>
        </w:tc>
        <w:tc>
          <w:tcPr>
            <w:tcW w:w="629"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300,000</w:t>
            </w:r>
          </w:p>
        </w:tc>
        <w:tc>
          <w:tcPr>
            <w:tcW w:w="634" w:type="pct"/>
            <w:shd w:val="clear" w:color="auto" w:fill="auto"/>
            <w:tcMar>
              <w:top w:w="0" w:type="dxa"/>
              <w:left w:w="108" w:type="dxa"/>
              <w:bottom w:w="0" w:type="dxa"/>
              <w:right w:w="108" w:type="dxa"/>
            </w:tcMar>
            <w:hideMark/>
          </w:tcPr>
          <w:p w:rsidR="00EE4E26" w:rsidRPr="00986003" w:rsidRDefault="00EE4E26" w:rsidP="006E7D90">
            <w:pPr>
              <w:keepNext/>
              <w:keepLines/>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250,274</w:t>
            </w:r>
          </w:p>
        </w:tc>
      </w:tr>
      <w:tr w:rsidR="00EE4E26" w:rsidRPr="00986003" w:rsidTr="006E7D90">
        <w:tc>
          <w:tcPr>
            <w:tcW w:w="1182" w:type="pct"/>
            <w:shd w:val="clear" w:color="auto" w:fill="auto"/>
            <w:tcMar>
              <w:top w:w="0" w:type="dxa"/>
              <w:left w:w="108" w:type="dxa"/>
              <w:bottom w:w="0" w:type="dxa"/>
              <w:right w:w="108" w:type="dxa"/>
            </w:tcMar>
            <w:hideMark/>
          </w:tcPr>
          <w:p w:rsidR="00EE4E26" w:rsidRPr="00986003" w:rsidRDefault="00EE4E26" w:rsidP="006E7D90">
            <w:pPr>
              <w:widowControl w:val="0"/>
              <w:bidi/>
              <w:rPr>
                <w:rFonts w:asciiTheme="majorBidi" w:eastAsia="SimSun" w:hAnsiTheme="majorBidi" w:cstheme="majorBidi"/>
                <w:sz w:val="26"/>
                <w:szCs w:val="26"/>
                <w:lang w:eastAsia="zh-CN"/>
              </w:rPr>
            </w:pPr>
            <w:r w:rsidRPr="00986003">
              <w:rPr>
                <w:rFonts w:asciiTheme="majorBidi" w:eastAsia="SimSun" w:hAnsiTheme="majorBidi" w:cstheme="majorBidi"/>
                <w:sz w:val="26"/>
                <w:szCs w:val="26"/>
                <w:rtl/>
                <w:lang w:eastAsia="zh-CN"/>
              </w:rPr>
              <w:t>اليابان</w:t>
            </w:r>
          </w:p>
        </w:tc>
        <w:tc>
          <w:tcPr>
            <w:tcW w:w="629" w:type="pct"/>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80,000</w:t>
            </w:r>
          </w:p>
        </w:tc>
        <w:tc>
          <w:tcPr>
            <w:tcW w:w="636" w:type="pct"/>
            <w:shd w:val="clear" w:color="auto" w:fill="auto"/>
            <w:tcMar>
              <w:top w:w="0" w:type="dxa"/>
              <w:left w:w="108" w:type="dxa"/>
              <w:bottom w:w="0" w:type="dxa"/>
              <w:right w:w="108" w:type="dxa"/>
            </w:tcMar>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80,000</w:t>
            </w:r>
          </w:p>
        </w:tc>
        <w:tc>
          <w:tcPr>
            <w:tcW w:w="655" w:type="pct"/>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80,000</w:t>
            </w:r>
          </w:p>
        </w:tc>
        <w:tc>
          <w:tcPr>
            <w:tcW w:w="635" w:type="pct"/>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80,000</w:t>
            </w:r>
          </w:p>
        </w:tc>
        <w:tc>
          <w:tcPr>
            <w:tcW w:w="629" w:type="pct"/>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160,000</w:t>
            </w:r>
          </w:p>
        </w:tc>
        <w:tc>
          <w:tcPr>
            <w:tcW w:w="634" w:type="pct"/>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160,000</w:t>
            </w:r>
          </w:p>
        </w:tc>
      </w:tr>
      <w:tr w:rsidR="00EE4E26" w:rsidRPr="00986003" w:rsidTr="006E7D90">
        <w:tc>
          <w:tcPr>
            <w:tcW w:w="1182" w:type="pct"/>
            <w:shd w:val="clear" w:color="auto" w:fill="auto"/>
            <w:tcMar>
              <w:top w:w="0" w:type="dxa"/>
              <w:left w:w="108" w:type="dxa"/>
              <w:bottom w:w="0" w:type="dxa"/>
              <w:right w:w="108" w:type="dxa"/>
            </w:tcMar>
            <w:hideMark/>
          </w:tcPr>
          <w:p w:rsidR="00EE4E26" w:rsidRPr="00986003" w:rsidRDefault="00EE4E26" w:rsidP="006E7D90">
            <w:pPr>
              <w:widowControl w:val="0"/>
              <w:bidi/>
              <w:rPr>
                <w:rFonts w:asciiTheme="majorBidi" w:eastAsia="SimSun" w:hAnsiTheme="majorBidi" w:cstheme="majorBidi"/>
                <w:sz w:val="26"/>
                <w:szCs w:val="26"/>
                <w:lang w:eastAsia="zh-CN"/>
              </w:rPr>
            </w:pPr>
            <w:r w:rsidRPr="00986003">
              <w:rPr>
                <w:rFonts w:asciiTheme="majorBidi" w:eastAsia="SimSun" w:hAnsiTheme="majorBidi" w:cstheme="majorBidi"/>
                <w:b/>
                <w:bCs/>
                <w:sz w:val="26"/>
                <w:szCs w:val="26"/>
                <w:rtl/>
                <w:lang w:eastAsia="zh-CN"/>
              </w:rPr>
              <w:t>المجموع</w:t>
            </w:r>
          </w:p>
        </w:tc>
        <w:tc>
          <w:tcPr>
            <w:tcW w:w="629" w:type="pct"/>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3,679,132</w:t>
            </w:r>
          </w:p>
        </w:tc>
        <w:tc>
          <w:tcPr>
            <w:tcW w:w="636" w:type="pct"/>
            <w:shd w:val="clear" w:color="auto" w:fill="auto"/>
            <w:tcMar>
              <w:top w:w="0" w:type="dxa"/>
              <w:left w:w="108" w:type="dxa"/>
              <w:bottom w:w="0" w:type="dxa"/>
              <w:right w:w="108" w:type="dxa"/>
            </w:tcMar>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1,870,274</w:t>
            </w:r>
          </w:p>
        </w:tc>
        <w:tc>
          <w:tcPr>
            <w:tcW w:w="655" w:type="pct"/>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2,650,000</w:t>
            </w:r>
          </w:p>
        </w:tc>
        <w:tc>
          <w:tcPr>
            <w:tcW w:w="635" w:type="pct"/>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1,300,000</w:t>
            </w:r>
          </w:p>
        </w:tc>
        <w:tc>
          <w:tcPr>
            <w:tcW w:w="629" w:type="pct"/>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6,329,132</w:t>
            </w:r>
          </w:p>
        </w:tc>
        <w:tc>
          <w:tcPr>
            <w:tcW w:w="634" w:type="pct"/>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3,170,274</w:t>
            </w:r>
          </w:p>
        </w:tc>
      </w:tr>
      <w:tr w:rsidR="00EE4E26" w:rsidRPr="00986003" w:rsidTr="006E7D90">
        <w:trPr>
          <w:trHeight w:val="321"/>
        </w:trPr>
        <w:tc>
          <w:tcPr>
            <w:tcW w:w="1182" w:type="pct"/>
            <w:shd w:val="clear" w:color="auto" w:fill="auto"/>
            <w:tcMar>
              <w:top w:w="0" w:type="dxa"/>
              <w:left w:w="108" w:type="dxa"/>
              <w:bottom w:w="0" w:type="dxa"/>
              <w:right w:w="108" w:type="dxa"/>
            </w:tcMar>
            <w:hideMark/>
          </w:tcPr>
          <w:p w:rsidR="00EE4E26" w:rsidRPr="00986003" w:rsidRDefault="00EE4E26" w:rsidP="006E7D90">
            <w:pPr>
              <w:widowControl w:val="0"/>
              <w:bidi/>
              <w:rPr>
                <w:rFonts w:asciiTheme="majorBidi" w:eastAsia="SimSun" w:hAnsiTheme="majorBidi" w:cstheme="majorBidi"/>
                <w:sz w:val="26"/>
                <w:szCs w:val="26"/>
                <w:lang w:eastAsia="zh-CN"/>
              </w:rPr>
            </w:pPr>
            <w:r w:rsidRPr="00986003">
              <w:rPr>
                <w:rFonts w:asciiTheme="majorBidi" w:eastAsia="SimSun" w:hAnsiTheme="majorBidi" w:cstheme="majorBidi"/>
                <w:b/>
                <w:bCs/>
                <w:sz w:val="26"/>
                <w:szCs w:val="26"/>
                <w:rtl/>
                <w:lang w:eastAsia="zh-CN"/>
              </w:rPr>
              <w:t>معدل الصرف (%)</w:t>
            </w:r>
          </w:p>
        </w:tc>
        <w:tc>
          <w:tcPr>
            <w:tcW w:w="1265" w:type="pct"/>
            <w:gridSpan w:val="2"/>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50.8</w:t>
            </w:r>
          </w:p>
        </w:tc>
        <w:tc>
          <w:tcPr>
            <w:tcW w:w="1290" w:type="pct"/>
            <w:gridSpan w:val="2"/>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49.1</w:t>
            </w:r>
          </w:p>
        </w:tc>
        <w:tc>
          <w:tcPr>
            <w:tcW w:w="1263" w:type="pct"/>
            <w:gridSpan w:val="2"/>
            <w:shd w:val="clear" w:color="auto" w:fill="auto"/>
            <w:tcMar>
              <w:top w:w="0" w:type="dxa"/>
              <w:left w:w="108" w:type="dxa"/>
              <w:bottom w:w="0" w:type="dxa"/>
              <w:right w:w="108" w:type="dxa"/>
            </w:tcMar>
            <w:hideMark/>
          </w:tcPr>
          <w:p w:rsidR="00EE4E26" w:rsidRPr="00986003" w:rsidRDefault="00EE4E26" w:rsidP="006E7D90">
            <w:pPr>
              <w:widowControl w:val="0"/>
              <w:bidi/>
              <w:jc w:val="right"/>
              <w:rPr>
                <w:rFonts w:asciiTheme="majorBidi" w:eastAsia="SimSun" w:hAnsiTheme="majorBidi" w:cstheme="majorBidi"/>
                <w:sz w:val="20"/>
                <w:szCs w:val="20"/>
                <w:lang w:eastAsia="zh-CN"/>
              </w:rPr>
            </w:pPr>
            <w:r w:rsidRPr="00986003">
              <w:rPr>
                <w:rFonts w:asciiTheme="majorBidi" w:eastAsia="SimSun" w:hAnsiTheme="majorBidi" w:cstheme="majorBidi"/>
                <w:sz w:val="20"/>
                <w:szCs w:val="20"/>
                <w:lang w:eastAsia="zh-CN"/>
              </w:rPr>
              <w:t>50.1</w:t>
            </w:r>
          </w:p>
        </w:tc>
      </w:tr>
    </w:tbl>
    <w:p w:rsidR="00EE4E26" w:rsidRPr="00986003" w:rsidRDefault="00EE4E26" w:rsidP="00EE4E26">
      <w:pPr>
        <w:pStyle w:val="ListParagraph"/>
        <w:numPr>
          <w:ilvl w:val="0"/>
          <w:numId w:val="26"/>
        </w:numPr>
        <w:bidi/>
        <w:spacing w:before="120"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وأوضح اليونيب أن الدفعة الثانية من الشريحة الأولى البالغة </w:t>
      </w:r>
      <w:r w:rsidRPr="00986003">
        <w:rPr>
          <w:rFonts w:asciiTheme="majorBidi" w:hAnsiTheme="majorBidi" w:cstheme="majorBidi"/>
          <w:sz w:val="26"/>
          <w:szCs w:val="26"/>
        </w:rPr>
        <w:t>1,030,000</w:t>
      </w:r>
      <w:r w:rsidRPr="00986003">
        <w:rPr>
          <w:rFonts w:asciiTheme="majorBidi" w:hAnsiTheme="majorBidi" w:cstheme="majorBidi"/>
          <w:sz w:val="26"/>
          <w:szCs w:val="26"/>
          <w:rtl/>
        </w:rPr>
        <w:t xml:space="preserve"> دولار أمريكي في إطار اتفاق التعاون </w:t>
      </w:r>
      <w:r w:rsidRPr="00986003">
        <w:rPr>
          <w:rFonts w:asciiTheme="majorBidi" w:hAnsiTheme="majorBidi" w:cstheme="majorBidi" w:hint="cs"/>
          <w:sz w:val="26"/>
          <w:szCs w:val="26"/>
          <w:rtl/>
        </w:rPr>
        <w:t>في</w:t>
      </w:r>
      <w:r w:rsidRPr="00986003">
        <w:rPr>
          <w:rFonts w:asciiTheme="majorBidi" w:hAnsiTheme="majorBidi" w:cstheme="majorBidi"/>
          <w:sz w:val="26"/>
          <w:szCs w:val="26"/>
          <w:rtl/>
        </w:rPr>
        <w:t xml:space="preserve"> المشروع المبرم بين مركز التعاون البيئي الخارجي واليونيب لم تُصرف نتيجة التأخيرات في تسجيل تقرير المصروفات المقدم من مركز التعاون البيئي الخارجي/</w:t>
      </w:r>
      <w:r w:rsidRPr="00986003">
        <w:rPr>
          <w:rFonts w:asciiTheme="majorBidi" w:hAnsiTheme="majorBidi" w:cstheme="majorBidi" w:hint="cs"/>
          <w:sz w:val="26"/>
          <w:szCs w:val="26"/>
          <w:rtl/>
        </w:rPr>
        <w:t>وزارة الإيكولوجيا والبيئة</w:t>
      </w:r>
      <w:r w:rsidRPr="00986003">
        <w:rPr>
          <w:rFonts w:asciiTheme="majorBidi" w:hAnsiTheme="majorBidi" w:cstheme="majorBidi"/>
          <w:sz w:val="26"/>
          <w:szCs w:val="26"/>
          <w:rtl/>
        </w:rPr>
        <w:t xml:space="preserve"> بسبب التغييرات في نظم الإبلاغ الداخلية. ومن المتوقع أن يتم صرف هذا المبلغ بحلول نهاية عام 2019.</w:t>
      </w:r>
    </w:p>
    <w:p w:rsidR="00EE4E26" w:rsidRPr="00986003" w:rsidRDefault="00EE4E26" w:rsidP="00EE4E26">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خطة التنفيذ للشريحة الثالثة من المرحلة الثانية</w:t>
      </w:r>
    </w:p>
    <w:p w:rsidR="003C7A0B" w:rsidRPr="00986003" w:rsidRDefault="003C7A0B" w:rsidP="003C7A0B">
      <w:pPr>
        <w:keepNext/>
        <w:keepLines/>
        <w:bidi/>
        <w:rPr>
          <w:rFonts w:asciiTheme="majorBidi" w:hAnsiTheme="majorBidi" w:cstheme="majorBidi"/>
          <w:sz w:val="26"/>
          <w:szCs w:val="26"/>
          <w:u w:val="single"/>
        </w:rPr>
      </w:pP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سيتم تنفيذ الأنشطة التالية بين يناير/كانون الثاني وديسمبر/كانون الأول 2020.</w:t>
      </w:r>
    </w:p>
    <w:p w:rsidR="00EE4E26" w:rsidRPr="00986003" w:rsidRDefault="00EE4E26" w:rsidP="003C7A0B">
      <w:pPr>
        <w:pStyle w:val="ListParagraph"/>
        <w:numPr>
          <w:ilvl w:val="0"/>
          <w:numId w:val="28"/>
        </w:numPr>
        <w:bidi/>
        <w:rPr>
          <w:rFonts w:asciiTheme="majorBidi" w:hAnsiTheme="majorBidi" w:cstheme="majorBidi"/>
          <w:sz w:val="26"/>
          <w:szCs w:val="26"/>
          <w:rtl/>
        </w:rPr>
      </w:pPr>
      <w:r w:rsidRPr="00986003">
        <w:rPr>
          <w:rFonts w:asciiTheme="majorBidi" w:hAnsiTheme="majorBidi" w:cstheme="majorBidi"/>
          <w:sz w:val="26"/>
          <w:szCs w:val="26"/>
          <w:rtl/>
        </w:rPr>
        <w:t>حلقة عمل تدريبية واحدة لكل من الموظفين التجاريين المحليين وتجار المواد المستنفدة للأوزون وموظفي الجمارك المحليين لتعزيز إدارة الاستيراد/التصدير وتحديد أربع مناطق لمواصلة الاضطلاع بأنشطة بناء القدرات بشأن الرقابة على استيراد/المواد المستنفدة للأوزون (اليونيب) (</w:t>
      </w:r>
      <w:r w:rsidRPr="00986003">
        <w:rPr>
          <w:rFonts w:asciiTheme="majorBidi" w:hAnsiTheme="majorBidi" w:cstheme="majorBidi"/>
          <w:sz w:val="26"/>
          <w:szCs w:val="26"/>
        </w:rPr>
        <w:t>205,000</w:t>
      </w:r>
      <w:r w:rsidRPr="00986003">
        <w:rPr>
          <w:rFonts w:asciiTheme="majorBidi" w:hAnsiTheme="majorBidi" w:cstheme="majorBidi"/>
          <w:sz w:val="26"/>
          <w:szCs w:val="26"/>
          <w:rtl/>
        </w:rPr>
        <w:t xml:space="preserve"> دولار أمريكي)؛</w:t>
      </w:r>
    </w:p>
    <w:p w:rsidR="003C7A0B" w:rsidRPr="00986003" w:rsidRDefault="003C7A0B" w:rsidP="003C7A0B">
      <w:pPr>
        <w:pStyle w:val="ListParagraph"/>
        <w:bidi/>
        <w:ind w:left="1433"/>
        <w:rPr>
          <w:rFonts w:asciiTheme="majorBidi" w:hAnsiTheme="majorBidi" w:cstheme="majorBidi"/>
          <w:sz w:val="26"/>
          <w:szCs w:val="26"/>
        </w:rPr>
      </w:pPr>
    </w:p>
    <w:p w:rsidR="00EE4E26" w:rsidRPr="00986003" w:rsidRDefault="00EE4E26" w:rsidP="003C7A0B">
      <w:pPr>
        <w:pStyle w:val="ListParagraph"/>
        <w:numPr>
          <w:ilvl w:val="0"/>
          <w:numId w:val="28"/>
        </w:numPr>
        <w:bidi/>
        <w:rPr>
          <w:rFonts w:asciiTheme="majorBidi" w:hAnsiTheme="majorBidi" w:cstheme="majorBidi"/>
          <w:sz w:val="26"/>
          <w:szCs w:val="26"/>
          <w:rtl/>
        </w:rPr>
      </w:pPr>
      <w:r w:rsidRPr="00986003">
        <w:rPr>
          <w:rFonts w:asciiTheme="majorBidi" w:hAnsiTheme="majorBidi" w:cstheme="majorBidi"/>
          <w:sz w:val="26"/>
          <w:szCs w:val="26"/>
          <w:rtl/>
        </w:rPr>
        <w:t>بناء قدرات مكاتب الإيكولوجيا والبيئة المحلية من خلال حلقتين تدريبيتين بشأن إدارة إزالة المواد المستنفدة للأوزون على مستوى المقاطعات والمدن لتبادل الخبرات بشأن أفضل الممارسات لإنفاذ لوائح المواد المستنفدة للأوزون؛ وتقديم المساعدة التقنية والسياساتية إلى مكاتب الإيكولوجيا والبيئة المحلية بشأن أنشطة الإدارة والإشراف المتعلقة بتنفيذ خطة إدارة إزالة المواد الهيدروكلوروفلوروكربونية، وتجميع كتاب عن لوائح وسياسات الصين بشأن إدارة المواد المستنفدة للأوزون (اليونيب) (</w:t>
      </w:r>
      <w:r w:rsidRPr="00986003">
        <w:rPr>
          <w:rFonts w:asciiTheme="majorBidi" w:hAnsiTheme="majorBidi" w:cstheme="majorBidi"/>
          <w:sz w:val="26"/>
          <w:szCs w:val="26"/>
        </w:rPr>
        <w:t>375,000</w:t>
      </w:r>
      <w:r w:rsidRPr="00986003">
        <w:rPr>
          <w:rFonts w:asciiTheme="majorBidi" w:hAnsiTheme="majorBidi" w:cstheme="majorBidi"/>
          <w:sz w:val="26"/>
          <w:szCs w:val="26"/>
          <w:rtl/>
        </w:rPr>
        <w:t xml:space="preserve"> دولار أمريكي)؛</w:t>
      </w:r>
    </w:p>
    <w:p w:rsidR="003C7A0B" w:rsidRPr="00986003" w:rsidRDefault="003C7A0B" w:rsidP="003C7A0B">
      <w:pPr>
        <w:pStyle w:val="ListParagraph"/>
        <w:bidi/>
        <w:ind w:left="1433"/>
        <w:rPr>
          <w:rFonts w:asciiTheme="majorBidi" w:hAnsiTheme="majorBidi" w:cstheme="majorBidi"/>
          <w:sz w:val="26"/>
          <w:szCs w:val="26"/>
        </w:rPr>
      </w:pPr>
    </w:p>
    <w:p w:rsidR="00EE4E26" w:rsidRPr="00986003" w:rsidRDefault="00EE4E26" w:rsidP="00EE4E26">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(ج)</w:t>
      </w:r>
      <w:r w:rsidRPr="00986003">
        <w:rPr>
          <w:rFonts w:asciiTheme="majorBidi" w:hAnsiTheme="majorBidi" w:cstheme="majorBidi"/>
          <w:sz w:val="26"/>
          <w:szCs w:val="26"/>
          <w:rtl/>
        </w:rPr>
        <w:tab/>
        <w:t>توقيع عقود مع 10 مراكز تدريب إقليمية إضافية لتنفيذ برامج تدريب التقنيين، بما في ذلك تنسيق التدريب والرصد من جانب الرابطة الصينية لتعليم الموظفين والعمال والتدريب المهني (اليونيب/اليابان) (</w:t>
      </w:r>
      <w:r w:rsidRPr="00986003">
        <w:rPr>
          <w:rFonts w:asciiTheme="majorBidi" w:hAnsiTheme="majorBidi" w:cstheme="majorBidi"/>
          <w:sz w:val="26"/>
          <w:szCs w:val="26"/>
        </w:rPr>
        <w:t>1,820,000</w:t>
      </w:r>
      <w:r w:rsidRPr="00986003">
        <w:rPr>
          <w:rFonts w:asciiTheme="majorBidi" w:hAnsiTheme="majorBidi" w:cstheme="majorBidi"/>
          <w:sz w:val="26"/>
          <w:szCs w:val="26"/>
          <w:rtl/>
        </w:rPr>
        <w:t xml:space="preserve"> دولار أمريكي)؛</w:t>
      </w:r>
    </w:p>
    <w:p w:rsidR="003C7A0B" w:rsidRPr="00986003" w:rsidRDefault="003C7A0B" w:rsidP="003C7A0B">
      <w:pPr>
        <w:bidi/>
        <w:ind w:left="1422" w:hanging="709"/>
        <w:rPr>
          <w:rFonts w:asciiTheme="majorBidi" w:hAnsiTheme="majorBidi" w:cstheme="majorBidi"/>
          <w:sz w:val="26"/>
          <w:szCs w:val="26"/>
        </w:rPr>
      </w:pPr>
    </w:p>
    <w:p w:rsidR="00EE4E26" w:rsidRPr="00986003" w:rsidRDefault="00EE4E26" w:rsidP="00EE4E26">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(د)</w:t>
      </w:r>
      <w:r w:rsidRPr="00986003">
        <w:rPr>
          <w:rFonts w:asciiTheme="majorBidi" w:hAnsiTheme="majorBidi" w:cstheme="majorBidi"/>
          <w:sz w:val="26"/>
          <w:szCs w:val="26"/>
          <w:rtl/>
        </w:rPr>
        <w:tab/>
        <w:t xml:space="preserve">تدريب </w:t>
      </w:r>
      <w:r w:rsidRPr="00986003">
        <w:rPr>
          <w:rFonts w:asciiTheme="majorBidi" w:hAnsiTheme="majorBidi" w:cstheme="majorBidi"/>
          <w:sz w:val="26"/>
          <w:szCs w:val="26"/>
        </w:rPr>
        <w:t>3,000</w:t>
      </w:r>
      <w:r w:rsidRPr="00986003">
        <w:rPr>
          <w:rFonts w:asciiTheme="majorBidi" w:hAnsiTheme="majorBidi" w:cstheme="majorBidi"/>
          <w:sz w:val="26"/>
          <w:szCs w:val="26"/>
          <w:rtl/>
        </w:rPr>
        <w:t xml:space="preserve"> من التقنيين من خلال ثلاث حلقات عمل بشأن الخدمة للمصنعين (اليونيب/اليابان) (</w:t>
      </w:r>
      <w:r w:rsidRPr="00986003">
        <w:rPr>
          <w:rFonts w:asciiTheme="majorBidi" w:hAnsiTheme="majorBidi" w:cstheme="majorBidi"/>
          <w:sz w:val="26"/>
          <w:szCs w:val="26"/>
        </w:rPr>
        <w:t>340,000</w:t>
      </w:r>
      <w:r w:rsidRPr="00986003">
        <w:rPr>
          <w:rFonts w:asciiTheme="majorBidi" w:hAnsiTheme="majorBidi" w:cstheme="majorBidi"/>
          <w:sz w:val="26"/>
          <w:szCs w:val="26"/>
          <w:rtl/>
        </w:rPr>
        <w:t xml:space="preserve"> دولار أمريكي)؛</w:t>
      </w:r>
    </w:p>
    <w:p w:rsidR="003C7A0B" w:rsidRPr="00986003" w:rsidRDefault="003C7A0B" w:rsidP="003C7A0B">
      <w:pPr>
        <w:bidi/>
        <w:ind w:left="1422" w:hanging="709"/>
        <w:rPr>
          <w:rFonts w:asciiTheme="majorBidi" w:hAnsiTheme="majorBidi" w:cstheme="majorBidi"/>
          <w:sz w:val="26"/>
          <w:szCs w:val="26"/>
        </w:rPr>
      </w:pPr>
    </w:p>
    <w:p w:rsidR="00EE4E26" w:rsidRPr="00986003" w:rsidRDefault="00EE4E26" w:rsidP="00EE4E26">
      <w:pPr>
        <w:bidi/>
        <w:ind w:left="1422" w:hanging="709"/>
        <w:rPr>
          <w:rFonts w:asciiTheme="majorBidi" w:hAnsiTheme="majorBidi" w:cstheme="majorBidi"/>
          <w:sz w:val="26"/>
          <w:szCs w:val="26"/>
        </w:rPr>
      </w:pPr>
      <w:r w:rsidRPr="00986003">
        <w:rPr>
          <w:rFonts w:asciiTheme="majorBidi" w:hAnsiTheme="majorBidi" w:cstheme="majorBidi"/>
          <w:sz w:val="26"/>
          <w:szCs w:val="26"/>
          <w:rtl/>
        </w:rPr>
        <w:lastRenderedPageBreak/>
        <w:t>(هـ)</w:t>
      </w:r>
      <w:r w:rsidRPr="00986003">
        <w:rPr>
          <w:rFonts w:asciiTheme="majorBidi" w:hAnsiTheme="majorBidi" w:cstheme="majorBidi"/>
          <w:sz w:val="26"/>
          <w:szCs w:val="26"/>
          <w:rtl/>
        </w:rPr>
        <w:tab/>
        <w:t>دراسة بشأن تنقيح امتحان الحصول على الشهادات الوطنية لتقنيي الخدمة لدعم التغييرات المقترحة على المعايير الوطنية لإصدار الشهادات، وإضفاء الطابع الرسمي على برنامج اعتماد التقنيين (اليونيب/اليابان) (</w:t>
      </w:r>
      <w:r w:rsidRPr="00986003">
        <w:rPr>
          <w:rFonts w:asciiTheme="majorBidi" w:hAnsiTheme="majorBidi" w:cstheme="majorBidi"/>
          <w:sz w:val="26"/>
          <w:szCs w:val="26"/>
        </w:rPr>
        <w:t>100,000</w:t>
      </w:r>
      <w:r w:rsidRPr="00986003">
        <w:rPr>
          <w:rFonts w:asciiTheme="majorBidi" w:hAnsiTheme="majorBidi" w:cstheme="majorBidi"/>
          <w:sz w:val="26"/>
          <w:szCs w:val="26"/>
          <w:rtl/>
        </w:rPr>
        <w:t xml:space="preserve"> دولار أمريكي)؛</w:t>
      </w:r>
    </w:p>
    <w:p w:rsidR="00EE4E26" w:rsidRPr="00986003" w:rsidRDefault="00EE4E26" w:rsidP="00EE4E26">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(و)</w:t>
      </w:r>
      <w:r w:rsidRPr="00986003">
        <w:rPr>
          <w:rFonts w:asciiTheme="majorBidi" w:hAnsiTheme="majorBidi" w:cstheme="majorBidi"/>
          <w:sz w:val="26"/>
          <w:szCs w:val="26"/>
          <w:rtl/>
        </w:rPr>
        <w:tab/>
        <w:t xml:space="preserve">حلقة عمل واحدة لوضع توصيات بشأن السياسات عقب الدراسة المكتملة بشأن إدارة </w:t>
      </w:r>
      <w:r w:rsidRPr="00986003">
        <w:rPr>
          <w:rFonts w:asciiTheme="majorBidi" w:hAnsiTheme="majorBidi" w:cstheme="majorBidi" w:hint="cs"/>
          <w:sz w:val="26"/>
          <w:szCs w:val="26"/>
          <w:rtl/>
        </w:rPr>
        <w:t>استرداد</w:t>
      </w:r>
      <w:r w:rsidRPr="00986003">
        <w:rPr>
          <w:rFonts w:asciiTheme="majorBidi" w:hAnsiTheme="majorBidi" w:cstheme="majorBidi"/>
          <w:sz w:val="26"/>
          <w:szCs w:val="26"/>
          <w:rtl/>
        </w:rPr>
        <w:t xml:space="preserve"> المواد الهيدروكلوروفلوروكربونية في قطاع خدمة التبريد (اليونيب/اليابان) (</w:t>
      </w:r>
      <w:r w:rsidRPr="00986003">
        <w:rPr>
          <w:rFonts w:asciiTheme="majorBidi" w:hAnsiTheme="majorBidi" w:cstheme="majorBidi"/>
          <w:sz w:val="26"/>
          <w:szCs w:val="26"/>
        </w:rPr>
        <w:t>50,000</w:t>
      </w:r>
      <w:r w:rsidRPr="00986003">
        <w:rPr>
          <w:rFonts w:asciiTheme="majorBidi" w:hAnsiTheme="majorBidi" w:cstheme="majorBidi"/>
          <w:sz w:val="26"/>
          <w:szCs w:val="26"/>
          <w:rtl/>
        </w:rPr>
        <w:t xml:space="preserve"> دولار أمريكي)؛</w:t>
      </w:r>
    </w:p>
    <w:p w:rsidR="003C7A0B" w:rsidRPr="00986003" w:rsidRDefault="003C7A0B" w:rsidP="003C7A0B">
      <w:pPr>
        <w:bidi/>
        <w:ind w:left="1422" w:hanging="709"/>
        <w:rPr>
          <w:rFonts w:asciiTheme="majorBidi" w:hAnsiTheme="majorBidi" w:cstheme="majorBidi"/>
          <w:sz w:val="26"/>
          <w:szCs w:val="26"/>
        </w:rPr>
      </w:pPr>
    </w:p>
    <w:p w:rsidR="00EE4E26" w:rsidRPr="00986003" w:rsidRDefault="00EE4E26" w:rsidP="00EE4E26">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(ز)</w:t>
      </w:r>
      <w:r w:rsidRPr="00986003">
        <w:rPr>
          <w:rFonts w:asciiTheme="majorBidi" w:hAnsiTheme="majorBidi" w:cstheme="majorBidi"/>
          <w:sz w:val="26"/>
          <w:szCs w:val="26"/>
          <w:rtl/>
        </w:rPr>
        <w:tab/>
        <w:t xml:space="preserve">مشروع تدليلي ثان لنظام يعمل بثاني أكسيد الكربون </w:t>
      </w:r>
      <w:r w:rsidRPr="00986003">
        <w:rPr>
          <w:rFonts w:asciiTheme="majorBidi" w:hAnsiTheme="majorBidi" w:cstheme="majorBidi" w:hint="cs"/>
          <w:sz w:val="26"/>
          <w:szCs w:val="26"/>
          <w:rtl/>
        </w:rPr>
        <w:t>العابر للنقطة الحرجة</w:t>
      </w:r>
      <w:r w:rsidRPr="00986003">
        <w:rPr>
          <w:rFonts w:asciiTheme="majorBidi" w:hAnsiTheme="majorBidi" w:cstheme="majorBidi"/>
          <w:sz w:val="26"/>
          <w:szCs w:val="26"/>
          <w:rtl/>
        </w:rPr>
        <w:t xml:space="preserve"> في محلات سوبر ماركت مختارة في جنوب الصين (هيما)؛ وتنظيم حلقتي عمل تدريبيتين ل</w:t>
      </w:r>
      <w:r w:rsidRPr="00986003">
        <w:rPr>
          <w:rFonts w:asciiTheme="majorBidi" w:hAnsiTheme="majorBidi" w:cstheme="majorBidi" w:hint="cs"/>
          <w:sz w:val="26"/>
          <w:szCs w:val="26"/>
          <w:rtl/>
        </w:rPr>
        <w:t>عدد</w:t>
      </w:r>
      <w:r w:rsidRPr="00986003">
        <w:rPr>
          <w:rFonts w:asciiTheme="majorBidi" w:hAnsiTheme="majorBidi" w:cstheme="majorBidi"/>
          <w:sz w:val="26"/>
          <w:szCs w:val="26"/>
          <w:rtl/>
        </w:rPr>
        <w:t xml:space="preserve"> 200 مدير وتقني بشأن إدارة المواد الهيدروكلوروفلوروكربونية وإزالتها في القطاع الفرعي للسوبر ماركت؛ وإعداد مواد تدريبية لتشجيع استخدام غازات التبريد منخفضة القدرة على إحداث الاحترار العالمي في القطاع الفرعي للسوبر ماركت وإدخال علامة الطاقة الخضراء للسوبر ماركت؛ وعقد اجتماعات بشأن الانتهاء من المعايير الدولية، ووضع مؤشرات أداء للمشروعات التدليلية في محلات السوبر ماركت؛ وإجراء جولة دراسية خارجية حول السياسات واللوائح لقطاع سلسلة التبريد للتقنيين (ألمانيا) (</w:t>
      </w:r>
      <w:r w:rsidRPr="00986003">
        <w:rPr>
          <w:rFonts w:asciiTheme="majorBidi" w:hAnsiTheme="majorBidi" w:cstheme="majorBidi"/>
          <w:sz w:val="26"/>
          <w:szCs w:val="26"/>
        </w:rPr>
        <w:t>500,000</w:t>
      </w:r>
      <w:r w:rsidRPr="00986003">
        <w:rPr>
          <w:rFonts w:asciiTheme="majorBidi" w:hAnsiTheme="majorBidi" w:cstheme="majorBidi"/>
          <w:sz w:val="26"/>
          <w:szCs w:val="26"/>
          <w:rtl/>
        </w:rPr>
        <w:t xml:space="preserve"> دولار أمريكي)؛</w:t>
      </w:r>
    </w:p>
    <w:p w:rsidR="003C7A0B" w:rsidRPr="00986003" w:rsidRDefault="003C7A0B" w:rsidP="003C7A0B">
      <w:pPr>
        <w:bidi/>
        <w:ind w:left="1422" w:hanging="709"/>
        <w:rPr>
          <w:rFonts w:asciiTheme="majorBidi" w:hAnsiTheme="majorBidi" w:cstheme="majorBidi"/>
          <w:sz w:val="26"/>
          <w:szCs w:val="26"/>
        </w:rPr>
      </w:pPr>
    </w:p>
    <w:p w:rsidR="00EE4E26" w:rsidRPr="00986003" w:rsidRDefault="00EE4E26" w:rsidP="00EE4E26">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(ح)</w:t>
      </w:r>
      <w:r w:rsidRPr="00986003">
        <w:rPr>
          <w:rFonts w:asciiTheme="majorBidi" w:hAnsiTheme="majorBidi" w:cstheme="majorBidi"/>
          <w:sz w:val="26"/>
          <w:szCs w:val="26"/>
          <w:rtl/>
        </w:rPr>
        <w:tab/>
        <w:t>تصميم وإعداد وإجراء أنشطة لليوم الدولي للحفاظ على طبقة الأوزون لعام 2020، بما في ذلك حلقات العمل للتوعية بشأن إدارة المواد المستنفدة للأوزون والمعارض والمواد الإعلامية؛ وتعزيز الوعي بشأن الحفاظ على طبقة الأوزون، وتشغيل وتحديث الموقع الإلكتروني ل</w:t>
      </w:r>
      <w:r w:rsidRPr="00986003">
        <w:rPr>
          <w:rFonts w:asciiTheme="majorBidi" w:hAnsiTheme="majorBidi" w:cstheme="majorBidi" w:hint="cs"/>
          <w:sz w:val="26"/>
          <w:szCs w:val="26"/>
          <w:rtl/>
        </w:rPr>
        <w:t xml:space="preserve">برنامج </w:t>
      </w:r>
      <w:r w:rsidRPr="00986003">
        <w:rPr>
          <w:rFonts w:asciiTheme="majorBidi" w:hAnsiTheme="majorBidi" w:cstheme="majorBidi"/>
          <w:sz w:val="26"/>
          <w:szCs w:val="26"/>
          <w:rtl/>
        </w:rPr>
        <w:t>عمل الأوزون في الصين (</w:t>
      </w:r>
      <w:r w:rsidRPr="00986003">
        <w:rPr>
          <w:rFonts w:asciiTheme="majorBidi" w:hAnsiTheme="majorBidi" w:cstheme="majorBidi"/>
          <w:sz w:val="26"/>
          <w:szCs w:val="26"/>
        </w:rPr>
        <w:t>"OzonAction in China"</w:t>
      </w:r>
      <w:r w:rsidRPr="00986003">
        <w:rPr>
          <w:rFonts w:asciiTheme="majorBidi" w:hAnsiTheme="majorBidi" w:cstheme="majorBidi"/>
          <w:sz w:val="26"/>
          <w:szCs w:val="26"/>
          <w:rtl/>
        </w:rPr>
        <w:t>)، باللغتين الصينية والإنكليزية (اليونيب) (</w:t>
      </w:r>
      <w:r w:rsidRPr="00986003">
        <w:rPr>
          <w:rFonts w:asciiTheme="majorBidi" w:hAnsiTheme="majorBidi" w:cstheme="majorBidi"/>
          <w:sz w:val="26"/>
          <w:szCs w:val="26"/>
        </w:rPr>
        <w:t>205,000</w:t>
      </w:r>
      <w:r w:rsidRPr="00986003">
        <w:rPr>
          <w:rFonts w:asciiTheme="majorBidi" w:hAnsiTheme="majorBidi" w:cstheme="majorBidi"/>
          <w:sz w:val="26"/>
          <w:szCs w:val="26"/>
          <w:rtl/>
        </w:rPr>
        <w:t xml:space="preserve"> دولار أمريكي)؛</w:t>
      </w:r>
    </w:p>
    <w:p w:rsidR="003C7A0B" w:rsidRPr="00986003" w:rsidRDefault="003C7A0B" w:rsidP="003C7A0B">
      <w:pPr>
        <w:bidi/>
        <w:ind w:left="1422" w:hanging="709"/>
        <w:rPr>
          <w:rFonts w:asciiTheme="majorBidi" w:hAnsiTheme="majorBidi" w:cstheme="majorBidi"/>
          <w:sz w:val="26"/>
          <w:szCs w:val="26"/>
        </w:rPr>
      </w:pPr>
    </w:p>
    <w:p w:rsidR="00EE4E26" w:rsidRPr="00986003" w:rsidRDefault="00EE4E26" w:rsidP="00EE4E26">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w:t>
      </w:r>
      <w:r w:rsidRPr="00986003">
        <w:rPr>
          <w:rFonts w:asciiTheme="majorBidi" w:hAnsiTheme="majorBidi" w:cstheme="majorBidi" w:hint="cs"/>
          <w:sz w:val="26"/>
          <w:szCs w:val="26"/>
          <w:rtl/>
        </w:rPr>
        <w:t>ط</w:t>
      </w:r>
      <w:r w:rsidRPr="00986003">
        <w:rPr>
          <w:rFonts w:asciiTheme="majorBidi" w:hAnsiTheme="majorBidi" w:cstheme="majorBidi"/>
          <w:sz w:val="26"/>
          <w:szCs w:val="26"/>
          <w:rtl/>
        </w:rPr>
        <w:t>)</w:t>
      </w:r>
      <w:r w:rsidRPr="00986003">
        <w:rPr>
          <w:rFonts w:asciiTheme="majorBidi" w:hAnsiTheme="majorBidi" w:cstheme="majorBidi"/>
          <w:sz w:val="26"/>
          <w:szCs w:val="26"/>
          <w:rtl/>
        </w:rPr>
        <w:tab/>
        <w:t xml:space="preserve">تشغيل الفريق العامل المعني بالتنفيذ في قطاع خدمة التبريد </w:t>
      </w:r>
      <w:r w:rsidRPr="00986003">
        <w:rPr>
          <w:rFonts w:asciiTheme="majorBidi" w:hAnsiTheme="majorBidi" w:cstheme="majorBidi" w:hint="cs"/>
          <w:sz w:val="26"/>
          <w:szCs w:val="26"/>
          <w:rtl/>
        </w:rPr>
        <w:t>من</w:t>
      </w:r>
      <w:r w:rsidRPr="00986003">
        <w:rPr>
          <w:rFonts w:asciiTheme="majorBidi" w:hAnsiTheme="majorBidi" w:cstheme="majorBidi"/>
          <w:sz w:val="26"/>
          <w:szCs w:val="26"/>
          <w:rtl/>
        </w:rPr>
        <w:t xml:space="preserve"> المرحلة الثانية من خطة إدارة إزالة المواد الهيدروكلوروفلوروكربونية، التي تشمل التنسيق والتنفيذ والرصد المباشر للأنشطة لقطاع الخدمة فضلا عن بناء قدرات السلطات الوطنية والمحلية، واستراتيجية التوعية والترويج؛ وسيواصل مركز التعاون البيئي الخارجي/</w:t>
      </w:r>
      <w:r w:rsidRPr="00986003">
        <w:rPr>
          <w:rFonts w:asciiTheme="majorBidi" w:hAnsiTheme="majorBidi" w:cstheme="majorBidi" w:hint="cs"/>
          <w:sz w:val="26"/>
          <w:szCs w:val="26"/>
          <w:rtl/>
        </w:rPr>
        <w:t>وزارة البيئة والإيكولوجيا</w:t>
      </w:r>
      <w:r w:rsidRPr="00986003">
        <w:rPr>
          <w:rFonts w:asciiTheme="majorBidi" w:hAnsiTheme="majorBidi" w:cstheme="majorBidi"/>
          <w:sz w:val="26"/>
          <w:szCs w:val="26"/>
          <w:rtl/>
        </w:rPr>
        <w:t xml:space="preserve"> جهوده في إدارة ورصد التنفيذ الكلي للمشروع </w:t>
      </w:r>
      <w:r w:rsidRPr="00986003">
        <w:rPr>
          <w:rFonts w:asciiTheme="majorBidi" w:hAnsiTheme="majorBidi" w:cstheme="majorBidi"/>
          <w:sz w:val="26"/>
          <w:szCs w:val="26"/>
        </w:rPr>
        <w:t xml:space="preserve">(PMU) </w:t>
      </w:r>
      <w:r w:rsidRPr="00986003">
        <w:rPr>
          <w:rFonts w:asciiTheme="majorBidi" w:hAnsiTheme="majorBidi" w:cstheme="majorBidi"/>
          <w:sz w:val="26"/>
          <w:szCs w:val="26"/>
          <w:rtl/>
        </w:rPr>
        <w:t>(اليونيب) (</w:t>
      </w:r>
      <w:r w:rsidRPr="00986003">
        <w:rPr>
          <w:rFonts w:asciiTheme="majorBidi" w:hAnsiTheme="majorBidi" w:cstheme="majorBidi"/>
          <w:sz w:val="26"/>
          <w:szCs w:val="26"/>
        </w:rPr>
        <w:t>255,000</w:t>
      </w:r>
      <w:r w:rsidRPr="00986003">
        <w:rPr>
          <w:rFonts w:asciiTheme="majorBidi" w:hAnsiTheme="majorBidi" w:cstheme="majorBidi"/>
          <w:sz w:val="26"/>
          <w:szCs w:val="26"/>
          <w:rtl/>
        </w:rPr>
        <w:t xml:space="preserve"> دولار أمريكي).</w:t>
      </w:r>
    </w:p>
    <w:p w:rsidR="003C7A0B" w:rsidRPr="00986003" w:rsidRDefault="003C7A0B" w:rsidP="003C7A0B">
      <w:pPr>
        <w:bidi/>
        <w:ind w:left="1422" w:hanging="709"/>
        <w:rPr>
          <w:rFonts w:asciiTheme="majorBidi" w:hAnsiTheme="majorBidi" w:cstheme="majorBidi"/>
          <w:sz w:val="26"/>
          <w:szCs w:val="26"/>
          <w:rtl/>
        </w:rPr>
      </w:pPr>
    </w:p>
    <w:p w:rsidR="003C7A0B" w:rsidRPr="00986003" w:rsidRDefault="003C7A0B" w:rsidP="003C7A0B">
      <w:pPr>
        <w:bidi/>
        <w:ind w:left="1422" w:hanging="709"/>
        <w:rPr>
          <w:rFonts w:asciiTheme="majorBidi" w:hAnsiTheme="majorBidi" w:cstheme="majorBidi"/>
          <w:sz w:val="26"/>
          <w:szCs w:val="26"/>
        </w:rPr>
      </w:pPr>
    </w:p>
    <w:p w:rsidR="00EE4E26" w:rsidRPr="00986003" w:rsidRDefault="00EE4E26" w:rsidP="00EE4E26">
      <w:pPr>
        <w:keepNext/>
        <w:keepLines/>
        <w:bidi/>
        <w:jc w:val="center"/>
        <w:rPr>
          <w:rFonts w:asciiTheme="majorBidi" w:hAnsiTheme="majorBidi" w:cstheme="majorBidi"/>
          <w:b/>
          <w:bCs/>
          <w:sz w:val="28"/>
          <w:szCs w:val="28"/>
        </w:rPr>
      </w:pPr>
      <w:r w:rsidRPr="00986003">
        <w:rPr>
          <w:rFonts w:asciiTheme="majorBidi" w:hAnsiTheme="majorBidi" w:cstheme="majorBidi"/>
          <w:b/>
          <w:bCs/>
          <w:sz w:val="28"/>
          <w:szCs w:val="28"/>
          <w:rtl/>
        </w:rPr>
        <w:t>تعليقات الأمانة وتوصيتها</w:t>
      </w:r>
    </w:p>
    <w:p w:rsidR="00EE4E26" w:rsidRPr="00986003" w:rsidRDefault="00EE4E26" w:rsidP="00EE4E26">
      <w:pPr>
        <w:keepNext/>
        <w:keepLines/>
        <w:bidi/>
        <w:rPr>
          <w:rFonts w:asciiTheme="majorBidi" w:hAnsiTheme="majorBidi" w:cstheme="majorBidi"/>
          <w:b/>
          <w:bCs/>
          <w:sz w:val="28"/>
          <w:szCs w:val="28"/>
          <w:rtl/>
        </w:rPr>
      </w:pPr>
      <w:r w:rsidRPr="00986003">
        <w:rPr>
          <w:rFonts w:asciiTheme="majorBidi" w:hAnsiTheme="majorBidi" w:cstheme="majorBidi"/>
          <w:b/>
          <w:bCs/>
          <w:sz w:val="28"/>
          <w:szCs w:val="28"/>
          <w:rtl/>
        </w:rPr>
        <w:t>التعليقات</w:t>
      </w:r>
    </w:p>
    <w:p w:rsidR="003C7A0B" w:rsidRPr="00986003" w:rsidRDefault="003C7A0B" w:rsidP="003C7A0B">
      <w:pPr>
        <w:keepNext/>
        <w:keepLines/>
        <w:bidi/>
        <w:rPr>
          <w:rFonts w:asciiTheme="majorBidi" w:hAnsiTheme="majorBidi" w:cstheme="majorBidi"/>
          <w:b/>
          <w:bCs/>
          <w:sz w:val="28"/>
          <w:szCs w:val="28"/>
        </w:rPr>
      </w:pPr>
    </w:p>
    <w:p w:rsidR="00EE4E26" w:rsidRPr="00986003" w:rsidRDefault="00EE4E26" w:rsidP="00EE4E26">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استهلاك المواد الهيدروكلوروفلوروكربونية</w:t>
      </w:r>
    </w:p>
    <w:p w:rsidR="003C7A0B" w:rsidRPr="00986003" w:rsidRDefault="003C7A0B" w:rsidP="003C7A0B">
      <w:pPr>
        <w:keepNext/>
        <w:keepLines/>
        <w:bidi/>
        <w:rPr>
          <w:rFonts w:asciiTheme="majorBidi" w:hAnsiTheme="majorBidi" w:cstheme="majorBidi"/>
          <w:sz w:val="26"/>
          <w:szCs w:val="26"/>
          <w:u w:val="single"/>
        </w:rPr>
      </w:pP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كان استهلاك المواد الهيدروكلوروفلوروكربونية في قطاع الخدمة في عام 2018 قدره </w:t>
      </w:r>
      <w:r w:rsidRPr="00986003">
        <w:rPr>
          <w:rFonts w:asciiTheme="majorBidi" w:hAnsiTheme="majorBidi" w:cstheme="majorBidi"/>
          <w:sz w:val="26"/>
          <w:szCs w:val="26"/>
        </w:rPr>
        <w:t>60,531.03</w:t>
      </w:r>
      <w:r w:rsidRPr="00986003">
        <w:rPr>
          <w:rFonts w:asciiTheme="majorBidi" w:hAnsiTheme="majorBidi" w:cstheme="majorBidi"/>
          <w:sz w:val="26"/>
          <w:szCs w:val="26"/>
          <w:rtl/>
        </w:rPr>
        <w:t xml:space="preserve"> طنا متريا (316.83 طنا من قدرات استنفاد الأوزون)، كما هو مبين في الجدول 2. وفي حين أن الاستهلاك أعلى من العام السابق، فإنه لا يوجد حد أقصى للاستهلاك المسموح به لقطاع خدمة التبريد في الاتفاق المبرم بين حكومة الصين واللجنة التنفيذية. وكان إجمالي الاستهلاك الكلي من المواد الهيدروكلوروفلوروكربونية في عام 2018 في الصين أقل من الحد الأقصى المسموح به للاستهلاك في الاتفاق المبرم مع اللجنة التنفيذية.</w:t>
      </w:r>
    </w:p>
    <w:p w:rsidR="00EE4E26" w:rsidRPr="00986003" w:rsidRDefault="00EE4E26" w:rsidP="00EE4E26">
      <w:pPr>
        <w:pStyle w:val="ListParagraph"/>
        <w:keepNext/>
        <w:keepLines/>
        <w:bidi/>
        <w:ind w:left="0"/>
        <w:contextualSpacing w:val="0"/>
        <w:rPr>
          <w:rFonts w:asciiTheme="majorBidi" w:hAnsiTheme="majorBidi" w:cstheme="majorBidi"/>
          <w:b/>
          <w:bCs/>
          <w:sz w:val="26"/>
          <w:szCs w:val="26"/>
          <w:rtl/>
        </w:rPr>
      </w:pPr>
      <w:r w:rsidRPr="00986003">
        <w:rPr>
          <w:rFonts w:asciiTheme="majorBidi" w:hAnsiTheme="majorBidi" w:cstheme="majorBidi"/>
          <w:b/>
          <w:bCs/>
          <w:sz w:val="26"/>
          <w:szCs w:val="26"/>
          <w:rtl/>
        </w:rPr>
        <w:lastRenderedPageBreak/>
        <w:t>الجدول 2- استهلاك المواد الهيدروكلوروفلوروكربونية في قطاع الخدمة في الصين (بيانات البرنامج القطري للفترة 2013-2018)</w:t>
      </w:r>
    </w:p>
    <w:tbl>
      <w:tblPr>
        <w:bidiVisual/>
        <w:tblW w:w="4953"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895"/>
        <w:gridCol w:w="1069"/>
        <w:gridCol w:w="1068"/>
        <w:gridCol w:w="1068"/>
        <w:gridCol w:w="1068"/>
        <w:gridCol w:w="1140"/>
        <w:gridCol w:w="2114"/>
      </w:tblGrid>
      <w:tr w:rsidR="00EE4E26" w:rsidRPr="00986003" w:rsidTr="006E7D90">
        <w:trPr>
          <w:tblHeader/>
        </w:trPr>
        <w:tc>
          <w:tcPr>
            <w:tcW w:w="1005" w:type="pct"/>
            <w:tcBorders>
              <w:bottom w:val="single" w:sz="2" w:space="0" w:color="auto"/>
            </w:tcBorders>
            <w:shd w:val="clear" w:color="auto" w:fill="auto"/>
            <w:noWrap/>
            <w:tcMar>
              <w:left w:w="43" w:type="dxa"/>
              <w:right w:w="43" w:type="dxa"/>
            </w:tcMar>
            <w:vAlign w:val="center"/>
            <w:hideMark/>
          </w:tcPr>
          <w:p w:rsidR="00EE4E26" w:rsidRPr="00986003" w:rsidRDefault="00EE4E26" w:rsidP="006E7D90">
            <w:pPr>
              <w:keepNext/>
              <w:keepLines/>
              <w:widowControl w:val="0"/>
              <w:bidi/>
              <w:spacing w:after="120"/>
              <w:rPr>
                <w:rFonts w:asciiTheme="majorBidi" w:hAnsiTheme="majorBidi" w:cstheme="majorBidi"/>
                <w:b/>
                <w:bCs/>
                <w:color w:val="000000"/>
                <w:sz w:val="24"/>
                <w:szCs w:val="24"/>
              </w:rPr>
            </w:pPr>
            <w:r w:rsidRPr="00986003">
              <w:rPr>
                <w:rFonts w:asciiTheme="majorBidi" w:hAnsiTheme="majorBidi" w:cstheme="majorBidi"/>
                <w:b/>
                <w:bCs/>
                <w:color w:val="000000"/>
                <w:sz w:val="24"/>
                <w:szCs w:val="24"/>
                <w:rtl/>
              </w:rPr>
              <w:t>المادة الهيدروكلوروفلوروكربونية</w:t>
            </w:r>
          </w:p>
        </w:tc>
        <w:tc>
          <w:tcPr>
            <w:tcW w:w="567" w:type="pct"/>
            <w:tcBorders>
              <w:bottom w:val="single" w:sz="2" w:space="0" w:color="auto"/>
            </w:tcBorders>
            <w:vAlign w:val="center"/>
          </w:tcPr>
          <w:p w:rsidR="00EE4E26" w:rsidRPr="00986003" w:rsidRDefault="00EE4E26" w:rsidP="006E7D90">
            <w:pPr>
              <w:keepNext/>
              <w:keepLines/>
              <w:widowControl w:val="0"/>
              <w:bidi/>
              <w:spacing w:after="120"/>
              <w:jc w:val="center"/>
              <w:rPr>
                <w:rFonts w:asciiTheme="majorBidi" w:hAnsiTheme="majorBidi" w:cstheme="majorBidi"/>
                <w:b/>
                <w:bCs/>
                <w:color w:val="000000"/>
                <w:sz w:val="20"/>
                <w:szCs w:val="20"/>
              </w:rPr>
            </w:pPr>
            <w:r w:rsidRPr="00986003">
              <w:rPr>
                <w:rFonts w:asciiTheme="majorBidi" w:hAnsiTheme="majorBidi" w:cstheme="majorBidi"/>
                <w:b/>
                <w:bCs/>
                <w:color w:val="000000"/>
                <w:sz w:val="20"/>
                <w:szCs w:val="20"/>
              </w:rPr>
              <w:t>2014</w:t>
            </w:r>
          </w:p>
        </w:tc>
        <w:tc>
          <w:tcPr>
            <w:tcW w:w="567" w:type="pct"/>
            <w:tcBorders>
              <w:bottom w:val="single" w:sz="2" w:space="0" w:color="auto"/>
            </w:tcBorders>
            <w:vAlign w:val="center"/>
          </w:tcPr>
          <w:p w:rsidR="00EE4E26" w:rsidRPr="00986003" w:rsidRDefault="00EE4E26" w:rsidP="006E7D90">
            <w:pPr>
              <w:keepNext/>
              <w:keepLines/>
              <w:widowControl w:val="0"/>
              <w:bidi/>
              <w:spacing w:after="120"/>
              <w:jc w:val="center"/>
              <w:rPr>
                <w:rFonts w:asciiTheme="majorBidi" w:hAnsiTheme="majorBidi" w:cstheme="majorBidi"/>
                <w:b/>
                <w:bCs/>
                <w:color w:val="000000"/>
                <w:sz w:val="20"/>
                <w:szCs w:val="20"/>
              </w:rPr>
            </w:pPr>
            <w:r w:rsidRPr="00986003">
              <w:rPr>
                <w:rFonts w:asciiTheme="majorBidi" w:hAnsiTheme="majorBidi" w:cstheme="majorBidi"/>
                <w:b/>
                <w:bCs/>
                <w:color w:val="000000"/>
                <w:sz w:val="20"/>
                <w:szCs w:val="20"/>
              </w:rPr>
              <w:t>2015</w:t>
            </w:r>
          </w:p>
        </w:tc>
        <w:tc>
          <w:tcPr>
            <w:tcW w:w="567" w:type="pct"/>
            <w:tcBorders>
              <w:bottom w:val="single" w:sz="2" w:space="0" w:color="auto"/>
            </w:tcBorders>
            <w:vAlign w:val="center"/>
          </w:tcPr>
          <w:p w:rsidR="00EE4E26" w:rsidRPr="00986003" w:rsidRDefault="00EE4E26" w:rsidP="006E7D90">
            <w:pPr>
              <w:keepNext/>
              <w:keepLines/>
              <w:widowControl w:val="0"/>
              <w:bidi/>
              <w:spacing w:after="120"/>
              <w:jc w:val="center"/>
              <w:rPr>
                <w:rFonts w:asciiTheme="majorBidi" w:hAnsiTheme="majorBidi" w:cstheme="majorBidi"/>
                <w:b/>
                <w:bCs/>
                <w:color w:val="000000"/>
                <w:sz w:val="20"/>
                <w:szCs w:val="20"/>
              </w:rPr>
            </w:pPr>
            <w:r w:rsidRPr="00986003">
              <w:rPr>
                <w:rFonts w:asciiTheme="majorBidi" w:hAnsiTheme="majorBidi" w:cstheme="majorBidi"/>
                <w:b/>
                <w:bCs/>
                <w:color w:val="000000"/>
                <w:sz w:val="20"/>
                <w:szCs w:val="20"/>
              </w:rPr>
              <w:t>2016</w:t>
            </w:r>
          </w:p>
        </w:tc>
        <w:tc>
          <w:tcPr>
            <w:tcW w:w="567" w:type="pct"/>
            <w:tcBorders>
              <w:bottom w:val="single" w:sz="2" w:space="0" w:color="auto"/>
            </w:tcBorders>
            <w:vAlign w:val="center"/>
          </w:tcPr>
          <w:p w:rsidR="00EE4E26" w:rsidRPr="00986003" w:rsidRDefault="00EE4E26" w:rsidP="006E7D90">
            <w:pPr>
              <w:keepNext/>
              <w:keepLines/>
              <w:widowControl w:val="0"/>
              <w:bidi/>
              <w:spacing w:after="120"/>
              <w:jc w:val="center"/>
              <w:rPr>
                <w:rFonts w:asciiTheme="majorBidi" w:hAnsiTheme="majorBidi" w:cstheme="majorBidi"/>
                <w:b/>
                <w:bCs/>
                <w:color w:val="000000"/>
                <w:sz w:val="20"/>
                <w:szCs w:val="20"/>
              </w:rPr>
            </w:pPr>
            <w:r w:rsidRPr="00986003">
              <w:rPr>
                <w:rFonts w:asciiTheme="majorBidi" w:hAnsiTheme="majorBidi" w:cstheme="majorBidi"/>
                <w:b/>
                <w:bCs/>
                <w:color w:val="000000"/>
                <w:sz w:val="20"/>
                <w:szCs w:val="20"/>
              </w:rPr>
              <w:t>2017</w:t>
            </w:r>
          </w:p>
        </w:tc>
        <w:tc>
          <w:tcPr>
            <w:tcW w:w="605" w:type="pct"/>
            <w:tcBorders>
              <w:bottom w:val="single" w:sz="2" w:space="0" w:color="auto"/>
            </w:tcBorders>
            <w:vAlign w:val="center"/>
          </w:tcPr>
          <w:p w:rsidR="00EE4E26" w:rsidRPr="00986003" w:rsidRDefault="00EE4E26" w:rsidP="006E7D90">
            <w:pPr>
              <w:keepNext/>
              <w:keepLines/>
              <w:widowControl w:val="0"/>
              <w:bidi/>
              <w:spacing w:after="120"/>
              <w:jc w:val="center"/>
              <w:rPr>
                <w:rFonts w:asciiTheme="majorBidi" w:hAnsiTheme="majorBidi" w:cstheme="majorBidi"/>
                <w:b/>
                <w:bCs/>
                <w:color w:val="000000"/>
                <w:sz w:val="20"/>
                <w:szCs w:val="20"/>
              </w:rPr>
            </w:pPr>
            <w:r w:rsidRPr="00986003">
              <w:rPr>
                <w:rFonts w:asciiTheme="majorBidi" w:hAnsiTheme="majorBidi" w:cstheme="majorBidi"/>
                <w:b/>
                <w:bCs/>
                <w:color w:val="000000"/>
                <w:sz w:val="20"/>
                <w:szCs w:val="20"/>
              </w:rPr>
              <w:t>2018</w:t>
            </w:r>
          </w:p>
        </w:tc>
        <w:tc>
          <w:tcPr>
            <w:tcW w:w="1122" w:type="pct"/>
            <w:tcBorders>
              <w:bottom w:val="single" w:sz="2" w:space="0" w:color="auto"/>
            </w:tcBorders>
            <w:vAlign w:val="center"/>
          </w:tcPr>
          <w:p w:rsidR="00EE4E26" w:rsidRPr="00986003" w:rsidRDefault="00EE4E26" w:rsidP="006E7D90">
            <w:pPr>
              <w:keepNext/>
              <w:keepLines/>
              <w:widowControl w:val="0"/>
              <w:bidi/>
              <w:spacing w:after="120"/>
              <w:jc w:val="center"/>
              <w:rPr>
                <w:rFonts w:asciiTheme="majorBidi" w:hAnsiTheme="majorBidi" w:cstheme="majorBidi"/>
                <w:b/>
                <w:bCs/>
                <w:color w:val="000000"/>
                <w:sz w:val="20"/>
                <w:szCs w:val="20"/>
              </w:rPr>
            </w:pPr>
            <w:r w:rsidRPr="00986003">
              <w:rPr>
                <w:rFonts w:asciiTheme="majorBidi" w:hAnsiTheme="majorBidi" w:cstheme="majorBidi"/>
                <w:b/>
                <w:bCs/>
                <w:color w:val="000000"/>
                <w:sz w:val="20"/>
                <w:szCs w:val="20"/>
                <w:rtl/>
              </w:rPr>
              <w:t>المتوسط (2009-2010)</w:t>
            </w:r>
          </w:p>
        </w:tc>
      </w:tr>
      <w:tr w:rsidR="00EE4E26" w:rsidRPr="00986003" w:rsidTr="006E7D90">
        <w:tc>
          <w:tcPr>
            <w:tcW w:w="5000" w:type="pct"/>
            <w:gridSpan w:val="7"/>
            <w:shd w:val="clear" w:color="auto" w:fill="auto"/>
            <w:noWrap/>
            <w:tcMar>
              <w:left w:w="43" w:type="dxa"/>
              <w:right w:w="43" w:type="dxa"/>
            </w:tcMar>
          </w:tcPr>
          <w:p w:rsidR="00EE4E26" w:rsidRPr="00986003" w:rsidRDefault="00EE4E26" w:rsidP="006E7D90">
            <w:pPr>
              <w:keepNext/>
              <w:keepLines/>
              <w:bidi/>
              <w:rPr>
                <w:rFonts w:asciiTheme="majorBidi" w:hAnsiTheme="majorBidi" w:cstheme="majorBidi"/>
                <w:bCs/>
                <w:color w:val="000000"/>
                <w:sz w:val="24"/>
                <w:szCs w:val="24"/>
              </w:rPr>
            </w:pPr>
            <w:r w:rsidRPr="00986003">
              <w:rPr>
                <w:rFonts w:asciiTheme="majorBidi" w:hAnsiTheme="majorBidi" w:cstheme="majorBidi"/>
                <w:bCs/>
                <w:color w:val="000000"/>
                <w:sz w:val="24"/>
                <w:szCs w:val="24"/>
                <w:rtl/>
              </w:rPr>
              <w:t>الأطنان المترية</w:t>
            </w:r>
          </w:p>
        </w:tc>
      </w:tr>
      <w:tr w:rsidR="00EE4E26" w:rsidRPr="00986003" w:rsidTr="006E7D90">
        <w:tc>
          <w:tcPr>
            <w:tcW w:w="1005" w:type="pct"/>
            <w:shd w:val="clear" w:color="auto" w:fill="auto"/>
            <w:noWrap/>
            <w:tcMar>
              <w:left w:w="43" w:type="dxa"/>
              <w:right w:w="43" w:type="dxa"/>
            </w:tcMar>
            <w:hideMark/>
          </w:tcPr>
          <w:p w:rsidR="00EE4E26" w:rsidRPr="00986003" w:rsidRDefault="00EE4E26" w:rsidP="006E7D90">
            <w:pPr>
              <w:keepNext/>
              <w:keepLines/>
              <w:widowControl w:val="0"/>
              <w:bidi/>
              <w:rPr>
                <w:rFonts w:asciiTheme="majorBidi" w:hAnsiTheme="majorBidi" w:cstheme="majorBidi"/>
                <w:color w:val="000000"/>
                <w:sz w:val="24"/>
                <w:szCs w:val="24"/>
              </w:rPr>
            </w:pPr>
            <w:r w:rsidRPr="00986003">
              <w:rPr>
                <w:rFonts w:asciiTheme="majorBidi" w:hAnsiTheme="majorBidi" w:cstheme="majorBidi"/>
                <w:color w:val="000000"/>
                <w:sz w:val="24"/>
                <w:szCs w:val="24"/>
                <w:rtl/>
              </w:rPr>
              <w:t>الهيدركلوروفلوروكربون-22</w:t>
            </w:r>
          </w:p>
        </w:tc>
        <w:tc>
          <w:tcPr>
            <w:tcW w:w="567" w:type="pct"/>
          </w:tcPr>
          <w:p w:rsidR="00EE4E26" w:rsidRPr="00986003" w:rsidRDefault="00EE4E26" w:rsidP="006E7D90">
            <w:pPr>
              <w:keepNext/>
              <w:keepLines/>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56,704.98</w:t>
            </w:r>
          </w:p>
        </w:tc>
        <w:tc>
          <w:tcPr>
            <w:tcW w:w="567" w:type="pct"/>
          </w:tcPr>
          <w:p w:rsidR="00EE4E26" w:rsidRPr="00986003" w:rsidRDefault="00EE4E26" w:rsidP="006E7D90">
            <w:pPr>
              <w:keepNext/>
              <w:keepLines/>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42,557.47</w:t>
            </w:r>
          </w:p>
        </w:tc>
        <w:tc>
          <w:tcPr>
            <w:tcW w:w="567" w:type="pct"/>
          </w:tcPr>
          <w:p w:rsidR="00EE4E26" w:rsidRPr="00986003" w:rsidRDefault="00EE4E26" w:rsidP="006E7D90">
            <w:pPr>
              <w:keepNext/>
              <w:keepLines/>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47,398.35</w:t>
            </w:r>
          </w:p>
        </w:tc>
        <w:tc>
          <w:tcPr>
            <w:tcW w:w="567" w:type="pct"/>
          </w:tcPr>
          <w:p w:rsidR="00EE4E26" w:rsidRPr="00986003" w:rsidRDefault="00EE4E26" w:rsidP="006E7D90">
            <w:pPr>
              <w:keepNext/>
              <w:keepLines/>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51,482.65</w:t>
            </w:r>
          </w:p>
        </w:tc>
        <w:tc>
          <w:tcPr>
            <w:tcW w:w="605" w:type="pct"/>
          </w:tcPr>
          <w:p w:rsidR="00EE4E26" w:rsidRPr="00986003" w:rsidRDefault="00EE4E26" w:rsidP="006E7D90">
            <w:pPr>
              <w:keepNext/>
              <w:keepLines/>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59,821.81</w:t>
            </w:r>
          </w:p>
        </w:tc>
        <w:tc>
          <w:tcPr>
            <w:tcW w:w="1122" w:type="pct"/>
          </w:tcPr>
          <w:p w:rsidR="00EE4E26" w:rsidRPr="00986003" w:rsidRDefault="00EE4E26" w:rsidP="006E7D90">
            <w:pPr>
              <w:keepNext/>
              <w:keepLines/>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64,466.58</w:t>
            </w:r>
          </w:p>
        </w:tc>
      </w:tr>
      <w:tr w:rsidR="00EE4E26" w:rsidRPr="00986003" w:rsidTr="006E7D90">
        <w:tc>
          <w:tcPr>
            <w:tcW w:w="1005" w:type="pct"/>
            <w:shd w:val="clear" w:color="auto" w:fill="auto"/>
            <w:noWrap/>
            <w:tcMar>
              <w:left w:w="43" w:type="dxa"/>
              <w:right w:w="43" w:type="dxa"/>
            </w:tcMar>
            <w:hideMark/>
          </w:tcPr>
          <w:p w:rsidR="00EE4E26" w:rsidRPr="00986003" w:rsidRDefault="00EE4E26" w:rsidP="006E7D90">
            <w:pPr>
              <w:keepNext/>
              <w:keepLines/>
              <w:widowControl w:val="0"/>
              <w:bidi/>
              <w:rPr>
                <w:rFonts w:asciiTheme="majorBidi" w:hAnsiTheme="majorBidi" w:cstheme="majorBidi"/>
                <w:color w:val="000000"/>
                <w:sz w:val="24"/>
                <w:szCs w:val="24"/>
              </w:rPr>
            </w:pPr>
            <w:r w:rsidRPr="00986003">
              <w:rPr>
                <w:rFonts w:asciiTheme="majorBidi" w:hAnsiTheme="majorBidi" w:cstheme="majorBidi"/>
                <w:color w:val="000000"/>
                <w:sz w:val="24"/>
                <w:szCs w:val="24"/>
                <w:rtl/>
              </w:rPr>
              <w:t>الهيدركلوروفلوروكربون-123</w:t>
            </w:r>
          </w:p>
        </w:tc>
        <w:tc>
          <w:tcPr>
            <w:tcW w:w="567" w:type="pct"/>
          </w:tcPr>
          <w:p w:rsidR="00EE4E26" w:rsidRPr="00986003" w:rsidRDefault="00EE4E26" w:rsidP="006E7D90">
            <w:pPr>
              <w:keepNext/>
              <w:keepLines/>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356.78</w:t>
            </w:r>
          </w:p>
        </w:tc>
        <w:tc>
          <w:tcPr>
            <w:tcW w:w="567" w:type="pct"/>
          </w:tcPr>
          <w:p w:rsidR="00EE4E26" w:rsidRPr="00986003" w:rsidRDefault="00EE4E26" w:rsidP="006E7D90">
            <w:pPr>
              <w:keepNext/>
              <w:keepLines/>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314.91</w:t>
            </w:r>
          </w:p>
        </w:tc>
        <w:tc>
          <w:tcPr>
            <w:tcW w:w="567" w:type="pct"/>
          </w:tcPr>
          <w:p w:rsidR="00EE4E26" w:rsidRPr="00986003" w:rsidRDefault="00EE4E26" w:rsidP="006E7D90">
            <w:pPr>
              <w:keepNext/>
              <w:keepLines/>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288.14</w:t>
            </w:r>
          </w:p>
        </w:tc>
        <w:tc>
          <w:tcPr>
            <w:tcW w:w="567" w:type="pct"/>
          </w:tcPr>
          <w:p w:rsidR="00EE4E26" w:rsidRPr="00986003" w:rsidRDefault="00EE4E26" w:rsidP="006E7D90">
            <w:pPr>
              <w:keepNext/>
              <w:keepLines/>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347.29</w:t>
            </w:r>
          </w:p>
        </w:tc>
        <w:tc>
          <w:tcPr>
            <w:tcW w:w="605" w:type="pct"/>
          </w:tcPr>
          <w:p w:rsidR="00EE4E26" w:rsidRPr="00986003" w:rsidRDefault="00EE4E26" w:rsidP="006E7D90">
            <w:pPr>
              <w:keepNext/>
              <w:keepLines/>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437.57</w:t>
            </w:r>
          </w:p>
        </w:tc>
        <w:tc>
          <w:tcPr>
            <w:tcW w:w="1122" w:type="pct"/>
          </w:tcPr>
          <w:p w:rsidR="00EE4E26" w:rsidRPr="00986003" w:rsidRDefault="00EE4E26" w:rsidP="006E7D90">
            <w:pPr>
              <w:keepNext/>
              <w:keepLines/>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113.75</w:t>
            </w:r>
          </w:p>
        </w:tc>
      </w:tr>
      <w:tr w:rsidR="00EE4E26" w:rsidRPr="00986003" w:rsidTr="006E7D90">
        <w:tc>
          <w:tcPr>
            <w:tcW w:w="1005" w:type="pct"/>
            <w:shd w:val="clear" w:color="auto" w:fill="auto"/>
            <w:noWrap/>
            <w:tcMar>
              <w:left w:w="43" w:type="dxa"/>
              <w:right w:w="43" w:type="dxa"/>
            </w:tcMar>
            <w:hideMark/>
          </w:tcPr>
          <w:p w:rsidR="00EE4E26" w:rsidRPr="00986003" w:rsidRDefault="00EE4E26" w:rsidP="006E7D90">
            <w:pPr>
              <w:widowControl w:val="0"/>
              <w:bidi/>
              <w:rPr>
                <w:rFonts w:asciiTheme="majorBidi" w:hAnsiTheme="majorBidi" w:cstheme="majorBidi"/>
                <w:color w:val="000000"/>
                <w:sz w:val="24"/>
                <w:szCs w:val="24"/>
              </w:rPr>
            </w:pPr>
            <w:r w:rsidRPr="00986003">
              <w:rPr>
                <w:rFonts w:asciiTheme="majorBidi" w:hAnsiTheme="majorBidi" w:cstheme="majorBidi"/>
                <w:color w:val="000000"/>
                <w:sz w:val="24"/>
                <w:szCs w:val="24"/>
                <w:rtl/>
              </w:rPr>
              <w:t>الهيدركلوروفلوروكربون-124</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96.23</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-46.32</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67.16</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-5.71</w:t>
            </w:r>
          </w:p>
        </w:tc>
        <w:tc>
          <w:tcPr>
            <w:tcW w:w="605"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-5.32</w:t>
            </w:r>
          </w:p>
        </w:tc>
        <w:tc>
          <w:tcPr>
            <w:tcW w:w="1122"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139.56</w:t>
            </w:r>
          </w:p>
        </w:tc>
      </w:tr>
      <w:tr w:rsidR="00EE4E26" w:rsidRPr="00986003" w:rsidTr="006E7D90">
        <w:tc>
          <w:tcPr>
            <w:tcW w:w="1005" w:type="pct"/>
            <w:shd w:val="clear" w:color="auto" w:fill="auto"/>
            <w:noWrap/>
            <w:tcMar>
              <w:left w:w="43" w:type="dxa"/>
              <w:right w:w="43" w:type="dxa"/>
            </w:tcMar>
            <w:hideMark/>
          </w:tcPr>
          <w:p w:rsidR="00EE4E26" w:rsidRPr="00986003" w:rsidRDefault="00EE4E26" w:rsidP="006E7D90">
            <w:pPr>
              <w:widowControl w:val="0"/>
              <w:bidi/>
              <w:rPr>
                <w:rFonts w:asciiTheme="majorBidi" w:hAnsiTheme="majorBidi" w:cstheme="majorBidi"/>
                <w:color w:val="000000"/>
                <w:sz w:val="24"/>
                <w:szCs w:val="24"/>
              </w:rPr>
            </w:pPr>
            <w:r w:rsidRPr="00986003">
              <w:rPr>
                <w:rFonts w:asciiTheme="majorBidi" w:hAnsiTheme="majorBidi" w:cstheme="majorBidi"/>
                <w:color w:val="000000"/>
                <w:sz w:val="24"/>
                <w:szCs w:val="24"/>
                <w:rtl/>
              </w:rPr>
              <w:t>الهيدركلوروفلوروكربون-142ب</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518.41</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1,016.42</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371.44</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662.43</w:t>
            </w:r>
          </w:p>
        </w:tc>
        <w:tc>
          <w:tcPr>
            <w:tcW w:w="605"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276.97</w:t>
            </w:r>
          </w:p>
        </w:tc>
        <w:tc>
          <w:tcPr>
            <w:tcW w:w="1122"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5,338.58</w:t>
            </w:r>
          </w:p>
        </w:tc>
      </w:tr>
      <w:tr w:rsidR="00EE4E26" w:rsidRPr="00986003" w:rsidTr="006E7D90">
        <w:tc>
          <w:tcPr>
            <w:tcW w:w="1005" w:type="pct"/>
            <w:tcBorders>
              <w:bottom w:val="single" w:sz="2" w:space="0" w:color="auto"/>
            </w:tcBorders>
            <w:shd w:val="clear" w:color="auto" w:fill="auto"/>
            <w:noWrap/>
            <w:tcMar>
              <w:left w:w="43" w:type="dxa"/>
              <w:right w:w="43" w:type="dxa"/>
            </w:tcMar>
          </w:tcPr>
          <w:p w:rsidR="00EE4E26" w:rsidRPr="00986003" w:rsidRDefault="00EE4E26" w:rsidP="006E7D90">
            <w:pPr>
              <w:widowControl w:val="0"/>
              <w:bidi/>
              <w:rPr>
                <w:rFonts w:asciiTheme="majorBidi" w:hAnsiTheme="majorBidi" w:cstheme="majorBidi"/>
                <w:bCs/>
                <w:color w:val="000000"/>
                <w:sz w:val="24"/>
                <w:szCs w:val="24"/>
              </w:rPr>
            </w:pPr>
            <w:r w:rsidRPr="00986003">
              <w:rPr>
                <w:rFonts w:asciiTheme="majorBidi" w:hAnsiTheme="majorBidi" w:cstheme="majorBidi"/>
                <w:bCs/>
                <w:color w:val="000000"/>
                <w:sz w:val="24"/>
                <w:szCs w:val="24"/>
                <w:rtl/>
              </w:rPr>
              <w:t>المجموع (بالأطنان المترية)</w:t>
            </w:r>
          </w:p>
        </w:tc>
        <w:tc>
          <w:tcPr>
            <w:tcW w:w="567" w:type="pct"/>
            <w:tcBorders>
              <w:bottom w:val="single" w:sz="2" w:space="0" w:color="auto"/>
            </w:tcBorders>
          </w:tcPr>
          <w:p w:rsidR="00EE4E26" w:rsidRPr="00986003" w:rsidRDefault="00EE4E26" w:rsidP="006E7D90">
            <w:pPr>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57,676.40</w:t>
            </w:r>
          </w:p>
        </w:tc>
        <w:tc>
          <w:tcPr>
            <w:tcW w:w="567" w:type="pct"/>
            <w:tcBorders>
              <w:bottom w:val="single" w:sz="2" w:space="0" w:color="auto"/>
            </w:tcBorders>
          </w:tcPr>
          <w:p w:rsidR="00EE4E26" w:rsidRPr="00986003" w:rsidRDefault="00EE4E26" w:rsidP="006E7D90">
            <w:pPr>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43,842.48</w:t>
            </w:r>
          </w:p>
        </w:tc>
        <w:tc>
          <w:tcPr>
            <w:tcW w:w="567" w:type="pct"/>
            <w:tcBorders>
              <w:bottom w:val="single" w:sz="2" w:space="0" w:color="auto"/>
            </w:tcBorders>
          </w:tcPr>
          <w:p w:rsidR="00EE4E26" w:rsidRPr="00986003" w:rsidRDefault="00EE4E26" w:rsidP="006E7D90">
            <w:pPr>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48,125.09</w:t>
            </w:r>
          </w:p>
        </w:tc>
        <w:tc>
          <w:tcPr>
            <w:tcW w:w="567" w:type="pct"/>
            <w:tcBorders>
              <w:bottom w:val="single" w:sz="2" w:space="0" w:color="auto"/>
            </w:tcBorders>
          </w:tcPr>
          <w:p w:rsidR="00EE4E26" w:rsidRPr="00986003" w:rsidRDefault="00EE4E26" w:rsidP="006E7D90">
            <w:pPr>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52,486.66</w:t>
            </w:r>
          </w:p>
        </w:tc>
        <w:tc>
          <w:tcPr>
            <w:tcW w:w="605" w:type="pct"/>
            <w:tcBorders>
              <w:bottom w:val="single" w:sz="2" w:space="0" w:color="auto"/>
            </w:tcBorders>
          </w:tcPr>
          <w:p w:rsidR="00EE4E26" w:rsidRPr="00986003" w:rsidRDefault="00EE4E26" w:rsidP="006E7D90">
            <w:pPr>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60,531.03</w:t>
            </w:r>
          </w:p>
        </w:tc>
        <w:tc>
          <w:tcPr>
            <w:tcW w:w="1122" w:type="pct"/>
            <w:tcBorders>
              <w:bottom w:val="single" w:sz="2" w:space="0" w:color="auto"/>
            </w:tcBorders>
          </w:tcPr>
          <w:p w:rsidR="00EE4E26" w:rsidRPr="00986003" w:rsidRDefault="00EE4E26" w:rsidP="006E7D90">
            <w:pPr>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70,058.47</w:t>
            </w:r>
          </w:p>
        </w:tc>
      </w:tr>
      <w:tr w:rsidR="00EE4E26" w:rsidRPr="00986003" w:rsidTr="006E7D90">
        <w:tc>
          <w:tcPr>
            <w:tcW w:w="5000" w:type="pct"/>
            <w:gridSpan w:val="7"/>
            <w:shd w:val="clear" w:color="auto" w:fill="auto"/>
            <w:noWrap/>
            <w:tcMar>
              <w:left w:w="43" w:type="dxa"/>
              <w:right w:w="43" w:type="dxa"/>
            </w:tcMar>
          </w:tcPr>
          <w:p w:rsidR="00EE4E26" w:rsidRPr="00986003" w:rsidRDefault="00EE4E26" w:rsidP="006E7D90">
            <w:pPr>
              <w:bidi/>
              <w:rPr>
                <w:rFonts w:asciiTheme="majorBidi" w:hAnsiTheme="majorBidi" w:cstheme="majorBidi"/>
                <w:bCs/>
                <w:color w:val="000000"/>
                <w:sz w:val="24"/>
                <w:szCs w:val="24"/>
              </w:rPr>
            </w:pPr>
            <w:r w:rsidRPr="00986003">
              <w:rPr>
                <w:rFonts w:asciiTheme="majorBidi" w:hAnsiTheme="majorBidi" w:cstheme="majorBidi"/>
                <w:bCs/>
                <w:color w:val="000000"/>
                <w:sz w:val="24"/>
                <w:szCs w:val="24"/>
                <w:rtl/>
              </w:rPr>
              <w:t>أطنان قدرات استنفاد الأوزون</w:t>
            </w:r>
          </w:p>
        </w:tc>
      </w:tr>
      <w:tr w:rsidR="00EE4E26" w:rsidRPr="00986003" w:rsidTr="006E7D90">
        <w:tc>
          <w:tcPr>
            <w:tcW w:w="1005" w:type="pct"/>
            <w:shd w:val="clear" w:color="auto" w:fill="auto"/>
            <w:noWrap/>
            <w:tcMar>
              <w:left w:w="43" w:type="dxa"/>
              <w:right w:w="43" w:type="dxa"/>
            </w:tcMar>
            <w:hideMark/>
          </w:tcPr>
          <w:p w:rsidR="00EE4E26" w:rsidRPr="00986003" w:rsidRDefault="00EE4E26" w:rsidP="006E7D90">
            <w:pPr>
              <w:widowControl w:val="0"/>
              <w:bidi/>
              <w:rPr>
                <w:rFonts w:asciiTheme="majorBidi" w:hAnsiTheme="majorBidi" w:cstheme="majorBidi"/>
                <w:color w:val="000000"/>
                <w:sz w:val="24"/>
                <w:szCs w:val="24"/>
              </w:rPr>
            </w:pPr>
            <w:r w:rsidRPr="00986003">
              <w:rPr>
                <w:rFonts w:asciiTheme="majorBidi" w:hAnsiTheme="majorBidi" w:cstheme="majorBidi"/>
                <w:color w:val="000000"/>
                <w:sz w:val="24"/>
                <w:szCs w:val="24"/>
                <w:rtl/>
              </w:rPr>
              <w:t>الهيدركلوروفلوروكربون-22</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3,118.77</w:t>
            </w:r>
          </w:p>
        </w:tc>
        <w:tc>
          <w:tcPr>
            <w:tcW w:w="567" w:type="pct"/>
          </w:tcPr>
          <w:p w:rsidR="00EE4E26" w:rsidRPr="00986003" w:rsidRDefault="00EE4E26" w:rsidP="006E7D90">
            <w:pPr>
              <w:bidi/>
              <w:spacing w:line="360" w:lineRule="auto"/>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2,340.66</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2,606.91</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2,831.55</w:t>
            </w:r>
          </w:p>
        </w:tc>
        <w:tc>
          <w:tcPr>
            <w:tcW w:w="605"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3,290.20</w:t>
            </w:r>
          </w:p>
        </w:tc>
        <w:tc>
          <w:tcPr>
            <w:tcW w:w="1122"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3,545.68</w:t>
            </w:r>
          </w:p>
        </w:tc>
      </w:tr>
      <w:tr w:rsidR="00EE4E26" w:rsidRPr="00986003" w:rsidTr="006E7D90">
        <w:tc>
          <w:tcPr>
            <w:tcW w:w="1005" w:type="pct"/>
            <w:shd w:val="clear" w:color="auto" w:fill="auto"/>
            <w:noWrap/>
            <w:tcMar>
              <w:left w:w="43" w:type="dxa"/>
              <w:right w:w="43" w:type="dxa"/>
            </w:tcMar>
            <w:hideMark/>
          </w:tcPr>
          <w:p w:rsidR="00EE4E26" w:rsidRPr="00986003" w:rsidRDefault="00EE4E26" w:rsidP="006E7D90">
            <w:pPr>
              <w:widowControl w:val="0"/>
              <w:bidi/>
              <w:rPr>
                <w:rFonts w:asciiTheme="majorBidi" w:hAnsiTheme="majorBidi" w:cstheme="majorBidi"/>
                <w:color w:val="000000"/>
                <w:sz w:val="24"/>
                <w:szCs w:val="24"/>
              </w:rPr>
            </w:pPr>
            <w:r w:rsidRPr="00986003">
              <w:rPr>
                <w:rFonts w:asciiTheme="majorBidi" w:hAnsiTheme="majorBidi" w:cstheme="majorBidi"/>
                <w:color w:val="000000"/>
                <w:sz w:val="24"/>
                <w:szCs w:val="24"/>
                <w:rtl/>
              </w:rPr>
              <w:t>الهيدركلوروفلوروكربون-123</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7.14</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6.30</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5.76</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6.95</w:t>
            </w:r>
          </w:p>
        </w:tc>
        <w:tc>
          <w:tcPr>
            <w:tcW w:w="605"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8.75</w:t>
            </w:r>
          </w:p>
        </w:tc>
        <w:tc>
          <w:tcPr>
            <w:tcW w:w="1122"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2.30</w:t>
            </w:r>
          </w:p>
        </w:tc>
      </w:tr>
      <w:tr w:rsidR="00EE4E26" w:rsidRPr="00986003" w:rsidTr="006E7D90">
        <w:tc>
          <w:tcPr>
            <w:tcW w:w="1005" w:type="pct"/>
            <w:shd w:val="clear" w:color="auto" w:fill="auto"/>
            <w:noWrap/>
            <w:tcMar>
              <w:left w:w="43" w:type="dxa"/>
              <w:right w:w="43" w:type="dxa"/>
            </w:tcMar>
            <w:hideMark/>
          </w:tcPr>
          <w:p w:rsidR="00EE4E26" w:rsidRPr="00986003" w:rsidRDefault="00EE4E26" w:rsidP="006E7D90">
            <w:pPr>
              <w:widowControl w:val="0"/>
              <w:bidi/>
              <w:rPr>
                <w:rFonts w:asciiTheme="majorBidi" w:hAnsiTheme="majorBidi" w:cstheme="majorBidi"/>
                <w:color w:val="000000"/>
                <w:sz w:val="24"/>
                <w:szCs w:val="24"/>
              </w:rPr>
            </w:pPr>
            <w:r w:rsidRPr="00986003">
              <w:rPr>
                <w:rFonts w:asciiTheme="majorBidi" w:hAnsiTheme="majorBidi" w:cstheme="majorBidi"/>
                <w:color w:val="000000"/>
                <w:sz w:val="24"/>
                <w:szCs w:val="24"/>
                <w:rtl/>
              </w:rPr>
              <w:t>الهيدركلوروفلوروكربون-124</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2.12</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-1.02</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1.48</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-0.13</w:t>
            </w:r>
          </w:p>
        </w:tc>
        <w:tc>
          <w:tcPr>
            <w:tcW w:w="605"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-0.12</w:t>
            </w:r>
          </w:p>
        </w:tc>
        <w:tc>
          <w:tcPr>
            <w:tcW w:w="1122"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3.05</w:t>
            </w:r>
          </w:p>
        </w:tc>
      </w:tr>
      <w:tr w:rsidR="00EE4E26" w:rsidRPr="00986003" w:rsidTr="006E7D90">
        <w:tc>
          <w:tcPr>
            <w:tcW w:w="1005" w:type="pct"/>
            <w:shd w:val="clear" w:color="auto" w:fill="auto"/>
            <w:noWrap/>
            <w:tcMar>
              <w:left w:w="43" w:type="dxa"/>
              <w:right w:w="43" w:type="dxa"/>
            </w:tcMar>
            <w:hideMark/>
          </w:tcPr>
          <w:p w:rsidR="00EE4E26" w:rsidRPr="00986003" w:rsidRDefault="00EE4E26" w:rsidP="006E7D90">
            <w:pPr>
              <w:widowControl w:val="0"/>
              <w:bidi/>
              <w:rPr>
                <w:rFonts w:asciiTheme="majorBidi" w:hAnsiTheme="majorBidi" w:cstheme="majorBidi"/>
                <w:color w:val="000000"/>
                <w:sz w:val="24"/>
                <w:szCs w:val="24"/>
              </w:rPr>
            </w:pPr>
            <w:r w:rsidRPr="00986003">
              <w:rPr>
                <w:rFonts w:asciiTheme="majorBidi" w:hAnsiTheme="majorBidi" w:cstheme="majorBidi"/>
                <w:color w:val="000000"/>
                <w:sz w:val="24"/>
                <w:szCs w:val="24"/>
                <w:rtl/>
              </w:rPr>
              <w:t>الهيدركلوروفلوروكربون-142ب</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33.70</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66.07</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24.14</w:t>
            </w:r>
          </w:p>
        </w:tc>
        <w:tc>
          <w:tcPr>
            <w:tcW w:w="567"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43.06</w:t>
            </w:r>
          </w:p>
        </w:tc>
        <w:tc>
          <w:tcPr>
            <w:tcW w:w="605"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18.00</w:t>
            </w:r>
          </w:p>
        </w:tc>
        <w:tc>
          <w:tcPr>
            <w:tcW w:w="1122" w:type="pct"/>
          </w:tcPr>
          <w:p w:rsidR="00EE4E26" w:rsidRPr="00986003" w:rsidRDefault="00EE4E26" w:rsidP="006E7D90">
            <w:pPr>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347.03</w:t>
            </w:r>
          </w:p>
        </w:tc>
      </w:tr>
      <w:tr w:rsidR="00EE4E26" w:rsidRPr="00986003" w:rsidTr="006E7D90">
        <w:tc>
          <w:tcPr>
            <w:tcW w:w="1005" w:type="pct"/>
            <w:shd w:val="clear" w:color="auto" w:fill="auto"/>
            <w:noWrap/>
            <w:tcMar>
              <w:left w:w="43" w:type="dxa"/>
              <w:right w:w="43" w:type="dxa"/>
            </w:tcMar>
          </w:tcPr>
          <w:p w:rsidR="00EE4E26" w:rsidRPr="00986003" w:rsidRDefault="00EE4E26" w:rsidP="006E7D90">
            <w:pPr>
              <w:bidi/>
              <w:rPr>
                <w:rFonts w:asciiTheme="majorBidi" w:hAnsiTheme="majorBidi" w:cstheme="majorBidi"/>
                <w:bCs/>
                <w:sz w:val="24"/>
                <w:szCs w:val="24"/>
              </w:rPr>
            </w:pPr>
            <w:r w:rsidRPr="00986003">
              <w:rPr>
                <w:rFonts w:asciiTheme="majorBidi" w:hAnsiTheme="majorBidi" w:cstheme="majorBidi"/>
                <w:bCs/>
                <w:color w:val="000000"/>
                <w:sz w:val="24"/>
                <w:szCs w:val="24"/>
                <w:rtl/>
              </w:rPr>
              <w:t>المجموع (بأطنان قدرات استنفاد الأوزون)</w:t>
            </w:r>
          </w:p>
        </w:tc>
        <w:tc>
          <w:tcPr>
            <w:tcW w:w="567" w:type="pct"/>
          </w:tcPr>
          <w:p w:rsidR="00EE4E26" w:rsidRPr="00986003" w:rsidRDefault="00EE4E26" w:rsidP="006E7D90">
            <w:pPr>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3,161.72</w:t>
            </w:r>
          </w:p>
        </w:tc>
        <w:tc>
          <w:tcPr>
            <w:tcW w:w="567" w:type="pct"/>
          </w:tcPr>
          <w:p w:rsidR="00EE4E26" w:rsidRPr="00986003" w:rsidRDefault="00EE4E26" w:rsidP="006E7D90">
            <w:pPr>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2,412.01</w:t>
            </w:r>
          </w:p>
        </w:tc>
        <w:tc>
          <w:tcPr>
            <w:tcW w:w="567" w:type="pct"/>
          </w:tcPr>
          <w:p w:rsidR="00EE4E26" w:rsidRPr="00986003" w:rsidRDefault="00EE4E26" w:rsidP="006E7D90">
            <w:pPr>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2,638.29</w:t>
            </w:r>
          </w:p>
        </w:tc>
        <w:tc>
          <w:tcPr>
            <w:tcW w:w="567" w:type="pct"/>
          </w:tcPr>
          <w:p w:rsidR="00EE4E26" w:rsidRPr="00986003" w:rsidRDefault="00EE4E26" w:rsidP="006E7D90">
            <w:pPr>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2,881.42</w:t>
            </w:r>
          </w:p>
        </w:tc>
        <w:tc>
          <w:tcPr>
            <w:tcW w:w="605" w:type="pct"/>
          </w:tcPr>
          <w:p w:rsidR="00EE4E26" w:rsidRPr="00986003" w:rsidRDefault="00EE4E26" w:rsidP="006E7D90">
            <w:pPr>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3,316.83</w:t>
            </w:r>
          </w:p>
        </w:tc>
        <w:tc>
          <w:tcPr>
            <w:tcW w:w="1122" w:type="pct"/>
          </w:tcPr>
          <w:p w:rsidR="00EE4E26" w:rsidRPr="00986003" w:rsidRDefault="00EE4E26" w:rsidP="006E7D90">
            <w:pPr>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3,898.06</w:t>
            </w:r>
          </w:p>
        </w:tc>
      </w:tr>
    </w:tbl>
    <w:p w:rsidR="00EE4E26" w:rsidRPr="00986003" w:rsidRDefault="00EE4E26" w:rsidP="00EE4E26">
      <w:pPr>
        <w:pStyle w:val="ListParagraph"/>
        <w:numPr>
          <w:ilvl w:val="0"/>
          <w:numId w:val="26"/>
        </w:numPr>
        <w:bidi/>
        <w:spacing w:before="120"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ولاحظت الأمانة أن حكومة الصين التزمت في المرحلة الثانية من خطتها لإدارة إزالة المواد الهيدروكلوروفلوروكربونية بتخفيض استهلاك الهيدروكلوروفلوروكربون-22 في قطاع خدمة التبريد من </w:t>
      </w:r>
      <w:r w:rsidRPr="00986003">
        <w:rPr>
          <w:rFonts w:asciiTheme="majorBidi" w:hAnsiTheme="majorBidi" w:cstheme="majorBidi"/>
          <w:sz w:val="26"/>
          <w:szCs w:val="26"/>
        </w:rPr>
        <w:t>3,734</w:t>
      </w:r>
      <w:r w:rsidRPr="00986003">
        <w:rPr>
          <w:rFonts w:asciiTheme="majorBidi" w:hAnsiTheme="majorBidi" w:cstheme="majorBidi"/>
          <w:sz w:val="26"/>
          <w:szCs w:val="26"/>
          <w:rtl/>
        </w:rPr>
        <w:t xml:space="preserve"> طنا من قدرات استنفاد الأوزون في عام 2015 إلى </w:t>
      </w:r>
      <w:r w:rsidRPr="00986003">
        <w:rPr>
          <w:rFonts w:asciiTheme="majorBidi" w:hAnsiTheme="majorBidi" w:cstheme="majorBidi"/>
          <w:sz w:val="26"/>
          <w:szCs w:val="26"/>
        </w:rPr>
        <w:t>3,000</w:t>
      </w:r>
      <w:r w:rsidRPr="00986003">
        <w:rPr>
          <w:rFonts w:asciiTheme="majorBidi" w:hAnsiTheme="majorBidi" w:cstheme="majorBidi"/>
          <w:sz w:val="26"/>
          <w:szCs w:val="26"/>
          <w:rtl/>
        </w:rPr>
        <w:t xml:space="preserve"> طن من قدرات استنفاد الأوزون (أي انخفاض قدره 734 طنا من قدرات استنفاد الأوزون) في عام 2020، بدون أي أهداف بشأن التخفيضات السنوية خلال تلك الفترة. وكان الاستهلاك المبلغ عنه لعام 2018 أقل بالفعل بنسبة 11.2 في المائة من هدف عام 2015 وأعلى بنسبة 10.5 في المائة من هدف عام 2020.</w:t>
      </w: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وتقوم حكومة الصين بإنفاذ نظام صارم لإدارة حصص إنتاج واستهلاك المواد الهيدروكلوروفلوروكربونية لضمان أن يحقق البلد هدفه بشأن الامتثال الوطني، وهدفه بشأن الإزالة الملتزم بها لعام 2020 للمرحلة الثانية من قطاع الخدمة. ومن المتوقع أن ينخفض استهلاك الهيدروكلوروفلوروكربون-22 في خدمة المعدات القائمة مع مواصلة تنفيذ الأنشطة في قطاع تصنيع التبريد وتكييف الهواء. وستؤدي برامج التدريب الخاصة بالتقنيين، إلى جانب أنشطة المساعدة التقنية في قطاع خدمة التبريد قيد التنفيذ، إلى مواصلة تسريع إزالة استهلاك الهيدروكلوروفلوروكربون-22.</w:t>
      </w:r>
    </w:p>
    <w:p w:rsidR="00EE4E26" w:rsidRPr="00986003" w:rsidRDefault="00EE4E26" w:rsidP="00EE4E26">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lastRenderedPageBreak/>
        <w:t>حالة التقدم المحرز</w:t>
      </w:r>
    </w:p>
    <w:p w:rsidR="003C7A0B" w:rsidRPr="00986003" w:rsidRDefault="003C7A0B" w:rsidP="003C7A0B">
      <w:pPr>
        <w:keepNext/>
        <w:keepLines/>
        <w:bidi/>
        <w:rPr>
          <w:rFonts w:asciiTheme="majorBidi" w:hAnsiTheme="majorBidi" w:cstheme="majorBidi"/>
          <w:sz w:val="26"/>
          <w:szCs w:val="26"/>
          <w:u w:val="single"/>
        </w:rPr>
      </w:pP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أشارت الأمانة إلى أن حكومة الصين واليونيب وحكومتي اليابان وألمانيا نفذت عددا من أنشطة قطاع الخدمة و</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برنامج التمكين</w:t>
      </w:r>
      <w:r w:rsidRPr="00986003">
        <w:rPr>
          <w:rFonts w:asciiTheme="majorBidi" w:hAnsiTheme="majorBidi" w:cstheme="majorBidi" w:hint="cs"/>
          <w:sz w:val="26"/>
          <w:szCs w:val="26"/>
          <w:rtl/>
        </w:rPr>
        <w:t>ي</w:t>
      </w:r>
      <w:r w:rsidRPr="00986003">
        <w:rPr>
          <w:rFonts w:asciiTheme="majorBidi" w:hAnsiTheme="majorBidi" w:cstheme="majorBidi"/>
          <w:sz w:val="26"/>
          <w:szCs w:val="26"/>
          <w:rtl/>
        </w:rPr>
        <w:t xml:space="preserve"> للمرحلة الثانية من خطة إدارة إزالة المواد الهيدروكلوروفلوروكربونية والتي ستدعم الإزالة في قطاع التصنيع.</w:t>
      </w: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وأوضح اليونيب أنه جرى تعديل الأنشطة المطلوبة نظرا للتأخير في صرف التمويل المرتبط بشرائح جديدة لهذا القطاع، ولكنه قدم ضمانا بأن مركز التعاون البيئي الخارجي يسير على الطريق الصحيح لضمان ألا يؤثر تنفيذ الأنشطة في قطاع الخدمة على مساهمته الكلية في </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 xml:space="preserve">امتثال </w:t>
      </w:r>
      <w:r w:rsidRPr="00986003">
        <w:rPr>
          <w:rFonts w:asciiTheme="majorBidi" w:hAnsiTheme="majorBidi" w:cstheme="majorBidi" w:hint="cs"/>
          <w:sz w:val="26"/>
          <w:szCs w:val="26"/>
          <w:rtl/>
        </w:rPr>
        <w:t xml:space="preserve">في </w:t>
      </w:r>
      <w:r w:rsidRPr="00986003">
        <w:rPr>
          <w:rFonts w:asciiTheme="majorBidi" w:hAnsiTheme="majorBidi" w:cstheme="majorBidi"/>
          <w:sz w:val="26"/>
          <w:szCs w:val="26"/>
          <w:rtl/>
        </w:rPr>
        <w:t>خطة إدارة إزالة المواد الهيدروكلوروفلوروكربونية. وفي حين كان هناك بعض التأخير في صرف الأموال للشرائح الموافق عليها بالفعل بسبب التغييرات في متطلبات الإبلاغ الإدارية الداخلية من جانب مركز التعاون البيئي الخارجي، فإن اليونيب قد أكد أن الأنشطة تمت على النحو المقرر لها. كما أشار اليونيب إلى أن أي تأجيلات أخرى في الموافقة على الشرائح لخطة إدارة إزالة المواد الهيدروكلوروفلوروكربونية يمكن أن تؤثر في نهاية المطاف على إكمال الأنشطة.</w:t>
      </w: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ولاحظت الأمانة أن طلب الشريحة الحالي يشمل تمويل للشريحتين الثانية والثالثة للمكون الذي ستنفذه حكومة ألمانيا. وقد أُوضح أن ذلك سيتيح للوكالة الثنائية اللحاق بالتأخيرات في تنفيذ المشروع الناتجة عن الشريحة الثانية المؤجلة، وعلى وجه الخصوص، لتلبية الاحتياجات المالية العاجلة لمختلف المشروعات التدليلية (ثاني أكسيد الكربون في محلات السوبر ماركت) واتخاذ تدابير تنمية القدرات المقررة. ومن شأن الجمع بين هاتين الشريحتين أن يقلل أيضا من الجهود الإدارية والمعاملات التي تؤدي في بعض الأحيان إلى مزيد من التأخير في التنفيذ. ووفقا لذلك، وافقت الأمانة من حيث المبدأ على طلب جمع الشريحتين معا، رهنا بموافقة اللجنة التنفيذية.</w:t>
      </w: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وبالإضافة إلى طلب جمع شريحتَي تمويل لحكومة ألمانيا، طُلب إجراء تعديلات على توزيع الشريحة في المستقبل لقطاع الخدمة وستتم مواصلة مناقشته في الفقرات 87 إلى 90 في إطار القسم المتعلق بتنقيح اتفاق المرحلة الثانية من خطة إدارة إزالة المواد الهيدروكلوروفلوروكربونية في الصين. وأوضح اليونيب بوصفه الوكالة المنفذة الرئيسية للقطاع أن هذه التغييرات ضرورية لاستيعاب التمويل للأنشطة التي تأخرت بسبب موافقات الشريحة المؤجلة للمرحلة الثانية من خطة إدارة إزالة المواد الهيدروكلوروفلوروكربونية </w:t>
      </w:r>
      <w:r w:rsidRPr="00986003">
        <w:rPr>
          <w:rFonts w:asciiTheme="majorBidi" w:hAnsiTheme="majorBidi" w:cstheme="majorBidi" w:hint="cs"/>
          <w:sz w:val="26"/>
          <w:szCs w:val="26"/>
          <w:rtl/>
        </w:rPr>
        <w:t>ل</w:t>
      </w:r>
      <w:r w:rsidRPr="00986003">
        <w:rPr>
          <w:rFonts w:asciiTheme="majorBidi" w:hAnsiTheme="majorBidi" w:cstheme="majorBidi"/>
          <w:sz w:val="26"/>
          <w:szCs w:val="26"/>
          <w:rtl/>
        </w:rPr>
        <w:t>لصين.</w:t>
      </w:r>
    </w:p>
    <w:p w:rsidR="00EE4E26" w:rsidRPr="00986003" w:rsidRDefault="00EE4E26" w:rsidP="00EE4E26">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وحدة تنفيذ ورصد المشروع (</w:t>
      </w:r>
      <w:r w:rsidRPr="00986003">
        <w:rPr>
          <w:rFonts w:asciiTheme="majorBidi" w:hAnsiTheme="majorBidi" w:cstheme="majorBidi"/>
          <w:sz w:val="26"/>
          <w:szCs w:val="26"/>
          <w:u w:val="single"/>
        </w:rPr>
        <w:t>PMU</w:t>
      </w:r>
      <w:r w:rsidRPr="00986003">
        <w:rPr>
          <w:rFonts w:asciiTheme="majorBidi" w:hAnsiTheme="majorBidi" w:cstheme="majorBidi"/>
          <w:sz w:val="26"/>
          <w:szCs w:val="26"/>
          <w:u w:val="single"/>
          <w:rtl/>
        </w:rPr>
        <w:t>)</w:t>
      </w:r>
    </w:p>
    <w:p w:rsidR="003C7A0B" w:rsidRPr="00986003" w:rsidRDefault="003C7A0B" w:rsidP="003C7A0B">
      <w:pPr>
        <w:keepNext/>
        <w:keepLines/>
        <w:bidi/>
        <w:rPr>
          <w:rFonts w:asciiTheme="majorBidi" w:hAnsiTheme="majorBidi" w:cstheme="majorBidi"/>
          <w:sz w:val="26"/>
          <w:szCs w:val="26"/>
          <w:u w:val="single"/>
        </w:rPr>
      </w:pP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تقع المسؤولية عن التنسيق والتنفيذ والرصد المباشر لأنشطة خطة قطاع الخدمة </w:t>
      </w:r>
      <w:r w:rsidRPr="00986003">
        <w:rPr>
          <w:rFonts w:asciiTheme="majorBidi" w:hAnsiTheme="majorBidi" w:cstheme="majorBidi" w:hint="cs"/>
          <w:sz w:val="26"/>
          <w:szCs w:val="26"/>
          <w:rtl/>
        </w:rPr>
        <w:t>من</w:t>
      </w:r>
      <w:r w:rsidRPr="00986003">
        <w:rPr>
          <w:rFonts w:asciiTheme="majorBidi" w:hAnsiTheme="majorBidi" w:cstheme="majorBidi"/>
          <w:sz w:val="26"/>
          <w:szCs w:val="26"/>
          <w:rtl/>
        </w:rPr>
        <w:t xml:space="preserve"> خطة إدارة إزالة المواد الهيدروكلوروفلوروكربونية، فضلا عن بناء قدرات السلطات الوطنية والمحلية، واستراتيجية التوعية والترويج على عاتق الفريق العامل المعني بقطاع خدمة التبريد الذي يعمل </w:t>
      </w:r>
      <w:r w:rsidRPr="00986003">
        <w:rPr>
          <w:rFonts w:asciiTheme="majorBidi" w:hAnsiTheme="majorBidi" w:cstheme="majorBidi" w:hint="cs"/>
          <w:sz w:val="26"/>
          <w:szCs w:val="26"/>
          <w:rtl/>
        </w:rPr>
        <w:t>ك</w:t>
      </w:r>
      <w:r w:rsidRPr="00986003">
        <w:rPr>
          <w:rFonts w:asciiTheme="majorBidi" w:hAnsiTheme="majorBidi" w:cstheme="majorBidi"/>
          <w:sz w:val="26"/>
          <w:szCs w:val="26"/>
          <w:rtl/>
        </w:rPr>
        <w:t>وحدة إدارة ورصد المشروع لهذا القطاع. وقدم اليوئنديبي، بوصفه الوكالة المنفذة الرئيسية للمرحلة الثانية من خطة إدارة إزالة المواد الهيدروكلوروفلوروكربونية، تقريرا تراكميا عن نفقات وحدة إدارة ورصد المشروع للمرحلتين الأولى والثانية من خطة إدارة إزالة المواد الهيدروكلوروفلوروكربونية للصين، تمشيا مع المقرر 81/46(ب). وبناء على ذلك التقرير، يرد أدناه موجز للنفقات المتعلقة بوحدة إدارة ورصد المشروع لقطاع الخدمة.</w:t>
      </w:r>
    </w:p>
    <w:p w:rsidR="00EE4E26" w:rsidRPr="00986003" w:rsidRDefault="00EE4E26" w:rsidP="0097269D">
      <w:pPr>
        <w:pStyle w:val="ListParagraph"/>
        <w:keepNext/>
        <w:keepLines/>
        <w:bidi/>
        <w:ind w:left="0"/>
        <w:contextualSpacing w:val="0"/>
        <w:rPr>
          <w:rFonts w:asciiTheme="majorBidi" w:hAnsiTheme="majorBidi" w:cstheme="majorBidi"/>
          <w:b/>
          <w:bCs/>
          <w:sz w:val="26"/>
          <w:szCs w:val="26"/>
          <w:rtl/>
        </w:rPr>
      </w:pPr>
      <w:r w:rsidRPr="00986003">
        <w:rPr>
          <w:rFonts w:asciiTheme="majorBidi" w:hAnsiTheme="majorBidi" w:cstheme="majorBidi"/>
          <w:b/>
          <w:bCs/>
          <w:sz w:val="26"/>
          <w:szCs w:val="26"/>
          <w:rtl/>
        </w:rPr>
        <w:lastRenderedPageBreak/>
        <w:t xml:space="preserve">الجدول 3- نفقات وحدة إدارة المشروع للفترة 2017-2018، المرحلة الثانية من خدمة التبريد </w:t>
      </w:r>
      <w:r w:rsidRPr="00986003">
        <w:rPr>
          <w:rFonts w:asciiTheme="majorBidi" w:hAnsiTheme="majorBidi" w:cstheme="majorBidi" w:hint="cs"/>
          <w:b/>
          <w:bCs/>
          <w:sz w:val="26"/>
          <w:szCs w:val="26"/>
          <w:rtl/>
        </w:rPr>
        <w:t>وال</w:t>
      </w:r>
      <w:r w:rsidRPr="00986003">
        <w:rPr>
          <w:rFonts w:asciiTheme="majorBidi" w:hAnsiTheme="majorBidi" w:cstheme="majorBidi"/>
          <w:b/>
          <w:bCs/>
          <w:sz w:val="26"/>
          <w:szCs w:val="26"/>
          <w:rtl/>
        </w:rPr>
        <w:t>برنامج التمكين</w:t>
      </w:r>
      <w:r w:rsidRPr="00986003">
        <w:rPr>
          <w:rFonts w:asciiTheme="majorBidi" w:hAnsiTheme="majorBidi" w:cstheme="majorBidi" w:hint="cs"/>
          <w:b/>
          <w:bCs/>
          <w:sz w:val="26"/>
          <w:szCs w:val="26"/>
          <w:rtl/>
        </w:rPr>
        <w:t>ي</w:t>
      </w:r>
      <w:r w:rsidRPr="00986003">
        <w:rPr>
          <w:rFonts w:asciiTheme="majorBidi" w:hAnsiTheme="majorBidi" w:cstheme="majorBidi"/>
          <w:b/>
          <w:bCs/>
          <w:sz w:val="26"/>
          <w:szCs w:val="26"/>
          <w:rtl/>
        </w:rPr>
        <w:t xml:space="preserve"> في الصين</w:t>
      </w:r>
    </w:p>
    <w:tbl>
      <w:tblPr>
        <w:bidiVisual/>
        <w:tblW w:w="9430" w:type="dxa"/>
        <w:tblInd w:w="-5" w:type="dxa"/>
        <w:tblLook w:val="04A0" w:firstRow="1" w:lastRow="0" w:firstColumn="1" w:lastColumn="0" w:noHBand="0" w:noVBand="1"/>
      </w:tblPr>
      <w:tblGrid>
        <w:gridCol w:w="3144"/>
        <w:gridCol w:w="3143"/>
        <w:gridCol w:w="3143"/>
      </w:tblGrid>
      <w:tr w:rsidR="00EE4E26" w:rsidRPr="00986003" w:rsidTr="006E7D90">
        <w:trPr>
          <w:trHeight w:val="125"/>
          <w:tblHeader/>
        </w:trPr>
        <w:tc>
          <w:tcPr>
            <w:tcW w:w="3144" w:type="dxa"/>
            <w:tcBorders>
              <w:top w:val="single" w:sz="4" w:space="0" w:color="auto"/>
              <w:left w:val="single" w:sz="4" w:space="0" w:color="auto"/>
              <w:bottom w:val="single" w:sz="4" w:space="0" w:color="auto"/>
              <w:right w:val="single" w:sz="4" w:space="0" w:color="auto"/>
            </w:tcBorders>
            <w:shd w:val="clear" w:color="auto" w:fill="auto"/>
            <w:hideMark/>
          </w:tcPr>
          <w:p w:rsidR="00EE4E26" w:rsidRPr="00986003" w:rsidRDefault="00EE4E26" w:rsidP="0097269D">
            <w:pPr>
              <w:keepNext/>
              <w:keepLines/>
              <w:bidi/>
              <w:jc w:val="center"/>
              <w:rPr>
                <w:rFonts w:asciiTheme="majorBidi" w:hAnsiTheme="majorBidi" w:cstheme="majorBidi"/>
                <w:bCs/>
                <w:color w:val="000000"/>
                <w:sz w:val="26"/>
                <w:szCs w:val="26"/>
              </w:rPr>
            </w:pPr>
            <w:r w:rsidRPr="00986003">
              <w:rPr>
                <w:rFonts w:asciiTheme="majorBidi" w:hAnsiTheme="majorBidi" w:cstheme="majorBidi"/>
                <w:bCs/>
                <w:color w:val="000000"/>
                <w:sz w:val="26"/>
                <w:szCs w:val="26"/>
                <w:rtl/>
              </w:rPr>
              <w:t>البنود</w:t>
            </w:r>
          </w:p>
        </w:tc>
        <w:tc>
          <w:tcPr>
            <w:tcW w:w="3143" w:type="dxa"/>
            <w:tcBorders>
              <w:top w:val="single" w:sz="4" w:space="0" w:color="auto"/>
              <w:left w:val="nil"/>
              <w:bottom w:val="single" w:sz="4" w:space="0" w:color="auto"/>
              <w:right w:val="single" w:sz="4" w:space="0" w:color="auto"/>
            </w:tcBorders>
            <w:shd w:val="clear" w:color="auto" w:fill="auto"/>
            <w:hideMark/>
          </w:tcPr>
          <w:p w:rsidR="00EE4E26" w:rsidRPr="00986003" w:rsidRDefault="00EE4E26" w:rsidP="0097269D">
            <w:pPr>
              <w:keepNext/>
              <w:keepLines/>
              <w:bidi/>
              <w:jc w:val="center"/>
              <w:rPr>
                <w:rFonts w:asciiTheme="majorBidi" w:hAnsiTheme="majorBidi" w:cstheme="majorBidi"/>
                <w:bCs/>
                <w:color w:val="000000"/>
                <w:sz w:val="26"/>
                <w:szCs w:val="26"/>
              </w:rPr>
            </w:pPr>
            <w:r w:rsidRPr="00986003">
              <w:rPr>
                <w:rFonts w:asciiTheme="majorBidi" w:hAnsiTheme="majorBidi" w:cstheme="majorBidi"/>
                <w:bCs/>
                <w:color w:val="000000"/>
                <w:sz w:val="26"/>
                <w:szCs w:val="26"/>
                <w:rtl/>
              </w:rPr>
              <w:t>الوصف</w:t>
            </w:r>
          </w:p>
        </w:tc>
        <w:tc>
          <w:tcPr>
            <w:tcW w:w="3143" w:type="dxa"/>
            <w:tcBorders>
              <w:top w:val="single" w:sz="4" w:space="0" w:color="auto"/>
              <w:left w:val="nil"/>
              <w:bottom w:val="single" w:sz="4" w:space="0" w:color="auto"/>
              <w:right w:val="single" w:sz="4" w:space="0" w:color="auto"/>
            </w:tcBorders>
            <w:shd w:val="clear" w:color="auto" w:fill="auto"/>
            <w:hideMark/>
          </w:tcPr>
          <w:p w:rsidR="00EE4E26" w:rsidRPr="00986003" w:rsidRDefault="00EE4E26" w:rsidP="0097269D">
            <w:pPr>
              <w:keepNext/>
              <w:keepLines/>
              <w:bidi/>
              <w:jc w:val="center"/>
              <w:rPr>
                <w:rFonts w:asciiTheme="majorBidi" w:hAnsiTheme="majorBidi" w:cstheme="majorBidi"/>
                <w:bCs/>
                <w:color w:val="000000"/>
                <w:sz w:val="26"/>
                <w:szCs w:val="26"/>
              </w:rPr>
            </w:pPr>
            <w:r w:rsidRPr="00986003">
              <w:rPr>
                <w:rFonts w:asciiTheme="majorBidi" w:hAnsiTheme="majorBidi" w:cstheme="majorBidi"/>
                <w:bCs/>
                <w:color w:val="000000"/>
                <w:sz w:val="26"/>
                <w:szCs w:val="26"/>
                <w:rtl/>
              </w:rPr>
              <w:t>التمويل (دولار أمريكي)</w:t>
            </w:r>
          </w:p>
        </w:tc>
      </w:tr>
      <w:tr w:rsidR="00EE4E26" w:rsidRPr="00986003" w:rsidTr="006E7D90">
        <w:trPr>
          <w:trHeight w:val="46"/>
          <w:tblHeader/>
        </w:trPr>
        <w:tc>
          <w:tcPr>
            <w:tcW w:w="3144" w:type="dxa"/>
            <w:vMerge w:val="restart"/>
            <w:tcBorders>
              <w:top w:val="single" w:sz="4" w:space="0" w:color="auto"/>
              <w:left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r w:rsidRPr="00986003">
              <w:rPr>
                <w:rFonts w:asciiTheme="majorBidi" w:hAnsiTheme="majorBidi" w:cstheme="majorBidi"/>
                <w:color w:val="000000"/>
                <w:sz w:val="26"/>
                <w:szCs w:val="26"/>
                <w:rtl/>
              </w:rPr>
              <w:t>التكاليف الخاصة بالقطاع</w:t>
            </w: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r w:rsidRPr="00986003">
              <w:rPr>
                <w:rFonts w:asciiTheme="majorBidi" w:hAnsiTheme="majorBidi" w:cstheme="majorBidi"/>
                <w:color w:val="000000"/>
                <w:sz w:val="26"/>
                <w:szCs w:val="26"/>
                <w:rtl/>
              </w:rPr>
              <w:t>موظفو المشروع</w:t>
            </w: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35,774</w:t>
            </w:r>
          </w:p>
        </w:tc>
      </w:tr>
      <w:tr w:rsidR="00EE4E26" w:rsidRPr="00986003" w:rsidTr="006E7D90">
        <w:trPr>
          <w:trHeight w:val="80"/>
          <w:tblHeader/>
        </w:trPr>
        <w:tc>
          <w:tcPr>
            <w:tcW w:w="3144" w:type="dxa"/>
            <w:vMerge/>
            <w:tcBorders>
              <w:left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r w:rsidRPr="00986003">
              <w:rPr>
                <w:rFonts w:asciiTheme="majorBidi" w:hAnsiTheme="majorBidi" w:cstheme="majorBidi"/>
                <w:color w:val="000000"/>
                <w:sz w:val="26"/>
                <w:szCs w:val="26"/>
                <w:rtl/>
              </w:rPr>
              <w:t>السفر الداخلي</w:t>
            </w: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10,993</w:t>
            </w:r>
          </w:p>
        </w:tc>
      </w:tr>
      <w:tr w:rsidR="00EE4E26" w:rsidRPr="00986003" w:rsidTr="006E7D90">
        <w:trPr>
          <w:trHeight w:val="46"/>
          <w:tblHeader/>
        </w:trPr>
        <w:tc>
          <w:tcPr>
            <w:tcW w:w="3144" w:type="dxa"/>
            <w:vMerge/>
            <w:tcBorders>
              <w:left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r w:rsidRPr="00986003">
              <w:rPr>
                <w:rFonts w:asciiTheme="majorBidi" w:hAnsiTheme="majorBidi" w:cstheme="majorBidi"/>
                <w:color w:val="000000"/>
                <w:sz w:val="26"/>
                <w:szCs w:val="26"/>
                <w:rtl/>
              </w:rPr>
              <w:t>السفر الدولي</w:t>
            </w: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0</w:t>
            </w:r>
          </w:p>
        </w:tc>
      </w:tr>
      <w:tr w:rsidR="00EE4E26" w:rsidRPr="00986003" w:rsidTr="006E7D90">
        <w:trPr>
          <w:trHeight w:val="46"/>
          <w:tblHeader/>
        </w:trPr>
        <w:tc>
          <w:tcPr>
            <w:tcW w:w="3144" w:type="dxa"/>
            <w:vMerge/>
            <w:tcBorders>
              <w:left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r w:rsidRPr="00986003">
              <w:rPr>
                <w:rFonts w:asciiTheme="majorBidi" w:hAnsiTheme="majorBidi" w:cstheme="majorBidi"/>
                <w:color w:val="000000"/>
                <w:sz w:val="26"/>
                <w:szCs w:val="26"/>
                <w:rtl/>
              </w:rPr>
              <w:t>الاجتماع المحلي</w:t>
            </w: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9,707</w:t>
            </w:r>
          </w:p>
        </w:tc>
      </w:tr>
      <w:tr w:rsidR="00EE4E26" w:rsidRPr="00986003" w:rsidTr="006E7D90">
        <w:trPr>
          <w:trHeight w:val="46"/>
          <w:tblHeader/>
        </w:trPr>
        <w:tc>
          <w:tcPr>
            <w:tcW w:w="3144" w:type="dxa"/>
            <w:vMerge/>
            <w:tcBorders>
              <w:left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r w:rsidRPr="00986003">
              <w:rPr>
                <w:rFonts w:asciiTheme="majorBidi" w:hAnsiTheme="majorBidi" w:cstheme="majorBidi"/>
                <w:color w:val="000000"/>
                <w:sz w:val="26"/>
                <w:szCs w:val="26"/>
                <w:rtl/>
              </w:rPr>
              <w:t>الاجتماعات الدولية</w:t>
            </w: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0</w:t>
            </w:r>
          </w:p>
        </w:tc>
      </w:tr>
      <w:tr w:rsidR="00EE4E26" w:rsidRPr="00986003" w:rsidTr="006E7D90">
        <w:trPr>
          <w:trHeight w:val="46"/>
          <w:tblHeader/>
        </w:trPr>
        <w:tc>
          <w:tcPr>
            <w:tcW w:w="3144" w:type="dxa"/>
            <w:vMerge/>
            <w:tcBorders>
              <w:left w:val="single" w:sz="4" w:space="0" w:color="auto"/>
              <w:bottom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r w:rsidRPr="00986003">
              <w:rPr>
                <w:rFonts w:asciiTheme="majorBidi" w:hAnsiTheme="majorBidi" w:cstheme="majorBidi"/>
                <w:color w:val="000000"/>
                <w:sz w:val="26"/>
                <w:szCs w:val="26"/>
                <w:rtl/>
              </w:rPr>
              <w:t>الخدمات الاستشارية</w:t>
            </w: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8,796</w:t>
            </w:r>
          </w:p>
        </w:tc>
      </w:tr>
      <w:tr w:rsidR="00EE4E26" w:rsidRPr="00986003" w:rsidTr="006E7D90">
        <w:trPr>
          <w:trHeight w:val="46"/>
          <w:tblHeader/>
        </w:trPr>
        <w:tc>
          <w:tcPr>
            <w:tcW w:w="6287" w:type="dxa"/>
            <w:gridSpan w:val="2"/>
            <w:tcBorders>
              <w:top w:val="single" w:sz="4" w:space="0" w:color="auto"/>
              <w:left w:val="single" w:sz="4" w:space="0" w:color="auto"/>
              <w:bottom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bCs/>
                <w:color w:val="000000"/>
                <w:sz w:val="26"/>
                <w:szCs w:val="26"/>
              </w:rPr>
            </w:pPr>
            <w:r w:rsidRPr="00986003">
              <w:rPr>
                <w:rFonts w:asciiTheme="majorBidi" w:hAnsiTheme="majorBidi" w:cstheme="majorBidi"/>
                <w:bCs/>
                <w:color w:val="000000"/>
                <w:sz w:val="26"/>
                <w:szCs w:val="26"/>
                <w:rtl/>
              </w:rPr>
              <w:t>المجموع الفرعي (تكاليف القطاع)</w:t>
            </w: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65,270</w:t>
            </w:r>
          </w:p>
        </w:tc>
      </w:tr>
      <w:tr w:rsidR="00EE4E26" w:rsidRPr="00986003" w:rsidTr="006E7D90">
        <w:trPr>
          <w:trHeight w:val="280"/>
          <w:tblHeader/>
        </w:trPr>
        <w:tc>
          <w:tcPr>
            <w:tcW w:w="3144" w:type="dxa"/>
            <w:tcBorders>
              <w:top w:val="single" w:sz="4" w:space="0" w:color="auto"/>
              <w:left w:val="single" w:sz="4" w:space="0" w:color="auto"/>
              <w:bottom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r w:rsidRPr="00986003">
              <w:rPr>
                <w:rFonts w:asciiTheme="majorBidi" w:hAnsiTheme="majorBidi" w:cstheme="majorBidi"/>
                <w:color w:val="000000"/>
                <w:sz w:val="26"/>
                <w:szCs w:val="26"/>
                <w:rtl/>
              </w:rPr>
              <w:t>تكاليف العمليات</w:t>
            </w: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color w:val="000000"/>
                <w:sz w:val="26"/>
                <w:szCs w:val="26"/>
              </w:rPr>
            </w:pPr>
            <w:r w:rsidRPr="00986003">
              <w:rPr>
                <w:rFonts w:asciiTheme="majorBidi" w:hAnsiTheme="majorBidi" w:cstheme="majorBidi"/>
                <w:color w:val="000000"/>
                <w:sz w:val="26"/>
                <w:szCs w:val="26"/>
                <w:rtl/>
              </w:rPr>
              <w:t>التكاليف المتقاسمة (موظفو الدعم، والحواسيب، والإنترنتـ والطباعةـ وتشغيل وصيانة المكاتب)</w:t>
            </w: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jc w:val="right"/>
              <w:rPr>
                <w:rFonts w:asciiTheme="majorBidi" w:hAnsiTheme="majorBidi" w:cstheme="majorBidi"/>
                <w:color w:val="000000"/>
                <w:sz w:val="20"/>
                <w:szCs w:val="20"/>
              </w:rPr>
            </w:pPr>
            <w:r w:rsidRPr="00986003">
              <w:rPr>
                <w:rFonts w:asciiTheme="majorBidi" w:hAnsiTheme="majorBidi" w:cstheme="majorBidi"/>
                <w:color w:val="000000"/>
                <w:sz w:val="20"/>
                <w:szCs w:val="20"/>
              </w:rPr>
              <w:t>141,289</w:t>
            </w:r>
          </w:p>
        </w:tc>
      </w:tr>
      <w:tr w:rsidR="00EE4E26" w:rsidRPr="00986003" w:rsidTr="006E7D90">
        <w:trPr>
          <w:trHeight w:val="98"/>
          <w:tblHeader/>
        </w:trPr>
        <w:tc>
          <w:tcPr>
            <w:tcW w:w="6287" w:type="dxa"/>
            <w:gridSpan w:val="2"/>
            <w:tcBorders>
              <w:top w:val="single" w:sz="4" w:space="0" w:color="auto"/>
              <w:left w:val="single" w:sz="4" w:space="0" w:color="auto"/>
              <w:bottom w:val="single" w:sz="4" w:space="0" w:color="auto"/>
              <w:right w:val="single" w:sz="4" w:space="0" w:color="auto"/>
            </w:tcBorders>
            <w:shd w:val="clear" w:color="auto" w:fill="auto"/>
          </w:tcPr>
          <w:p w:rsidR="00EE4E26" w:rsidRPr="00986003" w:rsidRDefault="00EE4E26" w:rsidP="0097269D">
            <w:pPr>
              <w:keepNext/>
              <w:keepLines/>
              <w:widowControl w:val="0"/>
              <w:bidi/>
              <w:rPr>
                <w:rFonts w:asciiTheme="majorBidi" w:hAnsiTheme="majorBidi" w:cstheme="majorBidi"/>
                <w:bCs/>
                <w:color w:val="000000"/>
                <w:sz w:val="26"/>
                <w:szCs w:val="26"/>
              </w:rPr>
            </w:pPr>
            <w:r w:rsidRPr="00986003">
              <w:rPr>
                <w:rFonts w:asciiTheme="majorBidi" w:hAnsiTheme="majorBidi" w:cstheme="majorBidi"/>
                <w:bCs/>
                <w:color w:val="000000"/>
                <w:sz w:val="26"/>
                <w:szCs w:val="26"/>
                <w:rtl/>
              </w:rPr>
              <w:t>مجموع المصروفات 2017-2018</w:t>
            </w:r>
          </w:p>
        </w:tc>
        <w:tc>
          <w:tcPr>
            <w:tcW w:w="3143" w:type="dxa"/>
            <w:tcBorders>
              <w:top w:val="single" w:sz="4" w:space="0" w:color="auto"/>
              <w:left w:val="nil"/>
              <w:bottom w:val="single" w:sz="4" w:space="0" w:color="auto"/>
              <w:right w:val="single" w:sz="4" w:space="0" w:color="auto"/>
            </w:tcBorders>
            <w:shd w:val="clear" w:color="auto" w:fill="auto"/>
          </w:tcPr>
          <w:p w:rsidR="00EE4E26" w:rsidRPr="00986003" w:rsidRDefault="00EE4E26" w:rsidP="0097269D">
            <w:pPr>
              <w:keepNext/>
              <w:keepLines/>
              <w:widowControl w:val="0"/>
              <w:bidi/>
              <w:jc w:val="right"/>
              <w:rPr>
                <w:rFonts w:asciiTheme="majorBidi" w:hAnsiTheme="majorBidi" w:cstheme="majorBidi"/>
                <w:b/>
                <w:color w:val="000000"/>
                <w:sz w:val="20"/>
                <w:szCs w:val="20"/>
              </w:rPr>
            </w:pPr>
            <w:r w:rsidRPr="00986003">
              <w:rPr>
                <w:rFonts w:asciiTheme="majorBidi" w:hAnsiTheme="majorBidi" w:cstheme="majorBidi"/>
                <w:b/>
                <w:color w:val="000000"/>
                <w:sz w:val="20"/>
                <w:szCs w:val="20"/>
              </w:rPr>
              <w:t>206,559</w:t>
            </w:r>
          </w:p>
        </w:tc>
      </w:tr>
    </w:tbl>
    <w:p w:rsidR="00EE4E26" w:rsidRPr="00986003" w:rsidRDefault="00EE4E26" w:rsidP="00EE4E26">
      <w:pPr>
        <w:pStyle w:val="ListParagraph"/>
        <w:keepNext/>
        <w:keepLines/>
        <w:bidi/>
        <w:ind w:left="0"/>
        <w:contextualSpacing w:val="0"/>
        <w:rPr>
          <w:rFonts w:asciiTheme="majorBidi" w:hAnsiTheme="majorBidi" w:cstheme="majorBidi"/>
          <w:b/>
          <w:bCs/>
          <w:sz w:val="26"/>
          <w:szCs w:val="26"/>
        </w:rPr>
      </w:pP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وأكد اليونيب أيضا أنه لا يوجد تداخل بين التمويل المقدم لمشروع التعزيز المؤسسي وأنشطة التوعية </w:t>
      </w:r>
      <w:r w:rsidRPr="00986003">
        <w:rPr>
          <w:rFonts w:asciiTheme="majorBidi" w:hAnsiTheme="majorBidi" w:cstheme="majorBidi" w:hint="cs"/>
          <w:sz w:val="26"/>
          <w:szCs w:val="26"/>
          <w:rtl/>
        </w:rPr>
        <w:t>والترويج</w:t>
      </w:r>
      <w:r w:rsidRPr="00986003">
        <w:rPr>
          <w:rFonts w:asciiTheme="majorBidi" w:hAnsiTheme="majorBidi" w:cstheme="majorBidi"/>
          <w:sz w:val="26"/>
          <w:szCs w:val="26"/>
          <w:rtl/>
        </w:rPr>
        <w:t xml:space="preserve"> التي يجري تنفيذها في إطار قطاع الخدمة، لأن الأنشطة المدرجة في خطة قطاع الخدمة لا تنفذ من خلال التعزيز المؤسسي.</w:t>
      </w:r>
    </w:p>
    <w:p w:rsidR="00EE4E26" w:rsidRPr="00986003" w:rsidRDefault="00EE4E26" w:rsidP="00EE4E26">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الفائدة</w:t>
      </w:r>
    </w:p>
    <w:p w:rsidR="003C7A0B" w:rsidRPr="00986003" w:rsidRDefault="003C7A0B" w:rsidP="003C7A0B">
      <w:pPr>
        <w:keepNext/>
        <w:keepLines/>
        <w:bidi/>
        <w:rPr>
          <w:rFonts w:asciiTheme="majorBidi" w:hAnsiTheme="majorBidi" w:cstheme="majorBidi"/>
          <w:sz w:val="26"/>
          <w:szCs w:val="26"/>
          <w:u w:val="single"/>
        </w:rPr>
      </w:pP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أفاد اليونيب بأن مركز التعاون البيئي الخارجي قد حصل على فائدة تراكمية قدرها </w:t>
      </w:r>
      <w:r w:rsidRPr="00986003">
        <w:rPr>
          <w:rFonts w:asciiTheme="majorBidi" w:hAnsiTheme="majorBidi" w:cstheme="majorBidi"/>
          <w:sz w:val="26"/>
          <w:szCs w:val="26"/>
        </w:rPr>
        <w:t>1,818</w:t>
      </w:r>
      <w:r w:rsidRPr="00986003">
        <w:rPr>
          <w:rFonts w:asciiTheme="majorBidi" w:hAnsiTheme="majorBidi" w:cstheme="majorBidi"/>
          <w:sz w:val="26"/>
          <w:szCs w:val="26"/>
          <w:rtl/>
        </w:rPr>
        <w:t xml:space="preserve"> دولارا أمريكيا لقطاع الخدمة في عام 2018 في إطار المرحلة الأولى و</w:t>
      </w:r>
      <w:r w:rsidRPr="00986003">
        <w:rPr>
          <w:rFonts w:asciiTheme="majorBidi" w:hAnsiTheme="majorBidi" w:cstheme="majorBidi"/>
          <w:sz w:val="26"/>
          <w:szCs w:val="26"/>
        </w:rPr>
        <w:t>3,856</w:t>
      </w:r>
      <w:r w:rsidRPr="00986003">
        <w:rPr>
          <w:rFonts w:asciiTheme="majorBidi" w:hAnsiTheme="majorBidi" w:cstheme="majorBidi"/>
          <w:sz w:val="26"/>
          <w:szCs w:val="26"/>
          <w:rtl/>
        </w:rPr>
        <w:t xml:space="preserve"> دولارا أمريكيا في إطار المرحلة الثانية من خطة إدارة إزالة المواد الهيدروكلوروفلوروكربونية.</w:t>
      </w:r>
    </w:p>
    <w:p w:rsidR="00EE4E26" w:rsidRPr="00986003" w:rsidRDefault="00EE4E26" w:rsidP="00EE4E26">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استدامة إزالة المواد الهيدروكلوروفلوروكربونية</w:t>
      </w:r>
    </w:p>
    <w:p w:rsidR="003C7A0B" w:rsidRPr="00986003" w:rsidRDefault="003C7A0B" w:rsidP="003C7A0B">
      <w:pPr>
        <w:keepNext/>
        <w:keepLines/>
        <w:bidi/>
        <w:rPr>
          <w:rFonts w:asciiTheme="majorBidi" w:hAnsiTheme="majorBidi" w:cstheme="majorBidi"/>
          <w:sz w:val="26"/>
          <w:szCs w:val="26"/>
          <w:u w:val="single"/>
        </w:rPr>
      </w:pP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عند توضيح الطريقة التي سيتم بها تعزيز إطار السياسات والإنفاذ لضمان الإزالة المستدامة للمواد الهيدروكلوروفلوروكربونية في قطاع الخدمة، أشار اليونيب إلى أن حكومة الصين قدمت المعلومات المتعلقة بالسياسات التي ستدعم هذه الإزالة إلى الاجتماع الثالث والثمانين بشأن استعراض النظم الحالية للرصد والإبلاغ والتحقق والإنفاذ بموجب خطط إدارة إزالة استهلاك وإنتاج المواد الهيدروكلوروفلوروكربونية،</w:t>
      </w:r>
      <w:r w:rsidRPr="00986003">
        <w:rPr>
          <w:rStyle w:val="FootnoteReference"/>
          <w:rFonts w:asciiTheme="majorBidi" w:hAnsiTheme="majorBidi" w:cstheme="majorBidi"/>
          <w:sz w:val="26"/>
          <w:szCs w:val="26"/>
          <w:rtl/>
        </w:rPr>
        <w:footnoteReference w:id="23"/>
      </w:r>
      <w:r w:rsidRPr="00986003">
        <w:rPr>
          <w:rFonts w:asciiTheme="majorBidi" w:hAnsiTheme="majorBidi" w:cstheme="majorBidi"/>
          <w:sz w:val="26"/>
          <w:szCs w:val="26"/>
          <w:rtl/>
        </w:rPr>
        <w:t xml:space="preserve"> بما في ذلك خطة العمل لتعزيز التشريعات وتنفيذها. وتمشيا مع المقرر 83/41(هـ)،</w:t>
      </w:r>
      <w:r w:rsidRPr="00986003">
        <w:rPr>
          <w:rStyle w:val="FootnoteReference"/>
          <w:rFonts w:asciiTheme="majorBidi" w:hAnsiTheme="majorBidi" w:cstheme="majorBidi"/>
          <w:sz w:val="26"/>
          <w:szCs w:val="26"/>
          <w:rtl/>
        </w:rPr>
        <w:footnoteReference w:id="24"/>
      </w:r>
      <w:r w:rsidRPr="00986003">
        <w:rPr>
          <w:rFonts w:asciiTheme="majorBidi" w:hAnsiTheme="majorBidi" w:cstheme="majorBidi"/>
          <w:sz w:val="26"/>
          <w:szCs w:val="26"/>
          <w:rtl/>
        </w:rPr>
        <w:t xml:space="preserve"> قدمت حكومة الصين أيضا تقريرا إلى الاجتماع الرابع والثمانين تبين فيه التقدم المحرز في تنفيذ الأنشطة المتعلقة بنظم الرصد والإبلاغ والتحقق والإنفاذ الحالية بموجب خطة إدارة إزالة المواد الهيدروكلوروفلوروكربونية وخطة إدارة إزالة إنتاج المواد الهيدروكلوروفلوروكربونية.</w:t>
      </w:r>
      <w:r w:rsidRPr="00986003">
        <w:rPr>
          <w:rStyle w:val="FootnoteReference"/>
          <w:rFonts w:asciiTheme="majorBidi" w:hAnsiTheme="majorBidi" w:cstheme="majorBidi"/>
          <w:sz w:val="26"/>
          <w:szCs w:val="26"/>
          <w:rtl/>
        </w:rPr>
        <w:footnoteReference w:id="25"/>
      </w:r>
    </w:p>
    <w:p w:rsidR="00EE4E26" w:rsidRPr="00986003" w:rsidRDefault="00EE4E26" w:rsidP="00EE4E26">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الاستنتاج</w:t>
      </w:r>
    </w:p>
    <w:p w:rsidR="003C7A0B" w:rsidRPr="00986003" w:rsidRDefault="003C7A0B" w:rsidP="003C7A0B">
      <w:pPr>
        <w:keepNext/>
        <w:keepLines/>
        <w:bidi/>
        <w:rPr>
          <w:rFonts w:asciiTheme="majorBidi" w:hAnsiTheme="majorBidi" w:cstheme="majorBidi"/>
          <w:sz w:val="26"/>
          <w:szCs w:val="26"/>
          <w:u w:val="single"/>
        </w:rPr>
      </w:pPr>
    </w:p>
    <w:p w:rsidR="00EE4E26" w:rsidRPr="00986003" w:rsidRDefault="00EE4E26" w:rsidP="00EE4E26">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أشارت الأمانة إلى أنه على الرغم من تأخر العديد من الأنشطة المقترحة في الشريحة الثانية، فقد تمت </w:t>
      </w:r>
      <w:r w:rsidRPr="00986003">
        <w:rPr>
          <w:rFonts w:asciiTheme="majorBidi" w:hAnsiTheme="majorBidi" w:cstheme="majorBidi" w:hint="cs"/>
          <w:sz w:val="26"/>
          <w:szCs w:val="26"/>
          <w:rtl/>
        </w:rPr>
        <w:t>معالجة</w:t>
      </w:r>
      <w:r w:rsidRPr="00986003">
        <w:rPr>
          <w:rFonts w:asciiTheme="majorBidi" w:hAnsiTheme="majorBidi" w:cstheme="majorBidi"/>
          <w:sz w:val="26"/>
          <w:szCs w:val="26"/>
          <w:rtl/>
        </w:rPr>
        <w:t xml:space="preserve"> القضايا المعلقة، مما سمح بتنفيذ خطة قطاع الخدمة تنفيذا كاملا بدون مزيد من التأخير. وتم الانتهاء من </w:t>
      </w:r>
      <w:r w:rsidRPr="00986003">
        <w:rPr>
          <w:rFonts w:asciiTheme="majorBidi" w:hAnsiTheme="majorBidi" w:cstheme="majorBidi"/>
          <w:sz w:val="26"/>
          <w:szCs w:val="26"/>
          <w:rtl/>
        </w:rPr>
        <w:lastRenderedPageBreak/>
        <w:t xml:space="preserve">الأنشطة الأولية والتحضيرية بما في ذلك حلقات العمل، وتم الانتهاء من خطة العمل للمرحلة الثانية، وتم وضع الأسس لتنفيذ الأنشطة في هذا القطاع بشكل أسرع. وأشارت الأمانة أيضا إلى أنه بينما كانت هناك زيادة في استهلاك المواد الهيدروكلوروفلوروكربونية المبلغ عنها والمرتبط بقطاع الخدمة في السنوات الخمس الماضية، فإن الاستهلاك المبلغ عنه بالفعل يقل بنسبة 11.2 في المائة عن هدف الاستهلاك لعام 2015 البالغ </w:t>
      </w:r>
      <w:r w:rsidRPr="00986003">
        <w:rPr>
          <w:rFonts w:asciiTheme="majorBidi" w:hAnsiTheme="majorBidi" w:cstheme="majorBidi"/>
          <w:sz w:val="26"/>
          <w:szCs w:val="26"/>
        </w:rPr>
        <w:t>3,734</w:t>
      </w:r>
      <w:r w:rsidRPr="00986003">
        <w:rPr>
          <w:rFonts w:asciiTheme="majorBidi" w:hAnsiTheme="majorBidi" w:cstheme="majorBidi"/>
          <w:sz w:val="26"/>
          <w:szCs w:val="26"/>
          <w:rtl/>
        </w:rPr>
        <w:t xml:space="preserve"> طنا من قدرات استنفاد الأوزون، وهو أعلى من هدف 2020 لقطاع الخدمة البالغ </w:t>
      </w:r>
      <w:r w:rsidRPr="00986003">
        <w:rPr>
          <w:rFonts w:asciiTheme="majorBidi" w:hAnsiTheme="majorBidi" w:cstheme="majorBidi"/>
          <w:sz w:val="26"/>
          <w:szCs w:val="26"/>
        </w:rPr>
        <w:t>3,000</w:t>
      </w:r>
      <w:r w:rsidRPr="00986003">
        <w:rPr>
          <w:rFonts w:asciiTheme="majorBidi" w:hAnsiTheme="majorBidi" w:cstheme="majorBidi"/>
          <w:sz w:val="26"/>
          <w:szCs w:val="26"/>
          <w:rtl/>
        </w:rPr>
        <w:t xml:space="preserve"> طن قدرات استنفاد الأوزون بنسبة 10.5 في المائة فقط؛ وأن حكومة الصين ملتزمة بشدة بضمان تحقيق </w:t>
      </w:r>
      <w:r w:rsidRPr="00986003">
        <w:rPr>
          <w:rFonts w:asciiTheme="majorBidi" w:hAnsiTheme="majorBidi" w:cstheme="majorBidi" w:hint="cs"/>
          <w:sz w:val="26"/>
          <w:szCs w:val="26"/>
          <w:rtl/>
        </w:rPr>
        <w:t>الخفض</w:t>
      </w:r>
      <w:r w:rsidRPr="00986003">
        <w:rPr>
          <w:rFonts w:asciiTheme="majorBidi" w:hAnsiTheme="majorBidi" w:cstheme="majorBidi"/>
          <w:sz w:val="26"/>
          <w:szCs w:val="26"/>
          <w:rtl/>
        </w:rPr>
        <w:t xml:space="preserve"> المستهدف البالغ 734 طن</w:t>
      </w:r>
      <w:r w:rsidRPr="00986003">
        <w:rPr>
          <w:rFonts w:asciiTheme="majorBidi" w:hAnsiTheme="majorBidi" w:cstheme="majorBidi"/>
          <w:sz w:val="26"/>
          <w:szCs w:val="26"/>
          <w:rtl/>
          <w:lang w:bidi="ar-EG"/>
        </w:rPr>
        <w:t>ا من</w:t>
      </w:r>
      <w:r w:rsidRPr="00986003">
        <w:rPr>
          <w:rFonts w:asciiTheme="majorBidi" w:hAnsiTheme="majorBidi" w:cstheme="majorBidi"/>
          <w:sz w:val="26"/>
          <w:szCs w:val="26"/>
          <w:rtl/>
        </w:rPr>
        <w:t xml:space="preserve"> قدرات استنفاد الأوزون بحلول عام 2020. وسيتم ذلك من خلال الإنفاذ الصارم لنظام إدارة حصص إنتاج واستهلاك المواد الهيدروكلوروفلوروكربونية. ومن المتوقع أن تؤدي برامج التدريب وأنشطة المساعدة التقنية الأخرى في إطار قطاع الخدمة إلى زيادة تيسير هذا الانخفاض في الاستهلاك لقطاع الخدمة في السنوات المقبلة. وتم التأكيد أيضا على عدم وجود تداخل بين التمويل المقدم لمشروع التعزيز المؤسسي وأنشطة التوعية </w:t>
      </w:r>
      <w:r w:rsidRPr="00986003">
        <w:rPr>
          <w:rFonts w:asciiTheme="majorBidi" w:hAnsiTheme="majorBidi" w:cstheme="majorBidi" w:hint="cs"/>
          <w:sz w:val="26"/>
          <w:szCs w:val="26"/>
          <w:rtl/>
        </w:rPr>
        <w:t>والترويج</w:t>
      </w:r>
      <w:r w:rsidRPr="00986003">
        <w:rPr>
          <w:rFonts w:asciiTheme="majorBidi" w:hAnsiTheme="majorBidi" w:cstheme="majorBidi"/>
          <w:sz w:val="26"/>
          <w:szCs w:val="26"/>
          <w:rtl/>
        </w:rPr>
        <w:t xml:space="preserve"> التي يجري تنفيذها في إطار قطاع الخدمة؛ وأن حكومة الصين قدمت تقريرا شاملا عن استدامة إزالة المواد المستنفدة للأوزون إلى الاجتماع الرابع والثمانين. وبلغ معدل الصرف الكلي 50.1 في المائة.</w:t>
      </w:r>
    </w:p>
    <w:p w:rsidR="00EE4E26" w:rsidRPr="00986003" w:rsidRDefault="00EE4E26" w:rsidP="003C7A0B">
      <w:pPr>
        <w:keepNext/>
        <w:keepLines/>
        <w:bidi/>
        <w:rPr>
          <w:rFonts w:asciiTheme="majorBidi" w:hAnsiTheme="majorBidi" w:cstheme="majorBidi"/>
          <w:b/>
          <w:bCs/>
          <w:sz w:val="28"/>
          <w:szCs w:val="28"/>
          <w:rtl/>
        </w:rPr>
      </w:pPr>
      <w:r w:rsidRPr="00986003">
        <w:rPr>
          <w:rFonts w:asciiTheme="majorBidi" w:hAnsiTheme="majorBidi" w:cstheme="majorBidi"/>
          <w:b/>
          <w:bCs/>
          <w:sz w:val="28"/>
          <w:szCs w:val="28"/>
          <w:rtl/>
        </w:rPr>
        <w:t>التوصية</w:t>
      </w:r>
    </w:p>
    <w:p w:rsidR="003C7A0B" w:rsidRPr="00986003" w:rsidRDefault="003C7A0B" w:rsidP="003C7A0B">
      <w:pPr>
        <w:keepNext/>
        <w:keepLines/>
        <w:bidi/>
        <w:rPr>
          <w:rFonts w:asciiTheme="majorBidi" w:hAnsiTheme="majorBidi" w:cstheme="majorBidi"/>
          <w:b/>
          <w:bCs/>
          <w:sz w:val="28"/>
          <w:szCs w:val="28"/>
        </w:rPr>
      </w:pPr>
    </w:p>
    <w:p w:rsidR="00EE4E26" w:rsidRPr="00986003" w:rsidRDefault="00EE4E26" w:rsidP="003C7A0B">
      <w:pPr>
        <w:pStyle w:val="ListParagraph"/>
        <w:keepNext/>
        <w:keepLines/>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قد ترغب اللجنة التنفيذية في النظر في:</w:t>
      </w:r>
    </w:p>
    <w:p w:rsidR="00EE4E26" w:rsidRPr="00986003" w:rsidRDefault="00EE4E26" w:rsidP="003110AC">
      <w:pPr>
        <w:pStyle w:val="ListParagraph"/>
        <w:keepNext/>
        <w:keepLines/>
        <w:numPr>
          <w:ilvl w:val="0"/>
          <w:numId w:val="31"/>
        </w:numPr>
        <w:bidi/>
        <w:rPr>
          <w:rFonts w:asciiTheme="majorBidi" w:hAnsiTheme="majorBidi" w:cstheme="majorBidi"/>
          <w:sz w:val="26"/>
          <w:szCs w:val="26"/>
        </w:rPr>
      </w:pPr>
      <w:r w:rsidRPr="00986003">
        <w:rPr>
          <w:rFonts w:asciiTheme="majorBidi" w:hAnsiTheme="majorBidi" w:cstheme="majorBidi"/>
          <w:sz w:val="26"/>
          <w:szCs w:val="26"/>
          <w:rtl/>
        </w:rPr>
        <w:t>الإحاطة علما بالتقرير المرحلي عن تنفيذ الشريحة الثانية من خطة قطاع الخدمة و</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برنامج التمكين</w:t>
      </w:r>
      <w:r w:rsidRPr="00986003">
        <w:rPr>
          <w:rFonts w:asciiTheme="majorBidi" w:hAnsiTheme="majorBidi" w:cstheme="majorBidi" w:hint="cs"/>
          <w:sz w:val="26"/>
          <w:szCs w:val="26"/>
          <w:rtl/>
        </w:rPr>
        <w:t>ي</w:t>
      </w:r>
      <w:r w:rsidRPr="00986003">
        <w:rPr>
          <w:rFonts w:asciiTheme="majorBidi" w:hAnsiTheme="majorBidi" w:cstheme="majorBidi"/>
          <w:sz w:val="26"/>
          <w:szCs w:val="26"/>
          <w:rtl/>
        </w:rPr>
        <w:t xml:space="preserve"> للمرحلة الثانية من خطة إدارة إزالة المواد الهيدروكلوروفلوروكربونية للصين؛</w:t>
      </w:r>
    </w:p>
    <w:p w:rsidR="003110AC" w:rsidRPr="00986003" w:rsidRDefault="003110AC" w:rsidP="003110AC">
      <w:pPr>
        <w:pStyle w:val="ListParagraph"/>
        <w:keepNext/>
        <w:keepLines/>
        <w:bidi/>
        <w:ind w:left="1433"/>
        <w:rPr>
          <w:rFonts w:asciiTheme="majorBidi" w:hAnsiTheme="majorBidi" w:cstheme="majorBidi"/>
          <w:sz w:val="26"/>
          <w:szCs w:val="26"/>
        </w:rPr>
      </w:pPr>
    </w:p>
    <w:p w:rsidR="00EE4E26" w:rsidRPr="00986003" w:rsidRDefault="00EE4E26" w:rsidP="003C7A0B">
      <w:pPr>
        <w:keepNext/>
        <w:keepLines/>
        <w:bidi/>
        <w:ind w:left="1422" w:hanging="709"/>
        <w:rPr>
          <w:rFonts w:asciiTheme="majorBidi" w:hAnsiTheme="majorBidi" w:cstheme="majorBidi"/>
          <w:sz w:val="26"/>
          <w:szCs w:val="26"/>
        </w:rPr>
      </w:pPr>
      <w:r w:rsidRPr="00986003">
        <w:rPr>
          <w:rFonts w:asciiTheme="majorBidi" w:hAnsiTheme="majorBidi" w:cstheme="majorBidi"/>
          <w:sz w:val="26"/>
          <w:szCs w:val="26"/>
          <w:rtl/>
        </w:rPr>
        <w:t>(ب)</w:t>
      </w:r>
      <w:r w:rsidRPr="00986003">
        <w:rPr>
          <w:rFonts w:asciiTheme="majorBidi" w:hAnsiTheme="majorBidi" w:cstheme="majorBidi"/>
          <w:sz w:val="26"/>
          <w:szCs w:val="26"/>
          <w:rtl/>
        </w:rPr>
        <w:tab/>
        <w:t xml:space="preserve">الموافقة على الشريحة الثالثة من خطة قطاع الخدمة والبرنامج التمكيني </w:t>
      </w:r>
      <w:r w:rsidRPr="00986003">
        <w:rPr>
          <w:rFonts w:asciiTheme="majorBidi" w:hAnsiTheme="majorBidi" w:cstheme="majorBidi" w:hint="cs"/>
          <w:sz w:val="26"/>
          <w:szCs w:val="26"/>
          <w:rtl/>
        </w:rPr>
        <w:t>من ا</w:t>
      </w:r>
      <w:r w:rsidRPr="00986003">
        <w:rPr>
          <w:rFonts w:asciiTheme="majorBidi" w:hAnsiTheme="majorBidi" w:cstheme="majorBidi"/>
          <w:sz w:val="26"/>
          <w:szCs w:val="26"/>
          <w:rtl/>
        </w:rPr>
        <w:t xml:space="preserve">لمرحلة الثانية من خطة إدارة إزالة المواد الهيدروكلوروفلوروكربونية للصين، وخطة تنفيذ شريحة عام 2020 المقابلة لها، </w:t>
      </w:r>
      <w:r w:rsidRPr="00986003">
        <w:rPr>
          <w:rFonts w:asciiTheme="majorBidi" w:hAnsiTheme="majorBidi" w:cstheme="majorBidi" w:hint="cs"/>
          <w:sz w:val="26"/>
          <w:szCs w:val="26"/>
          <w:rtl/>
        </w:rPr>
        <w:t>بمبلغ</w:t>
      </w:r>
      <w:r w:rsidRPr="00986003">
        <w:rPr>
          <w:rFonts w:asciiTheme="majorBidi" w:hAnsiTheme="majorBidi" w:cstheme="majorBidi"/>
          <w:sz w:val="26"/>
          <w:szCs w:val="26"/>
          <w:rtl/>
        </w:rPr>
        <w:t xml:space="preserve"> </w:t>
      </w:r>
      <w:r w:rsidRPr="00986003">
        <w:rPr>
          <w:rFonts w:asciiTheme="majorBidi" w:hAnsiTheme="majorBidi" w:cstheme="majorBidi"/>
          <w:sz w:val="26"/>
          <w:szCs w:val="26"/>
        </w:rPr>
        <w:t>4,281,831</w:t>
      </w:r>
      <w:r w:rsidRPr="00986003">
        <w:rPr>
          <w:rFonts w:asciiTheme="majorBidi" w:hAnsiTheme="majorBidi" w:cstheme="majorBidi"/>
          <w:sz w:val="26"/>
          <w:szCs w:val="26"/>
          <w:rtl/>
        </w:rPr>
        <w:t xml:space="preserve"> دولارا أمريكيا، وتتألف من </w:t>
      </w:r>
      <w:r w:rsidRPr="00986003">
        <w:rPr>
          <w:rFonts w:asciiTheme="majorBidi" w:hAnsiTheme="majorBidi" w:cstheme="majorBidi"/>
          <w:sz w:val="26"/>
          <w:szCs w:val="26"/>
        </w:rPr>
        <w:t>3,270,000</w:t>
      </w:r>
      <w:r w:rsidRPr="00986003">
        <w:rPr>
          <w:rFonts w:asciiTheme="majorBidi" w:hAnsiTheme="majorBidi" w:cstheme="majorBidi"/>
          <w:sz w:val="26"/>
          <w:szCs w:val="26"/>
          <w:rtl/>
        </w:rPr>
        <w:t xml:space="preserve"> دولار</w:t>
      </w:r>
      <w:r w:rsidRPr="00986003">
        <w:rPr>
          <w:rFonts w:asciiTheme="majorBidi" w:hAnsiTheme="majorBidi" w:cstheme="majorBidi" w:hint="cs"/>
          <w:sz w:val="26"/>
          <w:szCs w:val="26"/>
          <w:rtl/>
        </w:rPr>
        <w:t xml:space="preserve"> </w:t>
      </w:r>
      <w:r w:rsidRPr="00986003">
        <w:rPr>
          <w:rFonts w:asciiTheme="majorBidi" w:hAnsiTheme="majorBidi" w:cstheme="majorBidi"/>
          <w:sz w:val="26"/>
          <w:szCs w:val="26"/>
          <w:rtl/>
        </w:rPr>
        <w:t xml:space="preserve">أمريكي، بالإضافة إلى تكاليف دعم الوكالة البالغة </w:t>
      </w:r>
      <w:r w:rsidRPr="00986003">
        <w:rPr>
          <w:rFonts w:asciiTheme="majorBidi" w:hAnsiTheme="majorBidi" w:cstheme="majorBidi"/>
          <w:sz w:val="26"/>
          <w:szCs w:val="26"/>
        </w:rPr>
        <w:t>361,431</w:t>
      </w:r>
      <w:r w:rsidRPr="00986003">
        <w:rPr>
          <w:rFonts w:asciiTheme="majorBidi" w:hAnsiTheme="majorBidi" w:cstheme="majorBidi"/>
          <w:sz w:val="26"/>
          <w:szCs w:val="26"/>
          <w:rtl/>
        </w:rPr>
        <w:t xml:space="preserve"> دولارا أمريكيا لليونيب، </w:t>
      </w:r>
      <w:r w:rsidRPr="00986003">
        <w:rPr>
          <w:rFonts w:asciiTheme="majorBidi" w:hAnsiTheme="majorBidi" w:cstheme="majorBidi" w:hint="cs"/>
          <w:sz w:val="26"/>
          <w:szCs w:val="26"/>
          <w:rtl/>
        </w:rPr>
        <w:t>و</w:t>
      </w:r>
      <w:r w:rsidRPr="00986003">
        <w:rPr>
          <w:rFonts w:asciiTheme="majorBidi" w:hAnsiTheme="majorBidi" w:cstheme="majorBidi"/>
          <w:sz w:val="26"/>
          <w:szCs w:val="26"/>
        </w:rPr>
        <w:t>500,000</w:t>
      </w:r>
      <w:r w:rsidRPr="00986003">
        <w:rPr>
          <w:rFonts w:asciiTheme="majorBidi" w:hAnsiTheme="majorBidi" w:cstheme="majorBidi"/>
          <w:sz w:val="26"/>
          <w:szCs w:val="26"/>
          <w:rtl/>
        </w:rPr>
        <w:t xml:space="preserve"> دولار أمريكي (</w:t>
      </w:r>
      <w:r w:rsidRPr="00986003">
        <w:rPr>
          <w:rFonts w:asciiTheme="majorBidi" w:hAnsiTheme="majorBidi" w:cstheme="majorBidi"/>
          <w:sz w:val="26"/>
          <w:szCs w:val="26"/>
        </w:rPr>
        <w:t>300,000</w:t>
      </w:r>
      <w:r w:rsidRPr="00986003">
        <w:rPr>
          <w:rFonts w:asciiTheme="majorBidi" w:hAnsiTheme="majorBidi" w:cstheme="majorBidi"/>
          <w:sz w:val="26"/>
          <w:szCs w:val="26"/>
          <w:rtl/>
        </w:rPr>
        <w:t xml:space="preserve"> دولار أمريكي و</w:t>
      </w:r>
      <w:r w:rsidRPr="00986003">
        <w:rPr>
          <w:rFonts w:asciiTheme="majorBidi" w:hAnsiTheme="majorBidi" w:cstheme="majorBidi"/>
          <w:sz w:val="26"/>
          <w:szCs w:val="26"/>
        </w:rPr>
        <w:t>200,000</w:t>
      </w:r>
      <w:r w:rsidRPr="00986003">
        <w:rPr>
          <w:rFonts w:asciiTheme="majorBidi" w:hAnsiTheme="majorBidi" w:cstheme="majorBidi"/>
          <w:sz w:val="26"/>
          <w:szCs w:val="26"/>
          <w:rtl/>
        </w:rPr>
        <w:t xml:space="preserve"> دولار أمريكي للشريحتين الثالثة والرابعة على التوالي)، بالإضافة إلى تكاليف دعم الوكالة البالغة </w:t>
      </w:r>
      <w:r w:rsidRPr="00986003">
        <w:rPr>
          <w:rFonts w:asciiTheme="majorBidi" w:hAnsiTheme="majorBidi" w:cstheme="majorBidi"/>
          <w:sz w:val="26"/>
          <w:szCs w:val="26"/>
        </w:rPr>
        <w:t>60,000</w:t>
      </w:r>
      <w:r w:rsidRPr="00986003">
        <w:rPr>
          <w:rFonts w:asciiTheme="majorBidi" w:hAnsiTheme="majorBidi" w:cstheme="majorBidi"/>
          <w:sz w:val="26"/>
          <w:szCs w:val="26"/>
          <w:rtl/>
        </w:rPr>
        <w:t xml:space="preserve"> دولار أمريكي (</w:t>
      </w:r>
      <w:r w:rsidRPr="00986003">
        <w:rPr>
          <w:rFonts w:asciiTheme="majorBidi" w:hAnsiTheme="majorBidi" w:cstheme="majorBidi"/>
          <w:sz w:val="26"/>
          <w:szCs w:val="26"/>
        </w:rPr>
        <w:t>36,000</w:t>
      </w:r>
      <w:r w:rsidRPr="00986003">
        <w:rPr>
          <w:rFonts w:asciiTheme="majorBidi" w:hAnsiTheme="majorBidi" w:cstheme="majorBidi"/>
          <w:sz w:val="26"/>
          <w:szCs w:val="26"/>
          <w:rtl/>
        </w:rPr>
        <w:t xml:space="preserve"> دولار أمريكي و</w:t>
      </w:r>
      <w:r w:rsidRPr="00986003">
        <w:rPr>
          <w:rFonts w:asciiTheme="majorBidi" w:hAnsiTheme="majorBidi" w:cstheme="majorBidi"/>
          <w:sz w:val="26"/>
          <w:szCs w:val="26"/>
        </w:rPr>
        <w:t>24,000</w:t>
      </w:r>
      <w:r w:rsidRPr="00986003">
        <w:rPr>
          <w:rFonts w:asciiTheme="majorBidi" w:hAnsiTheme="majorBidi" w:cstheme="majorBidi"/>
          <w:sz w:val="26"/>
          <w:szCs w:val="26"/>
          <w:rtl/>
        </w:rPr>
        <w:t xml:space="preserve"> دولار أمريكي للشريحتين الثالثة والرابعة على التوالي) لحكومة ألمانيا، و</w:t>
      </w:r>
      <w:r w:rsidRPr="00986003">
        <w:rPr>
          <w:rFonts w:asciiTheme="majorBidi" w:hAnsiTheme="majorBidi" w:cstheme="majorBidi"/>
          <w:sz w:val="26"/>
          <w:szCs w:val="26"/>
        </w:rPr>
        <w:t>80,000</w:t>
      </w:r>
      <w:r w:rsidRPr="00986003">
        <w:rPr>
          <w:rFonts w:asciiTheme="majorBidi" w:hAnsiTheme="majorBidi" w:cstheme="majorBidi"/>
          <w:sz w:val="26"/>
          <w:szCs w:val="26"/>
          <w:rtl/>
        </w:rPr>
        <w:t xml:space="preserve"> دولار أمريكي، بالإضافة إلى تكاليف دعم الوكالة البالغة </w:t>
      </w:r>
      <w:r w:rsidRPr="00986003">
        <w:rPr>
          <w:rFonts w:asciiTheme="majorBidi" w:hAnsiTheme="majorBidi" w:cstheme="majorBidi"/>
          <w:sz w:val="26"/>
          <w:szCs w:val="26"/>
        </w:rPr>
        <w:t>10,400</w:t>
      </w:r>
      <w:r w:rsidRPr="00986003">
        <w:rPr>
          <w:rFonts w:asciiTheme="majorBidi" w:hAnsiTheme="majorBidi" w:cstheme="majorBidi"/>
          <w:sz w:val="26"/>
          <w:szCs w:val="26"/>
          <w:rtl/>
        </w:rPr>
        <w:t xml:space="preserve"> دولار أمريكي لحكومة اليابان.</w:t>
      </w:r>
    </w:p>
    <w:p w:rsidR="00EE4E26" w:rsidRPr="00986003" w:rsidRDefault="00EE4E26" w:rsidP="00EE4E26">
      <w:pPr>
        <w:bidi/>
        <w:rPr>
          <w:rFonts w:asciiTheme="majorBidi" w:hAnsiTheme="majorBidi" w:cstheme="majorBidi"/>
          <w:sz w:val="26"/>
          <w:szCs w:val="26"/>
        </w:rPr>
      </w:pPr>
    </w:p>
    <w:p w:rsidR="00EE4E26" w:rsidRPr="00986003" w:rsidRDefault="00EE4E26" w:rsidP="00EE4E26">
      <w:pPr>
        <w:bidi/>
        <w:rPr>
          <w:rFonts w:asciiTheme="majorBidi" w:hAnsiTheme="majorBidi" w:cstheme="majorBidi"/>
          <w:sz w:val="26"/>
          <w:szCs w:val="26"/>
        </w:rPr>
      </w:pPr>
    </w:p>
    <w:p w:rsidR="00EE4E26" w:rsidRPr="00986003" w:rsidRDefault="00EE4E26" w:rsidP="00EE4E26">
      <w:pPr>
        <w:bidi/>
        <w:rPr>
          <w:rFonts w:asciiTheme="majorBidi" w:hAnsiTheme="majorBidi" w:cstheme="majorBidi"/>
          <w:sz w:val="26"/>
          <w:szCs w:val="26"/>
        </w:rPr>
      </w:pPr>
    </w:p>
    <w:p w:rsidR="00DB2A0B" w:rsidRPr="00986003" w:rsidRDefault="00DB2A0B">
      <w:pPr>
        <w:jc w:val="left"/>
        <w:rPr>
          <w:sz w:val="26"/>
          <w:szCs w:val="26"/>
        </w:rPr>
      </w:pPr>
      <w:r w:rsidRPr="00986003">
        <w:rPr>
          <w:sz w:val="26"/>
          <w:szCs w:val="26"/>
        </w:rPr>
        <w:br w:type="page"/>
      </w:r>
    </w:p>
    <w:p w:rsidR="00DB2A0B" w:rsidRPr="00986003" w:rsidRDefault="00DB2A0B" w:rsidP="00DB2A0B">
      <w:pPr>
        <w:bidi/>
        <w:jc w:val="center"/>
        <w:rPr>
          <w:rFonts w:asciiTheme="majorBidi" w:hAnsiTheme="majorBidi" w:cstheme="majorBidi"/>
          <w:bCs/>
          <w:sz w:val="24"/>
          <w:szCs w:val="24"/>
        </w:rPr>
      </w:pPr>
      <w:r w:rsidRPr="00986003">
        <w:rPr>
          <w:rFonts w:asciiTheme="majorBidi" w:hAnsiTheme="majorBidi" w:cstheme="majorBidi"/>
          <w:bCs/>
          <w:sz w:val="24"/>
          <w:szCs w:val="24"/>
          <w:rtl/>
        </w:rPr>
        <w:lastRenderedPageBreak/>
        <w:t>ورقة تقييم المشروع – مشروعات متعددة السنوات</w:t>
      </w:r>
    </w:p>
    <w:p w:rsidR="00DB2A0B" w:rsidRPr="00986003" w:rsidRDefault="00DB2A0B" w:rsidP="00DB2A0B">
      <w:pPr>
        <w:bidi/>
        <w:jc w:val="center"/>
        <w:rPr>
          <w:rFonts w:asciiTheme="majorBidi" w:hAnsiTheme="majorBidi" w:cstheme="majorBidi"/>
          <w:bCs/>
          <w:sz w:val="24"/>
          <w:szCs w:val="24"/>
        </w:rPr>
      </w:pPr>
      <w:r w:rsidRPr="00986003">
        <w:rPr>
          <w:rFonts w:asciiTheme="majorBidi" w:hAnsiTheme="majorBidi" w:cstheme="majorBidi"/>
          <w:bCs/>
          <w:sz w:val="24"/>
          <w:szCs w:val="24"/>
          <w:rtl/>
        </w:rPr>
        <w:t>الصين</w:t>
      </w:r>
    </w:p>
    <w:p w:rsidR="00DB2A0B" w:rsidRPr="00986003" w:rsidRDefault="00DB2A0B" w:rsidP="00DB2A0B">
      <w:pPr>
        <w:pStyle w:val="Title1"/>
        <w:rPr>
          <w:lang w:val="en-CA"/>
        </w:rPr>
      </w:pPr>
    </w:p>
    <w:tbl>
      <w:tblPr>
        <w:tblStyle w:val="TableGrid"/>
        <w:bidiVisual/>
        <w:tblW w:w="5228" w:type="pct"/>
        <w:tblLook w:val="04A0" w:firstRow="1" w:lastRow="0" w:firstColumn="1" w:lastColumn="0" w:noHBand="0" w:noVBand="1"/>
      </w:tblPr>
      <w:tblGrid>
        <w:gridCol w:w="3333"/>
        <w:gridCol w:w="1407"/>
        <w:gridCol w:w="2435"/>
        <w:gridCol w:w="2838"/>
      </w:tblGrid>
      <w:tr w:rsidR="00DB2A0B" w:rsidRPr="00986003" w:rsidTr="006E7D90">
        <w:trPr>
          <w:trHeight w:val="240"/>
        </w:trPr>
        <w:tc>
          <w:tcPr>
            <w:tcW w:w="1664" w:type="pct"/>
            <w:shd w:val="clear" w:color="auto" w:fill="auto"/>
          </w:tcPr>
          <w:p w:rsidR="00DB2A0B" w:rsidRPr="00986003" w:rsidRDefault="00DB2A0B" w:rsidP="006E7D90">
            <w:pPr>
              <w:bidi/>
              <w:spacing w:after="80"/>
              <w:jc w:val="left"/>
              <w:rPr>
                <w:b/>
                <w:sz w:val="18"/>
                <w:lang w:val="en-CA"/>
              </w:rPr>
            </w:pPr>
            <w:r w:rsidRPr="00986003">
              <w:rPr>
                <w:rFonts w:asciiTheme="majorBidi" w:hAnsiTheme="majorBidi" w:cstheme="majorBidi"/>
                <w:bCs/>
                <w:sz w:val="18"/>
                <w:szCs w:val="18"/>
                <w:rtl/>
                <w:lang w:bidi="ar-AE"/>
              </w:rPr>
              <w:t>(1) عنوان المشروع</w:t>
            </w:r>
          </w:p>
        </w:tc>
        <w:tc>
          <w:tcPr>
            <w:tcW w:w="702" w:type="pct"/>
            <w:shd w:val="clear" w:color="auto" w:fill="auto"/>
          </w:tcPr>
          <w:p w:rsidR="00DB2A0B" w:rsidRPr="00986003" w:rsidRDefault="00DB2A0B" w:rsidP="006E7D90">
            <w:pPr>
              <w:bidi/>
              <w:spacing w:after="80"/>
              <w:jc w:val="center"/>
              <w:rPr>
                <w:b/>
                <w:sz w:val="18"/>
                <w:lang w:val="en-CA"/>
              </w:rPr>
            </w:pPr>
            <w:r w:rsidRPr="00986003">
              <w:rPr>
                <w:rFonts w:asciiTheme="majorBidi" w:hAnsiTheme="majorBidi" w:cstheme="majorBidi"/>
                <w:bCs/>
                <w:sz w:val="18"/>
                <w:szCs w:val="18"/>
                <w:rtl/>
                <w:lang w:bidi="ar-AE"/>
              </w:rPr>
              <w:t>الوكالة</w:t>
            </w:r>
          </w:p>
        </w:tc>
        <w:tc>
          <w:tcPr>
            <w:tcW w:w="1216" w:type="pct"/>
            <w:shd w:val="clear" w:color="auto" w:fill="auto"/>
          </w:tcPr>
          <w:p w:rsidR="00DB2A0B" w:rsidRPr="00986003" w:rsidRDefault="00DB2A0B" w:rsidP="006E7D90">
            <w:pPr>
              <w:bidi/>
              <w:spacing w:after="80"/>
              <w:jc w:val="center"/>
              <w:rPr>
                <w:b/>
                <w:sz w:val="18"/>
                <w:lang w:val="en-CA"/>
              </w:rPr>
            </w:pPr>
            <w:r w:rsidRPr="00986003">
              <w:rPr>
                <w:rFonts w:asciiTheme="majorBidi" w:hAnsiTheme="majorBidi" w:cstheme="majorBidi"/>
                <w:bCs/>
                <w:sz w:val="18"/>
                <w:szCs w:val="18"/>
                <w:rtl/>
                <w:lang w:bidi="ar-AE"/>
              </w:rPr>
              <w:t>الاجتماع الذي وافق عليه</w:t>
            </w:r>
          </w:p>
        </w:tc>
        <w:tc>
          <w:tcPr>
            <w:tcW w:w="1417" w:type="pct"/>
            <w:shd w:val="clear" w:color="auto" w:fill="auto"/>
          </w:tcPr>
          <w:p w:rsidR="00DB2A0B" w:rsidRPr="00986003" w:rsidRDefault="00DB2A0B" w:rsidP="006E7D90">
            <w:pPr>
              <w:bidi/>
              <w:spacing w:after="80"/>
              <w:jc w:val="center"/>
              <w:rPr>
                <w:b/>
                <w:sz w:val="18"/>
                <w:lang w:val="en-CA"/>
              </w:rPr>
            </w:pPr>
            <w:r w:rsidRPr="00986003">
              <w:rPr>
                <w:rFonts w:asciiTheme="majorBidi" w:hAnsiTheme="majorBidi" w:cstheme="majorBidi"/>
                <w:bCs/>
                <w:sz w:val="18"/>
                <w:szCs w:val="18"/>
                <w:rtl/>
                <w:lang w:bidi="ar-AE"/>
              </w:rPr>
              <w:t>تدبير الرقابة</w:t>
            </w:r>
          </w:p>
        </w:tc>
      </w:tr>
      <w:tr w:rsidR="00DB2A0B" w:rsidRPr="00986003" w:rsidTr="006E7D90">
        <w:trPr>
          <w:trHeight w:val="240"/>
        </w:trPr>
        <w:tc>
          <w:tcPr>
            <w:tcW w:w="1664" w:type="pct"/>
            <w:shd w:val="clear" w:color="auto" w:fill="auto"/>
          </w:tcPr>
          <w:p w:rsidR="00DB2A0B" w:rsidRPr="00986003" w:rsidRDefault="00DB2A0B" w:rsidP="006E7D90">
            <w:pPr>
              <w:bidi/>
              <w:spacing w:after="80"/>
              <w:jc w:val="left"/>
              <w:rPr>
                <w:sz w:val="18"/>
                <w:lang w:val="en-CA"/>
              </w:rPr>
            </w:pPr>
            <w:r w:rsidRPr="00986003">
              <w:rPr>
                <w:rFonts w:asciiTheme="majorBidi" w:hAnsiTheme="majorBidi" w:cstheme="majorBidi"/>
                <w:sz w:val="18"/>
                <w:szCs w:val="18"/>
                <w:rtl/>
                <w:lang w:bidi="ar-AE"/>
              </w:rPr>
              <w:t xml:space="preserve">خطة إدارة إزالة المواد الهيدروكلوروفلوروكربونية (المرحلة الثانية)، </w:t>
            </w:r>
            <w:r w:rsidRPr="00986003">
              <w:rPr>
                <w:rFonts w:asciiTheme="majorBidi" w:hAnsiTheme="majorBidi" w:cstheme="majorBidi" w:hint="cs"/>
                <w:sz w:val="18"/>
                <w:szCs w:val="18"/>
                <w:rtl/>
                <w:lang w:bidi="ar-AE"/>
              </w:rPr>
              <w:t>المذيبات</w:t>
            </w:r>
          </w:p>
        </w:tc>
        <w:tc>
          <w:tcPr>
            <w:tcW w:w="702" w:type="pct"/>
            <w:shd w:val="clear" w:color="auto" w:fill="auto"/>
          </w:tcPr>
          <w:p w:rsidR="00DB2A0B" w:rsidRPr="00986003" w:rsidRDefault="00DB2A0B" w:rsidP="006E7D90">
            <w:pPr>
              <w:bidi/>
              <w:spacing w:after="80"/>
              <w:jc w:val="center"/>
              <w:rPr>
                <w:sz w:val="16"/>
                <w:szCs w:val="18"/>
                <w:lang w:val="en-CA"/>
              </w:rPr>
            </w:pPr>
            <w:r w:rsidRPr="00986003">
              <w:rPr>
                <w:rFonts w:hint="cs"/>
                <w:sz w:val="16"/>
                <w:szCs w:val="18"/>
                <w:rtl/>
                <w:lang w:val="en-CA"/>
              </w:rPr>
              <w:t>اليوئنديبي</w:t>
            </w:r>
          </w:p>
        </w:tc>
        <w:tc>
          <w:tcPr>
            <w:tcW w:w="1216" w:type="pct"/>
            <w:shd w:val="clear" w:color="auto" w:fill="auto"/>
          </w:tcPr>
          <w:p w:rsidR="00DB2A0B" w:rsidRPr="00986003" w:rsidRDefault="00DB2A0B" w:rsidP="006E7D90">
            <w:pPr>
              <w:bidi/>
              <w:spacing w:after="80"/>
              <w:jc w:val="center"/>
              <w:rPr>
                <w:sz w:val="16"/>
                <w:szCs w:val="18"/>
                <w:lang w:val="en-CA"/>
              </w:rPr>
            </w:pPr>
            <w:r w:rsidRPr="00986003">
              <w:rPr>
                <w:rFonts w:hint="cs"/>
                <w:sz w:val="16"/>
                <w:szCs w:val="18"/>
                <w:rtl/>
                <w:lang w:val="en-CA"/>
              </w:rPr>
              <w:t>السابع والسبعون</w:t>
            </w:r>
          </w:p>
        </w:tc>
        <w:tc>
          <w:tcPr>
            <w:tcW w:w="1417" w:type="pct"/>
            <w:shd w:val="clear" w:color="auto" w:fill="auto"/>
          </w:tcPr>
          <w:p w:rsidR="00DB2A0B" w:rsidRPr="00986003" w:rsidRDefault="00DB2A0B" w:rsidP="006E7D90">
            <w:pPr>
              <w:bidi/>
              <w:spacing w:after="80"/>
              <w:jc w:val="center"/>
              <w:rPr>
                <w:sz w:val="16"/>
                <w:szCs w:val="18"/>
                <w:lang w:val="en-CA"/>
              </w:rPr>
            </w:pPr>
            <w:r w:rsidRPr="00986003">
              <w:rPr>
                <w:rFonts w:hint="cs"/>
                <w:sz w:val="16"/>
                <w:szCs w:val="18"/>
                <w:rtl/>
                <w:lang w:val="en-CA"/>
              </w:rPr>
              <w:t>100 في المائة بحلول عام 2026</w:t>
            </w:r>
          </w:p>
        </w:tc>
      </w:tr>
    </w:tbl>
    <w:p w:rsidR="00DB2A0B" w:rsidRPr="00986003" w:rsidRDefault="00DB2A0B" w:rsidP="00DB2A0B">
      <w:pPr>
        <w:spacing w:after="60"/>
        <w:jc w:val="center"/>
      </w:pPr>
    </w:p>
    <w:tbl>
      <w:tblPr>
        <w:tblStyle w:val="TableGrid"/>
        <w:bidiVisual/>
        <w:tblW w:w="5228" w:type="pct"/>
        <w:tblLook w:val="04A0" w:firstRow="1" w:lastRow="0" w:firstColumn="1" w:lastColumn="0" w:noHBand="0" w:noVBand="1"/>
      </w:tblPr>
      <w:tblGrid>
        <w:gridCol w:w="4980"/>
        <w:gridCol w:w="2299"/>
        <w:gridCol w:w="2734"/>
      </w:tblGrid>
      <w:tr w:rsidR="00DB2A0B" w:rsidRPr="00986003" w:rsidTr="006E7D90">
        <w:trPr>
          <w:trHeight w:val="240"/>
        </w:trPr>
        <w:tc>
          <w:tcPr>
            <w:tcW w:w="2487" w:type="pct"/>
            <w:shd w:val="clear" w:color="auto" w:fill="auto"/>
          </w:tcPr>
          <w:p w:rsidR="00DB2A0B" w:rsidRPr="00986003" w:rsidRDefault="00DB2A0B" w:rsidP="006E7D90">
            <w:pPr>
              <w:bidi/>
              <w:spacing w:after="60"/>
              <w:jc w:val="left"/>
              <w:rPr>
                <w:b/>
                <w:sz w:val="18"/>
                <w:lang w:val="en-CA"/>
              </w:rPr>
            </w:pPr>
            <w:r w:rsidRPr="00986003">
              <w:rPr>
                <w:rFonts w:asciiTheme="majorBidi" w:hAnsiTheme="majorBidi" w:cstheme="majorBidi"/>
                <w:bCs/>
                <w:sz w:val="18"/>
                <w:szCs w:val="18"/>
                <w:rtl/>
                <w:lang w:bidi="ar-AE"/>
              </w:rPr>
              <w:t xml:space="preserve">(2) أحدث بيانات المادة 7 </w:t>
            </w:r>
            <w:r w:rsidRPr="00986003">
              <w:rPr>
                <w:rFonts w:asciiTheme="majorBidi" w:hAnsiTheme="majorBidi" w:cstheme="majorBidi"/>
                <w:bCs/>
                <w:sz w:val="18"/>
                <w:szCs w:val="18"/>
                <w:rtl/>
              </w:rPr>
              <w:t>(المرفق جيم، الفئة الأولى)</w:t>
            </w:r>
          </w:p>
        </w:tc>
        <w:tc>
          <w:tcPr>
            <w:tcW w:w="1148" w:type="pct"/>
            <w:shd w:val="clear" w:color="auto" w:fill="auto"/>
          </w:tcPr>
          <w:p w:rsidR="00DB2A0B" w:rsidRPr="00986003" w:rsidRDefault="00DB2A0B" w:rsidP="006E7D90">
            <w:pPr>
              <w:bidi/>
              <w:spacing w:after="60"/>
              <w:jc w:val="left"/>
              <w:rPr>
                <w:sz w:val="18"/>
                <w:lang w:val="en-CA"/>
              </w:rPr>
            </w:pPr>
            <w:r w:rsidRPr="00986003">
              <w:rPr>
                <w:rFonts w:asciiTheme="majorBidi" w:hAnsiTheme="majorBidi" w:cstheme="majorBidi"/>
                <w:sz w:val="18"/>
                <w:szCs w:val="18"/>
                <w:rtl/>
                <w:lang w:bidi="ar-AE"/>
              </w:rPr>
              <w:t xml:space="preserve">السنة: </w:t>
            </w:r>
            <w:r w:rsidRPr="00986003">
              <w:rPr>
                <w:rFonts w:asciiTheme="majorBidi" w:hAnsiTheme="majorBidi" w:cstheme="majorBidi"/>
                <w:sz w:val="18"/>
                <w:szCs w:val="18"/>
                <w:rtl/>
                <w:lang w:bidi="ar-EG"/>
              </w:rPr>
              <w:t>2018</w:t>
            </w:r>
          </w:p>
        </w:tc>
        <w:tc>
          <w:tcPr>
            <w:tcW w:w="1365" w:type="pct"/>
            <w:shd w:val="clear" w:color="auto" w:fill="auto"/>
          </w:tcPr>
          <w:p w:rsidR="00DB2A0B" w:rsidRPr="00986003" w:rsidRDefault="00DB2A0B" w:rsidP="006E7D90">
            <w:pPr>
              <w:bidi/>
              <w:spacing w:after="60"/>
              <w:jc w:val="left"/>
              <w:rPr>
                <w:sz w:val="18"/>
                <w:lang w:val="en-CA"/>
              </w:rPr>
            </w:pPr>
            <w:r w:rsidRPr="00986003">
              <w:rPr>
                <w:rFonts w:asciiTheme="majorBidi" w:hAnsiTheme="majorBidi" w:cstheme="majorBidi"/>
                <w:w w:val="98"/>
                <w:sz w:val="18"/>
                <w:szCs w:val="18"/>
              </w:rPr>
              <w:t>14,382.12</w:t>
            </w:r>
            <w:r w:rsidRPr="00986003">
              <w:rPr>
                <w:rFonts w:asciiTheme="majorBidi" w:hAnsiTheme="majorBidi" w:cstheme="majorBidi"/>
                <w:w w:val="98"/>
                <w:sz w:val="18"/>
                <w:szCs w:val="18"/>
                <w:rtl/>
              </w:rPr>
              <w:t xml:space="preserve"> </w:t>
            </w:r>
            <w:r w:rsidRPr="00986003">
              <w:rPr>
                <w:rFonts w:asciiTheme="majorBidi" w:hAnsiTheme="majorBidi" w:cstheme="majorBidi"/>
                <w:sz w:val="18"/>
                <w:szCs w:val="18"/>
                <w:rtl/>
                <w:lang w:bidi="ar-AE"/>
              </w:rPr>
              <w:t>(طن من قدرات استنفاد الأوزون)</w:t>
            </w:r>
          </w:p>
        </w:tc>
      </w:tr>
    </w:tbl>
    <w:p w:rsidR="00DB2A0B" w:rsidRPr="00986003" w:rsidRDefault="00DB2A0B" w:rsidP="00DB2A0B">
      <w:pPr>
        <w:spacing w:after="60"/>
        <w:jc w:val="center"/>
      </w:pPr>
    </w:p>
    <w:tbl>
      <w:tblPr>
        <w:tblStyle w:val="TableGrid"/>
        <w:bidiVisual/>
        <w:tblW w:w="9812" w:type="dxa"/>
        <w:tblLook w:val="04A0" w:firstRow="1" w:lastRow="0" w:firstColumn="1" w:lastColumn="0" w:noHBand="0" w:noVBand="1"/>
      </w:tblPr>
      <w:tblGrid>
        <w:gridCol w:w="1748"/>
        <w:gridCol w:w="1295"/>
        <w:gridCol w:w="1188"/>
        <w:gridCol w:w="1472"/>
        <w:gridCol w:w="1343"/>
        <w:gridCol w:w="1376"/>
        <w:gridCol w:w="1390"/>
      </w:tblGrid>
      <w:tr w:rsidR="00DB2A0B" w:rsidRPr="00986003" w:rsidTr="006E7D90">
        <w:trPr>
          <w:trHeight w:val="235"/>
        </w:trPr>
        <w:tc>
          <w:tcPr>
            <w:tcW w:w="8422" w:type="dxa"/>
            <w:gridSpan w:val="6"/>
            <w:shd w:val="clear" w:color="auto" w:fill="auto"/>
          </w:tcPr>
          <w:p w:rsidR="00DB2A0B" w:rsidRPr="00986003" w:rsidRDefault="00DB2A0B" w:rsidP="006E7D90">
            <w:pPr>
              <w:tabs>
                <w:tab w:val="left" w:pos="7290"/>
              </w:tabs>
              <w:bidi/>
              <w:rPr>
                <w:b/>
                <w:sz w:val="18"/>
                <w:szCs w:val="18"/>
                <w:lang w:val="en-CA"/>
              </w:rPr>
            </w:pPr>
            <w:r w:rsidRPr="00986003">
              <w:rPr>
                <w:rFonts w:asciiTheme="majorBidi" w:hAnsiTheme="majorBidi" w:cstheme="majorBidi"/>
                <w:bCs/>
                <w:sz w:val="18"/>
                <w:szCs w:val="18"/>
                <w:rtl/>
                <w:lang w:bidi="ar-AE"/>
              </w:rPr>
              <w:t>(3) أحدث البيانات القطاعية للبرنامج القطري (طن من قدرات استنفاذ الأوزون)</w:t>
            </w:r>
          </w:p>
        </w:tc>
        <w:tc>
          <w:tcPr>
            <w:tcW w:w="1390" w:type="dxa"/>
            <w:shd w:val="clear" w:color="auto" w:fill="auto"/>
          </w:tcPr>
          <w:p w:rsidR="00DB2A0B" w:rsidRPr="00986003" w:rsidRDefault="00DB2A0B" w:rsidP="006E7D90">
            <w:pPr>
              <w:tabs>
                <w:tab w:val="left" w:pos="7290"/>
              </w:tabs>
              <w:bidi/>
              <w:jc w:val="right"/>
              <w:rPr>
                <w:b/>
                <w:sz w:val="18"/>
                <w:szCs w:val="18"/>
                <w:lang w:val="en-CA"/>
              </w:rPr>
            </w:pPr>
            <w:r w:rsidRPr="00986003">
              <w:rPr>
                <w:rFonts w:asciiTheme="majorBidi" w:hAnsiTheme="majorBidi" w:cstheme="majorBidi"/>
                <w:bCs/>
                <w:sz w:val="18"/>
                <w:szCs w:val="18"/>
                <w:rtl/>
                <w:lang w:bidi="ar-AE"/>
              </w:rPr>
              <w:t>السنة:</w:t>
            </w:r>
            <w:r w:rsidRPr="00986003">
              <w:rPr>
                <w:rFonts w:asciiTheme="majorBidi" w:hAnsiTheme="majorBidi" w:cstheme="majorBidi"/>
                <w:b/>
                <w:sz w:val="18"/>
                <w:szCs w:val="18"/>
                <w:rtl/>
                <w:lang w:bidi="ar-AE"/>
              </w:rPr>
              <w:t xml:space="preserve"> </w:t>
            </w:r>
            <w:r w:rsidRPr="00986003">
              <w:rPr>
                <w:rFonts w:asciiTheme="majorBidi" w:hAnsiTheme="majorBidi" w:cstheme="majorBidi"/>
                <w:bCs/>
                <w:sz w:val="18"/>
                <w:szCs w:val="18"/>
                <w:rtl/>
              </w:rPr>
              <w:t>2018</w:t>
            </w:r>
          </w:p>
        </w:tc>
      </w:tr>
      <w:tr w:rsidR="00DB2A0B" w:rsidRPr="00986003" w:rsidTr="006E7D90">
        <w:trPr>
          <w:trHeight w:val="235"/>
        </w:trPr>
        <w:tc>
          <w:tcPr>
            <w:tcW w:w="1748" w:type="dxa"/>
            <w:shd w:val="clear" w:color="auto" w:fill="auto"/>
          </w:tcPr>
          <w:p w:rsidR="00DB2A0B" w:rsidRPr="00986003" w:rsidRDefault="00DB2A0B" w:rsidP="006E7D90">
            <w:pPr>
              <w:tabs>
                <w:tab w:val="left" w:pos="7290"/>
              </w:tabs>
              <w:bidi/>
              <w:jc w:val="center"/>
              <w:rPr>
                <w:sz w:val="18"/>
                <w:szCs w:val="18"/>
                <w:lang w:val="en-CA"/>
              </w:rPr>
            </w:pPr>
            <w:r w:rsidRPr="00986003">
              <w:rPr>
                <w:rFonts w:asciiTheme="majorBidi" w:hAnsiTheme="majorBidi" w:cstheme="majorBidi"/>
                <w:sz w:val="18"/>
                <w:szCs w:val="18"/>
                <w:rtl/>
                <w:lang w:bidi="ar-AE"/>
              </w:rPr>
              <w:t>المادة الكيميائية</w:t>
            </w:r>
          </w:p>
        </w:tc>
        <w:tc>
          <w:tcPr>
            <w:tcW w:w="1295" w:type="dxa"/>
            <w:shd w:val="clear" w:color="auto" w:fill="auto"/>
          </w:tcPr>
          <w:p w:rsidR="00DB2A0B" w:rsidRPr="00986003" w:rsidRDefault="00DB2A0B" w:rsidP="006E7D90">
            <w:pPr>
              <w:tabs>
                <w:tab w:val="left" w:pos="7290"/>
              </w:tabs>
              <w:bidi/>
              <w:jc w:val="center"/>
              <w:rPr>
                <w:sz w:val="18"/>
                <w:szCs w:val="18"/>
                <w:lang w:val="en-CA"/>
              </w:rPr>
            </w:pPr>
            <w:r w:rsidRPr="00986003">
              <w:rPr>
                <w:rFonts w:asciiTheme="majorBidi" w:hAnsiTheme="majorBidi" w:cstheme="majorBidi"/>
                <w:sz w:val="18"/>
                <w:szCs w:val="18"/>
                <w:rtl/>
                <w:lang w:bidi="ar-AE"/>
              </w:rPr>
              <w:t>الأيروصولات</w:t>
            </w:r>
          </w:p>
        </w:tc>
        <w:tc>
          <w:tcPr>
            <w:tcW w:w="1188" w:type="dxa"/>
            <w:shd w:val="clear" w:color="auto" w:fill="auto"/>
          </w:tcPr>
          <w:p w:rsidR="00DB2A0B" w:rsidRPr="00986003" w:rsidRDefault="00DB2A0B" w:rsidP="006E7D90">
            <w:pPr>
              <w:tabs>
                <w:tab w:val="left" w:pos="7290"/>
              </w:tabs>
              <w:bidi/>
              <w:jc w:val="center"/>
              <w:rPr>
                <w:sz w:val="18"/>
                <w:szCs w:val="18"/>
                <w:lang w:val="en-CA"/>
              </w:rPr>
            </w:pPr>
            <w:r w:rsidRPr="00986003">
              <w:rPr>
                <w:rFonts w:asciiTheme="majorBidi" w:hAnsiTheme="majorBidi" w:cstheme="majorBidi"/>
                <w:sz w:val="18"/>
                <w:szCs w:val="18"/>
                <w:rtl/>
                <w:lang w:bidi="ar-AE"/>
              </w:rPr>
              <w:t>الرغاوى</w:t>
            </w:r>
          </w:p>
        </w:tc>
        <w:tc>
          <w:tcPr>
            <w:tcW w:w="2815" w:type="dxa"/>
            <w:gridSpan w:val="2"/>
            <w:shd w:val="clear" w:color="auto" w:fill="auto"/>
          </w:tcPr>
          <w:p w:rsidR="00DB2A0B" w:rsidRPr="00986003" w:rsidRDefault="00DB2A0B" w:rsidP="006E7D90">
            <w:pPr>
              <w:tabs>
                <w:tab w:val="left" w:pos="7290"/>
              </w:tabs>
              <w:bidi/>
              <w:jc w:val="center"/>
              <w:rPr>
                <w:sz w:val="18"/>
                <w:szCs w:val="18"/>
                <w:lang w:val="en-CA"/>
              </w:rPr>
            </w:pPr>
            <w:r w:rsidRPr="00986003">
              <w:rPr>
                <w:rFonts w:asciiTheme="majorBidi" w:hAnsiTheme="majorBidi" w:cstheme="majorBidi"/>
                <w:sz w:val="18"/>
                <w:szCs w:val="18"/>
                <w:rtl/>
                <w:lang w:bidi="ar-AE"/>
              </w:rPr>
              <w:t>التبريد</w:t>
            </w:r>
          </w:p>
        </w:tc>
        <w:tc>
          <w:tcPr>
            <w:tcW w:w="1376" w:type="dxa"/>
            <w:shd w:val="clear" w:color="auto" w:fill="auto"/>
          </w:tcPr>
          <w:p w:rsidR="00DB2A0B" w:rsidRPr="00986003" w:rsidRDefault="00DB2A0B" w:rsidP="006E7D90">
            <w:pPr>
              <w:tabs>
                <w:tab w:val="left" w:pos="7290"/>
              </w:tabs>
              <w:bidi/>
              <w:jc w:val="center"/>
              <w:rPr>
                <w:sz w:val="18"/>
                <w:szCs w:val="18"/>
                <w:lang w:val="en-CA"/>
              </w:rPr>
            </w:pPr>
            <w:r w:rsidRPr="00986003">
              <w:rPr>
                <w:rFonts w:asciiTheme="majorBidi" w:hAnsiTheme="majorBidi" w:cstheme="majorBidi"/>
                <w:sz w:val="18"/>
                <w:szCs w:val="18"/>
                <w:rtl/>
                <w:lang w:bidi="ar-AE"/>
              </w:rPr>
              <w:t>المذيبات</w:t>
            </w:r>
          </w:p>
        </w:tc>
        <w:tc>
          <w:tcPr>
            <w:tcW w:w="1390" w:type="dxa"/>
            <w:shd w:val="clear" w:color="auto" w:fill="auto"/>
          </w:tcPr>
          <w:p w:rsidR="00DB2A0B" w:rsidRPr="00986003" w:rsidRDefault="00DB2A0B" w:rsidP="006E7D90">
            <w:pPr>
              <w:tabs>
                <w:tab w:val="left" w:pos="7290"/>
              </w:tabs>
              <w:bidi/>
              <w:jc w:val="center"/>
              <w:rPr>
                <w:rFonts w:asciiTheme="majorBidi" w:hAnsiTheme="majorBidi" w:cstheme="majorBidi"/>
                <w:sz w:val="18"/>
                <w:szCs w:val="18"/>
                <w:lang w:val="en-CA"/>
              </w:rPr>
            </w:pPr>
            <w:r w:rsidRPr="00986003">
              <w:rPr>
                <w:rFonts w:asciiTheme="majorBidi" w:hAnsiTheme="majorBidi"/>
                <w:sz w:val="18"/>
                <w:szCs w:val="18"/>
                <w:rtl/>
                <w:lang w:val="en-CA"/>
              </w:rPr>
              <w:t xml:space="preserve">إجمالي </w:t>
            </w:r>
          </w:p>
          <w:p w:rsidR="00DB2A0B" w:rsidRPr="00986003" w:rsidRDefault="00DB2A0B" w:rsidP="006E7D90">
            <w:pPr>
              <w:tabs>
                <w:tab w:val="left" w:pos="7290"/>
              </w:tabs>
              <w:bidi/>
              <w:jc w:val="center"/>
              <w:rPr>
                <w:sz w:val="18"/>
                <w:szCs w:val="18"/>
                <w:lang w:val="en-CA"/>
              </w:rPr>
            </w:pPr>
            <w:r w:rsidRPr="00986003">
              <w:rPr>
                <w:rFonts w:asciiTheme="majorBidi" w:hAnsiTheme="majorBidi"/>
                <w:sz w:val="18"/>
                <w:szCs w:val="18"/>
                <w:rtl/>
                <w:lang w:val="en-CA"/>
              </w:rPr>
              <w:t>الاستهلاك القطاعي</w:t>
            </w:r>
          </w:p>
        </w:tc>
      </w:tr>
      <w:tr w:rsidR="00DB2A0B" w:rsidRPr="00986003" w:rsidTr="006E7D90">
        <w:trPr>
          <w:trHeight w:val="299"/>
        </w:trPr>
        <w:tc>
          <w:tcPr>
            <w:tcW w:w="4231" w:type="dxa"/>
            <w:gridSpan w:val="3"/>
            <w:shd w:val="clear" w:color="auto" w:fill="auto"/>
          </w:tcPr>
          <w:p w:rsidR="00DB2A0B" w:rsidRPr="00986003" w:rsidRDefault="00DB2A0B" w:rsidP="006E7D90">
            <w:pPr>
              <w:tabs>
                <w:tab w:val="left" w:pos="7290"/>
              </w:tabs>
              <w:bidi/>
              <w:rPr>
                <w:sz w:val="18"/>
                <w:szCs w:val="18"/>
                <w:lang w:val="en-CA"/>
              </w:rPr>
            </w:pPr>
          </w:p>
        </w:tc>
        <w:tc>
          <w:tcPr>
            <w:tcW w:w="1472" w:type="dxa"/>
            <w:shd w:val="clear" w:color="auto" w:fill="auto"/>
          </w:tcPr>
          <w:p w:rsidR="00DB2A0B" w:rsidRPr="00986003" w:rsidRDefault="00DB2A0B" w:rsidP="006E7D90">
            <w:pPr>
              <w:tabs>
                <w:tab w:val="left" w:pos="7290"/>
              </w:tabs>
              <w:bidi/>
              <w:jc w:val="center"/>
              <w:rPr>
                <w:sz w:val="18"/>
                <w:szCs w:val="18"/>
                <w:lang w:val="en-CA"/>
              </w:rPr>
            </w:pPr>
            <w:r w:rsidRPr="00986003">
              <w:rPr>
                <w:rFonts w:asciiTheme="majorBidi" w:hAnsiTheme="majorBidi" w:cstheme="majorBidi"/>
                <w:sz w:val="16"/>
                <w:szCs w:val="16"/>
                <w:rtl/>
                <w:lang w:bidi="ar-AE"/>
              </w:rPr>
              <w:t>التصنيع</w:t>
            </w:r>
          </w:p>
        </w:tc>
        <w:tc>
          <w:tcPr>
            <w:tcW w:w="1343" w:type="dxa"/>
            <w:shd w:val="clear" w:color="auto" w:fill="auto"/>
          </w:tcPr>
          <w:p w:rsidR="00DB2A0B" w:rsidRPr="00986003" w:rsidRDefault="00DB2A0B" w:rsidP="006E7D90">
            <w:pPr>
              <w:tabs>
                <w:tab w:val="left" w:pos="7290"/>
              </w:tabs>
              <w:bidi/>
              <w:jc w:val="center"/>
              <w:rPr>
                <w:sz w:val="18"/>
                <w:szCs w:val="18"/>
                <w:lang w:val="en-CA"/>
              </w:rPr>
            </w:pPr>
            <w:r w:rsidRPr="00986003">
              <w:rPr>
                <w:rFonts w:asciiTheme="majorBidi" w:hAnsiTheme="majorBidi" w:cstheme="majorBidi"/>
                <w:sz w:val="16"/>
                <w:szCs w:val="16"/>
                <w:rtl/>
                <w:lang w:bidi="ar-AE"/>
              </w:rPr>
              <w:t>الخدمة</w:t>
            </w:r>
          </w:p>
        </w:tc>
        <w:tc>
          <w:tcPr>
            <w:tcW w:w="2766" w:type="dxa"/>
            <w:gridSpan w:val="2"/>
            <w:shd w:val="clear" w:color="auto" w:fill="auto"/>
          </w:tcPr>
          <w:p w:rsidR="00DB2A0B" w:rsidRPr="00986003" w:rsidRDefault="00DB2A0B" w:rsidP="006E7D90">
            <w:pPr>
              <w:tabs>
                <w:tab w:val="left" w:pos="7290"/>
              </w:tabs>
              <w:bidi/>
              <w:rPr>
                <w:sz w:val="18"/>
                <w:szCs w:val="18"/>
                <w:lang w:val="en-CA"/>
              </w:rPr>
            </w:pPr>
          </w:p>
        </w:tc>
      </w:tr>
      <w:tr w:rsidR="00DB2A0B" w:rsidRPr="00986003" w:rsidTr="006E7D90">
        <w:trPr>
          <w:trHeight w:val="235"/>
        </w:trPr>
        <w:tc>
          <w:tcPr>
            <w:tcW w:w="1748" w:type="dxa"/>
            <w:shd w:val="clear" w:color="auto" w:fill="auto"/>
          </w:tcPr>
          <w:p w:rsidR="00DB2A0B" w:rsidRPr="00986003" w:rsidRDefault="00DB2A0B" w:rsidP="006E7D90">
            <w:pPr>
              <w:tabs>
                <w:tab w:val="left" w:pos="7290"/>
              </w:tabs>
              <w:bidi/>
              <w:rPr>
                <w:sz w:val="18"/>
                <w:szCs w:val="18"/>
                <w:lang w:val="en-CA"/>
              </w:rPr>
            </w:pPr>
            <w:r w:rsidRPr="00986003">
              <w:rPr>
                <w:rFonts w:asciiTheme="majorBidi" w:hAnsiTheme="majorBidi" w:cstheme="majorBidi"/>
                <w:sz w:val="18"/>
                <w:szCs w:val="18"/>
                <w:rtl/>
                <w:lang w:bidi="ar-AE"/>
              </w:rPr>
              <w:t>الهيدروكلوروفلوروكربون-22</w:t>
            </w:r>
          </w:p>
        </w:tc>
        <w:tc>
          <w:tcPr>
            <w:tcW w:w="1295"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101.20</w:t>
            </w:r>
          </w:p>
        </w:tc>
        <w:tc>
          <w:tcPr>
            <w:tcW w:w="1188"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1,595.00</w:t>
            </w:r>
          </w:p>
        </w:tc>
        <w:tc>
          <w:tcPr>
            <w:tcW w:w="1472"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4,840.00</w:t>
            </w:r>
          </w:p>
        </w:tc>
        <w:tc>
          <w:tcPr>
            <w:tcW w:w="1343"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3,290.20</w:t>
            </w:r>
          </w:p>
        </w:tc>
        <w:tc>
          <w:tcPr>
            <w:tcW w:w="1376" w:type="dxa"/>
            <w:shd w:val="clear" w:color="auto" w:fill="auto"/>
          </w:tcPr>
          <w:p w:rsidR="00DB2A0B" w:rsidRPr="00986003" w:rsidRDefault="00DB2A0B" w:rsidP="006E7D90">
            <w:pPr>
              <w:tabs>
                <w:tab w:val="left" w:pos="7290"/>
              </w:tabs>
              <w:bidi/>
              <w:jc w:val="right"/>
              <w:rPr>
                <w:sz w:val="18"/>
                <w:szCs w:val="18"/>
                <w:lang w:val="en-CA"/>
              </w:rPr>
            </w:pPr>
          </w:p>
        </w:tc>
        <w:tc>
          <w:tcPr>
            <w:tcW w:w="1390"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9,826.40</w:t>
            </w:r>
          </w:p>
        </w:tc>
      </w:tr>
      <w:tr w:rsidR="00DB2A0B" w:rsidRPr="00986003" w:rsidTr="006E7D90">
        <w:trPr>
          <w:trHeight w:val="235"/>
        </w:trPr>
        <w:tc>
          <w:tcPr>
            <w:tcW w:w="1748" w:type="dxa"/>
            <w:shd w:val="clear" w:color="auto" w:fill="auto"/>
          </w:tcPr>
          <w:p w:rsidR="00DB2A0B" w:rsidRPr="00986003" w:rsidRDefault="00DB2A0B" w:rsidP="006E7D90">
            <w:pPr>
              <w:tabs>
                <w:tab w:val="left" w:pos="7290"/>
              </w:tabs>
              <w:bidi/>
              <w:rPr>
                <w:sz w:val="18"/>
                <w:szCs w:val="18"/>
                <w:lang w:val="en-CA"/>
              </w:rPr>
            </w:pPr>
            <w:r w:rsidRPr="00986003">
              <w:rPr>
                <w:rFonts w:asciiTheme="majorBidi" w:hAnsiTheme="majorBidi" w:cstheme="majorBidi"/>
                <w:sz w:val="18"/>
                <w:szCs w:val="18"/>
                <w:rtl/>
                <w:lang w:bidi="ar-AE"/>
              </w:rPr>
              <w:t>الهيدروكلوروفلوروكربون-123</w:t>
            </w:r>
          </w:p>
        </w:tc>
        <w:tc>
          <w:tcPr>
            <w:tcW w:w="1295" w:type="dxa"/>
            <w:shd w:val="clear" w:color="auto" w:fill="auto"/>
          </w:tcPr>
          <w:p w:rsidR="00DB2A0B" w:rsidRPr="00986003" w:rsidRDefault="00DB2A0B" w:rsidP="006E7D90">
            <w:pPr>
              <w:tabs>
                <w:tab w:val="left" w:pos="7290"/>
              </w:tabs>
              <w:bidi/>
              <w:jc w:val="right"/>
              <w:rPr>
                <w:sz w:val="18"/>
                <w:szCs w:val="18"/>
                <w:lang w:val="en-CA"/>
              </w:rPr>
            </w:pPr>
          </w:p>
        </w:tc>
        <w:tc>
          <w:tcPr>
            <w:tcW w:w="1188" w:type="dxa"/>
            <w:shd w:val="clear" w:color="auto" w:fill="auto"/>
          </w:tcPr>
          <w:p w:rsidR="00DB2A0B" w:rsidRPr="00986003" w:rsidRDefault="00DB2A0B" w:rsidP="006E7D90">
            <w:pPr>
              <w:tabs>
                <w:tab w:val="left" w:pos="7290"/>
              </w:tabs>
              <w:bidi/>
              <w:jc w:val="right"/>
              <w:rPr>
                <w:sz w:val="18"/>
                <w:szCs w:val="18"/>
                <w:lang w:val="en-CA"/>
              </w:rPr>
            </w:pPr>
          </w:p>
        </w:tc>
        <w:tc>
          <w:tcPr>
            <w:tcW w:w="1472"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11.06</w:t>
            </w:r>
          </w:p>
        </w:tc>
        <w:tc>
          <w:tcPr>
            <w:tcW w:w="1343"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8.75</w:t>
            </w:r>
          </w:p>
        </w:tc>
        <w:tc>
          <w:tcPr>
            <w:tcW w:w="1376" w:type="dxa"/>
            <w:shd w:val="clear" w:color="auto" w:fill="auto"/>
          </w:tcPr>
          <w:p w:rsidR="00DB2A0B" w:rsidRPr="00986003" w:rsidRDefault="00DB2A0B" w:rsidP="006E7D90">
            <w:pPr>
              <w:tabs>
                <w:tab w:val="left" w:pos="7290"/>
              </w:tabs>
              <w:bidi/>
              <w:jc w:val="right"/>
              <w:rPr>
                <w:sz w:val="18"/>
                <w:szCs w:val="18"/>
                <w:lang w:val="en-CA"/>
              </w:rPr>
            </w:pPr>
          </w:p>
        </w:tc>
        <w:tc>
          <w:tcPr>
            <w:tcW w:w="1390"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19.81</w:t>
            </w:r>
          </w:p>
        </w:tc>
      </w:tr>
      <w:tr w:rsidR="00DB2A0B" w:rsidRPr="00986003" w:rsidTr="006E7D90">
        <w:trPr>
          <w:trHeight w:val="235"/>
        </w:trPr>
        <w:tc>
          <w:tcPr>
            <w:tcW w:w="1748" w:type="dxa"/>
            <w:shd w:val="clear" w:color="auto" w:fill="auto"/>
          </w:tcPr>
          <w:p w:rsidR="00DB2A0B" w:rsidRPr="00986003" w:rsidRDefault="00DB2A0B" w:rsidP="006E7D90">
            <w:pPr>
              <w:tabs>
                <w:tab w:val="left" w:pos="7290"/>
              </w:tabs>
              <w:bidi/>
              <w:rPr>
                <w:sz w:val="18"/>
                <w:szCs w:val="18"/>
                <w:lang w:val="en-CA"/>
              </w:rPr>
            </w:pPr>
            <w:r w:rsidRPr="00986003">
              <w:rPr>
                <w:rFonts w:asciiTheme="majorBidi" w:hAnsiTheme="majorBidi" w:cstheme="majorBidi"/>
                <w:sz w:val="18"/>
                <w:szCs w:val="18"/>
                <w:rtl/>
                <w:lang w:bidi="ar-AE"/>
              </w:rPr>
              <w:t>الهيدروكلوروفلوروكربون-124</w:t>
            </w:r>
          </w:p>
        </w:tc>
        <w:tc>
          <w:tcPr>
            <w:tcW w:w="1295" w:type="dxa"/>
            <w:shd w:val="clear" w:color="auto" w:fill="auto"/>
          </w:tcPr>
          <w:p w:rsidR="00DB2A0B" w:rsidRPr="00986003" w:rsidRDefault="00DB2A0B" w:rsidP="006E7D90">
            <w:pPr>
              <w:tabs>
                <w:tab w:val="left" w:pos="7290"/>
              </w:tabs>
              <w:bidi/>
              <w:jc w:val="right"/>
              <w:rPr>
                <w:sz w:val="18"/>
                <w:szCs w:val="18"/>
                <w:lang w:val="en-CA"/>
              </w:rPr>
            </w:pPr>
          </w:p>
        </w:tc>
        <w:tc>
          <w:tcPr>
            <w:tcW w:w="1188" w:type="dxa"/>
            <w:shd w:val="clear" w:color="auto" w:fill="auto"/>
          </w:tcPr>
          <w:p w:rsidR="00DB2A0B" w:rsidRPr="00986003" w:rsidRDefault="00DB2A0B" w:rsidP="006E7D90">
            <w:pPr>
              <w:tabs>
                <w:tab w:val="left" w:pos="7290"/>
              </w:tabs>
              <w:bidi/>
              <w:jc w:val="right"/>
              <w:rPr>
                <w:sz w:val="18"/>
                <w:szCs w:val="18"/>
                <w:lang w:val="en-CA"/>
              </w:rPr>
            </w:pPr>
          </w:p>
        </w:tc>
        <w:tc>
          <w:tcPr>
            <w:tcW w:w="1472" w:type="dxa"/>
            <w:shd w:val="clear" w:color="auto" w:fill="auto"/>
          </w:tcPr>
          <w:p w:rsidR="00DB2A0B" w:rsidRPr="00986003" w:rsidRDefault="00DB2A0B" w:rsidP="006E7D90">
            <w:pPr>
              <w:tabs>
                <w:tab w:val="left" w:pos="7290"/>
              </w:tabs>
              <w:bidi/>
              <w:jc w:val="right"/>
              <w:rPr>
                <w:sz w:val="18"/>
                <w:szCs w:val="18"/>
                <w:lang w:val="en-CA"/>
              </w:rPr>
            </w:pPr>
          </w:p>
        </w:tc>
        <w:tc>
          <w:tcPr>
            <w:tcW w:w="1343"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-0.12</w:t>
            </w:r>
          </w:p>
        </w:tc>
        <w:tc>
          <w:tcPr>
            <w:tcW w:w="1376" w:type="dxa"/>
            <w:shd w:val="clear" w:color="auto" w:fill="auto"/>
          </w:tcPr>
          <w:p w:rsidR="00DB2A0B" w:rsidRPr="00986003" w:rsidRDefault="00DB2A0B" w:rsidP="006E7D90">
            <w:pPr>
              <w:tabs>
                <w:tab w:val="left" w:pos="7290"/>
              </w:tabs>
              <w:bidi/>
              <w:jc w:val="right"/>
              <w:rPr>
                <w:sz w:val="18"/>
                <w:szCs w:val="18"/>
                <w:lang w:val="en-CA"/>
              </w:rPr>
            </w:pPr>
          </w:p>
        </w:tc>
        <w:tc>
          <w:tcPr>
            <w:tcW w:w="1390"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-0.12</w:t>
            </w:r>
          </w:p>
        </w:tc>
      </w:tr>
      <w:tr w:rsidR="00DB2A0B" w:rsidRPr="00986003" w:rsidTr="006E7D90">
        <w:trPr>
          <w:trHeight w:val="235"/>
        </w:trPr>
        <w:tc>
          <w:tcPr>
            <w:tcW w:w="1748" w:type="dxa"/>
            <w:shd w:val="clear" w:color="auto" w:fill="auto"/>
          </w:tcPr>
          <w:p w:rsidR="00DB2A0B" w:rsidRPr="00986003" w:rsidRDefault="00DB2A0B" w:rsidP="006E7D90">
            <w:pPr>
              <w:tabs>
                <w:tab w:val="left" w:pos="7290"/>
              </w:tabs>
              <w:bidi/>
              <w:rPr>
                <w:sz w:val="18"/>
                <w:szCs w:val="18"/>
                <w:lang w:val="en-CA"/>
              </w:rPr>
            </w:pPr>
            <w:r w:rsidRPr="00986003">
              <w:rPr>
                <w:rFonts w:asciiTheme="majorBidi" w:hAnsiTheme="majorBidi" w:cstheme="majorBidi"/>
                <w:sz w:val="18"/>
                <w:szCs w:val="18"/>
                <w:rtl/>
                <w:lang w:bidi="ar-AE"/>
              </w:rPr>
              <w:t>الهيدروكلوروفلوروكربون-141ب</w:t>
            </w:r>
          </w:p>
        </w:tc>
        <w:tc>
          <w:tcPr>
            <w:tcW w:w="1295"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52.80</w:t>
            </w:r>
          </w:p>
        </w:tc>
        <w:tc>
          <w:tcPr>
            <w:tcW w:w="1188"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3,759.14</w:t>
            </w:r>
          </w:p>
        </w:tc>
        <w:tc>
          <w:tcPr>
            <w:tcW w:w="1472" w:type="dxa"/>
            <w:shd w:val="clear" w:color="auto" w:fill="auto"/>
          </w:tcPr>
          <w:p w:rsidR="00DB2A0B" w:rsidRPr="00986003" w:rsidRDefault="00DB2A0B" w:rsidP="006E7D90">
            <w:pPr>
              <w:tabs>
                <w:tab w:val="left" w:pos="7290"/>
              </w:tabs>
              <w:bidi/>
              <w:jc w:val="right"/>
              <w:rPr>
                <w:sz w:val="18"/>
                <w:szCs w:val="18"/>
                <w:lang w:val="en-CA"/>
              </w:rPr>
            </w:pPr>
          </w:p>
        </w:tc>
        <w:tc>
          <w:tcPr>
            <w:tcW w:w="1343" w:type="dxa"/>
            <w:shd w:val="clear" w:color="auto" w:fill="auto"/>
          </w:tcPr>
          <w:p w:rsidR="00DB2A0B" w:rsidRPr="00986003" w:rsidRDefault="00DB2A0B" w:rsidP="006E7D90">
            <w:pPr>
              <w:tabs>
                <w:tab w:val="left" w:pos="7290"/>
              </w:tabs>
              <w:bidi/>
              <w:jc w:val="right"/>
              <w:rPr>
                <w:sz w:val="18"/>
                <w:szCs w:val="18"/>
                <w:lang w:val="en-CA"/>
              </w:rPr>
            </w:pPr>
          </w:p>
        </w:tc>
        <w:tc>
          <w:tcPr>
            <w:tcW w:w="1376"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374.00</w:t>
            </w:r>
          </w:p>
        </w:tc>
        <w:tc>
          <w:tcPr>
            <w:tcW w:w="1390"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4,186.24</w:t>
            </w:r>
          </w:p>
        </w:tc>
      </w:tr>
      <w:tr w:rsidR="00DB2A0B" w:rsidRPr="00986003" w:rsidTr="006E7D90">
        <w:trPr>
          <w:trHeight w:val="235"/>
        </w:trPr>
        <w:tc>
          <w:tcPr>
            <w:tcW w:w="1748" w:type="dxa"/>
            <w:shd w:val="clear" w:color="auto" w:fill="auto"/>
          </w:tcPr>
          <w:p w:rsidR="00DB2A0B" w:rsidRPr="00986003" w:rsidRDefault="00DB2A0B" w:rsidP="006E7D90">
            <w:pPr>
              <w:tabs>
                <w:tab w:val="left" w:pos="7290"/>
              </w:tabs>
              <w:bidi/>
              <w:rPr>
                <w:sz w:val="18"/>
                <w:szCs w:val="18"/>
                <w:lang w:val="en-CA"/>
              </w:rPr>
            </w:pPr>
            <w:r w:rsidRPr="00986003">
              <w:rPr>
                <w:rFonts w:asciiTheme="majorBidi" w:hAnsiTheme="majorBidi" w:cstheme="majorBidi"/>
                <w:sz w:val="18"/>
                <w:szCs w:val="18"/>
                <w:rtl/>
                <w:lang w:bidi="ar-AE"/>
              </w:rPr>
              <w:t>الهيدروكلوروفلوروكربون-142ب</w:t>
            </w:r>
          </w:p>
        </w:tc>
        <w:tc>
          <w:tcPr>
            <w:tcW w:w="1295" w:type="dxa"/>
            <w:shd w:val="clear" w:color="auto" w:fill="auto"/>
          </w:tcPr>
          <w:p w:rsidR="00DB2A0B" w:rsidRPr="00986003" w:rsidRDefault="00DB2A0B" w:rsidP="006E7D90">
            <w:pPr>
              <w:tabs>
                <w:tab w:val="left" w:pos="7290"/>
              </w:tabs>
              <w:bidi/>
              <w:jc w:val="right"/>
              <w:rPr>
                <w:sz w:val="18"/>
                <w:szCs w:val="18"/>
                <w:lang w:val="en-CA"/>
              </w:rPr>
            </w:pPr>
          </w:p>
        </w:tc>
        <w:tc>
          <w:tcPr>
            <w:tcW w:w="1188"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325.00</w:t>
            </w:r>
          </w:p>
        </w:tc>
        <w:tc>
          <w:tcPr>
            <w:tcW w:w="1472"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5.85</w:t>
            </w:r>
          </w:p>
        </w:tc>
        <w:tc>
          <w:tcPr>
            <w:tcW w:w="1343"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18.00</w:t>
            </w:r>
          </w:p>
        </w:tc>
        <w:tc>
          <w:tcPr>
            <w:tcW w:w="1376" w:type="dxa"/>
            <w:shd w:val="clear" w:color="auto" w:fill="auto"/>
          </w:tcPr>
          <w:p w:rsidR="00DB2A0B" w:rsidRPr="00986003" w:rsidRDefault="00DB2A0B" w:rsidP="006E7D90">
            <w:pPr>
              <w:tabs>
                <w:tab w:val="left" w:pos="7290"/>
              </w:tabs>
              <w:bidi/>
              <w:jc w:val="right"/>
              <w:rPr>
                <w:sz w:val="18"/>
                <w:szCs w:val="18"/>
                <w:lang w:val="en-CA"/>
              </w:rPr>
            </w:pPr>
          </w:p>
        </w:tc>
        <w:tc>
          <w:tcPr>
            <w:tcW w:w="1390"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348.85</w:t>
            </w:r>
          </w:p>
        </w:tc>
      </w:tr>
      <w:tr w:rsidR="00DB2A0B" w:rsidRPr="00986003" w:rsidTr="006E7D90">
        <w:trPr>
          <w:trHeight w:val="235"/>
        </w:trPr>
        <w:tc>
          <w:tcPr>
            <w:tcW w:w="1748" w:type="dxa"/>
            <w:shd w:val="clear" w:color="auto" w:fill="auto"/>
          </w:tcPr>
          <w:p w:rsidR="00DB2A0B" w:rsidRPr="00986003" w:rsidRDefault="00DB2A0B" w:rsidP="006E7D90">
            <w:pPr>
              <w:tabs>
                <w:tab w:val="left" w:pos="7290"/>
              </w:tabs>
              <w:bidi/>
              <w:rPr>
                <w:sz w:val="18"/>
                <w:szCs w:val="18"/>
                <w:lang w:val="en-CA"/>
              </w:rPr>
            </w:pPr>
            <w:r w:rsidRPr="00986003">
              <w:rPr>
                <w:rFonts w:asciiTheme="majorBidi" w:hAnsiTheme="majorBidi" w:cstheme="majorBidi"/>
                <w:sz w:val="18"/>
                <w:szCs w:val="18"/>
                <w:rtl/>
                <w:lang w:bidi="ar-AE"/>
              </w:rPr>
              <w:t>الهيدروكلوروفلوروكربون-</w:t>
            </w:r>
            <w:r w:rsidRPr="00986003">
              <w:rPr>
                <w:rFonts w:asciiTheme="majorBidi" w:hAnsiTheme="majorBidi" w:cstheme="majorBidi"/>
                <w:sz w:val="18"/>
                <w:szCs w:val="18"/>
                <w:lang w:bidi="ar-AE"/>
              </w:rPr>
              <w:t>225ca</w:t>
            </w:r>
          </w:p>
        </w:tc>
        <w:tc>
          <w:tcPr>
            <w:tcW w:w="1295" w:type="dxa"/>
            <w:shd w:val="clear" w:color="auto" w:fill="auto"/>
          </w:tcPr>
          <w:p w:rsidR="00DB2A0B" w:rsidRPr="00986003" w:rsidRDefault="00DB2A0B" w:rsidP="006E7D90">
            <w:pPr>
              <w:tabs>
                <w:tab w:val="left" w:pos="7290"/>
              </w:tabs>
              <w:bidi/>
              <w:jc w:val="right"/>
              <w:rPr>
                <w:sz w:val="18"/>
                <w:szCs w:val="18"/>
                <w:lang w:val="en-CA"/>
              </w:rPr>
            </w:pPr>
          </w:p>
        </w:tc>
        <w:tc>
          <w:tcPr>
            <w:tcW w:w="1188" w:type="dxa"/>
            <w:shd w:val="clear" w:color="auto" w:fill="auto"/>
          </w:tcPr>
          <w:p w:rsidR="00DB2A0B" w:rsidRPr="00986003" w:rsidRDefault="00DB2A0B" w:rsidP="006E7D90">
            <w:pPr>
              <w:tabs>
                <w:tab w:val="left" w:pos="7290"/>
              </w:tabs>
              <w:bidi/>
              <w:jc w:val="right"/>
              <w:rPr>
                <w:sz w:val="18"/>
                <w:szCs w:val="18"/>
                <w:lang w:val="en-CA"/>
              </w:rPr>
            </w:pPr>
          </w:p>
        </w:tc>
        <w:tc>
          <w:tcPr>
            <w:tcW w:w="1472" w:type="dxa"/>
            <w:shd w:val="clear" w:color="auto" w:fill="auto"/>
          </w:tcPr>
          <w:p w:rsidR="00DB2A0B" w:rsidRPr="00986003" w:rsidRDefault="00DB2A0B" w:rsidP="006E7D90">
            <w:pPr>
              <w:tabs>
                <w:tab w:val="left" w:pos="7290"/>
              </w:tabs>
              <w:bidi/>
              <w:jc w:val="right"/>
              <w:rPr>
                <w:sz w:val="18"/>
                <w:szCs w:val="18"/>
                <w:lang w:val="en-CA"/>
              </w:rPr>
            </w:pPr>
          </w:p>
        </w:tc>
        <w:tc>
          <w:tcPr>
            <w:tcW w:w="1343" w:type="dxa"/>
            <w:shd w:val="clear" w:color="auto" w:fill="auto"/>
          </w:tcPr>
          <w:p w:rsidR="00DB2A0B" w:rsidRPr="00986003" w:rsidRDefault="00DB2A0B" w:rsidP="006E7D90">
            <w:pPr>
              <w:tabs>
                <w:tab w:val="left" w:pos="7290"/>
              </w:tabs>
              <w:bidi/>
              <w:jc w:val="right"/>
              <w:rPr>
                <w:sz w:val="18"/>
                <w:szCs w:val="18"/>
                <w:lang w:val="en-CA"/>
              </w:rPr>
            </w:pPr>
          </w:p>
        </w:tc>
        <w:tc>
          <w:tcPr>
            <w:tcW w:w="1376"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0.43</w:t>
            </w:r>
          </w:p>
        </w:tc>
        <w:tc>
          <w:tcPr>
            <w:tcW w:w="1390"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0.43</w:t>
            </w:r>
          </w:p>
        </w:tc>
      </w:tr>
      <w:tr w:rsidR="00DB2A0B" w:rsidRPr="00986003" w:rsidTr="006E7D90">
        <w:trPr>
          <w:trHeight w:val="235"/>
        </w:trPr>
        <w:tc>
          <w:tcPr>
            <w:tcW w:w="1748" w:type="dxa"/>
            <w:shd w:val="clear" w:color="auto" w:fill="auto"/>
          </w:tcPr>
          <w:p w:rsidR="00DB2A0B" w:rsidRPr="00986003" w:rsidRDefault="00DB2A0B" w:rsidP="006E7D90">
            <w:pPr>
              <w:tabs>
                <w:tab w:val="left" w:pos="7290"/>
              </w:tabs>
              <w:bidi/>
              <w:rPr>
                <w:sz w:val="18"/>
                <w:szCs w:val="18"/>
                <w:lang w:val="en-CA"/>
              </w:rPr>
            </w:pPr>
            <w:r w:rsidRPr="00986003">
              <w:rPr>
                <w:rFonts w:asciiTheme="majorBidi" w:hAnsiTheme="majorBidi" w:cstheme="majorBidi"/>
                <w:sz w:val="18"/>
                <w:szCs w:val="18"/>
                <w:rtl/>
                <w:lang w:bidi="ar-AE"/>
              </w:rPr>
              <w:t>الهيدروكلوروفلوروكربون-</w:t>
            </w:r>
            <w:r w:rsidRPr="00986003">
              <w:rPr>
                <w:rFonts w:asciiTheme="majorBidi" w:hAnsiTheme="majorBidi" w:cstheme="majorBidi"/>
                <w:sz w:val="18"/>
                <w:szCs w:val="18"/>
                <w:lang w:bidi="ar-AE"/>
              </w:rPr>
              <w:t>225cb</w:t>
            </w:r>
          </w:p>
        </w:tc>
        <w:tc>
          <w:tcPr>
            <w:tcW w:w="1295" w:type="dxa"/>
            <w:shd w:val="clear" w:color="auto" w:fill="auto"/>
          </w:tcPr>
          <w:p w:rsidR="00DB2A0B" w:rsidRPr="00986003" w:rsidRDefault="00DB2A0B" w:rsidP="006E7D90">
            <w:pPr>
              <w:tabs>
                <w:tab w:val="left" w:pos="7290"/>
              </w:tabs>
              <w:bidi/>
              <w:jc w:val="right"/>
              <w:rPr>
                <w:sz w:val="18"/>
                <w:szCs w:val="18"/>
                <w:lang w:val="en-CA"/>
              </w:rPr>
            </w:pPr>
          </w:p>
        </w:tc>
        <w:tc>
          <w:tcPr>
            <w:tcW w:w="1188" w:type="dxa"/>
            <w:shd w:val="clear" w:color="auto" w:fill="auto"/>
          </w:tcPr>
          <w:p w:rsidR="00DB2A0B" w:rsidRPr="00986003" w:rsidRDefault="00DB2A0B" w:rsidP="006E7D90">
            <w:pPr>
              <w:tabs>
                <w:tab w:val="left" w:pos="7290"/>
              </w:tabs>
              <w:bidi/>
              <w:jc w:val="right"/>
              <w:rPr>
                <w:sz w:val="18"/>
                <w:szCs w:val="18"/>
                <w:lang w:val="en-CA"/>
              </w:rPr>
            </w:pPr>
          </w:p>
        </w:tc>
        <w:tc>
          <w:tcPr>
            <w:tcW w:w="1472" w:type="dxa"/>
            <w:shd w:val="clear" w:color="auto" w:fill="auto"/>
          </w:tcPr>
          <w:p w:rsidR="00DB2A0B" w:rsidRPr="00986003" w:rsidRDefault="00DB2A0B" w:rsidP="006E7D90">
            <w:pPr>
              <w:tabs>
                <w:tab w:val="left" w:pos="7290"/>
              </w:tabs>
              <w:bidi/>
              <w:jc w:val="right"/>
              <w:rPr>
                <w:sz w:val="18"/>
                <w:szCs w:val="18"/>
                <w:lang w:val="en-CA"/>
              </w:rPr>
            </w:pPr>
          </w:p>
        </w:tc>
        <w:tc>
          <w:tcPr>
            <w:tcW w:w="1343" w:type="dxa"/>
            <w:shd w:val="clear" w:color="auto" w:fill="auto"/>
          </w:tcPr>
          <w:p w:rsidR="00DB2A0B" w:rsidRPr="00986003" w:rsidRDefault="00DB2A0B" w:rsidP="006E7D90">
            <w:pPr>
              <w:tabs>
                <w:tab w:val="left" w:pos="7290"/>
              </w:tabs>
              <w:bidi/>
              <w:jc w:val="right"/>
              <w:rPr>
                <w:sz w:val="18"/>
                <w:szCs w:val="18"/>
                <w:lang w:val="en-CA"/>
              </w:rPr>
            </w:pPr>
          </w:p>
        </w:tc>
        <w:tc>
          <w:tcPr>
            <w:tcW w:w="1376"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0.69</w:t>
            </w:r>
          </w:p>
        </w:tc>
        <w:tc>
          <w:tcPr>
            <w:tcW w:w="1390" w:type="dxa"/>
            <w:shd w:val="clear" w:color="auto" w:fill="auto"/>
          </w:tcPr>
          <w:p w:rsidR="00DB2A0B" w:rsidRPr="00986003" w:rsidRDefault="00DB2A0B" w:rsidP="006E7D90">
            <w:pPr>
              <w:tabs>
                <w:tab w:val="left" w:pos="7290"/>
              </w:tabs>
              <w:bidi/>
              <w:jc w:val="right"/>
              <w:rPr>
                <w:sz w:val="18"/>
                <w:szCs w:val="18"/>
                <w:lang w:val="en-CA"/>
              </w:rPr>
            </w:pPr>
            <w:r w:rsidRPr="00986003">
              <w:rPr>
                <w:sz w:val="18"/>
                <w:szCs w:val="18"/>
                <w:lang w:val="en-CA"/>
              </w:rPr>
              <w:t>0.69</w:t>
            </w:r>
          </w:p>
        </w:tc>
      </w:tr>
    </w:tbl>
    <w:p w:rsidR="00DB2A0B" w:rsidRPr="00986003" w:rsidRDefault="00DB2A0B" w:rsidP="00DB2A0B">
      <w:pPr>
        <w:pStyle w:val="StyleHeader4Para4Left0Firstline0"/>
        <w:numPr>
          <w:ilvl w:val="0"/>
          <w:numId w:val="0"/>
        </w:numPr>
        <w:spacing w:after="0"/>
        <w:rPr>
          <w:sz w:val="22"/>
          <w:lang w:val="en-CA"/>
        </w:rPr>
      </w:pPr>
    </w:p>
    <w:tbl>
      <w:tblPr>
        <w:tblStyle w:val="TableGrid"/>
        <w:bidiVisual/>
        <w:tblW w:w="5228" w:type="pct"/>
        <w:tblLook w:val="04A0" w:firstRow="1" w:lastRow="0" w:firstColumn="1" w:lastColumn="0" w:noHBand="0" w:noVBand="1"/>
      </w:tblPr>
      <w:tblGrid>
        <w:gridCol w:w="2291"/>
        <w:gridCol w:w="1212"/>
        <w:gridCol w:w="4864"/>
        <w:gridCol w:w="1646"/>
      </w:tblGrid>
      <w:tr w:rsidR="00DB2A0B" w:rsidRPr="00986003" w:rsidTr="006E7D90">
        <w:trPr>
          <w:trHeight w:val="240"/>
        </w:trPr>
        <w:tc>
          <w:tcPr>
            <w:tcW w:w="5000" w:type="pct"/>
            <w:gridSpan w:val="4"/>
            <w:shd w:val="clear" w:color="auto" w:fill="auto"/>
          </w:tcPr>
          <w:p w:rsidR="00DB2A0B" w:rsidRPr="00986003" w:rsidRDefault="00DB2A0B" w:rsidP="006E7D90">
            <w:pPr>
              <w:bidi/>
              <w:spacing w:after="60"/>
              <w:jc w:val="left"/>
              <w:rPr>
                <w:b/>
                <w:sz w:val="18"/>
                <w:lang w:val="en-CA"/>
              </w:rPr>
            </w:pPr>
            <w:r w:rsidRPr="00986003">
              <w:rPr>
                <w:rFonts w:asciiTheme="majorBidi" w:hAnsiTheme="majorBidi" w:cstheme="majorBidi"/>
                <w:bCs/>
                <w:sz w:val="18"/>
                <w:szCs w:val="18"/>
                <w:rtl/>
                <w:lang w:bidi="ar-AE"/>
              </w:rPr>
              <w:t>(4) بيانات الاستهلاك (طن من قدرات استنفاذ الأوزون)</w:t>
            </w:r>
          </w:p>
        </w:tc>
      </w:tr>
      <w:tr w:rsidR="00DB2A0B" w:rsidRPr="00986003" w:rsidTr="006E7D90">
        <w:trPr>
          <w:trHeight w:val="240"/>
        </w:trPr>
        <w:tc>
          <w:tcPr>
            <w:tcW w:w="1144" w:type="pct"/>
            <w:shd w:val="clear" w:color="auto" w:fill="auto"/>
          </w:tcPr>
          <w:p w:rsidR="00DB2A0B" w:rsidRPr="00986003" w:rsidRDefault="00DB2A0B" w:rsidP="006E7D90">
            <w:pPr>
              <w:bidi/>
              <w:spacing w:after="60"/>
              <w:jc w:val="center"/>
              <w:rPr>
                <w:sz w:val="18"/>
                <w:lang w:val="en-CA"/>
              </w:rPr>
            </w:pPr>
            <w:r w:rsidRPr="00986003">
              <w:rPr>
                <w:rFonts w:asciiTheme="majorBidi" w:hAnsiTheme="majorBidi" w:cstheme="majorBidi"/>
                <w:sz w:val="18"/>
                <w:szCs w:val="18"/>
                <w:rtl/>
                <w:lang w:bidi="ar-AE"/>
              </w:rPr>
              <w:t xml:space="preserve">خط الأساس للفترة 2009 - 2010 </w:t>
            </w:r>
          </w:p>
        </w:tc>
        <w:tc>
          <w:tcPr>
            <w:tcW w:w="605" w:type="pct"/>
            <w:shd w:val="clear" w:color="auto" w:fill="auto"/>
          </w:tcPr>
          <w:p w:rsidR="00DB2A0B" w:rsidRPr="00986003" w:rsidRDefault="00DB2A0B" w:rsidP="006E7D90">
            <w:pPr>
              <w:bidi/>
              <w:spacing w:after="60"/>
              <w:jc w:val="right"/>
              <w:rPr>
                <w:sz w:val="18"/>
                <w:lang w:val="en-CA"/>
              </w:rPr>
            </w:pPr>
            <w:r w:rsidRPr="00986003">
              <w:rPr>
                <w:sz w:val="18"/>
                <w:lang w:val="en-CA"/>
              </w:rPr>
              <w:t>19,269.00</w:t>
            </w:r>
          </w:p>
        </w:tc>
        <w:tc>
          <w:tcPr>
            <w:tcW w:w="2429" w:type="pct"/>
            <w:shd w:val="clear" w:color="auto" w:fill="auto"/>
            <w:vAlign w:val="center"/>
          </w:tcPr>
          <w:p w:rsidR="00DB2A0B" w:rsidRPr="00986003" w:rsidRDefault="00DB2A0B" w:rsidP="006E7D90">
            <w:pPr>
              <w:bidi/>
              <w:spacing w:after="60"/>
              <w:jc w:val="center"/>
              <w:rPr>
                <w:sz w:val="18"/>
                <w:lang w:val="en-CA"/>
              </w:rPr>
            </w:pPr>
            <w:r w:rsidRPr="00986003">
              <w:rPr>
                <w:rFonts w:asciiTheme="majorBidi" w:hAnsiTheme="majorBidi" w:cstheme="majorBidi"/>
                <w:sz w:val="18"/>
                <w:szCs w:val="18"/>
                <w:rtl/>
                <w:lang w:bidi="ar-AE"/>
              </w:rPr>
              <w:t>نقطة البداية للتخفيضات المجمعة المستدامة:</w:t>
            </w:r>
          </w:p>
        </w:tc>
        <w:tc>
          <w:tcPr>
            <w:tcW w:w="822" w:type="pct"/>
            <w:shd w:val="clear" w:color="auto" w:fill="auto"/>
          </w:tcPr>
          <w:p w:rsidR="00DB2A0B" w:rsidRPr="00986003" w:rsidRDefault="00DB2A0B" w:rsidP="006E7D90">
            <w:pPr>
              <w:bidi/>
              <w:spacing w:after="60"/>
              <w:jc w:val="right"/>
              <w:rPr>
                <w:sz w:val="18"/>
                <w:lang w:val="en-CA"/>
              </w:rPr>
            </w:pPr>
            <w:r w:rsidRPr="00986003">
              <w:rPr>
                <w:sz w:val="18"/>
                <w:lang w:val="en-CA"/>
              </w:rPr>
              <w:t>18,865.44</w:t>
            </w:r>
          </w:p>
        </w:tc>
      </w:tr>
      <w:tr w:rsidR="00DB2A0B" w:rsidRPr="00986003" w:rsidTr="006E7D90">
        <w:trPr>
          <w:trHeight w:val="240"/>
        </w:trPr>
        <w:tc>
          <w:tcPr>
            <w:tcW w:w="5000" w:type="pct"/>
            <w:gridSpan w:val="4"/>
            <w:shd w:val="clear" w:color="auto" w:fill="auto"/>
          </w:tcPr>
          <w:p w:rsidR="00DB2A0B" w:rsidRPr="00986003" w:rsidRDefault="00DB2A0B" w:rsidP="006E7D90">
            <w:pPr>
              <w:bidi/>
              <w:spacing w:after="60"/>
              <w:jc w:val="center"/>
              <w:rPr>
                <w:b/>
                <w:sz w:val="18"/>
                <w:lang w:val="en-CA"/>
              </w:rPr>
            </w:pPr>
            <w:r w:rsidRPr="00986003">
              <w:rPr>
                <w:rFonts w:asciiTheme="majorBidi" w:hAnsiTheme="majorBidi" w:cstheme="majorBidi"/>
                <w:bCs/>
                <w:sz w:val="18"/>
                <w:szCs w:val="18"/>
                <w:rtl/>
                <w:lang w:bidi="ar-AE"/>
              </w:rPr>
              <w:t>الاستهلاك المؤهل للتمويل (طن من قدرات استنفاذ الأوزون)</w:t>
            </w:r>
          </w:p>
        </w:tc>
      </w:tr>
      <w:tr w:rsidR="00DB2A0B" w:rsidRPr="00986003" w:rsidTr="006E7D90">
        <w:trPr>
          <w:trHeight w:val="240"/>
        </w:trPr>
        <w:tc>
          <w:tcPr>
            <w:tcW w:w="1144" w:type="pct"/>
            <w:shd w:val="clear" w:color="auto" w:fill="auto"/>
          </w:tcPr>
          <w:p w:rsidR="00DB2A0B" w:rsidRPr="00986003" w:rsidRDefault="00DB2A0B" w:rsidP="006E7D90">
            <w:pPr>
              <w:bidi/>
              <w:spacing w:after="60"/>
              <w:jc w:val="center"/>
              <w:rPr>
                <w:sz w:val="18"/>
                <w:lang w:val="en-CA"/>
              </w:rPr>
            </w:pPr>
            <w:r w:rsidRPr="00986003">
              <w:rPr>
                <w:rFonts w:asciiTheme="majorBidi" w:hAnsiTheme="majorBidi" w:cstheme="majorBidi"/>
                <w:sz w:val="18"/>
                <w:szCs w:val="18"/>
                <w:rtl/>
                <w:lang w:bidi="ar-AE"/>
              </w:rPr>
              <w:t>الموافق عليه بالفعل:</w:t>
            </w:r>
          </w:p>
        </w:tc>
        <w:tc>
          <w:tcPr>
            <w:tcW w:w="605" w:type="pct"/>
            <w:shd w:val="clear" w:color="auto" w:fill="auto"/>
          </w:tcPr>
          <w:p w:rsidR="00DB2A0B" w:rsidRPr="00986003" w:rsidRDefault="00DB2A0B" w:rsidP="006E7D90">
            <w:pPr>
              <w:bidi/>
              <w:spacing w:after="60"/>
              <w:jc w:val="right"/>
              <w:rPr>
                <w:sz w:val="18"/>
                <w:lang w:val="en-CA"/>
              </w:rPr>
            </w:pPr>
            <w:r w:rsidRPr="00986003">
              <w:rPr>
                <w:sz w:val="18"/>
                <w:lang w:val="en-CA"/>
              </w:rPr>
              <w:t>12,161.02</w:t>
            </w:r>
          </w:p>
        </w:tc>
        <w:tc>
          <w:tcPr>
            <w:tcW w:w="2429" w:type="pct"/>
            <w:shd w:val="clear" w:color="auto" w:fill="auto"/>
          </w:tcPr>
          <w:p w:rsidR="00DB2A0B" w:rsidRPr="00986003" w:rsidRDefault="00DB2A0B" w:rsidP="006E7D90">
            <w:pPr>
              <w:bidi/>
              <w:spacing w:after="60"/>
              <w:jc w:val="center"/>
              <w:rPr>
                <w:sz w:val="18"/>
                <w:lang w:val="en-CA"/>
              </w:rPr>
            </w:pPr>
            <w:r w:rsidRPr="00986003">
              <w:rPr>
                <w:rFonts w:asciiTheme="majorBidi" w:hAnsiTheme="majorBidi" w:cstheme="majorBidi"/>
                <w:sz w:val="18"/>
                <w:szCs w:val="18"/>
                <w:rtl/>
                <w:lang w:bidi="ar-AE"/>
              </w:rPr>
              <w:t>المتبقي:</w:t>
            </w:r>
          </w:p>
        </w:tc>
        <w:tc>
          <w:tcPr>
            <w:tcW w:w="822" w:type="pct"/>
            <w:shd w:val="clear" w:color="auto" w:fill="auto"/>
          </w:tcPr>
          <w:p w:rsidR="00DB2A0B" w:rsidRPr="00986003" w:rsidRDefault="00DB2A0B" w:rsidP="006E7D90">
            <w:pPr>
              <w:bidi/>
              <w:spacing w:after="60"/>
              <w:jc w:val="right"/>
              <w:rPr>
                <w:sz w:val="18"/>
                <w:lang w:val="en-CA"/>
              </w:rPr>
            </w:pPr>
            <w:r w:rsidRPr="00986003">
              <w:rPr>
                <w:sz w:val="18"/>
                <w:lang w:val="en-CA"/>
              </w:rPr>
              <w:t>6,704.42</w:t>
            </w:r>
          </w:p>
        </w:tc>
      </w:tr>
    </w:tbl>
    <w:p w:rsidR="00DB2A0B" w:rsidRPr="00986003" w:rsidRDefault="00DB2A0B" w:rsidP="00DB2A0B">
      <w:pPr>
        <w:pStyle w:val="StyleHeader4Para4Left0Firstline0"/>
        <w:numPr>
          <w:ilvl w:val="0"/>
          <w:numId w:val="0"/>
        </w:numPr>
        <w:spacing w:after="0"/>
        <w:rPr>
          <w:sz w:val="22"/>
          <w:lang w:val="en-CA"/>
        </w:rPr>
      </w:pPr>
    </w:p>
    <w:tbl>
      <w:tblPr>
        <w:tblStyle w:val="TableGrid"/>
        <w:bidiVisual/>
        <w:tblW w:w="5228" w:type="pct"/>
        <w:tblLook w:val="04A0" w:firstRow="1" w:lastRow="0" w:firstColumn="1" w:lastColumn="0" w:noHBand="0" w:noVBand="1"/>
      </w:tblPr>
      <w:tblGrid>
        <w:gridCol w:w="971"/>
        <w:gridCol w:w="3236"/>
        <w:gridCol w:w="1344"/>
        <w:gridCol w:w="1344"/>
        <w:gridCol w:w="1344"/>
        <w:gridCol w:w="1774"/>
      </w:tblGrid>
      <w:tr w:rsidR="00DB2A0B" w:rsidRPr="00986003" w:rsidTr="006E7D90">
        <w:trPr>
          <w:trHeight w:val="240"/>
        </w:trPr>
        <w:tc>
          <w:tcPr>
            <w:tcW w:w="2101" w:type="pct"/>
            <w:gridSpan w:val="2"/>
            <w:shd w:val="clear" w:color="auto" w:fill="auto"/>
          </w:tcPr>
          <w:p w:rsidR="00DB2A0B" w:rsidRPr="00986003" w:rsidRDefault="00DB2A0B" w:rsidP="006E7D90">
            <w:pPr>
              <w:bidi/>
              <w:spacing w:after="60"/>
              <w:jc w:val="left"/>
              <w:rPr>
                <w:b/>
                <w:sz w:val="18"/>
                <w:lang w:val="en-CA"/>
              </w:rPr>
            </w:pPr>
            <w:r w:rsidRPr="00986003">
              <w:rPr>
                <w:rFonts w:asciiTheme="majorBidi" w:hAnsiTheme="majorBidi" w:cstheme="majorBidi"/>
                <w:bCs/>
                <w:sz w:val="18"/>
                <w:szCs w:val="18"/>
                <w:rtl/>
                <w:lang w:bidi="ar-AE"/>
              </w:rPr>
              <w:t>(5) خطة الأعمال</w:t>
            </w:r>
          </w:p>
        </w:tc>
        <w:tc>
          <w:tcPr>
            <w:tcW w:w="671" w:type="pct"/>
            <w:shd w:val="clear" w:color="auto" w:fill="auto"/>
          </w:tcPr>
          <w:p w:rsidR="00DB2A0B" w:rsidRPr="00986003" w:rsidRDefault="00DB2A0B" w:rsidP="006E7D90">
            <w:pPr>
              <w:bidi/>
              <w:spacing w:after="60"/>
              <w:jc w:val="center"/>
              <w:rPr>
                <w:b/>
                <w:sz w:val="18"/>
                <w:lang w:val="en-CA"/>
              </w:rPr>
            </w:pPr>
            <w:r w:rsidRPr="00986003">
              <w:rPr>
                <w:b/>
                <w:sz w:val="18"/>
                <w:lang w:val="en-CA"/>
              </w:rPr>
              <w:t>2019</w:t>
            </w:r>
          </w:p>
        </w:tc>
        <w:tc>
          <w:tcPr>
            <w:tcW w:w="671" w:type="pct"/>
            <w:shd w:val="clear" w:color="auto" w:fill="auto"/>
          </w:tcPr>
          <w:p w:rsidR="00DB2A0B" w:rsidRPr="00986003" w:rsidRDefault="00DB2A0B" w:rsidP="006E7D90">
            <w:pPr>
              <w:bidi/>
              <w:spacing w:after="60"/>
              <w:jc w:val="center"/>
              <w:rPr>
                <w:b/>
                <w:sz w:val="18"/>
                <w:lang w:val="en-CA"/>
              </w:rPr>
            </w:pPr>
            <w:r w:rsidRPr="00986003">
              <w:rPr>
                <w:b/>
                <w:sz w:val="18"/>
                <w:lang w:val="en-CA"/>
              </w:rPr>
              <w:t>2020</w:t>
            </w:r>
          </w:p>
        </w:tc>
        <w:tc>
          <w:tcPr>
            <w:tcW w:w="671" w:type="pct"/>
          </w:tcPr>
          <w:p w:rsidR="00DB2A0B" w:rsidRPr="00986003" w:rsidRDefault="00DB2A0B" w:rsidP="006E7D90">
            <w:pPr>
              <w:bidi/>
              <w:spacing w:after="60"/>
              <w:jc w:val="center"/>
              <w:rPr>
                <w:b/>
                <w:sz w:val="18"/>
                <w:lang w:val="en-CA"/>
              </w:rPr>
            </w:pPr>
            <w:r w:rsidRPr="00986003">
              <w:rPr>
                <w:b/>
                <w:sz w:val="18"/>
                <w:lang w:val="en-CA"/>
              </w:rPr>
              <w:t>2021</w:t>
            </w:r>
          </w:p>
        </w:tc>
        <w:tc>
          <w:tcPr>
            <w:tcW w:w="886" w:type="pct"/>
            <w:shd w:val="clear" w:color="auto" w:fill="auto"/>
          </w:tcPr>
          <w:p w:rsidR="00DB2A0B" w:rsidRPr="00986003" w:rsidRDefault="00DB2A0B" w:rsidP="006E7D90">
            <w:pPr>
              <w:bidi/>
              <w:spacing w:after="60"/>
              <w:jc w:val="center"/>
              <w:rPr>
                <w:b/>
                <w:sz w:val="18"/>
                <w:lang w:val="en-CA"/>
              </w:rPr>
            </w:pPr>
            <w:r w:rsidRPr="00986003">
              <w:rPr>
                <w:rFonts w:hint="cs"/>
                <w:b/>
                <w:sz w:val="18"/>
                <w:rtl/>
                <w:lang w:val="en-CA"/>
              </w:rPr>
              <w:t>المجموع</w:t>
            </w:r>
          </w:p>
        </w:tc>
      </w:tr>
      <w:tr w:rsidR="00DB2A0B" w:rsidRPr="00986003" w:rsidTr="006E7D90">
        <w:trPr>
          <w:trHeight w:val="240"/>
        </w:trPr>
        <w:tc>
          <w:tcPr>
            <w:tcW w:w="485" w:type="pct"/>
            <w:vMerge w:val="restart"/>
            <w:shd w:val="clear" w:color="auto" w:fill="auto"/>
          </w:tcPr>
          <w:p w:rsidR="00DB2A0B" w:rsidRPr="00986003" w:rsidRDefault="00DB2A0B" w:rsidP="006E7D90">
            <w:pPr>
              <w:bidi/>
              <w:spacing w:after="60"/>
              <w:jc w:val="center"/>
              <w:rPr>
                <w:sz w:val="18"/>
                <w:lang w:val="en-CA"/>
              </w:rPr>
            </w:pPr>
            <w:r w:rsidRPr="00986003">
              <w:rPr>
                <w:rFonts w:hint="cs"/>
                <w:sz w:val="16"/>
                <w:szCs w:val="16"/>
                <w:rtl/>
                <w:lang w:val="en-CA"/>
              </w:rPr>
              <w:t>اليوئنديبي</w:t>
            </w:r>
          </w:p>
        </w:tc>
        <w:tc>
          <w:tcPr>
            <w:tcW w:w="1616" w:type="pct"/>
            <w:shd w:val="clear" w:color="auto" w:fill="auto"/>
          </w:tcPr>
          <w:p w:rsidR="00DB2A0B" w:rsidRPr="00986003" w:rsidRDefault="00DB2A0B" w:rsidP="006E7D90">
            <w:pPr>
              <w:bidi/>
              <w:spacing w:after="60"/>
              <w:jc w:val="left"/>
              <w:rPr>
                <w:sz w:val="18"/>
                <w:lang w:val="en-CA"/>
              </w:rPr>
            </w:pPr>
            <w:r w:rsidRPr="00986003">
              <w:rPr>
                <w:rFonts w:asciiTheme="majorBidi" w:hAnsiTheme="majorBidi" w:cstheme="majorBidi"/>
                <w:sz w:val="18"/>
                <w:szCs w:val="18"/>
                <w:rtl/>
                <w:lang w:bidi="ar-AE"/>
              </w:rPr>
              <w:t>إزالة المواد المستنفذة للأوزون (طن من قدرات استنفاذ الأوزون)</w:t>
            </w:r>
          </w:p>
        </w:tc>
        <w:tc>
          <w:tcPr>
            <w:tcW w:w="671" w:type="pct"/>
            <w:shd w:val="clear" w:color="auto" w:fill="auto"/>
          </w:tcPr>
          <w:p w:rsidR="00DB2A0B" w:rsidRPr="00986003" w:rsidRDefault="00DB2A0B" w:rsidP="006E7D90">
            <w:pPr>
              <w:bidi/>
              <w:spacing w:after="60"/>
              <w:jc w:val="right"/>
              <w:rPr>
                <w:sz w:val="18"/>
                <w:lang w:val="en-CA"/>
              </w:rPr>
            </w:pPr>
            <w:r w:rsidRPr="00986003">
              <w:rPr>
                <w:sz w:val="18"/>
                <w:lang w:val="en-CA"/>
              </w:rPr>
              <w:t>28.51</w:t>
            </w:r>
          </w:p>
        </w:tc>
        <w:tc>
          <w:tcPr>
            <w:tcW w:w="671" w:type="pct"/>
            <w:shd w:val="clear" w:color="auto" w:fill="auto"/>
          </w:tcPr>
          <w:p w:rsidR="00DB2A0B" w:rsidRPr="00986003" w:rsidRDefault="00DB2A0B" w:rsidP="006E7D90">
            <w:pPr>
              <w:bidi/>
              <w:spacing w:after="60"/>
              <w:jc w:val="right"/>
              <w:rPr>
                <w:sz w:val="18"/>
                <w:lang w:val="en-CA"/>
              </w:rPr>
            </w:pPr>
            <w:r w:rsidRPr="00986003">
              <w:rPr>
                <w:sz w:val="18"/>
                <w:lang w:val="en-CA"/>
              </w:rPr>
              <w:t>31.10</w:t>
            </w:r>
          </w:p>
        </w:tc>
        <w:tc>
          <w:tcPr>
            <w:tcW w:w="671" w:type="pct"/>
          </w:tcPr>
          <w:p w:rsidR="00DB2A0B" w:rsidRPr="00986003" w:rsidRDefault="00DB2A0B" w:rsidP="006E7D90">
            <w:pPr>
              <w:bidi/>
              <w:spacing w:after="60"/>
              <w:jc w:val="right"/>
              <w:rPr>
                <w:sz w:val="18"/>
                <w:lang w:val="en-CA"/>
              </w:rPr>
            </w:pPr>
            <w:r w:rsidRPr="00986003">
              <w:rPr>
                <w:sz w:val="18"/>
                <w:lang w:val="en-CA"/>
              </w:rPr>
              <w:t>34.69</w:t>
            </w:r>
          </w:p>
        </w:tc>
        <w:tc>
          <w:tcPr>
            <w:tcW w:w="886" w:type="pct"/>
            <w:shd w:val="clear" w:color="auto" w:fill="auto"/>
          </w:tcPr>
          <w:p w:rsidR="00DB2A0B" w:rsidRPr="00986003" w:rsidRDefault="00DB2A0B" w:rsidP="006E7D90">
            <w:pPr>
              <w:bidi/>
              <w:spacing w:after="60"/>
              <w:jc w:val="right"/>
              <w:rPr>
                <w:sz w:val="18"/>
                <w:lang w:val="en-CA"/>
              </w:rPr>
            </w:pPr>
            <w:r w:rsidRPr="00986003">
              <w:rPr>
                <w:sz w:val="18"/>
                <w:lang w:val="en-CA"/>
              </w:rPr>
              <w:t>94.30</w:t>
            </w:r>
          </w:p>
        </w:tc>
      </w:tr>
      <w:tr w:rsidR="00DB2A0B" w:rsidRPr="00986003" w:rsidTr="006E7D90">
        <w:trPr>
          <w:trHeight w:val="240"/>
        </w:trPr>
        <w:tc>
          <w:tcPr>
            <w:tcW w:w="485" w:type="pct"/>
            <w:vMerge/>
            <w:shd w:val="clear" w:color="auto" w:fill="auto"/>
          </w:tcPr>
          <w:p w:rsidR="00DB2A0B" w:rsidRPr="00986003" w:rsidRDefault="00DB2A0B" w:rsidP="006E7D90">
            <w:pPr>
              <w:bidi/>
              <w:spacing w:after="60"/>
              <w:jc w:val="center"/>
              <w:rPr>
                <w:sz w:val="18"/>
                <w:lang w:val="en-CA"/>
              </w:rPr>
            </w:pPr>
          </w:p>
        </w:tc>
        <w:tc>
          <w:tcPr>
            <w:tcW w:w="1616" w:type="pct"/>
            <w:shd w:val="clear" w:color="auto" w:fill="auto"/>
          </w:tcPr>
          <w:p w:rsidR="00DB2A0B" w:rsidRPr="00986003" w:rsidRDefault="00DB2A0B" w:rsidP="006E7D90">
            <w:pPr>
              <w:bidi/>
              <w:spacing w:after="60"/>
              <w:jc w:val="left"/>
              <w:rPr>
                <w:sz w:val="18"/>
                <w:lang w:val="en-CA"/>
              </w:rPr>
            </w:pPr>
            <w:r w:rsidRPr="00986003">
              <w:rPr>
                <w:rFonts w:asciiTheme="majorBidi" w:hAnsiTheme="majorBidi" w:cstheme="majorBidi"/>
                <w:sz w:val="18"/>
                <w:szCs w:val="18"/>
                <w:rtl/>
                <w:lang w:bidi="ar-AE"/>
              </w:rPr>
              <w:t>التمويل (دولار أمريكي)</w:t>
            </w:r>
          </w:p>
        </w:tc>
        <w:tc>
          <w:tcPr>
            <w:tcW w:w="671" w:type="pct"/>
            <w:shd w:val="clear" w:color="auto" w:fill="auto"/>
          </w:tcPr>
          <w:p w:rsidR="00DB2A0B" w:rsidRPr="00986003" w:rsidRDefault="00DB2A0B" w:rsidP="006E7D90">
            <w:pPr>
              <w:bidi/>
              <w:spacing w:after="60"/>
              <w:jc w:val="right"/>
              <w:rPr>
                <w:sz w:val="18"/>
                <w:lang w:val="en-CA"/>
              </w:rPr>
            </w:pPr>
            <w:r w:rsidRPr="00986003">
              <w:rPr>
                <w:sz w:val="18"/>
                <w:lang w:val="en-CA"/>
              </w:rPr>
              <w:t>3,167,125</w:t>
            </w:r>
          </w:p>
        </w:tc>
        <w:tc>
          <w:tcPr>
            <w:tcW w:w="671" w:type="pct"/>
            <w:shd w:val="clear" w:color="auto" w:fill="auto"/>
          </w:tcPr>
          <w:p w:rsidR="00DB2A0B" w:rsidRPr="00986003" w:rsidRDefault="00DB2A0B" w:rsidP="006E7D90">
            <w:pPr>
              <w:bidi/>
              <w:spacing w:after="60"/>
              <w:jc w:val="right"/>
              <w:rPr>
                <w:sz w:val="18"/>
                <w:lang w:val="en-CA"/>
              </w:rPr>
            </w:pPr>
            <w:r w:rsidRPr="00986003">
              <w:rPr>
                <w:sz w:val="18"/>
                <w:lang w:val="en-CA"/>
              </w:rPr>
              <w:t>3,455,062</w:t>
            </w:r>
          </w:p>
        </w:tc>
        <w:tc>
          <w:tcPr>
            <w:tcW w:w="671" w:type="pct"/>
          </w:tcPr>
          <w:p w:rsidR="00DB2A0B" w:rsidRPr="00986003" w:rsidRDefault="00DB2A0B" w:rsidP="006E7D90">
            <w:pPr>
              <w:bidi/>
              <w:spacing w:after="60"/>
              <w:jc w:val="right"/>
              <w:rPr>
                <w:sz w:val="18"/>
                <w:lang w:val="en-CA"/>
              </w:rPr>
            </w:pPr>
            <w:r w:rsidRPr="00986003">
              <w:rPr>
                <w:sz w:val="18"/>
                <w:lang w:val="en-CA"/>
              </w:rPr>
              <w:t>3,853,159</w:t>
            </w:r>
          </w:p>
        </w:tc>
        <w:tc>
          <w:tcPr>
            <w:tcW w:w="886" w:type="pct"/>
            <w:shd w:val="clear" w:color="auto" w:fill="auto"/>
          </w:tcPr>
          <w:p w:rsidR="00DB2A0B" w:rsidRPr="00986003" w:rsidRDefault="00DB2A0B" w:rsidP="006E7D90">
            <w:pPr>
              <w:bidi/>
              <w:spacing w:after="60"/>
              <w:jc w:val="right"/>
              <w:rPr>
                <w:sz w:val="18"/>
                <w:lang w:val="en-CA"/>
              </w:rPr>
            </w:pPr>
            <w:r w:rsidRPr="00986003">
              <w:rPr>
                <w:sz w:val="18"/>
                <w:lang w:val="en-CA"/>
              </w:rPr>
              <w:t>10,475,346</w:t>
            </w:r>
          </w:p>
        </w:tc>
      </w:tr>
    </w:tbl>
    <w:p w:rsidR="00DB2A0B" w:rsidRPr="00986003" w:rsidRDefault="00DB2A0B" w:rsidP="00DB2A0B">
      <w:pPr>
        <w:pStyle w:val="Title1"/>
        <w:rPr>
          <w:lang w:val="en-CA"/>
        </w:rPr>
      </w:pPr>
    </w:p>
    <w:p w:rsidR="00DB2A0B" w:rsidRPr="00986003" w:rsidRDefault="00DB2A0B" w:rsidP="00DB2A0B">
      <w:pPr>
        <w:pStyle w:val="Title1"/>
        <w:rPr>
          <w:lang w:val="en-CA"/>
        </w:rPr>
      </w:pPr>
    </w:p>
    <w:p w:rsidR="00DB2A0B" w:rsidRPr="00986003" w:rsidRDefault="00DB2A0B" w:rsidP="00DB2A0B">
      <w:pPr>
        <w:pStyle w:val="Title1"/>
        <w:rPr>
          <w:lang w:val="en-CA"/>
        </w:rPr>
        <w:sectPr w:rsidR="00DB2A0B" w:rsidRPr="00986003" w:rsidSect="006E7D90">
          <w:headerReference w:type="first" r:id="rId47"/>
          <w:pgSz w:w="12240" w:h="15840" w:code="1"/>
          <w:pgMar w:top="864" w:right="1440" w:bottom="720" w:left="1440" w:header="720" w:footer="475" w:gutter="0"/>
          <w:cols w:space="720"/>
          <w:titlePg/>
          <w:docGrid w:linePitch="299"/>
        </w:sectPr>
      </w:pPr>
    </w:p>
    <w:tbl>
      <w:tblPr>
        <w:tblStyle w:val="TableGrid"/>
        <w:bidiVisual/>
        <w:tblW w:w="5000" w:type="pct"/>
        <w:tblLook w:val="04A0" w:firstRow="1" w:lastRow="0" w:firstColumn="1" w:lastColumn="0" w:noHBand="0" w:noVBand="1"/>
      </w:tblPr>
      <w:tblGrid>
        <w:gridCol w:w="1228"/>
        <w:gridCol w:w="962"/>
        <w:gridCol w:w="1023"/>
        <w:gridCol w:w="930"/>
        <w:gridCol w:w="929"/>
        <w:gridCol w:w="929"/>
        <w:gridCol w:w="952"/>
        <w:gridCol w:w="929"/>
        <w:gridCol w:w="929"/>
        <w:gridCol w:w="929"/>
        <w:gridCol w:w="929"/>
        <w:gridCol w:w="929"/>
        <w:gridCol w:w="929"/>
        <w:gridCol w:w="929"/>
        <w:gridCol w:w="1016"/>
      </w:tblGrid>
      <w:tr w:rsidR="00DB2A0B" w:rsidRPr="00986003" w:rsidTr="006E7D90">
        <w:tc>
          <w:tcPr>
            <w:tcW w:w="1109" w:type="pct"/>
            <w:gridSpan w:val="3"/>
            <w:shd w:val="clear" w:color="auto" w:fill="auto"/>
          </w:tcPr>
          <w:p w:rsidR="00DB2A0B" w:rsidRPr="00986003" w:rsidRDefault="00DB2A0B" w:rsidP="006E7D90">
            <w:pPr>
              <w:bidi/>
              <w:spacing w:after="60"/>
              <w:jc w:val="left"/>
              <w:rPr>
                <w:b/>
                <w:sz w:val="16"/>
                <w:szCs w:val="16"/>
                <w:lang w:val="en-CA"/>
              </w:rPr>
            </w:pPr>
            <w:r w:rsidRPr="00986003">
              <w:rPr>
                <w:rFonts w:asciiTheme="majorBidi" w:hAnsiTheme="majorBidi" w:cstheme="majorBidi"/>
                <w:b/>
                <w:bCs/>
                <w:sz w:val="18"/>
                <w:szCs w:val="18"/>
                <w:rtl/>
              </w:rPr>
              <w:lastRenderedPageBreak/>
              <w:t>(6) بيانات المشروع</w:t>
            </w:r>
          </w:p>
        </w:tc>
        <w:tc>
          <w:tcPr>
            <w:tcW w:w="321" w:type="pct"/>
            <w:shd w:val="clear" w:color="auto" w:fill="auto"/>
          </w:tcPr>
          <w:p w:rsidR="00DB2A0B" w:rsidRPr="00986003" w:rsidRDefault="00DB2A0B" w:rsidP="006E7D90">
            <w:pPr>
              <w:bidi/>
              <w:jc w:val="center"/>
              <w:rPr>
                <w:b/>
                <w:bCs/>
                <w:sz w:val="16"/>
                <w:szCs w:val="16"/>
                <w:lang w:val="en-CA"/>
              </w:rPr>
            </w:pPr>
            <w:r w:rsidRPr="00986003">
              <w:rPr>
                <w:b/>
                <w:bCs/>
                <w:sz w:val="16"/>
                <w:szCs w:val="16"/>
                <w:lang w:val="en-CA"/>
              </w:rPr>
              <w:t>2016</w:t>
            </w:r>
          </w:p>
        </w:tc>
        <w:tc>
          <w:tcPr>
            <w:tcW w:w="321" w:type="pct"/>
            <w:shd w:val="clear" w:color="auto" w:fill="auto"/>
          </w:tcPr>
          <w:p w:rsidR="00DB2A0B" w:rsidRPr="00986003" w:rsidRDefault="00DB2A0B" w:rsidP="006E7D90">
            <w:pPr>
              <w:bidi/>
              <w:jc w:val="center"/>
              <w:rPr>
                <w:b/>
                <w:bCs/>
                <w:sz w:val="16"/>
                <w:szCs w:val="16"/>
                <w:lang w:val="en-CA"/>
              </w:rPr>
            </w:pPr>
            <w:r w:rsidRPr="00986003">
              <w:rPr>
                <w:b/>
                <w:bCs/>
                <w:sz w:val="16"/>
                <w:szCs w:val="16"/>
                <w:lang w:val="en-CA"/>
              </w:rPr>
              <w:t>2017</w:t>
            </w:r>
          </w:p>
        </w:tc>
        <w:tc>
          <w:tcPr>
            <w:tcW w:w="321" w:type="pct"/>
            <w:shd w:val="clear" w:color="auto" w:fill="auto"/>
          </w:tcPr>
          <w:p w:rsidR="00DB2A0B" w:rsidRPr="00986003" w:rsidRDefault="00DB2A0B" w:rsidP="006E7D90">
            <w:pPr>
              <w:bidi/>
              <w:jc w:val="center"/>
              <w:rPr>
                <w:b/>
                <w:bCs/>
                <w:sz w:val="16"/>
                <w:szCs w:val="16"/>
                <w:lang w:val="en-CA"/>
              </w:rPr>
            </w:pPr>
            <w:r w:rsidRPr="00986003">
              <w:rPr>
                <w:b/>
                <w:bCs/>
                <w:sz w:val="16"/>
                <w:szCs w:val="16"/>
                <w:lang w:val="en-CA"/>
              </w:rPr>
              <w:t>2018*</w:t>
            </w:r>
          </w:p>
        </w:tc>
        <w:tc>
          <w:tcPr>
            <w:tcW w:w="329" w:type="pct"/>
            <w:shd w:val="clear" w:color="auto" w:fill="auto"/>
          </w:tcPr>
          <w:p w:rsidR="00DB2A0B" w:rsidRPr="00986003" w:rsidRDefault="00DB2A0B" w:rsidP="006E7D90">
            <w:pPr>
              <w:bidi/>
              <w:jc w:val="center"/>
              <w:rPr>
                <w:b/>
                <w:bCs/>
                <w:sz w:val="16"/>
                <w:szCs w:val="16"/>
                <w:lang w:val="en-CA"/>
              </w:rPr>
            </w:pPr>
            <w:r w:rsidRPr="00986003">
              <w:rPr>
                <w:b/>
                <w:bCs/>
                <w:sz w:val="16"/>
                <w:szCs w:val="16"/>
                <w:lang w:val="en-CA"/>
              </w:rPr>
              <w:t>2019</w:t>
            </w:r>
          </w:p>
        </w:tc>
        <w:tc>
          <w:tcPr>
            <w:tcW w:w="321" w:type="pct"/>
            <w:shd w:val="clear" w:color="auto" w:fill="auto"/>
          </w:tcPr>
          <w:p w:rsidR="00DB2A0B" w:rsidRPr="00986003" w:rsidRDefault="00DB2A0B" w:rsidP="006E7D90">
            <w:pPr>
              <w:bidi/>
              <w:jc w:val="center"/>
              <w:rPr>
                <w:b/>
                <w:bCs/>
                <w:sz w:val="16"/>
                <w:szCs w:val="16"/>
                <w:lang w:val="en-CA"/>
              </w:rPr>
            </w:pPr>
            <w:r w:rsidRPr="00986003">
              <w:rPr>
                <w:b/>
                <w:bCs/>
                <w:sz w:val="16"/>
                <w:szCs w:val="16"/>
                <w:lang w:val="en-CA"/>
              </w:rPr>
              <w:t>2020</w:t>
            </w:r>
          </w:p>
        </w:tc>
        <w:tc>
          <w:tcPr>
            <w:tcW w:w="321" w:type="pct"/>
            <w:shd w:val="clear" w:color="auto" w:fill="auto"/>
          </w:tcPr>
          <w:p w:rsidR="00DB2A0B" w:rsidRPr="00986003" w:rsidRDefault="00DB2A0B" w:rsidP="006E7D90">
            <w:pPr>
              <w:bidi/>
              <w:jc w:val="center"/>
              <w:rPr>
                <w:b/>
                <w:bCs/>
                <w:sz w:val="16"/>
                <w:szCs w:val="16"/>
                <w:lang w:val="en-CA"/>
              </w:rPr>
            </w:pPr>
            <w:r w:rsidRPr="00986003">
              <w:rPr>
                <w:b/>
                <w:bCs/>
                <w:sz w:val="16"/>
                <w:szCs w:val="16"/>
                <w:lang w:val="en-CA"/>
              </w:rPr>
              <w:t>2021</w:t>
            </w:r>
          </w:p>
        </w:tc>
        <w:tc>
          <w:tcPr>
            <w:tcW w:w="321" w:type="pct"/>
          </w:tcPr>
          <w:p w:rsidR="00DB2A0B" w:rsidRPr="00986003" w:rsidRDefault="00DB2A0B" w:rsidP="006E7D90">
            <w:pPr>
              <w:bidi/>
              <w:spacing w:after="60"/>
              <w:jc w:val="center"/>
              <w:rPr>
                <w:b/>
                <w:sz w:val="16"/>
                <w:szCs w:val="16"/>
                <w:lang w:val="en-CA"/>
              </w:rPr>
            </w:pPr>
            <w:r w:rsidRPr="00986003">
              <w:rPr>
                <w:b/>
                <w:sz w:val="16"/>
                <w:szCs w:val="16"/>
                <w:lang w:val="en-CA"/>
              </w:rPr>
              <w:t>2022</w:t>
            </w:r>
          </w:p>
        </w:tc>
        <w:tc>
          <w:tcPr>
            <w:tcW w:w="321" w:type="pct"/>
          </w:tcPr>
          <w:p w:rsidR="00DB2A0B" w:rsidRPr="00986003" w:rsidRDefault="00DB2A0B" w:rsidP="006E7D90">
            <w:pPr>
              <w:bidi/>
              <w:spacing w:after="60"/>
              <w:jc w:val="center"/>
              <w:rPr>
                <w:b/>
                <w:sz w:val="16"/>
                <w:szCs w:val="16"/>
                <w:lang w:val="en-CA"/>
              </w:rPr>
            </w:pPr>
            <w:r w:rsidRPr="00986003">
              <w:rPr>
                <w:b/>
                <w:sz w:val="16"/>
                <w:szCs w:val="16"/>
                <w:lang w:val="en-CA"/>
              </w:rPr>
              <w:t>2023</w:t>
            </w:r>
          </w:p>
        </w:tc>
        <w:tc>
          <w:tcPr>
            <w:tcW w:w="321" w:type="pct"/>
          </w:tcPr>
          <w:p w:rsidR="00DB2A0B" w:rsidRPr="00986003" w:rsidRDefault="00DB2A0B" w:rsidP="006E7D90">
            <w:pPr>
              <w:bidi/>
              <w:spacing w:after="60"/>
              <w:jc w:val="center"/>
              <w:rPr>
                <w:b/>
                <w:sz w:val="16"/>
                <w:szCs w:val="16"/>
                <w:lang w:val="en-CA"/>
              </w:rPr>
            </w:pPr>
            <w:r w:rsidRPr="00986003">
              <w:rPr>
                <w:b/>
                <w:sz w:val="16"/>
                <w:szCs w:val="16"/>
                <w:lang w:val="en-CA"/>
              </w:rPr>
              <w:t>2024</w:t>
            </w:r>
          </w:p>
        </w:tc>
        <w:tc>
          <w:tcPr>
            <w:tcW w:w="321" w:type="pct"/>
          </w:tcPr>
          <w:p w:rsidR="00DB2A0B" w:rsidRPr="00986003" w:rsidRDefault="00DB2A0B" w:rsidP="006E7D90">
            <w:pPr>
              <w:bidi/>
              <w:spacing w:after="60"/>
              <w:jc w:val="center"/>
              <w:rPr>
                <w:b/>
                <w:sz w:val="16"/>
                <w:szCs w:val="16"/>
                <w:lang w:val="en-CA"/>
              </w:rPr>
            </w:pPr>
            <w:r w:rsidRPr="00986003">
              <w:rPr>
                <w:b/>
                <w:sz w:val="16"/>
                <w:szCs w:val="16"/>
                <w:lang w:val="en-CA"/>
              </w:rPr>
              <w:t>2025</w:t>
            </w:r>
          </w:p>
        </w:tc>
        <w:tc>
          <w:tcPr>
            <w:tcW w:w="321" w:type="pct"/>
          </w:tcPr>
          <w:p w:rsidR="00DB2A0B" w:rsidRPr="00986003" w:rsidRDefault="00DB2A0B" w:rsidP="006E7D90">
            <w:pPr>
              <w:bidi/>
              <w:spacing w:after="60"/>
              <w:jc w:val="center"/>
              <w:rPr>
                <w:b/>
                <w:sz w:val="16"/>
                <w:szCs w:val="16"/>
                <w:lang w:val="en-CA"/>
              </w:rPr>
            </w:pPr>
            <w:r w:rsidRPr="00986003">
              <w:rPr>
                <w:b/>
                <w:sz w:val="16"/>
                <w:szCs w:val="16"/>
                <w:lang w:val="en-CA"/>
              </w:rPr>
              <w:t>2026</w:t>
            </w:r>
          </w:p>
        </w:tc>
        <w:tc>
          <w:tcPr>
            <w:tcW w:w="351" w:type="pct"/>
            <w:shd w:val="clear" w:color="auto" w:fill="auto"/>
          </w:tcPr>
          <w:p w:rsidR="00DB2A0B" w:rsidRPr="00986003" w:rsidRDefault="00DB2A0B" w:rsidP="006E7D90">
            <w:pPr>
              <w:bidi/>
              <w:spacing w:after="60"/>
              <w:jc w:val="center"/>
              <w:rPr>
                <w:bCs/>
                <w:sz w:val="16"/>
                <w:szCs w:val="16"/>
                <w:lang w:val="en-CA"/>
              </w:rPr>
            </w:pPr>
            <w:r w:rsidRPr="00986003">
              <w:rPr>
                <w:rFonts w:hint="cs"/>
                <w:bCs/>
                <w:sz w:val="16"/>
                <w:szCs w:val="16"/>
                <w:rtl/>
                <w:lang w:val="en-CA"/>
              </w:rPr>
              <w:t>المجموع</w:t>
            </w:r>
          </w:p>
        </w:tc>
      </w:tr>
      <w:tr w:rsidR="00DB2A0B" w:rsidRPr="00986003" w:rsidTr="006E7D90">
        <w:tc>
          <w:tcPr>
            <w:tcW w:w="1109" w:type="pct"/>
            <w:gridSpan w:val="3"/>
            <w:shd w:val="clear" w:color="auto" w:fill="auto"/>
            <w:vAlign w:val="center"/>
          </w:tcPr>
          <w:p w:rsidR="00DB2A0B" w:rsidRPr="00986003" w:rsidRDefault="00DB2A0B" w:rsidP="006E7D90">
            <w:pPr>
              <w:bidi/>
              <w:spacing w:after="60"/>
              <w:jc w:val="left"/>
              <w:rPr>
                <w:sz w:val="16"/>
                <w:szCs w:val="16"/>
                <w:lang w:val="en-CA"/>
              </w:rPr>
            </w:pPr>
            <w:r w:rsidRPr="00986003">
              <w:rPr>
                <w:rFonts w:asciiTheme="majorBidi" w:hAnsiTheme="majorBidi" w:cstheme="majorBidi"/>
                <w:sz w:val="18"/>
                <w:szCs w:val="18"/>
                <w:rtl/>
              </w:rPr>
              <w:t>حدود الاستهلاك في بروتوكول مونتريال</w:t>
            </w:r>
          </w:p>
        </w:tc>
        <w:tc>
          <w:tcPr>
            <w:tcW w:w="321" w:type="pct"/>
            <w:shd w:val="clear" w:color="auto" w:fill="auto"/>
          </w:tcPr>
          <w:p w:rsidR="00DB2A0B" w:rsidRPr="00986003" w:rsidRDefault="00DB2A0B" w:rsidP="006E7D90">
            <w:pPr>
              <w:bidi/>
              <w:jc w:val="right"/>
              <w:rPr>
                <w:color w:val="000000"/>
                <w:sz w:val="16"/>
                <w:szCs w:val="16"/>
                <w:lang w:val="en-CA"/>
              </w:rPr>
            </w:pPr>
            <w:r w:rsidRPr="00986003">
              <w:rPr>
                <w:color w:val="000000"/>
                <w:sz w:val="16"/>
                <w:szCs w:val="16"/>
                <w:lang w:val="en-CA"/>
              </w:rPr>
              <w:t xml:space="preserve">17,342.1 </w:t>
            </w:r>
          </w:p>
        </w:tc>
        <w:tc>
          <w:tcPr>
            <w:tcW w:w="321" w:type="pct"/>
            <w:shd w:val="clear" w:color="auto" w:fill="auto"/>
          </w:tcPr>
          <w:p w:rsidR="00DB2A0B" w:rsidRPr="00986003" w:rsidRDefault="00DB2A0B" w:rsidP="006E7D90">
            <w:pPr>
              <w:bidi/>
              <w:jc w:val="right"/>
              <w:rPr>
                <w:color w:val="000000"/>
                <w:sz w:val="16"/>
                <w:szCs w:val="16"/>
                <w:lang w:val="en-CA"/>
              </w:rPr>
            </w:pPr>
            <w:r w:rsidRPr="00986003">
              <w:rPr>
                <w:color w:val="000000"/>
                <w:sz w:val="16"/>
                <w:szCs w:val="16"/>
                <w:lang w:val="en-CA"/>
              </w:rPr>
              <w:t xml:space="preserve">17,342.1 </w:t>
            </w:r>
          </w:p>
        </w:tc>
        <w:tc>
          <w:tcPr>
            <w:tcW w:w="321" w:type="pct"/>
            <w:shd w:val="clear" w:color="auto" w:fill="auto"/>
          </w:tcPr>
          <w:p w:rsidR="00DB2A0B" w:rsidRPr="00986003" w:rsidRDefault="00DB2A0B" w:rsidP="006E7D90">
            <w:pPr>
              <w:bidi/>
              <w:jc w:val="right"/>
              <w:rPr>
                <w:color w:val="000000"/>
                <w:sz w:val="16"/>
                <w:szCs w:val="16"/>
                <w:lang w:val="en-CA"/>
              </w:rPr>
            </w:pPr>
            <w:r w:rsidRPr="00986003">
              <w:rPr>
                <w:color w:val="000000"/>
                <w:sz w:val="16"/>
                <w:szCs w:val="16"/>
                <w:lang w:val="en-CA"/>
              </w:rPr>
              <w:t xml:space="preserve">17,342.1 </w:t>
            </w:r>
          </w:p>
        </w:tc>
        <w:tc>
          <w:tcPr>
            <w:tcW w:w="329" w:type="pct"/>
            <w:shd w:val="clear" w:color="auto" w:fill="auto"/>
          </w:tcPr>
          <w:p w:rsidR="00DB2A0B" w:rsidRPr="00986003" w:rsidRDefault="00DB2A0B" w:rsidP="006E7D90">
            <w:pPr>
              <w:bidi/>
              <w:jc w:val="right"/>
              <w:rPr>
                <w:color w:val="000000"/>
                <w:sz w:val="16"/>
                <w:szCs w:val="16"/>
                <w:lang w:val="en-CA"/>
              </w:rPr>
            </w:pPr>
            <w:r w:rsidRPr="00986003">
              <w:rPr>
                <w:color w:val="000000"/>
                <w:sz w:val="16"/>
                <w:szCs w:val="16"/>
                <w:lang w:val="en-CA"/>
              </w:rPr>
              <w:t xml:space="preserve">17,342.1 </w:t>
            </w:r>
          </w:p>
        </w:tc>
        <w:tc>
          <w:tcPr>
            <w:tcW w:w="321" w:type="pct"/>
            <w:shd w:val="clear" w:color="auto" w:fill="auto"/>
          </w:tcPr>
          <w:p w:rsidR="00DB2A0B" w:rsidRPr="00986003" w:rsidRDefault="00DB2A0B" w:rsidP="006E7D90">
            <w:pPr>
              <w:bidi/>
              <w:jc w:val="right"/>
              <w:rPr>
                <w:color w:val="000000"/>
                <w:sz w:val="16"/>
                <w:szCs w:val="16"/>
                <w:lang w:val="en-CA"/>
              </w:rPr>
            </w:pPr>
            <w:r w:rsidRPr="00986003">
              <w:rPr>
                <w:color w:val="000000"/>
                <w:sz w:val="16"/>
                <w:szCs w:val="16"/>
                <w:lang w:val="en-CA"/>
              </w:rPr>
              <w:t xml:space="preserve">12,524.9 </w:t>
            </w:r>
          </w:p>
        </w:tc>
        <w:tc>
          <w:tcPr>
            <w:tcW w:w="321" w:type="pct"/>
            <w:shd w:val="clear" w:color="auto" w:fill="auto"/>
          </w:tcPr>
          <w:p w:rsidR="00DB2A0B" w:rsidRPr="00986003" w:rsidRDefault="00DB2A0B" w:rsidP="006E7D90">
            <w:pPr>
              <w:bidi/>
              <w:jc w:val="right"/>
              <w:rPr>
                <w:color w:val="000000"/>
                <w:sz w:val="16"/>
                <w:szCs w:val="16"/>
                <w:lang w:val="en-CA"/>
              </w:rPr>
            </w:pPr>
            <w:r w:rsidRPr="00986003">
              <w:rPr>
                <w:color w:val="000000"/>
                <w:sz w:val="16"/>
                <w:szCs w:val="16"/>
                <w:lang w:val="en-CA"/>
              </w:rPr>
              <w:t xml:space="preserve">12,524.9 </w:t>
            </w:r>
          </w:p>
        </w:tc>
        <w:tc>
          <w:tcPr>
            <w:tcW w:w="321" w:type="pct"/>
          </w:tcPr>
          <w:p w:rsidR="00DB2A0B" w:rsidRPr="00986003" w:rsidRDefault="00DB2A0B" w:rsidP="006E7D90">
            <w:pPr>
              <w:bidi/>
              <w:jc w:val="right"/>
              <w:rPr>
                <w:color w:val="000000"/>
                <w:sz w:val="16"/>
                <w:szCs w:val="16"/>
                <w:lang w:val="en-CA"/>
              </w:rPr>
            </w:pPr>
            <w:r w:rsidRPr="00986003">
              <w:rPr>
                <w:color w:val="000000"/>
                <w:sz w:val="16"/>
                <w:szCs w:val="16"/>
                <w:lang w:val="en-CA"/>
              </w:rPr>
              <w:t xml:space="preserve">12,524.9 </w:t>
            </w:r>
          </w:p>
        </w:tc>
        <w:tc>
          <w:tcPr>
            <w:tcW w:w="321" w:type="pct"/>
          </w:tcPr>
          <w:p w:rsidR="00DB2A0B" w:rsidRPr="00986003" w:rsidRDefault="00DB2A0B" w:rsidP="006E7D90">
            <w:pPr>
              <w:bidi/>
              <w:jc w:val="right"/>
              <w:rPr>
                <w:color w:val="000000"/>
                <w:sz w:val="16"/>
                <w:szCs w:val="16"/>
                <w:lang w:val="en-CA"/>
              </w:rPr>
            </w:pPr>
            <w:r w:rsidRPr="00986003">
              <w:rPr>
                <w:color w:val="000000"/>
                <w:sz w:val="16"/>
                <w:szCs w:val="16"/>
                <w:lang w:val="en-CA"/>
              </w:rPr>
              <w:t xml:space="preserve">12,524.9 </w:t>
            </w:r>
          </w:p>
        </w:tc>
        <w:tc>
          <w:tcPr>
            <w:tcW w:w="321" w:type="pct"/>
          </w:tcPr>
          <w:p w:rsidR="00DB2A0B" w:rsidRPr="00986003" w:rsidRDefault="00DB2A0B" w:rsidP="006E7D90">
            <w:pPr>
              <w:bidi/>
              <w:jc w:val="right"/>
              <w:rPr>
                <w:color w:val="000000"/>
                <w:sz w:val="16"/>
                <w:szCs w:val="16"/>
                <w:lang w:val="en-CA"/>
              </w:rPr>
            </w:pPr>
            <w:r w:rsidRPr="00986003">
              <w:rPr>
                <w:color w:val="000000"/>
                <w:sz w:val="16"/>
                <w:szCs w:val="16"/>
                <w:lang w:val="en-CA"/>
              </w:rPr>
              <w:t xml:space="preserve">12,524.9 </w:t>
            </w:r>
          </w:p>
        </w:tc>
        <w:tc>
          <w:tcPr>
            <w:tcW w:w="321" w:type="pct"/>
          </w:tcPr>
          <w:p w:rsidR="00DB2A0B" w:rsidRPr="00986003" w:rsidRDefault="00DB2A0B" w:rsidP="006E7D90">
            <w:pPr>
              <w:bidi/>
              <w:jc w:val="right"/>
              <w:rPr>
                <w:color w:val="000000"/>
                <w:sz w:val="16"/>
                <w:szCs w:val="16"/>
                <w:lang w:val="en-CA"/>
              </w:rPr>
            </w:pPr>
            <w:r w:rsidRPr="00986003">
              <w:rPr>
                <w:color w:val="000000"/>
                <w:sz w:val="16"/>
                <w:szCs w:val="16"/>
                <w:lang w:val="en-CA"/>
              </w:rPr>
              <w:t xml:space="preserve">6,262.4 </w:t>
            </w:r>
          </w:p>
        </w:tc>
        <w:tc>
          <w:tcPr>
            <w:tcW w:w="321" w:type="pct"/>
          </w:tcPr>
          <w:p w:rsidR="00DB2A0B" w:rsidRPr="00986003" w:rsidRDefault="00DB2A0B" w:rsidP="006E7D90">
            <w:pPr>
              <w:bidi/>
              <w:jc w:val="right"/>
              <w:rPr>
                <w:color w:val="000000"/>
                <w:sz w:val="16"/>
                <w:szCs w:val="16"/>
                <w:lang w:val="en-CA"/>
              </w:rPr>
            </w:pPr>
            <w:r w:rsidRPr="00986003">
              <w:rPr>
                <w:color w:val="000000"/>
                <w:sz w:val="16"/>
                <w:szCs w:val="16"/>
                <w:lang w:val="en-CA"/>
              </w:rPr>
              <w:t xml:space="preserve">6,262.4 </w:t>
            </w:r>
          </w:p>
        </w:tc>
        <w:tc>
          <w:tcPr>
            <w:tcW w:w="351" w:type="pct"/>
            <w:shd w:val="clear" w:color="auto" w:fill="auto"/>
          </w:tcPr>
          <w:p w:rsidR="00DB2A0B" w:rsidRPr="00986003" w:rsidRDefault="00DB2A0B" w:rsidP="006E7D90">
            <w:pPr>
              <w:bidi/>
              <w:spacing w:after="60"/>
              <w:jc w:val="right"/>
              <w:rPr>
                <w:sz w:val="16"/>
                <w:szCs w:val="16"/>
                <w:lang w:val="en-CA"/>
              </w:rPr>
            </w:pPr>
            <w:r w:rsidRPr="00986003">
              <w:rPr>
                <w:rFonts w:hint="cs"/>
                <w:sz w:val="16"/>
                <w:szCs w:val="16"/>
                <w:rtl/>
                <w:lang w:val="en-CA"/>
              </w:rPr>
              <w:t>غير متوفر</w:t>
            </w:r>
          </w:p>
        </w:tc>
      </w:tr>
      <w:tr w:rsidR="00DB2A0B" w:rsidRPr="00986003" w:rsidTr="006E7D90">
        <w:tc>
          <w:tcPr>
            <w:tcW w:w="1109" w:type="pct"/>
            <w:gridSpan w:val="3"/>
            <w:shd w:val="clear" w:color="auto" w:fill="auto"/>
            <w:vAlign w:val="center"/>
          </w:tcPr>
          <w:p w:rsidR="00DB2A0B" w:rsidRPr="00986003" w:rsidRDefault="00DB2A0B" w:rsidP="006E7D90">
            <w:pPr>
              <w:bidi/>
              <w:spacing w:after="60"/>
              <w:jc w:val="left"/>
              <w:rPr>
                <w:sz w:val="16"/>
                <w:szCs w:val="16"/>
                <w:lang w:val="en-CA"/>
              </w:rPr>
            </w:pPr>
            <w:r w:rsidRPr="00986003">
              <w:rPr>
                <w:rFonts w:asciiTheme="majorBidi" w:hAnsiTheme="majorBidi" w:cstheme="majorBidi"/>
                <w:sz w:val="18"/>
                <w:szCs w:val="18"/>
                <w:rtl/>
              </w:rPr>
              <w:t>الحد الأقصى للاستهلاك المسموح به (طن من قدرات استنفاذ الأوزون)</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455.2</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455.2</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395.4</w:t>
            </w:r>
          </w:p>
        </w:tc>
        <w:tc>
          <w:tcPr>
            <w:tcW w:w="329"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395.4</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321.2</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321.2</w:t>
            </w:r>
          </w:p>
        </w:tc>
        <w:tc>
          <w:tcPr>
            <w:tcW w:w="321" w:type="pct"/>
          </w:tcPr>
          <w:p w:rsidR="00DB2A0B" w:rsidRPr="00986003" w:rsidRDefault="00DB2A0B" w:rsidP="006E7D90">
            <w:pPr>
              <w:bidi/>
              <w:spacing w:after="60"/>
              <w:jc w:val="right"/>
              <w:rPr>
                <w:sz w:val="16"/>
                <w:szCs w:val="16"/>
                <w:lang w:val="en-CA"/>
              </w:rPr>
            </w:pPr>
            <w:r w:rsidRPr="00986003">
              <w:rPr>
                <w:sz w:val="16"/>
                <w:szCs w:val="16"/>
                <w:lang w:val="en-CA"/>
              </w:rPr>
              <w:t>321.2</w:t>
            </w:r>
          </w:p>
        </w:tc>
        <w:tc>
          <w:tcPr>
            <w:tcW w:w="321" w:type="pct"/>
          </w:tcPr>
          <w:p w:rsidR="00DB2A0B" w:rsidRPr="00986003" w:rsidRDefault="00DB2A0B" w:rsidP="006E7D90">
            <w:pPr>
              <w:bidi/>
              <w:spacing w:after="60"/>
              <w:jc w:val="right"/>
              <w:rPr>
                <w:sz w:val="16"/>
                <w:szCs w:val="16"/>
                <w:lang w:val="en-CA"/>
              </w:rPr>
            </w:pPr>
            <w:r w:rsidRPr="00986003">
              <w:rPr>
                <w:sz w:val="16"/>
                <w:szCs w:val="16"/>
                <w:lang w:val="en-CA"/>
              </w:rPr>
              <w:t>148.3</w:t>
            </w:r>
          </w:p>
        </w:tc>
        <w:tc>
          <w:tcPr>
            <w:tcW w:w="321" w:type="pct"/>
          </w:tcPr>
          <w:p w:rsidR="00DB2A0B" w:rsidRPr="00986003" w:rsidRDefault="00DB2A0B" w:rsidP="006E7D90">
            <w:pPr>
              <w:bidi/>
              <w:spacing w:after="60"/>
              <w:jc w:val="right"/>
              <w:rPr>
                <w:sz w:val="16"/>
                <w:szCs w:val="16"/>
                <w:lang w:val="en-CA"/>
              </w:rPr>
            </w:pPr>
            <w:r w:rsidRPr="00986003">
              <w:rPr>
                <w:sz w:val="16"/>
                <w:szCs w:val="16"/>
                <w:lang w:val="en-CA"/>
              </w:rPr>
              <w:t>148.3</w:t>
            </w:r>
          </w:p>
        </w:tc>
        <w:tc>
          <w:tcPr>
            <w:tcW w:w="321" w:type="pct"/>
          </w:tcPr>
          <w:p w:rsidR="00DB2A0B" w:rsidRPr="00986003" w:rsidRDefault="00DB2A0B" w:rsidP="006E7D90">
            <w:pPr>
              <w:bidi/>
              <w:spacing w:after="60"/>
              <w:jc w:val="right"/>
              <w:rPr>
                <w:sz w:val="16"/>
                <w:szCs w:val="16"/>
                <w:lang w:val="en-CA"/>
              </w:rPr>
            </w:pPr>
            <w:r w:rsidRPr="00986003">
              <w:rPr>
                <w:sz w:val="16"/>
                <w:szCs w:val="16"/>
                <w:lang w:val="en-CA"/>
              </w:rPr>
              <w:t>55.0</w:t>
            </w:r>
          </w:p>
        </w:tc>
        <w:tc>
          <w:tcPr>
            <w:tcW w:w="321" w:type="pct"/>
          </w:tcPr>
          <w:p w:rsidR="00DB2A0B" w:rsidRPr="00986003" w:rsidRDefault="00DB2A0B" w:rsidP="006E7D90">
            <w:pPr>
              <w:bidi/>
              <w:spacing w:after="60"/>
              <w:jc w:val="right"/>
              <w:rPr>
                <w:sz w:val="16"/>
                <w:szCs w:val="16"/>
                <w:lang w:val="en-CA"/>
              </w:rPr>
            </w:pPr>
            <w:r w:rsidRPr="00986003">
              <w:rPr>
                <w:sz w:val="16"/>
                <w:szCs w:val="16"/>
                <w:lang w:val="en-CA"/>
              </w:rPr>
              <w:t>0.0</w:t>
            </w:r>
          </w:p>
        </w:tc>
        <w:tc>
          <w:tcPr>
            <w:tcW w:w="351" w:type="pct"/>
            <w:shd w:val="clear" w:color="auto" w:fill="auto"/>
          </w:tcPr>
          <w:p w:rsidR="00DB2A0B" w:rsidRPr="00986003" w:rsidRDefault="00DB2A0B" w:rsidP="006E7D90">
            <w:pPr>
              <w:bidi/>
              <w:spacing w:after="60"/>
              <w:jc w:val="right"/>
              <w:rPr>
                <w:sz w:val="16"/>
                <w:szCs w:val="16"/>
                <w:lang w:val="en-CA"/>
              </w:rPr>
            </w:pPr>
            <w:r w:rsidRPr="00986003">
              <w:rPr>
                <w:rFonts w:hint="cs"/>
                <w:sz w:val="16"/>
                <w:szCs w:val="16"/>
                <w:rtl/>
                <w:lang w:val="en-CA"/>
              </w:rPr>
              <w:t>غير متوفر</w:t>
            </w:r>
          </w:p>
        </w:tc>
      </w:tr>
      <w:tr w:rsidR="00DB2A0B" w:rsidRPr="00986003" w:rsidTr="006E7D90">
        <w:tc>
          <w:tcPr>
            <w:tcW w:w="424" w:type="pct"/>
            <w:vMerge w:val="restart"/>
            <w:shd w:val="clear" w:color="auto" w:fill="auto"/>
          </w:tcPr>
          <w:p w:rsidR="00DB2A0B" w:rsidRPr="00986003" w:rsidRDefault="00DB2A0B" w:rsidP="006E7D90">
            <w:pPr>
              <w:bidi/>
              <w:spacing w:after="60"/>
              <w:jc w:val="left"/>
              <w:rPr>
                <w:sz w:val="16"/>
                <w:szCs w:val="16"/>
                <w:lang w:val="en-CA"/>
              </w:rPr>
            </w:pPr>
            <w:r w:rsidRPr="00986003">
              <w:rPr>
                <w:rFonts w:asciiTheme="majorBidi" w:hAnsiTheme="majorBidi" w:cstheme="majorBidi"/>
                <w:sz w:val="18"/>
                <w:szCs w:val="18"/>
                <w:rtl/>
              </w:rPr>
              <w:t>التمويل الموافق عليه (دولار أمريكي)</w:t>
            </w:r>
          </w:p>
        </w:tc>
        <w:tc>
          <w:tcPr>
            <w:tcW w:w="332" w:type="pct"/>
            <w:vMerge w:val="restart"/>
            <w:shd w:val="clear" w:color="auto" w:fill="auto"/>
          </w:tcPr>
          <w:p w:rsidR="00DB2A0B" w:rsidRPr="00986003" w:rsidRDefault="00DB2A0B" w:rsidP="006E7D90">
            <w:pPr>
              <w:bidi/>
              <w:spacing w:after="60"/>
              <w:jc w:val="center"/>
              <w:rPr>
                <w:sz w:val="16"/>
                <w:szCs w:val="16"/>
                <w:lang w:val="en-CA"/>
              </w:rPr>
            </w:pPr>
            <w:r w:rsidRPr="00986003">
              <w:rPr>
                <w:rFonts w:hint="cs"/>
                <w:sz w:val="16"/>
                <w:szCs w:val="16"/>
                <w:rtl/>
                <w:lang w:val="en-CA"/>
              </w:rPr>
              <w:t>اليوئنديبي</w:t>
            </w:r>
          </w:p>
        </w:tc>
        <w:tc>
          <w:tcPr>
            <w:tcW w:w="353" w:type="pct"/>
            <w:shd w:val="clear" w:color="auto" w:fill="auto"/>
            <w:vAlign w:val="center"/>
          </w:tcPr>
          <w:p w:rsidR="00DB2A0B" w:rsidRPr="00986003" w:rsidRDefault="00DB2A0B" w:rsidP="006E7D90">
            <w:pPr>
              <w:bidi/>
              <w:spacing w:after="60"/>
              <w:jc w:val="left"/>
              <w:rPr>
                <w:sz w:val="16"/>
                <w:szCs w:val="16"/>
                <w:lang w:val="en-CA"/>
              </w:rPr>
            </w:pPr>
            <w:r w:rsidRPr="00986003">
              <w:rPr>
                <w:rFonts w:asciiTheme="majorBidi" w:hAnsiTheme="majorBidi" w:cstheme="majorBidi"/>
                <w:sz w:val="18"/>
                <w:szCs w:val="18"/>
                <w:rtl/>
              </w:rPr>
              <w:t>تكاليف المشروع</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2,821,937</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3,777,190</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2,959,930</w:t>
            </w:r>
          </w:p>
        </w:tc>
        <w:tc>
          <w:tcPr>
            <w:tcW w:w="329"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3,229,030</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3,601,083</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7,888,921</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7,128,589</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3,664,360</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5,481,592</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2,707,880</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4,002,054</w:t>
            </w:r>
          </w:p>
        </w:tc>
        <w:tc>
          <w:tcPr>
            <w:tcW w:w="35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47,262,566</w:t>
            </w:r>
          </w:p>
        </w:tc>
      </w:tr>
      <w:tr w:rsidR="00DB2A0B" w:rsidRPr="00986003" w:rsidTr="006E7D90">
        <w:tc>
          <w:tcPr>
            <w:tcW w:w="424" w:type="pct"/>
            <w:vMerge/>
            <w:shd w:val="clear" w:color="auto" w:fill="auto"/>
          </w:tcPr>
          <w:p w:rsidR="00DB2A0B" w:rsidRPr="00986003" w:rsidRDefault="00DB2A0B" w:rsidP="006E7D90">
            <w:pPr>
              <w:bidi/>
              <w:spacing w:after="60"/>
              <w:jc w:val="center"/>
              <w:rPr>
                <w:sz w:val="16"/>
                <w:szCs w:val="16"/>
                <w:lang w:val="en-CA"/>
              </w:rPr>
            </w:pPr>
          </w:p>
        </w:tc>
        <w:tc>
          <w:tcPr>
            <w:tcW w:w="332" w:type="pct"/>
            <w:vMerge/>
            <w:shd w:val="clear" w:color="auto" w:fill="auto"/>
          </w:tcPr>
          <w:p w:rsidR="00DB2A0B" w:rsidRPr="00986003" w:rsidRDefault="00DB2A0B" w:rsidP="006E7D90">
            <w:pPr>
              <w:bidi/>
              <w:spacing w:after="60"/>
              <w:jc w:val="center"/>
              <w:rPr>
                <w:sz w:val="16"/>
                <w:szCs w:val="16"/>
                <w:lang w:val="en-CA"/>
              </w:rPr>
            </w:pPr>
          </w:p>
        </w:tc>
        <w:tc>
          <w:tcPr>
            <w:tcW w:w="353" w:type="pct"/>
            <w:shd w:val="clear" w:color="auto" w:fill="auto"/>
            <w:vAlign w:val="center"/>
          </w:tcPr>
          <w:p w:rsidR="00DB2A0B" w:rsidRPr="00986003" w:rsidRDefault="00DB2A0B" w:rsidP="006E7D90">
            <w:pPr>
              <w:bidi/>
              <w:spacing w:after="60"/>
              <w:jc w:val="left"/>
              <w:rPr>
                <w:sz w:val="16"/>
                <w:szCs w:val="16"/>
                <w:lang w:val="en-CA"/>
              </w:rPr>
            </w:pPr>
            <w:r w:rsidRPr="00986003">
              <w:rPr>
                <w:rFonts w:asciiTheme="majorBidi" w:hAnsiTheme="majorBidi" w:cstheme="majorBidi"/>
                <w:sz w:val="18"/>
                <w:szCs w:val="18"/>
                <w:rtl/>
              </w:rPr>
              <w:t>تكاليف الدعم</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197,536</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264,403</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207,195</w:t>
            </w:r>
          </w:p>
        </w:tc>
        <w:tc>
          <w:tcPr>
            <w:tcW w:w="329"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226,032</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252,076</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552,224</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499,001</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256,505</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383,711</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189,552</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280,144</w:t>
            </w:r>
          </w:p>
        </w:tc>
        <w:tc>
          <w:tcPr>
            <w:tcW w:w="35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3,308,380</w:t>
            </w:r>
          </w:p>
        </w:tc>
      </w:tr>
      <w:tr w:rsidR="00DB2A0B" w:rsidRPr="00986003" w:rsidTr="006E7D90">
        <w:tc>
          <w:tcPr>
            <w:tcW w:w="756" w:type="pct"/>
            <w:gridSpan w:val="2"/>
            <w:vMerge w:val="restart"/>
            <w:shd w:val="clear" w:color="auto" w:fill="auto"/>
            <w:vAlign w:val="center"/>
          </w:tcPr>
          <w:p w:rsidR="00DB2A0B" w:rsidRPr="00986003" w:rsidRDefault="00DB2A0B" w:rsidP="006E7D90">
            <w:pPr>
              <w:bidi/>
              <w:spacing w:after="60"/>
              <w:jc w:val="left"/>
              <w:rPr>
                <w:sz w:val="16"/>
                <w:szCs w:val="16"/>
                <w:lang w:val="en-CA"/>
              </w:rPr>
            </w:pPr>
            <w:r w:rsidRPr="00986003">
              <w:rPr>
                <w:rFonts w:asciiTheme="majorBidi" w:hAnsiTheme="majorBidi" w:cstheme="majorBidi"/>
                <w:sz w:val="18"/>
                <w:szCs w:val="18"/>
                <w:rtl/>
              </w:rPr>
              <w:t>الأموال التي وافقت عليها اللجنة التنفيذية (دولار أمريكي)</w:t>
            </w:r>
          </w:p>
        </w:tc>
        <w:tc>
          <w:tcPr>
            <w:tcW w:w="353" w:type="pct"/>
            <w:shd w:val="clear" w:color="auto" w:fill="auto"/>
            <w:vAlign w:val="center"/>
          </w:tcPr>
          <w:p w:rsidR="00DB2A0B" w:rsidRPr="00986003" w:rsidRDefault="00DB2A0B" w:rsidP="006E7D90">
            <w:pPr>
              <w:bidi/>
              <w:spacing w:after="60"/>
              <w:jc w:val="left"/>
              <w:rPr>
                <w:sz w:val="16"/>
                <w:szCs w:val="16"/>
                <w:lang w:val="en-CA"/>
              </w:rPr>
            </w:pPr>
            <w:r w:rsidRPr="00986003">
              <w:rPr>
                <w:rFonts w:asciiTheme="majorBidi" w:hAnsiTheme="majorBidi" w:cstheme="majorBidi"/>
                <w:sz w:val="18"/>
                <w:szCs w:val="18"/>
                <w:rtl/>
              </w:rPr>
              <w:t>تكاليف المشروع</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2,821,937</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3,777,190</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0</w:t>
            </w:r>
          </w:p>
        </w:tc>
        <w:tc>
          <w:tcPr>
            <w:tcW w:w="329" w:type="pct"/>
            <w:shd w:val="clear" w:color="auto" w:fill="auto"/>
          </w:tcPr>
          <w:p w:rsidR="00DB2A0B" w:rsidRPr="00986003" w:rsidRDefault="00DB2A0B" w:rsidP="006E7D90">
            <w:pPr>
              <w:bidi/>
              <w:spacing w:after="60"/>
              <w:jc w:val="right"/>
              <w:rPr>
                <w:sz w:val="16"/>
                <w:szCs w:val="16"/>
                <w:lang w:val="en-CA"/>
              </w:rPr>
            </w:pPr>
          </w:p>
        </w:tc>
        <w:tc>
          <w:tcPr>
            <w:tcW w:w="321" w:type="pct"/>
            <w:shd w:val="clear" w:color="auto" w:fill="auto"/>
          </w:tcPr>
          <w:p w:rsidR="00DB2A0B" w:rsidRPr="00986003" w:rsidRDefault="00DB2A0B" w:rsidP="006E7D90">
            <w:pPr>
              <w:bidi/>
              <w:spacing w:after="60"/>
              <w:jc w:val="right"/>
              <w:rPr>
                <w:sz w:val="16"/>
                <w:szCs w:val="16"/>
                <w:lang w:val="en-CA"/>
              </w:rPr>
            </w:pPr>
          </w:p>
        </w:tc>
        <w:tc>
          <w:tcPr>
            <w:tcW w:w="321" w:type="pct"/>
            <w:shd w:val="clear" w:color="auto" w:fill="auto"/>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5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6,599,127</w:t>
            </w:r>
          </w:p>
        </w:tc>
      </w:tr>
      <w:tr w:rsidR="00DB2A0B" w:rsidRPr="00986003" w:rsidTr="006E7D90">
        <w:tc>
          <w:tcPr>
            <w:tcW w:w="756" w:type="pct"/>
            <w:gridSpan w:val="2"/>
            <w:vMerge/>
            <w:shd w:val="clear" w:color="auto" w:fill="auto"/>
            <w:vAlign w:val="center"/>
          </w:tcPr>
          <w:p w:rsidR="00DB2A0B" w:rsidRPr="00986003" w:rsidRDefault="00DB2A0B" w:rsidP="006E7D90">
            <w:pPr>
              <w:bidi/>
              <w:spacing w:after="60"/>
              <w:jc w:val="center"/>
              <w:rPr>
                <w:sz w:val="16"/>
                <w:szCs w:val="16"/>
                <w:lang w:val="en-CA"/>
              </w:rPr>
            </w:pPr>
          </w:p>
        </w:tc>
        <w:tc>
          <w:tcPr>
            <w:tcW w:w="353" w:type="pct"/>
            <w:shd w:val="clear" w:color="auto" w:fill="auto"/>
            <w:vAlign w:val="center"/>
          </w:tcPr>
          <w:p w:rsidR="00DB2A0B" w:rsidRPr="00986003" w:rsidRDefault="00DB2A0B" w:rsidP="006E7D90">
            <w:pPr>
              <w:bidi/>
              <w:spacing w:after="60"/>
              <w:jc w:val="left"/>
              <w:rPr>
                <w:sz w:val="16"/>
                <w:szCs w:val="16"/>
                <w:lang w:val="en-CA"/>
              </w:rPr>
            </w:pPr>
            <w:r w:rsidRPr="00986003">
              <w:rPr>
                <w:rFonts w:asciiTheme="majorBidi" w:hAnsiTheme="majorBidi" w:cstheme="majorBidi"/>
                <w:sz w:val="18"/>
                <w:szCs w:val="18"/>
                <w:rtl/>
              </w:rPr>
              <w:t>تكاليف الدعم</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197,536</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color w:val="000000"/>
                <w:sz w:val="16"/>
                <w:szCs w:val="16"/>
                <w:lang w:val="en-CA"/>
              </w:rPr>
              <w:t>264,403</w:t>
            </w:r>
          </w:p>
        </w:tc>
        <w:tc>
          <w:tcPr>
            <w:tcW w:w="32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0</w:t>
            </w:r>
          </w:p>
        </w:tc>
        <w:tc>
          <w:tcPr>
            <w:tcW w:w="329" w:type="pct"/>
            <w:shd w:val="clear" w:color="auto" w:fill="auto"/>
          </w:tcPr>
          <w:p w:rsidR="00DB2A0B" w:rsidRPr="00986003" w:rsidRDefault="00DB2A0B" w:rsidP="006E7D90">
            <w:pPr>
              <w:bidi/>
              <w:spacing w:after="60"/>
              <w:jc w:val="right"/>
              <w:rPr>
                <w:sz w:val="16"/>
                <w:szCs w:val="16"/>
                <w:lang w:val="en-CA"/>
              </w:rPr>
            </w:pPr>
          </w:p>
        </w:tc>
        <w:tc>
          <w:tcPr>
            <w:tcW w:w="321" w:type="pct"/>
            <w:shd w:val="clear" w:color="auto" w:fill="auto"/>
          </w:tcPr>
          <w:p w:rsidR="00DB2A0B" w:rsidRPr="00986003" w:rsidRDefault="00DB2A0B" w:rsidP="006E7D90">
            <w:pPr>
              <w:bidi/>
              <w:spacing w:after="60"/>
              <w:jc w:val="right"/>
              <w:rPr>
                <w:sz w:val="16"/>
                <w:szCs w:val="16"/>
                <w:lang w:val="en-CA"/>
              </w:rPr>
            </w:pPr>
          </w:p>
        </w:tc>
        <w:tc>
          <w:tcPr>
            <w:tcW w:w="321" w:type="pct"/>
            <w:shd w:val="clear" w:color="auto" w:fill="auto"/>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5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461,939</w:t>
            </w:r>
          </w:p>
        </w:tc>
      </w:tr>
      <w:tr w:rsidR="00DB2A0B" w:rsidRPr="00986003" w:rsidTr="006E7D90">
        <w:tc>
          <w:tcPr>
            <w:tcW w:w="756" w:type="pct"/>
            <w:gridSpan w:val="2"/>
            <w:vMerge w:val="restart"/>
            <w:shd w:val="clear" w:color="auto" w:fill="auto"/>
            <w:vAlign w:val="center"/>
          </w:tcPr>
          <w:p w:rsidR="00DB2A0B" w:rsidRPr="00986003" w:rsidRDefault="00DB2A0B" w:rsidP="006E7D90">
            <w:pPr>
              <w:bidi/>
              <w:spacing w:after="60"/>
              <w:jc w:val="left"/>
              <w:rPr>
                <w:sz w:val="16"/>
                <w:szCs w:val="16"/>
                <w:lang w:val="en-CA"/>
              </w:rPr>
            </w:pPr>
            <w:r w:rsidRPr="00986003">
              <w:rPr>
                <w:rFonts w:asciiTheme="majorBidi" w:hAnsiTheme="majorBidi" w:cstheme="majorBidi"/>
                <w:sz w:val="18"/>
                <w:szCs w:val="18"/>
                <w:rtl/>
              </w:rPr>
              <w:t>إجمالي الأموال المطلوب الموافقة عليها في هذا الاجتماع (دولار أمريكي)</w:t>
            </w:r>
          </w:p>
        </w:tc>
        <w:tc>
          <w:tcPr>
            <w:tcW w:w="353" w:type="pct"/>
            <w:shd w:val="clear" w:color="auto" w:fill="auto"/>
            <w:vAlign w:val="center"/>
          </w:tcPr>
          <w:p w:rsidR="00DB2A0B" w:rsidRPr="00986003" w:rsidRDefault="00DB2A0B" w:rsidP="006E7D90">
            <w:pPr>
              <w:bidi/>
              <w:spacing w:after="60"/>
              <w:jc w:val="left"/>
              <w:rPr>
                <w:sz w:val="16"/>
                <w:szCs w:val="16"/>
                <w:lang w:val="en-CA"/>
              </w:rPr>
            </w:pPr>
            <w:r w:rsidRPr="00986003">
              <w:rPr>
                <w:rFonts w:asciiTheme="majorBidi" w:hAnsiTheme="majorBidi" w:cstheme="majorBidi"/>
                <w:sz w:val="18"/>
                <w:szCs w:val="18"/>
                <w:rtl/>
              </w:rPr>
              <w:t>تكاليف المشروع</w:t>
            </w:r>
          </w:p>
        </w:tc>
        <w:tc>
          <w:tcPr>
            <w:tcW w:w="321" w:type="pct"/>
            <w:shd w:val="clear" w:color="auto" w:fill="auto"/>
          </w:tcPr>
          <w:p w:rsidR="00DB2A0B" w:rsidRPr="00986003" w:rsidRDefault="00DB2A0B" w:rsidP="006E7D90">
            <w:pPr>
              <w:bidi/>
              <w:spacing w:after="60"/>
              <w:jc w:val="right"/>
              <w:rPr>
                <w:sz w:val="16"/>
                <w:szCs w:val="16"/>
                <w:lang w:val="en-CA"/>
              </w:rPr>
            </w:pPr>
          </w:p>
        </w:tc>
        <w:tc>
          <w:tcPr>
            <w:tcW w:w="321" w:type="pct"/>
            <w:shd w:val="clear" w:color="auto" w:fill="auto"/>
          </w:tcPr>
          <w:p w:rsidR="00DB2A0B" w:rsidRPr="00986003" w:rsidRDefault="00DB2A0B" w:rsidP="006E7D90">
            <w:pPr>
              <w:bidi/>
              <w:spacing w:after="60"/>
              <w:jc w:val="right"/>
              <w:rPr>
                <w:color w:val="000000"/>
                <w:sz w:val="16"/>
                <w:szCs w:val="16"/>
                <w:lang w:val="en-CA"/>
              </w:rPr>
            </w:pPr>
          </w:p>
        </w:tc>
        <w:tc>
          <w:tcPr>
            <w:tcW w:w="321" w:type="pct"/>
            <w:shd w:val="clear" w:color="auto" w:fill="auto"/>
          </w:tcPr>
          <w:p w:rsidR="00DB2A0B" w:rsidRPr="00986003" w:rsidRDefault="00DB2A0B" w:rsidP="006E7D90">
            <w:pPr>
              <w:bidi/>
              <w:spacing w:after="60"/>
              <w:jc w:val="right"/>
              <w:rPr>
                <w:sz w:val="16"/>
                <w:szCs w:val="16"/>
                <w:lang w:val="en-CA"/>
              </w:rPr>
            </w:pPr>
          </w:p>
        </w:tc>
        <w:tc>
          <w:tcPr>
            <w:tcW w:w="329"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5,549,492*</w:t>
            </w:r>
          </w:p>
        </w:tc>
        <w:tc>
          <w:tcPr>
            <w:tcW w:w="321" w:type="pct"/>
            <w:shd w:val="clear" w:color="auto" w:fill="auto"/>
          </w:tcPr>
          <w:p w:rsidR="00DB2A0B" w:rsidRPr="00986003" w:rsidRDefault="00DB2A0B" w:rsidP="006E7D90">
            <w:pPr>
              <w:bidi/>
              <w:spacing w:after="60"/>
              <w:jc w:val="right"/>
              <w:rPr>
                <w:sz w:val="16"/>
                <w:szCs w:val="16"/>
                <w:lang w:val="en-CA"/>
              </w:rPr>
            </w:pPr>
          </w:p>
        </w:tc>
        <w:tc>
          <w:tcPr>
            <w:tcW w:w="321" w:type="pct"/>
            <w:shd w:val="clear" w:color="auto" w:fill="auto"/>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5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5,549,492</w:t>
            </w:r>
          </w:p>
        </w:tc>
      </w:tr>
      <w:tr w:rsidR="00DB2A0B" w:rsidRPr="00986003" w:rsidTr="006E7D90">
        <w:tc>
          <w:tcPr>
            <w:tcW w:w="756" w:type="pct"/>
            <w:gridSpan w:val="2"/>
            <w:vMerge/>
            <w:shd w:val="clear" w:color="auto" w:fill="auto"/>
          </w:tcPr>
          <w:p w:rsidR="00DB2A0B" w:rsidRPr="00986003" w:rsidRDefault="00DB2A0B" w:rsidP="006E7D90">
            <w:pPr>
              <w:bidi/>
              <w:spacing w:after="60"/>
              <w:jc w:val="center"/>
              <w:rPr>
                <w:sz w:val="16"/>
                <w:szCs w:val="16"/>
                <w:lang w:val="en-CA"/>
              </w:rPr>
            </w:pPr>
          </w:p>
        </w:tc>
        <w:tc>
          <w:tcPr>
            <w:tcW w:w="353" w:type="pct"/>
            <w:shd w:val="clear" w:color="auto" w:fill="auto"/>
            <w:vAlign w:val="center"/>
          </w:tcPr>
          <w:p w:rsidR="00DB2A0B" w:rsidRPr="00986003" w:rsidRDefault="00DB2A0B" w:rsidP="006E7D90">
            <w:pPr>
              <w:bidi/>
              <w:spacing w:after="60"/>
              <w:jc w:val="left"/>
              <w:rPr>
                <w:sz w:val="16"/>
                <w:szCs w:val="16"/>
                <w:lang w:val="en-CA"/>
              </w:rPr>
            </w:pPr>
            <w:r w:rsidRPr="00986003">
              <w:rPr>
                <w:rFonts w:asciiTheme="majorBidi" w:hAnsiTheme="majorBidi" w:cstheme="majorBidi"/>
                <w:sz w:val="18"/>
                <w:szCs w:val="18"/>
                <w:rtl/>
              </w:rPr>
              <w:t>تكاليف الدعم</w:t>
            </w:r>
          </w:p>
        </w:tc>
        <w:tc>
          <w:tcPr>
            <w:tcW w:w="321" w:type="pct"/>
            <w:shd w:val="clear" w:color="auto" w:fill="auto"/>
          </w:tcPr>
          <w:p w:rsidR="00DB2A0B" w:rsidRPr="00986003" w:rsidRDefault="00DB2A0B" w:rsidP="006E7D90">
            <w:pPr>
              <w:bidi/>
              <w:spacing w:after="60"/>
              <w:jc w:val="right"/>
              <w:rPr>
                <w:sz w:val="16"/>
                <w:szCs w:val="16"/>
                <w:lang w:val="en-CA"/>
              </w:rPr>
            </w:pPr>
          </w:p>
        </w:tc>
        <w:tc>
          <w:tcPr>
            <w:tcW w:w="321" w:type="pct"/>
            <w:shd w:val="clear" w:color="auto" w:fill="auto"/>
          </w:tcPr>
          <w:p w:rsidR="00DB2A0B" w:rsidRPr="00986003" w:rsidRDefault="00DB2A0B" w:rsidP="006E7D90">
            <w:pPr>
              <w:bidi/>
              <w:spacing w:after="60"/>
              <w:jc w:val="right"/>
              <w:rPr>
                <w:color w:val="000000"/>
                <w:sz w:val="16"/>
                <w:szCs w:val="16"/>
                <w:lang w:val="en-CA"/>
              </w:rPr>
            </w:pPr>
          </w:p>
        </w:tc>
        <w:tc>
          <w:tcPr>
            <w:tcW w:w="321" w:type="pct"/>
            <w:shd w:val="clear" w:color="auto" w:fill="auto"/>
          </w:tcPr>
          <w:p w:rsidR="00DB2A0B" w:rsidRPr="00986003" w:rsidRDefault="00DB2A0B" w:rsidP="006E7D90">
            <w:pPr>
              <w:bidi/>
              <w:spacing w:after="60"/>
              <w:jc w:val="right"/>
              <w:rPr>
                <w:sz w:val="16"/>
                <w:szCs w:val="16"/>
                <w:lang w:val="en-CA"/>
              </w:rPr>
            </w:pPr>
          </w:p>
        </w:tc>
        <w:tc>
          <w:tcPr>
            <w:tcW w:w="329"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388,464</w:t>
            </w:r>
          </w:p>
        </w:tc>
        <w:tc>
          <w:tcPr>
            <w:tcW w:w="321" w:type="pct"/>
            <w:shd w:val="clear" w:color="auto" w:fill="auto"/>
          </w:tcPr>
          <w:p w:rsidR="00DB2A0B" w:rsidRPr="00986003" w:rsidRDefault="00DB2A0B" w:rsidP="006E7D90">
            <w:pPr>
              <w:bidi/>
              <w:spacing w:after="60"/>
              <w:jc w:val="right"/>
              <w:rPr>
                <w:sz w:val="16"/>
                <w:szCs w:val="16"/>
                <w:lang w:val="en-CA"/>
              </w:rPr>
            </w:pPr>
          </w:p>
        </w:tc>
        <w:tc>
          <w:tcPr>
            <w:tcW w:w="321" w:type="pct"/>
            <w:shd w:val="clear" w:color="auto" w:fill="auto"/>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21" w:type="pct"/>
          </w:tcPr>
          <w:p w:rsidR="00DB2A0B" w:rsidRPr="00986003" w:rsidRDefault="00DB2A0B" w:rsidP="006E7D90">
            <w:pPr>
              <w:bidi/>
              <w:spacing w:after="60"/>
              <w:jc w:val="right"/>
              <w:rPr>
                <w:sz w:val="16"/>
                <w:szCs w:val="16"/>
                <w:lang w:val="en-CA"/>
              </w:rPr>
            </w:pPr>
          </w:p>
        </w:tc>
        <w:tc>
          <w:tcPr>
            <w:tcW w:w="351" w:type="pct"/>
            <w:shd w:val="clear" w:color="auto" w:fill="auto"/>
          </w:tcPr>
          <w:p w:rsidR="00DB2A0B" w:rsidRPr="00986003" w:rsidRDefault="00DB2A0B" w:rsidP="006E7D90">
            <w:pPr>
              <w:bidi/>
              <w:spacing w:after="60"/>
              <w:jc w:val="right"/>
              <w:rPr>
                <w:sz w:val="16"/>
                <w:szCs w:val="16"/>
                <w:lang w:val="en-CA"/>
              </w:rPr>
            </w:pPr>
            <w:r w:rsidRPr="00986003">
              <w:rPr>
                <w:sz w:val="16"/>
                <w:szCs w:val="16"/>
                <w:lang w:val="en-CA"/>
              </w:rPr>
              <w:t>388,464</w:t>
            </w:r>
          </w:p>
        </w:tc>
      </w:tr>
    </w:tbl>
    <w:p w:rsidR="00DB2A0B" w:rsidRPr="00986003" w:rsidRDefault="00DB2A0B" w:rsidP="00DB2A0B">
      <w:pPr>
        <w:pStyle w:val="StyleHeader4Para4Left0Firstline0"/>
        <w:numPr>
          <w:ilvl w:val="0"/>
          <w:numId w:val="0"/>
        </w:numPr>
        <w:bidi/>
        <w:spacing w:after="0"/>
        <w:rPr>
          <w:rFonts w:asciiTheme="majorBidi" w:hAnsiTheme="majorBidi" w:cstheme="majorBidi"/>
          <w:rtl/>
          <w:lang w:val="en-CA"/>
        </w:rPr>
      </w:pPr>
      <w:r w:rsidRPr="00986003">
        <w:rPr>
          <w:rFonts w:asciiTheme="majorBidi" w:hAnsiTheme="majorBidi" w:cstheme="majorBidi"/>
          <w:sz w:val="16"/>
          <w:szCs w:val="16"/>
          <w:rtl/>
          <w:lang w:val="en-CA"/>
        </w:rPr>
        <w:t xml:space="preserve">* قُدمت الشريحة الثالثة (2018) في </w:t>
      </w:r>
      <w:r w:rsidRPr="00986003">
        <w:rPr>
          <w:rFonts w:asciiTheme="majorBidi" w:hAnsiTheme="majorBidi" w:cstheme="majorBidi" w:hint="cs"/>
          <w:sz w:val="16"/>
          <w:szCs w:val="16"/>
          <w:rtl/>
          <w:lang w:val="en-CA"/>
        </w:rPr>
        <w:t>الاجتماع الثاني والثمانين</w:t>
      </w:r>
      <w:r w:rsidRPr="00986003">
        <w:rPr>
          <w:rFonts w:asciiTheme="majorBidi" w:hAnsiTheme="majorBidi" w:cstheme="majorBidi"/>
          <w:sz w:val="16"/>
          <w:szCs w:val="16"/>
          <w:rtl/>
          <w:lang w:val="en-CA"/>
        </w:rPr>
        <w:t xml:space="preserve"> وأرجئ النظر فيها </w:t>
      </w:r>
      <w:r w:rsidRPr="00986003">
        <w:rPr>
          <w:rFonts w:asciiTheme="majorBidi" w:hAnsiTheme="majorBidi" w:cstheme="majorBidi" w:hint="cs"/>
          <w:sz w:val="16"/>
          <w:szCs w:val="16"/>
          <w:rtl/>
          <w:lang w:val="en-CA"/>
        </w:rPr>
        <w:t>إلى الاجتماع الرابع والثمانين</w:t>
      </w:r>
      <w:r w:rsidRPr="00986003">
        <w:rPr>
          <w:rFonts w:asciiTheme="majorBidi" w:hAnsiTheme="majorBidi" w:cstheme="majorBidi"/>
          <w:sz w:val="16"/>
          <w:szCs w:val="16"/>
          <w:rtl/>
          <w:lang w:val="en-CA"/>
        </w:rPr>
        <w:t xml:space="preserve"> (المقرران 82/71(ب) و83/55). </w:t>
      </w:r>
      <w:r w:rsidRPr="00986003">
        <w:rPr>
          <w:rFonts w:asciiTheme="majorBidi" w:hAnsiTheme="majorBidi" w:cstheme="majorBidi" w:hint="cs"/>
          <w:sz w:val="16"/>
          <w:szCs w:val="16"/>
          <w:rtl/>
          <w:lang w:val="en-CA"/>
        </w:rPr>
        <w:t>وتتفق</w:t>
      </w:r>
      <w:r w:rsidRPr="00986003">
        <w:rPr>
          <w:rFonts w:asciiTheme="majorBidi" w:hAnsiTheme="majorBidi" w:cstheme="majorBidi"/>
          <w:sz w:val="16"/>
          <w:szCs w:val="16"/>
          <w:rtl/>
          <w:lang w:val="en-CA"/>
        </w:rPr>
        <w:t xml:space="preserve"> الأموال المطلوبة </w:t>
      </w:r>
      <w:r w:rsidRPr="00986003">
        <w:rPr>
          <w:rFonts w:asciiTheme="majorBidi" w:hAnsiTheme="majorBidi" w:cstheme="majorBidi" w:hint="cs"/>
          <w:sz w:val="16"/>
          <w:szCs w:val="16"/>
          <w:rtl/>
          <w:lang w:val="en-CA"/>
        </w:rPr>
        <w:t>مع الاتفاق المنقح</w:t>
      </w:r>
      <w:r w:rsidRPr="00986003">
        <w:rPr>
          <w:rFonts w:asciiTheme="majorBidi" w:hAnsiTheme="majorBidi" w:cstheme="majorBidi"/>
          <w:sz w:val="16"/>
          <w:szCs w:val="16"/>
          <w:rtl/>
          <w:lang w:val="en-CA"/>
        </w:rPr>
        <w:t>.</w:t>
      </w:r>
      <w:r w:rsidRPr="00986003">
        <w:rPr>
          <w:rFonts w:asciiTheme="majorBidi" w:hAnsiTheme="majorBidi" w:cstheme="majorBidi"/>
          <w:lang w:val="en-CA"/>
        </w:rPr>
        <w:t xml:space="preserve"> </w:t>
      </w:r>
    </w:p>
    <w:p w:rsidR="00DB2A0B" w:rsidRPr="00986003" w:rsidRDefault="00DB2A0B" w:rsidP="00DB2A0B">
      <w:pPr>
        <w:pStyle w:val="StyleHeader4Para4Left0Firstline0"/>
        <w:numPr>
          <w:ilvl w:val="0"/>
          <w:numId w:val="0"/>
        </w:numPr>
        <w:spacing w:after="0"/>
        <w:rPr>
          <w:sz w:val="22"/>
          <w:lang w:val="en-CA"/>
        </w:rPr>
      </w:pPr>
    </w:p>
    <w:p w:rsidR="00DB2A0B" w:rsidRPr="00986003" w:rsidRDefault="00DB2A0B" w:rsidP="00DB2A0B">
      <w:pPr>
        <w:pStyle w:val="StyleHeader4Para4Left0Firstline0"/>
        <w:numPr>
          <w:ilvl w:val="0"/>
          <w:numId w:val="0"/>
        </w:numPr>
        <w:spacing w:after="0"/>
        <w:rPr>
          <w:sz w:val="22"/>
          <w:lang w:val="en-CA"/>
        </w:rPr>
      </w:pPr>
    </w:p>
    <w:tbl>
      <w:tblPr>
        <w:tblStyle w:val="TableGrid"/>
        <w:bidiVisual/>
        <w:tblW w:w="5000" w:type="pct"/>
        <w:tblLook w:val="04A0" w:firstRow="1" w:lastRow="0" w:firstColumn="1" w:lastColumn="0" w:noHBand="0" w:noVBand="1"/>
      </w:tblPr>
      <w:tblGrid>
        <w:gridCol w:w="3262"/>
        <w:gridCol w:w="11210"/>
      </w:tblGrid>
      <w:tr w:rsidR="00DB2A0B" w:rsidRPr="00986003" w:rsidTr="006E7D90">
        <w:trPr>
          <w:trHeight w:val="240"/>
        </w:trPr>
        <w:tc>
          <w:tcPr>
            <w:tcW w:w="1127" w:type="pct"/>
            <w:shd w:val="clear" w:color="auto" w:fill="auto"/>
          </w:tcPr>
          <w:p w:rsidR="00DB2A0B" w:rsidRPr="00986003" w:rsidRDefault="00DB2A0B" w:rsidP="006E7D90">
            <w:pPr>
              <w:bidi/>
              <w:spacing w:after="60"/>
              <w:jc w:val="left"/>
              <w:rPr>
                <w:b/>
                <w:sz w:val="18"/>
                <w:lang w:val="en-CA"/>
              </w:rPr>
            </w:pPr>
            <w:r w:rsidRPr="00986003">
              <w:rPr>
                <w:rFonts w:asciiTheme="majorBidi" w:hAnsiTheme="majorBidi" w:cstheme="majorBidi"/>
                <w:b/>
                <w:bCs/>
                <w:sz w:val="18"/>
                <w:szCs w:val="18"/>
                <w:rtl/>
              </w:rPr>
              <w:t>توصية الأمانة:</w:t>
            </w:r>
          </w:p>
        </w:tc>
        <w:tc>
          <w:tcPr>
            <w:tcW w:w="3873" w:type="pct"/>
            <w:shd w:val="clear" w:color="auto" w:fill="auto"/>
          </w:tcPr>
          <w:p w:rsidR="00DB2A0B" w:rsidRPr="00986003" w:rsidRDefault="00DB2A0B" w:rsidP="006E7D90">
            <w:pPr>
              <w:bidi/>
              <w:spacing w:after="60"/>
              <w:jc w:val="center"/>
              <w:rPr>
                <w:sz w:val="18"/>
                <w:lang w:val="en-CA"/>
              </w:rPr>
            </w:pPr>
            <w:r w:rsidRPr="00986003">
              <w:rPr>
                <w:rFonts w:asciiTheme="majorBidi" w:hAnsiTheme="majorBidi" w:cstheme="majorBidi"/>
                <w:sz w:val="18"/>
                <w:szCs w:val="18"/>
                <w:rtl/>
                <w:lang w:val="en-CA"/>
              </w:rPr>
              <w:t>للنظر فيه بشكل فردي</w:t>
            </w:r>
          </w:p>
        </w:tc>
      </w:tr>
    </w:tbl>
    <w:p w:rsidR="00DB2A0B" w:rsidRPr="00986003" w:rsidRDefault="00DB2A0B" w:rsidP="00DB2A0B">
      <w:pPr>
        <w:pStyle w:val="Title1"/>
        <w:rPr>
          <w:lang w:val="en-CA"/>
        </w:rPr>
        <w:sectPr w:rsidR="00DB2A0B" w:rsidRPr="00986003" w:rsidSect="006E7D90">
          <w:headerReference w:type="first" r:id="rId48"/>
          <w:footerReference w:type="first" r:id="rId49"/>
          <w:pgSz w:w="15840" w:h="12240" w:orient="landscape" w:code="1"/>
          <w:pgMar w:top="1440" w:right="720" w:bottom="1440" w:left="864" w:header="720" w:footer="475" w:gutter="0"/>
          <w:cols w:space="720"/>
          <w:titlePg/>
          <w:docGrid w:linePitch="299"/>
        </w:sectPr>
      </w:pPr>
    </w:p>
    <w:p w:rsidR="00DB2A0B" w:rsidRPr="00986003" w:rsidRDefault="00DB2A0B" w:rsidP="00DB2A0B">
      <w:pPr>
        <w:bidi/>
        <w:jc w:val="center"/>
        <w:rPr>
          <w:rFonts w:asciiTheme="majorBidi" w:hAnsiTheme="majorBidi" w:cstheme="majorBidi"/>
          <w:b/>
          <w:bCs/>
          <w:sz w:val="28"/>
          <w:szCs w:val="28"/>
          <w:rtl/>
        </w:rPr>
      </w:pPr>
      <w:r w:rsidRPr="00986003">
        <w:rPr>
          <w:rFonts w:asciiTheme="majorBidi" w:hAnsiTheme="majorBidi" w:cstheme="majorBidi"/>
          <w:b/>
          <w:bCs/>
          <w:sz w:val="28"/>
          <w:szCs w:val="28"/>
          <w:rtl/>
        </w:rPr>
        <w:lastRenderedPageBreak/>
        <w:t>وصف المشروع</w:t>
      </w:r>
    </w:p>
    <w:p w:rsidR="00957458" w:rsidRPr="00986003" w:rsidRDefault="00957458" w:rsidP="00957458">
      <w:pPr>
        <w:bidi/>
        <w:jc w:val="center"/>
        <w:rPr>
          <w:rFonts w:asciiTheme="majorBidi" w:hAnsiTheme="majorBidi" w:cstheme="majorBidi"/>
          <w:b/>
          <w:bCs/>
          <w:sz w:val="28"/>
          <w:szCs w:val="28"/>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نيابة عن حكومة الصين، أعاد اليوئنديبي، </w:t>
      </w:r>
      <w:r w:rsidRPr="00986003">
        <w:rPr>
          <w:rFonts w:asciiTheme="majorBidi" w:hAnsiTheme="majorBidi" w:cstheme="majorBidi" w:hint="cs"/>
          <w:sz w:val="26"/>
          <w:szCs w:val="26"/>
          <w:rtl/>
        </w:rPr>
        <w:t>بوصفه</w:t>
      </w:r>
      <w:r w:rsidRPr="00986003">
        <w:rPr>
          <w:rFonts w:asciiTheme="majorBidi" w:hAnsiTheme="majorBidi" w:cstheme="majorBidi"/>
          <w:sz w:val="26"/>
          <w:szCs w:val="26"/>
          <w:rtl/>
        </w:rPr>
        <w:t xml:space="preserve"> الوكالة المنفذة </w:t>
      </w:r>
      <w:r w:rsidRPr="00986003">
        <w:rPr>
          <w:rFonts w:asciiTheme="majorBidi" w:hAnsiTheme="majorBidi" w:cstheme="majorBidi" w:hint="cs"/>
          <w:sz w:val="26"/>
          <w:szCs w:val="26"/>
          <w:rtl/>
        </w:rPr>
        <w:t>الرئيسية</w:t>
      </w:r>
      <w:r w:rsidRPr="00986003">
        <w:rPr>
          <w:rFonts w:asciiTheme="majorBidi" w:hAnsiTheme="majorBidi" w:cstheme="majorBidi"/>
          <w:sz w:val="26"/>
          <w:szCs w:val="26"/>
          <w:rtl/>
        </w:rPr>
        <w:t>، تقديم</w:t>
      </w:r>
      <w:r w:rsidRPr="00986003">
        <w:rPr>
          <w:rStyle w:val="FootnoteReference"/>
          <w:rFonts w:asciiTheme="majorBidi" w:hAnsiTheme="majorBidi" w:cstheme="majorBidi"/>
          <w:sz w:val="26"/>
          <w:szCs w:val="26"/>
          <w:rtl/>
        </w:rPr>
        <w:footnoteReference w:id="26"/>
      </w:r>
      <w:r w:rsidRPr="00986003">
        <w:rPr>
          <w:rFonts w:asciiTheme="majorBidi" w:hAnsiTheme="majorBidi" w:cstheme="majorBidi"/>
          <w:sz w:val="26"/>
          <w:szCs w:val="26"/>
          <w:rtl/>
        </w:rPr>
        <w:t xml:space="preserve"> طلب للحصول على تمويل للشريحة الثالثة من خطة قطاع المذيبات </w:t>
      </w:r>
      <w:r w:rsidRPr="00986003">
        <w:rPr>
          <w:rFonts w:asciiTheme="majorBidi" w:hAnsiTheme="majorBidi" w:cstheme="majorBidi" w:hint="cs"/>
          <w:sz w:val="26"/>
          <w:szCs w:val="26"/>
          <w:rtl/>
        </w:rPr>
        <w:t>من</w:t>
      </w:r>
      <w:r w:rsidRPr="00986003">
        <w:rPr>
          <w:rFonts w:asciiTheme="majorBidi" w:hAnsiTheme="majorBidi" w:cstheme="majorBidi"/>
          <w:sz w:val="26"/>
          <w:szCs w:val="26"/>
          <w:rtl/>
        </w:rPr>
        <w:t xml:space="preserve"> المرحلة الثانية من خطة إدارة إزالة المواد الهيدروكلوروفلوروكربونية، بمبلغ </w:t>
      </w:r>
      <w:r w:rsidRPr="00986003">
        <w:rPr>
          <w:rFonts w:asciiTheme="majorBidi" w:hAnsiTheme="majorBidi" w:cstheme="majorBidi"/>
          <w:sz w:val="26"/>
          <w:szCs w:val="26"/>
        </w:rPr>
        <w:t>5,549,492</w:t>
      </w:r>
      <w:r w:rsidRPr="00986003">
        <w:rPr>
          <w:rFonts w:asciiTheme="majorBidi" w:hAnsiTheme="majorBidi" w:cstheme="majorBidi"/>
          <w:sz w:val="26"/>
          <w:szCs w:val="26"/>
          <w:rtl/>
        </w:rPr>
        <w:t xml:space="preserve"> دولارا أمريكيا، بالإضافة إلى تكاليف دعم الوكالة البالغة </w:t>
      </w:r>
      <w:r w:rsidRPr="00986003">
        <w:rPr>
          <w:rFonts w:asciiTheme="majorBidi" w:hAnsiTheme="majorBidi" w:cstheme="majorBidi"/>
          <w:sz w:val="26"/>
          <w:szCs w:val="26"/>
        </w:rPr>
        <w:t>388,464</w:t>
      </w:r>
      <w:r w:rsidRPr="00986003">
        <w:rPr>
          <w:rFonts w:asciiTheme="majorBidi" w:hAnsiTheme="majorBidi" w:cstheme="majorBidi"/>
          <w:sz w:val="26"/>
          <w:szCs w:val="26"/>
          <w:rtl/>
        </w:rPr>
        <w:t xml:space="preserve"> دولارا أمريكيا.</w:t>
      </w:r>
      <w:r w:rsidRPr="00986003">
        <w:rPr>
          <w:rStyle w:val="FootnoteReference"/>
          <w:rFonts w:asciiTheme="majorBidi" w:hAnsiTheme="majorBidi" w:cstheme="majorBidi"/>
          <w:sz w:val="26"/>
          <w:szCs w:val="26"/>
          <w:rtl/>
        </w:rPr>
        <w:footnoteReference w:id="27"/>
      </w:r>
      <w:r w:rsidRPr="00986003">
        <w:rPr>
          <w:rFonts w:asciiTheme="majorBidi" w:hAnsiTheme="majorBidi" w:cstheme="majorBidi"/>
          <w:sz w:val="26"/>
          <w:szCs w:val="26"/>
          <w:rtl/>
        </w:rPr>
        <w:t xml:space="preserve"> وتضمن </w:t>
      </w:r>
      <w:r w:rsidRPr="00986003">
        <w:rPr>
          <w:rFonts w:asciiTheme="majorBidi" w:hAnsiTheme="majorBidi" w:cstheme="majorBidi" w:hint="cs"/>
          <w:sz w:val="26"/>
          <w:szCs w:val="26"/>
          <w:rtl/>
        </w:rPr>
        <w:t>الطلب</w:t>
      </w:r>
      <w:r w:rsidRPr="00986003">
        <w:rPr>
          <w:rFonts w:asciiTheme="majorBidi" w:hAnsiTheme="majorBidi" w:cstheme="majorBidi"/>
          <w:sz w:val="26"/>
          <w:szCs w:val="26"/>
          <w:rtl/>
        </w:rPr>
        <w:t xml:space="preserve"> تقريرا مرحليا عن تنفيذ الشريحة الثانية وخطة تنفيذ الشريحة لعام 2020.</w:t>
      </w:r>
    </w:p>
    <w:p w:rsidR="00DB2A0B" w:rsidRPr="00986003" w:rsidRDefault="00DB2A0B" w:rsidP="00DB2A0B">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تقرير مرحلي عن تنفيذ الشريحة الثانية من المرحلة الثانية</w:t>
      </w:r>
    </w:p>
    <w:p w:rsidR="00957458" w:rsidRPr="00986003" w:rsidRDefault="00957458" w:rsidP="00957458">
      <w:pPr>
        <w:keepNext/>
        <w:keepLines/>
        <w:bidi/>
        <w:rPr>
          <w:rFonts w:asciiTheme="majorBidi" w:hAnsiTheme="majorBidi" w:cstheme="majorBidi"/>
          <w:sz w:val="26"/>
          <w:szCs w:val="26"/>
          <w:u w:val="single"/>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واصل مركز التعاون البيئي الخارجي </w:t>
      </w:r>
      <w:r w:rsidRPr="00986003">
        <w:rPr>
          <w:rFonts w:asciiTheme="majorBidi" w:hAnsiTheme="majorBidi" w:cstheme="majorBidi" w:hint="cs"/>
          <w:sz w:val="26"/>
          <w:szCs w:val="26"/>
          <w:rtl/>
        </w:rPr>
        <w:t>تطبيق</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lang w:bidi="ar-EG"/>
        </w:rPr>
        <w:t xml:space="preserve">نظام </w:t>
      </w:r>
      <w:r w:rsidRPr="00986003">
        <w:rPr>
          <w:rFonts w:asciiTheme="majorBidi" w:hAnsiTheme="majorBidi" w:cstheme="majorBidi"/>
          <w:sz w:val="26"/>
          <w:szCs w:val="26"/>
          <w:rtl/>
        </w:rPr>
        <w:t xml:space="preserve">تصاريح الحصص </w:t>
      </w:r>
      <w:r w:rsidRPr="00986003">
        <w:rPr>
          <w:rFonts w:asciiTheme="majorBidi" w:hAnsiTheme="majorBidi" w:cstheme="majorBidi" w:hint="cs"/>
          <w:sz w:val="26"/>
          <w:szCs w:val="26"/>
          <w:rtl/>
        </w:rPr>
        <w:t>على شركات ا</w:t>
      </w:r>
      <w:r w:rsidRPr="00986003">
        <w:rPr>
          <w:rFonts w:asciiTheme="majorBidi" w:hAnsiTheme="majorBidi" w:cstheme="majorBidi"/>
          <w:sz w:val="26"/>
          <w:szCs w:val="26"/>
          <w:rtl/>
        </w:rPr>
        <w:t>لمذيبات التي تستهلك أكثر من 100 طن متري من المواد الهيدروكلوروفلوروكربونية في السنة.</w:t>
      </w:r>
    </w:p>
    <w:p w:rsidR="00DB2A0B" w:rsidRPr="00986003" w:rsidRDefault="00DB2A0B" w:rsidP="00DB2A0B">
      <w:pPr>
        <w:keepNext/>
        <w:keepLines/>
        <w:bidi/>
        <w:rPr>
          <w:rFonts w:asciiTheme="majorBidi" w:hAnsiTheme="majorBidi" w:cstheme="majorBidi"/>
          <w:i/>
          <w:iCs/>
          <w:sz w:val="26"/>
          <w:szCs w:val="26"/>
          <w:rtl/>
        </w:rPr>
      </w:pPr>
      <w:r w:rsidRPr="00986003">
        <w:rPr>
          <w:rFonts w:asciiTheme="majorBidi" w:hAnsiTheme="majorBidi" w:cstheme="majorBidi"/>
          <w:i/>
          <w:iCs/>
          <w:sz w:val="26"/>
          <w:szCs w:val="26"/>
          <w:rtl/>
        </w:rPr>
        <w:t xml:space="preserve">الأنشطة على مستوى </w:t>
      </w:r>
      <w:r w:rsidRPr="00986003">
        <w:rPr>
          <w:rFonts w:asciiTheme="majorBidi" w:hAnsiTheme="majorBidi" w:cstheme="majorBidi" w:hint="cs"/>
          <w:i/>
          <w:iCs/>
          <w:sz w:val="26"/>
          <w:szCs w:val="26"/>
          <w:rtl/>
        </w:rPr>
        <w:t>الشركات</w:t>
      </w:r>
    </w:p>
    <w:p w:rsidR="00957458" w:rsidRPr="00986003" w:rsidRDefault="00957458" w:rsidP="00957458">
      <w:pPr>
        <w:keepNext/>
        <w:keepLines/>
        <w:bidi/>
        <w:rPr>
          <w:rFonts w:asciiTheme="majorBidi" w:hAnsiTheme="majorBidi" w:cstheme="majorBidi"/>
          <w:i/>
          <w:iCs/>
          <w:sz w:val="26"/>
          <w:szCs w:val="26"/>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حتى أغسطس/آب 2019، وقعت جميع الشركات البالغ عددها 24 التي تم تحديدها كجزء من الشرائح السابقة عقودا مع مركز التعاون البيئي الخارجي. ويبلغ إجمالي </w:t>
      </w:r>
      <w:r w:rsidRPr="00986003">
        <w:rPr>
          <w:rFonts w:asciiTheme="majorBidi" w:hAnsiTheme="majorBidi" w:cstheme="majorBidi" w:hint="cs"/>
          <w:sz w:val="26"/>
          <w:szCs w:val="26"/>
          <w:rtl/>
        </w:rPr>
        <w:t xml:space="preserve">الإزالة </w:t>
      </w:r>
      <w:r w:rsidRPr="00986003">
        <w:rPr>
          <w:rFonts w:asciiTheme="majorBidi" w:hAnsiTheme="majorBidi" w:cstheme="majorBidi"/>
          <w:sz w:val="26"/>
          <w:szCs w:val="26"/>
          <w:rtl/>
        </w:rPr>
        <w:t xml:space="preserve">المرتبط بهذه الشركات البالغ عددها 24 شركة </w:t>
      </w:r>
      <w:r w:rsidRPr="00986003">
        <w:rPr>
          <w:rFonts w:asciiTheme="majorBidi" w:hAnsiTheme="majorBidi" w:cstheme="majorBidi"/>
          <w:sz w:val="26"/>
          <w:szCs w:val="26"/>
        </w:rPr>
        <w:t>1,176.19</w:t>
      </w:r>
      <w:r w:rsidRPr="00986003">
        <w:rPr>
          <w:rFonts w:asciiTheme="majorBidi" w:hAnsiTheme="majorBidi" w:cstheme="majorBidi"/>
          <w:sz w:val="26"/>
          <w:szCs w:val="26"/>
          <w:rtl/>
        </w:rPr>
        <w:t xml:space="preserve"> طن</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متري</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w:t>
      </w:r>
      <w:r w:rsidRPr="00986003">
        <w:rPr>
          <w:rFonts w:asciiTheme="majorBidi" w:hAnsiTheme="majorBidi" w:cstheme="majorBidi"/>
          <w:sz w:val="26"/>
          <w:szCs w:val="26"/>
        </w:rPr>
        <w:t>129.38</w:t>
      </w:r>
      <w:r w:rsidRPr="00986003">
        <w:rPr>
          <w:rFonts w:asciiTheme="majorBidi" w:hAnsiTheme="majorBidi" w:cstheme="majorBidi"/>
          <w:sz w:val="26"/>
          <w:szCs w:val="26"/>
          <w:rtl/>
        </w:rPr>
        <w:t xml:space="preserve"> طن</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 xml:space="preserve">من </w:t>
      </w:r>
      <w:r w:rsidRPr="00986003">
        <w:rPr>
          <w:rFonts w:asciiTheme="majorBidi" w:hAnsiTheme="majorBidi" w:cstheme="majorBidi"/>
          <w:sz w:val="26"/>
          <w:szCs w:val="26"/>
          <w:rtl/>
        </w:rPr>
        <w:t>قدرات استنفاد الأوزون) من الهيدروكلوروفلوروكربون-141ب، وهو ما يمثل 28 في المائة من هدف تخفيض المواد الهيدروكلوروفلوروكربونية البالغ 455.2 طن</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من قدرات استنفاد الأوزون للمرحلة الثانية من قطاع المذيبات. وتبلغ القيمة الإجمالية لتحويل هذه الشركات البالغ عددها 24 إلى بدائل</w:t>
      </w:r>
      <w:r w:rsidRPr="00986003">
        <w:rPr>
          <w:rStyle w:val="FootnoteReference"/>
          <w:rFonts w:asciiTheme="majorBidi" w:hAnsiTheme="majorBidi" w:cstheme="majorBidi"/>
          <w:sz w:val="26"/>
          <w:szCs w:val="26"/>
          <w:rtl/>
        </w:rPr>
        <w:footnoteReference w:id="28"/>
      </w:r>
      <w:r w:rsidRPr="00986003">
        <w:rPr>
          <w:rFonts w:asciiTheme="majorBidi" w:hAnsiTheme="majorBidi" w:cstheme="majorBidi"/>
          <w:sz w:val="26"/>
          <w:szCs w:val="26"/>
          <w:rtl/>
        </w:rPr>
        <w:t xml:space="preserve"> منخفضة </w:t>
      </w:r>
      <w:r w:rsidRPr="00986003">
        <w:rPr>
          <w:rFonts w:asciiTheme="majorBidi" w:hAnsiTheme="majorBidi" w:cstheme="majorBidi" w:hint="cs"/>
          <w:sz w:val="26"/>
          <w:szCs w:val="26"/>
          <w:rtl/>
        </w:rPr>
        <w:t xml:space="preserve">القدرة </w:t>
      </w:r>
      <w:r w:rsidRPr="00986003">
        <w:rPr>
          <w:rFonts w:asciiTheme="majorBidi" w:hAnsiTheme="majorBidi" w:cstheme="majorBidi"/>
          <w:sz w:val="26"/>
          <w:szCs w:val="26"/>
          <w:rtl/>
        </w:rPr>
        <w:t xml:space="preserve">على إحداث الاحترار العالمي </w:t>
      </w:r>
      <w:r w:rsidRPr="00986003">
        <w:rPr>
          <w:rFonts w:asciiTheme="majorBidi" w:hAnsiTheme="majorBidi" w:cstheme="majorBidi"/>
          <w:sz w:val="26"/>
          <w:szCs w:val="26"/>
        </w:rPr>
        <w:t>20,040,546</w:t>
      </w:r>
      <w:r w:rsidRPr="00986003">
        <w:rPr>
          <w:rFonts w:asciiTheme="majorBidi" w:hAnsiTheme="majorBidi" w:cstheme="majorBidi"/>
          <w:sz w:val="26"/>
          <w:szCs w:val="26"/>
          <w:rtl/>
        </w:rPr>
        <w:t xml:space="preserve"> دولارا أمريكيا.</w:t>
      </w: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واستنادا إلى شروط العقود، تم صرف الدفعة الأولى لجميع الشركات الأربع والعشرين؛ </w:t>
      </w:r>
      <w:r w:rsidRPr="00986003">
        <w:rPr>
          <w:rFonts w:asciiTheme="majorBidi" w:hAnsiTheme="majorBidi" w:cstheme="majorBidi" w:hint="cs"/>
          <w:sz w:val="26"/>
          <w:szCs w:val="26"/>
          <w:rtl/>
        </w:rPr>
        <w:t xml:space="preserve">ووصلت </w:t>
      </w:r>
      <w:r w:rsidRPr="00986003">
        <w:rPr>
          <w:rFonts w:asciiTheme="majorBidi" w:hAnsiTheme="majorBidi" w:cstheme="majorBidi"/>
          <w:sz w:val="26"/>
          <w:szCs w:val="26"/>
          <w:rtl/>
        </w:rPr>
        <w:t xml:space="preserve">18 من هذه الشركات </w:t>
      </w:r>
      <w:r w:rsidRPr="00986003">
        <w:rPr>
          <w:rFonts w:asciiTheme="majorBidi" w:hAnsiTheme="majorBidi" w:cstheme="majorBidi" w:hint="cs"/>
          <w:sz w:val="26"/>
          <w:szCs w:val="26"/>
          <w:rtl/>
          <w:lang w:bidi="ar-EG"/>
        </w:rPr>
        <w:t xml:space="preserve">إلى </w:t>
      </w:r>
      <w:r w:rsidRPr="00986003">
        <w:rPr>
          <w:rFonts w:asciiTheme="majorBidi" w:hAnsiTheme="majorBidi" w:cstheme="majorBidi" w:hint="cs"/>
          <w:sz w:val="26"/>
          <w:szCs w:val="26"/>
          <w:rtl/>
        </w:rPr>
        <w:t>مراحل رئيسية من</w:t>
      </w:r>
      <w:r w:rsidRPr="00986003">
        <w:rPr>
          <w:rFonts w:asciiTheme="majorBidi" w:hAnsiTheme="majorBidi" w:cstheme="majorBidi"/>
          <w:sz w:val="26"/>
          <w:szCs w:val="26"/>
          <w:rtl/>
        </w:rPr>
        <w:t xml:space="preserve"> التنفيذ (17 منها </w:t>
      </w:r>
      <w:r w:rsidRPr="00986003">
        <w:rPr>
          <w:rFonts w:asciiTheme="majorBidi" w:hAnsiTheme="majorBidi" w:cstheme="majorBidi" w:hint="cs"/>
          <w:sz w:val="26"/>
          <w:szCs w:val="26"/>
          <w:rtl/>
        </w:rPr>
        <w:t>حصلت على</w:t>
      </w:r>
      <w:r w:rsidRPr="00986003">
        <w:rPr>
          <w:rFonts w:asciiTheme="majorBidi" w:hAnsiTheme="majorBidi" w:cstheme="majorBidi"/>
          <w:sz w:val="26"/>
          <w:szCs w:val="26"/>
          <w:rtl/>
        </w:rPr>
        <w:t xml:space="preserve"> الدفعة الثانية وواحدة </w:t>
      </w:r>
      <w:r w:rsidRPr="00986003">
        <w:rPr>
          <w:rFonts w:asciiTheme="majorBidi" w:hAnsiTheme="majorBidi" w:cstheme="majorBidi" w:hint="cs"/>
          <w:sz w:val="26"/>
          <w:szCs w:val="26"/>
          <w:rtl/>
        </w:rPr>
        <w:t>حصلت على</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الدفعتين</w:t>
      </w:r>
      <w:r w:rsidRPr="00986003">
        <w:rPr>
          <w:rFonts w:asciiTheme="majorBidi" w:hAnsiTheme="majorBidi" w:cstheme="majorBidi"/>
          <w:sz w:val="26"/>
          <w:szCs w:val="26"/>
          <w:rtl/>
        </w:rPr>
        <w:t xml:space="preserve"> الثانية والثالثة). ومن بين الشركات </w:t>
      </w:r>
      <w:r w:rsidRPr="00986003">
        <w:rPr>
          <w:rFonts w:asciiTheme="majorBidi" w:hAnsiTheme="majorBidi" w:cstheme="majorBidi" w:hint="cs"/>
          <w:sz w:val="26"/>
          <w:szCs w:val="26"/>
          <w:rtl/>
        </w:rPr>
        <w:t>الثماني عشر</w:t>
      </w:r>
      <w:r w:rsidRPr="00986003">
        <w:rPr>
          <w:rFonts w:asciiTheme="majorBidi" w:hAnsiTheme="majorBidi" w:cstheme="majorBidi"/>
          <w:sz w:val="26"/>
          <w:szCs w:val="26"/>
          <w:rtl/>
        </w:rPr>
        <w:t xml:space="preserve">، انتهت 13 شركة من تركيب المعدات والإنتاج التجريبي، وقامت ثلاث </w:t>
      </w:r>
      <w:r w:rsidRPr="00986003">
        <w:rPr>
          <w:rFonts w:asciiTheme="majorBidi" w:hAnsiTheme="majorBidi" w:cstheme="majorBidi" w:hint="cs"/>
          <w:sz w:val="26"/>
          <w:szCs w:val="26"/>
          <w:rtl/>
        </w:rPr>
        <w:t xml:space="preserve">شركات </w:t>
      </w:r>
      <w:r w:rsidRPr="00986003">
        <w:rPr>
          <w:rFonts w:asciiTheme="majorBidi" w:hAnsiTheme="majorBidi" w:cstheme="majorBidi"/>
          <w:sz w:val="26"/>
          <w:szCs w:val="26"/>
          <w:rtl/>
        </w:rPr>
        <w:t>بتركيب جميع معدات التحويل وتعديل</w:t>
      </w:r>
      <w:r w:rsidRPr="00986003">
        <w:rPr>
          <w:rFonts w:asciiTheme="majorBidi" w:hAnsiTheme="majorBidi" w:cstheme="majorBidi" w:hint="cs"/>
          <w:sz w:val="26"/>
          <w:szCs w:val="26"/>
          <w:rtl/>
        </w:rPr>
        <w:t>ها</w:t>
      </w:r>
      <w:r w:rsidRPr="00986003">
        <w:rPr>
          <w:rFonts w:asciiTheme="majorBidi" w:hAnsiTheme="majorBidi" w:cstheme="majorBidi"/>
          <w:sz w:val="26"/>
          <w:szCs w:val="26"/>
          <w:rtl/>
        </w:rPr>
        <w:t>، و</w:t>
      </w:r>
      <w:r w:rsidRPr="00986003">
        <w:rPr>
          <w:rFonts w:asciiTheme="majorBidi" w:hAnsiTheme="majorBidi" w:cstheme="majorBidi" w:hint="cs"/>
          <w:sz w:val="26"/>
          <w:szCs w:val="26"/>
          <w:rtl/>
        </w:rPr>
        <w:t>أصبحت جاهزة</w:t>
      </w:r>
      <w:r w:rsidRPr="00986003">
        <w:rPr>
          <w:rFonts w:asciiTheme="majorBidi" w:hAnsiTheme="majorBidi" w:cstheme="majorBidi"/>
          <w:sz w:val="26"/>
          <w:szCs w:val="26"/>
          <w:rtl/>
        </w:rPr>
        <w:t xml:space="preserve"> للمضي قدما </w:t>
      </w:r>
      <w:r w:rsidRPr="00986003">
        <w:rPr>
          <w:rFonts w:asciiTheme="majorBidi" w:hAnsiTheme="majorBidi" w:cstheme="majorBidi" w:hint="cs"/>
          <w:sz w:val="26"/>
          <w:szCs w:val="26"/>
          <w:rtl/>
        </w:rPr>
        <w:t>ب</w:t>
      </w:r>
      <w:r w:rsidRPr="00986003">
        <w:rPr>
          <w:rFonts w:asciiTheme="majorBidi" w:hAnsiTheme="majorBidi" w:cstheme="majorBidi"/>
          <w:sz w:val="26"/>
          <w:szCs w:val="26"/>
          <w:rtl/>
        </w:rPr>
        <w:t xml:space="preserve">الإنتاج التجريبي، في حين </w:t>
      </w:r>
      <w:r w:rsidRPr="00986003">
        <w:rPr>
          <w:rFonts w:asciiTheme="majorBidi" w:hAnsiTheme="majorBidi" w:cstheme="majorBidi" w:hint="cs"/>
          <w:sz w:val="26"/>
          <w:szCs w:val="26"/>
          <w:rtl/>
        </w:rPr>
        <w:t>قامت</w:t>
      </w:r>
      <w:r w:rsidRPr="00986003">
        <w:rPr>
          <w:rFonts w:asciiTheme="majorBidi" w:hAnsiTheme="majorBidi" w:cstheme="majorBidi"/>
          <w:sz w:val="26"/>
          <w:szCs w:val="26"/>
          <w:rtl/>
        </w:rPr>
        <w:t xml:space="preserve"> الشركت</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ن المتبقيت</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ن </w:t>
      </w:r>
      <w:r w:rsidRPr="00986003">
        <w:rPr>
          <w:rFonts w:asciiTheme="majorBidi" w:hAnsiTheme="majorBidi" w:cstheme="majorBidi" w:hint="cs"/>
          <w:sz w:val="26"/>
          <w:szCs w:val="26"/>
          <w:rtl/>
        </w:rPr>
        <w:t>بتركيب</w:t>
      </w:r>
      <w:r w:rsidRPr="00986003">
        <w:rPr>
          <w:rFonts w:asciiTheme="majorBidi" w:hAnsiTheme="majorBidi" w:cstheme="majorBidi"/>
          <w:sz w:val="26"/>
          <w:szCs w:val="26"/>
          <w:rtl/>
        </w:rPr>
        <w:t xml:space="preserve"> جزء من معدات التحويل و</w:t>
      </w:r>
      <w:r w:rsidRPr="00986003">
        <w:rPr>
          <w:rFonts w:asciiTheme="majorBidi" w:hAnsiTheme="majorBidi" w:cstheme="majorBidi" w:hint="cs"/>
          <w:sz w:val="26"/>
          <w:szCs w:val="26"/>
          <w:rtl/>
        </w:rPr>
        <w:t>تنظر</w:t>
      </w:r>
      <w:r w:rsidRPr="00986003">
        <w:rPr>
          <w:rFonts w:asciiTheme="majorBidi" w:hAnsiTheme="majorBidi" w:cstheme="majorBidi"/>
          <w:sz w:val="26"/>
          <w:szCs w:val="26"/>
          <w:rtl/>
        </w:rPr>
        <w:t xml:space="preserve"> تسلم المعدات المتبقية. ومن بين الشركات الست </w:t>
      </w:r>
      <w:r w:rsidRPr="00986003">
        <w:rPr>
          <w:rFonts w:asciiTheme="majorBidi" w:hAnsiTheme="majorBidi" w:cstheme="majorBidi" w:hint="cs"/>
          <w:sz w:val="26"/>
          <w:szCs w:val="26"/>
          <w:rtl/>
        </w:rPr>
        <w:t>المتبقية</w:t>
      </w:r>
      <w:r w:rsidRPr="00986003">
        <w:rPr>
          <w:rFonts w:asciiTheme="majorBidi" w:hAnsiTheme="majorBidi" w:cstheme="majorBidi"/>
          <w:sz w:val="26"/>
          <w:szCs w:val="26"/>
          <w:rtl/>
        </w:rPr>
        <w:t xml:space="preserve"> التي تم توقيع عقود </w:t>
      </w:r>
      <w:r w:rsidRPr="00986003">
        <w:rPr>
          <w:rFonts w:asciiTheme="majorBidi" w:hAnsiTheme="majorBidi" w:cstheme="majorBidi" w:hint="cs"/>
          <w:sz w:val="26"/>
          <w:szCs w:val="26"/>
          <w:rtl/>
        </w:rPr>
        <w:t>مع</w:t>
      </w:r>
      <w:r w:rsidRPr="00986003">
        <w:rPr>
          <w:rFonts w:asciiTheme="majorBidi" w:hAnsiTheme="majorBidi" w:cstheme="majorBidi"/>
          <w:sz w:val="26"/>
          <w:szCs w:val="26"/>
          <w:rtl/>
        </w:rPr>
        <w:t xml:space="preserve">ها، أكملت ثلاث منها شراء المعدات (قدمت شركة واحدة </w:t>
      </w:r>
      <w:r w:rsidRPr="00986003">
        <w:rPr>
          <w:rFonts w:asciiTheme="majorBidi" w:hAnsiTheme="majorBidi" w:cstheme="majorBidi" w:hint="cs"/>
          <w:sz w:val="26"/>
          <w:szCs w:val="26"/>
          <w:rtl/>
        </w:rPr>
        <w:t>وثائق</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للحصول على الدفعة</w:t>
      </w:r>
      <w:r w:rsidRPr="00986003">
        <w:rPr>
          <w:rFonts w:asciiTheme="majorBidi" w:hAnsiTheme="majorBidi" w:cstheme="majorBidi"/>
          <w:sz w:val="26"/>
          <w:szCs w:val="26"/>
          <w:rtl/>
        </w:rPr>
        <w:t xml:space="preserve"> الثاني</w:t>
      </w:r>
      <w:r w:rsidRPr="00986003">
        <w:rPr>
          <w:rFonts w:asciiTheme="majorBidi" w:hAnsiTheme="majorBidi" w:cstheme="majorBidi" w:hint="cs"/>
          <w:sz w:val="26"/>
          <w:szCs w:val="26"/>
          <w:rtl/>
        </w:rPr>
        <w:t>ة</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وتعد</w:t>
      </w:r>
      <w:r w:rsidRPr="00986003">
        <w:rPr>
          <w:rFonts w:asciiTheme="majorBidi" w:hAnsiTheme="majorBidi" w:cstheme="majorBidi"/>
          <w:sz w:val="26"/>
          <w:szCs w:val="26"/>
          <w:rtl/>
        </w:rPr>
        <w:t xml:space="preserve"> الشركتان ال</w:t>
      </w:r>
      <w:r w:rsidRPr="00986003">
        <w:rPr>
          <w:rFonts w:asciiTheme="majorBidi" w:hAnsiTheme="majorBidi" w:cstheme="majorBidi" w:hint="cs"/>
          <w:sz w:val="26"/>
          <w:szCs w:val="26"/>
          <w:rtl/>
        </w:rPr>
        <w:t>مت</w:t>
      </w:r>
      <w:r w:rsidRPr="00986003">
        <w:rPr>
          <w:rFonts w:asciiTheme="majorBidi" w:hAnsiTheme="majorBidi" w:cstheme="majorBidi"/>
          <w:sz w:val="26"/>
          <w:szCs w:val="26"/>
          <w:rtl/>
        </w:rPr>
        <w:t xml:space="preserve">بقيتان </w:t>
      </w:r>
      <w:r w:rsidRPr="00986003">
        <w:rPr>
          <w:rFonts w:asciiTheme="majorBidi" w:hAnsiTheme="majorBidi" w:cstheme="majorBidi" w:hint="cs"/>
          <w:sz w:val="26"/>
          <w:szCs w:val="26"/>
          <w:rtl/>
        </w:rPr>
        <w:t>وثائق</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للحصول على الدفعة</w:t>
      </w:r>
      <w:r w:rsidRPr="00986003">
        <w:rPr>
          <w:rFonts w:asciiTheme="majorBidi" w:hAnsiTheme="majorBidi" w:cstheme="majorBidi"/>
          <w:sz w:val="26"/>
          <w:szCs w:val="26"/>
          <w:rtl/>
        </w:rPr>
        <w:t xml:space="preserve"> الثاني</w:t>
      </w:r>
      <w:r w:rsidRPr="00986003">
        <w:rPr>
          <w:rFonts w:asciiTheme="majorBidi" w:hAnsiTheme="majorBidi" w:cstheme="majorBidi" w:hint="cs"/>
          <w:sz w:val="26"/>
          <w:szCs w:val="26"/>
          <w:rtl/>
        </w:rPr>
        <w:t>ة</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هناك ثلاث</w:t>
      </w:r>
      <w:r w:rsidRPr="00986003">
        <w:rPr>
          <w:rFonts w:asciiTheme="majorBidi" w:hAnsiTheme="majorBidi" w:cstheme="majorBidi" w:hint="cs"/>
          <w:sz w:val="26"/>
          <w:szCs w:val="26"/>
          <w:rtl/>
        </w:rPr>
        <w:t xml:space="preserve"> شركات</w:t>
      </w:r>
      <w:r w:rsidRPr="00986003">
        <w:rPr>
          <w:rFonts w:asciiTheme="majorBidi" w:hAnsiTheme="majorBidi" w:cstheme="majorBidi"/>
          <w:sz w:val="26"/>
          <w:szCs w:val="26"/>
          <w:rtl/>
        </w:rPr>
        <w:t xml:space="preserve"> أخرى </w:t>
      </w:r>
      <w:r w:rsidRPr="00986003">
        <w:rPr>
          <w:rFonts w:asciiTheme="majorBidi" w:hAnsiTheme="majorBidi" w:cstheme="majorBidi" w:hint="cs"/>
          <w:sz w:val="26"/>
          <w:szCs w:val="26"/>
          <w:rtl/>
        </w:rPr>
        <w:t>تقوم بتجربة</w:t>
      </w:r>
      <w:r w:rsidRPr="00986003">
        <w:rPr>
          <w:rFonts w:asciiTheme="majorBidi" w:hAnsiTheme="majorBidi" w:cstheme="majorBidi"/>
          <w:sz w:val="26"/>
          <w:szCs w:val="26"/>
          <w:rtl/>
        </w:rPr>
        <w:t xml:space="preserve"> بدائل جديدة، ومن المتوقع أن تطلب </w:t>
      </w:r>
      <w:r w:rsidRPr="00986003">
        <w:rPr>
          <w:rFonts w:asciiTheme="majorBidi" w:hAnsiTheme="majorBidi" w:cstheme="majorBidi" w:hint="cs"/>
          <w:sz w:val="26"/>
          <w:szCs w:val="26"/>
          <w:rtl/>
        </w:rPr>
        <w:t>تنقيح</w:t>
      </w:r>
      <w:r w:rsidRPr="00986003">
        <w:rPr>
          <w:rFonts w:asciiTheme="majorBidi" w:hAnsiTheme="majorBidi" w:cstheme="majorBidi"/>
          <w:sz w:val="26"/>
          <w:szCs w:val="26"/>
          <w:rtl/>
        </w:rPr>
        <w:t xml:space="preserve"> خطة التنفيذ </w:t>
      </w:r>
      <w:r w:rsidRPr="00986003">
        <w:rPr>
          <w:rFonts w:asciiTheme="majorBidi" w:hAnsiTheme="majorBidi" w:cstheme="majorBidi" w:hint="cs"/>
          <w:sz w:val="26"/>
          <w:szCs w:val="26"/>
          <w:rtl/>
        </w:rPr>
        <w:t xml:space="preserve">التي قُدمت من قبل </w:t>
      </w:r>
      <w:r w:rsidRPr="00986003">
        <w:rPr>
          <w:rFonts w:asciiTheme="majorBidi" w:hAnsiTheme="majorBidi" w:cstheme="majorBidi"/>
          <w:sz w:val="26"/>
          <w:szCs w:val="26"/>
          <w:rtl/>
        </w:rPr>
        <w:t xml:space="preserve">مع </w:t>
      </w:r>
      <w:r w:rsidRPr="00986003">
        <w:rPr>
          <w:rFonts w:asciiTheme="majorBidi" w:hAnsiTheme="majorBidi" w:cstheme="majorBidi" w:hint="cs"/>
          <w:sz w:val="26"/>
          <w:szCs w:val="26"/>
          <w:rtl/>
        </w:rPr>
        <w:t>تأخير إنجاز</w:t>
      </w:r>
      <w:r w:rsidRPr="00986003">
        <w:rPr>
          <w:rFonts w:asciiTheme="majorBidi" w:hAnsiTheme="majorBidi" w:cstheme="majorBidi"/>
          <w:sz w:val="26"/>
          <w:szCs w:val="26"/>
          <w:rtl/>
        </w:rPr>
        <w:t xml:space="preserve"> المشروع إلى يوني</w:t>
      </w:r>
      <w:r w:rsidRPr="00986003">
        <w:rPr>
          <w:rFonts w:asciiTheme="majorBidi" w:hAnsiTheme="majorBidi" w:cstheme="majorBidi" w:hint="cs"/>
          <w:sz w:val="26"/>
          <w:szCs w:val="26"/>
          <w:rtl/>
        </w:rPr>
        <w:t>ه</w:t>
      </w:r>
      <w:r w:rsidRPr="00986003">
        <w:rPr>
          <w:rFonts w:asciiTheme="majorBidi" w:hAnsiTheme="majorBidi" w:cstheme="majorBidi"/>
          <w:sz w:val="26"/>
          <w:szCs w:val="26"/>
          <w:rtl/>
        </w:rPr>
        <w:t>/حزيران 2021.</w:t>
      </w: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وقدمت 27 شركة إضافية (معظمها من الشركات الصغيرة والمتوسطة الحجم التي لا </w:t>
      </w:r>
      <w:r w:rsidRPr="00986003">
        <w:rPr>
          <w:rFonts w:asciiTheme="majorBidi" w:hAnsiTheme="majorBidi" w:cstheme="majorBidi" w:hint="cs"/>
          <w:sz w:val="26"/>
          <w:szCs w:val="26"/>
          <w:rtl/>
        </w:rPr>
        <w:t>ي</w:t>
      </w:r>
      <w:r w:rsidRPr="00986003">
        <w:rPr>
          <w:rFonts w:asciiTheme="majorBidi" w:hAnsiTheme="majorBidi" w:cstheme="majorBidi"/>
          <w:sz w:val="26"/>
          <w:szCs w:val="26"/>
          <w:rtl/>
        </w:rPr>
        <w:t>زيد استهلاكها السنوي عن 5 أطنان من الهيدروكلوروفلوروكربون-141ب) مقترحات للتحويل من شأنها أن تؤدي إلى إزالة</w:t>
      </w:r>
      <w:r w:rsidRPr="00986003">
        <w:rPr>
          <w:rFonts w:asciiTheme="majorBidi" w:hAnsiTheme="majorBidi" w:cstheme="majorBidi" w:hint="cs"/>
          <w:sz w:val="26"/>
          <w:szCs w:val="26"/>
          <w:rtl/>
        </w:rPr>
        <w:t xml:space="preserve"> </w:t>
      </w:r>
      <w:r w:rsidRPr="00986003">
        <w:rPr>
          <w:rFonts w:asciiTheme="majorBidi" w:hAnsiTheme="majorBidi" w:cstheme="majorBidi"/>
          <w:sz w:val="26"/>
          <w:szCs w:val="26"/>
          <w:rtl/>
        </w:rPr>
        <w:t>إضافي</w:t>
      </w:r>
      <w:r w:rsidRPr="00986003">
        <w:rPr>
          <w:rFonts w:asciiTheme="majorBidi" w:hAnsiTheme="majorBidi" w:cstheme="majorBidi" w:hint="cs"/>
          <w:sz w:val="26"/>
          <w:szCs w:val="26"/>
          <w:rtl/>
        </w:rPr>
        <w:t>ة</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قدرها</w:t>
      </w:r>
      <w:r w:rsidRPr="00986003">
        <w:rPr>
          <w:rFonts w:asciiTheme="majorBidi" w:hAnsiTheme="majorBidi" w:cstheme="majorBidi"/>
          <w:sz w:val="26"/>
          <w:szCs w:val="26"/>
          <w:rtl/>
        </w:rPr>
        <w:t xml:space="preserve"> 436 طن</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متري</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(47.96 طن</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من قدرات استنفاد الأوزون) من الهيدروكلوروفلوروكربون-141ب. وتم الانتهاء من عمليات التحقق </w:t>
      </w:r>
      <w:r w:rsidRPr="00986003">
        <w:rPr>
          <w:rFonts w:asciiTheme="majorBidi" w:hAnsiTheme="majorBidi" w:cstheme="majorBidi" w:hint="cs"/>
          <w:sz w:val="26"/>
          <w:szCs w:val="26"/>
          <w:rtl/>
        </w:rPr>
        <w:t xml:space="preserve">من خط </w:t>
      </w:r>
      <w:r w:rsidRPr="00986003">
        <w:rPr>
          <w:rFonts w:asciiTheme="majorBidi" w:hAnsiTheme="majorBidi" w:cstheme="majorBidi"/>
          <w:sz w:val="26"/>
          <w:szCs w:val="26"/>
          <w:rtl/>
        </w:rPr>
        <w:t xml:space="preserve">الأساس للشركات التي تمت زيارتها </w:t>
      </w:r>
      <w:r w:rsidRPr="00986003">
        <w:rPr>
          <w:rFonts w:asciiTheme="majorBidi" w:hAnsiTheme="majorBidi" w:cstheme="majorBidi" w:hint="cs"/>
          <w:sz w:val="26"/>
          <w:szCs w:val="26"/>
          <w:rtl/>
        </w:rPr>
        <w:t xml:space="preserve">البالغ </w:t>
      </w:r>
      <w:r w:rsidRPr="00986003">
        <w:rPr>
          <w:rFonts w:asciiTheme="majorBidi" w:hAnsiTheme="majorBidi" w:cstheme="majorBidi"/>
          <w:sz w:val="26"/>
          <w:szCs w:val="26"/>
          <w:rtl/>
        </w:rPr>
        <w:t>عددها 26 شركة، مما أسفر عن</w:t>
      </w:r>
      <w:r w:rsidRPr="00986003">
        <w:rPr>
          <w:rFonts w:asciiTheme="majorBidi" w:hAnsiTheme="majorBidi" w:cstheme="majorBidi" w:hint="cs"/>
          <w:sz w:val="26"/>
          <w:szCs w:val="26"/>
          <w:rtl/>
        </w:rPr>
        <w:t xml:space="preserve"> التحقق من</w:t>
      </w:r>
      <w:r w:rsidRPr="00986003">
        <w:rPr>
          <w:rFonts w:asciiTheme="majorBidi" w:hAnsiTheme="majorBidi" w:cstheme="majorBidi"/>
          <w:sz w:val="26"/>
          <w:szCs w:val="26"/>
          <w:rtl/>
        </w:rPr>
        <w:t xml:space="preserve"> استهلاك خط الأساس للمواد الهيدروكلوروفلوروكربونية </w:t>
      </w:r>
      <w:r w:rsidRPr="00986003">
        <w:rPr>
          <w:rFonts w:asciiTheme="majorBidi" w:hAnsiTheme="majorBidi" w:cstheme="majorBidi" w:hint="cs"/>
          <w:sz w:val="26"/>
          <w:szCs w:val="26"/>
          <w:rtl/>
        </w:rPr>
        <w:t>قدره</w:t>
      </w:r>
      <w:r w:rsidRPr="00986003">
        <w:rPr>
          <w:rFonts w:asciiTheme="majorBidi" w:hAnsiTheme="majorBidi" w:cstheme="majorBidi"/>
          <w:sz w:val="26"/>
          <w:szCs w:val="26"/>
          <w:rtl/>
        </w:rPr>
        <w:t xml:space="preserve"> 372.19 طن</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متري</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(40.94 طن</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 xml:space="preserve">من </w:t>
      </w:r>
      <w:r w:rsidRPr="00986003">
        <w:rPr>
          <w:rFonts w:asciiTheme="majorBidi" w:hAnsiTheme="majorBidi" w:cstheme="majorBidi"/>
          <w:sz w:val="26"/>
          <w:szCs w:val="26"/>
          <w:rtl/>
        </w:rPr>
        <w:t xml:space="preserve">قدرات استنفاد الأوزون)؛ </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 xml:space="preserve">كان مطلوبا </w:t>
      </w:r>
      <w:r w:rsidRPr="00986003">
        <w:rPr>
          <w:rFonts w:asciiTheme="majorBidi" w:hAnsiTheme="majorBidi" w:cstheme="majorBidi" w:hint="cs"/>
          <w:sz w:val="26"/>
          <w:szCs w:val="26"/>
          <w:rtl/>
        </w:rPr>
        <w:t xml:space="preserve">من إحدى الشركات </w:t>
      </w:r>
      <w:r w:rsidRPr="00986003">
        <w:rPr>
          <w:rFonts w:asciiTheme="majorBidi" w:hAnsiTheme="majorBidi" w:cstheme="majorBidi"/>
          <w:sz w:val="26"/>
          <w:szCs w:val="26"/>
          <w:rtl/>
        </w:rPr>
        <w:t xml:space="preserve">تقديم </w:t>
      </w:r>
      <w:r w:rsidRPr="00986003">
        <w:rPr>
          <w:rFonts w:asciiTheme="majorBidi" w:hAnsiTheme="majorBidi" w:cstheme="majorBidi" w:hint="cs"/>
          <w:sz w:val="26"/>
          <w:szCs w:val="26"/>
          <w:rtl/>
        </w:rPr>
        <w:t>وثائق</w:t>
      </w:r>
      <w:r w:rsidRPr="00986003">
        <w:rPr>
          <w:rFonts w:asciiTheme="majorBidi" w:hAnsiTheme="majorBidi" w:cstheme="majorBidi"/>
          <w:sz w:val="26"/>
          <w:szCs w:val="26"/>
          <w:rtl/>
        </w:rPr>
        <w:t xml:space="preserve"> إضافية لتأكيد طلبه</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و</w:t>
      </w:r>
      <w:r w:rsidRPr="00986003">
        <w:rPr>
          <w:rFonts w:asciiTheme="majorBidi" w:hAnsiTheme="majorBidi" w:cstheme="majorBidi" w:hint="cs"/>
          <w:sz w:val="26"/>
          <w:szCs w:val="26"/>
          <w:rtl/>
        </w:rPr>
        <w:t xml:space="preserve">تنتظر </w:t>
      </w:r>
      <w:r w:rsidRPr="00986003">
        <w:rPr>
          <w:rFonts w:asciiTheme="majorBidi" w:hAnsiTheme="majorBidi" w:cstheme="majorBidi"/>
          <w:sz w:val="26"/>
          <w:szCs w:val="26"/>
          <w:rtl/>
        </w:rPr>
        <w:t>الشركة المتبقية التحقق من الاستهلاك. ويقدم الجدول 1 لمحة عامة عن التقدم المحرز في تنفيذ خطة قطاع المذيبات.</w:t>
      </w:r>
    </w:p>
    <w:p w:rsidR="00DB2A0B" w:rsidRPr="00986003" w:rsidRDefault="00DB2A0B" w:rsidP="00DB2A0B">
      <w:pPr>
        <w:pStyle w:val="ListParagraph"/>
        <w:keepNext/>
        <w:keepLines/>
        <w:bidi/>
        <w:ind w:left="0"/>
        <w:contextualSpacing w:val="0"/>
        <w:rPr>
          <w:rFonts w:asciiTheme="majorBidi" w:hAnsiTheme="majorBidi" w:cstheme="majorBidi"/>
          <w:b/>
          <w:bCs/>
          <w:sz w:val="26"/>
          <w:szCs w:val="26"/>
        </w:rPr>
      </w:pPr>
      <w:r w:rsidRPr="00986003">
        <w:rPr>
          <w:rFonts w:asciiTheme="majorBidi" w:hAnsiTheme="majorBidi" w:cstheme="majorBidi"/>
          <w:b/>
          <w:bCs/>
          <w:sz w:val="26"/>
          <w:szCs w:val="26"/>
          <w:rtl/>
        </w:rPr>
        <w:lastRenderedPageBreak/>
        <w:t>الجدول 1- حالة التقدم المحرز في خطة قطاع المذيبات في الصين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93"/>
        <w:gridCol w:w="1189"/>
        <w:gridCol w:w="1189"/>
        <w:gridCol w:w="1270"/>
        <w:gridCol w:w="1329"/>
        <w:gridCol w:w="1706"/>
      </w:tblGrid>
      <w:tr w:rsidR="00DB2A0B" w:rsidRPr="00986003" w:rsidTr="006E7D90">
        <w:trPr>
          <w:trHeight w:val="403"/>
        </w:trPr>
        <w:tc>
          <w:tcPr>
            <w:tcW w:w="1510" w:type="pct"/>
            <w:tcMar>
              <w:top w:w="0" w:type="dxa"/>
              <w:left w:w="108" w:type="dxa"/>
              <w:bottom w:w="0" w:type="dxa"/>
              <w:right w:w="108" w:type="dxa"/>
            </w:tcMar>
            <w:vAlign w:val="center"/>
            <w:hideMark/>
          </w:tcPr>
          <w:p w:rsidR="00DB2A0B" w:rsidRPr="00986003" w:rsidRDefault="00DB2A0B" w:rsidP="006E7D90">
            <w:pPr>
              <w:keepNext/>
              <w:keepLines/>
              <w:bidi/>
              <w:spacing w:before="100" w:beforeAutospacing="1" w:after="100" w:afterAutospacing="1"/>
              <w:rPr>
                <w:rFonts w:asciiTheme="majorBidi" w:hAnsiTheme="majorBidi" w:cstheme="majorBidi"/>
                <w:b/>
                <w:bCs/>
                <w:sz w:val="24"/>
                <w:szCs w:val="24"/>
              </w:rPr>
            </w:pPr>
            <w:r w:rsidRPr="00986003">
              <w:rPr>
                <w:rFonts w:asciiTheme="majorBidi" w:hAnsiTheme="majorBidi" w:cstheme="majorBidi" w:hint="cs"/>
                <w:b/>
                <w:bCs/>
                <w:color w:val="000000"/>
                <w:sz w:val="24"/>
                <w:szCs w:val="24"/>
                <w:rtl/>
              </w:rPr>
              <w:t>الحالة</w:t>
            </w:r>
          </w:p>
        </w:tc>
        <w:tc>
          <w:tcPr>
            <w:tcW w:w="621" w:type="pct"/>
            <w:vMerge w:val="restart"/>
            <w:tcMar>
              <w:top w:w="0" w:type="dxa"/>
              <w:left w:w="108" w:type="dxa"/>
              <w:bottom w:w="0" w:type="dxa"/>
              <w:right w:w="108" w:type="dxa"/>
            </w:tcMar>
            <w:vAlign w:val="center"/>
            <w:hideMark/>
          </w:tcPr>
          <w:p w:rsidR="00DB2A0B" w:rsidRPr="00986003" w:rsidRDefault="00DB2A0B" w:rsidP="006E7D90">
            <w:pPr>
              <w:keepNext/>
              <w:keepLines/>
              <w:bidi/>
              <w:spacing w:before="100" w:beforeAutospacing="1" w:after="100" w:afterAutospacing="1"/>
              <w:rPr>
                <w:rFonts w:asciiTheme="majorBidi" w:hAnsiTheme="majorBidi" w:cstheme="majorBidi"/>
                <w:b/>
                <w:bCs/>
                <w:sz w:val="20"/>
                <w:szCs w:val="20"/>
              </w:rPr>
            </w:pPr>
            <w:r w:rsidRPr="00986003">
              <w:rPr>
                <w:rFonts w:asciiTheme="majorBidi" w:hAnsiTheme="majorBidi" w:cstheme="majorBidi" w:hint="cs"/>
                <w:b/>
                <w:bCs/>
                <w:color w:val="000000"/>
                <w:sz w:val="20"/>
                <w:szCs w:val="20"/>
                <w:rtl/>
              </w:rPr>
              <w:t>عدد الشركات</w:t>
            </w:r>
          </w:p>
        </w:tc>
        <w:tc>
          <w:tcPr>
            <w:tcW w:w="621" w:type="pct"/>
            <w:vMerge w:val="restart"/>
            <w:tcMar>
              <w:top w:w="0" w:type="dxa"/>
              <w:left w:w="108" w:type="dxa"/>
              <w:bottom w:w="0" w:type="dxa"/>
              <w:right w:w="108" w:type="dxa"/>
            </w:tcMar>
            <w:vAlign w:val="center"/>
            <w:hideMark/>
          </w:tcPr>
          <w:p w:rsidR="00DB2A0B" w:rsidRPr="00986003" w:rsidRDefault="00DB2A0B" w:rsidP="006E7D90">
            <w:pPr>
              <w:keepNext/>
              <w:keepLines/>
              <w:bidi/>
              <w:spacing w:before="100" w:beforeAutospacing="1" w:after="100" w:afterAutospacing="1"/>
              <w:rPr>
                <w:rFonts w:asciiTheme="majorBidi" w:hAnsiTheme="majorBidi" w:cstheme="majorBidi"/>
                <w:b/>
                <w:bCs/>
                <w:sz w:val="20"/>
                <w:szCs w:val="20"/>
              </w:rPr>
            </w:pPr>
            <w:r w:rsidRPr="00986003">
              <w:rPr>
                <w:rFonts w:asciiTheme="majorBidi" w:hAnsiTheme="majorBidi" w:cstheme="majorBidi" w:hint="cs"/>
                <w:b/>
                <w:bCs/>
                <w:color w:val="000000"/>
                <w:sz w:val="20"/>
                <w:szCs w:val="20"/>
                <w:rtl/>
              </w:rPr>
              <w:t>عدد الخطوط</w:t>
            </w:r>
          </w:p>
        </w:tc>
        <w:tc>
          <w:tcPr>
            <w:tcW w:w="1357" w:type="pct"/>
            <w:gridSpan w:val="2"/>
            <w:tcMar>
              <w:top w:w="0" w:type="dxa"/>
              <w:left w:w="108" w:type="dxa"/>
              <w:bottom w:w="0" w:type="dxa"/>
              <w:right w:w="108" w:type="dxa"/>
            </w:tcMar>
            <w:vAlign w:val="center"/>
            <w:hideMark/>
          </w:tcPr>
          <w:p w:rsidR="00DB2A0B" w:rsidRPr="00986003" w:rsidRDefault="00DB2A0B" w:rsidP="006E7D90">
            <w:pPr>
              <w:keepNext/>
              <w:keepLines/>
              <w:bidi/>
              <w:spacing w:before="100" w:beforeAutospacing="1" w:after="100" w:afterAutospacing="1"/>
              <w:rPr>
                <w:rFonts w:asciiTheme="majorBidi" w:hAnsiTheme="majorBidi" w:cstheme="majorBidi"/>
                <w:b/>
                <w:bCs/>
                <w:sz w:val="20"/>
                <w:szCs w:val="20"/>
              </w:rPr>
            </w:pPr>
            <w:r w:rsidRPr="00986003">
              <w:rPr>
                <w:rFonts w:asciiTheme="majorBidi" w:hAnsiTheme="majorBidi" w:cstheme="majorBidi" w:hint="cs"/>
                <w:b/>
                <w:bCs/>
                <w:color w:val="000000"/>
                <w:sz w:val="20"/>
                <w:szCs w:val="20"/>
                <w:rtl/>
              </w:rPr>
              <w:t>استهلاك المواد الهيدروكلوروفلوروكربونية</w:t>
            </w:r>
          </w:p>
        </w:tc>
        <w:tc>
          <w:tcPr>
            <w:tcW w:w="891" w:type="pct"/>
            <w:tcMar>
              <w:top w:w="0" w:type="dxa"/>
              <w:left w:w="108" w:type="dxa"/>
              <w:bottom w:w="0" w:type="dxa"/>
              <w:right w:w="108" w:type="dxa"/>
            </w:tcMar>
            <w:vAlign w:val="center"/>
            <w:hideMark/>
          </w:tcPr>
          <w:p w:rsidR="00DB2A0B" w:rsidRPr="00986003" w:rsidRDefault="00DB2A0B" w:rsidP="006E7D90">
            <w:pPr>
              <w:keepNext/>
              <w:keepLines/>
              <w:bidi/>
              <w:spacing w:before="100" w:beforeAutospacing="1" w:after="100" w:afterAutospacing="1"/>
              <w:rPr>
                <w:rFonts w:asciiTheme="majorBidi" w:hAnsiTheme="majorBidi" w:cstheme="majorBidi"/>
                <w:b/>
                <w:bCs/>
                <w:sz w:val="20"/>
                <w:szCs w:val="20"/>
              </w:rPr>
            </w:pPr>
            <w:r w:rsidRPr="00986003">
              <w:rPr>
                <w:rFonts w:asciiTheme="majorBidi" w:hAnsiTheme="majorBidi" w:cstheme="majorBidi" w:hint="cs"/>
                <w:b/>
                <w:bCs/>
                <w:color w:val="000000"/>
                <w:sz w:val="20"/>
                <w:szCs w:val="20"/>
                <w:rtl/>
              </w:rPr>
              <w:t>التاريخ التقديري للتحويل</w:t>
            </w:r>
          </w:p>
        </w:tc>
      </w:tr>
      <w:tr w:rsidR="00DB2A0B" w:rsidRPr="00986003" w:rsidTr="006E7D90">
        <w:trPr>
          <w:trHeight w:val="188"/>
        </w:trPr>
        <w:tc>
          <w:tcPr>
            <w:tcW w:w="1510" w:type="pct"/>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sz w:val="24"/>
                <w:szCs w:val="24"/>
              </w:rPr>
            </w:pPr>
            <w:r w:rsidRPr="00986003">
              <w:rPr>
                <w:rFonts w:asciiTheme="majorBidi" w:hAnsiTheme="majorBidi" w:cstheme="majorBidi" w:hint="cs"/>
                <w:color w:val="000000"/>
                <w:sz w:val="24"/>
                <w:szCs w:val="24"/>
                <w:rtl/>
              </w:rPr>
              <w:t>التحويلات في الشركات</w:t>
            </w:r>
          </w:p>
        </w:tc>
        <w:tc>
          <w:tcPr>
            <w:tcW w:w="621" w:type="pct"/>
            <w:vMerge/>
            <w:vAlign w:val="center"/>
            <w:hideMark/>
          </w:tcPr>
          <w:p w:rsidR="00DB2A0B" w:rsidRPr="00986003" w:rsidRDefault="00DB2A0B" w:rsidP="006E7D90">
            <w:pPr>
              <w:keepNext/>
              <w:keepLines/>
              <w:bidi/>
              <w:rPr>
                <w:rFonts w:asciiTheme="majorBidi" w:hAnsiTheme="majorBidi" w:cstheme="majorBidi"/>
                <w:sz w:val="20"/>
                <w:szCs w:val="20"/>
              </w:rPr>
            </w:pPr>
          </w:p>
        </w:tc>
        <w:tc>
          <w:tcPr>
            <w:tcW w:w="621" w:type="pct"/>
            <w:vMerge/>
            <w:vAlign w:val="center"/>
            <w:hideMark/>
          </w:tcPr>
          <w:p w:rsidR="00DB2A0B" w:rsidRPr="00986003" w:rsidRDefault="00DB2A0B" w:rsidP="006E7D90">
            <w:pPr>
              <w:keepNext/>
              <w:keepLines/>
              <w:bidi/>
              <w:rPr>
                <w:rFonts w:asciiTheme="majorBidi" w:hAnsiTheme="majorBidi" w:cstheme="majorBidi"/>
                <w:sz w:val="20"/>
                <w:szCs w:val="20"/>
              </w:rPr>
            </w:pPr>
          </w:p>
        </w:tc>
        <w:tc>
          <w:tcPr>
            <w:tcW w:w="663" w:type="pct"/>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sz w:val="20"/>
                <w:szCs w:val="20"/>
              </w:rPr>
            </w:pPr>
            <w:r w:rsidRPr="00986003">
              <w:rPr>
                <w:rFonts w:asciiTheme="majorBidi" w:hAnsiTheme="majorBidi" w:cstheme="majorBidi" w:hint="cs"/>
                <w:color w:val="000000"/>
                <w:sz w:val="20"/>
                <w:szCs w:val="20"/>
                <w:rtl/>
              </w:rPr>
              <w:t>طن متري</w:t>
            </w:r>
          </w:p>
        </w:tc>
        <w:tc>
          <w:tcPr>
            <w:tcW w:w="694" w:type="pct"/>
            <w:tcMar>
              <w:top w:w="0" w:type="dxa"/>
              <w:left w:w="108" w:type="dxa"/>
              <w:bottom w:w="0" w:type="dxa"/>
              <w:right w:w="108" w:type="dxa"/>
            </w:tcMar>
            <w:hideMark/>
          </w:tcPr>
          <w:p w:rsidR="00DB2A0B" w:rsidRPr="00986003" w:rsidRDefault="00DB2A0B" w:rsidP="006E7D90">
            <w:pPr>
              <w:keepNext/>
              <w:keepLines/>
              <w:bidi/>
              <w:rPr>
                <w:rFonts w:asciiTheme="majorBidi" w:hAnsiTheme="majorBidi" w:cstheme="majorBidi"/>
                <w:sz w:val="20"/>
                <w:szCs w:val="20"/>
              </w:rPr>
            </w:pPr>
            <w:r w:rsidRPr="00986003">
              <w:rPr>
                <w:rFonts w:asciiTheme="majorBidi" w:hAnsiTheme="majorBidi" w:cstheme="majorBidi" w:hint="cs"/>
                <w:color w:val="000000"/>
                <w:sz w:val="20"/>
                <w:szCs w:val="20"/>
                <w:rtl/>
              </w:rPr>
              <w:t>طن من قدرات استنفاد الأوزون</w:t>
            </w:r>
          </w:p>
        </w:tc>
        <w:tc>
          <w:tcPr>
            <w:tcW w:w="891" w:type="pct"/>
            <w:vAlign w:val="center"/>
            <w:hideMark/>
          </w:tcPr>
          <w:p w:rsidR="00DB2A0B" w:rsidRPr="00986003" w:rsidRDefault="00DB2A0B" w:rsidP="006E7D90">
            <w:pPr>
              <w:keepNext/>
              <w:keepLines/>
              <w:bidi/>
              <w:rPr>
                <w:rFonts w:asciiTheme="majorBidi" w:hAnsiTheme="majorBidi" w:cstheme="majorBidi"/>
                <w:sz w:val="20"/>
                <w:szCs w:val="20"/>
              </w:rPr>
            </w:pPr>
          </w:p>
        </w:tc>
      </w:tr>
      <w:tr w:rsidR="00DB2A0B" w:rsidRPr="00986003" w:rsidTr="006E7D90">
        <w:trPr>
          <w:trHeight w:val="184"/>
        </w:trPr>
        <w:tc>
          <w:tcPr>
            <w:tcW w:w="1510" w:type="pct"/>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sz w:val="24"/>
                <w:szCs w:val="24"/>
              </w:rPr>
            </w:pPr>
            <w:r w:rsidRPr="00986003">
              <w:rPr>
                <w:rFonts w:asciiTheme="majorBidi" w:hAnsiTheme="majorBidi" w:cstheme="majorBidi" w:hint="cs"/>
                <w:color w:val="000000"/>
                <w:sz w:val="24"/>
                <w:szCs w:val="24"/>
                <w:rtl/>
              </w:rPr>
              <w:t>العقود الموقعة (أ)</w:t>
            </w:r>
          </w:p>
        </w:tc>
        <w:tc>
          <w:tcPr>
            <w:tcW w:w="621" w:type="pct"/>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sz w:val="20"/>
                <w:szCs w:val="20"/>
              </w:rPr>
            </w:pPr>
            <w:r w:rsidRPr="00986003">
              <w:rPr>
                <w:rFonts w:asciiTheme="majorBidi" w:hAnsiTheme="majorBidi" w:cstheme="majorBidi"/>
                <w:color w:val="000000"/>
                <w:sz w:val="20"/>
                <w:szCs w:val="20"/>
              </w:rPr>
              <w:t>24</w:t>
            </w:r>
          </w:p>
        </w:tc>
        <w:tc>
          <w:tcPr>
            <w:tcW w:w="621" w:type="pct"/>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sz w:val="20"/>
                <w:szCs w:val="20"/>
              </w:rPr>
            </w:pPr>
            <w:r w:rsidRPr="00986003">
              <w:rPr>
                <w:rFonts w:asciiTheme="majorBidi" w:hAnsiTheme="majorBidi" w:cstheme="majorBidi"/>
                <w:sz w:val="20"/>
                <w:szCs w:val="20"/>
              </w:rPr>
              <w:t>514</w:t>
            </w:r>
          </w:p>
        </w:tc>
        <w:tc>
          <w:tcPr>
            <w:tcW w:w="663" w:type="pct"/>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sz w:val="20"/>
                <w:szCs w:val="20"/>
              </w:rPr>
            </w:pPr>
            <w:r w:rsidRPr="00986003">
              <w:rPr>
                <w:rFonts w:asciiTheme="majorBidi" w:hAnsiTheme="majorBidi" w:cstheme="majorBidi"/>
                <w:color w:val="000000"/>
                <w:sz w:val="20"/>
                <w:szCs w:val="20"/>
              </w:rPr>
              <w:t>1,176.19</w:t>
            </w:r>
          </w:p>
        </w:tc>
        <w:tc>
          <w:tcPr>
            <w:tcW w:w="694" w:type="pct"/>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sz w:val="20"/>
                <w:szCs w:val="20"/>
              </w:rPr>
            </w:pPr>
            <w:r w:rsidRPr="00986003">
              <w:rPr>
                <w:rFonts w:asciiTheme="majorBidi" w:hAnsiTheme="majorBidi" w:cstheme="majorBidi"/>
                <w:color w:val="000000"/>
                <w:sz w:val="20"/>
                <w:szCs w:val="20"/>
              </w:rPr>
              <w:t>129.38</w:t>
            </w:r>
          </w:p>
        </w:tc>
        <w:tc>
          <w:tcPr>
            <w:tcW w:w="891" w:type="pct"/>
            <w:tcMar>
              <w:top w:w="0" w:type="dxa"/>
              <w:left w:w="108" w:type="dxa"/>
              <w:bottom w:w="0" w:type="dxa"/>
              <w:right w:w="108" w:type="dxa"/>
            </w:tcMar>
            <w:hideMark/>
          </w:tcPr>
          <w:p w:rsidR="00DB2A0B" w:rsidRPr="00986003" w:rsidRDefault="00DB2A0B" w:rsidP="006E7D90">
            <w:pPr>
              <w:keepNext/>
              <w:keepLines/>
              <w:bidi/>
              <w:rPr>
                <w:rFonts w:asciiTheme="majorBidi" w:hAnsiTheme="majorBidi" w:cstheme="majorBidi"/>
                <w:sz w:val="20"/>
                <w:szCs w:val="20"/>
              </w:rPr>
            </w:pPr>
          </w:p>
        </w:tc>
      </w:tr>
      <w:tr w:rsidR="00DB2A0B" w:rsidRPr="00986003" w:rsidTr="006E7D90">
        <w:trPr>
          <w:trHeight w:val="184"/>
        </w:trPr>
        <w:tc>
          <w:tcPr>
            <w:tcW w:w="1510"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4"/>
                <w:szCs w:val="24"/>
              </w:rPr>
            </w:pPr>
            <w:r w:rsidRPr="00986003">
              <w:rPr>
                <w:rFonts w:asciiTheme="majorBidi" w:hAnsiTheme="majorBidi" w:cstheme="majorBidi" w:hint="cs"/>
                <w:color w:val="000000"/>
                <w:sz w:val="24"/>
                <w:szCs w:val="24"/>
                <w:rtl/>
              </w:rPr>
              <w:t>تم شراء المعدات وتركيبها؛ وبدء الإنتاج التجريبي</w:t>
            </w:r>
          </w:p>
        </w:tc>
        <w:tc>
          <w:tcPr>
            <w:tcW w:w="621"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0"/>
                <w:szCs w:val="20"/>
              </w:rPr>
            </w:pPr>
            <w:r w:rsidRPr="00986003">
              <w:rPr>
                <w:rFonts w:asciiTheme="majorBidi" w:hAnsiTheme="majorBidi" w:cstheme="majorBidi"/>
                <w:color w:val="000000"/>
                <w:sz w:val="20"/>
                <w:szCs w:val="20"/>
              </w:rPr>
              <w:t>13</w:t>
            </w:r>
          </w:p>
        </w:tc>
        <w:tc>
          <w:tcPr>
            <w:tcW w:w="621"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0"/>
                <w:szCs w:val="20"/>
              </w:rPr>
            </w:pPr>
            <w:r w:rsidRPr="00986003">
              <w:rPr>
                <w:rFonts w:asciiTheme="majorBidi" w:hAnsiTheme="majorBidi" w:cstheme="majorBidi"/>
                <w:color w:val="000000"/>
                <w:sz w:val="20"/>
                <w:szCs w:val="20"/>
              </w:rPr>
              <w:t>309</w:t>
            </w:r>
          </w:p>
        </w:tc>
        <w:tc>
          <w:tcPr>
            <w:tcW w:w="663" w:type="pct"/>
            <w:shd w:val="clear" w:color="auto" w:fill="auto"/>
            <w:hideMark/>
          </w:tcPr>
          <w:p w:rsidR="00DB2A0B" w:rsidRPr="00986003" w:rsidRDefault="00DB2A0B" w:rsidP="006E7D90">
            <w:pPr>
              <w:keepNext/>
              <w:keepLines/>
              <w:bidi/>
              <w:spacing w:before="100" w:beforeAutospacing="1" w:after="100" w:afterAutospacing="1"/>
              <w:ind w:right="100"/>
              <w:rPr>
                <w:rFonts w:asciiTheme="majorBidi" w:hAnsiTheme="majorBidi" w:cstheme="majorBidi"/>
                <w:color w:val="000000"/>
                <w:sz w:val="20"/>
                <w:szCs w:val="20"/>
              </w:rPr>
            </w:pPr>
            <w:r w:rsidRPr="00986003">
              <w:rPr>
                <w:rFonts w:asciiTheme="majorBidi" w:hAnsiTheme="majorBidi" w:cstheme="majorBidi"/>
                <w:color w:val="000000"/>
                <w:sz w:val="20"/>
                <w:szCs w:val="20"/>
              </w:rPr>
              <w:t>588.20</w:t>
            </w:r>
          </w:p>
        </w:tc>
        <w:tc>
          <w:tcPr>
            <w:tcW w:w="694" w:type="pct"/>
            <w:shd w:val="clear" w:color="auto" w:fill="auto"/>
            <w:hideMark/>
          </w:tcPr>
          <w:p w:rsidR="00DB2A0B" w:rsidRPr="00986003" w:rsidRDefault="00DB2A0B" w:rsidP="006E7D90">
            <w:pPr>
              <w:keepNext/>
              <w:keepLines/>
              <w:bidi/>
              <w:spacing w:before="100" w:beforeAutospacing="1" w:after="100" w:afterAutospacing="1"/>
              <w:ind w:right="100"/>
              <w:rPr>
                <w:rFonts w:asciiTheme="majorBidi" w:hAnsiTheme="majorBidi" w:cstheme="majorBidi"/>
                <w:color w:val="000000"/>
                <w:sz w:val="20"/>
                <w:szCs w:val="20"/>
              </w:rPr>
            </w:pPr>
            <w:r w:rsidRPr="00986003">
              <w:rPr>
                <w:rFonts w:asciiTheme="majorBidi" w:hAnsiTheme="majorBidi" w:cstheme="majorBidi"/>
                <w:color w:val="000000"/>
                <w:sz w:val="20"/>
                <w:szCs w:val="20"/>
              </w:rPr>
              <w:t>64.70</w:t>
            </w:r>
          </w:p>
        </w:tc>
        <w:tc>
          <w:tcPr>
            <w:tcW w:w="891"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ind w:right="100"/>
              <w:rPr>
                <w:rFonts w:asciiTheme="majorBidi" w:hAnsiTheme="majorBidi" w:cstheme="majorBidi"/>
                <w:color w:val="000000"/>
                <w:sz w:val="20"/>
                <w:szCs w:val="20"/>
              </w:rPr>
            </w:pPr>
            <w:r w:rsidRPr="00986003">
              <w:rPr>
                <w:rFonts w:asciiTheme="majorBidi" w:hAnsiTheme="majorBidi" w:cstheme="majorBidi" w:hint="cs"/>
                <w:color w:val="000000"/>
                <w:sz w:val="20"/>
                <w:szCs w:val="20"/>
                <w:rtl/>
              </w:rPr>
              <w:t>ديسمبر/كانون الأول 2019</w:t>
            </w:r>
          </w:p>
        </w:tc>
      </w:tr>
      <w:tr w:rsidR="00DB2A0B" w:rsidRPr="00986003" w:rsidTr="006E7D90">
        <w:trPr>
          <w:trHeight w:val="184"/>
        </w:trPr>
        <w:tc>
          <w:tcPr>
            <w:tcW w:w="1510"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4"/>
                <w:szCs w:val="24"/>
              </w:rPr>
            </w:pPr>
            <w:r w:rsidRPr="00986003">
              <w:rPr>
                <w:rFonts w:asciiTheme="majorBidi" w:hAnsiTheme="majorBidi" w:cstheme="majorBidi" w:hint="cs"/>
                <w:color w:val="000000"/>
                <w:sz w:val="24"/>
                <w:szCs w:val="24"/>
                <w:rtl/>
              </w:rPr>
              <w:t>اختبار البدائل</w:t>
            </w:r>
          </w:p>
        </w:tc>
        <w:tc>
          <w:tcPr>
            <w:tcW w:w="621"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0"/>
                <w:szCs w:val="20"/>
              </w:rPr>
            </w:pPr>
            <w:r w:rsidRPr="00986003">
              <w:rPr>
                <w:rFonts w:asciiTheme="majorBidi" w:hAnsiTheme="majorBidi" w:cstheme="majorBidi"/>
                <w:color w:val="000000"/>
                <w:sz w:val="20"/>
                <w:szCs w:val="20"/>
              </w:rPr>
              <w:t>3</w:t>
            </w:r>
          </w:p>
        </w:tc>
        <w:tc>
          <w:tcPr>
            <w:tcW w:w="621"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0"/>
                <w:szCs w:val="20"/>
              </w:rPr>
            </w:pPr>
            <w:r w:rsidRPr="00986003">
              <w:rPr>
                <w:rFonts w:asciiTheme="majorBidi" w:hAnsiTheme="majorBidi" w:cstheme="majorBidi"/>
                <w:color w:val="000000"/>
                <w:sz w:val="20"/>
                <w:szCs w:val="20"/>
              </w:rPr>
              <w:t>91</w:t>
            </w:r>
          </w:p>
        </w:tc>
        <w:tc>
          <w:tcPr>
            <w:tcW w:w="663" w:type="pct"/>
            <w:shd w:val="clear" w:color="auto" w:fill="auto"/>
            <w:hideMark/>
          </w:tcPr>
          <w:p w:rsidR="00DB2A0B" w:rsidRPr="00986003" w:rsidRDefault="00DB2A0B" w:rsidP="006E7D90">
            <w:pPr>
              <w:keepNext/>
              <w:keepLines/>
              <w:bidi/>
              <w:spacing w:before="100" w:beforeAutospacing="1" w:after="100" w:afterAutospacing="1"/>
              <w:ind w:right="100"/>
              <w:rPr>
                <w:rFonts w:asciiTheme="majorBidi" w:hAnsiTheme="majorBidi" w:cstheme="majorBidi"/>
                <w:color w:val="000000"/>
                <w:sz w:val="20"/>
                <w:szCs w:val="20"/>
              </w:rPr>
            </w:pPr>
            <w:r w:rsidRPr="00986003">
              <w:rPr>
                <w:rFonts w:asciiTheme="majorBidi" w:hAnsiTheme="majorBidi" w:cstheme="majorBidi"/>
                <w:color w:val="000000"/>
                <w:sz w:val="20"/>
                <w:szCs w:val="20"/>
              </w:rPr>
              <w:t>96.99</w:t>
            </w:r>
          </w:p>
        </w:tc>
        <w:tc>
          <w:tcPr>
            <w:tcW w:w="694" w:type="pct"/>
            <w:shd w:val="clear" w:color="auto" w:fill="auto"/>
            <w:hideMark/>
          </w:tcPr>
          <w:p w:rsidR="00DB2A0B" w:rsidRPr="00986003" w:rsidRDefault="00DB2A0B" w:rsidP="006E7D90">
            <w:pPr>
              <w:keepNext/>
              <w:keepLines/>
              <w:bidi/>
              <w:spacing w:before="100" w:beforeAutospacing="1" w:after="100" w:afterAutospacing="1"/>
              <w:ind w:right="100"/>
              <w:rPr>
                <w:rFonts w:asciiTheme="majorBidi" w:hAnsiTheme="majorBidi" w:cstheme="majorBidi"/>
                <w:color w:val="000000"/>
                <w:sz w:val="20"/>
                <w:szCs w:val="20"/>
              </w:rPr>
            </w:pPr>
            <w:r w:rsidRPr="00986003">
              <w:rPr>
                <w:rFonts w:asciiTheme="majorBidi" w:hAnsiTheme="majorBidi" w:cstheme="majorBidi"/>
                <w:color w:val="000000"/>
                <w:sz w:val="20"/>
                <w:szCs w:val="20"/>
              </w:rPr>
              <w:t>10.67</w:t>
            </w:r>
          </w:p>
        </w:tc>
        <w:tc>
          <w:tcPr>
            <w:tcW w:w="891"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ind w:right="100"/>
              <w:rPr>
                <w:rFonts w:asciiTheme="majorBidi" w:hAnsiTheme="majorBidi" w:cstheme="majorBidi"/>
                <w:color w:val="000000"/>
                <w:sz w:val="20"/>
                <w:szCs w:val="20"/>
              </w:rPr>
            </w:pPr>
            <w:r w:rsidRPr="00986003">
              <w:rPr>
                <w:rFonts w:asciiTheme="majorBidi" w:hAnsiTheme="majorBidi" w:cstheme="majorBidi" w:hint="cs"/>
                <w:color w:val="000000"/>
                <w:sz w:val="20"/>
                <w:szCs w:val="20"/>
                <w:rtl/>
              </w:rPr>
              <w:t>ديسمبر/كانون الأول 2019</w:t>
            </w:r>
          </w:p>
        </w:tc>
      </w:tr>
      <w:tr w:rsidR="00DB2A0B" w:rsidRPr="00986003" w:rsidTr="006E7D90">
        <w:trPr>
          <w:trHeight w:val="42"/>
        </w:trPr>
        <w:tc>
          <w:tcPr>
            <w:tcW w:w="1510"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4"/>
                <w:szCs w:val="24"/>
              </w:rPr>
            </w:pPr>
            <w:r w:rsidRPr="00986003">
              <w:rPr>
                <w:rFonts w:asciiTheme="majorBidi" w:hAnsiTheme="majorBidi" w:cstheme="majorBidi" w:hint="cs"/>
                <w:color w:val="000000"/>
                <w:sz w:val="24"/>
                <w:szCs w:val="24"/>
                <w:rtl/>
              </w:rPr>
              <w:t>تم شراء جزء من المعدات وفي انتظار استلام المعدات المتبقية</w:t>
            </w:r>
          </w:p>
        </w:tc>
        <w:tc>
          <w:tcPr>
            <w:tcW w:w="621"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0"/>
                <w:szCs w:val="20"/>
              </w:rPr>
            </w:pPr>
            <w:r w:rsidRPr="00986003">
              <w:rPr>
                <w:rFonts w:asciiTheme="majorBidi" w:hAnsiTheme="majorBidi" w:cstheme="majorBidi"/>
                <w:color w:val="000000"/>
                <w:sz w:val="20"/>
                <w:szCs w:val="20"/>
              </w:rPr>
              <w:t>5</w:t>
            </w:r>
          </w:p>
        </w:tc>
        <w:tc>
          <w:tcPr>
            <w:tcW w:w="621"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0"/>
                <w:szCs w:val="20"/>
              </w:rPr>
            </w:pPr>
            <w:r w:rsidRPr="00986003">
              <w:rPr>
                <w:rFonts w:asciiTheme="majorBidi" w:hAnsiTheme="majorBidi" w:cstheme="majorBidi"/>
                <w:color w:val="000000"/>
                <w:sz w:val="20"/>
                <w:szCs w:val="20"/>
              </w:rPr>
              <w:t>60</w:t>
            </w:r>
          </w:p>
        </w:tc>
        <w:tc>
          <w:tcPr>
            <w:tcW w:w="663"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0"/>
                <w:szCs w:val="20"/>
              </w:rPr>
            </w:pPr>
            <w:r w:rsidRPr="00986003">
              <w:rPr>
                <w:rFonts w:asciiTheme="majorBidi" w:hAnsiTheme="majorBidi" w:cstheme="majorBidi"/>
                <w:color w:val="000000"/>
                <w:sz w:val="20"/>
                <w:szCs w:val="20"/>
              </w:rPr>
              <w:t>109.60</w:t>
            </w:r>
          </w:p>
        </w:tc>
        <w:tc>
          <w:tcPr>
            <w:tcW w:w="694"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0"/>
                <w:szCs w:val="20"/>
              </w:rPr>
            </w:pPr>
            <w:r w:rsidRPr="00986003">
              <w:rPr>
                <w:rFonts w:asciiTheme="majorBidi" w:hAnsiTheme="majorBidi" w:cstheme="majorBidi"/>
                <w:color w:val="000000"/>
                <w:sz w:val="20"/>
                <w:szCs w:val="20"/>
              </w:rPr>
              <w:t>12.06</w:t>
            </w:r>
          </w:p>
        </w:tc>
        <w:tc>
          <w:tcPr>
            <w:tcW w:w="891"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ind w:right="100"/>
              <w:rPr>
                <w:rFonts w:asciiTheme="majorBidi" w:hAnsiTheme="majorBidi" w:cstheme="majorBidi"/>
                <w:color w:val="000000"/>
                <w:sz w:val="20"/>
                <w:szCs w:val="20"/>
              </w:rPr>
            </w:pPr>
            <w:r w:rsidRPr="00986003">
              <w:rPr>
                <w:rFonts w:asciiTheme="majorBidi" w:hAnsiTheme="majorBidi" w:cstheme="majorBidi" w:hint="cs"/>
                <w:color w:val="000000"/>
                <w:sz w:val="20"/>
                <w:szCs w:val="20"/>
                <w:rtl/>
              </w:rPr>
              <w:t>ديسمبر/كانون الأول 2020</w:t>
            </w:r>
          </w:p>
        </w:tc>
      </w:tr>
      <w:tr w:rsidR="00DB2A0B" w:rsidRPr="00986003" w:rsidTr="006E7D90">
        <w:trPr>
          <w:trHeight w:val="42"/>
        </w:trPr>
        <w:tc>
          <w:tcPr>
            <w:tcW w:w="1510"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4"/>
                <w:szCs w:val="24"/>
              </w:rPr>
            </w:pPr>
            <w:r w:rsidRPr="00986003">
              <w:rPr>
                <w:rFonts w:asciiTheme="majorBidi" w:hAnsiTheme="majorBidi" w:cstheme="majorBidi" w:hint="cs"/>
                <w:color w:val="000000"/>
                <w:sz w:val="24"/>
                <w:szCs w:val="24"/>
                <w:rtl/>
              </w:rPr>
              <w:t>اختبار البدائل الفعالة جدا من حيث التكاليف، وسيتم تنقيح خطة التنفيذ</w:t>
            </w:r>
          </w:p>
        </w:tc>
        <w:tc>
          <w:tcPr>
            <w:tcW w:w="621"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0"/>
                <w:szCs w:val="20"/>
              </w:rPr>
            </w:pPr>
            <w:r w:rsidRPr="00986003">
              <w:rPr>
                <w:rFonts w:asciiTheme="majorBidi" w:hAnsiTheme="majorBidi" w:cstheme="majorBidi"/>
                <w:color w:val="000000"/>
                <w:sz w:val="20"/>
                <w:szCs w:val="20"/>
              </w:rPr>
              <w:t>3</w:t>
            </w:r>
          </w:p>
        </w:tc>
        <w:tc>
          <w:tcPr>
            <w:tcW w:w="621"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0"/>
                <w:szCs w:val="20"/>
              </w:rPr>
            </w:pPr>
            <w:r w:rsidRPr="00986003">
              <w:rPr>
                <w:rFonts w:asciiTheme="majorBidi" w:hAnsiTheme="majorBidi" w:cstheme="majorBidi"/>
                <w:color w:val="000000"/>
                <w:sz w:val="20"/>
                <w:szCs w:val="20"/>
              </w:rPr>
              <w:t>54</w:t>
            </w:r>
          </w:p>
        </w:tc>
        <w:tc>
          <w:tcPr>
            <w:tcW w:w="663"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0"/>
                <w:szCs w:val="20"/>
              </w:rPr>
            </w:pPr>
            <w:r w:rsidRPr="00986003">
              <w:rPr>
                <w:rFonts w:asciiTheme="majorBidi" w:hAnsiTheme="majorBidi" w:cstheme="majorBidi"/>
                <w:color w:val="000000"/>
                <w:sz w:val="20"/>
                <w:szCs w:val="20"/>
              </w:rPr>
              <w:t>381.40</w:t>
            </w:r>
          </w:p>
        </w:tc>
        <w:tc>
          <w:tcPr>
            <w:tcW w:w="694"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rPr>
                <w:rFonts w:asciiTheme="majorBidi" w:hAnsiTheme="majorBidi" w:cstheme="majorBidi"/>
                <w:color w:val="000000"/>
                <w:sz w:val="20"/>
                <w:szCs w:val="20"/>
              </w:rPr>
            </w:pPr>
            <w:r w:rsidRPr="00986003">
              <w:rPr>
                <w:rFonts w:asciiTheme="majorBidi" w:hAnsiTheme="majorBidi" w:cstheme="majorBidi"/>
                <w:color w:val="000000"/>
                <w:sz w:val="20"/>
                <w:szCs w:val="20"/>
              </w:rPr>
              <w:t>41.95</w:t>
            </w:r>
          </w:p>
        </w:tc>
        <w:tc>
          <w:tcPr>
            <w:tcW w:w="891" w:type="pct"/>
            <w:shd w:val="clear" w:color="auto" w:fill="auto"/>
            <w:tcMar>
              <w:top w:w="0" w:type="dxa"/>
              <w:left w:w="108" w:type="dxa"/>
              <w:bottom w:w="0" w:type="dxa"/>
              <w:right w:w="108" w:type="dxa"/>
            </w:tcMar>
            <w:hideMark/>
          </w:tcPr>
          <w:p w:rsidR="00DB2A0B" w:rsidRPr="00986003" w:rsidRDefault="00DB2A0B" w:rsidP="006E7D90">
            <w:pPr>
              <w:keepNext/>
              <w:keepLines/>
              <w:bidi/>
              <w:spacing w:before="100" w:beforeAutospacing="1" w:after="100" w:afterAutospacing="1"/>
              <w:ind w:right="100"/>
              <w:rPr>
                <w:rFonts w:asciiTheme="majorBidi" w:hAnsiTheme="majorBidi" w:cstheme="majorBidi"/>
                <w:color w:val="000000"/>
                <w:sz w:val="20"/>
                <w:szCs w:val="20"/>
              </w:rPr>
            </w:pPr>
            <w:r w:rsidRPr="00986003">
              <w:rPr>
                <w:rFonts w:asciiTheme="majorBidi" w:hAnsiTheme="majorBidi" w:cstheme="majorBidi" w:hint="cs"/>
                <w:color w:val="000000"/>
                <w:sz w:val="20"/>
                <w:szCs w:val="20"/>
                <w:rtl/>
              </w:rPr>
              <w:t>يونيه/حزيران 2021</w:t>
            </w:r>
          </w:p>
        </w:tc>
      </w:tr>
      <w:tr w:rsidR="00DB2A0B" w:rsidRPr="00986003" w:rsidTr="006E7D90">
        <w:trPr>
          <w:trHeight w:val="42"/>
        </w:trPr>
        <w:tc>
          <w:tcPr>
            <w:tcW w:w="1510" w:type="pc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sz w:val="24"/>
                <w:szCs w:val="24"/>
              </w:rPr>
            </w:pPr>
            <w:r w:rsidRPr="00986003">
              <w:rPr>
                <w:rFonts w:asciiTheme="majorBidi" w:hAnsiTheme="majorBidi" w:cstheme="majorBidi" w:hint="cs"/>
                <w:color w:val="000000"/>
                <w:sz w:val="24"/>
                <w:szCs w:val="24"/>
                <w:rtl/>
              </w:rPr>
              <w:t>العقود الجديدة التي سيتم توقيعها (ب)</w:t>
            </w:r>
          </w:p>
        </w:tc>
        <w:tc>
          <w:tcPr>
            <w:tcW w:w="621" w:type="pc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color w:val="000000"/>
                <w:sz w:val="20"/>
                <w:szCs w:val="20"/>
              </w:rPr>
              <w:t>25</w:t>
            </w:r>
          </w:p>
        </w:tc>
        <w:tc>
          <w:tcPr>
            <w:tcW w:w="621" w:type="pc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color w:val="000000"/>
                <w:sz w:val="20"/>
                <w:szCs w:val="20"/>
              </w:rPr>
              <w:t>347</w:t>
            </w:r>
          </w:p>
        </w:tc>
        <w:tc>
          <w:tcPr>
            <w:tcW w:w="663" w:type="pc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color w:val="000000"/>
                <w:sz w:val="20"/>
                <w:szCs w:val="20"/>
              </w:rPr>
              <w:t>372.19</w:t>
            </w:r>
            <w:r w:rsidRPr="00986003">
              <w:rPr>
                <w:rFonts w:asciiTheme="majorBidi" w:hAnsiTheme="majorBidi" w:cstheme="majorBidi" w:hint="cs"/>
                <w:color w:val="000000"/>
                <w:sz w:val="20"/>
                <w:szCs w:val="20"/>
                <w:rtl/>
              </w:rPr>
              <w:t>*</w:t>
            </w:r>
          </w:p>
        </w:tc>
        <w:tc>
          <w:tcPr>
            <w:tcW w:w="694" w:type="pc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color w:val="000000"/>
                <w:sz w:val="20"/>
                <w:szCs w:val="20"/>
              </w:rPr>
              <w:t>40.94</w:t>
            </w:r>
            <w:r w:rsidRPr="00986003">
              <w:rPr>
                <w:rFonts w:asciiTheme="majorBidi" w:hAnsiTheme="majorBidi" w:cstheme="majorBidi" w:hint="cs"/>
                <w:color w:val="000000"/>
                <w:sz w:val="20"/>
                <w:szCs w:val="20"/>
                <w:rtl/>
              </w:rPr>
              <w:t>*</w:t>
            </w:r>
          </w:p>
        </w:tc>
        <w:tc>
          <w:tcPr>
            <w:tcW w:w="891" w:type="pc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color w:val="000000"/>
                <w:sz w:val="20"/>
                <w:szCs w:val="20"/>
              </w:rPr>
              <w:t>**</w:t>
            </w:r>
          </w:p>
        </w:tc>
      </w:tr>
      <w:tr w:rsidR="00DB2A0B" w:rsidRPr="00986003" w:rsidTr="006E7D90">
        <w:trPr>
          <w:trHeight w:val="50"/>
        </w:trPr>
        <w:tc>
          <w:tcPr>
            <w:tcW w:w="1510" w:type="pc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b/>
                <w:bCs/>
                <w:sz w:val="24"/>
                <w:szCs w:val="24"/>
              </w:rPr>
            </w:pPr>
            <w:r w:rsidRPr="00986003">
              <w:rPr>
                <w:rFonts w:asciiTheme="majorBidi" w:hAnsiTheme="majorBidi" w:cstheme="majorBidi" w:hint="cs"/>
                <w:b/>
                <w:bCs/>
                <w:color w:val="000000"/>
                <w:sz w:val="24"/>
                <w:szCs w:val="24"/>
                <w:rtl/>
              </w:rPr>
              <w:t>المجموع (أ + ب)</w:t>
            </w:r>
          </w:p>
        </w:tc>
        <w:tc>
          <w:tcPr>
            <w:tcW w:w="621" w:type="pc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b/>
                <w:bCs/>
                <w:sz w:val="20"/>
                <w:szCs w:val="20"/>
              </w:rPr>
            </w:pPr>
            <w:r w:rsidRPr="00986003">
              <w:rPr>
                <w:rFonts w:asciiTheme="majorBidi" w:hAnsiTheme="majorBidi" w:cstheme="majorBidi"/>
                <w:b/>
                <w:bCs/>
                <w:color w:val="000000"/>
                <w:sz w:val="20"/>
                <w:szCs w:val="20"/>
              </w:rPr>
              <w:t>49</w:t>
            </w:r>
          </w:p>
        </w:tc>
        <w:tc>
          <w:tcPr>
            <w:tcW w:w="621" w:type="pc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b/>
                <w:bCs/>
                <w:sz w:val="20"/>
                <w:szCs w:val="20"/>
              </w:rPr>
            </w:pPr>
            <w:r w:rsidRPr="00986003">
              <w:rPr>
                <w:rFonts w:asciiTheme="majorBidi" w:hAnsiTheme="majorBidi" w:cstheme="majorBidi"/>
                <w:b/>
                <w:bCs/>
                <w:color w:val="000000"/>
                <w:sz w:val="20"/>
                <w:szCs w:val="20"/>
              </w:rPr>
              <w:t>861</w:t>
            </w:r>
          </w:p>
        </w:tc>
        <w:tc>
          <w:tcPr>
            <w:tcW w:w="663" w:type="pc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b/>
                <w:bCs/>
                <w:sz w:val="20"/>
                <w:szCs w:val="20"/>
              </w:rPr>
            </w:pPr>
            <w:r w:rsidRPr="00986003">
              <w:rPr>
                <w:rFonts w:asciiTheme="majorBidi" w:hAnsiTheme="majorBidi" w:cstheme="majorBidi"/>
                <w:b/>
                <w:bCs/>
                <w:color w:val="000000"/>
                <w:sz w:val="20"/>
                <w:szCs w:val="20"/>
              </w:rPr>
              <w:t>1,548.38</w:t>
            </w:r>
          </w:p>
        </w:tc>
        <w:tc>
          <w:tcPr>
            <w:tcW w:w="694" w:type="pc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b/>
                <w:bCs/>
                <w:sz w:val="20"/>
                <w:szCs w:val="20"/>
              </w:rPr>
            </w:pPr>
            <w:r w:rsidRPr="00986003">
              <w:rPr>
                <w:rFonts w:asciiTheme="majorBidi" w:hAnsiTheme="majorBidi" w:cstheme="majorBidi"/>
                <w:b/>
                <w:bCs/>
                <w:color w:val="000000"/>
                <w:sz w:val="20"/>
                <w:szCs w:val="20"/>
              </w:rPr>
              <w:t>170.32</w:t>
            </w:r>
          </w:p>
        </w:tc>
        <w:tc>
          <w:tcPr>
            <w:tcW w:w="891" w:type="pc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b/>
                <w:bCs/>
                <w:sz w:val="20"/>
                <w:szCs w:val="20"/>
              </w:rPr>
            </w:pPr>
            <w:r w:rsidRPr="00986003">
              <w:rPr>
                <w:rFonts w:asciiTheme="majorBidi" w:hAnsiTheme="majorBidi" w:cstheme="majorBidi" w:hint="cs"/>
                <w:b/>
                <w:bCs/>
                <w:color w:val="000000"/>
                <w:sz w:val="20"/>
                <w:szCs w:val="20"/>
                <w:rtl/>
              </w:rPr>
              <w:t>غير متوفر</w:t>
            </w:r>
          </w:p>
        </w:tc>
      </w:tr>
    </w:tbl>
    <w:p w:rsidR="00DB2A0B" w:rsidRPr="00986003" w:rsidRDefault="00DB2A0B" w:rsidP="00DB2A0B">
      <w:pPr>
        <w:pStyle w:val="ListParagraph"/>
        <w:bidi/>
        <w:ind w:left="0"/>
        <w:contextualSpacing w:val="0"/>
        <w:rPr>
          <w:rFonts w:asciiTheme="majorBidi" w:hAnsiTheme="majorBidi" w:cstheme="majorBidi"/>
        </w:rPr>
      </w:pPr>
      <w:r w:rsidRPr="00986003">
        <w:rPr>
          <w:rFonts w:asciiTheme="majorBidi" w:hAnsiTheme="majorBidi" w:cstheme="majorBidi"/>
          <w:rtl/>
        </w:rPr>
        <w:t xml:space="preserve">* </w:t>
      </w:r>
      <w:r w:rsidRPr="00986003">
        <w:rPr>
          <w:rFonts w:asciiTheme="majorBidi" w:hAnsiTheme="majorBidi" w:cstheme="majorBidi" w:hint="cs"/>
          <w:rtl/>
        </w:rPr>
        <w:t>استنادا إ</w:t>
      </w:r>
      <w:r w:rsidRPr="00986003">
        <w:rPr>
          <w:rFonts w:asciiTheme="majorBidi" w:hAnsiTheme="majorBidi" w:cstheme="majorBidi"/>
          <w:rtl/>
        </w:rPr>
        <w:t xml:space="preserve">لى التحقق </w:t>
      </w:r>
      <w:r w:rsidRPr="00986003">
        <w:rPr>
          <w:rFonts w:asciiTheme="majorBidi" w:hAnsiTheme="majorBidi" w:cstheme="majorBidi" w:hint="cs"/>
          <w:rtl/>
        </w:rPr>
        <w:t xml:space="preserve">من خط </w:t>
      </w:r>
      <w:r w:rsidRPr="00986003">
        <w:rPr>
          <w:rFonts w:asciiTheme="majorBidi" w:hAnsiTheme="majorBidi" w:cstheme="majorBidi"/>
          <w:rtl/>
        </w:rPr>
        <w:t>الأساس</w:t>
      </w:r>
      <w:r w:rsidRPr="00986003">
        <w:rPr>
          <w:rFonts w:asciiTheme="majorBidi" w:hAnsiTheme="majorBidi" w:cstheme="majorBidi" w:hint="cs"/>
          <w:rtl/>
        </w:rPr>
        <w:t xml:space="preserve"> في </w:t>
      </w:r>
      <w:r w:rsidRPr="00986003">
        <w:rPr>
          <w:rFonts w:asciiTheme="majorBidi" w:hAnsiTheme="majorBidi" w:cstheme="majorBidi"/>
          <w:rtl/>
        </w:rPr>
        <w:t xml:space="preserve">26 شركة؛ </w:t>
      </w:r>
      <w:r w:rsidRPr="00986003">
        <w:rPr>
          <w:rFonts w:asciiTheme="majorBidi" w:hAnsiTheme="majorBidi" w:cstheme="majorBidi" w:hint="cs"/>
          <w:rtl/>
        </w:rPr>
        <w:t>و</w:t>
      </w:r>
      <w:r w:rsidRPr="00986003">
        <w:rPr>
          <w:rFonts w:asciiTheme="majorBidi" w:hAnsiTheme="majorBidi" w:cstheme="majorBidi"/>
          <w:rtl/>
        </w:rPr>
        <w:t xml:space="preserve">في انتظار </w:t>
      </w:r>
      <w:r w:rsidRPr="00986003">
        <w:rPr>
          <w:rFonts w:asciiTheme="majorBidi" w:hAnsiTheme="majorBidi" w:cstheme="majorBidi" w:hint="cs"/>
          <w:rtl/>
        </w:rPr>
        <w:t>وثائق</w:t>
      </w:r>
      <w:r w:rsidRPr="00986003">
        <w:rPr>
          <w:rFonts w:asciiTheme="majorBidi" w:hAnsiTheme="majorBidi" w:cstheme="majorBidi"/>
          <w:rtl/>
        </w:rPr>
        <w:t xml:space="preserve"> إضافية </w:t>
      </w:r>
      <w:r w:rsidRPr="00986003">
        <w:rPr>
          <w:rFonts w:asciiTheme="majorBidi" w:hAnsiTheme="majorBidi" w:cstheme="majorBidi" w:hint="cs"/>
          <w:rtl/>
        </w:rPr>
        <w:t xml:space="preserve">من إحدى هذه الشركات </w:t>
      </w:r>
      <w:r w:rsidRPr="00986003">
        <w:rPr>
          <w:rFonts w:asciiTheme="majorBidi" w:hAnsiTheme="majorBidi" w:cstheme="majorBidi"/>
          <w:rtl/>
        </w:rPr>
        <w:t xml:space="preserve">لتأكيد </w:t>
      </w:r>
      <w:r w:rsidRPr="00986003">
        <w:rPr>
          <w:rFonts w:asciiTheme="majorBidi" w:hAnsiTheme="majorBidi" w:cstheme="majorBidi" w:hint="cs"/>
          <w:rtl/>
        </w:rPr>
        <w:t>طلبها.</w:t>
      </w:r>
    </w:p>
    <w:p w:rsidR="00DB2A0B" w:rsidRPr="00986003" w:rsidRDefault="00DB2A0B" w:rsidP="00DB2A0B">
      <w:pPr>
        <w:pStyle w:val="ListParagraph"/>
        <w:bidi/>
        <w:ind w:left="0"/>
        <w:contextualSpacing w:val="0"/>
        <w:rPr>
          <w:rFonts w:asciiTheme="majorBidi" w:hAnsiTheme="majorBidi" w:cstheme="majorBidi"/>
        </w:rPr>
      </w:pPr>
      <w:r w:rsidRPr="00986003">
        <w:rPr>
          <w:rFonts w:asciiTheme="majorBidi" w:hAnsiTheme="majorBidi" w:cstheme="majorBidi"/>
          <w:rtl/>
        </w:rPr>
        <w:t xml:space="preserve">** يعتمد على </w:t>
      </w:r>
      <w:r w:rsidRPr="00986003">
        <w:rPr>
          <w:rFonts w:asciiTheme="majorBidi" w:hAnsiTheme="majorBidi" w:cstheme="majorBidi" w:hint="cs"/>
          <w:rtl/>
        </w:rPr>
        <w:t>ال</w:t>
      </w:r>
      <w:r w:rsidRPr="00986003">
        <w:rPr>
          <w:rFonts w:asciiTheme="majorBidi" w:hAnsiTheme="majorBidi" w:cstheme="majorBidi"/>
          <w:rtl/>
        </w:rPr>
        <w:t xml:space="preserve">موافقة </w:t>
      </w:r>
      <w:r w:rsidRPr="00986003">
        <w:rPr>
          <w:rFonts w:asciiTheme="majorBidi" w:hAnsiTheme="majorBidi" w:cstheme="majorBidi" w:hint="cs"/>
          <w:rtl/>
        </w:rPr>
        <w:t xml:space="preserve">على </w:t>
      </w:r>
      <w:r w:rsidRPr="00986003">
        <w:rPr>
          <w:rFonts w:asciiTheme="majorBidi" w:hAnsiTheme="majorBidi" w:cstheme="majorBidi"/>
          <w:rtl/>
        </w:rPr>
        <w:t>الشريحة الثالثة</w:t>
      </w:r>
      <w:r w:rsidRPr="00986003">
        <w:rPr>
          <w:rFonts w:asciiTheme="majorBidi" w:hAnsiTheme="majorBidi" w:cstheme="majorBidi" w:hint="cs"/>
          <w:rtl/>
        </w:rPr>
        <w:t>.</w:t>
      </w:r>
    </w:p>
    <w:p w:rsidR="003110AC" w:rsidRPr="00986003" w:rsidRDefault="003110AC" w:rsidP="00DB2A0B">
      <w:pPr>
        <w:keepNext/>
        <w:keepLines/>
        <w:bidi/>
        <w:rPr>
          <w:rFonts w:asciiTheme="majorBidi" w:hAnsiTheme="majorBidi" w:cstheme="majorBidi"/>
          <w:i/>
          <w:iCs/>
          <w:sz w:val="26"/>
          <w:szCs w:val="26"/>
        </w:rPr>
      </w:pPr>
    </w:p>
    <w:p w:rsidR="00DB2A0B" w:rsidRPr="00986003" w:rsidRDefault="00DB2A0B" w:rsidP="003110AC">
      <w:pPr>
        <w:keepNext/>
        <w:keepLines/>
        <w:bidi/>
        <w:rPr>
          <w:rFonts w:asciiTheme="majorBidi" w:hAnsiTheme="majorBidi" w:cstheme="majorBidi"/>
          <w:i/>
          <w:iCs/>
          <w:sz w:val="26"/>
          <w:szCs w:val="26"/>
        </w:rPr>
      </w:pPr>
      <w:r w:rsidRPr="00986003">
        <w:rPr>
          <w:rFonts w:asciiTheme="majorBidi" w:hAnsiTheme="majorBidi" w:cstheme="majorBidi"/>
          <w:i/>
          <w:iCs/>
          <w:sz w:val="26"/>
          <w:szCs w:val="26"/>
          <w:rtl/>
        </w:rPr>
        <w:t>أنشطة المساعدة التقنية</w:t>
      </w:r>
    </w:p>
    <w:p w:rsidR="003110AC" w:rsidRPr="00986003" w:rsidRDefault="003110AC" w:rsidP="003110AC">
      <w:pPr>
        <w:keepNext/>
        <w:keepLines/>
        <w:bidi/>
        <w:rPr>
          <w:rFonts w:asciiTheme="majorBidi" w:hAnsiTheme="majorBidi" w:cstheme="majorBidi"/>
          <w:i/>
          <w:iCs/>
          <w:sz w:val="26"/>
          <w:szCs w:val="26"/>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تم تنفيذ الأنشطة التالية:</w:t>
      </w:r>
    </w:p>
    <w:p w:rsidR="00DB2A0B" w:rsidRPr="00986003" w:rsidRDefault="00DB2A0B" w:rsidP="00957458">
      <w:pPr>
        <w:pStyle w:val="ListParagraph"/>
        <w:numPr>
          <w:ilvl w:val="0"/>
          <w:numId w:val="29"/>
        </w:numPr>
        <w:bidi/>
        <w:rPr>
          <w:rFonts w:asciiTheme="majorBidi" w:hAnsiTheme="majorBidi" w:cstheme="majorBidi"/>
          <w:sz w:val="26"/>
          <w:szCs w:val="26"/>
          <w:rtl/>
        </w:rPr>
      </w:pPr>
      <w:r w:rsidRPr="00986003">
        <w:rPr>
          <w:rFonts w:asciiTheme="majorBidi" w:hAnsiTheme="majorBidi" w:cstheme="majorBidi"/>
          <w:sz w:val="26"/>
          <w:szCs w:val="26"/>
          <w:rtl/>
        </w:rPr>
        <w:t>اجتماع التنفيذ الثاني للشركات المستفيدة لمناقشة خطط التنفيذ واستعراضها وتعديلها وفقا لتوجيهات الخبراء التقنيين؛</w:t>
      </w:r>
    </w:p>
    <w:p w:rsidR="00957458" w:rsidRPr="00986003" w:rsidRDefault="00957458" w:rsidP="00957458">
      <w:pPr>
        <w:pStyle w:val="ListParagraph"/>
        <w:bidi/>
        <w:ind w:left="1433"/>
        <w:rPr>
          <w:rFonts w:asciiTheme="majorBidi" w:hAnsiTheme="majorBidi" w:cstheme="majorBidi"/>
          <w:sz w:val="26"/>
          <w:szCs w:val="26"/>
        </w:rPr>
      </w:pPr>
    </w:p>
    <w:p w:rsidR="00DB2A0B" w:rsidRPr="00986003" w:rsidRDefault="00DB2A0B" w:rsidP="00957458">
      <w:pPr>
        <w:pStyle w:val="ListParagraph"/>
        <w:numPr>
          <w:ilvl w:val="0"/>
          <w:numId w:val="29"/>
        </w:numPr>
        <w:bidi/>
        <w:rPr>
          <w:rFonts w:asciiTheme="majorBidi" w:hAnsiTheme="majorBidi" w:cstheme="majorBidi"/>
          <w:sz w:val="26"/>
          <w:szCs w:val="26"/>
          <w:rtl/>
        </w:rPr>
      </w:pPr>
      <w:r w:rsidRPr="00986003">
        <w:rPr>
          <w:rFonts w:asciiTheme="majorBidi" w:hAnsiTheme="majorBidi" w:cstheme="majorBidi"/>
          <w:sz w:val="26"/>
          <w:szCs w:val="26"/>
          <w:rtl/>
        </w:rPr>
        <w:t>عقدت حلقة عمل تدريبية بشأن تنفيذ المشروعات لمديري المشروعات والموظفين الماليين و</w:t>
      </w:r>
      <w:r w:rsidRPr="00986003">
        <w:rPr>
          <w:rFonts w:asciiTheme="majorBidi" w:hAnsiTheme="majorBidi" w:cstheme="majorBidi" w:hint="cs"/>
          <w:sz w:val="26"/>
          <w:szCs w:val="26"/>
          <w:rtl/>
        </w:rPr>
        <w:t xml:space="preserve">موظفي </w:t>
      </w:r>
      <w:r w:rsidRPr="00986003">
        <w:rPr>
          <w:rFonts w:asciiTheme="majorBidi" w:hAnsiTheme="majorBidi" w:cstheme="majorBidi"/>
          <w:sz w:val="26"/>
          <w:szCs w:val="26"/>
          <w:rtl/>
        </w:rPr>
        <w:t>المشتري</w:t>
      </w:r>
      <w:r w:rsidRPr="00986003">
        <w:rPr>
          <w:rFonts w:asciiTheme="majorBidi" w:hAnsiTheme="majorBidi" w:cstheme="majorBidi" w:hint="cs"/>
          <w:sz w:val="26"/>
          <w:szCs w:val="26"/>
          <w:rtl/>
        </w:rPr>
        <w:t>ات</w:t>
      </w:r>
      <w:r w:rsidRPr="00986003">
        <w:rPr>
          <w:rFonts w:asciiTheme="majorBidi" w:hAnsiTheme="majorBidi" w:cstheme="majorBidi"/>
          <w:sz w:val="26"/>
          <w:szCs w:val="26"/>
          <w:rtl/>
        </w:rPr>
        <w:t xml:space="preserve"> من الشركات الأربع والعشرين؛</w:t>
      </w:r>
    </w:p>
    <w:p w:rsidR="00957458" w:rsidRPr="00986003" w:rsidRDefault="00957458" w:rsidP="00957458">
      <w:pPr>
        <w:pStyle w:val="ListParagraph"/>
        <w:bidi/>
        <w:ind w:left="1433"/>
        <w:rPr>
          <w:rFonts w:asciiTheme="majorBidi" w:hAnsiTheme="majorBidi" w:cstheme="majorBidi"/>
          <w:sz w:val="26"/>
          <w:szCs w:val="26"/>
        </w:rPr>
      </w:pPr>
    </w:p>
    <w:p w:rsidR="00DB2A0B" w:rsidRPr="00986003" w:rsidRDefault="00DB2A0B" w:rsidP="00DB2A0B">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(ج)</w:t>
      </w:r>
      <w:r w:rsidRPr="00986003">
        <w:rPr>
          <w:rFonts w:asciiTheme="majorBidi" w:hAnsiTheme="majorBidi" w:cstheme="majorBidi"/>
          <w:sz w:val="26"/>
          <w:szCs w:val="26"/>
          <w:rtl/>
        </w:rPr>
        <w:tab/>
      </w:r>
      <w:r w:rsidRPr="00986003">
        <w:rPr>
          <w:rFonts w:asciiTheme="majorBidi" w:hAnsiTheme="majorBidi" w:cstheme="majorBidi" w:hint="cs"/>
          <w:sz w:val="26"/>
          <w:szCs w:val="26"/>
          <w:rtl/>
        </w:rPr>
        <w:t>تم الانتهاء من إعداد</w:t>
      </w:r>
      <w:r w:rsidRPr="00986003">
        <w:rPr>
          <w:rFonts w:asciiTheme="majorBidi" w:hAnsiTheme="majorBidi" w:cstheme="majorBidi"/>
          <w:sz w:val="26"/>
          <w:szCs w:val="26"/>
          <w:rtl/>
        </w:rPr>
        <w:t xml:space="preserve"> </w:t>
      </w:r>
      <w:r w:rsidRPr="00986003">
        <w:rPr>
          <w:rFonts w:asciiTheme="majorBidi" w:hAnsiTheme="majorBidi" w:cstheme="majorBidi"/>
          <w:i/>
          <w:iCs/>
          <w:sz w:val="26"/>
          <w:szCs w:val="26"/>
          <w:rtl/>
        </w:rPr>
        <w:t xml:space="preserve">دليل </w:t>
      </w:r>
      <w:r w:rsidRPr="00986003">
        <w:rPr>
          <w:rFonts w:asciiTheme="majorBidi" w:hAnsiTheme="majorBidi" w:cstheme="majorBidi" w:hint="cs"/>
          <w:i/>
          <w:iCs/>
          <w:sz w:val="26"/>
          <w:szCs w:val="26"/>
          <w:rtl/>
        </w:rPr>
        <w:t>المبادئ التوجيهية التقنية ل</w:t>
      </w:r>
      <w:r w:rsidRPr="00986003">
        <w:rPr>
          <w:rFonts w:asciiTheme="majorBidi" w:hAnsiTheme="majorBidi" w:cstheme="majorBidi"/>
          <w:i/>
          <w:iCs/>
          <w:sz w:val="26"/>
          <w:szCs w:val="26"/>
          <w:rtl/>
        </w:rPr>
        <w:t xml:space="preserve">لتحويل </w:t>
      </w:r>
      <w:r w:rsidRPr="00986003">
        <w:rPr>
          <w:rFonts w:asciiTheme="majorBidi" w:hAnsiTheme="majorBidi" w:cstheme="majorBidi" w:hint="cs"/>
          <w:i/>
          <w:iCs/>
          <w:sz w:val="26"/>
          <w:szCs w:val="26"/>
          <w:rtl/>
        </w:rPr>
        <w:t xml:space="preserve">في </w:t>
      </w:r>
      <w:r w:rsidRPr="00986003">
        <w:rPr>
          <w:rFonts w:asciiTheme="majorBidi" w:hAnsiTheme="majorBidi" w:cstheme="majorBidi"/>
          <w:i/>
          <w:iCs/>
          <w:sz w:val="26"/>
          <w:szCs w:val="26"/>
          <w:rtl/>
        </w:rPr>
        <w:t>شركات الأجهزة الطبية</w:t>
      </w:r>
      <w:r w:rsidRPr="00986003">
        <w:rPr>
          <w:rFonts w:asciiTheme="majorBidi" w:hAnsiTheme="majorBidi" w:cstheme="majorBidi"/>
          <w:sz w:val="26"/>
          <w:szCs w:val="26"/>
          <w:rtl/>
        </w:rPr>
        <w:t>، واست</w:t>
      </w:r>
      <w:r w:rsidRPr="00986003">
        <w:rPr>
          <w:rFonts w:asciiTheme="majorBidi" w:hAnsiTheme="majorBidi" w:cstheme="majorBidi" w:hint="cs"/>
          <w:sz w:val="26"/>
          <w:szCs w:val="26"/>
          <w:rtl/>
        </w:rPr>
        <w:t>ُ</w:t>
      </w:r>
      <w:r w:rsidRPr="00986003">
        <w:rPr>
          <w:rFonts w:asciiTheme="majorBidi" w:hAnsiTheme="majorBidi" w:cstheme="majorBidi"/>
          <w:sz w:val="26"/>
          <w:szCs w:val="26"/>
          <w:rtl/>
        </w:rPr>
        <w:t xml:space="preserve">خدم لتدريب </w:t>
      </w:r>
      <w:r w:rsidRPr="00986003">
        <w:rPr>
          <w:rFonts w:asciiTheme="majorBidi" w:hAnsiTheme="majorBidi" w:cstheme="majorBidi" w:hint="cs"/>
          <w:sz w:val="26"/>
          <w:szCs w:val="26"/>
          <w:rtl/>
        </w:rPr>
        <w:t xml:space="preserve">موظفي </w:t>
      </w:r>
      <w:r w:rsidRPr="00986003">
        <w:rPr>
          <w:rFonts w:asciiTheme="majorBidi" w:hAnsiTheme="majorBidi" w:cstheme="majorBidi"/>
          <w:sz w:val="26"/>
          <w:szCs w:val="26"/>
          <w:rtl/>
        </w:rPr>
        <w:t xml:space="preserve">شركات الأجهزة الطبية </w:t>
      </w:r>
      <w:r w:rsidRPr="00986003">
        <w:rPr>
          <w:rFonts w:asciiTheme="majorBidi" w:hAnsiTheme="majorBidi" w:cstheme="majorBidi" w:hint="cs"/>
          <w:sz w:val="26"/>
          <w:szCs w:val="26"/>
          <w:rtl/>
        </w:rPr>
        <w:t>المخصصة للاستخدام لمرة واحدة</w:t>
      </w:r>
      <w:r w:rsidRPr="00986003">
        <w:rPr>
          <w:rFonts w:asciiTheme="majorBidi" w:hAnsiTheme="majorBidi" w:cstheme="majorBidi"/>
          <w:sz w:val="26"/>
          <w:szCs w:val="26"/>
          <w:rtl/>
        </w:rPr>
        <w:t xml:space="preserve"> (</w:t>
      </w:r>
      <w:r w:rsidRPr="00986003">
        <w:rPr>
          <w:rFonts w:asciiTheme="majorBidi" w:hAnsiTheme="majorBidi" w:cstheme="majorBidi"/>
          <w:sz w:val="26"/>
          <w:szCs w:val="26"/>
        </w:rPr>
        <w:t>DMD</w:t>
      </w:r>
      <w:r w:rsidRPr="00986003">
        <w:rPr>
          <w:rFonts w:asciiTheme="majorBidi" w:hAnsiTheme="majorBidi" w:cstheme="majorBidi"/>
          <w:sz w:val="26"/>
          <w:szCs w:val="26"/>
          <w:rtl/>
        </w:rPr>
        <w:t xml:space="preserve">) المستفيدة، وجمع التعليقات على </w:t>
      </w:r>
      <w:r w:rsidRPr="00986003">
        <w:rPr>
          <w:rFonts w:asciiTheme="majorBidi" w:hAnsiTheme="majorBidi"/>
          <w:sz w:val="26"/>
          <w:szCs w:val="26"/>
          <w:rtl/>
        </w:rPr>
        <w:t>دليل المبادئ التوجيهية</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وتنقيحه</w:t>
      </w:r>
      <w:r w:rsidRPr="00986003">
        <w:rPr>
          <w:rFonts w:asciiTheme="majorBidi" w:hAnsiTheme="majorBidi" w:cstheme="majorBidi"/>
          <w:sz w:val="26"/>
          <w:szCs w:val="26"/>
          <w:rtl/>
        </w:rPr>
        <w:t xml:space="preserve"> بناء على التعليقات المستلمة، و</w:t>
      </w:r>
      <w:r w:rsidRPr="00986003">
        <w:rPr>
          <w:rFonts w:asciiTheme="majorBidi" w:hAnsiTheme="majorBidi" w:cstheme="majorBidi" w:hint="cs"/>
          <w:sz w:val="26"/>
          <w:szCs w:val="26"/>
          <w:rtl/>
        </w:rPr>
        <w:t>تعميم الدليل</w:t>
      </w:r>
      <w:r w:rsidRPr="00986003">
        <w:rPr>
          <w:rFonts w:asciiTheme="majorBidi" w:hAnsiTheme="majorBidi" w:cstheme="majorBidi"/>
          <w:sz w:val="26"/>
          <w:szCs w:val="26"/>
          <w:rtl/>
        </w:rPr>
        <w:t xml:space="preserve"> المنقح على المشاركين في الاجتماع السنوي </w:t>
      </w:r>
      <w:r w:rsidRPr="00986003">
        <w:rPr>
          <w:rFonts w:asciiTheme="majorBidi" w:hAnsiTheme="majorBidi" w:cstheme="majorBidi" w:hint="cs"/>
          <w:sz w:val="26"/>
          <w:szCs w:val="26"/>
          <w:rtl/>
        </w:rPr>
        <w:t>للرابطة</w:t>
      </w:r>
      <w:r w:rsidRPr="00986003">
        <w:rPr>
          <w:rFonts w:asciiTheme="majorBidi" w:hAnsiTheme="majorBidi" w:cstheme="majorBidi"/>
          <w:sz w:val="26"/>
          <w:szCs w:val="26"/>
          <w:rtl/>
        </w:rPr>
        <w:t xml:space="preserve"> الصينية لمنتجات الأجهزة الطبية </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الجزيئات الطبية؛</w:t>
      </w:r>
    </w:p>
    <w:p w:rsidR="00957458" w:rsidRPr="00986003" w:rsidRDefault="00957458" w:rsidP="00957458">
      <w:pPr>
        <w:bidi/>
        <w:ind w:left="1422" w:hanging="709"/>
        <w:rPr>
          <w:rFonts w:asciiTheme="majorBidi" w:hAnsiTheme="majorBidi" w:cstheme="majorBidi"/>
          <w:sz w:val="26"/>
          <w:szCs w:val="26"/>
        </w:rPr>
      </w:pPr>
    </w:p>
    <w:p w:rsidR="00DB2A0B" w:rsidRPr="00986003" w:rsidRDefault="00DB2A0B" w:rsidP="00DB2A0B">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(د)</w:t>
      </w:r>
      <w:r w:rsidRPr="00986003">
        <w:rPr>
          <w:rFonts w:asciiTheme="majorBidi" w:hAnsiTheme="majorBidi" w:cstheme="majorBidi"/>
          <w:sz w:val="26"/>
          <w:szCs w:val="26"/>
          <w:rtl/>
        </w:rPr>
        <w:tab/>
      </w:r>
      <w:r w:rsidRPr="00986003">
        <w:rPr>
          <w:rFonts w:asciiTheme="majorBidi" w:hAnsiTheme="majorBidi" w:cstheme="majorBidi" w:hint="cs"/>
          <w:sz w:val="26"/>
          <w:szCs w:val="26"/>
          <w:rtl/>
        </w:rPr>
        <w:t>تم توقيع عقد</w:t>
      </w:r>
      <w:r w:rsidRPr="00986003">
        <w:rPr>
          <w:rFonts w:asciiTheme="majorBidi" w:hAnsiTheme="majorBidi" w:cstheme="majorBidi"/>
          <w:sz w:val="26"/>
          <w:szCs w:val="26"/>
          <w:rtl/>
        </w:rPr>
        <w:t xml:space="preserve"> مع رابطة صناعة التنظيف الصينية </w:t>
      </w:r>
      <w:r w:rsidRPr="00986003">
        <w:rPr>
          <w:rFonts w:asciiTheme="majorBidi" w:hAnsiTheme="majorBidi" w:cstheme="majorBidi" w:hint="cs"/>
          <w:sz w:val="26"/>
          <w:szCs w:val="26"/>
          <w:rtl/>
        </w:rPr>
        <w:t>بوصفها</w:t>
      </w:r>
      <w:r w:rsidRPr="00986003">
        <w:rPr>
          <w:rFonts w:asciiTheme="majorBidi" w:hAnsiTheme="majorBidi" w:cstheme="majorBidi"/>
          <w:sz w:val="26"/>
          <w:szCs w:val="26"/>
          <w:rtl/>
        </w:rPr>
        <w:t xml:space="preserve"> وكالة دعم </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تنفيذ (</w:t>
      </w:r>
      <w:r w:rsidRPr="00986003">
        <w:rPr>
          <w:rFonts w:asciiTheme="majorBidi" w:hAnsiTheme="majorBidi" w:cstheme="majorBidi"/>
          <w:sz w:val="26"/>
          <w:szCs w:val="26"/>
        </w:rPr>
        <w:t>ISA</w:t>
      </w:r>
      <w:r w:rsidRPr="00986003">
        <w:rPr>
          <w:rFonts w:asciiTheme="majorBidi" w:hAnsiTheme="majorBidi" w:cstheme="majorBidi"/>
          <w:sz w:val="26"/>
          <w:szCs w:val="26"/>
          <w:rtl/>
        </w:rPr>
        <w:t>) في يناير/كانون الثاني 2018؛</w:t>
      </w:r>
    </w:p>
    <w:p w:rsidR="00957458" w:rsidRPr="00986003" w:rsidRDefault="00957458" w:rsidP="00957458">
      <w:pPr>
        <w:bidi/>
        <w:ind w:left="1422" w:hanging="709"/>
        <w:rPr>
          <w:rFonts w:asciiTheme="majorBidi" w:hAnsiTheme="majorBidi" w:cstheme="majorBidi"/>
          <w:sz w:val="26"/>
          <w:szCs w:val="26"/>
        </w:rPr>
      </w:pPr>
    </w:p>
    <w:p w:rsidR="00DB2A0B" w:rsidRPr="00986003" w:rsidRDefault="00DB2A0B" w:rsidP="00DB2A0B">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(هـ)</w:t>
      </w:r>
      <w:r w:rsidRPr="00986003">
        <w:rPr>
          <w:rFonts w:asciiTheme="majorBidi" w:hAnsiTheme="majorBidi" w:cstheme="majorBidi"/>
          <w:sz w:val="26"/>
          <w:szCs w:val="26"/>
          <w:rtl/>
        </w:rPr>
        <w:tab/>
      </w:r>
      <w:r w:rsidRPr="00986003">
        <w:rPr>
          <w:rFonts w:asciiTheme="majorBidi" w:hAnsiTheme="majorBidi" w:cstheme="majorBidi" w:hint="cs"/>
          <w:sz w:val="26"/>
          <w:szCs w:val="26"/>
          <w:rtl/>
        </w:rPr>
        <w:t>تم توقيع عقد</w:t>
      </w:r>
      <w:r w:rsidRPr="00986003">
        <w:rPr>
          <w:rFonts w:asciiTheme="majorBidi" w:hAnsiTheme="majorBidi" w:cstheme="majorBidi"/>
          <w:sz w:val="26"/>
          <w:szCs w:val="26"/>
          <w:rtl/>
        </w:rPr>
        <w:t xml:space="preserve"> مع جامعة بيجين للمواد الكيميائية والتكنولوجيا في يوني</w:t>
      </w:r>
      <w:r w:rsidRPr="00986003">
        <w:rPr>
          <w:rFonts w:asciiTheme="majorBidi" w:hAnsiTheme="majorBidi" w:cstheme="majorBidi" w:hint="cs"/>
          <w:sz w:val="26"/>
          <w:szCs w:val="26"/>
          <w:rtl/>
        </w:rPr>
        <w:t>ه</w:t>
      </w:r>
      <w:r w:rsidRPr="00986003">
        <w:rPr>
          <w:rFonts w:asciiTheme="majorBidi" w:hAnsiTheme="majorBidi" w:cstheme="majorBidi"/>
          <w:sz w:val="26"/>
          <w:szCs w:val="26"/>
          <w:rtl/>
        </w:rPr>
        <w:t xml:space="preserve">/حزيران 2018 لإجراء بحث حول </w:t>
      </w:r>
      <w:r w:rsidRPr="00986003">
        <w:rPr>
          <w:rFonts w:asciiTheme="majorBidi" w:hAnsiTheme="majorBidi" w:cstheme="majorBidi" w:hint="cs"/>
          <w:sz w:val="26"/>
          <w:szCs w:val="26"/>
          <w:rtl/>
        </w:rPr>
        <w:t>أثر</w:t>
      </w:r>
      <w:r w:rsidRPr="00986003">
        <w:rPr>
          <w:rFonts w:asciiTheme="majorBidi" w:hAnsiTheme="majorBidi" w:cstheme="majorBidi"/>
          <w:sz w:val="26"/>
          <w:szCs w:val="26"/>
          <w:rtl/>
        </w:rPr>
        <w:t xml:space="preserve"> حظر استخدام الهيدروكلوروفلوروكربون-141ب في قطاع المذيبات، وتم صرف الدفعة الأولى في يولي</w:t>
      </w:r>
      <w:r w:rsidRPr="00986003">
        <w:rPr>
          <w:rFonts w:asciiTheme="majorBidi" w:hAnsiTheme="majorBidi" w:cstheme="majorBidi" w:hint="cs"/>
          <w:sz w:val="26"/>
          <w:szCs w:val="26"/>
          <w:rtl/>
        </w:rPr>
        <w:t>ه/تموز</w:t>
      </w:r>
      <w:r w:rsidRPr="00986003">
        <w:rPr>
          <w:rFonts w:asciiTheme="majorBidi" w:hAnsiTheme="majorBidi" w:cstheme="majorBidi"/>
          <w:sz w:val="26"/>
          <w:szCs w:val="26"/>
          <w:rtl/>
        </w:rPr>
        <w:t xml:space="preserve"> 2018؛ </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في أبريل</w:t>
      </w:r>
      <w:r w:rsidRPr="00986003">
        <w:rPr>
          <w:rFonts w:asciiTheme="majorBidi" w:hAnsiTheme="majorBidi" w:cstheme="majorBidi" w:hint="cs"/>
          <w:sz w:val="26"/>
          <w:szCs w:val="26"/>
          <w:rtl/>
        </w:rPr>
        <w:t>/نيسان</w:t>
      </w:r>
      <w:r w:rsidRPr="00986003">
        <w:rPr>
          <w:rFonts w:asciiTheme="majorBidi" w:hAnsiTheme="majorBidi" w:cstheme="majorBidi"/>
          <w:sz w:val="26"/>
          <w:szCs w:val="26"/>
          <w:rtl/>
        </w:rPr>
        <w:t xml:space="preserve"> 2019، أكملت جامعة بيجين للمواد الكيميائية والتكنولوجيا توزيع وجمع 64 استبيان</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مكملا</w:t>
      </w:r>
      <w:r w:rsidRPr="00986003">
        <w:rPr>
          <w:rFonts w:asciiTheme="majorBidi" w:hAnsiTheme="majorBidi" w:cstheme="majorBidi"/>
          <w:sz w:val="26"/>
          <w:szCs w:val="26"/>
          <w:rtl/>
        </w:rPr>
        <w:t xml:space="preserve"> وأجرت 19 زيارة ميدانية للشركات؛ </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 xml:space="preserve">تم الانتهاء من </w:t>
      </w:r>
      <w:r w:rsidRPr="00986003">
        <w:rPr>
          <w:rFonts w:asciiTheme="majorBidi" w:hAnsiTheme="majorBidi" w:cstheme="majorBidi" w:hint="cs"/>
          <w:sz w:val="26"/>
          <w:szCs w:val="26"/>
          <w:rtl/>
        </w:rPr>
        <w:t xml:space="preserve">تنظيم </w:t>
      </w:r>
      <w:r w:rsidRPr="00986003">
        <w:rPr>
          <w:rFonts w:asciiTheme="majorBidi" w:hAnsiTheme="majorBidi" w:cstheme="majorBidi"/>
          <w:sz w:val="26"/>
          <w:szCs w:val="26"/>
          <w:rtl/>
        </w:rPr>
        <w:t>حلقة عمل لمناقشة نتائج المسح، و</w:t>
      </w:r>
      <w:r w:rsidRPr="00986003">
        <w:rPr>
          <w:rFonts w:asciiTheme="majorBidi" w:hAnsiTheme="majorBidi" w:cstheme="majorBidi" w:hint="cs"/>
          <w:sz w:val="26"/>
          <w:szCs w:val="26"/>
          <w:rtl/>
        </w:rPr>
        <w:t>أُعد مشروع</w:t>
      </w:r>
      <w:r w:rsidRPr="00986003">
        <w:rPr>
          <w:rFonts w:asciiTheme="majorBidi" w:hAnsiTheme="majorBidi" w:cstheme="majorBidi"/>
          <w:sz w:val="26"/>
          <w:szCs w:val="26"/>
          <w:rtl/>
        </w:rPr>
        <w:t xml:space="preserve"> تقرير البحث </w:t>
      </w:r>
      <w:r w:rsidRPr="00986003">
        <w:rPr>
          <w:rFonts w:asciiTheme="majorBidi" w:hAnsiTheme="majorBidi" w:cstheme="majorBidi" w:hint="cs"/>
          <w:sz w:val="26"/>
          <w:szCs w:val="26"/>
          <w:rtl/>
        </w:rPr>
        <w:t>ومن</w:t>
      </w:r>
      <w:r w:rsidRPr="00986003">
        <w:rPr>
          <w:rFonts w:asciiTheme="majorBidi" w:hAnsiTheme="majorBidi" w:cstheme="majorBidi"/>
          <w:sz w:val="26"/>
          <w:szCs w:val="26"/>
          <w:rtl/>
        </w:rPr>
        <w:t xml:space="preserve"> المتوقع الانتهاء </w:t>
      </w:r>
      <w:r w:rsidRPr="00986003">
        <w:rPr>
          <w:rFonts w:asciiTheme="majorBidi" w:hAnsiTheme="majorBidi" w:cstheme="majorBidi" w:hint="cs"/>
          <w:sz w:val="26"/>
          <w:szCs w:val="26"/>
          <w:rtl/>
        </w:rPr>
        <w:t xml:space="preserve">منه </w:t>
      </w:r>
      <w:r w:rsidRPr="00986003">
        <w:rPr>
          <w:rFonts w:asciiTheme="majorBidi" w:hAnsiTheme="majorBidi" w:cstheme="majorBidi"/>
          <w:sz w:val="26"/>
          <w:szCs w:val="26"/>
          <w:rtl/>
        </w:rPr>
        <w:t>في الربع الثالث من عام 2019؛</w:t>
      </w:r>
    </w:p>
    <w:p w:rsidR="00957458" w:rsidRPr="00986003" w:rsidRDefault="00957458" w:rsidP="00957458">
      <w:pPr>
        <w:bidi/>
        <w:ind w:left="1422" w:hanging="709"/>
        <w:rPr>
          <w:rFonts w:asciiTheme="majorBidi" w:hAnsiTheme="majorBidi" w:cstheme="majorBidi"/>
          <w:sz w:val="26"/>
          <w:szCs w:val="26"/>
        </w:rPr>
      </w:pPr>
    </w:p>
    <w:p w:rsidR="00DB2A0B" w:rsidRPr="00986003" w:rsidRDefault="00DB2A0B" w:rsidP="00DB2A0B">
      <w:pPr>
        <w:bidi/>
        <w:ind w:left="1422" w:hanging="709"/>
        <w:rPr>
          <w:rFonts w:asciiTheme="majorBidi" w:hAnsiTheme="majorBidi" w:cstheme="majorBidi"/>
          <w:sz w:val="26"/>
          <w:szCs w:val="26"/>
          <w:rtl/>
        </w:rPr>
      </w:pPr>
      <w:r w:rsidRPr="00986003">
        <w:rPr>
          <w:rFonts w:asciiTheme="majorBidi" w:hAnsiTheme="majorBidi" w:cstheme="majorBidi"/>
          <w:sz w:val="26"/>
          <w:szCs w:val="26"/>
          <w:rtl/>
        </w:rPr>
        <w:lastRenderedPageBreak/>
        <w:t>(و)</w:t>
      </w:r>
      <w:r w:rsidRPr="00986003">
        <w:rPr>
          <w:rFonts w:asciiTheme="majorBidi" w:hAnsiTheme="majorBidi" w:cstheme="majorBidi"/>
          <w:sz w:val="26"/>
          <w:szCs w:val="26"/>
          <w:rtl/>
        </w:rPr>
        <w:tab/>
      </w:r>
      <w:r w:rsidRPr="00986003">
        <w:rPr>
          <w:rFonts w:asciiTheme="majorBidi" w:hAnsiTheme="majorBidi" w:cstheme="majorBidi" w:hint="cs"/>
          <w:sz w:val="26"/>
          <w:szCs w:val="26"/>
          <w:rtl/>
        </w:rPr>
        <w:t>إكمال</w:t>
      </w:r>
      <w:r w:rsidRPr="00986003">
        <w:rPr>
          <w:rFonts w:asciiTheme="majorBidi" w:hAnsiTheme="majorBidi" w:cstheme="majorBidi"/>
          <w:sz w:val="26"/>
          <w:szCs w:val="26"/>
          <w:rtl/>
        </w:rPr>
        <w:t xml:space="preserve"> التحقق </w:t>
      </w:r>
      <w:r w:rsidRPr="00986003">
        <w:rPr>
          <w:rFonts w:asciiTheme="majorBidi" w:hAnsiTheme="majorBidi" w:cstheme="majorBidi" w:hint="cs"/>
          <w:sz w:val="26"/>
          <w:szCs w:val="26"/>
          <w:rtl/>
        </w:rPr>
        <w:t xml:space="preserve">من خط </w:t>
      </w:r>
      <w:r w:rsidRPr="00986003">
        <w:rPr>
          <w:rFonts w:asciiTheme="majorBidi" w:hAnsiTheme="majorBidi" w:cstheme="majorBidi"/>
          <w:sz w:val="26"/>
          <w:szCs w:val="26"/>
          <w:rtl/>
        </w:rPr>
        <w:t>الأساس</w:t>
      </w:r>
      <w:r w:rsidRPr="00986003">
        <w:rPr>
          <w:rFonts w:asciiTheme="majorBidi" w:hAnsiTheme="majorBidi" w:cstheme="majorBidi" w:hint="cs"/>
          <w:sz w:val="26"/>
          <w:szCs w:val="26"/>
          <w:rtl/>
        </w:rPr>
        <w:t xml:space="preserve"> في</w:t>
      </w:r>
      <w:r w:rsidRPr="00986003">
        <w:rPr>
          <w:rFonts w:asciiTheme="majorBidi" w:hAnsiTheme="majorBidi" w:cstheme="majorBidi"/>
          <w:sz w:val="26"/>
          <w:szCs w:val="26"/>
          <w:rtl/>
        </w:rPr>
        <w:t xml:space="preserve"> 26 شركة جديدة من خلال عقد مع شركة </w:t>
      </w:r>
      <w:r w:rsidRPr="00986003">
        <w:rPr>
          <w:rFonts w:asciiTheme="majorBidi" w:hAnsiTheme="majorBidi" w:cstheme="majorBidi"/>
          <w:sz w:val="26"/>
          <w:szCs w:val="26"/>
        </w:rPr>
        <w:t>Beijing Xinghua Accounting</w:t>
      </w:r>
      <w:r w:rsidRPr="00986003">
        <w:rPr>
          <w:rFonts w:asciiTheme="majorBidi" w:hAnsiTheme="majorBidi" w:cstheme="majorBidi"/>
          <w:sz w:val="26"/>
          <w:szCs w:val="26"/>
          <w:rtl/>
        </w:rPr>
        <w:t>.</w:t>
      </w:r>
    </w:p>
    <w:p w:rsidR="00957458" w:rsidRPr="00986003" w:rsidRDefault="00957458" w:rsidP="00957458">
      <w:pPr>
        <w:bidi/>
        <w:ind w:left="1422" w:hanging="709"/>
        <w:rPr>
          <w:rFonts w:asciiTheme="majorBidi" w:hAnsiTheme="majorBidi" w:cstheme="majorBidi"/>
          <w:sz w:val="26"/>
          <w:szCs w:val="26"/>
        </w:rPr>
      </w:pPr>
    </w:p>
    <w:p w:rsidR="00DB2A0B" w:rsidRPr="00986003" w:rsidRDefault="00DB2A0B" w:rsidP="00DB2A0B">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مستوى صرف الأموال</w:t>
      </w:r>
    </w:p>
    <w:p w:rsidR="00957458" w:rsidRPr="00986003" w:rsidRDefault="00957458" w:rsidP="00957458">
      <w:pPr>
        <w:keepNext/>
        <w:keepLines/>
        <w:bidi/>
        <w:rPr>
          <w:rFonts w:asciiTheme="majorBidi" w:hAnsiTheme="majorBidi" w:cstheme="majorBidi"/>
          <w:sz w:val="26"/>
          <w:szCs w:val="26"/>
          <w:u w:val="single"/>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حتى أغسطس/آب 2019، صرف اليوئنديبي </w:t>
      </w:r>
      <w:r w:rsidRPr="00986003">
        <w:rPr>
          <w:rFonts w:asciiTheme="majorBidi" w:hAnsiTheme="majorBidi" w:cstheme="majorBidi"/>
          <w:sz w:val="26"/>
          <w:szCs w:val="26"/>
        </w:rPr>
        <w:t>6,538,026</w:t>
      </w:r>
      <w:r w:rsidRPr="00986003">
        <w:rPr>
          <w:rFonts w:asciiTheme="majorBidi" w:hAnsiTheme="majorBidi" w:cstheme="majorBidi"/>
          <w:sz w:val="26"/>
          <w:szCs w:val="26"/>
          <w:rtl/>
        </w:rPr>
        <w:t xml:space="preserve"> دولارا أمريكيا إلى مركز التعاون البيئي الخارجي، من </w:t>
      </w:r>
      <w:r w:rsidRPr="00986003">
        <w:rPr>
          <w:rFonts w:asciiTheme="majorBidi" w:hAnsiTheme="majorBidi" w:cstheme="majorBidi" w:hint="cs"/>
          <w:sz w:val="26"/>
          <w:szCs w:val="26"/>
          <w:rtl/>
        </w:rPr>
        <w:t xml:space="preserve">أصل </w:t>
      </w:r>
      <w:r w:rsidRPr="00986003">
        <w:rPr>
          <w:rFonts w:asciiTheme="majorBidi" w:hAnsiTheme="majorBidi" w:cstheme="majorBidi"/>
          <w:sz w:val="26"/>
          <w:szCs w:val="26"/>
          <w:rtl/>
        </w:rPr>
        <w:t>مبلغ</w:t>
      </w:r>
      <w:r w:rsidRPr="00986003">
        <w:rPr>
          <w:rFonts w:asciiTheme="majorBidi" w:hAnsiTheme="majorBidi" w:cstheme="majorBidi" w:hint="cs"/>
          <w:sz w:val="26"/>
          <w:szCs w:val="26"/>
          <w:rtl/>
        </w:rPr>
        <w:t xml:space="preserve"> قدره</w:t>
      </w:r>
      <w:r w:rsidRPr="00986003">
        <w:rPr>
          <w:rFonts w:asciiTheme="majorBidi" w:hAnsiTheme="majorBidi" w:cstheme="majorBidi"/>
          <w:sz w:val="26"/>
          <w:szCs w:val="26"/>
          <w:rtl/>
        </w:rPr>
        <w:t xml:space="preserve"> </w:t>
      </w:r>
      <w:r w:rsidRPr="00986003">
        <w:rPr>
          <w:rFonts w:asciiTheme="majorBidi" w:hAnsiTheme="majorBidi" w:cstheme="majorBidi"/>
          <w:sz w:val="26"/>
          <w:szCs w:val="26"/>
        </w:rPr>
        <w:t>6,599,127</w:t>
      </w:r>
      <w:r w:rsidRPr="00986003">
        <w:rPr>
          <w:rFonts w:asciiTheme="majorBidi" w:hAnsiTheme="majorBidi" w:cstheme="majorBidi"/>
          <w:sz w:val="26"/>
          <w:szCs w:val="26"/>
          <w:rtl/>
        </w:rPr>
        <w:t xml:space="preserve"> دولارا أمريكيا تمت الموافقة عليه حتى الآن، </w:t>
      </w:r>
      <w:r w:rsidRPr="00986003">
        <w:rPr>
          <w:rFonts w:asciiTheme="majorBidi" w:hAnsiTheme="majorBidi" w:cstheme="majorBidi" w:hint="cs"/>
          <w:sz w:val="26"/>
          <w:szCs w:val="26"/>
          <w:rtl/>
        </w:rPr>
        <w:t xml:space="preserve">وصرف </w:t>
      </w:r>
      <w:r w:rsidRPr="00986003">
        <w:rPr>
          <w:rFonts w:asciiTheme="majorBidi" w:hAnsiTheme="majorBidi" w:cstheme="majorBidi"/>
          <w:sz w:val="26"/>
          <w:szCs w:val="26"/>
          <w:rtl/>
        </w:rPr>
        <w:t>مركز التعاون البيئي الخارجي مبلغ</w:t>
      </w:r>
      <w:r w:rsidRPr="00986003">
        <w:rPr>
          <w:rFonts w:asciiTheme="majorBidi" w:hAnsiTheme="majorBidi" w:cstheme="majorBidi" w:hint="cs"/>
          <w:sz w:val="26"/>
          <w:szCs w:val="26"/>
          <w:rtl/>
        </w:rPr>
        <w:t>ا قدره</w:t>
      </w:r>
      <w:r w:rsidRPr="00986003">
        <w:rPr>
          <w:rFonts w:asciiTheme="majorBidi" w:hAnsiTheme="majorBidi" w:cstheme="majorBidi"/>
          <w:sz w:val="26"/>
          <w:szCs w:val="26"/>
          <w:rtl/>
        </w:rPr>
        <w:t xml:space="preserve"> </w:t>
      </w:r>
      <w:r w:rsidRPr="00986003">
        <w:rPr>
          <w:rFonts w:asciiTheme="majorBidi" w:hAnsiTheme="majorBidi" w:cstheme="majorBidi"/>
          <w:sz w:val="26"/>
          <w:szCs w:val="26"/>
        </w:rPr>
        <w:t>6,435,160</w:t>
      </w:r>
      <w:r w:rsidRPr="00986003">
        <w:rPr>
          <w:rFonts w:asciiTheme="majorBidi" w:hAnsiTheme="majorBidi" w:cstheme="majorBidi"/>
          <w:sz w:val="26"/>
          <w:szCs w:val="26"/>
          <w:rtl/>
        </w:rPr>
        <w:t xml:space="preserve"> دولار</w:t>
      </w:r>
      <w:r w:rsidRPr="00986003">
        <w:rPr>
          <w:rFonts w:asciiTheme="majorBidi" w:hAnsiTheme="majorBidi" w:cstheme="majorBidi"/>
          <w:sz w:val="26"/>
          <w:szCs w:val="26"/>
          <w:rtl/>
          <w:lang w:bidi="ar-EG"/>
        </w:rPr>
        <w:t>ا</w:t>
      </w:r>
      <w:r w:rsidRPr="00986003">
        <w:rPr>
          <w:rFonts w:asciiTheme="majorBidi" w:hAnsiTheme="majorBidi" w:cstheme="majorBidi"/>
          <w:sz w:val="26"/>
          <w:szCs w:val="26"/>
          <w:rtl/>
        </w:rPr>
        <w:t xml:space="preserve"> أمريكيا </w:t>
      </w:r>
      <w:r w:rsidRPr="00986003">
        <w:rPr>
          <w:rFonts w:asciiTheme="majorBidi" w:hAnsiTheme="majorBidi" w:cstheme="majorBidi" w:hint="cs"/>
          <w:sz w:val="26"/>
          <w:szCs w:val="26"/>
          <w:rtl/>
        </w:rPr>
        <w:t>إلى ا</w:t>
      </w:r>
      <w:r w:rsidRPr="00986003">
        <w:rPr>
          <w:rFonts w:asciiTheme="majorBidi" w:hAnsiTheme="majorBidi" w:cstheme="majorBidi"/>
          <w:sz w:val="26"/>
          <w:szCs w:val="26"/>
          <w:rtl/>
        </w:rPr>
        <w:t xml:space="preserve">لمستفيدين، كما هو موضح في الجدول 2. وسيتم صرف الرصيد البالغ </w:t>
      </w:r>
      <w:r w:rsidRPr="00986003">
        <w:rPr>
          <w:rFonts w:asciiTheme="majorBidi" w:hAnsiTheme="majorBidi" w:cstheme="majorBidi"/>
          <w:sz w:val="26"/>
          <w:szCs w:val="26"/>
        </w:rPr>
        <w:t>61,101</w:t>
      </w:r>
      <w:r w:rsidRPr="00986003">
        <w:rPr>
          <w:rFonts w:asciiTheme="majorBidi" w:hAnsiTheme="majorBidi" w:cstheme="majorBidi"/>
          <w:sz w:val="26"/>
          <w:szCs w:val="26"/>
          <w:rtl/>
        </w:rPr>
        <w:t xml:space="preserve"> دولار أمريكي في عام 2019.</w:t>
      </w:r>
    </w:p>
    <w:p w:rsidR="00DB2A0B" w:rsidRPr="00986003" w:rsidRDefault="00DB2A0B" w:rsidP="00DB2A0B">
      <w:pPr>
        <w:pStyle w:val="ListParagraph"/>
        <w:keepNext/>
        <w:keepLines/>
        <w:bidi/>
        <w:ind w:left="0"/>
        <w:contextualSpacing w:val="0"/>
        <w:rPr>
          <w:rFonts w:asciiTheme="majorBidi" w:hAnsiTheme="majorBidi" w:cstheme="majorBidi"/>
          <w:b/>
          <w:bCs/>
          <w:sz w:val="26"/>
          <w:szCs w:val="26"/>
        </w:rPr>
      </w:pPr>
      <w:r w:rsidRPr="00986003">
        <w:rPr>
          <w:rFonts w:asciiTheme="majorBidi" w:hAnsiTheme="majorBidi" w:cstheme="majorBidi"/>
          <w:b/>
          <w:bCs/>
          <w:sz w:val="26"/>
          <w:szCs w:val="26"/>
          <w:rtl/>
        </w:rPr>
        <w:t>الجدول 2</w:t>
      </w:r>
      <w:r w:rsidRPr="00986003">
        <w:rPr>
          <w:rFonts w:asciiTheme="majorBidi" w:hAnsiTheme="majorBidi" w:cstheme="majorBidi"/>
          <w:b/>
          <w:bCs/>
          <w:sz w:val="26"/>
          <w:szCs w:val="26"/>
        </w:rPr>
        <w:t>-</w:t>
      </w:r>
      <w:r w:rsidRPr="00986003">
        <w:rPr>
          <w:rFonts w:asciiTheme="majorBidi" w:hAnsiTheme="majorBidi" w:cstheme="majorBidi"/>
          <w:b/>
          <w:bCs/>
          <w:sz w:val="26"/>
          <w:szCs w:val="26"/>
          <w:rtl/>
        </w:rPr>
        <w:t xml:space="preserve"> حالة المصروفات لخطة المرحلة الثانية </w:t>
      </w:r>
      <w:r w:rsidRPr="00986003">
        <w:rPr>
          <w:rFonts w:asciiTheme="majorBidi" w:hAnsiTheme="majorBidi" w:cstheme="majorBidi" w:hint="cs"/>
          <w:b/>
          <w:bCs/>
          <w:sz w:val="26"/>
          <w:szCs w:val="26"/>
          <w:rtl/>
        </w:rPr>
        <w:t>ل</w:t>
      </w:r>
      <w:r w:rsidRPr="00986003">
        <w:rPr>
          <w:rFonts w:asciiTheme="majorBidi" w:hAnsiTheme="majorBidi" w:cstheme="majorBidi"/>
          <w:b/>
          <w:bCs/>
          <w:sz w:val="26"/>
          <w:szCs w:val="26"/>
          <w:rtl/>
        </w:rPr>
        <w:t>قطاع المذيبات (</w:t>
      </w:r>
      <w:r w:rsidRPr="00986003">
        <w:rPr>
          <w:rFonts w:asciiTheme="majorBidi" w:hAnsiTheme="majorBidi" w:cstheme="majorBidi" w:hint="cs"/>
          <w:b/>
          <w:bCs/>
          <w:sz w:val="26"/>
          <w:szCs w:val="26"/>
          <w:rtl/>
        </w:rPr>
        <w:t>في</w:t>
      </w:r>
      <w:r w:rsidRPr="00986003">
        <w:rPr>
          <w:rFonts w:asciiTheme="majorBidi" w:hAnsiTheme="majorBidi" w:cstheme="majorBidi"/>
          <w:b/>
          <w:bCs/>
          <w:sz w:val="26"/>
          <w:szCs w:val="26"/>
          <w:rtl/>
        </w:rPr>
        <w:t xml:space="preserve"> أغسطس/آب 2019)</w:t>
      </w:r>
    </w:p>
    <w:tbl>
      <w:tblPr>
        <w:tblStyle w:val="TableGrid"/>
        <w:bidiVisual/>
        <w:tblW w:w="5000" w:type="pct"/>
        <w:tblLook w:val="04A0" w:firstRow="1" w:lastRow="0" w:firstColumn="1" w:lastColumn="0" w:noHBand="0" w:noVBand="1"/>
      </w:tblPr>
      <w:tblGrid>
        <w:gridCol w:w="2276"/>
        <w:gridCol w:w="1186"/>
        <w:gridCol w:w="1255"/>
        <w:gridCol w:w="1119"/>
        <w:gridCol w:w="1268"/>
        <w:gridCol w:w="1266"/>
        <w:gridCol w:w="1206"/>
      </w:tblGrid>
      <w:tr w:rsidR="00DB2A0B" w:rsidRPr="00986003" w:rsidTr="006E7D90">
        <w:tc>
          <w:tcPr>
            <w:tcW w:w="1194" w:type="pct"/>
            <w:vMerge w:val="restart"/>
          </w:tcPr>
          <w:p w:rsidR="00DB2A0B" w:rsidRPr="00986003" w:rsidRDefault="00DB2A0B" w:rsidP="006E7D90">
            <w:pPr>
              <w:keepNext/>
              <w:bidi/>
              <w:jc w:val="center"/>
              <w:rPr>
                <w:rFonts w:asciiTheme="majorBidi" w:hAnsiTheme="majorBidi" w:cstheme="majorBidi"/>
                <w:b/>
                <w:bCs/>
                <w:sz w:val="24"/>
                <w:szCs w:val="24"/>
                <w:lang w:val="en-CA"/>
              </w:rPr>
            </w:pPr>
            <w:r w:rsidRPr="00986003">
              <w:rPr>
                <w:rFonts w:asciiTheme="majorBidi" w:hAnsiTheme="majorBidi" w:cstheme="majorBidi" w:hint="cs"/>
                <w:b/>
                <w:bCs/>
                <w:sz w:val="24"/>
                <w:szCs w:val="24"/>
                <w:rtl/>
                <w:lang w:val="en-CA"/>
              </w:rPr>
              <w:t>الوكالة</w:t>
            </w:r>
          </w:p>
        </w:tc>
        <w:tc>
          <w:tcPr>
            <w:tcW w:w="1286" w:type="pct"/>
            <w:gridSpan w:val="2"/>
          </w:tcPr>
          <w:p w:rsidR="00DB2A0B" w:rsidRPr="00986003" w:rsidRDefault="00DB2A0B" w:rsidP="006E7D90">
            <w:pPr>
              <w:keepNext/>
              <w:bidi/>
              <w:jc w:val="center"/>
              <w:rPr>
                <w:rFonts w:asciiTheme="majorBidi" w:hAnsiTheme="majorBidi" w:cstheme="majorBidi"/>
                <w:b/>
                <w:bCs/>
                <w:lang w:val="en-CA"/>
              </w:rPr>
            </w:pPr>
            <w:r w:rsidRPr="00986003">
              <w:rPr>
                <w:rFonts w:asciiTheme="majorBidi" w:hAnsiTheme="majorBidi" w:cstheme="majorBidi" w:hint="cs"/>
                <w:b/>
                <w:bCs/>
                <w:rtl/>
                <w:lang w:val="en-CA"/>
              </w:rPr>
              <w:t>الشريحة الأولى</w:t>
            </w:r>
          </w:p>
        </w:tc>
        <w:tc>
          <w:tcPr>
            <w:tcW w:w="1258" w:type="pct"/>
            <w:gridSpan w:val="2"/>
          </w:tcPr>
          <w:p w:rsidR="00DB2A0B" w:rsidRPr="00986003" w:rsidRDefault="00DB2A0B" w:rsidP="006E7D90">
            <w:pPr>
              <w:keepNext/>
              <w:bidi/>
              <w:jc w:val="center"/>
              <w:rPr>
                <w:rFonts w:asciiTheme="majorBidi" w:hAnsiTheme="majorBidi" w:cstheme="majorBidi"/>
                <w:b/>
                <w:bCs/>
                <w:lang w:val="en-CA"/>
              </w:rPr>
            </w:pPr>
            <w:r w:rsidRPr="00986003">
              <w:rPr>
                <w:rFonts w:asciiTheme="majorBidi" w:hAnsiTheme="majorBidi" w:cstheme="majorBidi" w:hint="cs"/>
                <w:b/>
                <w:bCs/>
                <w:rtl/>
                <w:lang w:val="en-CA"/>
              </w:rPr>
              <w:t>الشريحة الثانية</w:t>
            </w:r>
          </w:p>
        </w:tc>
        <w:tc>
          <w:tcPr>
            <w:tcW w:w="1263" w:type="pct"/>
            <w:gridSpan w:val="2"/>
          </w:tcPr>
          <w:p w:rsidR="00DB2A0B" w:rsidRPr="00986003" w:rsidRDefault="00DB2A0B" w:rsidP="006E7D90">
            <w:pPr>
              <w:keepNext/>
              <w:bidi/>
              <w:jc w:val="center"/>
              <w:rPr>
                <w:rFonts w:asciiTheme="majorBidi" w:hAnsiTheme="majorBidi" w:cstheme="majorBidi"/>
                <w:b/>
                <w:bCs/>
                <w:lang w:val="en-CA"/>
              </w:rPr>
            </w:pPr>
            <w:r w:rsidRPr="00986003">
              <w:rPr>
                <w:rFonts w:asciiTheme="majorBidi" w:hAnsiTheme="majorBidi" w:cstheme="majorBidi" w:hint="cs"/>
                <w:b/>
                <w:bCs/>
                <w:rtl/>
                <w:lang w:val="en-CA"/>
              </w:rPr>
              <w:t>المجموع</w:t>
            </w:r>
          </w:p>
        </w:tc>
      </w:tr>
      <w:tr w:rsidR="00DB2A0B" w:rsidRPr="00986003" w:rsidTr="006E7D90">
        <w:tc>
          <w:tcPr>
            <w:tcW w:w="1194" w:type="pct"/>
            <w:vMerge/>
          </w:tcPr>
          <w:p w:rsidR="00DB2A0B" w:rsidRPr="00986003" w:rsidRDefault="00DB2A0B" w:rsidP="006E7D90">
            <w:pPr>
              <w:keepNext/>
              <w:bidi/>
              <w:jc w:val="center"/>
              <w:rPr>
                <w:rFonts w:asciiTheme="majorBidi" w:hAnsiTheme="majorBidi" w:cstheme="majorBidi"/>
                <w:b/>
                <w:bCs/>
                <w:sz w:val="24"/>
                <w:szCs w:val="24"/>
                <w:lang w:val="en-CA"/>
              </w:rPr>
            </w:pPr>
          </w:p>
        </w:tc>
        <w:tc>
          <w:tcPr>
            <w:tcW w:w="625" w:type="pct"/>
          </w:tcPr>
          <w:p w:rsidR="00DB2A0B" w:rsidRPr="00986003" w:rsidRDefault="00DB2A0B" w:rsidP="006E7D90">
            <w:pPr>
              <w:keepNext/>
              <w:bidi/>
              <w:jc w:val="center"/>
              <w:rPr>
                <w:rFonts w:asciiTheme="majorBidi" w:hAnsiTheme="majorBidi" w:cstheme="majorBidi"/>
                <w:b/>
                <w:bCs/>
                <w:lang w:val="en-CA"/>
              </w:rPr>
            </w:pPr>
            <w:r w:rsidRPr="00986003">
              <w:rPr>
                <w:rFonts w:asciiTheme="majorBidi" w:hAnsiTheme="majorBidi" w:cstheme="majorBidi" w:hint="cs"/>
                <w:b/>
                <w:bCs/>
                <w:rtl/>
                <w:lang w:val="en-CA"/>
              </w:rPr>
              <w:t>الموافق عليه</w:t>
            </w:r>
          </w:p>
        </w:tc>
        <w:tc>
          <w:tcPr>
            <w:tcW w:w="661" w:type="pct"/>
          </w:tcPr>
          <w:p w:rsidR="00DB2A0B" w:rsidRPr="00986003" w:rsidRDefault="00DB2A0B" w:rsidP="006E7D90">
            <w:pPr>
              <w:keepNext/>
              <w:bidi/>
              <w:jc w:val="center"/>
              <w:rPr>
                <w:rFonts w:asciiTheme="majorBidi" w:hAnsiTheme="majorBidi" w:cstheme="majorBidi"/>
                <w:b/>
                <w:bCs/>
                <w:lang w:val="en-CA"/>
              </w:rPr>
            </w:pPr>
            <w:r w:rsidRPr="00986003">
              <w:rPr>
                <w:rFonts w:asciiTheme="majorBidi" w:hAnsiTheme="majorBidi" w:cstheme="majorBidi" w:hint="cs"/>
                <w:b/>
                <w:bCs/>
                <w:rtl/>
                <w:lang w:val="en-CA"/>
              </w:rPr>
              <w:t>المنصرف</w:t>
            </w:r>
          </w:p>
        </w:tc>
        <w:tc>
          <w:tcPr>
            <w:tcW w:w="590" w:type="pct"/>
          </w:tcPr>
          <w:p w:rsidR="00DB2A0B" w:rsidRPr="00986003" w:rsidRDefault="00DB2A0B" w:rsidP="006E7D90">
            <w:pPr>
              <w:keepNext/>
              <w:bidi/>
              <w:jc w:val="center"/>
              <w:rPr>
                <w:rFonts w:asciiTheme="majorBidi" w:hAnsiTheme="majorBidi" w:cstheme="majorBidi"/>
                <w:b/>
                <w:bCs/>
                <w:lang w:val="en-CA"/>
              </w:rPr>
            </w:pPr>
            <w:r w:rsidRPr="00986003">
              <w:rPr>
                <w:rFonts w:asciiTheme="majorBidi" w:hAnsiTheme="majorBidi" w:cstheme="majorBidi" w:hint="cs"/>
                <w:b/>
                <w:bCs/>
                <w:rtl/>
                <w:lang w:val="en-CA"/>
              </w:rPr>
              <w:t>الموافق عليه</w:t>
            </w:r>
          </w:p>
        </w:tc>
        <w:tc>
          <w:tcPr>
            <w:tcW w:w="668" w:type="pct"/>
          </w:tcPr>
          <w:p w:rsidR="00DB2A0B" w:rsidRPr="00986003" w:rsidRDefault="00DB2A0B" w:rsidP="006E7D90">
            <w:pPr>
              <w:keepNext/>
              <w:bidi/>
              <w:jc w:val="center"/>
              <w:rPr>
                <w:rFonts w:asciiTheme="majorBidi" w:hAnsiTheme="majorBidi" w:cstheme="majorBidi"/>
                <w:b/>
                <w:bCs/>
                <w:lang w:val="en-CA"/>
              </w:rPr>
            </w:pPr>
            <w:r w:rsidRPr="00986003">
              <w:rPr>
                <w:rFonts w:asciiTheme="majorBidi" w:hAnsiTheme="majorBidi" w:cstheme="majorBidi" w:hint="cs"/>
                <w:b/>
                <w:bCs/>
                <w:rtl/>
                <w:lang w:val="en-CA"/>
              </w:rPr>
              <w:t>المنصرف</w:t>
            </w:r>
          </w:p>
        </w:tc>
        <w:tc>
          <w:tcPr>
            <w:tcW w:w="666" w:type="pct"/>
          </w:tcPr>
          <w:p w:rsidR="00DB2A0B" w:rsidRPr="00986003" w:rsidRDefault="00DB2A0B" w:rsidP="006E7D90">
            <w:pPr>
              <w:keepNext/>
              <w:bidi/>
              <w:jc w:val="center"/>
              <w:rPr>
                <w:rFonts w:asciiTheme="majorBidi" w:hAnsiTheme="majorBidi" w:cstheme="majorBidi"/>
                <w:b/>
                <w:bCs/>
                <w:lang w:val="en-CA"/>
              </w:rPr>
            </w:pPr>
            <w:r w:rsidRPr="00986003">
              <w:rPr>
                <w:rFonts w:asciiTheme="majorBidi" w:hAnsiTheme="majorBidi" w:cstheme="majorBidi" w:hint="cs"/>
                <w:b/>
                <w:bCs/>
                <w:rtl/>
                <w:lang w:val="en-CA"/>
              </w:rPr>
              <w:t>الموافق عليه</w:t>
            </w:r>
          </w:p>
        </w:tc>
        <w:tc>
          <w:tcPr>
            <w:tcW w:w="597" w:type="pct"/>
          </w:tcPr>
          <w:p w:rsidR="00DB2A0B" w:rsidRPr="00986003" w:rsidRDefault="00DB2A0B" w:rsidP="006E7D90">
            <w:pPr>
              <w:keepNext/>
              <w:bidi/>
              <w:jc w:val="center"/>
              <w:rPr>
                <w:rFonts w:asciiTheme="majorBidi" w:hAnsiTheme="majorBidi" w:cstheme="majorBidi"/>
                <w:b/>
                <w:bCs/>
                <w:lang w:val="en-CA"/>
              </w:rPr>
            </w:pPr>
            <w:r w:rsidRPr="00986003">
              <w:rPr>
                <w:rFonts w:asciiTheme="majorBidi" w:hAnsiTheme="majorBidi" w:cstheme="majorBidi" w:hint="cs"/>
                <w:b/>
                <w:bCs/>
                <w:rtl/>
                <w:lang w:val="en-CA"/>
              </w:rPr>
              <w:t>المنصرف</w:t>
            </w:r>
          </w:p>
        </w:tc>
      </w:tr>
      <w:tr w:rsidR="00DB2A0B" w:rsidRPr="00986003" w:rsidTr="006E7D90">
        <w:tc>
          <w:tcPr>
            <w:tcW w:w="1194" w:type="pct"/>
          </w:tcPr>
          <w:p w:rsidR="00DB2A0B" w:rsidRPr="00986003" w:rsidRDefault="00DB2A0B" w:rsidP="006E7D90">
            <w:pPr>
              <w:keepNext/>
              <w:bidi/>
              <w:jc w:val="left"/>
              <w:rPr>
                <w:rFonts w:asciiTheme="majorBidi" w:hAnsiTheme="majorBidi" w:cstheme="majorBidi"/>
                <w:sz w:val="24"/>
                <w:szCs w:val="24"/>
                <w:lang w:val="en-CA"/>
              </w:rPr>
            </w:pPr>
            <w:r w:rsidRPr="00986003">
              <w:rPr>
                <w:rFonts w:asciiTheme="majorBidi" w:hAnsiTheme="majorBidi" w:cstheme="majorBidi" w:hint="cs"/>
                <w:sz w:val="24"/>
                <w:szCs w:val="24"/>
                <w:rtl/>
                <w:lang w:val="en-CA"/>
              </w:rPr>
              <w:t>اليوئنديبي</w:t>
            </w:r>
          </w:p>
        </w:tc>
        <w:tc>
          <w:tcPr>
            <w:tcW w:w="625" w:type="pct"/>
          </w:tcPr>
          <w:p w:rsidR="00DB2A0B" w:rsidRPr="00986003" w:rsidRDefault="00DB2A0B" w:rsidP="006E7D90">
            <w:pPr>
              <w:keepNext/>
              <w:bidi/>
              <w:jc w:val="right"/>
              <w:rPr>
                <w:rFonts w:asciiTheme="majorBidi" w:hAnsiTheme="majorBidi" w:cstheme="majorBidi"/>
                <w:lang w:val="en-CA"/>
              </w:rPr>
            </w:pPr>
            <w:r w:rsidRPr="00986003">
              <w:rPr>
                <w:rFonts w:asciiTheme="majorBidi" w:hAnsiTheme="majorBidi" w:cstheme="majorBidi"/>
                <w:lang w:val="en-CA"/>
              </w:rPr>
              <w:t>2,821,937</w:t>
            </w:r>
          </w:p>
        </w:tc>
        <w:tc>
          <w:tcPr>
            <w:tcW w:w="661" w:type="pct"/>
          </w:tcPr>
          <w:p w:rsidR="00DB2A0B" w:rsidRPr="00986003" w:rsidRDefault="00DB2A0B" w:rsidP="006E7D90">
            <w:pPr>
              <w:keepNext/>
              <w:bidi/>
              <w:jc w:val="right"/>
              <w:rPr>
                <w:rFonts w:asciiTheme="majorBidi" w:hAnsiTheme="majorBidi" w:cstheme="majorBidi"/>
                <w:lang w:val="en-CA"/>
              </w:rPr>
            </w:pPr>
            <w:r w:rsidRPr="00986003">
              <w:rPr>
                <w:rFonts w:asciiTheme="majorBidi" w:hAnsiTheme="majorBidi" w:cstheme="majorBidi"/>
                <w:lang w:val="en-CA"/>
              </w:rPr>
              <w:t>2,796,937</w:t>
            </w:r>
          </w:p>
        </w:tc>
        <w:tc>
          <w:tcPr>
            <w:tcW w:w="590" w:type="pct"/>
          </w:tcPr>
          <w:p w:rsidR="00DB2A0B" w:rsidRPr="00986003" w:rsidRDefault="00DB2A0B" w:rsidP="006E7D90">
            <w:pPr>
              <w:keepNext/>
              <w:bidi/>
              <w:jc w:val="right"/>
              <w:rPr>
                <w:rFonts w:asciiTheme="majorBidi" w:hAnsiTheme="majorBidi" w:cstheme="majorBidi"/>
                <w:lang w:val="en-CA"/>
              </w:rPr>
            </w:pPr>
            <w:r w:rsidRPr="00986003">
              <w:rPr>
                <w:rFonts w:asciiTheme="majorBidi" w:hAnsiTheme="majorBidi" w:cstheme="majorBidi"/>
                <w:lang w:val="en-CA"/>
              </w:rPr>
              <w:t>3,777,190</w:t>
            </w:r>
          </w:p>
        </w:tc>
        <w:tc>
          <w:tcPr>
            <w:tcW w:w="668" w:type="pct"/>
          </w:tcPr>
          <w:p w:rsidR="00DB2A0B" w:rsidRPr="00986003" w:rsidRDefault="00DB2A0B" w:rsidP="006E7D90">
            <w:pPr>
              <w:keepNext/>
              <w:bidi/>
              <w:jc w:val="right"/>
              <w:rPr>
                <w:rFonts w:asciiTheme="majorBidi" w:hAnsiTheme="majorBidi" w:cstheme="majorBidi"/>
                <w:lang w:val="en-CA"/>
              </w:rPr>
            </w:pPr>
            <w:r w:rsidRPr="00986003">
              <w:rPr>
                <w:rFonts w:asciiTheme="majorBidi" w:hAnsiTheme="majorBidi" w:cstheme="majorBidi"/>
                <w:lang w:val="en-CA"/>
              </w:rPr>
              <w:t>3,741,089</w:t>
            </w:r>
            <w:r w:rsidRPr="00986003">
              <w:rPr>
                <w:rFonts w:asciiTheme="majorBidi" w:hAnsiTheme="majorBidi" w:cstheme="majorBidi" w:hint="cs"/>
                <w:rtl/>
                <w:lang w:val="en-CA"/>
              </w:rPr>
              <w:t>*</w:t>
            </w:r>
          </w:p>
        </w:tc>
        <w:tc>
          <w:tcPr>
            <w:tcW w:w="666" w:type="pct"/>
          </w:tcPr>
          <w:p w:rsidR="00DB2A0B" w:rsidRPr="00986003" w:rsidRDefault="00DB2A0B" w:rsidP="006E7D90">
            <w:pPr>
              <w:keepNext/>
              <w:bidi/>
              <w:jc w:val="right"/>
              <w:rPr>
                <w:rFonts w:asciiTheme="majorBidi" w:hAnsiTheme="majorBidi" w:cstheme="majorBidi"/>
                <w:lang w:val="en-CA"/>
              </w:rPr>
            </w:pPr>
            <w:r w:rsidRPr="00986003">
              <w:rPr>
                <w:rFonts w:asciiTheme="majorBidi" w:hAnsiTheme="majorBidi" w:cstheme="majorBidi"/>
                <w:lang w:val="en-CA"/>
              </w:rPr>
              <w:t>6,599,127</w:t>
            </w:r>
            <w:r w:rsidRPr="00986003">
              <w:rPr>
                <w:rFonts w:asciiTheme="majorBidi" w:hAnsiTheme="majorBidi" w:cstheme="majorBidi" w:hint="cs"/>
                <w:rtl/>
                <w:lang w:val="en-CA"/>
              </w:rPr>
              <w:t>*</w:t>
            </w:r>
          </w:p>
        </w:tc>
        <w:tc>
          <w:tcPr>
            <w:tcW w:w="597" w:type="pct"/>
          </w:tcPr>
          <w:p w:rsidR="00DB2A0B" w:rsidRPr="00986003" w:rsidRDefault="00DB2A0B" w:rsidP="006E7D90">
            <w:pPr>
              <w:keepNext/>
              <w:bidi/>
              <w:jc w:val="right"/>
              <w:rPr>
                <w:rFonts w:asciiTheme="majorBidi" w:hAnsiTheme="majorBidi" w:cstheme="majorBidi"/>
                <w:lang w:val="en-CA"/>
              </w:rPr>
            </w:pPr>
            <w:r w:rsidRPr="00986003">
              <w:rPr>
                <w:rFonts w:asciiTheme="majorBidi" w:hAnsiTheme="majorBidi" w:cstheme="majorBidi"/>
                <w:lang w:val="en-CA"/>
              </w:rPr>
              <w:t>6,538,026</w:t>
            </w:r>
            <w:r w:rsidRPr="00986003">
              <w:rPr>
                <w:rFonts w:asciiTheme="majorBidi" w:hAnsiTheme="majorBidi" w:cstheme="majorBidi" w:hint="cs"/>
                <w:rtl/>
                <w:lang w:val="en-CA"/>
              </w:rPr>
              <w:t>*</w:t>
            </w:r>
          </w:p>
        </w:tc>
      </w:tr>
      <w:tr w:rsidR="00DB2A0B" w:rsidRPr="00986003" w:rsidTr="006E7D90">
        <w:tc>
          <w:tcPr>
            <w:tcW w:w="1194" w:type="pct"/>
          </w:tcPr>
          <w:p w:rsidR="00DB2A0B" w:rsidRPr="00986003" w:rsidRDefault="00DB2A0B" w:rsidP="006E7D90">
            <w:pPr>
              <w:keepNext/>
              <w:bidi/>
              <w:jc w:val="left"/>
              <w:rPr>
                <w:rFonts w:asciiTheme="majorBidi" w:hAnsiTheme="majorBidi" w:cstheme="majorBidi"/>
                <w:b/>
                <w:bCs/>
                <w:sz w:val="24"/>
                <w:szCs w:val="24"/>
                <w:lang w:val="en-CA"/>
              </w:rPr>
            </w:pPr>
            <w:r w:rsidRPr="00986003">
              <w:rPr>
                <w:rFonts w:asciiTheme="majorBidi" w:hAnsiTheme="majorBidi" w:cstheme="majorBidi" w:hint="cs"/>
                <w:b/>
                <w:bCs/>
                <w:sz w:val="24"/>
                <w:szCs w:val="24"/>
                <w:rtl/>
                <w:lang w:val="en-CA"/>
              </w:rPr>
              <w:t>معدل الصرف (%)</w:t>
            </w:r>
          </w:p>
        </w:tc>
        <w:tc>
          <w:tcPr>
            <w:tcW w:w="1286" w:type="pct"/>
            <w:gridSpan w:val="2"/>
          </w:tcPr>
          <w:p w:rsidR="00DB2A0B" w:rsidRPr="00986003" w:rsidRDefault="00DB2A0B" w:rsidP="006E7D90">
            <w:pPr>
              <w:keepNext/>
              <w:bidi/>
              <w:jc w:val="right"/>
              <w:rPr>
                <w:rFonts w:asciiTheme="majorBidi" w:hAnsiTheme="majorBidi" w:cstheme="majorBidi"/>
                <w:b/>
                <w:bCs/>
                <w:lang w:val="en-CA"/>
              </w:rPr>
            </w:pPr>
            <w:r w:rsidRPr="00986003">
              <w:rPr>
                <w:rFonts w:asciiTheme="majorBidi" w:hAnsiTheme="majorBidi" w:cstheme="majorBidi"/>
                <w:b/>
                <w:bCs/>
                <w:lang w:val="en-CA"/>
              </w:rPr>
              <w:t>99.11</w:t>
            </w:r>
          </w:p>
        </w:tc>
        <w:tc>
          <w:tcPr>
            <w:tcW w:w="1258" w:type="pct"/>
            <w:gridSpan w:val="2"/>
          </w:tcPr>
          <w:p w:rsidR="00DB2A0B" w:rsidRPr="00986003" w:rsidRDefault="00DB2A0B" w:rsidP="006E7D90">
            <w:pPr>
              <w:keepNext/>
              <w:bidi/>
              <w:jc w:val="right"/>
              <w:rPr>
                <w:rFonts w:asciiTheme="majorBidi" w:hAnsiTheme="majorBidi" w:cstheme="majorBidi"/>
                <w:b/>
                <w:bCs/>
                <w:lang w:val="en-CA"/>
              </w:rPr>
            </w:pPr>
            <w:r w:rsidRPr="00986003">
              <w:rPr>
                <w:rFonts w:asciiTheme="majorBidi" w:hAnsiTheme="majorBidi" w:cstheme="majorBidi"/>
                <w:b/>
                <w:bCs/>
                <w:lang w:val="en-CA"/>
              </w:rPr>
              <w:t>99.04</w:t>
            </w:r>
          </w:p>
        </w:tc>
        <w:tc>
          <w:tcPr>
            <w:tcW w:w="1263" w:type="pct"/>
            <w:gridSpan w:val="2"/>
          </w:tcPr>
          <w:p w:rsidR="00DB2A0B" w:rsidRPr="00986003" w:rsidRDefault="00DB2A0B" w:rsidP="006E7D90">
            <w:pPr>
              <w:keepNext/>
              <w:bidi/>
              <w:jc w:val="right"/>
              <w:rPr>
                <w:rFonts w:asciiTheme="majorBidi" w:hAnsiTheme="majorBidi" w:cstheme="majorBidi"/>
                <w:b/>
                <w:bCs/>
                <w:lang w:val="en-CA"/>
              </w:rPr>
            </w:pPr>
            <w:r w:rsidRPr="00986003">
              <w:rPr>
                <w:rFonts w:asciiTheme="majorBidi" w:hAnsiTheme="majorBidi" w:cstheme="majorBidi"/>
                <w:b/>
                <w:bCs/>
                <w:lang w:val="en-CA"/>
              </w:rPr>
              <w:t>99.07</w:t>
            </w:r>
          </w:p>
        </w:tc>
      </w:tr>
      <w:tr w:rsidR="00DB2A0B" w:rsidRPr="00986003" w:rsidTr="006E7D90">
        <w:tc>
          <w:tcPr>
            <w:tcW w:w="1194" w:type="pct"/>
          </w:tcPr>
          <w:p w:rsidR="00DB2A0B" w:rsidRPr="00986003" w:rsidRDefault="00DB2A0B" w:rsidP="006E7D90">
            <w:pPr>
              <w:keepNext/>
              <w:bidi/>
              <w:jc w:val="left"/>
              <w:rPr>
                <w:rFonts w:asciiTheme="majorBidi" w:hAnsiTheme="majorBidi" w:cstheme="majorBidi"/>
                <w:sz w:val="24"/>
                <w:szCs w:val="24"/>
                <w:lang w:val="en-CA"/>
              </w:rPr>
            </w:pPr>
            <w:r w:rsidRPr="00986003">
              <w:rPr>
                <w:rFonts w:asciiTheme="majorBidi" w:hAnsiTheme="majorBidi"/>
                <w:sz w:val="24"/>
                <w:szCs w:val="24"/>
                <w:rtl/>
                <w:lang w:val="en-CA"/>
              </w:rPr>
              <w:t>مركز التعاون البيئي الخارجي</w:t>
            </w:r>
            <w:r w:rsidRPr="00986003">
              <w:rPr>
                <w:rFonts w:asciiTheme="majorBidi" w:hAnsiTheme="majorBidi" w:hint="cs"/>
                <w:sz w:val="24"/>
                <w:szCs w:val="24"/>
                <w:rtl/>
                <w:lang w:val="en-CA"/>
              </w:rPr>
              <w:t xml:space="preserve"> إلى المستفيدين</w:t>
            </w:r>
          </w:p>
        </w:tc>
        <w:tc>
          <w:tcPr>
            <w:tcW w:w="1286" w:type="pct"/>
            <w:gridSpan w:val="2"/>
          </w:tcPr>
          <w:p w:rsidR="00DB2A0B" w:rsidRPr="00986003" w:rsidRDefault="00DB2A0B" w:rsidP="006E7D90">
            <w:pPr>
              <w:keepNext/>
              <w:bidi/>
              <w:jc w:val="right"/>
              <w:rPr>
                <w:rFonts w:asciiTheme="majorBidi" w:hAnsiTheme="majorBidi" w:cstheme="majorBidi"/>
                <w:lang w:val="en-CA"/>
              </w:rPr>
            </w:pPr>
            <w:r w:rsidRPr="00986003">
              <w:rPr>
                <w:rFonts w:asciiTheme="majorBidi" w:hAnsiTheme="majorBidi" w:cstheme="majorBidi"/>
                <w:lang w:val="en-CA"/>
              </w:rPr>
              <w:t>2,796,937</w:t>
            </w:r>
          </w:p>
        </w:tc>
        <w:tc>
          <w:tcPr>
            <w:tcW w:w="1258" w:type="pct"/>
            <w:gridSpan w:val="2"/>
          </w:tcPr>
          <w:p w:rsidR="00DB2A0B" w:rsidRPr="00986003" w:rsidRDefault="00DB2A0B" w:rsidP="006E7D90">
            <w:pPr>
              <w:keepNext/>
              <w:bidi/>
              <w:jc w:val="right"/>
              <w:rPr>
                <w:rFonts w:asciiTheme="majorBidi" w:hAnsiTheme="majorBidi" w:cstheme="majorBidi"/>
                <w:lang w:val="en-CA"/>
              </w:rPr>
            </w:pPr>
            <w:r w:rsidRPr="00986003">
              <w:rPr>
                <w:rFonts w:asciiTheme="majorBidi" w:hAnsiTheme="majorBidi" w:cstheme="majorBidi"/>
                <w:lang w:val="en-CA"/>
              </w:rPr>
              <w:t>3,638,223</w:t>
            </w:r>
          </w:p>
        </w:tc>
        <w:tc>
          <w:tcPr>
            <w:tcW w:w="1263" w:type="pct"/>
            <w:gridSpan w:val="2"/>
          </w:tcPr>
          <w:p w:rsidR="00DB2A0B" w:rsidRPr="00986003" w:rsidRDefault="00DB2A0B" w:rsidP="006E7D90">
            <w:pPr>
              <w:keepNext/>
              <w:bidi/>
              <w:jc w:val="right"/>
              <w:rPr>
                <w:rFonts w:asciiTheme="majorBidi" w:hAnsiTheme="majorBidi" w:cstheme="majorBidi"/>
                <w:lang w:val="en-CA"/>
              </w:rPr>
            </w:pPr>
            <w:r w:rsidRPr="00986003">
              <w:rPr>
                <w:rFonts w:asciiTheme="majorBidi" w:hAnsiTheme="majorBidi" w:cstheme="majorBidi"/>
                <w:lang w:val="en-CA"/>
              </w:rPr>
              <w:t>6,435,160</w:t>
            </w:r>
          </w:p>
        </w:tc>
      </w:tr>
      <w:tr w:rsidR="00DB2A0B" w:rsidRPr="00986003" w:rsidTr="006E7D90">
        <w:tc>
          <w:tcPr>
            <w:tcW w:w="1194" w:type="pct"/>
          </w:tcPr>
          <w:p w:rsidR="00DB2A0B" w:rsidRPr="00986003" w:rsidRDefault="00DB2A0B" w:rsidP="006E7D90">
            <w:pPr>
              <w:keepNext/>
              <w:bidi/>
              <w:jc w:val="left"/>
              <w:rPr>
                <w:rFonts w:asciiTheme="majorBidi" w:hAnsiTheme="majorBidi" w:cstheme="majorBidi"/>
                <w:b/>
                <w:bCs/>
                <w:sz w:val="24"/>
                <w:szCs w:val="24"/>
                <w:lang w:val="en-CA"/>
              </w:rPr>
            </w:pPr>
            <w:r w:rsidRPr="00986003">
              <w:rPr>
                <w:rFonts w:asciiTheme="majorBidi" w:hAnsiTheme="majorBidi" w:cstheme="majorBidi" w:hint="cs"/>
                <w:b/>
                <w:bCs/>
                <w:sz w:val="24"/>
                <w:szCs w:val="24"/>
                <w:rtl/>
                <w:lang w:val="en-CA"/>
              </w:rPr>
              <w:t>معدل الصرف (%)</w:t>
            </w:r>
          </w:p>
        </w:tc>
        <w:tc>
          <w:tcPr>
            <w:tcW w:w="1286" w:type="pct"/>
            <w:gridSpan w:val="2"/>
          </w:tcPr>
          <w:p w:rsidR="00DB2A0B" w:rsidRPr="00986003" w:rsidRDefault="00DB2A0B" w:rsidP="006E7D90">
            <w:pPr>
              <w:keepNext/>
              <w:bidi/>
              <w:jc w:val="right"/>
              <w:rPr>
                <w:rFonts w:asciiTheme="majorBidi" w:hAnsiTheme="majorBidi" w:cstheme="majorBidi"/>
                <w:b/>
                <w:bCs/>
                <w:lang w:val="en-CA"/>
              </w:rPr>
            </w:pPr>
            <w:r w:rsidRPr="00986003">
              <w:rPr>
                <w:rFonts w:asciiTheme="majorBidi" w:hAnsiTheme="majorBidi" w:cstheme="majorBidi"/>
                <w:b/>
                <w:bCs/>
                <w:lang w:val="en-CA"/>
              </w:rPr>
              <w:t>99.11</w:t>
            </w:r>
          </w:p>
        </w:tc>
        <w:tc>
          <w:tcPr>
            <w:tcW w:w="1258" w:type="pct"/>
            <w:gridSpan w:val="2"/>
          </w:tcPr>
          <w:p w:rsidR="00DB2A0B" w:rsidRPr="00986003" w:rsidRDefault="00DB2A0B" w:rsidP="006E7D90">
            <w:pPr>
              <w:keepNext/>
              <w:bidi/>
              <w:jc w:val="right"/>
              <w:rPr>
                <w:rFonts w:asciiTheme="majorBidi" w:hAnsiTheme="majorBidi" w:cstheme="majorBidi"/>
                <w:b/>
                <w:bCs/>
                <w:lang w:val="en-CA"/>
              </w:rPr>
            </w:pPr>
            <w:r w:rsidRPr="00986003">
              <w:rPr>
                <w:rFonts w:asciiTheme="majorBidi" w:hAnsiTheme="majorBidi" w:cstheme="majorBidi"/>
                <w:b/>
                <w:bCs/>
                <w:lang w:val="en-CA"/>
              </w:rPr>
              <w:t>96.32</w:t>
            </w:r>
          </w:p>
        </w:tc>
        <w:tc>
          <w:tcPr>
            <w:tcW w:w="1263" w:type="pct"/>
            <w:gridSpan w:val="2"/>
          </w:tcPr>
          <w:p w:rsidR="00DB2A0B" w:rsidRPr="00986003" w:rsidRDefault="00DB2A0B" w:rsidP="006E7D90">
            <w:pPr>
              <w:keepNext/>
              <w:bidi/>
              <w:jc w:val="right"/>
              <w:rPr>
                <w:rFonts w:asciiTheme="majorBidi" w:hAnsiTheme="majorBidi" w:cstheme="majorBidi"/>
                <w:b/>
                <w:bCs/>
                <w:lang w:val="en-CA"/>
              </w:rPr>
            </w:pPr>
            <w:r w:rsidRPr="00986003">
              <w:rPr>
                <w:rFonts w:asciiTheme="majorBidi" w:hAnsiTheme="majorBidi" w:cstheme="majorBidi"/>
                <w:b/>
                <w:bCs/>
                <w:lang w:val="en-CA"/>
              </w:rPr>
              <w:t>97.52</w:t>
            </w:r>
          </w:p>
        </w:tc>
      </w:tr>
    </w:tbl>
    <w:p w:rsidR="00DB2A0B" w:rsidRPr="00986003" w:rsidRDefault="00DB2A0B" w:rsidP="00DB2A0B">
      <w:pPr>
        <w:pStyle w:val="ListParagraph"/>
        <w:bidi/>
        <w:ind w:left="0"/>
        <w:contextualSpacing w:val="0"/>
        <w:rPr>
          <w:rFonts w:asciiTheme="majorBidi" w:hAnsiTheme="majorBidi" w:cstheme="majorBidi"/>
          <w:rtl/>
        </w:rPr>
      </w:pPr>
      <w:r w:rsidRPr="00986003">
        <w:rPr>
          <w:rFonts w:asciiTheme="majorBidi" w:hAnsiTheme="majorBidi" w:cstheme="majorBidi"/>
          <w:rtl/>
        </w:rPr>
        <w:t xml:space="preserve">* تم الاحتفاظ بمبلغ إجمالي قدره </w:t>
      </w:r>
      <w:r w:rsidRPr="00986003">
        <w:rPr>
          <w:rFonts w:asciiTheme="majorBidi" w:hAnsiTheme="majorBidi" w:cstheme="majorBidi"/>
        </w:rPr>
        <w:t>60,000</w:t>
      </w:r>
      <w:r w:rsidRPr="00986003">
        <w:rPr>
          <w:rFonts w:asciiTheme="majorBidi" w:hAnsiTheme="majorBidi" w:cstheme="majorBidi"/>
          <w:rtl/>
        </w:rPr>
        <w:t xml:space="preserve"> دولار أمريكي من هاتين الشريحتين </w:t>
      </w:r>
      <w:r w:rsidRPr="00986003">
        <w:rPr>
          <w:rFonts w:asciiTheme="majorBidi" w:hAnsiTheme="majorBidi" w:cstheme="majorBidi" w:hint="cs"/>
          <w:rtl/>
        </w:rPr>
        <w:t>لدى</w:t>
      </w:r>
      <w:r w:rsidRPr="00986003">
        <w:rPr>
          <w:rFonts w:asciiTheme="majorBidi" w:hAnsiTheme="majorBidi" w:cstheme="majorBidi"/>
          <w:rtl/>
        </w:rPr>
        <w:t xml:space="preserve"> اليوئنديبي لتغطية الأنشطة التي سينفذها</w:t>
      </w:r>
      <w:r w:rsidRPr="00986003">
        <w:rPr>
          <w:rFonts w:asciiTheme="majorBidi" w:hAnsiTheme="majorBidi" w:cstheme="majorBidi" w:hint="cs"/>
          <w:rtl/>
        </w:rPr>
        <w:t>.</w:t>
      </w:r>
    </w:p>
    <w:p w:rsidR="00957458" w:rsidRPr="00986003" w:rsidRDefault="00957458" w:rsidP="00957458">
      <w:pPr>
        <w:pStyle w:val="ListParagraph"/>
        <w:bidi/>
        <w:ind w:left="0"/>
        <w:contextualSpacing w:val="0"/>
        <w:rPr>
          <w:rFonts w:asciiTheme="majorBidi" w:hAnsiTheme="majorBidi" w:cstheme="majorBidi"/>
          <w:sz w:val="26"/>
          <w:szCs w:val="26"/>
        </w:rPr>
      </w:pPr>
    </w:p>
    <w:p w:rsidR="00DB2A0B" w:rsidRPr="00986003" w:rsidRDefault="00DB2A0B" w:rsidP="00DB2A0B">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 xml:space="preserve">خطة تنفيذ </w:t>
      </w:r>
      <w:r w:rsidRPr="00986003">
        <w:rPr>
          <w:rFonts w:asciiTheme="majorBidi" w:hAnsiTheme="majorBidi" w:cstheme="majorBidi" w:hint="cs"/>
          <w:sz w:val="26"/>
          <w:szCs w:val="26"/>
          <w:u w:val="single"/>
          <w:rtl/>
        </w:rPr>
        <w:t>ا</w:t>
      </w:r>
      <w:r w:rsidRPr="00986003">
        <w:rPr>
          <w:rFonts w:asciiTheme="majorBidi" w:hAnsiTheme="majorBidi" w:cstheme="majorBidi"/>
          <w:sz w:val="26"/>
          <w:szCs w:val="26"/>
          <w:u w:val="single"/>
          <w:rtl/>
        </w:rPr>
        <w:t>لشريحة الثالثة من المرحلة الثانية</w:t>
      </w:r>
    </w:p>
    <w:p w:rsidR="00957458" w:rsidRPr="00986003" w:rsidRDefault="00957458" w:rsidP="00957458">
      <w:pPr>
        <w:keepNext/>
        <w:keepLines/>
        <w:bidi/>
        <w:rPr>
          <w:rFonts w:asciiTheme="majorBidi" w:hAnsiTheme="majorBidi" w:cstheme="majorBidi"/>
          <w:sz w:val="26"/>
          <w:szCs w:val="26"/>
          <w:u w:val="single"/>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ست</w:t>
      </w:r>
      <w:r w:rsidRPr="00986003">
        <w:rPr>
          <w:rFonts w:asciiTheme="majorBidi" w:hAnsiTheme="majorBidi" w:cstheme="majorBidi" w:hint="cs"/>
          <w:sz w:val="26"/>
          <w:szCs w:val="26"/>
          <w:rtl/>
        </w:rPr>
        <w:t>ُ</w:t>
      </w:r>
      <w:r w:rsidRPr="00986003">
        <w:rPr>
          <w:rFonts w:asciiTheme="majorBidi" w:hAnsiTheme="majorBidi" w:cstheme="majorBidi"/>
          <w:sz w:val="26"/>
          <w:szCs w:val="26"/>
          <w:rtl/>
        </w:rPr>
        <w:t>نفذ الأنشطة التالية حتى ديسمبر/كانون الأول 2020:</w:t>
      </w:r>
    </w:p>
    <w:p w:rsidR="00DB2A0B" w:rsidRPr="00986003" w:rsidRDefault="00DB2A0B" w:rsidP="00957458">
      <w:pPr>
        <w:pStyle w:val="ListParagraph"/>
        <w:numPr>
          <w:ilvl w:val="0"/>
          <w:numId w:val="30"/>
        </w:numPr>
        <w:bidi/>
        <w:rPr>
          <w:rFonts w:asciiTheme="majorBidi" w:hAnsiTheme="majorBidi" w:cstheme="majorBidi"/>
          <w:sz w:val="26"/>
          <w:szCs w:val="26"/>
          <w:rtl/>
        </w:rPr>
      </w:pPr>
      <w:r w:rsidRPr="00986003">
        <w:rPr>
          <w:rFonts w:asciiTheme="majorBidi" w:hAnsiTheme="majorBidi" w:cstheme="majorBidi"/>
          <w:i/>
          <w:iCs/>
          <w:sz w:val="26"/>
          <w:szCs w:val="26"/>
          <w:rtl/>
        </w:rPr>
        <w:t>إجراءات السياس</w:t>
      </w:r>
      <w:r w:rsidRPr="00986003">
        <w:rPr>
          <w:rFonts w:asciiTheme="majorBidi" w:hAnsiTheme="majorBidi" w:cstheme="majorBidi" w:hint="cs"/>
          <w:i/>
          <w:iCs/>
          <w:sz w:val="26"/>
          <w:szCs w:val="26"/>
          <w:rtl/>
        </w:rPr>
        <w:t>ات</w:t>
      </w:r>
      <w:r w:rsidRPr="00986003">
        <w:rPr>
          <w:rFonts w:asciiTheme="majorBidi" w:hAnsiTheme="majorBidi" w:cstheme="majorBidi"/>
          <w:sz w:val="26"/>
          <w:szCs w:val="26"/>
          <w:rtl/>
        </w:rPr>
        <w:t>: س</w:t>
      </w:r>
      <w:r w:rsidRPr="00986003">
        <w:rPr>
          <w:rFonts w:asciiTheme="majorBidi" w:hAnsiTheme="majorBidi" w:cstheme="majorBidi" w:hint="cs"/>
          <w:sz w:val="26"/>
          <w:szCs w:val="26"/>
          <w:rtl/>
        </w:rPr>
        <w:t>ي</w:t>
      </w:r>
      <w:r w:rsidRPr="00986003">
        <w:rPr>
          <w:rFonts w:asciiTheme="majorBidi" w:hAnsiTheme="majorBidi" w:cstheme="majorBidi"/>
          <w:sz w:val="26"/>
          <w:szCs w:val="26"/>
          <w:rtl/>
        </w:rPr>
        <w:t xml:space="preserve">واصل مركز التعاون البيئي الخارجي </w:t>
      </w:r>
      <w:r w:rsidRPr="00986003">
        <w:rPr>
          <w:rFonts w:asciiTheme="majorBidi" w:hAnsiTheme="majorBidi" w:cstheme="majorBidi" w:hint="cs"/>
          <w:sz w:val="26"/>
          <w:szCs w:val="26"/>
          <w:rtl/>
        </w:rPr>
        <w:t>إنفاذ</w:t>
      </w:r>
      <w:r w:rsidRPr="00986003">
        <w:rPr>
          <w:rFonts w:asciiTheme="majorBidi" w:hAnsiTheme="majorBidi" w:cstheme="majorBidi"/>
          <w:sz w:val="26"/>
          <w:szCs w:val="26"/>
          <w:rtl/>
        </w:rPr>
        <w:t xml:space="preserve"> إدارة الحصص في قطاع المذيبات، وستعمل مكاتب الإيكولوجيا والبيئة المحلية على تحسين نظم</w:t>
      </w:r>
      <w:r w:rsidRPr="00986003">
        <w:rPr>
          <w:rFonts w:asciiTheme="majorBidi" w:hAnsiTheme="majorBidi" w:cstheme="majorBidi" w:hint="cs"/>
          <w:sz w:val="26"/>
          <w:szCs w:val="26"/>
          <w:rtl/>
        </w:rPr>
        <w:t>هما</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ل</w:t>
      </w:r>
      <w:r w:rsidRPr="00986003">
        <w:rPr>
          <w:rFonts w:asciiTheme="majorBidi" w:hAnsiTheme="majorBidi" w:cstheme="majorBidi"/>
          <w:sz w:val="26"/>
          <w:szCs w:val="26"/>
          <w:rtl/>
        </w:rPr>
        <w:t>تسجيل مستهلكي</w:t>
      </w:r>
      <w:r w:rsidRPr="00986003">
        <w:rPr>
          <w:rFonts w:asciiTheme="majorBidi" w:hAnsiTheme="majorBidi" w:cstheme="majorBidi" w:hint="cs"/>
          <w:sz w:val="26"/>
          <w:szCs w:val="26"/>
          <w:rtl/>
        </w:rPr>
        <w:t xml:space="preserve"> </w:t>
      </w:r>
      <w:r w:rsidRPr="00986003">
        <w:rPr>
          <w:rFonts w:asciiTheme="majorBidi" w:hAnsiTheme="majorBidi" w:cstheme="majorBidi"/>
          <w:sz w:val="26"/>
          <w:szCs w:val="26"/>
          <w:rtl/>
        </w:rPr>
        <w:t>المواد الهيدروكلوروفلوروكربونية</w:t>
      </w:r>
      <w:r w:rsidRPr="00986003">
        <w:rPr>
          <w:rFonts w:asciiTheme="majorBidi" w:hAnsiTheme="majorBidi" w:cstheme="majorBidi" w:hint="cs"/>
          <w:sz w:val="26"/>
          <w:szCs w:val="26"/>
          <w:rtl/>
        </w:rPr>
        <w:t xml:space="preserve"> والمبيعات منها</w:t>
      </w:r>
      <w:r w:rsidRPr="00986003">
        <w:rPr>
          <w:rFonts w:asciiTheme="majorBidi" w:hAnsiTheme="majorBidi" w:cstheme="majorBidi"/>
          <w:sz w:val="26"/>
          <w:szCs w:val="26"/>
          <w:rtl/>
        </w:rPr>
        <w:t xml:space="preserve">؛ وستواصل جامعة بيجين للمواد الكيميائية والتكنولوجيا إجراء البحوث </w:t>
      </w:r>
      <w:r w:rsidRPr="00986003">
        <w:rPr>
          <w:rFonts w:asciiTheme="majorBidi" w:hAnsiTheme="majorBidi" w:cstheme="majorBidi" w:hint="cs"/>
          <w:sz w:val="26"/>
          <w:szCs w:val="26"/>
          <w:rtl/>
        </w:rPr>
        <w:t>عن</w:t>
      </w:r>
      <w:r w:rsidRPr="00986003">
        <w:rPr>
          <w:rFonts w:asciiTheme="majorBidi" w:hAnsiTheme="majorBidi" w:cstheme="majorBidi"/>
          <w:sz w:val="26"/>
          <w:szCs w:val="26"/>
          <w:rtl/>
        </w:rPr>
        <w:t xml:space="preserve"> حظر استخدام المواد الهيدروكلوروفلوروكربونية في القطاع الفرعي </w:t>
      </w:r>
      <w:r w:rsidRPr="00986003">
        <w:rPr>
          <w:rFonts w:asciiTheme="majorBidi" w:hAnsiTheme="majorBidi" w:cstheme="majorBidi" w:hint="cs"/>
          <w:sz w:val="26"/>
          <w:szCs w:val="26"/>
          <w:rtl/>
        </w:rPr>
        <w:t>ل</w:t>
      </w:r>
      <w:r w:rsidRPr="00986003">
        <w:rPr>
          <w:rFonts w:asciiTheme="majorBidi" w:hAnsiTheme="majorBidi" w:cstheme="majorBidi"/>
          <w:sz w:val="26"/>
          <w:szCs w:val="26"/>
          <w:rtl/>
        </w:rPr>
        <w:t xml:space="preserve">لأجهزة الطبية </w:t>
      </w:r>
      <w:r w:rsidRPr="00986003">
        <w:rPr>
          <w:rFonts w:asciiTheme="majorBidi" w:hAnsiTheme="majorBidi" w:cstheme="majorBidi" w:hint="cs"/>
          <w:sz w:val="26"/>
          <w:szCs w:val="26"/>
          <w:rtl/>
        </w:rPr>
        <w:t>المخصصة للاستخدام لمرة واحدة</w:t>
      </w:r>
      <w:r w:rsidRPr="00986003">
        <w:rPr>
          <w:rFonts w:asciiTheme="majorBidi" w:hAnsiTheme="majorBidi" w:cstheme="majorBidi"/>
          <w:sz w:val="26"/>
          <w:szCs w:val="26"/>
          <w:rtl/>
        </w:rPr>
        <w:t xml:space="preserve"> (أموال من الشريحة السابقة)؛</w:t>
      </w:r>
    </w:p>
    <w:p w:rsidR="00957458" w:rsidRPr="00986003" w:rsidRDefault="00957458" w:rsidP="00957458">
      <w:pPr>
        <w:pStyle w:val="ListParagraph"/>
        <w:bidi/>
        <w:ind w:left="1433"/>
        <w:rPr>
          <w:rFonts w:asciiTheme="majorBidi" w:hAnsiTheme="majorBidi" w:cstheme="majorBidi"/>
          <w:sz w:val="26"/>
          <w:szCs w:val="26"/>
        </w:rPr>
      </w:pPr>
    </w:p>
    <w:p w:rsidR="00DB2A0B" w:rsidRPr="00986003" w:rsidRDefault="00DB2A0B" w:rsidP="00957458">
      <w:pPr>
        <w:pStyle w:val="ListParagraph"/>
        <w:numPr>
          <w:ilvl w:val="0"/>
          <w:numId w:val="30"/>
        </w:numPr>
        <w:bidi/>
        <w:rPr>
          <w:rFonts w:asciiTheme="majorBidi" w:hAnsiTheme="majorBidi" w:cstheme="majorBidi"/>
          <w:sz w:val="26"/>
          <w:szCs w:val="26"/>
          <w:rtl/>
        </w:rPr>
      </w:pPr>
      <w:r w:rsidRPr="00986003">
        <w:rPr>
          <w:rFonts w:asciiTheme="majorBidi" w:hAnsiTheme="majorBidi" w:cstheme="majorBidi"/>
          <w:i/>
          <w:iCs/>
          <w:sz w:val="26"/>
          <w:szCs w:val="26"/>
          <w:rtl/>
        </w:rPr>
        <w:t>الأنشطة على مستوى الشرك</w:t>
      </w:r>
      <w:r w:rsidRPr="00986003">
        <w:rPr>
          <w:rFonts w:asciiTheme="majorBidi" w:hAnsiTheme="majorBidi" w:cstheme="majorBidi" w:hint="cs"/>
          <w:i/>
          <w:iCs/>
          <w:sz w:val="26"/>
          <w:szCs w:val="26"/>
          <w:rtl/>
        </w:rPr>
        <w:t>ات</w:t>
      </w:r>
      <w:r w:rsidRPr="00986003">
        <w:rPr>
          <w:rFonts w:asciiTheme="majorBidi" w:hAnsiTheme="majorBidi" w:cstheme="majorBidi"/>
          <w:sz w:val="26"/>
          <w:szCs w:val="26"/>
          <w:rtl/>
        </w:rPr>
        <w:t xml:space="preserve">: ستواصل أول 24 شركة عملية التحويل من أجل تحقيق إزالة المواد الهيدروكلوروفلوروكربونية بحلول ديسمبر/كانون الأول 2019؛ </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س</w:t>
      </w:r>
      <w:r w:rsidRPr="00986003">
        <w:rPr>
          <w:rFonts w:asciiTheme="majorBidi" w:hAnsiTheme="majorBidi" w:cstheme="majorBidi" w:hint="cs"/>
          <w:sz w:val="26"/>
          <w:szCs w:val="26"/>
          <w:rtl/>
        </w:rPr>
        <w:t>تُ</w:t>
      </w:r>
      <w:r w:rsidRPr="00986003">
        <w:rPr>
          <w:rFonts w:asciiTheme="majorBidi" w:hAnsiTheme="majorBidi" w:cstheme="majorBidi"/>
          <w:sz w:val="26"/>
          <w:szCs w:val="26"/>
          <w:rtl/>
        </w:rPr>
        <w:t>نظم حلقة عمل لهذه الشركات لتبادل الدروس المستفادة والخبرات في تنفيذ</w:t>
      </w:r>
      <w:r w:rsidRPr="00986003">
        <w:rPr>
          <w:rFonts w:asciiTheme="majorBidi" w:hAnsiTheme="majorBidi" w:cstheme="majorBidi" w:hint="cs"/>
          <w:sz w:val="26"/>
          <w:szCs w:val="26"/>
          <w:rtl/>
        </w:rPr>
        <w:t>ها ل</w:t>
      </w:r>
      <w:r w:rsidRPr="00986003">
        <w:rPr>
          <w:rFonts w:asciiTheme="majorBidi" w:hAnsiTheme="majorBidi" w:cstheme="majorBidi"/>
          <w:sz w:val="26"/>
          <w:szCs w:val="26"/>
          <w:rtl/>
        </w:rPr>
        <w:t xml:space="preserve">لمشروعات لتيسير العمل للشركات المشاركة الناجحة؛ </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 xml:space="preserve">من المتوقع توقيع عقود مع </w:t>
      </w:r>
      <w:r w:rsidRPr="00986003">
        <w:rPr>
          <w:rFonts w:asciiTheme="majorBidi" w:hAnsiTheme="majorBidi" w:cstheme="majorBidi" w:hint="cs"/>
          <w:sz w:val="26"/>
          <w:szCs w:val="26"/>
          <w:rtl/>
        </w:rPr>
        <w:t>المجموعة</w:t>
      </w:r>
      <w:r w:rsidRPr="00986003">
        <w:rPr>
          <w:rFonts w:asciiTheme="majorBidi" w:hAnsiTheme="majorBidi" w:cstheme="majorBidi"/>
          <w:sz w:val="26"/>
          <w:szCs w:val="26"/>
          <w:rtl/>
        </w:rPr>
        <w:t xml:space="preserve"> التالية من الشركات المستفيدة المؤهلة (26 شركة) في عام 2020 </w:t>
      </w:r>
      <w:r w:rsidRPr="00986003">
        <w:rPr>
          <w:rFonts w:asciiTheme="majorBidi" w:hAnsiTheme="majorBidi" w:cstheme="majorBidi" w:hint="cs"/>
          <w:sz w:val="26"/>
          <w:szCs w:val="26"/>
          <w:rtl/>
        </w:rPr>
        <w:t>بناء</w:t>
      </w:r>
      <w:r w:rsidRPr="00986003">
        <w:rPr>
          <w:rFonts w:asciiTheme="majorBidi" w:hAnsiTheme="majorBidi" w:cstheme="majorBidi"/>
          <w:sz w:val="26"/>
          <w:szCs w:val="26"/>
          <w:rtl/>
        </w:rPr>
        <w:t xml:space="preserve"> على </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 xml:space="preserve">موافقة </w:t>
      </w:r>
      <w:r w:rsidRPr="00986003">
        <w:rPr>
          <w:rFonts w:asciiTheme="majorBidi" w:hAnsiTheme="majorBidi" w:cstheme="majorBidi" w:hint="cs"/>
          <w:sz w:val="26"/>
          <w:szCs w:val="26"/>
          <w:rtl/>
        </w:rPr>
        <w:t xml:space="preserve">على </w:t>
      </w:r>
      <w:r w:rsidRPr="00986003">
        <w:rPr>
          <w:rFonts w:asciiTheme="majorBidi" w:hAnsiTheme="majorBidi" w:cstheme="majorBidi"/>
          <w:sz w:val="26"/>
          <w:szCs w:val="26"/>
          <w:rtl/>
        </w:rPr>
        <w:t>الشريحة الثالثة لقطاع المذيبات (</w:t>
      </w:r>
      <w:r w:rsidRPr="00986003">
        <w:rPr>
          <w:rFonts w:asciiTheme="majorBidi" w:hAnsiTheme="majorBidi" w:cstheme="majorBidi"/>
          <w:sz w:val="26"/>
          <w:szCs w:val="26"/>
        </w:rPr>
        <w:t>5,074,893</w:t>
      </w:r>
      <w:r w:rsidRPr="00986003">
        <w:rPr>
          <w:rFonts w:asciiTheme="majorBidi" w:hAnsiTheme="majorBidi" w:cstheme="majorBidi"/>
          <w:sz w:val="26"/>
          <w:szCs w:val="26"/>
          <w:rtl/>
        </w:rPr>
        <w:t xml:space="preserve"> دولارا أمريكيا)؛</w:t>
      </w:r>
    </w:p>
    <w:p w:rsidR="00957458" w:rsidRPr="00986003" w:rsidRDefault="00957458" w:rsidP="00957458">
      <w:pPr>
        <w:pStyle w:val="ListParagraph"/>
        <w:bidi/>
        <w:ind w:left="1433"/>
        <w:rPr>
          <w:rFonts w:asciiTheme="majorBidi" w:hAnsiTheme="majorBidi" w:cstheme="majorBidi"/>
          <w:sz w:val="26"/>
          <w:szCs w:val="26"/>
        </w:rPr>
      </w:pPr>
    </w:p>
    <w:p w:rsidR="00DB2A0B" w:rsidRPr="00986003" w:rsidRDefault="00DB2A0B" w:rsidP="00DB2A0B">
      <w:pPr>
        <w:bidi/>
        <w:ind w:left="1422" w:hanging="709"/>
        <w:rPr>
          <w:rFonts w:asciiTheme="majorBidi" w:hAnsiTheme="majorBidi" w:cstheme="majorBidi"/>
          <w:sz w:val="26"/>
          <w:szCs w:val="26"/>
          <w:rtl/>
        </w:rPr>
      </w:pPr>
      <w:r w:rsidRPr="00986003">
        <w:rPr>
          <w:rFonts w:asciiTheme="majorBidi" w:hAnsiTheme="majorBidi" w:cstheme="majorBidi"/>
          <w:sz w:val="26"/>
          <w:szCs w:val="26"/>
          <w:rtl/>
        </w:rPr>
        <w:t>(ج)</w:t>
      </w:r>
      <w:r w:rsidRPr="00986003">
        <w:rPr>
          <w:rFonts w:asciiTheme="majorBidi" w:hAnsiTheme="majorBidi" w:cstheme="majorBidi"/>
          <w:sz w:val="26"/>
          <w:szCs w:val="26"/>
        </w:rPr>
        <w:tab/>
      </w:r>
      <w:r w:rsidRPr="00986003">
        <w:rPr>
          <w:rFonts w:asciiTheme="majorBidi" w:hAnsiTheme="majorBidi" w:cstheme="majorBidi"/>
          <w:i/>
          <w:iCs/>
          <w:sz w:val="26"/>
          <w:szCs w:val="26"/>
          <w:rtl/>
        </w:rPr>
        <w:t>المساعدة التقنية</w:t>
      </w:r>
      <w:r w:rsidRPr="00986003">
        <w:rPr>
          <w:rFonts w:asciiTheme="majorBidi" w:hAnsiTheme="majorBidi" w:cstheme="majorBidi"/>
          <w:sz w:val="26"/>
          <w:szCs w:val="26"/>
          <w:rtl/>
        </w:rPr>
        <w:t>: س</w:t>
      </w:r>
      <w:r w:rsidRPr="00986003">
        <w:rPr>
          <w:rFonts w:asciiTheme="majorBidi" w:hAnsiTheme="majorBidi" w:cstheme="majorBidi" w:hint="cs"/>
          <w:sz w:val="26"/>
          <w:szCs w:val="26"/>
          <w:rtl/>
        </w:rPr>
        <w:t>تُ</w:t>
      </w:r>
      <w:r w:rsidRPr="00986003">
        <w:rPr>
          <w:rFonts w:asciiTheme="majorBidi" w:hAnsiTheme="majorBidi" w:cstheme="majorBidi"/>
          <w:sz w:val="26"/>
          <w:szCs w:val="26"/>
          <w:rtl/>
        </w:rPr>
        <w:t xml:space="preserve">نظم حلقة عمل لممثلي شركات المذيبات والخبراء التقنيين والرابطات الصناعية </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مكاتب الإيكولوجيا والبيئة المحلية وأصحاب المصلحة الآخرين ل</w:t>
      </w:r>
      <w:r w:rsidRPr="00986003">
        <w:rPr>
          <w:rFonts w:asciiTheme="majorBidi" w:hAnsiTheme="majorBidi" w:cstheme="majorBidi" w:hint="cs"/>
          <w:sz w:val="26"/>
          <w:szCs w:val="26"/>
          <w:rtl/>
        </w:rPr>
        <w:t>إدخال</w:t>
      </w:r>
      <w:r w:rsidRPr="00986003">
        <w:rPr>
          <w:rFonts w:asciiTheme="majorBidi" w:hAnsiTheme="majorBidi" w:cstheme="majorBidi"/>
          <w:sz w:val="26"/>
          <w:szCs w:val="26"/>
          <w:rtl/>
        </w:rPr>
        <w:t xml:space="preserve"> البدائل المتاحة وتكاليف التحويل وطريقة تنفيذ المشروع</w:t>
      </w:r>
      <w:r w:rsidRPr="00986003">
        <w:rPr>
          <w:rFonts w:asciiTheme="majorBidi" w:hAnsiTheme="majorBidi" w:cstheme="majorBidi" w:hint="cs"/>
          <w:sz w:val="26"/>
          <w:szCs w:val="26"/>
          <w:rtl/>
        </w:rPr>
        <w:t>ات</w:t>
      </w:r>
      <w:r w:rsidRPr="00986003">
        <w:rPr>
          <w:rFonts w:asciiTheme="majorBidi" w:hAnsiTheme="majorBidi" w:cstheme="majorBidi"/>
          <w:sz w:val="26"/>
          <w:szCs w:val="26"/>
          <w:rtl/>
        </w:rPr>
        <w:t xml:space="preserve"> وفعالية تدابير السياس</w:t>
      </w:r>
      <w:r w:rsidRPr="00986003">
        <w:rPr>
          <w:rFonts w:asciiTheme="majorBidi" w:hAnsiTheme="majorBidi" w:cstheme="majorBidi" w:hint="cs"/>
          <w:sz w:val="26"/>
          <w:szCs w:val="26"/>
          <w:rtl/>
        </w:rPr>
        <w:t>ات</w:t>
      </w:r>
      <w:r w:rsidRPr="00986003">
        <w:rPr>
          <w:rFonts w:asciiTheme="majorBidi" w:hAnsiTheme="majorBidi" w:cstheme="majorBidi"/>
          <w:sz w:val="26"/>
          <w:szCs w:val="26"/>
          <w:rtl/>
        </w:rPr>
        <w:t>؛ وستستمر أنشطة التوعية العامة (</w:t>
      </w:r>
      <w:r w:rsidRPr="00986003">
        <w:rPr>
          <w:rFonts w:asciiTheme="majorBidi" w:hAnsiTheme="majorBidi" w:cstheme="majorBidi"/>
          <w:sz w:val="26"/>
          <w:szCs w:val="26"/>
        </w:rPr>
        <w:t>185,471</w:t>
      </w:r>
      <w:r w:rsidRPr="00986003">
        <w:rPr>
          <w:rFonts w:asciiTheme="majorBidi" w:hAnsiTheme="majorBidi" w:cstheme="majorBidi"/>
          <w:sz w:val="26"/>
          <w:szCs w:val="26"/>
          <w:rtl/>
        </w:rPr>
        <w:t xml:space="preserve"> دولارا أمريكيا)؛</w:t>
      </w:r>
    </w:p>
    <w:p w:rsidR="00957458" w:rsidRPr="00986003" w:rsidRDefault="00957458" w:rsidP="00957458">
      <w:pPr>
        <w:bidi/>
        <w:ind w:left="1422" w:hanging="709"/>
        <w:rPr>
          <w:rFonts w:asciiTheme="majorBidi" w:hAnsiTheme="majorBidi" w:cstheme="majorBidi"/>
          <w:sz w:val="26"/>
          <w:szCs w:val="26"/>
        </w:rPr>
      </w:pPr>
    </w:p>
    <w:p w:rsidR="00DB2A0B" w:rsidRPr="00986003" w:rsidRDefault="00DB2A0B" w:rsidP="00DB2A0B">
      <w:pPr>
        <w:bidi/>
        <w:ind w:left="1422" w:hanging="709"/>
        <w:rPr>
          <w:rFonts w:asciiTheme="majorBidi" w:hAnsiTheme="majorBidi" w:cstheme="majorBidi"/>
          <w:sz w:val="26"/>
          <w:szCs w:val="26"/>
        </w:rPr>
      </w:pPr>
      <w:r w:rsidRPr="00986003">
        <w:rPr>
          <w:rFonts w:asciiTheme="majorBidi" w:hAnsiTheme="majorBidi" w:cstheme="majorBidi"/>
          <w:sz w:val="26"/>
          <w:szCs w:val="26"/>
          <w:rtl/>
        </w:rPr>
        <w:t>(د)</w:t>
      </w:r>
      <w:r w:rsidRPr="00986003">
        <w:rPr>
          <w:rFonts w:asciiTheme="majorBidi" w:hAnsiTheme="majorBidi" w:cstheme="majorBidi"/>
          <w:sz w:val="26"/>
          <w:szCs w:val="26"/>
        </w:rPr>
        <w:tab/>
      </w:r>
      <w:r w:rsidRPr="00986003">
        <w:rPr>
          <w:rFonts w:asciiTheme="majorBidi" w:hAnsiTheme="majorBidi" w:cstheme="majorBidi"/>
          <w:i/>
          <w:iCs/>
          <w:sz w:val="26"/>
          <w:szCs w:val="26"/>
          <w:rtl/>
        </w:rPr>
        <w:t>إدارة المشروع</w:t>
      </w:r>
      <w:r w:rsidRPr="00986003">
        <w:rPr>
          <w:rFonts w:asciiTheme="majorBidi" w:hAnsiTheme="majorBidi" w:cstheme="majorBidi" w:hint="cs"/>
          <w:i/>
          <w:iCs/>
          <w:sz w:val="26"/>
          <w:szCs w:val="26"/>
          <w:rtl/>
        </w:rPr>
        <w:t>ات</w:t>
      </w:r>
      <w:r w:rsidRPr="00986003">
        <w:rPr>
          <w:rFonts w:asciiTheme="majorBidi" w:hAnsiTheme="majorBidi" w:cstheme="majorBidi"/>
          <w:sz w:val="26"/>
          <w:szCs w:val="26"/>
          <w:rtl/>
        </w:rPr>
        <w:t>: س</w:t>
      </w:r>
      <w:r w:rsidRPr="00986003">
        <w:rPr>
          <w:rFonts w:asciiTheme="majorBidi" w:hAnsiTheme="majorBidi" w:cstheme="majorBidi" w:hint="cs"/>
          <w:sz w:val="26"/>
          <w:szCs w:val="26"/>
          <w:rtl/>
        </w:rPr>
        <w:t>ي</w:t>
      </w:r>
      <w:r w:rsidRPr="00986003">
        <w:rPr>
          <w:rFonts w:asciiTheme="majorBidi" w:hAnsiTheme="majorBidi" w:cstheme="majorBidi"/>
          <w:sz w:val="26"/>
          <w:szCs w:val="26"/>
          <w:rtl/>
        </w:rPr>
        <w:t>واصل مركز التعاون البيئي الخارجي إدارة العقود للشركات المستفيدة الأربع والعشرين والشركات الجديدة التي ستوقع عقود</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من أجل تحقيق أهداف </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 xml:space="preserve">إزالة. وسيتم تدريب </w:t>
      </w:r>
      <w:r w:rsidRPr="00986003">
        <w:rPr>
          <w:rFonts w:asciiTheme="majorBidi" w:hAnsiTheme="majorBidi" w:cstheme="majorBidi" w:hint="cs"/>
          <w:sz w:val="26"/>
          <w:szCs w:val="26"/>
          <w:rtl/>
        </w:rPr>
        <w:t xml:space="preserve">عمال </w:t>
      </w:r>
      <w:r w:rsidRPr="00986003">
        <w:rPr>
          <w:rFonts w:asciiTheme="majorBidi" w:hAnsiTheme="majorBidi" w:cstheme="majorBidi"/>
          <w:sz w:val="26"/>
          <w:szCs w:val="26"/>
          <w:rtl/>
        </w:rPr>
        <w:lastRenderedPageBreak/>
        <w:t xml:space="preserve">الشركات المستفيدة الجديدة على كيفية تنفيذ المشروعات الممولة من الصندوق </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متعدد الأطراف (</w:t>
      </w:r>
      <w:r w:rsidRPr="00986003">
        <w:rPr>
          <w:rFonts w:asciiTheme="majorBidi" w:hAnsiTheme="majorBidi" w:cstheme="majorBidi"/>
          <w:sz w:val="26"/>
          <w:szCs w:val="26"/>
        </w:rPr>
        <w:t>289,128</w:t>
      </w:r>
      <w:r w:rsidRPr="00986003">
        <w:rPr>
          <w:rFonts w:asciiTheme="majorBidi" w:hAnsiTheme="majorBidi" w:cstheme="majorBidi"/>
          <w:sz w:val="26"/>
          <w:szCs w:val="26"/>
          <w:rtl/>
        </w:rPr>
        <w:t xml:space="preserve"> دولارا أمريكيا).</w:t>
      </w:r>
    </w:p>
    <w:p w:rsidR="0097269D" w:rsidRPr="00986003" w:rsidRDefault="0097269D" w:rsidP="0097269D">
      <w:pPr>
        <w:bidi/>
        <w:ind w:left="1422" w:hanging="709"/>
        <w:rPr>
          <w:rFonts w:asciiTheme="majorBidi" w:hAnsiTheme="majorBidi" w:cstheme="majorBidi"/>
          <w:sz w:val="26"/>
          <w:szCs w:val="26"/>
        </w:rPr>
      </w:pPr>
    </w:p>
    <w:p w:rsidR="00DB2A0B" w:rsidRPr="00986003" w:rsidRDefault="00DB2A0B" w:rsidP="00DB2A0B">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وحدة تنفيذ ورصد المشروع (</w:t>
      </w:r>
      <w:r w:rsidRPr="00986003">
        <w:rPr>
          <w:rFonts w:asciiTheme="majorBidi" w:hAnsiTheme="majorBidi" w:cstheme="majorBidi"/>
          <w:sz w:val="26"/>
          <w:szCs w:val="26"/>
          <w:u w:val="single"/>
        </w:rPr>
        <w:t>PMU</w:t>
      </w:r>
      <w:r w:rsidRPr="00986003">
        <w:rPr>
          <w:rFonts w:asciiTheme="majorBidi" w:hAnsiTheme="majorBidi" w:cstheme="majorBidi"/>
          <w:sz w:val="26"/>
          <w:szCs w:val="26"/>
          <w:u w:val="single"/>
          <w:rtl/>
        </w:rPr>
        <w:t>)</w:t>
      </w:r>
    </w:p>
    <w:p w:rsidR="00957458" w:rsidRPr="00986003" w:rsidRDefault="00957458" w:rsidP="00957458">
      <w:pPr>
        <w:keepNext/>
        <w:keepLines/>
        <w:bidi/>
        <w:rPr>
          <w:rFonts w:asciiTheme="majorBidi" w:hAnsiTheme="majorBidi" w:cstheme="majorBidi"/>
          <w:sz w:val="26"/>
          <w:szCs w:val="26"/>
          <w:u w:val="single"/>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قدم اليوئنديبي</w:t>
      </w:r>
      <w:r w:rsidRPr="00986003">
        <w:rPr>
          <w:rFonts w:asciiTheme="majorBidi" w:hAnsiTheme="majorBidi" w:cstheme="majorBidi" w:hint="cs"/>
          <w:sz w:val="26"/>
          <w:szCs w:val="26"/>
          <w:rtl/>
        </w:rPr>
        <w:t>، بوصفه</w:t>
      </w:r>
      <w:r w:rsidRPr="00986003">
        <w:rPr>
          <w:rFonts w:asciiTheme="majorBidi" w:hAnsiTheme="majorBidi" w:cstheme="majorBidi"/>
          <w:sz w:val="26"/>
          <w:szCs w:val="26"/>
          <w:rtl/>
        </w:rPr>
        <w:t xml:space="preserve"> الوكالة المنفذة الرئيسية</w:t>
      </w:r>
      <w:r w:rsidRPr="00986003">
        <w:rPr>
          <w:rFonts w:asciiTheme="majorBidi" w:hAnsiTheme="majorBidi" w:cstheme="majorBidi" w:hint="cs"/>
          <w:sz w:val="26"/>
          <w:szCs w:val="26"/>
          <w:rtl/>
        </w:rPr>
        <w:t>،</w:t>
      </w:r>
      <w:r w:rsidRPr="00986003">
        <w:rPr>
          <w:rFonts w:asciiTheme="majorBidi" w:hAnsiTheme="majorBidi" w:cstheme="majorBidi"/>
          <w:sz w:val="26"/>
          <w:szCs w:val="26"/>
          <w:rtl/>
        </w:rPr>
        <w:t xml:space="preserve"> تقريرا موحدا عن نفقات وحدة تنفيذ ورصد المشروع في المرحلتين الأولى والثانية من خطة إدارة إزالة المواد الهيدروكلوروفلوروكربونية للصين، تمشيا مع المقرر 81/46(ب). وبناء على ذلك التقرير، تم تلخيص النفقات المتعلقة بوحدة تنفيذ ورصد المشروع لقطاع المذيبات في الجدول 3.</w:t>
      </w:r>
    </w:p>
    <w:p w:rsidR="00DB2A0B" w:rsidRPr="00986003" w:rsidRDefault="00DB2A0B" w:rsidP="00DB2A0B">
      <w:pPr>
        <w:pStyle w:val="ListParagraph"/>
        <w:keepNext/>
        <w:keepLines/>
        <w:bidi/>
        <w:ind w:left="0"/>
        <w:contextualSpacing w:val="0"/>
        <w:rPr>
          <w:rFonts w:asciiTheme="majorBidi" w:hAnsiTheme="majorBidi" w:cstheme="majorBidi"/>
          <w:b/>
          <w:bCs/>
          <w:sz w:val="26"/>
          <w:szCs w:val="26"/>
        </w:rPr>
      </w:pPr>
      <w:r w:rsidRPr="00986003">
        <w:rPr>
          <w:rFonts w:asciiTheme="majorBidi" w:hAnsiTheme="majorBidi" w:cstheme="majorBidi"/>
          <w:b/>
          <w:bCs/>
          <w:sz w:val="26"/>
          <w:szCs w:val="26"/>
          <w:rtl/>
        </w:rPr>
        <w:t xml:space="preserve">الجدول 3- نفقات وحدة </w:t>
      </w:r>
      <w:r w:rsidRPr="00986003">
        <w:rPr>
          <w:rFonts w:asciiTheme="majorBidi" w:hAnsiTheme="majorBidi" w:cstheme="majorBidi" w:hint="cs"/>
          <w:b/>
          <w:bCs/>
          <w:sz w:val="26"/>
          <w:szCs w:val="26"/>
          <w:rtl/>
        </w:rPr>
        <w:t>تنفيذ</w:t>
      </w:r>
      <w:r w:rsidRPr="00986003">
        <w:rPr>
          <w:rFonts w:asciiTheme="majorBidi" w:hAnsiTheme="majorBidi" w:cstheme="majorBidi"/>
          <w:b/>
          <w:bCs/>
          <w:sz w:val="26"/>
          <w:szCs w:val="26"/>
          <w:rtl/>
        </w:rPr>
        <w:t xml:space="preserve"> </w:t>
      </w:r>
      <w:r w:rsidRPr="00986003">
        <w:rPr>
          <w:rFonts w:asciiTheme="majorBidi" w:hAnsiTheme="majorBidi" w:cstheme="majorBidi" w:hint="cs"/>
          <w:b/>
          <w:bCs/>
          <w:sz w:val="26"/>
          <w:szCs w:val="26"/>
          <w:rtl/>
        </w:rPr>
        <w:t xml:space="preserve">ورصد </w:t>
      </w:r>
      <w:r w:rsidRPr="00986003">
        <w:rPr>
          <w:rFonts w:asciiTheme="majorBidi" w:hAnsiTheme="majorBidi" w:cstheme="majorBidi"/>
          <w:b/>
          <w:bCs/>
          <w:sz w:val="26"/>
          <w:szCs w:val="26"/>
          <w:rtl/>
        </w:rPr>
        <w:t>المشروع للفترة 2017-2018، المرحلة الثانية من قطاع المذيبات في الصين</w:t>
      </w:r>
    </w:p>
    <w:tbl>
      <w:tblPr>
        <w:tblStyle w:val="TableGrid"/>
        <w:bidiVisual/>
        <w:tblW w:w="9387" w:type="dxa"/>
        <w:tblLook w:val="04A0" w:firstRow="1" w:lastRow="0" w:firstColumn="1" w:lastColumn="0" w:noHBand="0" w:noVBand="1"/>
      </w:tblPr>
      <w:tblGrid>
        <w:gridCol w:w="3128"/>
        <w:gridCol w:w="3388"/>
        <w:gridCol w:w="2871"/>
      </w:tblGrid>
      <w:tr w:rsidR="00DB2A0B" w:rsidRPr="00986003" w:rsidTr="006E7D90">
        <w:trPr>
          <w:trHeight w:val="236"/>
          <w:tblHeader/>
        </w:trPr>
        <w:tc>
          <w:tcPr>
            <w:tcW w:w="3128" w:type="dxa"/>
          </w:tcPr>
          <w:p w:rsidR="00DB2A0B" w:rsidRPr="00986003" w:rsidRDefault="00DB2A0B" w:rsidP="006E7D90">
            <w:pPr>
              <w:bidi/>
              <w:rPr>
                <w:rFonts w:asciiTheme="majorBidi" w:hAnsiTheme="majorBidi" w:cstheme="majorBidi"/>
                <w:bCs/>
                <w:lang w:val="en-CA"/>
              </w:rPr>
            </w:pPr>
            <w:r w:rsidRPr="00986003">
              <w:rPr>
                <w:rFonts w:asciiTheme="majorBidi" w:hAnsiTheme="majorBidi" w:cstheme="majorBidi" w:hint="cs"/>
                <w:bCs/>
                <w:rtl/>
                <w:lang w:val="en-CA"/>
              </w:rPr>
              <w:t>البنود</w:t>
            </w:r>
          </w:p>
        </w:tc>
        <w:tc>
          <w:tcPr>
            <w:tcW w:w="3388" w:type="dxa"/>
          </w:tcPr>
          <w:p w:rsidR="00DB2A0B" w:rsidRPr="00986003" w:rsidRDefault="00DB2A0B" w:rsidP="006E7D90">
            <w:pPr>
              <w:bidi/>
              <w:rPr>
                <w:rFonts w:asciiTheme="majorBidi" w:hAnsiTheme="majorBidi" w:cstheme="majorBidi"/>
                <w:bCs/>
                <w:lang w:val="en-CA"/>
              </w:rPr>
            </w:pPr>
            <w:r w:rsidRPr="00986003">
              <w:rPr>
                <w:rFonts w:asciiTheme="majorBidi" w:hAnsiTheme="majorBidi" w:cstheme="majorBidi" w:hint="cs"/>
                <w:bCs/>
                <w:rtl/>
                <w:lang w:val="en-CA"/>
              </w:rPr>
              <w:t>الوصف</w:t>
            </w:r>
          </w:p>
        </w:tc>
        <w:tc>
          <w:tcPr>
            <w:tcW w:w="2871" w:type="dxa"/>
          </w:tcPr>
          <w:p w:rsidR="00DB2A0B" w:rsidRPr="00986003" w:rsidRDefault="00DB2A0B" w:rsidP="006E7D90">
            <w:pPr>
              <w:bidi/>
              <w:jc w:val="center"/>
              <w:rPr>
                <w:rFonts w:asciiTheme="majorBidi" w:hAnsiTheme="majorBidi" w:cstheme="majorBidi"/>
                <w:bCs/>
                <w:lang w:val="en-CA"/>
              </w:rPr>
            </w:pPr>
            <w:r w:rsidRPr="00986003">
              <w:rPr>
                <w:rFonts w:asciiTheme="majorBidi" w:hAnsiTheme="majorBidi" w:cstheme="majorBidi" w:hint="cs"/>
                <w:bCs/>
                <w:rtl/>
                <w:lang w:val="en-CA"/>
              </w:rPr>
              <w:t>التمويل (دولار أمريكي)</w:t>
            </w:r>
          </w:p>
        </w:tc>
      </w:tr>
      <w:tr w:rsidR="00DB2A0B" w:rsidRPr="00986003" w:rsidTr="006E7D90">
        <w:trPr>
          <w:trHeight w:val="236"/>
        </w:trPr>
        <w:tc>
          <w:tcPr>
            <w:tcW w:w="3128" w:type="dxa"/>
          </w:tcPr>
          <w:p w:rsidR="00DB2A0B" w:rsidRPr="00986003" w:rsidRDefault="00DB2A0B" w:rsidP="006E7D90">
            <w:pPr>
              <w:bidi/>
              <w:rPr>
                <w:rFonts w:asciiTheme="majorBidi" w:hAnsiTheme="majorBidi" w:cstheme="majorBidi"/>
                <w:lang w:val="en-CA"/>
              </w:rPr>
            </w:pPr>
            <w:r w:rsidRPr="00986003">
              <w:rPr>
                <w:rFonts w:asciiTheme="majorBidi" w:hAnsiTheme="majorBidi" w:cstheme="majorBidi" w:hint="cs"/>
                <w:rtl/>
                <w:lang w:val="en-CA"/>
              </w:rPr>
              <w:t>التكاليف الخاصة بالقطاع</w:t>
            </w:r>
          </w:p>
        </w:tc>
        <w:tc>
          <w:tcPr>
            <w:tcW w:w="3388" w:type="dxa"/>
          </w:tcPr>
          <w:p w:rsidR="00DB2A0B" w:rsidRPr="00986003" w:rsidRDefault="00DB2A0B" w:rsidP="006E7D90">
            <w:pPr>
              <w:bidi/>
              <w:rPr>
                <w:rFonts w:asciiTheme="majorBidi" w:hAnsiTheme="majorBidi" w:cstheme="majorBidi"/>
                <w:lang w:val="en-CA"/>
              </w:rPr>
            </w:pPr>
            <w:r w:rsidRPr="00986003">
              <w:rPr>
                <w:rFonts w:asciiTheme="majorBidi" w:hAnsiTheme="majorBidi" w:cstheme="majorBidi" w:hint="cs"/>
                <w:rtl/>
                <w:lang w:val="en-CA"/>
              </w:rPr>
              <w:t>موظفو المشروع</w:t>
            </w:r>
          </w:p>
        </w:tc>
        <w:tc>
          <w:tcPr>
            <w:tcW w:w="2871" w:type="dxa"/>
          </w:tcPr>
          <w:p w:rsidR="00DB2A0B" w:rsidRPr="00986003" w:rsidRDefault="00DB2A0B" w:rsidP="0097269D">
            <w:pPr>
              <w:bidi/>
              <w:jc w:val="left"/>
              <w:rPr>
                <w:rFonts w:asciiTheme="majorBidi" w:hAnsiTheme="majorBidi" w:cstheme="majorBidi"/>
                <w:lang w:val="en-CA"/>
              </w:rPr>
            </w:pPr>
            <w:r w:rsidRPr="00986003">
              <w:rPr>
                <w:rFonts w:asciiTheme="majorBidi" w:hAnsiTheme="majorBidi" w:cstheme="majorBidi"/>
                <w:lang w:val="en-CA"/>
              </w:rPr>
              <w:t>35,774</w:t>
            </w:r>
          </w:p>
        </w:tc>
      </w:tr>
      <w:tr w:rsidR="00DB2A0B" w:rsidRPr="00986003" w:rsidTr="006E7D90">
        <w:trPr>
          <w:trHeight w:val="236"/>
        </w:trPr>
        <w:tc>
          <w:tcPr>
            <w:tcW w:w="3128" w:type="dxa"/>
          </w:tcPr>
          <w:p w:rsidR="00DB2A0B" w:rsidRPr="00986003" w:rsidRDefault="00DB2A0B" w:rsidP="006E7D90">
            <w:pPr>
              <w:bidi/>
              <w:rPr>
                <w:rFonts w:asciiTheme="majorBidi" w:hAnsiTheme="majorBidi" w:cstheme="majorBidi"/>
                <w:lang w:val="en-CA"/>
              </w:rPr>
            </w:pPr>
          </w:p>
        </w:tc>
        <w:tc>
          <w:tcPr>
            <w:tcW w:w="3388" w:type="dxa"/>
          </w:tcPr>
          <w:p w:rsidR="00DB2A0B" w:rsidRPr="00986003" w:rsidRDefault="00DB2A0B" w:rsidP="006E7D90">
            <w:pPr>
              <w:bidi/>
              <w:rPr>
                <w:rFonts w:asciiTheme="majorBidi" w:hAnsiTheme="majorBidi" w:cstheme="majorBidi"/>
                <w:lang w:val="en-CA"/>
              </w:rPr>
            </w:pPr>
            <w:r w:rsidRPr="00986003">
              <w:rPr>
                <w:rFonts w:asciiTheme="majorBidi" w:hAnsiTheme="majorBidi" w:cstheme="majorBidi" w:hint="cs"/>
                <w:rtl/>
                <w:lang w:val="en-CA"/>
              </w:rPr>
              <w:t>السفر الداخلي</w:t>
            </w:r>
          </w:p>
        </w:tc>
        <w:tc>
          <w:tcPr>
            <w:tcW w:w="2871" w:type="dxa"/>
          </w:tcPr>
          <w:p w:rsidR="00DB2A0B" w:rsidRPr="00986003" w:rsidRDefault="00DB2A0B" w:rsidP="0097269D">
            <w:pPr>
              <w:bidi/>
              <w:jc w:val="left"/>
              <w:rPr>
                <w:rFonts w:asciiTheme="majorBidi" w:hAnsiTheme="majorBidi" w:cstheme="majorBidi"/>
                <w:lang w:val="en-CA"/>
              </w:rPr>
            </w:pPr>
            <w:r w:rsidRPr="00986003">
              <w:rPr>
                <w:rFonts w:asciiTheme="majorBidi" w:hAnsiTheme="majorBidi" w:cstheme="majorBidi"/>
                <w:lang w:val="en-CA"/>
              </w:rPr>
              <w:t>9,619</w:t>
            </w:r>
          </w:p>
        </w:tc>
      </w:tr>
      <w:tr w:rsidR="00DB2A0B" w:rsidRPr="00986003" w:rsidTr="006E7D90">
        <w:trPr>
          <w:trHeight w:val="251"/>
        </w:trPr>
        <w:tc>
          <w:tcPr>
            <w:tcW w:w="3128" w:type="dxa"/>
          </w:tcPr>
          <w:p w:rsidR="00DB2A0B" w:rsidRPr="00986003" w:rsidRDefault="00DB2A0B" w:rsidP="006E7D90">
            <w:pPr>
              <w:bidi/>
              <w:rPr>
                <w:rFonts w:asciiTheme="majorBidi" w:hAnsiTheme="majorBidi" w:cstheme="majorBidi"/>
                <w:lang w:val="en-CA"/>
              </w:rPr>
            </w:pPr>
          </w:p>
        </w:tc>
        <w:tc>
          <w:tcPr>
            <w:tcW w:w="3388" w:type="dxa"/>
          </w:tcPr>
          <w:p w:rsidR="00DB2A0B" w:rsidRPr="00986003" w:rsidRDefault="00DB2A0B" w:rsidP="006E7D90">
            <w:pPr>
              <w:bidi/>
              <w:rPr>
                <w:rFonts w:asciiTheme="majorBidi" w:hAnsiTheme="majorBidi" w:cstheme="majorBidi"/>
                <w:lang w:val="en-CA"/>
              </w:rPr>
            </w:pPr>
            <w:r w:rsidRPr="00986003">
              <w:rPr>
                <w:rFonts w:asciiTheme="majorBidi" w:hAnsiTheme="majorBidi" w:cstheme="majorBidi" w:hint="cs"/>
                <w:rtl/>
                <w:lang w:val="en-CA"/>
              </w:rPr>
              <w:t>السفر الدولي</w:t>
            </w:r>
          </w:p>
        </w:tc>
        <w:tc>
          <w:tcPr>
            <w:tcW w:w="2871" w:type="dxa"/>
          </w:tcPr>
          <w:p w:rsidR="00DB2A0B" w:rsidRPr="00986003" w:rsidRDefault="00DB2A0B" w:rsidP="0097269D">
            <w:pPr>
              <w:bidi/>
              <w:jc w:val="left"/>
              <w:rPr>
                <w:rFonts w:asciiTheme="majorBidi" w:hAnsiTheme="majorBidi" w:cstheme="majorBidi"/>
                <w:lang w:val="en-CA"/>
              </w:rPr>
            </w:pPr>
            <w:r w:rsidRPr="00986003">
              <w:rPr>
                <w:rFonts w:asciiTheme="majorBidi" w:hAnsiTheme="majorBidi" w:cstheme="majorBidi"/>
                <w:lang w:val="en-CA"/>
              </w:rPr>
              <w:t>0</w:t>
            </w:r>
          </w:p>
        </w:tc>
      </w:tr>
      <w:tr w:rsidR="00DB2A0B" w:rsidRPr="00986003" w:rsidTr="006E7D90">
        <w:trPr>
          <w:trHeight w:val="236"/>
        </w:trPr>
        <w:tc>
          <w:tcPr>
            <w:tcW w:w="3128" w:type="dxa"/>
          </w:tcPr>
          <w:p w:rsidR="00DB2A0B" w:rsidRPr="00986003" w:rsidRDefault="00DB2A0B" w:rsidP="006E7D90">
            <w:pPr>
              <w:bidi/>
              <w:rPr>
                <w:rFonts w:asciiTheme="majorBidi" w:hAnsiTheme="majorBidi" w:cstheme="majorBidi"/>
                <w:lang w:val="en-CA"/>
              </w:rPr>
            </w:pPr>
          </w:p>
        </w:tc>
        <w:tc>
          <w:tcPr>
            <w:tcW w:w="3388" w:type="dxa"/>
          </w:tcPr>
          <w:p w:rsidR="00DB2A0B" w:rsidRPr="00986003" w:rsidRDefault="00DB2A0B" w:rsidP="006E7D90">
            <w:pPr>
              <w:bidi/>
              <w:rPr>
                <w:rFonts w:asciiTheme="majorBidi" w:hAnsiTheme="majorBidi" w:cstheme="majorBidi"/>
                <w:lang w:val="en-CA"/>
              </w:rPr>
            </w:pPr>
            <w:r w:rsidRPr="00986003">
              <w:rPr>
                <w:rFonts w:asciiTheme="majorBidi" w:hAnsiTheme="majorBidi" w:cstheme="majorBidi" w:hint="cs"/>
                <w:rtl/>
                <w:lang w:val="en-CA"/>
              </w:rPr>
              <w:t>الاجتماع المحلي</w:t>
            </w:r>
          </w:p>
        </w:tc>
        <w:tc>
          <w:tcPr>
            <w:tcW w:w="2871" w:type="dxa"/>
          </w:tcPr>
          <w:p w:rsidR="00DB2A0B" w:rsidRPr="00986003" w:rsidRDefault="00DB2A0B" w:rsidP="0097269D">
            <w:pPr>
              <w:bidi/>
              <w:jc w:val="left"/>
              <w:rPr>
                <w:rFonts w:asciiTheme="majorBidi" w:hAnsiTheme="majorBidi" w:cstheme="majorBidi"/>
                <w:lang w:val="en-CA"/>
              </w:rPr>
            </w:pPr>
            <w:r w:rsidRPr="00986003">
              <w:rPr>
                <w:rFonts w:asciiTheme="majorBidi" w:hAnsiTheme="majorBidi" w:cstheme="majorBidi"/>
                <w:lang w:val="en-CA"/>
              </w:rPr>
              <w:t>8,494</w:t>
            </w:r>
          </w:p>
        </w:tc>
      </w:tr>
      <w:tr w:rsidR="00DB2A0B" w:rsidRPr="00986003" w:rsidTr="006E7D90">
        <w:trPr>
          <w:trHeight w:val="236"/>
        </w:trPr>
        <w:tc>
          <w:tcPr>
            <w:tcW w:w="3128" w:type="dxa"/>
          </w:tcPr>
          <w:p w:rsidR="00DB2A0B" w:rsidRPr="00986003" w:rsidRDefault="00DB2A0B" w:rsidP="006E7D90">
            <w:pPr>
              <w:bidi/>
              <w:rPr>
                <w:rFonts w:asciiTheme="majorBidi" w:hAnsiTheme="majorBidi" w:cstheme="majorBidi"/>
                <w:lang w:val="en-CA"/>
              </w:rPr>
            </w:pPr>
          </w:p>
        </w:tc>
        <w:tc>
          <w:tcPr>
            <w:tcW w:w="3388" w:type="dxa"/>
          </w:tcPr>
          <w:p w:rsidR="00DB2A0B" w:rsidRPr="00986003" w:rsidRDefault="00DB2A0B" w:rsidP="006E7D90">
            <w:pPr>
              <w:bidi/>
              <w:rPr>
                <w:rFonts w:asciiTheme="majorBidi" w:hAnsiTheme="majorBidi" w:cstheme="majorBidi"/>
                <w:lang w:val="en-CA"/>
              </w:rPr>
            </w:pPr>
            <w:r w:rsidRPr="00986003">
              <w:rPr>
                <w:rFonts w:asciiTheme="majorBidi" w:hAnsiTheme="majorBidi" w:cstheme="majorBidi" w:hint="cs"/>
                <w:rtl/>
                <w:lang w:val="en-CA"/>
              </w:rPr>
              <w:t>الاجتماعات الدولية</w:t>
            </w:r>
          </w:p>
        </w:tc>
        <w:tc>
          <w:tcPr>
            <w:tcW w:w="2871" w:type="dxa"/>
          </w:tcPr>
          <w:p w:rsidR="00DB2A0B" w:rsidRPr="00986003" w:rsidRDefault="00DB2A0B" w:rsidP="0097269D">
            <w:pPr>
              <w:bidi/>
              <w:jc w:val="left"/>
              <w:rPr>
                <w:rFonts w:asciiTheme="majorBidi" w:hAnsiTheme="majorBidi" w:cstheme="majorBidi"/>
                <w:lang w:val="en-CA"/>
              </w:rPr>
            </w:pPr>
            <w:r w:rsidRPr="00986003">
              <w:rPr>
                <w:rFonts w:asciiTheme="majorBidi" w:hAnsiTheme="majorBidi" w:cstheme="majorBidi"/>
                <w:lang w:val="en-CA"/>
              </w:rPr>
              <w:t>0</w:t>
            </w:r>
          </w:p>
        </w:tc>
      </w:tr>
      <w:tr w:rsidR="00DB2A0B" w:rsidRPr="00986003" w:rsidTr="006E7D90">
        <w:trPr>
          <w:trHeight w:val="236"/>
        </w:trPr>
        <w:tc>
          <w:tcPr>
            <w:tcW w:w="3128" w:type="dxa"/>
          </w:tcPr>
          <w:p w:rsidR="00DB2A0B" w:rsidRPr="00986003" w:rsidRDefault="00DB2A0B" w:rsidP="006E7D90">
            <w:pPr>
              <w:bidi/>
              <w:rPr>
                <w:rFonts w:asciiTheme="majorBidi" w:hAnsiTheme="majorBidi" w:cstheme="majorBidi"/>
                <w:lang w:val="en-CA"/>
              </w:rPr>
            </w:pPr>
          </w:p>
        </w:tc>
        <w:tc>
          <w:tcPr>
            <w:tcW w:w="3388" w:type="dxa"/>
          </w:tcPr>
          <w:p w:rsidR="00DB2A0B" w:rsidRPr="00986003" w:rsidRDefault="00DB2A0B" w:rsidP="006E7D90">
            <w:pPr>
              <w:bidi/>
              <w:rPr>
                <w:rFonts w:asciiTheme="majorBidi" w:hAnsiTheme="majorBidi" w:cstheme="majorBidi"/>
                <w:lang w:val="en-CA"/>
              </w:rPr>
            </w:pPr>
            <w:r w:rsidRPr="00986003">
              <w:rPr>
                <w:rFonts w:asciiTheme="majorBidi" w:hAnsiTheme="majorBidi" w:cstheme="majorBidi" w:hint="cs"/>
                <w:rtl/>
                <w:lang w:val="en-CA"/>
              </w:rPr>
              <w:t>خدمة الاستشارات</w:t>
            </w:r>
          </w:p>
        </w:tc>
        <w:tc>
          <w:tcPr>
            <w:tcW w:w="2871" w:type="dxa"/>
          </w:tcPr>
          <w:p w:rsidR="00DB2A0B" w:rsidRPr="00986003" w:rsidRDefault="00DB2A0B" w:rsidP="0097269D">
            <w:pPr>
              <w:bidi/>
              <w:jc w:val="left"/>
              <w:rPr>
                <w:rFonts w:asciiTheme="majorBidi" w:hAnsiTheme="majorBidi" w:cstheme="majorBidi"/>
                <w:lang w:val="en-CA"/>
              </w:rPr>
            </w:pPr>
            <w:r w:rsidRPr="00986003">
              <w:rPr>
                <w:rFonts w:asciiTheme="majorBidi" w:hAnsiTheme="majorBidi" w:cstheme="majorBidi"/>
                <w:lang w:val="en-CA"/>
              </w:rPr>
              <w:t>7,697</w:t>
            </w:r>
          </w:p>
        </w:tc>
      </w:tr>
      <w:tr w:rsidR="00DB2A0B" w:rsidRPr="00986003" w:rsidTr="006E7D90">
        <w:trPr>
          <w:trHeight w:val="236"/>
        </w:trPr>
        <w:tc>
          <w:tcPr>
            <w:tcW w:w="3128" w:type="dxa"/>
          </w:tcPr>
          <w:p w:rsidR="00DB2A0B" w:rsidRPr="00986003" w:rsidRDefault="00DB2A0B" w:rsidP="006E7D90">
            <w:pPr>
              <w:bidi/>
              <w:jc w:val="left"/>
              <w:rPr>
                <w:rFonts w:asciiTheme="majorBidi" w:hAnsiTheme="majorBidi" w:cstheme="majorBidi"/>
                <w:bCs/>
                <w:lang w:val="en-CA"/>
              </w:rPr>
            </w:pPr>
            <w:r w:rsidRPr="00986003">
              <w:rPr>
                <w:rFonts w:asciiTheme="majorBidi" w:hAnsiTheme="majorBidi" w:cstheme="majorBidi" w:hint="cs"/>
                <w:bCs/>
                <w:rtl/>
                <w:lang w:val="en-CA"/>
              </w:rPr>
              <w:t>المجموع الفرعي (تكاليف القطاع)</w:t>
            </w:r>
          </w:p>
        </w:tc>
        <w:tc>
          <w:tcPr>
            <w:tcW w:w="6259" w:type="dxa"/>
            <w:gridSpan w:val="2"/>
          </w:tcPr>
          <w:p w:rsidR="00DB2A0B" w:rsidRPr="00986003" w:rsidRDefault="00DB2A0B" w:rsidP="0097269D">
            <w:pPr>
              <w:bidi/>
              <w:jc w:val="right"/>
              <w:rPr>
                <w:rFonts w:asciiTheme="majorBidi" w:hAnsiTheme="majorBidi" w:cstheme="majorBidi"/>
                <w:b/>
                <w:lang w:val="en-CA"/>
              </w:rPr>
            </w:pPr>
            <w:r w:rsidRPr="00986003">
              <w:rPr>
                <w:rFonts w:asciiTheme="majorBidi" w:hAnsiTheme="majorBidi" w:cstheme="majorBidi"/>
                <w:b/>
                <w:lang w:val="en-CA"/>
              </w:rPr>
              <w:t>61,584</w:t>
            </w:r>
          </w:p>
        </w:tc>
      </w:tr>
      <w:tr w:rsidR="00DB2A0B" w:rsidRPr="00986003" w:rsidTr="006E7D90">
        <w:trPr>
          <w:trHeight w:val="728"/>
        </w:trPr>
        <w:tc>
          <w:tcPr>
            <w:tcW w:w="3128" w:type="dxa"/>
          </w:tcPr>
          <w:p w:rsidR="00DB2A0B" w:rsidRPr="00986003" w:rsidRDefault="00DB2A0B" w:rsidP="006E7D90">
            <w:pPr>
              <w:bidi/>
              <w:rPr>
                <w:rFonts w:asciiTheme="majorBidi" w:hAnsiTheme="majorBidi" w:cstheme="majorBidi"/>
                <w:lang w:val="en-CA"/>
              </w:rPr>
            </w:pPr>
            <w:r w:rsidRPr="00986003">
              <w:rPr>
                <w:rFonts w:asciiTheme="majorBidi" w:hAnsiTheme="majorBidi" w:cstheme="majorBidi" w:hint="cs"/>
                <w:rtl/>
                <w:lang w:val="en-CA"/>
              </w:rPr>
              <w:t>التكاليف التشغيلية</w:t>
            </w:r>
          </w:p>
        </w:tc>
        <w:tc>
          <w:tcPr>
            <w:tcW w:w="3388" w:type="dxa"/>
          </w:tcPr>
          <w:p w:rsidR="00DB2A0B" w:rsidRPr="00986003" w:rsidRDefault="00DB2A0B" w:rsidP="006E7D90">
            <w:pPr>
              <w:bidi/>
              <w:rPr>
                <w:rFonts w:asciiTheme="majorBidi" w:hAnsiTheme="majorBidi" w:cstheme="majorBidi"/>
                <w:lang w:val="en-CA"/>
              </w:rPr>
            </w:pPr>
            <w:r w:rsidRPr="00986003">
              <w:rPr>
                <w:rFonts w:asciiTheme="majorBidi" w:hAnsiTheme="majorBidi" w:cstheme="majorBidi"/>
                <w:color w:val="000000"/>
                <w:rtl/>
              </w:rPr>
              <w:t>التكاليف المتقاسمة (موظفو الدعم، والحواسيب، والإنترنت والطباعة</w:t>
            </w:r>
            <w:r w:rsidRPr="00986003">
              <w:rPr>
                <w:rFonts w:asciiTheme="majorBidi" w:hAnsiTheme="majorBidi" w:cstheme="majorBidi" w:hint="cs"/>
                <w:color w:val="000000"/>
                <w:rtl/>
              </w:rPr>
              <w:t>،</w:t>
            </w:r>
            <w:r w:rsidRPr="00986003">
              <w:rPr>
                <w:rFonts w:asciiTheme="majorBidi" w:hAnsiTheme="majorBidi" w:cstheme="majorBidi"/>
                <w:color w:val="000000"/>
                <w:rtl/>
              </w:rPr>
              <w:t xml:space="preserve"> وتشغيل وصيانة المكاتب)</w:t>
            </w:r>
          </w:p>
        </w:tc>
        <w:tc>
          <w:tcPr>
            <w:tcW w:w="2871" w:type="dxa"/>
          </w:tcPr>
          <w:p w:rsidR="00DB2A0B" w:rsidRPr="00986003" w:rsidRDefault="00DB2A0B" w:rsidP="0097269D">
            <w:pPr>
              <w:bidi/>
              <w:jc w:val="left"/>
              <w:rPr>
                <w:rFonts w:asciiTheme="majorBidi" w:hAnsiTheme="majorBidi" w:cstheme="majorBidi"/>
                <w:lang w:val="en-CA"/>
              </w:rPr>
            </w:pPr>
            <w:r w:rsidRPr="00986003">
              <w:rPr>
                <w:rFonts w:asciiTheme="majorBidi" w:hAnsiTheme="majorBidi" w:cstheme="majorBidi"/>
                <w:lang w:val="en-CA"/>
              </w:rPr>
              <w:t>123,628</w:t>
            </w:r>
          </w:p>
        </w:tc>
      </w:tr>
      <w:tr w:rsidR="00DB2A0B" w:rsidRPr="00986003" w:rsidTr="006E7D90">
        <w:trPr>
          <w:trHeight w:val="236"/>
        </w:trPr>
        <w:tc>
          <w:tcPr>
            <w:tcW w:w="3128" w:type="dxa"/>
          </w:tcPr>
          <w:p w:rsidR="00DB2A0B" w:rsidRPr="00986003" w:rsidRDefault="00DB2A0B" w:rsidP="006E7D90">
            <w:pPr>
              <w:bidi/>
              <w:rPr>
                <w:rFonts w:asciiTheme="majorBidi" w:hAnsiTheme="majorBidi" w:cstheme="majorBidi"/>
                <w:b/>
                <w:lang w:val="en-CA"/>
              </w:rPr>
            </w:pPr>
            <w:r w:rsidRPr="00986003">
              <w:rPr>
                <w:rFonts w:asciiTheme="majorBidi" w:hAnsiTheme="majorBidi" w:cstheme="majorBidi"/>
                <w:bCs/>
                <w:color w:val="000000"/>
                <w:rtl/>
              </w:rPr>
              <w:t>مجموع المصروفات 2017-2018</w:t>
            </w:r>
          </w:p>
        </w:tc>
        <w:tc>
          <w:tcPr>
            <w:tcW w:w="3388" w:type="dxa"/>
          </w:tcPr>
          <w:p w:rsidR="00DB2A0B" w:rsidRPr="00986003" w:rsidRDefault="00DB2A0B" w:rsidP="006E7D90">
            <w:pPr>
              <w:bidi/>
              <w:rPr>
                <w:rFonts w:asciiTheme="majorBidi" w:hAnsiTheme="majorBidi" w:cstheme="majorBidi"/>
                <w:lang w:val="en-CA"/>
              </w:rPr>
            </w:pPr>
          </w:p>
        </w:tc>
        <w:tc>
          <w:tcPr>
            <w:tcW w:w="2871" w:type="dxa"/>
          </w:tcPr>
          <w:p w:rsidR="00DB2A0B" w:rsidRPr="00986003" w:rsidRDefault="00DB2A0B" w:rsidP="0097269D">
            <w:pPr>
              <w:bidi/>
              <w:jc w:val="left"/>
              <w:rPr>
                <w:rFonts w:asciiTheme="majorBidi" w:hAnsiTheme="majorBidi" w:cstheme="majorBidi"/>
                <w:lang w:val="en-CA"/>
              </w:rPr>
            </w:pPr>
            <w:r w:rsidRPr="00986003">
              <w:rPr>
                <w:rFonts w:asciiTheme="majorBidi" w:hAnsiTheme="majorBidi" w:cstheme="majorBidi"/>
                <w:lang w:val="en-CA"/>
              </w:rPr>
              <w:t>185,212</w:t>
            </w:r>
          </w:p>
        </w:tc>
      </w:tr>
    </w:tbl>
    <w:p w:rsidR="00DB2A0B" w:rsidRPr="00986003" w:rsidRDefault="00DB2A0B" w:rsidP="00957458">
      <w:pPr>
        <w:keepNext/>
        <w:keepLines/>
        <w:bidi/>
        <w:spacing w:before="240"/>
        <w:jc w:val="center"/>
        <w:rPr>
          <w:rFonts w:asciiTheme="majorBidi" w:hAnsiTheme="majorBidi" w:cstheme="majorBidi"/>
          <w:b/>
          <w:bCs/>
          <w:sz w:val="28"/>
          <w:szCs w:val="28"/>
        </w:rPr>
      </w:pPr>
      <w:r w:rsidRPr="00986003">
        <w:rPr>
          <w:rFonts w:asciiTheme="majorBidi" w:hAnsiTheme="majorBidi" w:cstheme="majorBidi"/>
          <w:b/>
          <w:bCs/>
          <w:sz w:val="28"/>
          <w:szCs w:val="28"/>
          <w:rtl/>
        </w:rPr>
        <w:t>تعليقات الأمانة والتوصية</w:t>
      </w:r>
    </w:p>
    <w:p w:rsidR="00DB2A0B" w:rsidRPr="00986003" w:rsidRDefault="00DB2A0B" w:rsidP="00DB2A0B">
      <w:pPr>
        <w:keepNext/>
        <w:keepLines/>
        <w:bidi/>
        <w:rPr>
          <w:rFonts w:asciiTheme="majorBidi" w:hAnsiTheme="majorBidi" w:cstheme="majorBidi"/>
          <w:b/>
          <w:bCs/>
          <w:sz w:val="28"/>
          <w:szCs w:val="28"/>
          <w:rtl/>
        </w:rPr>
      </w:pPr>
      <w:r w:rsidRPr="00986003">
        <w:rPr>
          <w:rFonts w:asciiTheme="majorBidi" w:hAnsiTheme="majorBidi" w:cstheme="majorBidi"/>
          <w:b/>
          <w:bCs/>
          <w:sz w:val="28"/>
          <w:szCs w:val="28"/>
          <w:rtl/>
        </w:rPr>
        <w:t>التعليقات</w:t>
      </w:r>
    </w:p>
    <w:p w:rsidR="00957458" w:rsidRPr="00986003" w:rsidRDefault="00957458" w:rsidP="00957458">
      <w:pPr>
        <w:keepNext/>
        <w:keepLines/>
        <w:bidi/>
        <w:rPr>
          <w:rFonts w:asciiTheme="majorBidi" w:hAnsiTheme="majorBidi" w:cstheme="majorBidi"/>
          <w:b/>
          <w:bCs/>
          <w:sz w:val="28"/>
          <w:szCs w:val="28"/>
        </w:rPr>
      </w:pPr>
    </w:p>
    <w:p w:rsidR="00DB2A0B" w:rsidRPr="00986003" w:rsidRDefault="00DB2A0B" w:rsidP="00DB2A0B">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استهلاك المواد الهيدروكلوروفلوروكربونية</w:t>
      </w:r>
    </w:p>
    <w:p w:rsidR="00957458" w:rsidRPr="00986003" w:rsidRDefault="00957458" w:rsidP="00957458">
      <w:pPr>
        <w:keepNext/>
        <w:keepLines/>
        <w:bidi/>
        <w:rPr>
          <w:rFonts w:asciiTheme="majorBidi" w:hAnsiTheme="majorBidi" w:cstheme="majorBidi"/>
          <w:sz w:val="26"/>
          <w:szCs w:val="26"/>
          <w:u w:val="single"/>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hint="cs"/>
          <w:sz w:val="26"/>
          <w:szCs w:val="26"/>
          <w:rtl/>
        </w:rPr>
        <w:t>كان</w:t>
      </w:r>
      <w:r w:rsidRPr="00986003">
        <w:rPr>
          <w:rFonts w:asciiTheme="majorBidi" w:hAnsiTheme="majorBidi" w:cstheme="majorBidi"/>
          <w:sz w:val="26"/>
          <w:szCs w:val="26"/>
          <w:rtl/>
        </w:rPr>
        <w:t xml:space="preserve"> استهلاك المواد الهيدروكلوروفلوروكربونية في قطاع المذيبات في عام 2018 </w:t>
      </w:r>
      <w:r w:rsidRPr="00986003">
        <w:rPr>
          <w:rFonts w:asciiTheme="majorBidi" w:hAnsiTheme="majorBidi" w:cstheme="majorBidi" w:hint="cs"/>
          <w:sz w:val="26"/>
          <w:szCs w:val="26"/>
          <w:rtl/>
        </w:rPr>
        <w:t>قدره</w:t>
      </w:r>
      <w:r w:rsidRPr="00986003">
        <w:rPr>
          <w:rFonts w:asciiTheme="majorBidi" w:hAnsiTheme="majorBidi" w:cstheme="majorBidi"/>
          <w:sz w:val="26"/>
          <w:szCs w:val="26"/>
          <w:rtl/>
        </w:rPr>
        <w:t xml:space="preserve"> </w:t>
      </w:r>
      <w:r w:rsidRPr="00986003">
        <w:rPr>
          <w:rFonts w:asciiTheme="majorBidi" w:hAnsiTheme="majorBidi" w:cstheme="majorBidi"/>
          <w:sz w:val="26"/>
          <w:szCs w:val="26"/>
        </w:rPr>
        <w:t>3,400</w:t>
      </w:r>
      <w:r w:rsidRPr="00986003">
        <w:rPr>
          <w:rFonts w:asciiTheme="majorBidi" w:hAnsiTheme="majorBidi" w:cstheme="majorBidi"/>
          <w:sz w:val="26"/>
          <w:szCs w:val="26"/>
          <w:rtl/>
        </w:rPr>
        <w:t xml:space="preserve"> طن متري (374 طن</w:t>
      </w:r>
      <w:r w:rsidRPr="00986003">
        <w:rPr>
          <w:rFonts w:asciiTheme="majorBidi" w:hAnsiTheme="majorBidi" w:cstheme="majorBidi"/>
          <w:sz w:val="26"/>
          <w:szCs w:val="26"/>
          <w:rtl/>
          <w:lang w:bidi="ar-EG"/>
        </w:rPr>
        <w:t>ا</w:t>
      </w:r>
      <w:r w:rsidRPr="00986003">
        <w:rPr>
          <w:rFonts w:asciiTheme="majorBidi" w:hAnsiTheme="majorBidi" w:cstheme="majorBidi"/>
          <w:sz w:val="26"/>
          <w:szCs w:val="26"/>
          <w:rtl/>
        </w:rPr>
        <w:t xml:space="preserve"> من قدرات استنفاد الأوزون)، وهو أقل من الحد الأقصى المسموح به للاستهلاك الذي تم تحديده لنفس العام في الاتفاق بين حكومة الصين واللجنة التنفيذية للمرحلة الثانية من خطة إدارة إزالة المواد الهيدروكلوروفلوروكربونية كما هو موضح في الجدول 4.</w:t>
      </w:r>
    </w:p>
    <w:p w:rsidR="00DB2A0B" w:rsidRPr="00986003" w:rsidRDefault="00DB2A0B" w:rsidP="00DB2A0B">
      <w:pPr>
        <w:pStyle w:val="ListParagraph"/>
        <w:keepNext/>
        <w:keepLines/>
        <w:bidi/>
        <w:ind w:left="0"/>
        <w:contextualSpacing w:val="0"/>
        <w:rPr>
          <w:rFonts w:asciiTheme="majorBidi" w:hAnsiTheme="majorBidi" w:cstheme="majorBidi"/>
          <w:b/>
          <w:bCs/>
          <w:sz w:val="26"/>
          <w:szCs w:val="26"/>
          <w:rtl/>
        </w:rPr>
      </w:pPr>
      <w:r w:rsidRPr="00986003">
        <w:rPr>
          <w:rFonts w:asciiTheme="majorBidi" w:hAnsiTheme="majorBidi" w:cstheme="majorBidi"/>
          <w:b/>
          <w:bCs/>
          <w:sz w:val="26"/>
          <w:szCs w:val="26"/>
          <w:rtl/>
        </w:rPr>
        <w:t>الجدول 4- استهلاك المواد الهيدروكلوروفلوروكربونية في قطاع المذيبات</w:t>
      </w:r>
    </w:p>
    <w:tbl>
      <w:tblPr>
        <w:tblStyle w:val="TableGrid"/>
        <w:bidiVisual/>
        <w:tblW w:w="5000" w:type="pct"/>
        <w:tblInd w:w="-5" w:type="dxa"/>
        <w:tblLayout w:type="fixed"/>
        <w:tblLook w:val="04A0" w:firstRow="1" w:lastRow="0" w:firstColumn="1" w:lastColumn="0" w:noHBand="0" w:noVBand="1"/>
      </w:tblPr>
      <w:tblGrid>
        <w:gridCol w:w="2265"/>
        <w:gridCol w:w="1227"/>
        <w:gridCol w:w="1198"/>
        <w:gridCol w:w="1198"/>
        <w:gridCol w:w="1198"/>
        <w:gridCol w:w="1198"/>
        <w:gridCol w:w="1190"/>
      </w:tblGrid>
      <w:tr w:rsidR="00DB2A0B" w:rsidRPr="00986003" w:rsidTr="006E7D90">
        <w:trPr>
          <w:trHeight w:val="252"/>
          <w:tblHeader/>
        </w:trPr>
        <w:tc>
          <w:tcPr>
            <w:tcW w:w="1844" w:type="pct"/>
            <w:gridSpan w:val="2"/>
            <w:tcMar>
              <w:left w:w="57" w:type="dxa"/>
              <w:right w:w="57" w:type="dxa"/>
            </w:tcMar>
          </w:tcPr>
          <w:p w:rsidR="00DB2A0B" w:rsidRPr="00986003" w:rsidRDefault="00DB2A0B" w:rsidP="006E7D90">
            <w:pPr>
              <w:widowControl w:val="0"/>
              <w:bidi/>
              <w:rPr>
                <w:rFonts w:asciiTheme="majorBidi" w:hAnsiTheme="majorBidi" w:cstheme="majorBidi"/>
                <w:bCs/>
                <w:lang w:val="en-CA"/>
              </w:rPr>
            </w:pPr>
            <w:r w:rsidRPr="00986003">
              <w:rPr>
                <w:rFonts w:asciiTheme="majorBidi" w:hAnsiTheme="majorBidi" w:cstheme="majorBidi" w:hint="cs"/>
                <w:bCs/>
                <w:rtl/>
                <w:lang w:val="en-CA"/>
              </w:rPr>
              <w:t>قطاع المذيبات</w:t>
            </w:r>
          </w:p>
        </w:tc>
        <w:tc>
          <w:tcPr>
            <w:tcW w:w="632" w:type="pct"/>
            <w:tcMar>
              <w:left w:w="57" w:type="dxa"/>
              <w:right w:w="57" w:type="dxa"/>
            </w:tcMar>
          </w:tcPr>
          <w:p w:rsidR="00DB2A0B" w:rsidRPr="00986003" w:rsidRDefault="00DB2A0B" w:rsidP="006E7D90">
            <w:pPr>
              <w:widowControl w:val="0"/>
              <w:bidi/>
              <w:jc w:val="center"/>
              <w:rPr>
                <w:rFonts w:asciiTheme="majorBidi" w:hAnsiTheme="majorBidi" w:cstheme="majorBidi"/>
                <w:lang w:val="en-CA"/>
              </w:rPr>
            </w:pPr>
            <w:r w:rsidRPr="00986003">
              <w:rPr>
                <w:rFonts w:asciiTheme="majorBidi" w:hAnsiTheme="majorBidi" w:cstheme="majorBidi"/>
                <w:b/>
                <w:lang w:val="en-CA"/>
              </w:rPr>
              <w:t>2014</w:t>
            </w:r>
          </w:p>
        </w:tc>
        <w:tc>
          <w:tcPr>
            <w:tcW w:w="632" w:type="pct"/>
            <w:tcMar>
              <w:left w:w="57" w:type="dxa"/>
              <w:right w:w="57" w:type="dxa"/>
            </w:tcMar>
          </w:tcPr>
          <w:p w:rsidR="00DB2A0B" w:rsidRPr="00986003" w:rsidRDefault="00DB2A0B" w:rsidP="006E7D90">
            <w:pPr>
              <w:widowControl w:val="0"/>
              <w:bidi/>
              <w:jc w:val="center"/>
              <w:rPr>
                <w:rFonts w:asciiTheme="majorBidi" w:hAnsiTheme="majorBidi" w:cstheme="majorBidi"/>
                <w:lang w:val="en-CA"/>
              </w:rPr>
            </w:pPr>
            <w:r w:rsidRPr="00986003">
              <w:rPr>
                <w:rFonts w:asciiTheme="majorBidi" w:hAnsiTheme="majorBidi" w:cstheme="majorBidi"/>
                <w:b/>
                <w:lang w:val="en-CA"/>
              </w:rPr>
              <w:t>2015</w:t>
            </w:r>
          </w:p>
        </w:tc>
        <w:tc>
          <w:tcPr>
            <w:tcW w:w="632" w:type="pct"/>
            <w:tcMar>
              <w:left w:w="57" w:type="dxa"/>
              <w:right w:w="57" w:type="dxa"/>
            </w:tcMar>
          </w:tcPr>
          <w:p w:rsidR="00DB2A0B" w:rsidRPr="00986003" w:rsidRDefault="00DB2A0B" w:rsidP="006E7D90">
            <w:pPr>
              <w:widowControl w:val="0"/>
              <w:bidi/>
              <w:jc w:val="center"/>
              <w:rPr>
                <w:rFonts w:asciiTheme="majorBidi" w:hAnsiTheme="majorBidi" w:cstheme="majorBidi"/>
                <w:lang w:val="en-CA"/>
              </w:rPr>
            </w:pPr>
            <w:r w:rsidRPr="00986003">
              <w:rPr>
                <w:rFonts w:asciiTheme="majorBidi" w:hAnsiTheme="majorBidi" w:cstheme="majorBidi"/>
                <w:b/>
                <w:lang w:val="en-CA"/>
              </w:rPr>
              <w:t>2016</w:t>
            </w:r>
          </w:p>
        </w:tc>
        <w:tc>
          <w:tcPr>
            <w:tcW w:w="632" w:type="pct"/>
            <w:shd w:val="clear" w:color="auto" w:fill="auto"/>
            <w:tcMar>
              <w:left w:w="57" w:type="dxa"/>
              <w:right w:w="57" w:type="dxa"/>
            </w:tcMar>
          </w:tcPr>
          <w:p w:rsidR="00DB2A0B" w:rsidRPr="00986003" w:rsidRDefault="00DB2A0B" w:rsidP="006E7D90">
            <w:pPr>
              <w:widowControl w:val="0"/>
              <w:bidi/>
              <w:jc w:val="center"/>
              <w:rPr>
                <w:rFonts w:asciiTheme="majorBidi" w:hAnsiTheme="majorBidi" w:cstheme="majorBidi"/>
                <w:b/>
                <w:lang w:val="en-CA"/>
              </w:rPr>
            </w:pPr>
            <w:r w:rsidRPr="00986003">
              <w:rPr>
                <w:rFonts w:asciiTheme="majorBidi" w:hAnsiTheme="majorBidi" w:cstheme="majorBidi"/>
                <w:b/>
                <w:lang w:val="en-CA"/>
              </w:rPr>
              <w:t>2017</w:t>
            </w:r>
          </w:p>
        </w:tc>
        <w:tc>
          <w:tcPr>
            <w:tcW w:w="628" w:type="pct"/>
            <w:tcMar>
              <w:left w:w="57" w:type="dxa"/>
              <w:right w:w="57" w:type="dxa"/>
            </w:tcMar>
          </w:tcPr>
          <w:p w:rsidR="00DB2A0B" w:rsidRPr="00986003" w:rsidRDefault="00DB2A0B" w:rsidP="006E7D90">
            <w:pPr>
              <w:widowControl w:val="0"/>
              <w:bidi/>
              <w:jc w:val="center"/>
              <w:rPr>
                <w:rFonts w:asciiTheme="majorBidi" w:hAnsiTheme="majorBidi" w:cstheme="majorBidi"/>
                <w:b/>
                <w:lang w:val="en-CA"/>
              </w:rPr>
            </w:pPr>
            <w:r w:rsidRPr="00986003">
              <w:rPr>
                <w:rFonts w:asciiTheme="majorBidi" w:hAnsiTheme="majorBidi" w:cstheme="majorBidi"/>
                <w:b/>
                <w:lang w:val="en-CA"/>
              </w:rPr>
              <w:t>2018</w:t>
            </w:r>
          </w:p>
        </w:tc>
      </w:tr>
      <w:tr w:rsidR="00DB2A0B" w:rsidRPr="00986003" w:rsidTr="006E7D90">
        <w:trPr>
          <w:trHeight w:val="252"/>
        </w:trPr>
        <w:tc>
          <w:tcPr>
            <w:tcW w:w="1196" w:type="pct"/>
            <w:vMerge w:val="restart"/>
            <w:tcMar>
              <w:left w:w="57" w:type="dxa"/>
              <w:right w:w="57" w:type="dxa"/>
            </w:tcMar>
          </w:tcPr>
          <w:p w:rsidR="00DB2A0B" w:rsidRPr="00986003" w:rsidRDefault="00DB2A0B" w:rsidP="006E7D90">
            <w:pPr>
              <w:widowControl w:val="0"/>
              <w:bidi/>
              <w:rPr>
                <w:rFonts w:asciiTheme="majorBidi" w:hAnsiTheme="majorBidi" w:cstheme="majorBidi"/>
                <w:lang w:val="en-CA"/>
              </w:rPr>
            </w:pPr>
            <w:r w:rsidRPr="00986003">
              <w:rPr>
                <w:rFonts w:asciiTheme="majorBidi" w:hAnsiTheme="majorBidi" w:cstheme="majorBidi" w:hint="cs"/>
                <w:rtl/>
                <w:lang w:val="en-CA"/>
              </w:rPr>
              <w:t>الاستهلاك*</w:t>
            </w:r>
          </w:p>
        </w:tc>
        <w:tc>
          <w:tcPr>
            <w:tcW w:w="648" w:type="pct"/>
            <w:tcMar>
              <w:left w:w="57" w:type="dxa"/>
              <w:right w:w="57" w:type="dxa"/>
            </w:tcMar>
            <w:vAlign w:val="center"/>
          </w:tcPr>
          <w:p w:rsidR="00DB2A0B" w:rsidRPr="00986003" w:rsidRDefault="00DB2A0B" w:rsidP="006E7D90">
            <w:pPr>
              <w:widowControl w:val="0"/>
              <w:bidi/>
              <w:rPr>
                <w:rFonts w:asciiTheme="majorBidi" w:hAnsiTheme="majorBidi" w:cstheme="majorBidi"/>
                <w:lang w:val="en-CA"/>
              </w:rPr>
            </w:pPr>
            <w:r w:rsidRPr="00986003">
              <w:rPr>
                <w:rFonts w:asciiTheme="majorBidi" w:hAnsiTheme="majorBidi" w:cstheme="majorBidi" w:hint="cs"/>
                <w:rtl/>
                <w:lang w:val="en-CA"/>
              </w:rPr>
              <w:t>طن متري</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4,433.23</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3,815.40</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3,787.98</w:t>
            </w:r>
          </w:p>
        </w:tc>
        <w:tc>
          <w:tcPr>
            <w:tcW w:w="632" w:type="pct"/>
            <w:shd w:val="clear" w:color="auto" w:fill="auto"/>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3,638.40</w:t>
            </w:r>
          </w:p>
        </w:tc>
        <w:tc>
          <w:tcPr>
            <w:tcW w:w="628"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3,438.00</w:t>
            </w:r>
          </w:p>
        </w:tc>
      </w:tr>
      <w:tr w:rsidR="00DB2A0B" w:rsidRPr="00986003" w:rsidTr="006E7D90">
        <w:trPr>
          <w:trHeight w:val="252"/>
        </w:trPr>
        <w:tc>
          <w:tcPr>
            <w:tcW w:w="1196" w:type="pct"/>
            <w:vMerge/>
            <w:tcMar>
              <w:left w:w="57" w:type="dxa"/>
              <w:right w:w="57" w:type="dxa"/>
            </w:tcMar>
          </w:tcPr>
          <w:p w:rsidR="00DB2A0B" w:rsidRPr="00986003" w:rsidRDefault="00DB2A0B" w:rsidP="006E7D90">
            <w:pPr>
              <w:widowControl w:val="0"/>
              <w:bidi/>
              <w:rPr>
                <w:rFonts w:asciiTheme="majorBidi" w:hAnsiTheme="majorBidi" w:cstheme="majorBidi"/>
                <w:lang w:val="en-CA"/>
              </w:rPr>
            </w:pPr>
          </w:p>
        </w:tc>
        <w:tc>
          <w:tcPr>
            <w:tcW w:w="648" w:type="pct"/>
            <w:tcMar>
              <w:left w:w="57" w:type="dxa"/>
              <w:right w:w="57" w:type="dxa"/>
            </w:tcMar>
            <w:vAlign w:val="center"/>
          </w:tcPr>
          <w:p w:rsidR="00DB2A0B" w:rsidRPr="00986003" w:rsidRDefault="00DB2A0B" w:rsidP="006E7D90">
            <w:pPr>
              <w:widowControl w:val="0"/>
              <w:bidi/>
              <w:rPr>
                <w:rFonts w:asciiTheme="majorBidi" w:hAnsiTheme="majorBidi" w:cstheme="majorBidi"/>
                <w:lang w:val="en-CA"/>
              </w:rPr>
            </w:pPr>
            <w:r w:rsidRPr="00986003">
              <w:rPr>
                <w:rFonts w:asciiTheme="majorBidi" w:hAnsiTheme="majorBidi" w:cstheme="majorBidi" w:hint="cs"/>
                <w:rtl/>
                <w:lang w:val="en-CA"/>
              </w:rPr>
              <w:t>طن من قدرات استنفاد الأوزون</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484.83</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418.51</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413.45</w:t>
            </w:r>
          </w:p>
        </w:tc>
        <w:tc>
          <w:tcPr>
            <w:tcW w:w="632" w:type="pct"/>
            <w:shd w:val="clear" w:color="auto" w:fill="auto"/>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396.96</w:t>
            </w:r>
          </w:p>
        </w:tc>
        <w:tc>
          <w:tcPr>
            <w:tcW w:w="628"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375.12</w:t>
            </w:r>
          </w:p>
        </w:tc>
      </w:tr>
      <w:tr w:rsidR="00DB2A0B" w:rsidRPr="00986003" w:rsidTr="006E7D90">
        <w:trPr>
          <w:trHeight w:val="252"/>
        </w:trPr>
        <w:tc>
          <w:tcPr>
            <w:tcW w:w="1196" w:type="pct"/>
            <w:vMerge w:val="restart"/>
            <w:tcMar>
              <w:left w:w="57" w:type="dxa"/>
              <w:right w:w="57" w:type="dxa"/>
            </w:tcMar>
          </w:tcPr>
          <w:p w:rsidR="00DB2A0B" w:rsidRPr="00986003" w:rsidRDefault="00DB2A0B" w:rsidP="006E7D90">
            <w:pPr>
              <w:widowControl w:val="0"/>
              <w:bidi/>
              <w:rPr>
                <w:rFonts w:asciiTheme="majorBidi" w:hAnsiTheme="majorBidi" w:cstheme="majorBidi"/>
                <w:lang w:val="en-CA"/>
              </w:rPr>
            </w:pPr>
            <w:r w:rsidRPr="00986003">
              <w:rPr>
                <w:rFonts w:asciiTheme="majorBidi" w:hAnsiTheme="majorBidi" w:cstheme="majorBidi" w:hint="cs"/>
                <w:rtl/>
                <w:lang w:val="en-CA"/>
              </w:rPr>
              <w:t>الحد الأقصى المسموح به للاستهلاك**</w:t>
            </w:r>
          </w:p>
        </w:tc>
        <w:tc>
          <w:tcPr>
            <w:tcW w:w="648" w:type="pct"/>
            <w:tcMar>
              <w:left w:w="57" w:type="dxa"/>
              <w:right w:w="57" w:type="dxa"/>
            </w:tcMar>
            <w:vAlign w:val="center"/>
          </w:tcPr>
          <w:p w:rsidR="00DB2A0B" w:rsidRPr="00986003" w:rsidRDefault="00DB2A0B" w:rsidP="006E7D90">
            <w:pPr>
              <w:widowControl w:val="0"/>
              <w:bidi/>
              <w:rPr>
                <w:rFonts w:asciiTheme="majorBidi" w:hAnsiTheme="majorBidi" w:cstheme="majorBidi"/>
                <w:lang w:val="en-CA"/>
              </w:rPr>
            </w:pPr>
            <w:r w:rsidRPr="00986003">
              <w:rPr>
                <w:rFonts w:asciiTheme="majorBidi" w:hAnsiTheme="majorBidi" w:cstheme="majorBidi" w:hint="cs"/>
                <w:rtl/>
                <w:lang w:val="en-CA"/>
              </w:rPr>
              <w:t>طن متري</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color w:val="000000"/>
                <w:lang w:val="en-CA" w:eastAsia="en-CA"/>
              </w:rPr>
              <w:t>4,492.70</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color w:val="000000"/>
                <w:lang w:val="en-CA" w:eastAsia="en-CA"/>
              </w:rPr>
              <w:t>4,172.00</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4,172.00</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color w:val="000000"/>
                <w:lang w:val="en-CA" w:eastAsia="en-CA"/>
              </w:rPr>
            </w:pPr>
            <w:r w:rsidRPr="00986003">
              <w:rPr>
                <w:rFonts w:asciiTheme="majorBidi" w:hAnsiTheme="majorBidi" w:cstheme="majorBidi"/>
                <w:lang w:val="en-CA"/>
              </w:rPr>
              <w:t>4,172.00</w:t>
            </w:r>
          </w:p>
        </w:tc>
        <w:tc>
          <w:tcPr>
            <w:tcW w:w="628" w:type="pct"/>
            <w:tcMar>
              <w:left w:w="57" w:type="dxa"/>
              <w:right w:w="57" w:type="dxa"/>
            </w:tcMar>
          </w:tcPr>
          <w:p w:rsidR="00DB2A0B" w:rsidRPr="00986003" w:rsidRDefault="00DB2A0B" w:rsidP="006E7D90">
            <w:pPr>
              <w:widowControl w:val="0"/>
              <w:bidi/>
              <w:jc w:val="right"/>
              <w:rPr>
                <w:rFonts w:asciiTheme="majorBidi" w:hAnsiTheme="majorBidi" w:cstheme="majorBidi"/>
                <w:color w:val="000000"/>
                <w:lang w:val="en-CA" w:eastAsia="en-CA"/>
              </w:rPr>
            </w:pPr>
            <w:r w:rsidRPr="00986003">
              <w:rPr>
                <w:rFonts w:asciiTheme="majorBidi" w:hAnsiTheme="majorBidi" w:cstheme="majorBidi"/>
                <w:lang w:val="en-CA"/>
              </w:rPr>
              <w:t>4,172.00</w:t>
            </w:r>
          </w:p>
        </w:tc>
      </w:tr>
      <w:tr w:rsidR="00DB2A0B" w:rsidRPr="00986003" w:rsidTr="006E7D90">
        <w:trPr>
          <w:trHeight w:val="252"/>
        </w:trPr>
        <w:tc>
          <w:tcPr>
            <w:tcW w:w="1196" w:type="pct"/>
            <w:vMerge/>
            <w:tcMar>
              <w:left w:w="57" w:type="dxa"/>
              <w:right w:w="57" w:type="dxa"/>
            </w:tcMar>
          </w:tcPr>
          <w:p w:rsidR="00DB2A0B" w:rsidRPr="00986003" w:rsidRDefault="00DB2A0B" w:rsidP="006E7D90">
            <w:pPr>
              <w:widowControl w:val="0"/>
              <w:bidi/>
              <w:rPr>
                <w:rFonts w:asciiTheme="majorBidi" w:hAnsiTheme="majorBidi" w:cstheme="majorBidi"/>
                <w:lang w:val="en-CA"/>
              </w:rPr>
            </w:pPr>
          </w:p>
        </w:tc>
        <w:tc>
          <w:tcPr>
            <w:tcW w:w="648" w:type="pct"/>
            <w:tcMar>
              <w:left w:w="57" w:type="dxa"/>
              <w:right w:w="57" w:type="dxa"/>
            </w:tcMar>
            <w:vAlign w:val="center"/>
          </w:tcPr>
          <w:p w:rsidR="00DB2A0B" w:rsidRPr="00986003" w:rsidRDefault="00DB2A0B" w:rsidP="006E7D90">
            <w:pPr>
              <w:widowControl w:val="0"/>
              <w:bidi/>
              <w:rPr>
                <w:rFonts w:asciiTheme="majorBidi" w:hAnsiTheme="majorBidi" w:cstheme="majorBidi"/>
                <w:lang w:val="en-CA"/>
              </w:rPr>
            </w:pPr>
            <w:r w:rsidRPr="00986003">
              <w:rPr>
                <w:rFonts w:asciiTheme="majorBidi" w:hAnsiTheme="majorBidi" w:cstheme="majorBidi" w:hint="cs"/>
                <w:rtl/>
                <w:lang w:val="en-CA"/>
              </w:rPr>
              <w:t>طن من قدرات استنفاد الأوزون</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494.2</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455.2</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455.2</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color w:val="000000"/>
                <w:lang w:val="en-CA" w:eastAsia="en-CA"/>
              </w:rPr>
            </w:pPr>
            <w:r w:rsidRPr="00986003">
              <w:rPr>
                <w:rFonts w:asciiTheme="majorBidi" w:hAnsiTheme="majorBidi" w:cstheme="majorBidi"/>
                <w:lang w:val="en-CA"/>
              </w:rPr>
              <w:t>455.2</w:t>
            </w:r>
          </w:p>
        </w:tc>
        <w:tc>
          <w:tcPr>
            <w:tcW w:w="628" w:type="pct"/>
            <w:tcMar>
              <w:left w:w="57" w:type="dxa"/>
              <w:right w:w="57" w:type="dxa"/>
            </w:tcMar>
          </w:tcPr>
          <w:p w:rsidR="00DB2A0B" w:rsidRPr="00986003" w:rsidRDefault="00DB2A0B" w:rsidP="006E7D90">
            <w:pPr>
              <w:widowControl w:val="0"/>
              <w:bidi/>
              <w:jc w:val="right"/>
              <w:rPr>
                <w:rFonts w:asciiTheme="majorBidi" w:hAnsiTheme="majorBidi" w:cstheme="majorBidi"/>
                <w:color w:val="000000"/>
                <w:lang w:val="en-CA" w:eastAsia="en-CA"/>
              </w:rPr>
            </w:pPr>
            <w:r w:rsidRPr="00986003">
              <w:rPr>
                <w:rFonts w:asciiTheme="majorBidi" w:hAnsiTheme="majorBidi" w:cstheme="majorBidi"/>
                <w:lang w:val="en-CA"/>
              </w:rPr>
              <w:t>395.4</w:t>
            </w:r>
          </w:p>
        </w:tc>
      </w:tr>
      <w:tr w:rsidR="00DB2A0B" w:rsidRPr="00986003" w:rsidTr="006E7D90">
        <w:trPr>
          <w:trHeight w:val="252"/>
        </w:trPr>
        <w:tc>
          <w:tcPr>
            <w:tcW w:w="1196" w:type="pct"/>
            <w:vMerge w:val="restart"/>
            <w:tcMar>
              <w:left w:w="57" w:type="dxa"/>
              <w:right w:w="57" w:type="dxa"/>
            </w:tcMar>
          </w:tcPr>
          <w:p w:rsidR="00DB2A0B" w:rsidRPr="00986003" w:rsidRDefault="00DB2A0B" w:rsidP="006E7D90">
            <w:pPr>
              <w:widowControl w:val="0"/>
              <w:bidi/>
              <w:rPr>
                <w:rFonts w:asciiTheme="majorBidi" w:hAnsiTheme="majorBidi" w:cstheme="majorBidi"/>
                <w:lang w:val="en-CA"/>
              </w:rPr>
            </w:pPr>
            <w:r w:rsidRPr="00986003">
              <w:rPr>
                <w:rFonts w:asciiTheme="majorBidi" w:hAnsiTheme="majorBidi" w:cstheme="majorBidi" w:hint="cs"/>
                <w:rtl/>
                <w:lang w:val="en-CA"/>
              </w:rPr>
              <w:t>هدف الإزالة</w:t>
            </w:r>
          </w:p>
        </w:tc>
        <w:tc>
          <w:tcPr>
            <w:tcW w:w="648" w:type="pct"/>
            <w:tcMar>
              <w:left w:w="57" w:type="dxa"/>
              <w:right w:w="57" w:type="dxa"/>
            </w:tcMar>
            <w:vAlign w:val="center"/>
          </w:tcPr>
          <w:p w:rsidR="00DB2A0B" w:rsidRPr="00986003" w:rsidRDefault="00DB2A0B" w:rsidP="006E7D90">
            <w:pPr>
              <w:widowControl w:val="0"/>
              <w:bidi/>
              <w:rPr>
                <w:rFonts w:asciiTheme="majorBidi" w:hAnsiTheme="majorBidi" w:cstheme="majorBidi"/>
                <w:lang w:val="en-CA"/>
              </w:rPr>
            </w:pPr>
            <w:r w:rsidRPr="00986003">
              <w:rPr>
                <w:rFonts w:asciiTheme="majorBidi" w:hAnsiTheme="majorBidi" w:cstheme="majorBidi" w:hint="cs"/>
                <w:rtl/>
                <w:lang w:val="en-CA"/>
              </w:rPr>
              <w:t>طن متري</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272.7</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0.0</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354.5</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hint="cs"/>
                <w:rtl/>
                <w:lang w:val="en-CA"/>
              </w:rPr>
              <w:t>غير متوفرة</w:t>
            </w:r>
          </w:p>
        </w:tc>
        <w:tc>
          <w:tcPr>
            <w:tcW w:w="628"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hint="cs"/>
                <w:rtl/>
                <w:lang w:val="en-CA"/>
              </w:rPr>
              <w:t>غير متوفرة</w:t>
            </w:r>
          </w:p>
        </w:tc>
      </w:tr>
      <w:tr w:rsidR="00DB2A0B" w:rsidRPr="00986003" w:rsidTr="006E7D90">
        <w:trPr>
          <w:trHeight w:val="252"/>
        </w:trPr>
        <w:tc>
          <w:tcPr>
            <w:tcW w:w="1196" w:type="pct"/>
            <w:vMerge/>
            <w:tcMar>
              <w:left w:w="57" w:type="dxa"/>
              <w:right w:w="57" w:type="dxa"/>
            </w:tcMar>
          </w:tcPr>
          <w:p w:rsidR="00DB2A0B" w:rsidRPr="00986003" w:rsidRDefault="00DB2A0B" w:rsidP="006E7D90">
            <w:pPr>
              <w:widowControl w:val="0"/>
              <w:bidi/>
              <w:rPr>
                <w:rFonts w:asciiTheme="majorBidi" w:hAnsiTheme="majorBidi" w:cstheme="majorBidi"/>
                <w:lang w:val="en-CA"/>
              </w:rPr>
            </w:pPr>
          </w:p>
        </w:tc>
        <w:tc>
          <w:tcPr>
            <w:tcW w:w="648" w:type="pct"/>
            <w:tcMar>
              <w:left w:w="57" w:type="dxa"/>
              <w:right w:w="57" w:type="dxa"/>
            </w:tcMar>
            <w:vAlign w:val="center"/>
          </w:tcPr>
          <w:p w:rsidR="00DB2A0B" w:rsidRPr="00986003" w:rsidRDefault="00DB2A0B" w:rsidP="006E7D90">
            <w:pPr>
              <w:widowControl w:val="0"/>
              <w:bidi/>
              <w:rPr>
                <w:rFonts w:asciiTheme="majorBidi" w:hAnsiTheme="majorBidi" w:cstheme="majorBidi"/>
                <w:lang w:val="en-CA"/>
              </w:rPr>
            </w:pPr>
            <w:r w:rsidRPr="00986003">
              <w:rPr>
                <w:rFonts w:asciiTheme="majorBidi" w:hAnsiTheme="majorBidi" w:cstheme="majorBidi" w:hint="cs"/>
                <w:rtl/>
                <w:lang w:val="en-CA"/>
              </w:rPr>
              <w:t>طن من قدرات استنفاد الأوزون</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29.0</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0.0</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lang w:val="en-CA"/>
              </w:rPr>
              <w:t>39.0</w:t>
            </w:r>
          </w:p>
        </w:tc>
        <w:tc>
          <w:tcPr>
            <w:tcW w:w="632"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hint="cs"/>
                <w:rtl/>
                <w:lang w:val="en-CA"/>
              </w:rPr>
              <w:t>غير متوفرة</w:t>
            </w:r>
          </w:p>
        </w:tc>
        <w:tc>
          <w:tcPr>
            <w:tcW w:w="628" w:type="pct"/>
            <w:tcMar>
              <w:left w:w="57" w:type="dxa"/>
              <w:right w:w="57" w:type="dxa"/>
            </w:tcMar>
          </w:tcPr>
          <w:p w:rsidR="00DB2A0B" w:rsidRPr="00986003" w:rsidRDefault="00DB2A0B" w:rsidP="006E7D90">
            <w:pPr>
              <w:widowControl w:val="0"/>
              <w:bidi/>
              <w:jc w:val="right"/>
              <w:rPr>
                <w:rFonts w:asciiTheme="majorBidi" w:hAnsiTheme="majorBidi" w:cstheme="majorBidi"/>
                <w:lang w:val="en-CA"/>
              </w:rPr>
            </w:pPr>
            <w:r w:rsidRPr="00986003">
              <w:rPr>
                <w:rFonts w:asciiTheme="majorBidi" w:hAnsiTheme="majorBidi" w:cstheme="majorBidi" w:hint="cs"/>
                <w:rtl/>
                <w:lang w:val="en-CA"/>
              </w:rPr>
              <w:t>غير متوفرة</w:t>
            </w:r>
          </w:p>
        </w:tc>
      </w:tr>
    </w:tbl>
    <w:p w:rsidR="00DB2A0B" w:rsidRPr="00986003" w:rsidRDefault="00DB2A0B" w:rsidP="00DB2A0B">
      <w:pPr>
        <w:pStyle w:val="ListParagraph"/>
        <w:bidi/>
        <w:ind w:left="0"/>
        <w:contextualSpacing w:val="0"/>
        <w:rPr>
          <w:rFonts w:asciiTheme="majorBidi" w:hAnsiTheme="majorBidi" w:cstheme="majorBidi"/>
        </w:rPr>
      </w:pPr>
      <w:r w:rsidRPr="00986003">
        <w:rPr>
          <w:rFonts w:asciiTheme="majorBidi" w:hAnsiTheme="majorBidi" w:cstheme="majorBidi"/>
          <w:rtl/>
        </w:rPr>
        <w:t xml:space="preserve">* </w:t>
      </w:r>
      <w:r w:rsidRPr="00986003">
        <w:rPr>
          <w:rFonts w:asciiTheme="majorBidi" w:hAnsiTheme="majorBidi" w:cstheme="majorBidi" w:hint="cs"/>
          <w:rtl/>
        </w:rPr>
        <w:t>وفقا ل</w:t>
      </w:r>
      <w:r w:rsidRPr="00986003">
        <w:rPr>
          <w:rFonts w:asciiTheme="majorBidi" w:hAnsiTheme="majorBidi" w:cstheme="majorBidi"/>
          <w:rtl/>
        </w:rPr>
        <w:t>تقرير تنفيذ البرنامج القطري.</w:t>
      </w:r>
    </w:p>
    <w:p w:rsidR="00DB2A0B" w:rsidRPr="00986003" w:rsidRDefault="00DB2A0B" w:rsidP="00DB2A0B">
      <w:pPr>
        <w:pStyle w:val="ListParagraph"/>
        <w:bidi/>
        <w:ind w:left="0"/>
        <w:contextualSpacing w:val="0"/>
        <w:rPr>
          <w:rFonts w:asciiTheme="majorBidi" w:hAnsiTheme="majorBidi" w:cstheme="majorBidi"/>
        </w:rPr>
      </w:pPr>
      <w:r w:rsidRPr="00986003">
        <w:rPr>
          <w:rFonts w:asciiTheme="majorBidi" w:hAnsiTheme="majorBidi" w:cstheme="majorBidi"/>
          <w:rtl/>
        </w:rPr>
        <w:t xml:space="preserve">** وفقا للاتفاق الموقع في الاجتماع السابع والستين للمرحلة الأولى </w:t>
      </w:r>
      <w:r w:rsidRPr="00986003">
        <w:rPr>
          <w:rFonts w:asciiTheme="majorBidi" w:hAnsiTheme="majorBidi" w:cstheme="majorBidi" w:hint="cs"/>
          <w:rtl/>
        </w:rPr>
        <w:t>و</w:t>
      </w:r>
      <w:r w:rsidRPr="00986003">
        <w:rPr>
          <w:rFonts w:asciiTheme="majorBidi" w:hAnsiTheme="majorBidi" w:cstheme="majorBidi"/>
          <w:rtl/>
        </w:rPr>
        <w:t xml:space="preserve">حتى عام 2015، ووفقا للاتفاق الموقع في </w:t>
      </w:r>
      <w:r w:rsidRPr="00986003">
        <w:rPr>
          <w:rFonts w:asciiTheme="majorBidi" w:hAnsiTheme="majorBidi" w:cstheme="majorBidi" w:hint="cs"/>
          <w:rtl/>
        </w:rPr>
        <w:t>الاجتماع التاسع والسبعين</w:t>
      </w:r>
      <w:r w:rsidRPr="00986003">
        <w:rPr>
          <w:rFonts w:asciiTheme="majorBidi" w:hAnsiTheme="majorBidi" w:cstheme="majorBidi"/>
          <w:rtl/>
        </w:rPr>
        <w:t xml:space="preserve"> للمرحلة الثانية من</w:t>
      </w:r>
      <w:r w:rsidRPr="00986003">
        <w:rPr>
          <w:rFonts w:asciiTheme="majorBidi" w:hAnsiTheme="majorBidi" w:cstheme="majorBidi" w:hint="cs"/>
          <w:rtl/>
        </w:rPr>
        <w:t xml:space="preserve"> عام</w:t>
      </w:r>
      <w:r w:rsidRPr="00986003">
        <w:rPr>
          <w:rFonts w:asciiTheme="majorBidi" w:hAnsiTheme="majorBidi" w:cstheme="majorBidi"/>
          <w:rtl/>
        </w:rPr>
        <w:t xml:space="preserve"> 2016 إلى</w:t>
      </w:r>
      <w:r w:rsidRPr="00986003">
        <w:rPr>
          <w:rFonts w:asciiTheme="majorBidi" w:hAnsiTheme="majorBidi" w:cstheme="majorBidi" w:hint="cs"/>
          <w:rtl/>
        </w:rPr>
        <w:t xml:space="preserve"> عام</w:t>
      </w:r>
      <w:r w:rsidRPr="00986003">
        <w:rPr>
          <w:rFonts w:asciiTheme="majorBidi" w:hAnsiTheme="majorBidi" w:cstheme="majorBidi"/>
          <w:rtl/>
        </w:rPr>
        <w:t xml:space="preserve"> 2018.</w:t>
      </w: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hint="cs"/>
          <w:sz w:val="26"/>
          <w:szCs w:val="26"/>
          <w:rtl/>
        </w:rPr>
        <w:lastRenderedPageBreak/>
        <w:t>و</w:t>
      </w:r>
      <w:r w:rsidRPr="00986003">
        <w:rPr>
          <w:rFonts w:asciiTheme="majorBidi" w:hAnsiTheme="majorBidi" w:cstheme="majorBidi"/>
          <w:sz w:val="26"/>
          <w:szCs w:val="26"/>
          <w:rtl/>
        </w:rPr>
        <w:t xml:space="preserve">تم تحقيق </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 xml:space="preserve">انخفاض في استهلاك المواد الهيدروكلوروفلوروكربونية من خلال تطبيق حصة إنتاج وحصة بيع </w:t>
      </w:r>
      <w:r w:rsidRPr="00986003">
        <w:rPr>
          <w:rFonts w:asciiTheme="majorBidi" w:hAnsiTheme="majorBidi" w:cstheme="majorBidi" w:hint="cs"/>
          <w:sz w:val="26"/>
          <w:szCs w:val="26"/>
          <w:rtl/>
        </w:rPr>
        <w:t xml:space="preserve">في السوق </w:t>
      </w:r>
      <w:r w:rsidRPr="00986003">
        <w:rPr>
          <w:rFonts w:asciiTheme="majorBidi" w:hAnsiTheme="majorBidi" w:cstheme="majorBidi"/>
          <w:sz w:val="26"/>
          <w:szCs w:val="26"/>
          <w:rtl/>
        </w:rPr>
        <w:t xml:space="preserve">المحلية </w:t>
      </w:r>
      <w:r w:rsidRPr="00986003">
        <w:rPr>
          <w:rFonts w:asciiTheme="majorBidi" w:hAnsiTheme="majorBidi" w:cstheme="majorBidi" w:hint="cs"/>
          <w:sz w:val="26"/>
          <w:szCs w:val="26"/>
          <w:rtl/>
        </w:rPr>
        <w:t xml:space="preserve">بشأن </w:t>
      </w:r>
      <w:r w:rsidRPr="00986003">
        <w:rPr>
          <w:rFonts w:asciiTheme="majorBidi" w:hAnsiTheme="majorBidi" w:cstheme="majorBidi"/>
          <w:sz w:val="26"/>
          <w:szCs w:val="26"/>
          <w:rtl/>
        </w:rPr>
        <w:t xml:space="preserve">المواد الهيدروكلوروفلوروكربونية لكل منتج؛ </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 xml:space="preserve">حصص </w:t>
      </w:r>
      <w:r w:rsidRPr="00986003">
        <w:rPr>
          <w:rFonts w:asciiTheme="majorBidi" w:hAnsiTheme="majorBidi" w:cstheme="majorBidi" w:hint="cs"/>
          <w:sz w:val="26"/>
          <w:szCs w:val="26"/>
          <w:rtl/>
        </w:rPr>
        <w:t xml:space="preserve">بشان </w:t>
      </w:r>
      <w:r w:rsidRPr="00986003">
        <w:rPr>
          <w:rFonts w:asciiTheme="majorBidi" w:hAnsiTheme="majorBidi" w:cstheme="majorBidi"/>
          <w:sz w:val="26"/>
          <w:szCs w:val="26"/>
          <w:rtl/>
        </w:rPr>
        <w:t>استهلاك المواد الهيدروكلوروفلوروكربونية لشركات التصنيع التي تستخدم أكثر من 100 طن متري؛ وتحويل الشركات في المرحلة الأولى من خطة إدارة إزالة المواد الهيدروكلوروفلوروكربونية بإجمالي إزالة</w:t>
      </w:r>
      <w:r w:rsidRPr="00986003">
        <w:rPr>
          <w:rFonts w:asciiTheme="majorBidi" w:hAnsiTheme="majorBidi" w:cstheme="majorBidi" w:hint="cs"/>
          <w:sz w:val="26"/>
          <w:szCs w:val="26"/>
          <w:rtl/>
        </w:rPr>
        <w:t xml:space="preserve"> قدرها</w:t>
      </w:r>
      <w:r w:rsidRPr="00986003">
        <w:rPr>
          <w:rFonts w:asciiTheme="majorBidi" w:hAnsiTheme="majorBidi" w:cstheme="majorBidi"/>
          <w:sz w:val="26"/>
          <w:szCs w:val="26"/>
          <w:rtl/>
        </w:rPr>
        <w:t xml:space="preserve"> 599 طنا متريا (65.90 طنا من قدرات استنفاد الأوزون) من الهيدروكلوروفلوروكربون-141ب.</w:t>
      </w:r>
    </w:p>
    <w:p w:rsidR="00DB2A0B" w:rsidRPr="00986003" w:rsidRDefault="00DB2A0B" w:rsidP="00DB2A0B">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حالة التقدم المحرز</w:t>
      </w:r>
    </w:p>
    <w:p w:rsidR="00957458" w:rsidRPr="00986003" w:rsidRDefault="00957458" w:rsidP="00957458">
      <w:pPr>
        <w:keepNext/>
        <w:keepLines/>
        <w:bidi/>
        <w:rPr>
          <w:rFonts w:asciiTheme="majorBidi" w:hAnsiTheme="majorBidi" w:cstheme="majorBidi"/>
          <w:sz w:val="26"/>
          <w:szCs w:val="26"/>
          <w:u w:val="single"/>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ردا على استفسار بشأن المبادرات الجديدة التي استُكملت </w:t>
      </w:r>
      <w:r w:rsidRPr="00986003">
        <w:rPr>
          <w:rFonts w:asciiTheme="majorBidi" w:hAnsiTheme="majorBidi" w:cstheme="majorBidi" w:hint="cs"/>
          <w:sz w:val="26"/>
          <w:szCs w:val="26"/>
          <w:rtl/>
        </w:rPr>
        <w:t>ل</w:t>
      </w:r>
      <w:r w:rsidRPr="00986003">
        <w:rPr>
          <w:rFonts w:asciiTheme="majorBidi" w:hAnsiTheme="majorBidi" w:cstheme="majorBidi"/>
          <w:sz w:val="26"/>
          <w:szCs w:val="26"/>
          <w:rtl/>
        </w:rPr>
        <w:t>لجانب السياس</w:t>
      </w:r>
      <w:r w:rsidRPr="00986003">
        <w:rPr>
          <w:rFonts w:asciiTheme="majorBidi" w:hAnsiTheme="majorBidi" w:cstheme="majorBidi" w:hint="cs"/>
          <w:sz w:val="26"/>
          <w:szCs w:val="26"/>
          <w:rtl/>
        </w:rPr>
        <w:t>ات</w:t>
      </w:r>
      <w:r w:rsidRPr="00986003">
        <w:rPr>
          <w:rFonts w:asciiTheme="majorBidi" w:hAnsiTheme="majorBidi" w:cstheme="majorBidi"/>
          <w:sz w:val="26"/>
          <w:szCs w:val="26"/>
          <w:rtl/>
        </w:rPr>
        <w:t xml:space="preserve">ي والتنظيمي </w:t>
      </w:r>
      <w:r w:rsidRPr="00986003">
        <w:rPr>
          <w:rFonts w:asciiTheme="majorBidi" w:hAnsiTheme="majorBidi" w:cstheme="majorBidi" w:hint="cs"/>
          <w:sz w:val="26"/>
          <w:szCs w:val="26"/>
          <w:rtl/>
        </w:rPr>
        <w:t>من ا</w:t>
      </w:r>
      <w:r w:rsidRPr="00986003">
        <w:rPr>
          <w:rFonts w:asciiTheme="majorBidi" w:hAnsiTheme="majorBidi" w:cstheme="majorBidi"/>
          <w:sz w:val="26"/>
          <w:szCs w:val="26"/>
          <w:rtl/>
        </w:rPr>
        <w:t>لخطة، أوضح اليوئنديبي أن التحضير لإصدار حظر على استخدام الهيدروكلوروفلوروكربون-141</w:t>
      </w:r>
      <w:r w:rsidRPr="00986003">
        <w:rPr>
          <w:rFonts w:asciiTheme="majorBidi" w:hAnsiTheme="majorBidi" w:cstheme="majorBidi" w:hint="cs"/>
          <w:sz w:val="26"/>
          <w:szCs w:val="26"/>
          <w:rtl/>
        </w:rPr>
        <w:t>ب</w:t>
      </w:r>
      <w:r w:rsidRPr="00986003">
        <w:rPr>
          <w:rFonts w:asciiTheme="majorBidi" w:hAnsiTheme="majorBidi" w:cstheme="majorBidi"/>
          <w:sz w:val="26"/>
          <w:szCs w:val="26"/>
          <w:rtl/>
        </w:rPr>
        <w:t xml:space="preserve"> في القطاع الفرعي </w:t>
      </w:r>
      <w:r w:rsidRPr="00986003">
        <w:rPr>
          <w:rFonts w:asciiTheme="majorBidi" w:hAnsiTheme="majorBidi" w:cstheme="majorBidi" w:hint="cs"/>
          <w:sz w:val="26"/>
          <w:szCs w:val="26"/>
          <w:rtl/>
        </w:rPr>
        <w:t>ل</w:t>
      </w:r>
      <w:r w:rsidRPr="00986003">
        <w:rPr>
          <w:rFonts w:asciiTheme="majorBidi" w:hAnsiTheme="majorBidi" w:cstheme="majorBidi"/>
          <w:sz w:val="26"/>
          <w:szCs w:val="26"/>
          <w:rtl/>
        </w:rPr>
        <w:t xml:space="preserve">لأجهزة الطبية </w:t>
      </w:r>
      <w:r w:rsidRPr="00986003">
        <w:rPr>
          <w:rFonts w:asciiTheme="majorBidi" w:hAnsiTheme="majorBidi" w:cstheme="majorBidi" w:hint="cs"/>
          <w:sz w:val="26"/>
          <w:szCs w:val="26"/>
          <w:rtl/>
        </w:rPr>
        <w:t>المخصصة للاستخدام لمرة واحدة</w:t>
      </w:r>
      <w:r w:rsidRPr="00986003">
        <w:rPr>
          <w:rFonts w:asciiTheme="majorBidi" w:hAnsiTheme="majorBidi" w:cstheme="majorBidi"/>
          <w:sz w:val="26"/>
          <w:szCs w:val="26"/>
          <w:rtl/>
        </w:rPr>
        <w:t xml:space="preserve"> بحلول 1 يناير/كانون الثاني 2026، بدأ في يولي</w:t>
      </w:r>
      <w:r w:rsidRPr="00986003">
        <w:rPr>
          <w:rFonts w:asciiTheme="majorBidi" w:hAnsiTheme="majorBidi" w:cstheme="majorBidi" w:hint="cs"/>
          <w:sz w:val="26"/>
          <w:szCs w:val="26"/>
          <w:rtl/>
        </w:rPr>
        <w:t>ه/تموز</w:t>
      </w:r>
      <w:r w:rsidRPr="00986003">
        <w:rPr>
          <w:rFonts w:asciiTheme="majorBidi" w:hAnsiTheme="majorBidi" w:cstheme="majorBidi"/>
          <w:sz w:val="26"/>
          <w:szCs w:val="26"/>
          <w:rtl/>
        </w:rPr>
        <w:t xml:space="preserve"> 2018. وتقوم جامعة بيجين للمواد الكيميائية والتكنولوجيا حاليا بإجراء بحث وتحليل لتقييم الآثار المحتملة للحظر على البلد بشكل عام وقطاع المذيبات </w:t>
      </w:r>
      <w:r w:rsidRPr="00986003">
        <w:rPr>
          <w:rFonts w:asciiTheme="majorBidi" w:hAnsiTheme="majorBidi" w:cstheme="majorBidi" w:hint="cs"/>
          <w:sz w:val="26"/>
          <w:szCs w:val="26"/>
          <w:rtl/>
        </w:rPr>
        <w:t>بشكل خاص</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 xml:space="preserve">تم جمع </w:t>
      </w:r>
      <w:r w:rsidRPr="00986003">
        <w:rPr>
          <w:rFonts w:asciiTheme="majorBidi" w:hAnsiTheme="majorBidi" w:cstheme="majorBidi" w:hint="cs"/>
          <w:sz w:val="26"/>
          <w:szCs w:val="26"/>
          <w:rtl/>
        </w:rPr>
        <w:t>الآراء</w:t>
      </w:r>
      <w:r w:rsidRPr="00986003">
        <w:rPr>
          <w:rFonts w:asciiTheme="majorBidi" w:hAnsiTheme="majorBidi" w:cstheme="majorBidi"/>
          <w:sz w:val="26"/>
          <w:szCs w:val="26"/>
          <w:rtl/>
        </w:rPr>
        <w:t xml:space="preserve"> من الصناعة من خلال الاستبيانات والزيارات الميدانية لتقليل أي أثر سلبي على الشركات، وكذلك </w:t>
      </w:r>
      <w:r w:rsidRPr="00986003">
        <w:rPr>
          <w:rFonts w:asciiTheme="majorBidi" w:hAnsiTheme="majorBidi" w:cstheme="majorBidi" w:hint="cs"/>
          <w:sz w:val="26"/>
          <w:szCs w:val="26"/>
          <w:rtl/>
        </w:rPr>
        <w:t>ل</w:t>
      </w:r>
      <w:r w:rsidRPr="00986003">
        <w:rPr>
          <w:rFonts w:asciiTheme="majorBidi" w:hAnsiTheme="majorBidi" w:cstheme="majorBidi"/>
          <w:sz w:val="26"/>
          <w:szCs w:val="26"/>
          <w:rtl/>
        </w:rPr>
        <w:t xml:space="preserve">اقتراح النص </w:t>
      </w:r>
      <w:r w:rsidRPr="00986003">
        <w:rPr>
          <w:rFonts w:asciiTheme="majorBidi" w:hAnsiTheme="majorBidi" w:cstheme="majorBidi" w:hint="cs"/>
          <w:sz w:val="26"/>
          <w:szCs w:val="26"/>
          <w:rtl/>
        </w:rPr>
        <w:t>الخاص با</w:t>
      </w:r>
      <w:r w:rsidRPr="00986003">
        <w:rPr>
          <w:rFonts w:asciiTheme="majorBidi" w:hAnsiTheme="majorBidi" w:cstheme="majorBidi"/>
          <w:sz w:val="26"/>
          <w:szCs w:val="26"/>
          <w:rtl/>
        </w:rPr>
        <w:t>لحظر.</w:t>
      </w: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hint="cs"/>
          <w:sz w:val="26"/>
          <w:szCs w:val="26"/>
          <w:rtl/>
        </w:rPr>
        <w:t>و</w:t>
      </w:r>
      <w:r w:rsidRPr="00986003">
        <w:rPr>
          <w:rFonts w:asciiTheme="majorBidi" w:hAnsiTheme="majorBidi" w:cstheme="majorBidi"/>
          <w:sz w:val="26"/>
          <w:szCs w:val="26"/>
          <w:rtl/>
        </w:rPr>
        <w:t xml:space="preserve">في الاجتماع الثمانين، لاحظت الأمانة بالفعل أن شرائح التمويل لقطاع المذيبات قد تسبب صعوبات فيما يتعلق </w:t>
      </w:r>
      <w:r w:rsidRPr="00986003">
        <w:rPr>
          <w:rFonts w:asciiTheme="majorBidi" w:hAnsiTheme="majorBidi" w:cstheme="majorBidi" w:hint="cs"/>
          <w:sz w:val="26"/>
          <w:szCs w:val="26"/>
          <w:rtl/>
        </w:rPr>
        <w:t>بتعجيل</w:t>
      </w:r>
      <w:r w:rsidRPr="00986003">
        <w:rPr>
          <w:rFonts w:asciiTheme="majorBidi" w:hAnsiTheme="majorBidi" w:cstheme="majorBidi"/>
          <w:sz w:val="26"/>
          <w:szCs w:val="26"/>
          <w:rtl/>
        </w:rPr>
        <w:t xml:space="preserve"> توقيع الاتفاقات مع الشركات. </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 xml:space="preserve">أشار اليوئنديبي إلى أنه قد تم بالفعل توقيع عقود لجميع الشركات </w:t>
      </w:r>
      <w:r w:rsidRPr="00986003">
        <w:rPr>
          <w:rFonts w:asciiTheme="majorBidi" w:hAnsiTheme="majorBidi" w:cstheme="majorBidi" w:hint="cs"/>
          <w:sz w:val="26"/>
          <w:szCs w:val="26"/>
          <w:rtl/>
        </w:rPr>
        <w:t>الأربع والعشرين</w:t>
      </w:r>
      <w:r w:rsidRPr="00986003">
        <w:rPr>
          <w:rFonts w:asciiTheme="majorBidi" w:hAnsiTheme="majorBidi" w:cstheme="majorBidi"/>
          <w:sz w:val="26"/>
          <w:szCs w:val="26"/>
          <w:rtl/>
        </w:rPr>
        <w:t xml:space="preserve"> التي تم تحديدها في البداية، وأن هناك تقدما كبيرا في الوصول إلى </w:t>
      </w:r>
      <w:r w:rsidRPr="00986003">
        <w:rPr>
          <w:rFonts w:asciiTheme="majorBidi" w:hAnsiTheme="majorBidi" w:cstheme="majorBidi" w:hint="cs"/>
          <w:sz w:val="26"/>
          <w:szCs w:val="26"/>
          <w:rtl/>
        </w:rPr>
        <w:t xml:space="preserve">المراحل </w:t>
      </w:r>
      <w:r w:rsidRPr="00986003">
        <w:rPr>
          <w:rFonts w:asciiTheme="majorBidi" w:hAnsiTheme="majorBidi" w:cstheme="majorBidi"/>
          <w:sz w:val="26"/>
          <w:szCs w:val="26"/>
          <w:rtl/>
        </w:rPr>
        <w:t xml:space="preserve">الرئيسية للتنفيذ في 18 من هذه الشركات. وبالإضافة إلى ذلك، أكملت 26 من الشركات الصغيرة والمتوسطة الجديدة البالغ عددها 27 شركة عمليات التحقق من الاستهلاك، ومن المتوقع أن توقع 25 شركة عقودا مع مركز التعاون البيئي الخارجي؛ </w:t>
      </w:r>
      <w:r w:rsidRPr="00986003">
        <w:rPr>
          <w:rFonts w:asciiTheme="majorBidi" w:hAnsiTheme="majorBidi" w:cstheme="majorBidi" w:hint="cs"/>
          <w:sz w:val="26"/>
          <w:szCs w:val="26"/>
          <w:rtl/>
        </w:rPr>
        <w:t>غير أن</w:t>
      </w:r>
      <w:r w:rsidRPr="00986003">
        <w:rPr>
          <w:rFonts w:asciiTheme="majorBidi" w:hAnsiTheme="majorBidi" w:cstheme="majorBidi"/>
          <w:sz w:val="26"/>
          <w:szCs w:val="26"/>
          <w:rtl/>
        </w:rPr>
        <w:t xml:space="preserve"> التأخير في الموافقة على الشريحة الثالثة أدى إلى </w:t>
      </w:r>
      <w:r w:rsidRPr="00986003">
        <w:rPr>
          <w:rFonts w:asciiTheme="majorBidi" w:hAnsiTheme="majorBidi" w:cstheme="majorBidi" w:hint="cs"/>
          <w:sz w:val="26"/>
          <w:szCs w:val="26"/>
          <w:rtl/>
        </w:rPr>
        <w:t>ترحيل</w:t>
      </w:r>
      <w:r w:rsidRPr="00986003">
        <w:rPr>
          <w:rFonts w:asciiTheme="majorBidi" w:hAnsiTheme="majorBidi" w:cstheme="majorBidi"/>
          <w:sz w:val="26"/>
          <w:szCs w:val="26"/>
          <w:rtl/>
        </w:rPr>
        <w:t xml:space="preserve"> توقيع العق</w:t>
      </w:r>
      <w:r w:rsidRPr="00986003">
        <w:rPr>
          <w:rFonts w:asciiTheme="majorBidi" w:hAnsiTheme="majorBidi" w:cstheme="majorBidi" w:hint="cs"/>
          <w:sz w:val="26"/>
          <w:szCs w:val="26"/>
          <w:rtl/>
        </w:rPr>
        <w:t>و</w:t>
      </w:r>
      <w:r w:rsidRPr="00986003">
        <w:rPr>
          <w:rFonts w:asciiTheme="majorBidi" w:hAnsiTheme="majorBidi" w:cstheme="majorBidi"/>
          <w:sz w:val="26"/>
          <w:szCs w:val="26"/>
          <w:rtl/>
        </w:rPr>
        <w:t xml:space="preserve">د إلى عام 2020، </w:t>
      </w:r>
      <w:r w:rsidRPr="00986003">
        <w:rPr>
          <w:rFonts w:asciiTheme="majorBidi" w:hAnsiTheme="majorBidi" w:cstheme="majorBidi" w:hint="cs"/>
          <w:sz w:val="26"/>
          <w:szCs w:val="26"/>
          <w:rtl/>
        </w:rPr>
        <w:t>وتعتمد</w:t>
      </w:r>
      <w:r w:rsidRPr="00986003">
        <w:rPr>
          <w:rFonts w:asciiTheme="majorBidi" w:hAnsiTheme="majorBidi" w:cstheme="majorBidi"/>
          <w:sz w:val="26"/>
          <w:szCs w:val="26"/>
          <w:rtl/>
        </w:rPr>
        <w:t xml:space="preserve"> على ما إذا كانت </w:t>
      </w:r>
      <w:r w:rsidRPr="00986003">
        <w:rPr>
          <w:rFonts w:asciiTheme="majorBidi" w:hAnsiTheme="majorBidi" w:cstheme="majorBidi" w:hint="cs"/>
          <w:sz w:val="26"/>
          <w:szCs w:val="26"/>
          <w:rtl/>
        </w:rPr>
        <w:t>ستتم</w:t>
      </w:r>
      <w:r w:rsidRPr="00986003">
        <w:rPr>
          <w:rFonts w:asciiTheme="majorBidi" w:hAnsiTheme="majorBidi" w:cstheme="majorBidi"/>
          <w:sz w:val="26"/>
          <w:szCs w:val="26"/>
          <w:rtl/>
        </w:rPr>
        <w:t xml:space="preserve"> الموافقة عل</w:t>
      </w:r>
      <w:r w:rsidRPr="00986003">
        <w:rPr>
          <w:rFonts w:asciiTheme="majorBidi" w:hAnsiTheme="majorBidi" w:cstheme="majorBidi" w:hint="cs"/>
          <w:sz w:val="26"/>
          <w:szCs w:val="26"/>
          <w:rtl/>
        </w:rPr>
        <w:t xml:space="preserve">ى </w:t>
      </w:r>
      <w:r w:rsidRPr="00986003">
        <w:rPr>
          <w:rFonts w:asciiTheme="majorBidi" w:hAnsiTheme="majorBidi" w:cstheme="majorBidi"/>
          <w:sz w:val="26"/>
          <w:szCs w:val="26"/>
          <w:rtl/>
        </w:rPr>
        <w:t>الشريحة في الاجتماع الرابع والثمانين. وستتطلب هذه الالتزامات الجديدة موارد مالية إضافية لضمان تنفيذ التحويل في الوقت المناسب.</w:t>
      </w: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وبناء على ذلك، طلبت حكومة الصين واليوئنديبي إجراء تعديل على توزيع الشريحة للأعوام 2018-2026، لتلبية التدفق النقدي </w:t>
      </w:r>
      <w:r w:rsidRPr="00986003">
        <w:rPr>
          <w:rFonts w:asciiTheme="majorBidi" w:hAnsiTheme="majorBidi" w:cstheme="majorBidi" w:hint="cs"/>
          <w:sz w:val="26"/>
          <w:szCs w:val="26"/>
          <w:rtl/>
        </w:rPr>
        <w:t>المطلوب للتعاقد</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 xml:space="preserve">مع </w:t>
      </w:r>
      <w:r w:rsidRPr="00986003">
        <w:rPr>
          <w:rFonts w:asciiTheme="majorBidi" w:hAnsiTheme="majorBidi" w:cstheme="majorBidi"/>
          <w:sz w:val="26"/>
          <w:szCs w:val="26"/>
          <w:rtl/>
        </w:rPr>
        <w:t>شركات جديدة، والدفع في الوقت المناسب وفقا للتقدم المحرز في التنفيذ و</w:t>
      </w:r>
      <w:r w:rsidRPr="00986003">
        <w:rPr>
          <w:rFonts w:asciiTheme="majorBidi" w:hAnsiTheme="majorBidi" w:cstheme="majorBidi" w:hint="cs"/>
          <w:sz w:val="26"/>
          <w:szCs w:val="26"/>
          <w:rtl/>
        </w:rPr>
        <w:t>المراحل الرئيسية</w:t>
      </w:r>
      <w:r w:rsidRPr="00986003">
        <w:rPr>
          <w:rFonts w:asciiTheme="majorBidi" w:hAnsiTheme="majorBidi" w:cstheme="majorBidi"/>
          <w:sz w:val="26"/>
          <w:szCs w:val="26"/>
          <w:rtl/>
        </w:rPr>
        <w:t xml:space="preserve"> المحددة . ويعكس تعديل الشريحة المقترح أيضا التعديلات على مدفوعات تكاليف التشغيل الإضافية التي </w:t>
      </w:r>
      <w:r w:rsidRPr="00986003">
        <w:rPr>
          <w:rFonts w:asciiTheme="majorBidi" w:hAnsiTheme="majorBidi" w:cstheme="majorBidi" w:hint="cs"/>
          <w:sz w:val="26"/>
          <w:szCs w:val="26"/>
          <w:rtl/>
        </w:rPr>
        <w:t xml:space="preserve">لن </w:t>
      </w:r>
      <w:r w:rsidRPr="00986003">
        <w:rPr>
          <w:rFonts w:asciiTheme="majorBidi" w:hAnsiTheme="majorBidi" w:cstheme="majorBidi"/>
          <w:sz w:val="26"/>
          <w:szCs w:val="26"/>
          <w:rtl/>
        </w:rPr>
        <w:t xml:space="preserve">يتم إجراؤها </w:t>
      </w:r>
      <w:r w:rsidRPr="00986003">
        <w:rPr>
          <w:rFonts w:asciiTheme="majorBidi" w:hAnsiTheme="majorBidi" w:cstheme="majorBidi" w:hint="cs"/>
          <w:sz w:val="26"/>
          <w:szCs w:val="26"/>
          <w:rtl/>
        </w:rPr>
        <w:t>إلا</w:t>
      </w:r>
      <w:r w:rsidRPr="00986003">
        <w:rPr>
          <w:rFonts w:asciiTheme="majorBidi" w:hAnsiTheme="majorBidi" w:cstheme="majorBidi"/>
          <w:sz w:val="26"/>
          <w:szCs w:val="26"/>
          <w:rtl/>
        </w:rPr>
        <w:t xml:space="preserve"> في عامي 2020 و2021 </w:t>
      </w:r>
      <w:r w:rsidRPr="00986003">
        <w:rPr>
          <w:rFonts w:asciiTheme="majorBidi" w:hAnsiTheme="majorBidi" w:cstheme="majorBidi" w:hint="cs"/>
          <w:sz w:val="26"/>
          <w:szCs w:val="26"/>
          <w:rtl/>
        </w:rPr>
        <w:t>بعد</w:t>
      </w:r>
      <w:r w:rsidRPr="00986003">
        <w:rPr>
          <w:rFonts w:asciiTheme="majorBidi" w:hAnsiTheme="majorBidi" w:cstheme="majorBidi"/>
          <w:sz w:val="26"/>
          <w:szCs w:val="26"/>
          <w:rtl/>
        </w:rPr>
        <w:t xml:space="preserve"> أن </w:t>
      </w:r>
      <w:r w:rsidRPr="00986003">
        <w:rPr>
          <w:rFonts w:asciiTheme="majorBidi" w:hAnsiTheme="majorBidi" w:cstheme="majorBidi" w:hint="cs"/>
          <w:sz w:val="26"/>
          <w:szCs w:val="26"/>
          <w:rtl/>
        </w:rPr>
        <w:t xml:space="preserve">تكون </w:t>
      </w:r>
      <w:r w:rsidRPr="00986003">
        <w:rPr>
          <w:rFonts w:asciiTheme="majorBidi" w:hAnsiTheme="majorBidi" w:cstheme="majorBidi"/>
          <w:sz w:val="26"/>
          <w:szCs w:val="26"/>
          <w:rtl/>
        </w:rPr>
        <w:t xml:space="preserve">المجموعة الأولى من الشركات </w:t>
      </w:r>
      <w:r w:rsidRPr="00986003">
        <w:rPr>
          <w:rFonts w:asciiTheme="majorBidi" w:hAnsiTheme="majorBidi" w:cstheme="majorBidi" w:hint="cs"/>
          <w:sz w:val="26"/>
          <w:szCs w:val="26"/>
          <w:rtl/>
        </w:rPr>
        <w:t xml:space="preserve">قد استكملت </w:t>
      </w:r>
      <w:r w:rsidRPr="00986003">
        <w:rPr>
          <w:rFonts w:asciiTheme="majorBidi" w:hAnsiTheme="majorBidi" w:cstheme="majorBidi"/>
          <w:sz w:val="26"/>
          <w:szCs w:val="26"/>
          <w:rtl/>
        </w:rPr>
        <w:t xml:space="preserve">تحويلاتها. </w:t>
      </w:r>
      <w:r w:rsidRPr="00986003">
        <w:rPr>
          <w:rFonts w:asciiTheme="majorBidi" w:hAnsiTheme="majorBidi" w:cstheme="majorBidi" w:hint="cs"/>
          <w:sz w:val="26"/>
          <w:szCs w:val="26"/>
          <w:rtl/>
        </w:rPr>
        <w:t xml:space="preserve">كما أكد </w:t>
      </w:r>
      <w:r w:rsidRPr="00986003">
        <w:rPr>
          <w:rFonts w:asciiTheme="majorBidi" w:hAnsiTheme="majorBidi" w:cstheme="majorBidi"/>
          <w:sz w:val="26"/>
          <w:szCs w:val="26"/>
          <w:rtl/>
        </w:rPr>
        <w:t xml:space="preserve">اليوئنديبي </w:t>
      </w:r>
      <w:r w:rsidRPr="00986003">
        <w:rPr>
          <w:rFonts w:asciiTheme="majorBidi" w:hAnsiTheme="majorBidi" w:cstheme="majorBidi" w:hint="cs"/>
          <w:sz w:val="26"/>
          <w:szCs w:val="26"/>
          <w:rtl/>
        </w:rPr>
        <w:t>من جديد</w:t>
      </w:r>
      <w:r w:rsidRPr="00986003">
        <w:rPr>
          <w:rFonts w:asciiTheme="majorBidi" w:hAnsiTheme="majorBidi" w:cstheme="majorBidi"/>
          <w:sz w:val="26"/>
          <w:szCs w:val="26"/>
          <w:rtl/>
        </w:rPr>
        <w:t xml:space="preserve"> أن </w:t>
      </w:r>
      <w:r w:rsidRPr="00986003">
        <w:rPr>
          <w:rFonts w:asciiTheme="majorBidi" w:hAnsiTheme="majorBidi" w:cstheme="majorBidi" w:hint="cs"/>
          <w:sz w:val="26"/>
          <w:szCs w:val="26"/>
          <w:rtl/>
        </w:rPr>
        <w:t xml:space="preserve">استمرار </w:t>
      </w:r>
      <w:r w:rsidRPr="00986003">
        <w:rPr>
          <w:rFonts w:asciiTheme="majorBidi" w:hAnsiTheme="majorBidi" w:cstheme="majorBidi"/>
          <w:sz w:val="26"/>
          <w:szCs w:val="26"/>
          <w:rtl/>
        </w:rPr>
        <w:t>التأخير</w:t>
      </w:r>
      <w:r w:rsidRPr="00986003">
        <w:rPr>
          <w:rFonts w:asciiTheme="majorBidi" w:hAnsiTheme="majorBidi" w:cstheme="majorBidi" w:hint="cs"/>
          <w:sz w:val="26"/>
          <w:szCs w:val="26"/>
          <w:rtl/>
        </w:rPr>
        <w:t>ات</w:t>
      </w:r>
      <w:r w:rsidRPr="00986003">
        <w:rPr>
          <w:rFonts w:asciiTheme="majorBidi" w:hAnsiTheme="majorBidi" w:cstheme="majorBidi"/>
          <w:sz w:val="26"/>
          <w:szCs w:val="26"/>
          <w:rtl/>
        </w:rPr>
        <w:t xml:space="preserve"> في الموافقات على الشريحة قد </w:t>
      </w:r>
      <w:r w:rsidRPr="00986003">
        <w:rPr>
          <w:rFonts w:asciiTheme="majorBidi" w:hAnsiTheme="majorBidi" w:cstheme="majorBidi" w:hint="cs"/>
          <w:sz w:val="26"/>
          <w:szCs w:val="26"/>
          <w:rtl/>
        </w:rPr>
        <w:t xml:space="preserve">يضعف </w:t>
      </w:r>
      <w:r w:rsidRPr="00986003">
        <w:rPr>
          <w:rFonts w:asciiTheme="majorBidi" w:hAnsiTheme="majorBidi" w:cstheme="majorBidi"/>
          <w:sz w:val="26"/>
          <w:szCs w:val="26"/>
          <w:rtl/>
        </w:rPr>
        <w:t xml:space="preserve">قدرة حكومة الصين على </w:t>
      </w:r>
      <w:r w:rsidRPr="00986003">
        <w:rPr>
          <w:rFonts w:asciiTheme="majorBidi" w:hAnsiTheme="majorBidi" w:cstheme="majorBidi" w:hint="cs"/>
          <w:sz w:val="26"/>
          <w:szCs w:val="26"/>
          <w:rtl/>
        </w:rPr>
        <w:t>تحقيق ال</w:t>
      </w:r>
      <w:r w:rsidRPr="00986003">
        <w:rPr>
          <w:rFonts w:asciiTheme="majorBidi" w:hAnsiTheme="majorBidi" w:cstheme="majorBidi"/>
          <w:sz w:val="26"/>
          <w:szCs w:val="26"/>
          <w:rtl/>
        </w:rPr>
        <w:t>إزالة المتفق عليه</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w:t>
      </w: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وترد إعادة توزيع الشرائح في الفقرات 87 إلى 90، في إطار القسم </w:t>
      </w:r>
      <w:r w:rsidRPr="00986003">
        <w:rPr>
          <w:rFonts w:asciiTheme="majorBidi" w:hAnsiTheme="majorBidi" w:cstheme="majorBidi" w:hint="cs"/>
          <w:sz w:val="26"/>
          <w:szCs w:val="26"/>
          <w:rtl/>
        </w:rPr>
        <w:t>المتعلق بتنقيح</w:t>
      </w:r>
      <w:r w:rsidRPr="00986003">
        <w:rPr>
          <w:rFonts w:asciiTheme="majorBidi" w:hAnsiTheme="majorBidi" w:cstheme="majorBidi"/>
          <w:sz w:val="26"/>
          <w:szCs w:val="26"/>
          <w:rtl/>
        </w:rPr>
        <w:t xml:space="preserve"> اتفاق المرحلة الثانية من خطة إدارة إزالة المواد الهيدروكلوروفلوروكربونية</w:t>
      </w:r>
      <w:r w:rsidRPr="00986003">
        <w:rPr>
          <w:rFonts w:asciiTheme="majorBidi" w:hAnsiTheme="majorBidi" w:cstheme="majorBidi" w:hint="cs"/>
          <w:sz w:val="26"/>
          <w:szCs w:val="26"/>
          <w:rtl/>
        </w:rPr>
        <w:t xml:space="preserve"> </w:t>
      </w:r>
      <w:r w:rsidRPr="00986003">
        <w:rPr>
          <w:rFonts w:asciiTheme="majorBidi" w:hAnsiTheme="majorBidi" w:cstheme="majorBidi"/>
          <w:sz w:val="26"/>
          <w:szCs w:val="26"/>
          <w:rtl/>
        </w:rPr>
        <w:t>للصين.</w:t>
      </w:r>
    </w:p>
    <w:p w:rsidR="00DB2A0B" w:rsidRPr="00986003" w:rsidRDefault="00DB2A0B" w:rsidP="00DB2A0B">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وحدة تنفيذ ورصد المشروع (</w:t>
      </w:r>
      <w:r w:rsidRPr="00986003">
        <w:rPr>
          <w:rFonts w:asciiTheme="majorBidi" w:hAnsiTheme="majorBidi" w:cstheme="majorBidi"/>
          <w:sz w:val="26"/>
          <w:szCs w:val="26"/>
          <w:u w:val="single"/>
        </w:rPr>
        <w:t>PMU</w:t>
      </w:r>
      <w:r w:rsidRPr="00986003">
        <w:rPr>
          <w:rFonts w:asciiTheme="majorBidi" w:hAnsiTheme="majorBidi" w:cstheme="majorBidi"/>
          <w:sz w:val="26"/>
          <w:szCs w:val="26"/>
          <w:u w:val="single"/>
          <w:rtl/>
        </w:rPr>
        <w:t>)</w:t>
      </w:r>
    </w:p>
    <w:p w:rsidR="00957458" w:rsidRPr="00986003" w:rsidRDefault="00957458" w:rsidP="00957458">
      <w:pPr>
        <w:keepNext/>
        <w:keepLines/>
        <w:bidi/>
        <w:rPr>
          <w:rFonts w:asciiTheme="majorBidi" w:hAnsiTheme="majorBidi" w:cstheme="majorBidi"/>
          <w:sz w:val="26"/>
          <w:szCs w:val="26"/>
          <w:u w:val="single"/>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تمشيا مع المقرر 83/61(ب)</w:t>
      </w:r>
      <w:r w:rsidRPr="00986003">
        <w:rPr>
          <w:rStyle w:val="FootnoteReference"/>
          <w:rFonts w:asciiTheme="majorBidi" w:hAnsiTheme="majorBidi" w:cstheme="majorBidi"/>
          <w:sz w:val="26"/>
          <w:szCs w:val="26"/>
          <w:rtl/>
        </w:rPr>
        <w:footnoteReference w:id="29"/>
      </w:r>
      <w:r w:rsidRPr="00986003">
        <w:rPr>
          <w:rFonts w:asciiTheme="majorBidi" w:hAnsiTheme="majorBidi" w:cstheme="majorBidi"/>
          <w:sz w:val="26"/>
          <w:szCs w:val="26"/>
          <w:rtl/>
        </w:rPr>
        <w:t xml:space="preserve"> بشأن الحاجة إلى تفاصيل التكاليف </w:t>
      </w:r>
      <w:r w:rsidRPr="00986003">
        <w:rPr>
          <w:rFonts w:asciiTheme="majorBidi" w:hAnsiTheme="majorBidi" w:cstheme="majorBidi" w:hint="cs"/>
          <w:sz w:val="26"/>
          <w:szCs w:val="26"/>
          <w:rtl/>
        </w:rPr>
        <w:t>ل</w:t>
      </w:r>
      <w:r w:rsidRPr="00986003">
        <w:rPr>
          <w:rFonts w:asciiTheme="majorBidi" w:hAnsiTheme="majorBidi" w:cstheme="majorBidi"/>
          <w:sz w:val="26"/>
          <w:szCs w:val="26"/>
          <w:rtl/>
        </w:rPr>
        <w:t xml:space="preserve">وحدة تنفيذ ورصد المشروع بالنسبة للشريحة المطلوبة، قدم اليوئنديبي </w:t>
      </w:r>
      <w:r w:rsidRPr="00986003">
        <w:rPr>
          <w:rFonts w:asciiTheme="majorBidi" w:hAnsiTheme="majorBidi" w:cstheme="majorBidi" w:hint="cs"/>
          <w:sz w:val="26"/>
          <w:szCs w:val="26"/>
          <w:rtl/>
        </w:rPr>
        <w:t>توزيعا</w:t>
      </w:r>
      <w:r w:rsidRPr="00986003">
        <w:rPr>
          <w:rFonts w:asciiTheme="majorBidi" w:hAnsiTheme="majorBidi" w:cstheme="majorBidi"/>
          <w:sz w:val="26"/>
          <w:szCs w:val="26"/>
          <w:rtl/>
        </w:rPr>
        <w:t xml:space="preserve"> لميزانية وحدة </w:t>
      </w:r>
      <w:r w:rsidRPr="00986003">
        <w:rPr>
          <w:rFonts w:asciiTheme="majorBidi" w:hAnsiTheme="majorBidi"/>
          <w:sz w:val="26"/>
          <w:szCs w:val="26"/>
          <w:rtl/>
        </w:rPr>
        <w:t xml:space="preserve">تنفيذ ورصد المشروع </w:t>
      </w:r>
      <w:r w:rsidRPr="00986003">
        <w:rPr>
          <w:rFonts w:asciiTheme="majorBidi" w:hAnsiTheme="majorBidi" w:cstheme="majorBidi" w:hint="cs"/>
          <w:sz w:val="26"/>
          <w:szCs w:val="26"/>
          <w:rtl/>
        </w:rPr>
        <w:t>ويرد ملخص لها</w:t>
      </w:r>
      <w:r w:rsidRPr="00986003">
        <w:rPr>
          <w:rFonts w:asciiTheme="majorBidi" w:hAnsiTheme="majorBidi" w:cstheme="majorBidi"/>
          <w:sz w:val="26"/>
          <w:szCs w:val="26"/>
          <w:rtl/>
        </w:rPr>
        <w:t xml:space="preserve"> في الجدول 5 أدناه. و</w:t>
      </w:r>
      <w:r w:rsidRPr="00986003">
        <w:rPr>
          <w:rFonts w:asciiTheme="majorBidi" w:hAnsiTheme="majorBidi" w:cstheme="majorBidi" w:hint="cs"/>
          <w:sz w:val="26"/>
          <w:szCs w:val="26"/>
          <w:rtl/>
        </w:rPr>
        <w:t xml:space="preserve">تتسق </w:t>
      </w:r>
      <w:r w:rsidRPr="00986003">
        <w:rPr>
          <w:rFonts w:asciiTheme="majorBidi" w:hAnsiTheme="majorBidi" w:cstheme="majorBidi"/>
          <w:sz w:val="26"/>
          <w:szCs w:val="26"/>
          <w:rtl/>
        </w:rPr>
        <w:t xml:space="preserve">بنود التكاليف المشار إليها مع </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 xml:space="preserve">تقرير الموحد </w:t>
      </w:r>
      <w:r w:rsidRPr="00986003">
        <w:rPr>
          <w:rFonts w:asciiTheme="majorBidi" w:hAnsiTheme="majorBidi" w:cstheme="majorBidi" w:hint="cs"/>
          <w:sz w:val="26"/>
          <w:szCs w:val="26"/>
          <w:rtl/>
        </w:rPr>
        <w:t>ل</w:t>
      </w:r>
      <w:r w:rsidRPr="00986003">
        <w:rPr>
          <w:rFonts w:asciiTheme="majorBidi" w:hAnsiTheme="majorBidi" w:cstheme="majorBidi"/>
          <w:sz w:val="26"/>
          <w:szCs w:val="26"/>
          <w:rtl/>
        </w:rPr>
        <w:t>وحدة تنفيذ ورصد المشروع الذي تم تقديمه إلى الاجتماع الرابع والثمانين تمشيا مع المقرر 81/46(ب):</w:t>
      </w:r>
    </w:p>
    <w:p w:rsidR="00DB2A0B" w:rsidRPr="00986003" w:rsidRDefault="00DB2A0B" w:rsidP="00DB2A0B">
      <w:pPr>
        <w:pStyle w:val="ListParagraph"/>
        <w:keepNext/>
        <w:keepLines/>
        <w:bidi/>
        <w:ind w:left="0"/>
        <w:contextualSpacing w:val="0"/>
        <w:rPr>
          <w:rFonts w:asciiTheme="majorBidi" w:hAnsiTheme="majorBidi" w:cstheme="majorBidi"/>
          <w:b/>
          <w:bCs/>
          <w:sz w:val="26"/>
          <w:szCs w:val="26"/>
        </w:rPr>
      </w:pPr>
      <w:r w:rsidRPr="00986003">
        <w:rPr>
          <w:rFonts w:asciiTheme="majorBidi" w:hAnsiTheme="majorBidi" w:cstheme="majorBidi"/>
          <w:b/>
          <w:bCs/>
          <w:sz w:val="26"/>
          <w:szCs w:val="26"/>
          <w:rtl/>
        </w:rPr>
        <w:lastRenderedPageBreak/>
        <w:t>الجدول 5- وميزانية وحدة تنفيذ ورصد المشروع للفترة 2020-2021، المرحلة الثانية من خطة قطاع المذيبات في الصين</w:t>
      </w:r>
    </w:p>
    <w:tbl>
      <w:tblPr>
        <w:bidiVisual/>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3"/>
        <w:gridCol w:w="2550"/>
        <w:gridCol w:w="6"/>
        <w:gridCol w:w="1553"/>
        <w:gridCol w:w="6"/>
        <w:gridCol w:w="1695"/>
        <w:gridCol w:w="6"/>
        <w:gridCol w:w="1554"/>
        <w:gridCol w:w="6"/>
      </w:tblGrid>
      <w:tr w:rsidR="00DB2A0B" w:rsidRPr="00986003" w:rsidTr="006E7D90">
        <w:trPr>
          <w:gridAfter w:val="1"/>
          <w:wAfter w:w="6" w:type="dxa"/>
          <w:trHeight w:val="176"/>
        </w:trPr>
        <w:tc>
          <w:tcPr>
            <w:tcW w:w="2263" w:type="dxa"/>
            <w:vMerge w:val="restar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hint="cs"/>
                <w:bCs/>
                <w:rtl/>
              </w:rPr>
              <w:t>البنود</w:t>
            </w:r>
          </w:p>
        </w:tc>
        <w:tc>
          <w:tcPr>
            <w:tcW w:w="2550" w:type="dxa"/>
            <w:vMerge w:val="restart"/>
            <w:tcMar>
              <w:top w:w="0" w:type="dxa"/>
              <w:left w:w="108" w:type="dxa"/>
              <w:bottom w:w="0" w:type="dxa"/>
              <w:right w:w="108" w:type="dxa"/>
            </w:tcMar>
            <w:hideMark/>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hint="cs"/>
                <w:bCs/>
                <w:rtl/>
              </w:rPr>
              <w:t>الوصف</w:t>
            </w:r>
          </w:p>
        </w:tc>
        <w:tc>
          <w:tcPr>
            <w:tcW w:w="4820" w:type="dxa"/>
            <w:gridSpan w:val="6"/>
            <w:tcMar>
              <w:top w:w="0" w:type="dxa"/>
              <w:left w:w="108" w:type="dxa"/>
              <w:bottom w:w="0" w:type="dxa"/>
              <w:right w:w="108" w:type="dxa"/>
            </w:tcMar>
          </w:tcPr>
          <w:p w:rsidR="00DB2A0B" w:rsidRPr="00986003" w:rsidRDefault="00DB2A0B" w:rsidP="006E7D90">
            <w:pPr>
              <w:bidi/>
              <w:spacing w:before="100" w:beforeAutospacing="1" w:after="100" w:afterAutospacing="1"/>
              <w:jc w:val="center"/>
              <w:rPr>
                <w:rFonts w:asciiTheme="majorBidi" w:hAnsiTheme="majorBidi" w:cstheme="majorBidi"/>
                <w:b/>
                <w:sz w:val="20"/>
                <w:szCs w:val="20"/>
              </w:rPr>
            </w:pPr>
            <w:r w:rsidRPr="00986003">
              <w:rPr>
                <w:rFonts w:asciiTheme="majorBidi" w:hAnsiTheme="majorBidi" w:cstheme="majorBidi" w:hint="cs"/>
                <w:bCs/>
                <w:rtl/>
              </w:rPr>
              <w:t>التمويل (دولار أمريكي)</w:t>
            </w:r>
          </w:p>
        </w:tc>
      </w:tr>
      <w:tr w:rsidR="00DB2A0B" w:rsidRPr="00986003" w:rsidTr="006E7D90">
        <w:trPr>
          <w:gridAfter w:val="1"/>
          <w:wAfter w:w="6" w:type="dxa"/>
          <w:trHeight w:val="175"/>
        </w:trPr>
        <w:tc>
          <w:tcPr>
            <w:tcW w:w="2263" w:type="dxa"/>
            <w:vMerge/>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b/>
                <w:bCs/>
                <w:sz w:val="20"/>
                <w:szCs w:val="20"/>
              </w:rPr>
            </w:pPr>
          </w:p>
        </w:tc>
        <w:tc>
          <w:tcPr>
            <w:tcW w:w="2550" w:type="dxa"/>
            <w:vMerge/>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b/>
                <w:bCs/>
                <w:sz w:val="20"/>
                <w:szCs w:val="20"/>
              </w:rPr>
            </w:pPr>
          </w:p>
        </w:tc>
        <w:tc>
          <w:tcPr>
            <w:tcW w:w="1559" w:type="dxa"/>
            <w:gridSpan w:val="2"/>
            <w:tcMar>
              <w:top w:w="0" w:type="dxa"/>
              <w:left w:w="108" w:type="dxa"/>
              <w:bottom w:w="0" w:type="dxa"/>
              <w:right w:w="108" w:type="dxa"/>
            </w:tcMar>
          </w:tcPr>
          <w:p w:rsidR="00DB2A0B" w:rsidRPr="00986003" w:rsidRDefault="00DB2A0B" w:rsidP="006E7D90">
            <w:pPr>
              <w:bidi/>
              <w:spacing w:before="100" w:beforeAutospacing="1" w:after="100" w:afterAutospacing="1"/>
              <w:jc w:val="center"/>
              <w:rPr>
                <w:rFonts w:asciiTheme="majorBidi" w:hAnsiTheme="majorBidi" w:cstheme="majorBidi"/>
                <w:b/>
                <w:sz w:val="20"/>
                <w:szCs w:val="20"/>
              </w:rPr>
            </w:pPr>
            <w:r w:rsidRPr="00986003">
              <w:rPr>
                <w:rFonts w:asciiTheme="majorBidi" w:hAnsiTheme="majorBidi" w:cstheme="majorBidi"/>
                <w:b/>
                <w:sz w:val="20"/>
                <w:szCs w:val="20"/>
              </w:rPr>
              <w:t>2020</w:t>
            </w:r>
          </w:p>
        </w:tc>
        <w:tc>
          <w:tcPr>
            <w:tcW w:w="1701" w:type="dxa"/>
            <w:gridSpan w:val="2"/>
          </w:tcPr>
          <w:p w:rsidR="00DB2A0B" w:rsidRPr="00986003" w:rsidRDefault="00DB2A0B" w:rsidP="006E7D90">
            <w:pPr>
              <w:bidi/>
              <w:spacing w:before="100" w:beforeAutospacing="1" w:after="100" w:afterAutospacing="1"/>
              <w:jc w:val="center"/>
              <w:rPr>
                <w:rFonts w:asciiTheme="majorBidi" w:hAnsiTheme="majorBidi" w:cstheme="majorBidi"/>
                <w:bCs/>
                <w:sz w:val="20"/>
                <w:szCs w:val="20"/>
              </w:rPr>
            </w:pPr>
            <w:r w:rsidRPr="00986003">
              <w:rPr>
                <w:rFonts w:asciiTheme="majorBidi" w:hAnsiTheme="majorBidi" w:cstheme="majorBidi" w:hint="cs"/>
                <w:bCs/>
                <w:sz w:val="20"/>
                <w:szCs w:val="20"/>
                <w:rtl/>
              </w:rPr>
              <w:t>يناير/يونيه 2021</w:t>
            </w:r>
          </w:p>
        </w:tc>
        <w:tc>
          <w:tcPr>
            <w:tcW w:w="1560" w:type="dxa"/>
            <w:gridSpan w:val="2"/>
          </w:tcPr>
          <w:p w:rsidR="00DB2A0B" w:rsidRPr="00986003" w:rsidRDefault="00DB2A0B" w:rsidP="006E7D90">
            <w:pPr>
              <w:bidi/>
              <w:spacing w:before="100" w:beforeAutospacing="1" w:after="100" w:afterAutospacing="1"/>
              <w:jc w:val="center"/>
              <w:rPr>
                <w:rFonts w:asciiTheme="majorBidi" w:hAnsiTheme="majorBidi" w:cstheme="majorBidi"/>
                <w:bCs/>
                <w:sz w:val="20"/>
                <w:szCs w:val="20"/>
              </w:rPr>
            </w:pPr>
            <w:r w:rsidRPr="00986003">
              <w:rPr>
                <w:rFonts w:asciiTheme="majorBidi" w:hAnsiTheme="majorBidi" w:cstheme="majorBidi" w:hint="cs"/>
                <w:bCs/>
                <w:sz w:val="20"/>
                <w:szCs w:val="20"/>
                <w:rtl/>
              </w:rPr>
              <w:t>المجموع</w:t>
            </w:r>
          </w:p>
        </w:tc>
      </w:tr>
      <w:tr w:rsidR="00DB2A0B" w:rsidRPr="00986003" w:rsidTr="006E7D90">
        <w:trPr>
          <w:gridAfter w:val="1"/>
          <w:wAfter w:w="6" w:type="dxa"/>
          <w:trHeight w:val="175"/>
        </w:trPr>
        <w:tc>
          <w:tcPr>
            <w:tcW w:w="2263"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hint="cs"/>
                <w:rtl/>
              </w:rPr>
              <w:t>التكاليف الخاصة بالقطاع</w:t>
            </w:r>
          </w:p>
        </w:tc>
        <w:tc>
          <w:tcPr>
            <w:tcW w:w="2550"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hint="cs"/>
                <w:rtl/>
              </w:rPr>
              <w:t>موظفو المشروع</w:t>
            </w:r>
          </w:p>
        </w:tc>
        <w:tc>
          <w:tcPr>
            <w:tcW w:w="1559" w:type="dxa"/>
            <w:gridSpan w:val="2"/>
            <w:tcMar>
              <w:top w:w="0" w:type="dxa"/>
              <w:left w:w="108" w:type="dxa"/>
              <w:bottom w:w="0" w:type="dxa"/>
              <w:right w:w="108" w:type="dxa"/>
            </w:tcMar>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Pr>
              <w:t>38,552</w:t>
            </w:r>
          </w:p>
        </w:tc>
        <w:tc>
          <w:tcPr>
            <w:tcW w:w="1701"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19,272</w:t>
            </w:r>
          </w:p>
        </w:tc>
        <w:tc>
          <w:tcPr>
            <w:tcW w:w="1560"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57,824</w:t>
            </w:r>
          </w:p>
        </w:tc>
      </w:tr>
      <w:tr w:rsidR="00DB2A0B" w:rsidRPr="00986003" w:rsidTr="006E7D90">
        <w:trPr>
          <w:gridAfter w:val="1"/>
          <w:wAfter w:w="6" w:type="dxa"/>
          <w:trHeight w:val="175"/>
        </w:trPr>
        <w:tc>
          <w:tcPr>
            <w:tcW w:w="2263"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p>
        </w:tc>
        <w:tc>
          <w:tcPr>
            <w:tcW w:w="2550"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hint="cs"/>
                <w:rtl/>
              </w:rPr>
              <w:t>السفر الداخلي</w:t>
            </w:r>
          </w:p>
        </w:tc>
        <w:tc>
          <w:tcPr>
            <w:tcW w:w="1559" w:type="dxa"/>
            <w:gridSpan w:val="2"/>
            <w:tcMar>
              <w:top w:w="0" w:type="dxa"/>
              <w:left w:w="108" w:type="dxa"/>
              <w:bottom w:w="0" w:type="dxa"/>
              <w:right w:w="108" w:type="dxa"/>
            </w:tcMar>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Pr>
              <w:t>8,996</w:t>
            </w:r>
          </w:p>
        </w:tc>
        <w:tc>
          <w:tcPr>
            <w:tcW w:w="1701"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4,498</w:t>
            </w:r>
          </w:p>
        </w:tc>
        <w:tc>
          <w:tcPr>
            <w:tcW w:w="1560"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13,494</w:t>
            </w:r>
          </w:p>
        </w:tc>
      </w:tr>
      <w:tr w:rsidR="00DB2A0B" w:rsidRPr="00986003" w:rsidTr="006E7D90">
        <w:trPr>
          <w:gridAfter w:val="1"/>
          <w:wAfter w:w="6" w:type="dxa"/>
          <w:trHeight w:val="175"/>
        </w:trPr>
        <w:tc>
          <w:tcPr>
            <w:tcW w:w="2263"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p>
        </w:tc>
        <w:tc>
          <w:tcPr>
            <w:tcW w:w="2550"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hint="cs"/>
                <w:rtl/>
              </w:rPr>
              <w:t>السفر الدولي</w:t>
            </w:r>
          </w:p>
        </w:tc>
        <w:tc>
          <w:tcPr>
            <w:tcW w:w="1559" w:type="dxa"/>
            <w:gridSpan w:val="2"/>
            <w:tcMar>
              <w:top w:w="0" w:type="dxa"/>
              <w:left w:w="108" w:type="dxa"/>
              <w:bottom w:w="0" w:type="dxa"/>
              <w:right w:w="108" w:type="dxa"/>
            </w:tcMar>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Pr>
              <w:t>0</w:t>
            </w:r>
          </w:p>
        </w:tc>
        <w:tc>
          <w:tcPr>
            <w:tcW w:w="1701"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0</w:t>
            </w:r>
          </w:p>
        </w:tc>
        <w:tc>
          <w:tcPr>
            <w:tcW w:w="1560"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0</w:t>
            </w:r>
          </w:p>
        </w:tc>
      </w:tr>
      <w:tr w:rsidR="00DB2A0B" w:rsidRPr="00986003" w:rsidTr="006E7D90">
        <w:trPr>
          <w:gridAfter w:val="1"/>
          <w:wAfter w:w="6" w:type="dxa"/>
          <w:trHeight w:val="175"/>
        </w:trPr>
        <w:tc>
          <w:tcPr>
            <w:tcW w:w="2263"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p>
        </w:tc>
        <w:tc>
          <w:tcPr>
            <w:tcW w:w="2550"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hint="cs"/>
                <w:rtl/>
              </w:rPr>
              <w:t>الاجتماع المحلي</w:t>
            </w:r>
          </w:p>
        </w:tc>
        <w:tc>
          <w:tcPr>
            <w:tcW w:w="1559" w:type="dxa"/>
            <w:gridSpan w:val="2"/>
            <w:tcMar>
              <w:top w:w="0" w:type="dxa"/>
              <w:left w:w="108" w:type="dxa"/>
              <w:bottom w:w="0" w:type="dxa"/>
              <w:right w:w="108" w:type="dxa"/>
            </w:tcMar>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Pr>
              <w:t>8,996</w:t>
            </w:r>
          </w:p>
        </w:tc>
        <w:tc>
          <w:tcPr>
            <w:tcW w:w="1701"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4,498</w:t>
            </w:r>
          </w:p>
        </w:tc>
        <w:tc>
          <w:tcPr>
            <w:tcW w:w="1560"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13,494</w:t>
            </w:r>
          </w:p>
        </w:tc>
      </w:tr>
      <w:tr w:rsidR="00DB2A0B" w:rsidRPr="00986003" w:rsidTr="006E7D90">
        <w:trPr>
          <w:gridAfter w:val="1"/>
          <w:wAfter w:w="6" w:type="dxa"/>
          <w:trHeight w:val="175"/>
        </w:trPr>
        <w:tc>
          <w:tcPr>
            <w:tcW w:w="2263"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p>
        </w:tc>
        <w:tc>
          <w:tcPr>
            <w:tcW w:w="2550"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hint="cs"/>
                <w:rtl/>
              </w:rPr>
              <w:t>الاجتماعات الدولية</w:t>
            </w:r>
          </w:p>
        </w:tc>
        <w:tc>
          <w:tcPr>
            <w:tcW w:w="1559" w:type="dxa"/>
            <w:gridSpan w:val="2"/>
            <w:tcMar>
              <w:top w:w="0" w:type="dxa"/>
              <w:left w:w="108" w:type="dxa"/>
              <w:bottom w:w="0" w:type="dxa"/>
              <w:right w:w="108" w:type="dxa"/>
            </w:tcMar>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Pr>
              <w:t>0</w:t>
            </w:r>
          </w:p>
        </w:tc>
        <w:tc>
          <w:tcPr>
            <w:tcW w:w="1701"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0</w:t>
            </w:r>
          </w:p>
        </w:tc>
        <w:tc>
          <w:tcPr>
            <w:tcW w:w="1560"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0</w:t>
            </w:r>
          </w:p>
        </w:tc>
      </w:tr>
      <w:tr w:rsidR="00DB2A0B" w:rsidRPr="00986003" w:rsidTr="006E7D90">
        <w:trPr>
          <w:gridAfter w:val="1"/>
          <w:wAfter w:w="6" w:type="dxa"/>
          <w:trHeight w:val="175"/>
        </w:trPr>
        <w:tc>
          <w:tcPr>
            <w:tcW w:w="2263"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p>
        </w:tc>
        <w:tc>
          <w:tcPr>
            <w:tcW w:w="2550"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hint="cs"/>
                <w:rtl/>
              </w:rPr>
              <w:t>خدمة الاستشارات</w:t>
            </w:r>
          </w:p>
        </w:tc>
        <w:tc>
          <w:tcPr>
            <w:tcW w:w="1559" w:type="dxa"/>
            <w:gridSpan w:val="2"/>
            <w:tcMar>
              <w:top w:w="0" w:type="dxa"/>
              <w:left w:w="108" w:type="dxa"/>
              <w:bottom w:w="0" w:type="dxa"/>
              <w:right w:w="108" w:type="dxa"/>
            </w:tcMar>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Pr>
              <w:t>8,996</w:t>
            </w:r>
          </w:p>
        </w:tc>
        <w:tc>
          <w:tcPr>
            <w:tcW w:w="1701"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4,498</w:t>
            </w:r>
          </w:p>
        </w:tc>
        <w:tc>
          <w:tcPr>
            <w:tcW w:w="1560"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13,494</w:t>
            </w:r>
          </w:p>
        </w:tc>
      </w:tr>
      <w:tr w:rsidR="00DB2A0B" w:rsidRPr="00986003" w:rsidTr="006E7D90">
        <w:trPr>
          <w:gridAfter w:val="1"/>
          <w:wAfter w:w="6" w:type="dxa"/>
          <w:trHeight w:val="175"/>
        </w:trPr>
        <w:tc>
          <w:tcPr>
            <w:tcW w:w="2263"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b/>
                <w:sz w:val="20"/>
                <w:szCs w:val="20"/>
              </w:rPr>
            </w:pPr>
            <w:r w:rsidRPr="00986003">
              <w:rPr>
                <w:rFonts w:asciiTheme="majorBidi" w:hAnsiTheme="majorBidi" w:cstheme="majorBidi" w:hint="cs"/>
                <w:bCs/>
                <w:rtl/>
              </w:rPr>
              <w:t>المجموع الفرعي (تكاليف القطاع)</w:t>
            </w:r>
          </w:p>
        </w:tc>
        <w:tc>
          <w:tcPr>
            <w:tcW w:w="4109" w:type="dxa"/>
            <w:gridSpan w:val="3"/>
            <w:tcMar>
              <w:top w:w="0" w:type="dxa"/>
              <w:left w:w="108" w:type="dxa"/>
              <w:bottom w:w="0" w:type="dxa"/>
              <w:right w:w="108" w:type="dxa"/>
            </w:tcMar>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Pr>
              <w:t>65,540</w:t>
            </w:r>
          </w:p>
        </w:tc>
        <w:tc>
          <w:tcPr>
            <w:tcW w:w="1701" w:type="dxa"/>
            <w:gridSpan w:val="2"/>
            <w:vAlign w:val="center"/>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32,766</w:t>
            </w:r>
          </w:p>
        </w:tc>
        <w:tc>
          <w:tcPr>
            <w:tcW w:w="1560" w:type="dxa"/>
            <w:gridSpan w:val="2"/>
            <w:vAlign w:val="center"/>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98,306</w:t>
            </w:r>
          </w:p>
        </w:tc>
      </w:tr>
      <w:tr w:rsidR="00DB2A0B" w:rsidRPr="00986003" w:rsidTr="006E7D90">
        <w:trPr>
          <w:gridAfter w:val="1"/>
          <w:wAfter w:w="6" w:type="dxa"/>
          <w:trHeight w:val="175"/>
        </w:trPr>
        <w:tc>
          <w:tcPr>
            <w:tcW w:w="2263"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hint="cs"/>
                <w:rtl/>
              </w:rPr>
              <w:t>التكاليف التشغيلية</w:t>
            </w:r>
          </w:p>
        </w:tc>
        <w:tc>
          <w:tcPr>
            <w:tcW w:w="2550" w:type="dxa"/>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color w:val="000000"/>
                <w:sz w:val="20"/>
                <w:szCs w:val="20"/>
                <w:rtl/>
              </w:rPr>
              <w:t>التكاليف المتقاسمة (موظفو الدعم، والحواسيب، والإنترنت والطباعة</w:t>
            </w:r>
            <w:r w:rsidRPr="00986003">
              <w:rPr>
                <w:rFonts w:asciiTheme="majorBidi" w:hAnsiTheme="majorBidi" w:cstheme="majorBidi" w:hint="cs"/>
                <w:color w:val="000000"/>
                <w:sz w:val="20"/>
                <w:szCs w:val="20"/>
                <w:rtl/>
              </w:rPr>
              <w:t>،</w:t>
            </w:r>
            <w:r w:rsidRPr="00986003">
              <w:rPr>
                <w:rFonts w:asciiTheme="majorBidi" w:hAnsiTheme="majorBidi" w:cstheme="majorBidi"/>
                <w:color w:val="000000"/>
                <w:sz w:val="20"/>
                <w:szCs w:val="20"/>
                <w:rtl/>
              </w:rPr>
              <w:t xml:space="preserve"> وتشغيل وصيانة المكاتب)</w:t>
            </w:r>
          </w:p>
        </w:tc>
        <w:tc>
          <w:tcPr>
            <w:tcW w:w="1559"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127,222</w:t>
            </w:r>
          </w:p>
        </w:tc>
        <w:tc>
          <w:tcPr>
            <w:tcW w:w="1701"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63,600</w:t>
            </w:r>
          </w:p>
        </w:tc>
        <w:tc>
          <w:tcPr>
            <w:tcW w:w="1560"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190,822</w:t>
            </w:r>
          </w:p>
        </w:tc>
      </w:tr>
      <w:tr w:rsidR="00DB2A0B" w:rsidRPr="00986003" w:rsidTr="006E7D90">
        <w:trPr>
          <w:trHeight w:val="175"/>
        </w:trPr>
        <w:tc>
          <w:tcPr>
            <w:tcW w:w="4819" w:type="dxa"/>
            <w:gridSpan w:val="3"/>
            <w:tcMar>
              <w:top w:w="0" w:type="dxa"/>
              <w:left w:w="108" w:type="dxa"/>
              <w:bottom w:w="0" w:type="dxa"/>
              <w:right w:w="108" w:type="dxa"/>
            </w:tcMar>
          </w:tcPr>
          <w:p w:rsidR="00DB2A0B" w:rsidRPr="00986003" w:rsidRDefault="00DB2A0B" w:rsidP="006E7D90">
            <w:pPr>
              <w:bidi/>
              <w:spacing w:before="100" w:beforeAutospacing="1" w:after="100" w:afterAutospacing="1"/>
              <w:rPr>
                <w:rFonts w:asciiTheme="majorBidi" w:hAnsiTheme="majorBidi" w:cstheme="majorBidi"/>
                <w:sz w:val="20"/>
                <w:szCs w:val="20"/>
              </w:rPr>
            </w:pPr>
            <w:r w:rsidRPr="00986003">
              <w:rPr>
                <w:rFonts w:asciiTheme="majorBidi" w:hAnsiTheme="majorBidi" w:cstheme="majorBidi" w:hint="cs"/>
                <w:b/>
                <w:bCs/>
                <w:sz w:val="20"/>
                <w:szCs w:val="20"/>
                <w:rtl/>
              </w:rPr>
              <w:t>مجموع الميزانية لعامي 2020-2021</w:t>
            </w:r>
          </w:p>
        </w:tc>
        <w:tc>
          <w:tcPr>
            <w:tcW w:w="1559"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192,762</w:t>
            </w:r>
          </w:p>
        </w:tc>
        <w:tc>
          <w:tcPr>
            <w:tcW w:w="1701"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96,366</w:t>
            </w:r>
          </w:p>
        </w:tc>
        <w:tc>
          <w:tcPr>
            <w:tcW w:w="1560" w:type="dxa"/>
            <w:gridSpan w:val="2"/>
          </w:tcPr>
          <w:p w:rsidR="00DB2A0B" w:rsidRPr="00986003" w:rsidRDefault="00DB2A0B" w:rsidP="006E7D90">
            <w:pPr>
              <w:bidi/>
              <w:spacing w:before="100" w:beforeAutospacing="1" w:after="100" w:afterAutospacing="1"/>
              <w:jc w:val="right"/>
              <w:rPr>
                <w:rFonts w:asciiTheme="majorBidi" w:hAnsiTheme="majorBidi" w:cstheme="majorBidi"/>
                <w:sz w:val="20"/>
                <w:szCs w:val="20"/>
              </w:rPr>
            </w:pPr>
            <w:r w:rsidRPr="00986003">
              <w:rPr>
                <w:rFonts w:asciiTheme="majorBidi" w:hAnsiTheme="majorBidi" w:cstheme="majorBidi"/>
                <w:sz w:val="20"/>
                <w:szCs w:val="20"/>
                <w:rtl/>
              </w:rPr>
              <w:t xml:space="preserve"> </w:t>
            </w:r>
            <w:r w:rsidRPr="00986003">
              <w:rPr>
                <w:rFonts w:asciiTheme="majorBidi" w:hAnsiTheme="majorBidi" w:cstheme="majorBidi"/>
                <w:sz w:val="20"/>
                <w:szCs w:val="20"/>
              </w:rPr>
              <w:t>289,128</w:t>
            </w:r>
          </w:p>
        </w:tc>
      </w:tr>
    </w:tbl>
    <w:p w:rsidR="00957458" w:rsidRPr="00986003" w:rsidRDefault="00957458" w:rsidP="00DB2A0B">
      <w:pPr>
        <w:keepNext/>
        <w:keepLines/>
        <w:bidi/>
        <w:spacing w:before="120"/>
        <w:rPr>
          <w:rFonts w:asciiTheme="majorBidi" w:hAnsiTheme="majorBidi" w:cstheme="majorBidi"/>
          <w:sz w:val="26"/>
          <w:szCs w:val="26"/>
          <w:u w:val="single"/>
          <w:rtl/>
        </w:rPr>
      </w:pPr>
    </w:p>
    <w:p w:rsidR="00DB2A0B" w:rsidRPr="00986003" w:rsidRDefault="00DB2A0B" w:rsidP="00957458">
      <w:pPr>
        <w:keepNext/>
        <w:keepLines/>
        <w:bidi/>
        <w:spacing w:before="120"/>
        <w:rPr>
          <w:rFonts w:asciiTheme="majorBidi" w:hAnsiTheme="majorBidi" w:cstheme="majorBidi"/>
          <w:sz w:val="26"/>
          <w:szCs w:val="26"/>
          <w:u w:val="single"/>
        </w:rPr>
      </w:pPr>
      <w:r w:rsidRPr="00986003">
        <w:rPr>
          <w:rFonts w:asciiTheme="majorBidi" w:hAnsiTheme="majorBidi" w:cstheme="majorBidi"/>
          <w:sz w:val="26"/>
          <w:szCs w:val="26"/>
          <w:u w:val="single"/>
          <w:rtl/>
        </w:rPr>
        <w:t>الفائدة</w:t>
      </w:r>
    </w:p>
    <w:p w:rsidR="0097269D" w:rsidRPr="00986003" w:rsidRDefault="0097269D" w:rsidP="0097269D">
      <w:pPr>
        <w:keepNext/>
        <w:keepLines/>
        <w:bidi/>
        <w:spacing w:before="120"/>
        <w:rPr>
          <w:rFonts w:asciiTheme="majorBidi" w:hAnsiTheme="majorBidi" w:cstheme="majorBidi"/>
          <w:sz w:val="26"/>
          <w:szCs w:val="26"/>
          <w:u w:val="single"/>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hint="cs"/>
          <w:sz w:val="26"/>
          <w:szCs w:val="26"/>
          <w:rtl/>
        </w:rPr>
        <w:t>أ</w:t>
      </w:r>
      <w:r w:rsidRPr="00986003">
        <w:rPr>
          <w:rFonts w:asciiTheme="majorBidi" w:hAnsiTheme="majorBidi" w:cstheme="majorBidi"/>
          <w:sz w:val="26"/>
          <w:szCs w:val="26"/>
          <w:rtl/>
        </w:rPr>
        <w:t xml:space="preserve">فاد اليوئنديبي أن مركز التعاون البيئي الخارجي قد حصل على فائدة تراكمية قدرها </w:t>
      </w:r>
      <w:r w:rsidRPr="00986003">
        <w:rPr>
          <w:rFonts w:asciiTheme="majorBidi" w:hAnsiTheme="majorBidi" w:cstheme="majorBidi"/>
          <w:sz w:val="26"/>
          <w:szCs w:val="26"/>
        </w:rPr>
        <w:t>2,373</w:t>
      </w:r>
      <w:r w:rsidRPr="00986003">
        <w:rPr>
          <w:rFonts w:asciiTheme="majorBidi" w:hAnsiTheme="majorBidi" w:cstheme="majorBidi"/>
          <w:sz w:val="26"/>
          <w:szCs w:val="26"/>
          <w:rtl/>
        </w:rPr>
        <w:t xml:space="preserve"> دولارا أمريكيا للمرحلة الثانية من قطاع المذيبات في عام 2018 في إطار المرحلة الثانية من خطة إدارة إزالة المواد الهيدروكلوروفلوروكربونية. ولم يتم الإبلاغ عن أي </w:t>
      </w:r>
      <w:r w:rsidRPr="00986003">
        <w:rPr>
          <w:rFonts w:asciiTheme="majorBidi" w:hAnsiTheme="majorBidi" w:cstheme="majorBidi" w:hint="cs"/>
          <w:sz w:val="26"/>
          <w:szCs w:val="26"/>
          <w:rtl/>
        </w:rPr>
        <w:t>فائدة ل</w:t>
      </w:r>
      <w:r w:rsidRPr="00986003">
        <w:rPr>
          <w:rFonts w:asciiTheme="majorBidi" w:hAnsiTheme="majorBidi" w:cstheme="majorBidi"/>
          <w:sz w:val="26"/>
          <w:szCs w:val="26"/>
          <w:rtl/>
        </w:rPr>
        <w:t xml:space="preserve">لمرحلة الأولى، </w:t>
      </w:r>
      <w:r w:rsidRPr="00986003">
        <w:rPr>
          <w:rFonts w:asciiTheme="majorBidi" w:hAnsiTheme="majorBidi" w:cstheme="majorBidi" w:hint="cs"/>
          <w:sz w:val="26"/>
          <w:szCs w:val="26"/>
          <w:rtl/>
        </w:rPr>
        <w:t xml:space="preserve">نظرا لأنه </w:t>
      </w:r>
      <w:r w:rsidRPr="00986003">
        <w:rPr>
          <w:rFonts w:asciiTheme="majorBidi" w:hAnsiTheme="majorBidi" w:cstheme="majorBidi"/>
          <w:sz w:val="26"/>
          <w:szCs w:val="26"/>
          <w:rtl/>
        </w:rPr>
        <w:t>تم الانتهاء من</w:t>
      </w:r>
      <w:r w:rsidRPr="00986003">
        <w:rPr>
          <w:rFonts w:asciiTheme="majorBidi" w:hAnsiTheme="majorBidi" w:cstheme="majorBidi" w:hint="cs"/>
          <w:sz w:val="26"/>
          <w:szCs w:val="26"/>
          <w:rtl/>
        </w:rPr>
        <w:t>ها</w:t>
      </w:r>
      <w:r w:rsidRPr="00986003">
        <w:rPr>
          <w:rFonts w:asciiTheme="majorBidi" w:hAnsiTheme="majorBidi" w:cstheme="majorBidi"/>
          <w:sz w:val="26"/>
          <w:szCs w:val="26"/>
          <w:rtl/>
        </w:rPr>
        <w:t xml:space="preserve"> في ديسمبر/كانون الأول 2017.</w:t>
      </w:r>
    </w:p>
    <w:p w:rsidR="00DB2A0B" w:rsidRPr="00986003" w:rsidRDefault="00DB2A0B" w:rsidP="00DB2A0B">
      <w:pPr>
        <w:keepNext/>
        <w:keepLines/>
        <w:bidi/>
        <w:rPr>
          <w:rFonts w:asciiTheme="majorBidi" w:hAnsiTheme="majorBidi" w:cstheme="majorBidi"/>
          <w:sz w:val="26"/>
          <w:szCs w:val="26"/>
          <w:u w:val="single"/>
        </w:rPr>
      </w:pPr>
      <w:r w:rsidRPr="00986003">
        <w:rPr>
          <w:rFonts w:asciiTheme="majorBidi" w:hAnsiTheme="majorBidi" w:cstheme="majorBidi"/>
          <w:sz w:val="26"/>
          <w:szCs w:val="26"/>
          <w:u w:val="single"/>
          <w:rtl/>
        </w:rPr>
        <w:t>استدامة إزالة المواد الهيدروكلوروفلوروكربونية</w:t>
      </w:r>
    </w:p>
    <w:p w:rsidR="0097269D" w:rsidRPr="00986003" w:rsidRDefault="0097269D" w:rsidP="0097269D">
      <w:pPr>
        <w:keepNext/>
        <w:keepLines/>
        <w:bidi/>
        <w:rPr>
          <w:rFonts w:asciiTheme="majorBidi" w:hAnsiTheme="majorBidi" w:cstheme="majorBidi"/>
          <w:sz w:val="26"/>
          <w:szCs w:val="26"/>
          <w:u w:val="single"/>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 xml:space="preserve">عند توضيح كيفية تعزيز إطار السياسات والإنفاذ لضمان </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إزالة المستدام</w:t>
      </w:r>
      <w:r w:rsidRPr="00986003">
        <w:rPr>
          <w:rFonts w:asciiTheme="majorBidi" w:hAnsiTheme="majorBidi" w:cstheme="majorBidi" w:hint="cs"/>
          <w:sz w:val="26"/>
          <w:szCs w:val="26"/>
          <w:rtl/>
        </w:rPr>
        <w:t>ة ل</w:t>
      </w:r>
      <w:r w:rsidRPr="00986003">
        <w:rPr>
          <w:rFonts w:asciiTheme="majorBidi" w:hAnsiTheme="majorBidi" w:cstheme="majorBidi"/>
          <w:sz w:val="26"/>
          <w:szCs w:val="26"/>
          <w:rtl/>
        </w:rPr>
        <w:t xml:space="preserve">لمواد الهيدروكلوروفلوروكربونية في قطاع المذيبات، أشار اليوئنديبي إلى أن حكومة الصين ستصدر الحظر على استخدام الهيدروكلوروفلوروكربون-141ب كمذيب في القطاع قبل </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إزالة الكامل</w:t>
      </w:r>
      <w:r w:rsidRPr="00986003">
        <w:rPr>
          <w:rFonts w:asciiTheme="majorBidi" w:hAnsiTheme="majorBidi" w:cstheme="majorBidi" w:hint="cs"/>
          <w:sz w:val="26"/>
          <w:szCs w:val="26"/>
          <w:rtl/>
        </w:rPr>
        <w:t>ة ل</w:t>
      </w:r>
      <w:r w:rsidRPr="00986003">
        <w:rPr>
          <w:rFonts w:asciiTheme="majorBidi" w:hAnsiTheme="majorBidi" w:cstheme="majorBidi"/>
          <w:sz w:val="26"/>
          <w:szCs w:val="26"/>
          <w:rtl/>
        </w:rPr>
        <w:t xml:space="preserve">لمواد الهيدروكلوروفلوروكربونية. وبالإضافة إلى ذلك، تمشيا مع المقرر 82/65، قدمت حكومة الصين إلى الاجتماع الثالث والثمانين استعراض </w:t>
      </w:r>
      <w:r w:rsidRPr="00986003">
        <w:rPr>
          <w:rFonts w:asciiTheme="majorBidi" w:hAnsiTheme="majorBidi" w:cstheme="majorBidi" w:hint="cs"/>
          <w:sz w:val="26"/>
          <w:szCs w:val="26"/>
          <w:rtl/>
        </w:rPr>
        <w:t>نظم</w:t>
      </w:r>
      <w:r w:rsidRPr="00986003">
        <w:rPr>
          <w:rFonts w:asciiTheme="majorBidi" w:hAnsiTheme="majorBidi" w:cstheme="majorBidi"/>
          <w:sz w:val="26"/>
          <w:szCs w:val="26"/>
          <w:rtl/>
        </w:rPr>
        <w:t xml:space="preserve"> الرصد والإبلاغ والتحقق والإنفاذ الحالية بموجب خط</w:t>
      </w:r>
      <w:r w:rsidRPr="00986003">
        <w:rPr>
          <w:rFonts w:asciiTheme="majorBidi" w:hAnsiTheme="majorBidi" w:cstheme="majorBidi" w:hint="cs"/>
          <w:sz w:val="26"/>
          <w:szCs w:val="26"/>
          <w:rtl/>
        </w:rPr>
        <w:t>تي</w:t>
      </w:r>
      <w:r w:rsidRPr="00986003">
        <w:rPr>
          <w:rFonts w:asciiTheme="majorBidi" w:hAnsiTheme="majorBidi" w:cstheme="majorBidi"/>
          <w:sz w:val="26"/>
          <w:szCs w:val="26"/>
          <w:rtl/>
        </w:rPr>
        <w:t xml:space="preserve"> إدارة إزالة استهلاك وإنتاج المواد الهيدروكلوروفلوروكربونية،</w:t>
      </w:r>
      <w:r w:rsidRPr="00986003">
        <w:rPr>
          <w:rStyle w:val="FootnoteReference"/>
          <w:rFonts w:asciiTheme="majorBidi" w:hAnsiTheme="majorBidi" w:cstheme="majorBidi"/>
          <w:sz w:val="26"/>
          <w:szCs w:val="26"/>
          <w:rtl/>
        </w:rPr>
        <w:footnoteReference w:id="30"/>
      </w:r>
      <w:r w:rsidRPr="00986003">
        <w:rPr>
          <w:rFonts w:asciiTheme="majorBidi" w:hAnsiTheme="majorBidi" w:cstheme="majorBidi"/>
          <w:sz w:val="26"/>
          <w:szCs w:val="26"/>
          <w:rtl/>
        </w:rPr>
        <w:t xml:space="preserve"> بما في ذلك خطة عمل لتعزيز التشريعات وتنفيذها. وتمشيا مع المقرر 83/41(هـ)،</w:t>
      </w:r>
      <w:r w:rsidRPr="00986003">
        <w:rPr>
          <w:rStyle w:val="FootnoteReference"/>
          <w:rFonts w:asciiTheme="majorBidi" w:hAnsiTheme="majorBidi" w:cstheme="majorBidi"/>
          <w:sz w:val="26"/>
          <w:szCs w:val="26"/>
          <w:rtl/>
        </w:rPr>
        <w:footnoteReference w:id="31"/>
      </w:r>
      <w:r w:rsidRPr="00986003">
        <w:rPr>
          <w:rFonts w:asciiTheme="majorBidi" w:hAnsiTheme="majorBidi" w:cstheme="majorBidi"/>
          <w:sz w:val="26"/>
          <w:szCs w:val="26"/>
          <w:rtl/>
        </w:rPr>
        <w:t xml:space="preserve"> قدمت حكومة الصين أيضا تقريرا إلى الاجتماع الرابع والثمانين تبين فيه التقدم المحرز في تنفيذ الأنشطة المتعلقة بنظم الرصد والإبلاغ والتحقق والإنفاذ الحالية بموجب خطة إدارة إزالة المواد الهيدروكلوروفلوروكربونية وخطة إدارة إزالة إنتاج المواد الهيدروكلوروفلوروكربونية.</w:t>
      </w:r>
      <w:r w:rsidRPr="00986003">
        <w:rPr>
          <w:rStyle w:val="FootnoteReference"/>
          <w:rFonts w:asciiTheme="majorBidi" w:hAnsiTheme="majorBidi" w:cstheme="majorBidi"/>
          <w:sz w:val="26"/>
          <w:szCs w:val="26"/>
          <w:rtl/>
        </w:rPr>
        <w:footnoteReference w:id="32"/>
      </w:r>
    </w:p>
    <w:p w:rsidR="00DB2A0B" w:rsidRPr="00986003" w:rsidRDefault="00DB2A0B" w:rsidP="00DB2A0B">
      <w:pPr>
        <w:keepNext/>
        <w:keepLines/>
        <w:bidi/>
        <w:rPr>
          <w:rFonts w:asciiTheme="majorBidi" w:hAnsiTheme="majorBidi" w:cstheme="majorBidi"/>
          <w:sz w:val="26"/>
          <w:szCs w:val="26"/>
          <w:u w:val="single"/>
          <w:rtl/>
        </w:rPr>
      </w:pPr>
      <w:r w:rsidRPr="00986003">
        <w:rPr>
          <w:rFonts w:asciiTheme="majorBidi" w:hAnsiTheme="majorBidi" w:cstheme="majorBidi"/>
          <w:sz w:val="26"/>
          <w:szCs w:val="26"/>
          <w:u w:val="single"/>
          <w:rtl/>
        </w:rPr>
        <w:t>الاستنتاج</w:t>
      </w:r>
    </w:p>
    <w:p w:rsidR="00957458" w:rsidRPr="00986003" w:rsidRDefault="00957458" w:rsidP="00957458">
      <w:pPr>
        <w:keepNext/>
        <w:keepLines/>
        <w:bidi/>
        <w:rPr>
          <w:rFonts w:asciiTheme="majorBidi" w:hAnsiTheme="majorBidi" w:cstheme="majorBidi"/>
          <w:sz w:val="26"/>
          <w:szCs w:val="26"/>
          <w:u w:val="single"/>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hint="cs"/>
          <w:sz w:val="26"/>
          <w:szCs w:val="26"/>
          <w:rtl/>
        </w:rPr>
        <w:t>أشارت</w:t>
      </w:r>
      <w:r w:rsidRPr="00986003">
        <w:rPr>
          <w:rFonts w:asciiTheme="majorBidi" w:hAnsiTheme="majorBidi" w:cstheme="majorBidi"/>
          <w:sz w:val="26"/>
          <w:szCs w:val="26"/>
          <w:rtl/>
        </w:rPr>
        <w:t xml:space="preserve"> الأمانة </w:t>
      </w:r>
      <w:r w:rsidRPr="00986003">
        <w:rPr>
          <w:rFonts w:asciiTheme="majorBidi" w:hAnsiTheme="majorBidi" w:cstheme="majorBidi" w:hint="cs"/>
          <w:sz w:val="26"/>
          <w:szCs w:val="26"/>
          <w:rtl/>
        </w:rPr>
        <w:t xml:space="preserve">إلى </w:t>
      </w:r>
      <w:r w:rsidRPr="00986003">
        <w:rPr>
          <w:rFonts w:asciiTheme="majorBidi" w:hAnsiTheme="majorBidi" w:cstheme="majorBidi"/>
          <w:sz w:val="26"/>
          <w:szCs w:val="26"/>
          <w:rtl/>
        </w:rPr>
        <w:t xml:space="preserve">أن خطة قطاع المذيبات </w:t>
      </w:r>
      <w:r w:rsidRPr="00986003">
        <w:rPr>
          <w:rFonts w:asciiTheme="majorBidi" w:hAnsiTheme="majorBidi" w:cstheme="majorBidi" w:hint="cs"/>
          <w:sz w:val="26"/>
          <w:szCs w:val="26"/>
          <w:rtl/>
        </w:rPr>
        <w:t>تتقدم</w:t>
      </w:r>
      <w:r w:rsidRPr="00986003">
        <w:rPr>
          <w:rFonts w:asciiTheme="majorBidi" w:hAnsiTheme="majorBidi" w:cstheme="majorBidi"/>
          <w:sz w:val="26"/>
          <w:szCs w:val="26"/>
          <w:rtl/>
        </w:rPr>
        <w:t xml:space="preserve"> بشكل جيد حيث قامت جميع الشركات </w:t>
      </w:r>
      <w:r w:rsidRPr="00986003">
        <w:rPr>
          <w:rFonts w:asciiTheme="majorBidi" w:hAnsiTheme="majorBidi" w:cstheme="majorBidi" w:hint="cs"/>
          <w:sz w:val="26"/>
          <w:szCs w:val="26"/>
          <w:rtl/>
        </w:rPr>
        <w:t>الأربع والعشرين</w:t>
      </w:r>
      <w:r w:rsidRPr="00986003">
        <w:rPr>
          <w:rFonts w:asciiTheme="majorBidi" w:hAnsiTheme="majorBidi" w:cstheme="majorBidi"/>
          <w:sz w:val="26"/>
          <w:szCs w:val="26"/>
          <w:rtl/>
        </w:rPr>
        <w:t xml:space="preserve"> المختارة بتوقيع عقودها مع مركز التعاون البيئي الخارجي، </w:t>
      </w:r>
      <w:r w:rsidRPr="00986003">
        <w:rPr>
          <w:rFonts w:asciiTheme="majorBidi" w:hAnsiTheme="majorBidi" w:cstheme="majorBidi" w:hint="cs"/>
          <w:sz w:val="26"/>
          <w:szCs w:val="26"/>
          <w:rtl/>
        </w:rPr>
        <w:t>وأثبتت</w:t>
      </w:r>
      <w:r w:rsidRPr="00986003">
        <w:rPr>
          <w:rFonts w:asciiTheme="majorBidi" w:hAnsiTheme="majorBidi" w:cstheme="majorBidi"/>
          <w:sz w:val="26"/>
          <w:szCs w:val="26"/>
          <w:rtl/>
        </w:rPr>
        <w:t xml:space="preserve"> إحراز تقدم كبير في التنفيذ. وسينتج عن تحويل هذه الشركات الأربع والعشرين إزالة 129.38 طن</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قدرات استنفاد الأوزون من الهيدروكلوروفلوروكربون-141ب، </w:t>
      </w:r>
      <w:r w:rsidRPr="00986003">
        <w:rPr>
          <w:rFonts w:asciiTheme="majorBidi" w:hAnsiTheme="majorBidi" w:cstheme="majorBidi"/>
          <w:sz w:val="26"/>
          <w:szCs w:val="26"/>
          <w:rtl/>
        </w:rPr>
        <w:lastRenderedPageBreak/>
        <w:t xml:space="preserve">وهو ما يمثل 28 في المائة من هدف تخفيض المواد الهيدروكلوروفلوروكربونية للمرحلة الثانية من خطة قطاع المذيبات. وبالإضافة إلى ذلك، تم تحديد مجموعة ثانية </w:t>
      </w:r>
      <w:r w:rsidRPr="00986003">
        <w:rPr>
          <w:rFonts w:asciiTheme="majorBidi" w:hAnsiTheme="majorBidi" w:cstheme="majorBidi" w:hint="cs"/>
          <w:sz w:val="26"/>
          <w:szCs w:val="26"/>
          <w:rtl/>
        </w:rPr>
        <w:t xml:space="preserve">مكونة </w:t>
      </w:r>
      <w:r w:rsidRPr="00986003">
        <w:rPr>
          <w:rFonts w:asciiTheme="majorBidi" w:hAnsiTheme="majorBidi" w:cstheme="majorBidi"/>
          <w:sz w:val="26"/>
          <w:szCs w:val="26"/>
          <w:rtl/>
        </w:rPr>
        <w:t>من 26 شركة و</w:t>
      </w:r>
      <w:r w:rsidRPr="00986003">
        <w:rPr>
          <w:rFonts w:asciiTheme="majorBidi" w:hAnsiTheme="majorBidi" w:cstheme="majorBidi" w:hint="cs"/>
          <w:sz w:val="26"/>
          <w:szCs w:val="26"/>
          <w:rtl/>
        </w:rPr>
        <w:t>أ</w:t>
      </w:r>
      <w:r w:rsidRPr="00986003">
        <w:rPr>
          <w:rFonts w:asciiTheme="majorBidi" w:hAnsiTheme="majorBidi" w:cstheme="majorBidi"/>
          <w:sz w:val="26"/>
          <w:szCs w:val="26"/>
          <w:rtl/>
        </w:rPr>
        <w:t xml:space="preserve">كملت التحقق من الاستهلاك </w:t>
      </w:r>
      <w:r w:rsidRPr="00986003">
        <w:rPr>
          <w:rFonts w:asciiTheme="majorBidi" w:hAnsiTheme="majorBidi" w:cstheme="majorBidi" w:hint="cs"/>
          <w:sz w:val="26"/>
          <w:szCs w:val="26"/>
          <w:rtl/>
        </w:rPr>
        <w:t>وتبلغ</w:t>
      </w:r>
      <w:r w:rsidRPr="00986003">
        <w:rPr>
          <w:rFonts w:asciiTheme="majorBidi" w:hAnsiTheme="majorBidi" w:cstheme="majorBidi"/>
          <w:sz w:val="26"/>
          <w:szCs w:val="26"/>
          <w:rtl/>
        </w:rPr>
        <w:t xml:space="preserve"> </w:t>
      </w:r>
      <w:r w:rsidRPr="00986003">
        <w:rPr>
          <w:rFonts w:asciiTheme="majorBidi" w:hAnsiTheme="majorBidi" w:cstheme="majorBidi" w:hint="cs"/>
          <w:sz w:val="26"/>
          <w:szCs w:val="26"/>
          <w:rtl/>
        </w:rPr>
        <w:t>ال</w:t>
      </w:r>
      <w:r w:rsidRPr="00986003">
        <w:rPr>
          <w:rFonts w:asciiTheme="majorBidi" w:hAnsiTheme="majorBidi" w:cstheme="majorBidi"/>
          <w:sz w:val="26"/>
          <w:szCs w:val="26"/>
          <w:rtl/>
        </w:rPr>
        <w:t>إزالة المقدر</w:t>
      </w:r>
      <w:r w:rsidRPr="00986003">
        <w:rPr>
          <w:rFonts w:asciiTheme="majorBidi" w:hAnsiTheme="majorBidi" w:cstheme="majorBidi" w:hint="cs"/>
          <w:sz w:val="26"/>
          <w:szCs w:val="26"/>
          <w:rtl/>
        </w:rPr>
        <w:t>ة فيها</w:t>
      </w:r>
      <w:r w:rsidRPr="00986003">
        <w:rPr>
          <w:rFonts w:asciiTheme="majorBidi" w:hAnsiTheme="majorBidi" w:cstheme="majorBidi"/>
          <w:sz w:val="26"/>
          <w:szCs w:val="26"/>
          <w:rtl/>
        </w:rPr>
        <w:t xml:space="preserve"> 372.19 طن</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متري</w:t>
      </w:r>
      <w:r w:rsidRPr="00986003">
        <w:rPr>
          <w:rFonts w:asciiTheme="majorBidi" w:hAnsiTheme="majorBidi" w:cstheme="majorBidi" w:hint="cs"/>
          <w:sz w:val="26"/>
          <w:szCs w:val="26"/>
          <w:rtl/>
        </w:rPr>
        <w:t>ا</w:t>
      </w:r>
      <w:r w:rsidRPr="00986003">
        <w:rPr>
          <w:rFonts w:asciiTheme="majorBidi" w:hAnsiTheme="majorBidi" w:cstheme="majorBidi"/>
          <w:sz w:val="26"/>
          <w:szCs w:val="26"/>
          <w:rtl/>
        </w:rPr>
        <w:t xml:space="preserve"> (40.94 طن</w:t>
      </w:r>
      <w:r w:rsidRPr="00986003">
        <w:rPr>
          <w:rFonts w:asciiTheme="majorBidi" w:hAnsiTheme="majorBidi" w:cstheme="majorBidi" w:hint="cs"/>
          <w:sz w:val="26"/>
          <w:szCs w:val="26"/>
          <w:rtl/>
        </w:rPr>
        <w:t>ا من</w:t>
      </w:r>
      <w:r w:rsidRPr="00986003">
        <w:rPr>
          <w:rFonts w:asciiTheme="majorBidi" w:hAnsiTheme="majorBidi" w:cstheme="majorBidi"/>
          <w:sz w:val="26"/>
          <w:szCs w:val="26"/>
          <w:rtl/>
        </w:rPr>
        <w:t xml:space="preserve"> قدرات استنفاد الأوزون) من الهيدروكلوروفلوروكربون-141ب، ومن المتوقع أن يتم توقيع عقود</w:t>
      </w:r>
      <w:r w:rsidRPr="00986003">
        <w:rPr>
          <w:rFonts w:asciiTheme="majorBidi" w:hAnsiTheme="majorBidi" w:cstheme="majorBidi" w:hint="cs"/>
          <w:sz w:val="26"/>
          <w:szCs w:val="26"/>
          <w:rtl/>
        </w:rPr>
        <w:t xml:space="preserve"> مع</w:t>
      </w:r>
      <w:r w:rsidRPr="00986003">
        <w:rPr>
          <w:rFonts w:asciiTheme="majorBidi" w:hAnsiTheme="majorBidi" w:cstheme="majorBidi"/>
          <w:sz w:val="26"/>
          <w:szCs w:val="26"/>
          <w:rtl/>
        </w:rPr>
        <w:t xml:space="preserve"> 25 من هذه الشركات بمجرد </w:t>
      </w:r>
      <w:r w:rsidRPr="00986003">
        <w:rPr>
          <w:rFonts w:asciiTheme="majorBidi" w:hAnsiTheme="majorBidi" w:cstheme="majorBidi" w:hint="cs"/>
          <w:sz w:val="26"/>
          <w:szCs w:val="26"/>
          <w:rtl/>
        </w:rPr>
        <w:t xml:space="preserve">صرف </w:t>
      </w:r>
      <w:r w:rsidRPr="00986003">
        <w:rPr>
          <w:rFonts w:asciiTheme="majorBidi" w:hAnsiTheme="majorBidi" w:cstheme="majorBidi"/>
          <w:sz w:val="26"/>
          <w:szCs w:val="26"/>
          <w:rtl/>
        </w:rPr>
        <w:t xml:space="preserve">تمويل الشريحة الثالثة. وتطلب حكومة الصين أيضا إعادة تخصيص الشرائح من 2018-2026 مما </w:t>
      </w:r>
      <w:r w:rsidRPr="00986003">
        <w:rPr>
          <w:rFonts w:asciiTheme="majorBidi" w:hAnsiTheme="majorBidi" w:cstheme="majorBidi" w:hint="cs"/>
          <w:sz w:val="26"/>
          <w:szCs w:val="26"/>
          <w:rtl/>
        </w:rPr>
        <w:t>سييسر</w:t>
      </w:r>
      <w:r w:rsidRPr="00986003">
        <w:rPr>
          <w:rFonts w:asciiTheme="majorBidi" w:hAnsiTheme="majorBidi" w:cstheme="majorBidi"/>
          <w:sz w:val="26"/>
          <w:szCs w:val="26"/>
          <w:rtl/>
        </w:rPr>
        <w:t xml:space="preserve"> التنفيذ الشامل لخطة قطاع المذيبات لإزالة استخدام الهيدروكلوروفلوروكربون-141ب بشكل تام بحلول عام 2026. ويبلغ معدل الصرف 97.52 في المائة. وتدعم الأمانة طلب تعديل شرائح التمويل لقطاع المذيبات من حيث المبدأ لضمان التنفيذ الفعال للخطة، رهنا بقرار اللجنة التنفيذية في الاجتماع الرابع والثمانين. وفي ضوء التقدم المحرز في التنفيذ، توصي الأمانة بالموافقة على الشريحة الثالثة من خطة قطاع المذيبات.</w:t>
      </w:r>
    </w:p>
    <w:p w:rsidR="00DB2A0B" w:rsidRPr="00986003" w:rsidRDefault="00DB2A0B" w:rsidP="00DB2A0B">
      <w:pPr>
        <w:keepNext/>
        <w:keepLines/>
        <w:bidi/>
        <w:rPr>
          <w:rFonts w:asciiTheme="majorBidi" w:hAnsiTheme="majorBidi" w:cstheme="majorBidi"/>
          <w:b/>
          <w:bCs/>
          <w:sz w:val="28"/>
          <w:szCs w:val="28"/>
          <w:rtl/>
        </w:rPr>
      </w:pPr>
      <w:r w:rsidRPr="00986003">
        <w:rPr>
          <w:rFonts w:asciiTheme="majorBidi" w:hAnsiTheme="majorBidi" w:cstheme="majorBidi"/>
          <w:b/>
          <w:bCs/>
          <w:sz w:val="28"/>
          <w:szCs w:val="28"/>
          <w:rtl/>
        </w:rPr>
        <w:t>التوصية</w:t>
      </w:r>
    </w:p>
    <w:p w:rsidR="00957458" w:rsidRPr="00986003" w:rsidRDefault="00957458" w:rsidP="00957458">
      <w:pPr>
        <w:keepNext/>
        <w:keepLines/>
        <w:bidi/>
        <w:rPr>
          <w:rFonts w:asciiTheme="majorBidi" w:hAnsiTheme="majorBidi" w:cstheme="majorBidi"/>
          <w:b/>
          <w:bCs/>
          <w:sz w:val="28"/>
          <w:szCs w:val="28"/>
        </w:rPr>
      </w:pPr>
    </w:p>
    <w:p w:rsidR="00DB2A0B" w:rsidRPr="00986003" w:rsidRDefault="00DB2A0B" w:rsidP="00DB2A0B">
      <w:pPr>
        <w:pStyle w:val="ListParagraph"/>
        <w:numPr>
          <w:ilvl w:val="0"/>
          <w:numId w:val="26"/>
        </w:numPr>
        <w:bidi/>
        <w:spacing w:after="160" w:line="259" w:lineRule="auto"/>
        <w:ind w:left="0" w:firstLine="0"/>
        <w:contextualSpacing w:val="0"/>
        <w:rPr>
          <w:rFonts w:asciiTheme="majorBidi" w:hAnsiTheme="majorBidi" w:cstheme="majorBidi"/>
          <w:sz w:val="26"/>
          <w:szCs w:val="26"/>
        </w:rPr>
      </w:pPr>
      <w:r w:rsidRPr="00986003">
        <w:rPr>
          <w:rFonts w:asciiTheme="majorBidi" w:hAnsiTheme="majorBidi" w:cstheme="majorBidi"/>
          <w:sz w:val="26"/>
          <w:szCs w:val="26"/>
          <w:rtl/>
        </w:rPr>
        <w:t>قد ترغب اللجنة التنفيذية في النظر في:</w:t>
      </w:r>
    </w:p>
    <w:p w:rsidR="00DB2A0B" w:rsidRPr="00986003" w:rsidRDefault="00DB2A0B" w:rsidP="0097269D">
      <w:pPr>
        <w:pStyle w:val="ListParagraph"/>
        <w:numPr>
          <w:ilvl w:val="0"/>
          <w:numId w:val="35"/>
        </w:numPr>
        <w:bidi/>
        <w:rPr>
          <w:rFonts w:asciiTheme="majorBidi" w:hAnsiTheme="majorBidi" w:cstheme="majorBidi"/>
          <w:sz w:val="26"/>
          <w:szCs w:val="26"/>
        </w:rPr>
      </w:pPr>
      <w:r w:rsidRPr="00986003">
        <w:rPr>
          <w:rFonts w:asciiTheme="majorBidi" w:hAnsiTheme="majorBidi" w:cstheme="majorBidi"/>
          <w:sz w:val="26"/>
          <w:szCs w:val="26"/>
          <w:rtl/>
        </w:rPr>
        <w:t xml:space="preserve">الإحاطة علما بالتقرير المرحلي عن تنفيذ الشريحة الثانية من المرحلة الثانية من خطة قطاع المذيبات </w:t>
      </w:r>
      <w:r w:rsidRPr="00986003">
        <w:rPr>
          <w:rFonts w:asciiTheme="majorBidi" w:hAnsiTheme="majorBidi" w:cstheme="majorBidi" w:hint="cs"/>
          <w:sz w:val="26"/>
          <w:szCs w:val="26"/>
          <w:rtl/>
        </w:rPr>
        <w:t>من</w:t>
      </w:r>
      <w:r w:rsidRPr="00986003">
        <w:rPr>
          <w:rFonts w:asciiTheme="majorBidi" w:hAnsiTheme="majorBidi" w:cstheme="majorBidi"/>
          <w:sz w:val="26"/>
          <w:szCs w:val="26"/>
          <w:rtl/>
        </w:rPr>
        <w:t xml:space="preserve"> المرحلة الثانية من خطة إدارة إزالة المواد الهيدروكلوروفلوروكربونية للصين؛</w:t>
      </w:r>
    </w:p>
    <w:p w:rsidR="0097269D" w:rsidRPr="00986003" w:rsidRDefault="0097269D" w:rsidP="0097269D">
      <w:pPr>
        <w:pStyle w:val="ListParagraph"/>
        <w:bidi/>
        <w:ind w:left="1433"/>
        <w:rPr>
          <w:rFonts w:asciiTheme="majorBidi" w:hAnsiTheme="majorBidi" w:cstheme="majorBidi"/>
          <w:sz w:val="26"/>
          <w:szCs w:val="26"/>
        </w:rPr>
      </w:pPr>
    </w:p>
    <w:p w:rsidR="00DB2A0B" w:rsidRPr="00986003" w:rsidRDefault="00DB2A0B" w:rsidP="00DB2A0B">
      <w:pPr>
        <w:bidi/>
        <w:ind w:left="1422" w:hanging="709"/>
        <w:rPr>
          <w:rFonts w:asciiTheme="majorBidi" w:hAnsiTheme="majorBidi" w:cstheme="majorBidi"/>
          <w:sz w:val="26"/>
          <w:szCs w:val="26"/>
        </w:rPr>
      </w:pPr>
      <w:r w:rsidRPr="00986003">
        <w:rPr>
          <w:rFonts w:asciiTheme="majorBidi" w:hAnsiTheme="majorBidi" w:cstheme="majorBidi"/>
          <w:sz w:val="26"/>
          <w:szCs w:val="26"/>
          <w:rtl/>
        </w:rPr>
        <w:t>(ب)</w:t>
      </w:r>
      <w:r w:rsidRPr="00986003">
        <w:rPr>
          <w:rFonts w:asciiTheme="majorBidi" w:hAnsiTheme="majorBidi" w:cstheme="majorBidi"/>
          <w:sz w:val="26"/>
          <w:szCs w:val="26"/>
          <w:rtl/>
        </w:rPr>
        <w:tab/>
        <w:t xml:space="preserve">الموافقة على الشريحة الثالثة من خطة قطاع المذيبات </w:t>
      </w:r>
      <w:r w:rsidRPr="00986003">
        <w:rPr>
          <w:rFonts w:asciiTheme="majorBidi" w:hAnsiTheme="majorBidi" w:cstheme="majorBidi" w:hint="cs"/>
          <w:sz w:val="26"/>
          <w:szCs w:val="26"/>
          <w:rtl/>
        </w:rPr>
        <w:t>من</w:t>
      </w:r>
      <w:r w:rsidRPr="00986003">
        <w:rPr>
          <w:rFonts w:asciiTheme="majorBidi" w:hAnsiTheme="majorBidi" w:cstheme="majorBidi"/>
          <w:sz w:val="26"/>
          <w:szCs w:val="26"/>
          <w:rtl/>
        </w:rPr>
        <w:t xml:space="preserve"> المرحلة الثانية من خطة إدارة إزالة المواد الهيدروكلوروفلوروكربونية للصين، وخطة تنفيذ شريحة</w:t>
      </w:r>
      <w:r w:rsidRPr="00986003">
        <w:rPr>
          <w:rFonts w:asciiTheme="majorBidi" w:hAnsiTheme="majorBidi" w:cstheme="majorBidi" w:hint="cs"/>
          <w:sz w:val="26"/>
          <w:szCs w:val="26"/>
          <w:rtl/>
        </w:rPr>
        <w:t xml:space="preserve"> عام</w:t>
      </w:r>
      <w:r w:rsidRPr="00986003">
        <w:rPr>
          <w:rFonts w:asciiTheme="majorBidi" w:hAnsiTheme="majorBidi" w:cstheme="majorBidi"/>
          <w:sz w:val="26"/>
          <w:szCs w:val="26"/>
          <w:rtl/>
        </w:rPr>
        <w:t xml:space="preserve"> 2020 المقابلة لها، البالغة </w:t>
      </w:r>
      <w:r w:rsidRPr="00986003">
        <w:rPr>
          <w:rFonts w:asciiTheme="majorBidi" w:hAnsiTheme="majorBidi" w:cstheme="majorBidi"/>
          <w:sz w:val="26"/>
          <w:szCs w:val="26"/>
        </w:rPr>
        <w:t>5,549,492</w:t>
      </w:r>
      <w:r w:rsidRPr="00986003">
        <w:rPr>
          <w:rFonts w:asciiTheme="majorBidi" w:hAnsiTheme="majorBidi" w:cstheme="majorBidi"/>
          <w:sz w:val="26"/>
          <w:szCs w:val="26"/>
          <w:rtl/>
        </w:rPr>
        <w:t xml:space="preserve"> دولارا أمريكيا، بالإضافة إلى تكاليف دعم الوكالة البالغة </w:t>
      </w:r>
      <w:r w:rsidRPr="00986003">
        <w:rPr>
          <w:rFonts w:asciiTheme="majorBidi" w:hAnsiTheme="majorBidi" w:cstheme="majorBidi"/>
          <w:sz w:val="26"/>
          <w:szCs w:val="26"/>
        </w:rPr>
        <w:t>388,464</w:t>
      </w:r>
      <w:r w:rsidRPr="00986003">
        <w:rPr>
          <w:rFonts w:asciiTheme="majorBidi" w:hAnsiTheme="majorBidi" w:cstheme="majorBidi"/>
          <w:sz w:val="26"/>
          <w:szCs w:val="26"/>
          <w:rtl/>
        </w:rPr>
        <w:t xml:space="preserve"> دولارا أمريكيا لليوئنديبي.</w:t>
      </w:r>
    </w:p>
    <w:p w:rsidR="00DB2A0B" w:rsidRPr="00986003" w:rsidRDefault="00DB2A0B" w:rsidP="00DB2A0B">
      <w:pPr>
        <w:bidi/>
        <w:rPr>
          <w:rFonts w:asciiTheme="majorBidi" w:hAnsiTheme="majorBidi" w:cstheme="majorBidi"/>
          <w:sz w:val="26"/>
          <w:szCs w:val="26"/>
          <w:rtl/>
        </w:rPr>
      </w:pPr>
    </w:p>
    <w:p w:rsidR="00DB2A0B" w:rsidRPr="00986003" w:rsidRDefault="00DB2A0B" w:rsidP="00DB2A0B">
      <w:pPr>
        <w:bidi/>
        <w:rPr>
          <w:rFonts w:asciiTheme="majorBidi" w:hAnsiTheme="majorBidi" w:cstheme="majorBidi"/>
          <w:sz w:val="26"/>
          <w:szCs w:val="26"/>
          <w:rtl/>
        </w:rPr>
      </w:pPr>
    </w:p>
    <w:p w:rsidR="00DB2A0B" w:rsidRPr="00986003" w:rsidRDefault="00DB2A0B" w:rsidP="00DB2A0B">
      <w:pPr>
        <w:bidi/>
        <w:rPr>
          <w:rFonts w:asciiTheme="majorBidi" w:hAnsiTheme="majorBidi" w:cstheme="majorBidi"/>
          <w:sz w:val="26"/>
          <w:szCs w:val="26"/>
        </w:rPr>
      </w:pPr>
    </w:p>
    <w:p w:rsidR="00DB2A0B" w:rsidRPr="00986003" w:rsidRDefault="00DB2A0B" w:rsidP="00DB2A0B"/>
    <w:p w:rsidR="00A773AB" w:rsidRPr="00986003" w:rsidRDefault="00A773AB">
      <w:pPr>
        <w:jc w:val="left"/>
        <w:rPr>
          <w:sz w:val="26"/>
          <w:szCs w:val="26"/>
        </w:rPr>
      </w:pPr>
      <w:bookmarkStart w:id="1" w:name="_GoBack"/>
      <w:bookmarkEnd w:id="1"/>
    </w:p>
    <w:sectPr w:rsidR="00A773AB" w:rsidRPr="00986003" w:rsidSect="00EF44B5">
      <w:headerReference w:type="even" r:id="rId50"/>
      <w:headerReference w:type="default" r:id="rId51"/>
      <w:footerReference w:type="even" r:id="rId52"/>
      <w:footerReference w:type="default" r:id="rId53"/>
      <w:headerReference w:type="first" r:id="rId54"/>
      <w:footerReference w:type="first" r:id="rId55"/>
      <w:pgSz w:w="12240" w:h="15840" w:code="1"/>
      <w:pgMar w:top="605" w:right="1440" w:bottom="605"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8EA" w:rsidRDefault="000758EA" w:rsidP="004A504B">
      <w:r>
        <w:separator/>
      </w:r>
    </w:p>
  </w:endnote>
  <w:endnote w:type="continuationSeparator" w:id="0">
    <w:p w:rsidR="000758EA" w:rsidRDefault="000758E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Times 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8086854"/>
      <w:docPartObj>
        <w:docPartGallery w:val="Page Numbers (Bottom of Page)"/>
        <w:docPartUnique/>
      </w:docPartObj>
    </w:sdtPr>
    <w:sdtEndPr>
      <w:rPr>
        <w:noProof/>
      </w:rPr>
    </w:sdtEndPr>
    <w:sdtContent>
      <w:p w:rsidR="000758EA" w:rsidRDefault="000758EA">
        <w:pPr>
          <w:pStyle w:val="Footer"/>
          <w:jc w:val="center"/>
        </w:pPr>
        <w:r>
          <w:fldChar w:fldCharType="begin"/>
        </w:r>
        <w:r>
          <w:instrText xml:space="preserve"> PAGE   \* MERGEFORMAT </w:instrText>
        </w:r>
        <w:r>
          <w:fldChar w:fldCharType="separate"/>
        </w:r>
        <w:r w:rsidR="00986003">
          <w:rPr>
            <w:noProof/>
          </w:rPr>
          <w:t>36</w:t>
        </w:r>
        <w:r>
          <w:rPr>
            <w:noProof/>
          </w:rPr>
          <w:fldChar w:fldCharType="end"/>
        </w:r>
      </w:p>
    </w:sdtContent>
  </w:sdt>
  <w:p w:rsidR="000758EA" w:rsidRDefault="000758E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9392859"/>
      <w:docPartObj>
        <w:docPartGallery w:val="Page Numbers (Bottom of Page)"/>
        <w:docPartUnique/>
      </w:docPartObj>
    </w:sdtPr>
    <w:sdtEndPr>
      <w:rPr>
        <w:noProof/>
      </w:rPr>
    </w:sdtEndPr>
    <w:sdtContent>
      <w:p w:rsidR="000758EA" w:rsidRDefault="000758EA">
        <w:pPr>
          <w:pStyle w:val="Footer"/>
          <w:jc w:val="center"/>
        </w:pPr>
        <w:r>
          <w:fldChar w:fldCharType="begin"/>
        </w:r>
        <w:r>
          <w:instrText xml:space="preserve"> PAGE   \* MERGEFORMAT </w:instrText>
        </w:r>
        <w:r>
          <w:fldChar w:fldCharType="separate"/>
        </w:r>
        <w:r w:rsidR="00986003">
          <w:rPr>
            <w:noProof/>
          </w:rPr>
          <w:t>37</w:t>
        </w:r>
        <w:r>
          <w:rPr>
            <w:noProof/>
          </w:rPr>
          <w:fldChar w:fldCharType="end"/>
        </w:r>
      </w:p>
    </w:sdtContent>
  </w:sdt>
  <w:p w:rsidR="000758EA" w:rsidRDefault="000758E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675564"/>
      <w:docPartObj>
        <w:docPartGallery w:val="Page Numbers (Bottom of Page)"/>
        <w:docPartUnique/>
      </w:docPartObj>
    </w:sdtPr>
    <w:sdtEndPr>
      <w:rPr>
        <w:noProof/>
      </w:rPr>
    </w:sdtEndPr>
    <w:sdtContent>
      <w:p w:rsidR="000758EA" w:rsidRDefault="000758EA" w:rsidP="00F31934">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إن وثائق ما قبل دورات اللجنة التنفيذية للصندوق المتعدد الأطراف لتنفيذ بروتوكول مونتريال</w:t>
        </w:r>
      </w:p>
      <w:p w:rsidR="000758EA" w:rsidRDefault="000758EA" w:rsidP="00F31934">
        <w:pPr>
          <w:pBdr>
            <w:top w:val="single" w:sz="4" w:space="1" w:color="auto"/>
            <w:left w:val="single" w:sz="4" w:space="4" w:color="auto"/>
            <w:bottom w:val="single" w:sz="4" w:space="1" w:color="auto"/>
            <w:right w:val="single" w:sz="4" w:space="4" w:color="auto"/>
          </w:pBdr>
          <w:bidi/>
          <w:jc w:val="center"/>
        </w:pPr>
        <w:r>
          <w:rPr>
            <w:rFonts w:cs="Arabic Transparent" w:hint="cs"/>
            <w:rtl/>
          </w:rPr>
          <w:t>قد تصدر دون إخلال بأي قرار تتخذه اللجنة التنفيذية بعد صدورها.</w:t>
        </w:r>
      </w:p>
    </w:sdtContent>
  </w:sdt>
  <w:p w:rsidR="000758EA" w:rsidRPr="00C72C43" w:rsidRDefault="000758EA" w:rsidP="009E4FE4">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607786"/>
      <w:docPartObj>
        <w:docPartGallery w:val="Page Numbers (Bottom of Page)"/>
        <w:docPartUnique/>
      </w:docPartObj>
    </w:sdtPr>
    <w:sdtEndPr>
      <w:rPr>
        <w:noProof/>
      </w:rPr>
    </w:sdtEndPr>
    <w:sdtContent>
      <w:p w:rsidR="000758EA" w:rsidRDefault="000758EA">
        <w:pPr>
          <w:pStyle w:val="Footer"/>
          <w:jc w:val="center"/>
        </w:pPr>
        <w:r>
          <w:fldChar w:fldCharType="begin"/>
        </w:r>
        <w:r>
          <w:instrText xml:space="preserve"> PAGE   \* MERGEFORMAT </w:instrText>
        </w:r>
        <w:r>
          <w:fldChar w:fldCharType="separate"/>
        </w:r>
        <w:r w:rsidR="00986003">
          <w:rPr>
            <w:noProof/>
          </w:rPr>
          <w:t>38</w:t>
        </w:r>
        <w:r>
          <w:rPr>
            <w:noProof/>
          </w:rPr>
          <w:fldChar w:fldCharType="end"/>
        </w:r>
      </w:p>
    </w:sdtContent>
  </w:sdt>
  <w:p w:rsidR="000758EA" w:rsidRPr="00C72C43" w:rsidRDefault="000758EA" w:rsidP="009E4FE4">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0758EA">
    <w:pPr>
      <w:jc w:val="center"/>
    </w:pPr>
    <w:r>
      <w:rPr>
        <w:noProof/>
      </w:rPr>
      <w:fldChar w:fldCharType="begin"/>
    </w:r>
    <w:r>
      <w:rPr>
        <w:noProof/>
      </w:rPr>
      <w:instrText xml:space="preserve"> PAGE </w:instrText>
    </w:r>
    <w:r>
      <w:rPr>
        <w:noProof/>
      </w:rPr>
      <w:fldChar w:fldCharType="separate"/>
    </w:r>
    <w:r w:rsidR="00986003">
      <w:rPr>
        <w:noProof/>
      </w:rPr>
      <w:t>44</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0758EA">
    <w:pPr>
      <w:jc w:val="center"/>
    </w:pPr>
    <w:r>
      <w:rPr>
        <w:noProof/>
      </w:rPr>
      <w:fldChar w:fldCharType="begin"/>
    </w:r>
    <w:r>
      <w:rPr>
        <w:noProof/>
      </w:rPr>
      <w:instrText xml:space="preserve"> PAGE </w:instrText>
    </w:r>
    <w:r>
      <w:rPr>
        <w:noProof/>
      </w:rPr>
      <w:fldChar w:fldCharType="separate"/>
    </w:r>
    <w:r w:rsidR="00986003">
      <w:rPr>
        <w:noProof/>
      </w:rPr>
      <w:t>45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861B46" w:rsidRDefault="000758EA" w:rsidP="00861B46">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0758EA">
    <w:pPr>
      <w:jc w:val="center"/>
    </w:pPr>
    <w:r>
      <w:rPr>
        <w:noProof/>
      </w:rPr>
      <w:fldChar w:fldCharType="begin"/>
    </w:r>
    <w:r>
      <w:rPr>
        <w:noProof/>
      </w:rPr>
      <w:instrText xml:space="preserve"> PAGE </w:instrText>
    </w:r>
    <w:r>
      <w:rPr>
        <w:noProof/>
      </w:rPr>
      <w:fldChar w:fldCharType="separate"/>
    </w:r>
    <w:r>
      <w:rPr>
        <w:noProof/>
      </w:rPr>
      <w:t>6</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0758EA">
    <w:pPr>
      <w:jc w:val="center"/>
    </w:pPr>
    <w:r>
      <w:rPr>
        <w:noProof/>
      </w:rPr>
      <w:fldChar w:fldCharType="begin"/>
    </w:r>
    <w:r>
      <w:rPr>
        <w:noProof/>
      </w:rPr>
      <w:instrText xml:space="preserve"> PAGE </w:instrText>
    </w:r>
    <w:r>
      <w:rPr>
        <w:noProof/>
      </w:rPr>
      <w:fldChar w:fldCharType="separate"/>
    </w:r>
    <w:r>
      <w:rPr>
        <w:noProof/>
      </w:rPr>
      <w:t>5</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177F59" w:rsidRDefault="000758EA" w:rsidP="00D35105">
    <w:pPr>
      <w:pStyle w:val="Footer"/>
      <w:jc w:val="center"/>
    </w:pPr>
    <w:r>
      <w:rPr>
        <w:noProof/>
      </w:rPr>
      <w:fldChar w:fldCharType="begin"/>
    </w:r>
    <w:r>
      <w:rPr>
        <w:noProof/>
      </w:rPr>
      <w:instrText xml:space="preserve"> PAGE   \* MERGEFORMAT </w:instrText>
    </w:r>
    <w:r>
      <w:rPr>
        <w:noProof/>
      </w:rPr>
      <w:fldChar w:fldCharType="separate"/>
    </w:r>
    <w:r w:rsidR="00986003">
      <w:rPr>
        <w:noProof/>
      </w:rPr>
      <w:t>46</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0758EA">
    <w:pPr>
      <w:jc w:val="center"/>
    </w:pPr>
    <w:r>
      <w:rPr>
        <w:noProof/>
      </w:rPr>
      <w:fldChar w:fldCharType="begin"/>
    </w:r>
    <w:r>
      <w:rPr>
        <w:noProof/>
      </w:rPr>
      <w:instrText xml:space="preserve"> PAGE </w:instrText>
    </w:r>
    <w:r>
      <w:rPr>
        <w:noProof/>
      </w:rPr>
      <w:fldChar w:fldCharType="separate"/>
    </w:r>
    <w:r w:rsidR="00986003">
      <w:rPr>
        <w:noProof/>
      </w:rPr>
      <w:t>54</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0758EA">
    <w:pPr>
      <w:jc w:val="center"/>
    </w:pPr>
    <w:r>
      <w:rPr>
        <w:noProof/>
      </w:rPr>
      <w:fldChar w:fldCharType="begin"/>
    </w:r>
    <w:r>
      <w:rPr>
        <w:noProof/>
      </w:rPr>
      <w:instrText xml:space="preserve"> PAGE </w:instrText>
    </w:r>
    <w:r>
      <w:rPr>
        <w:noProof/>
      </w:rPr>
      <w:fldChar w:fldCharType="separate"/>
    </w:r>
    <w:r w:rsidR="00986003">
      <w:rPr>
        <w:noProof/>
      </w:rPr>
      <w:t>53</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1006780"/>
      <w:docPartObj>
        <w:docPartGallery w:val="Page Numbers (Bottom of Page)"/>
        <w:docPartUnique/>
      </w:docPartObj>
    </w:sdtPr>
    <w:sdtEndPr>
      <w:rPr>
        <w:noProof/>
      </w:rPr>
    </w:sdtEndPr>
    <w:sdtContent>
      <w:p w:rsidR="000758EA" w:rsidRDefault="000758EA">
        <w:pPr>
          <w:pStyle w:val="Footer"/>
          <w:jc w:val="center"/>
        </w:pPr>
        <w:r>
          <w:fldChar w:fldCharType="begin"/>
        </w:r>
        <w:r>
          <w:instrText xml:space="preserve"> PAGE   \* MERGEFORMAT </w:instrText>
        </w:r>
        <w:r>
          <w:fldChar w:fldCharType="separate"/>
        </w:r>
        <w:r w:rsidR="00986003">
          <w:rPr>
            <w:noProof/>
          </w:rPr>
          <w:t>47</w:t>
        </w:r>
        <w:r>
          <w:rPr>
            <w:noProof/>
          </w:rPr>
          <w:fldChar w:fldCharType="end"/>
        </w:r>
      </w:p>
    </w:sdtContent>
  </w:sdt>
  <w:p w:rsidR="000758EA" w:rsidRPr="00B3168D" w:rsidRDefault="000758EA" w:rsidP="00B3168D">
    <w:pPr>
      <w:pStyle w:val="Foote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0758EA">
    <w:pPr>
      <w:jc w:val="center"/>
    </w:pPr>
    <w:r>
      <w:rPr>
        <w:noProof/>
      </w:rPr>
      <w:fldChar w:fldCharType="begin"/>
    </w:r>
    <w:r>
      <w:rPr>
        <w:noProof/>
      </w:rPr>
      <w:instrText xml:space="preserve"> PAGE </w:instrText>
    </w:r>
    <w:r>
      <w:rPr>
        <w:noProof/>
      </w:rPr>
      <w:fldChar w:fldCharType="separate"/>
    </w:r>
    <w:r>
      <w:rPr>
        <w:noProof/>
      </w:rPr>
      <w:t>54</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0758EA">
    <w:pPr>
      <w:jc w:val="center"/>
    </w:pPr>
    <w:r>
      <w:rPr>
        <w:noProof/>
      </w:rPr>
      <w:fldChar w:fldCharType="begin"/>
    </w:r>
    <w:r>
      <w:rPr>
        <w:noProof/>
      </w:rPr>
      <w:instrText xml:space="preserve"> PAGE </w:instrText>
    </w:r>
    <w:r>
      <w:rPr>
        <w:noProof/>
      </w:rPr>
      <w:fldChar w:fldCharType="separate"/>
    </w:r>
    <w:r>
      <w:rPr>
        <w:noProof/>
      </w:rPr>
      <w:t>5</w:t>
    </w:r>
    <w:r>
      <w:rPr>
        <w:noProof/>
      </w:rPr>
      <w:fldChar w:fldCharType="end"/>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177F59" w:rsidRDefault="000758EA" w:rsidP="006E7D90">
    <w:pPr>
      <w:pStyle w:val="Footer"/>
      <w:jc w:val="center"/>
    </w:pPr>
    <w:r>
      <w:rPr>
        <w:noProof/>
      </w:rPr>
      <w:fldChar w:fldCharType="begin"/>
    </w:r>
    <w:r>
      <w:rPr>
        <w:noProof/>
      </w:rPr>
      <w:instrText xml:space="preserve"> PAGE   \* MERGEFORMAT </w:instrText>
    </w:r>
    <w:r>
      <w:rPr>
        <w:noProof/>
      </w:rPr>
      <w:fldChar w:fldCharType="separate"/>
    </w:r>
    <w:r w:rsidR="00986003">
      <w:rPr>
        <w:noProof/>
      </w:rPr>
      <w:t>55</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0758EA">
    <w:pPr>
      <w:jc w:val="center"/>
    </w:pPr>
  </w:p>
  <w:p w:rsidR="000758EA" w:rsidRPr="0033525D" w:rsidRDefault="000758EA">
    <w:pPr>
      <w:jc w:val="center"/>
    </w:pPr>
    <w:r>
      <w:fldChar w:fldCharType="begin"/>
    </w:r>
    <w:r>
      <w:instrText xml:space="preserve"> PAGE </w:instrText>
    </w:r>
    <w:r>
      <w:fldChar w:fldCharType="separate"/>
    </w:r>
    <w:r w:rsidR="00986003">
      <w:rPr>
        <w:noProof/>
      </w:rPr>
      <w:t>74</w:t>
    </w:r>
    <w:r>
      <w:rPr>
        <w:noProof/>
      </w:rP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0758EA">
    <w:pPr>
      <w:jc w:val="center"/>
    </w:pPr>
  </w:p>
  <w:p w:rsidR="000758EA" w:rsidRPr="0033525D" w:rsidRDefault="000758EA">
    <w:pPr>
      <w:jc w:val="center"/>
    </w:pPr>
    <w:r>
      <w:fldChar w:fldCharType="begin"/>
    </w:r>
    <w:r>
      <w:instrText xml:space="preserve"> PAGE </w:instrText>
    </w:r>
    <w:r>
      <w:fldChar w:fldCharType="separate"/>
    </w:r>
    <w:r w:rsidR="00986003">
      <w:rPr>
        <w:noProof/>
      </w:rPr>
      <w:t>75</w:t>
    </w:r>
    <w:r>
      <w:rPr>
        <w:noProof/>
      </w:rPr>
      <w:fldChar w:fldCharType="end"/>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0758EA">
    <w:pPr>
      <w:pStyle w:val="Footer"/>
      <w:jc w:val="center"/>
    </w:pPr>
  </w:p>
  <w:p w:rsidR="000758EA" w:rsidRDefault="00986003">
    <w:pPr>
      <w:pStyle w:val="Footer"/>
      <w:jc w:val="center"/>
    </w:pPr>
    <w:sdt>
      <w:sdtPr>
        <w:id w:val="1741673145"/>
        <w:docPartObj>
          <w:docPartGallery w:val="Page Numbers (Bottom of Page)"/>
          <w:docPartUnique/>
        </w:docPartObj>
      </w:sdtPr>
      <w:sdtEndPr>
        <w:rPr>
          <w:noProof/>
        </w:rPr>
      </w:sdtEndPr>
      <w:sdtContent>
        <w:r w:rsidR="000758EA">
          <w:fldChar w:fldCharType="begin"/>
        </w:r>
        <w:r w:rsidR="000758EA">
          <w:instrText xml:space="preserve"> PAGE   \* MERGEFORMAT </w:instrText>
        </w:r>
        <w:r w:rsidR="000758EA">
          <w:fldChar w:fldCharType="separate"/>
        </w:r>
        <w:r>
          <w:rPr>
            <w:noProof/>
          </w:rPr>
          <w:t>56</w:t>
        </w:r>
        <w:r w:rsidR="000758EA">
          <w:rPr>
            <w:noProof/>
          </w:rPr>
          <w:fldChar w:fldCharType="end"/>
        </w:r>
      </w:sdtContent>
    </w:sdt>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0758EA">
    <w:pPr>
      <w:pStyle w:val="Footer"/>
      <w:jc w:val="center"/>
    </w:pPr>
  </w:p>
  <w:p w:rsidR="000758EA" w:rsidRDefault="00986003">
    <w:pPr>
      <w:pStyle w:val="Footer"/>
      <w:jc w:val="center"/>
    </w:pPr>
    <w:sdt>
      <w:sdtPr>
        <w:id w:val="387232539"/>
        <w:docPartObj>
          <w:docPartGallery w:val="Page Numbers (Bottom of Page)"/>
          <w:docPartUnique/>
        </w:docPartObj>
      </w:sdtPr>
      <w:sdtEndPr>
        <w:rPr>
          <w:noProof/>
        </w:rPr>
      </w:sdtEndPr>
      <w:sdtContent>
        <w:r w:rsidR="000758EA">
          <w:fldChar w:fldCharType="begin"/>
        </w:r>
        <w:r w:rsidR="000758EA">
          <w:instrText xml:space="preserve"> PAGE   \* MERGEFORMAT </w:instrText>
        </w:r>
        <w:r w:rsidR="000758EA">
          <w:fldChar w:fldCharType="separate"/>
        </w:r>
        <w:r>
          <w:rPr>
            <w:noProof/>
          </w:rPr>
          <w:t>67</w:t>
        </w:r>
        <w:r w:rsidR="000758EA">
          <w:rPr>
            <w:noProof/>
          </w:rPr>
          <w:fldChar w:fldCharType="end"/>
        </w:r>
      </w:sdtContent>
    </w:sdt>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0758EA">
    <w:pPr>
      <w:pStyle w:val="Footer"/>
      <w:jc w:val="center"/>
    </w:pPr>
  </w:p>
  <w:p w:rsidR="000758EA" w:rsidRDefault="00986003">
    <w:pPr>
      <w:pStyle w:val="Footer"/>
      <w:jc w:val="center"/>
    </w:pPr>
    <w:sdt>
      <w:sdtPr>
        <w:id w:val="-858667253"/>
        <w:docPartObj>
          <w:docPartGallery w:val="Page Numbers (Bottom of Page)"/>
          <w:docPartUnique/>
        </w:docPartObj>
      </w:sdtPr>
      <w:sdtEndPr>
        <w:rPr>
          <w:noProof/>
        </w:rPr>
      </w:sdtEndPr>
      <w:sdtContent>
        <w:r w:rsidR="000758EA">
          <w:fldChar w:fldCharType="begin"/>
        </w:r>
        <w:r w:rsidR="000758EA">
          <w:instrText xml:space="preserve"> PAGE   \* MERGEFORMAT </w:instrText>
        </w:r>
        <w:r w:rsidR="000758EA">
          <w:fldChar w:fldCharType="separate"/>
        </w:r>
        <w:r>
          <w:rPr>
            <w:noProof/>
          </w:rPr>
          <w:t>76</w:t>
        </w:r>
        <w:r w:rsidR="000758EA">
          <w:rPr>
            <w:noProof/>
          </w:rPr>
          <w:fldChar w:fldCharType="end"/>
        </w:r>
      </w:sdtContent>
    </w:sdt>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0758EA">
    <w:pPr>
      <w:jc w:val="center"/>
    </w:pPr>
  </w:p>
  <w:p w:rsidR="000758EA" w:rsidRPr="0033525D" w:rsidRDefault="000758EA">
    <w:pPr>
      <w:jc w:val="center"/>
    </w:pPr>
    <w:r>
      <w:rPr>
        <w:noProof/>
      </w:rPr>
      <w:fldChar w:fldCharType="begin"/>
    </w:r>
    <w:r>
      <w:rPr>
        <w:noProof/>
      </w:rPr>
      <w:instrText xml:space="preserve"> PAGE </w:instrText>
    </w:r>
    <w:r>
      <w:rPr>
        <w:noProof/>
      </w:rPr>
      <w:fldChar w:fldCharType="separate"/>
    </w:r>
    <w:r w:rsidR="00986003">
      <w:rPr>
        <w:noProof/>
      </w:rPr>
      <w:t>82</w:t>
    </w:r>
    <w:r>
      <w:rPr>
        <w:noProof/>
      </w:rP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0758EA">
    <w:pPr>
      <w:jc w:val="center"/>
    </w:pPr>
  </w:p>
  <w:p w:rsidR="000758EA" w:rsidRPr="0033525D" w:rsidRDefault="000758EA">
    <w:pPr>
      <w:jc w:val="center"/>
    </w:pPr>
    <w:r>
      <w:rPr>
        <w:noProof/>
      </w:rPr>
      <w:fldChar w:fldCharType="begin"/>
    </w:r>
    <w:r>
      <w:rPr>
        <w:noProof/>
      </w:rPr>
      <w:instrText xml:space="preserve"> PAGE </w:instrText>
    </w:r>
    <w:r>
      <w:rPr>
        <w:noProof/>
      </w:rPr>
      <w:fldChar w:fldCharType="separate"/>
    </w:r>
    <w:r w:rsidR="00986003">
      <w:rPr>
        <w:noProof/>
      </w:rPr>
      <w:t>83</w:t>
    </w:r>
    <w:r>
      <w:rPr>
        <w:noProof/>
      </w:rPr>
      <w:fldChar w:fldCharType="end"/>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733741"/>
      <w:docPartObj>
        <w:docPartGallery w:val="Page Numbers (Bottom of Page)"/>
        <w:docPartUnique/>
      </w:docPartObj>
    </w:sdtPr>
    <w:sdtEndPr>
      <w:rPr>
        <w:noProof/>
      </w:rPr>
    </w:sdtEndPr>
    <w:sdtContent>
      <w:p w:rsidR="000758EA" w:rsidRDefault="000758EA">
        <w:pPr>
          <w:pStyle w:val="Footer"/>
          <w:jc w:val="center"/>
        </w:pPr>
        <w:r>
          <w:fldChar w:fldCharType="begin"/>
        </w:r>
        <w:r>
          <w:instrText xml:space="preserve"> PAGE   \* MERGEFORMAT </w:instrText>
        </w:r>
        <w:r>
          <w:fldChar w:fldCharType="separate"/>
        </w:r>
        <w:r w:rsidR="00986003">
          <w:rPr>
            <w:noProof/>
          </w:rPr>
          <w:t>77</w:t>
        </w:r>
        <w:r>
          <w:rPr>
            <w:noProof/>
          </w:rPr>
          <w:fldChar w:fldCharType="end"/>
        </w:r>
      </w:p>
    </w:sdtContent>
  </w:sdt>
  <w:p w:rsidR="000758EA" w:rsidRPr="00CC3B1B" w:rsidRDefault="000758EA" w:rsidP="00CC3B1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8EA" w:rsidRDefault="000758EA" w:rsidP="00BE34BB">
      <w:pPr>
        <w:bidi/>
      </w:pPr>
      <w:r>
        <w:separator/>
      </w:r>
    </w:p>
  </w:footnote>
  <w:footnote w:type="continuationSeparator" w:id="0">
    <w:p w:rsidR="000758EA" w:rsidRDefault="000758EA" w:rsidP="004A504B">
      <w:r>
        <w:continuationSeparator/>
      </w:r>
    </w:p>
  </w:footnote>
  <w:footnote w:id="1">
    <w:p w:rsidR="000758EA" w:rsidRPr="00FC12ED" w:rsidRDefault="000758EA" w:rsidP="00D42C79">
      <w:pPr>
        <w:pStyle w:val="FootnoteText"/>
        <w:bidi/>
        <w:rPr>
          <w:lang w:val="en-US"/>
        </w:rPr>
      </w:pPr>
      <w:r>
        <w:rPr>
          <w:rStyle w:val="FootnoteReference"/>
        </w:rPr>
        <w:footnoteRef/>
      </w:r>
      <w:r>
        <w:t xml:space="preserve"> </w:t>
      </w:r>
      <w:r>
        <w:rPr>
          <w:rFonts w:hint="cs"/>
          <w:rtl/>
        </w:rPr>
        <w:t xml:space="preserve"> معيار كفاءة استخدام الطاقة لأجهزة التبريد وتكييف الهواء متوافر حاليا في الصين </w:t>
      </w:r>
      <w:r w:rsidRPr="00FC12ED">
        <w:t>(GB 4706.32).</w:t>
      </w:r>
      <w:r>
        <w:rPr>
          <w:rFonts w:hint="cs"/>
          <w:rtl/>
        </w:rPr>
        <w:t>.</w:t>
      </w:r>
    </w:p>
  </w:footnote>
  <w:footnote w:id="2">
    <w:p w:rsidR="000758EA" w:rsidRPr="00A23B05" w:rsidRDefault="000758EA" w:rsidP="001C08CC">
      <w:pPr>
        <w:pStyle w:val="FootnoteText"/>
        <w:bidi/>
        <w:rPr>
          <w:lang w:val="en-CA"/>
        </w:rPr>
      </w:pPr>
      <w:r>
        <w:rPr>
          <w:rStyle w:val="FootnoteReference"/>
        </w:rPr>
        <w:footnoteRef/>
      </w:r>
      <w:r>
        <w:t xml:space="preserve"> </w:t>
      </w:r>
      <w:r>
        <w:rPr>
          <w:rFonts w:hint="cs"/>
          <w:rtl/>
          <w:lang w:val="en-CA"/>
        </w:rPr>
        <w:t xml:space="preserve"> تبلغ قدرة التصنيع للخطوط المحولة السبعة عشرة نحو 7 ملايين وحدة/ سنويا.</w:t>
      </w:r>
    </w:p>
  </w:footnote>
  <w:footnote w:id="3">
    <w:p w:rsidR="000758EA" w:rsidRPr="00091E9B" w:rsidRDefault="000758EA" w:rsidP="00612E67">
      <w:pPr>
        <w:pStyle w:val="FootnoteText"/>
        <w:bidi/>
        <w:rPr>
          <w:lang w:val="en-US"/>
        </w:rPr>
      </w:pPr>
      <w:r w:rsidRPr="00256940">
        <w:rPr>
          <w:rStyle w:val="FootnoteReference"/>
        </w:rPr>
        <w:footnoteRef/>
      </w:r>
      <w:r w:rsidRPr="00256940">
        <w:t xml:space="preserve"> </w:t>
      </w:r>
      <w:r>
        <w:rPr>
          <w:rFonts w:hint="cs"/>
          <w:rtl/>
        </w:rPr>
        <w:t xml:space="preserve"> سيتم تحديد هدف استهلاك الهيدروكلوروفلوروكربون الوطني فضلا عن الأهداف الخاصة بالتبريد الصناعي والتجاري وتصنيع أجهزة تكييف هواء الغرف للفترة 2021 الى 2026 خلال تقديم المرحلة الثالثة من خطة إدارة إزالة المواد الهيدروكلوروفلوروكربونية.</w:t>
      </w:r>
    </w:p>
  </w:footnote>
  <w:footnote w:id="4">
    <w:p w:rsidR="000758EA" w:rsidRPr="00514769" w:rsidRDefault="000758EA" w:rsidP="00612E67">
      <w:pPr>
        <w:pStyle w:val="FootnoteText"/>
        <w:bidi/>
        <w:rPr>
          <w:lang w:val="en-US"/>
        </w:rPr>
      </w:pPr>
      <w:r>
        <w:rPr>
          <w:rStyle w:val="FootnoteReference"/>
        </w:rPr>
        <w:footnoteRef/>
      </w:r>
      <w:r>
        <w:t xml:space="preserve"> </w:t>
      </w:r>
      <w:r>
        <w:rPr>
          <w:rFonts w:hint="cs"/>
          <w:rtl/>
        </w:rPr>
        <w:t xml:space="preserve"> لم يقدم طلب الشريحة الثالثة لخطة قطاع أجهزة تكييف هواء الغرف (</w:t>
      </w:r>
      <w:r w:rsidRPr="00514769">
        <w:t>18</w:t>
      </w:r>
      <w:r>
        <w:rPr>
          <w:rFonts w:hint="cs"/>
          <w:rtl/>
        </w:rPr>
        <w:t xml:space="preserve"> مليون دولار أمريكي) للاجتماع الثاني والثمانين لأن مستوى صرف الأموال الموافق عليها للشريحة الثانية لم يصل الى نسبة العشرين في المائة.</w:t>
      </w:r>
    </w:p>
  </w:footnote>
  <w:footnote w:id="5">
    <w:p w:rsidR="000758EA" w:rsidRPr="00CE2E9C" w:rsidRDefault="000758EA" w:rsidP="00612E67">
      <w:pPr>
        <w:pStyle w:val="FootnoteText"/>
        <w:bidi/>
      </w:pPr>
      <w:r w:rsidRPr="001158CE">
        <w:rPr>
          <w:rStyle w:val="FootnoteReference"/>
        </w:rPr>
        <w:footnoteRef/>
      </w:r>
      <w:r>
        <w:t xml:space="preserve"> </w:t>
      </w:r>
      <w:r>
        <w:rPr>
          <w:rFonts w:hint="cs"/>
          <w:rtl/>
        </w:rPr>
        <w:t xml:space="preserve"> تتضمن المعالم البارزة المطبقة أيضاً على خطط قطاعات رغاوي البوليسترين ورغاوي البوليوريثان وتصنيع أجهزة تكييف هواء الغرف والمذيبات: توقيع عقد تحويل (30 في المائة مدفوعات)، والانتهاء من عقود التصميم والشراء (20 في المائة مدفوعات) استكمال تصنيع النماذج، وتحويل الخطوط واختبار الأداء (30 في المائة مدفوعات) وإنتاج تجريبي، وتدريب والتخلص من الأجهزة لدى قبول المشروع (20 في المائة مدفوعات).</w:t>
      </w:r>
    </w:p>
  </w:footnote>
  <w:footnote w:id="6">
    <w:p w:rsidR="000758EA" w:rsidRPr="007F5D0C" w:rsidRDefault="000758EA" w:rsidP="009E4FE4">
      <w:pPr>
        <w:pStyle w:val="FootnoteText"/>
        <w:bidi/>
        <w:rPr>
          <w:rtl/>
        </w:rPr>
      </w:pPr>
      <w:r>
        <w:rPr>
          <w:rStyle w:val="FootnoteReference"/>
        </w:rPr>
        <w:footnoteRef/>
      </w:r>
      <w:r>
        <w:t xml:space="preserve"> </w:t>
      </w:r>
      <w:r>
        <w:rPr>
          <w:rFonts w:hint="cs"/>
          <w:rtl/>
        </w:rPr>
        <w:t xml:space="preserve"> قدّم الطلب أصلا إلى</w:t>
      </w:r>
      <w:r w:rsidRPr="007F5D0C">
        <w:rPr>
          <w:rtl/>
        </w:rPr>
        <w:t xml:space="preserve"> الاجتماع الثاني والثمانين إ</w:t>
      </w:r>
      <w:r>
        <w:rPr>
          <w:rFonts w:hint="cs"/>
          <w:rtl/>
        </w:rPr>
        <w:t>لّا أ</w:t>
      </w:r>
      <w:r>
        <w:rPr>
          <w:rtl/>
        </w:rPr>
        <w:t>نّ</w:t>
      </w:r>
      <w:r w:rsidRPr="007F5D0C">
        <w:rPr>
          <w:rtl/>
        </w:rPr>
        <w:t xml:space="preserve"> </w:t>
      </w:r>
      <w:r>
        <w:rPr>
          <w:rFonts w:hint="cs"/>
          <w:rtl/>
        </w:rPr>
        <w:t xml:space="preserve">اللجنة التنفيذية قررت إرجاء البت فيه </w:t>
      </w:r>
      <w:r w:rsidRPr="007F5D0C">
        <w:rPr>
          <w:rtl/>
        </w:rPr>
        <w:t>إلى الاجتماع الرابع والثمانين (المقرران 82/71(ب) و83/55).</w:t>
      </w:r>
    </w:p>
  </w:footnote>
  <w:footnote w:id="7">
    <w:p w:rsidR="000758EA" w:rsidRDefault="000758EA" w:rsidP="009E4FE4">
      <w:pPr>
        <w:pStyle w:val="FootnoteText"/>
        <w:bidi/>
        <w:rPr>
          <w:rtl/>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وجهته وزارة الإيكولوجيا والبيئة الصينية إلى منظمة الأمم المتحدة للتنمية الصناعية في 23 سبتمبر/أيلول 2019.</w:t>
      </w:r>
    </w:p>
  </w:footnote>
  <w:footnote w:id="8">
    <w:p w:rsidR="000758EA" w:rsidRPr="00DF5B71" w:rsidRDefault="000758EA" w:rsidP="009E4FE4">
      <w:pPr>
        <w:pStyle w:val="FootnoteText"/>
        <w:bidi/>
        <w:rPr>
          <w:rtl/>
        </w:rPr>
      </w:pPr>
      <w:r>
        <w:rPr>
          <w:rStyle w:val="FootnoteReference"/>
        </w:rPr>
        <w:footnoteRef/>
      </w:r>
      <w:r>
        <w:t xml:space="preserve"> </w:t>
      </w:r>
      <w:r>
        <w:rPr>
          <w:rFonts w:hint="cs"/>
          <w:rtl/>
        </w:rPr>
        <w:t xml:space="preserve"> الكحول لألواح رغاوي </w:t>
      </w:r>
      <w:r w:rsidRPr="00DF5B71">
        <w:rPr>
          <w:rtl/>
        </w:rPr>
        <w:t>البوليسترين ال</w:t>
      </w:r>
      <w:r>
        <w:rPr>
          <w:rFonts w:hint="cs"/>
          <w:rtl/>
        </w:rPr>
        <w:t>م</w:t>
      </w:r>
      <w:r w:rsidRPr="00DF5B71">
        <w:rPr>
          <w:rtl/>
        </w:rPr>
        <w:t>سحوبة بالضغط</w:t>
      </w:r>
      <w:r>
        <w:rPr>
          <w:rFonts w:hint="cs"/>
          <w:rtl/>
        </w:rPr>
        <w:t xml:space="preserve"> التي يقلّ سمكها عن 60 ملم؛ وثاني أكسيد الكربون وكميات صغيرة من الهيدروفلوركربون-152أ (إمكانية احترار عالمي</w:t>
      </w:r>
      <w:r>
        <w:rPr>
          <w:rFonts w:hint="cs"/>
        </w:rPr>
        <w:sym w:font="Symbol" w:char="F03C"/>
      </w:r>
      <w:r>
        <w:rPr>
          <w:rFonts w:hint="cs"/>
          <w:rtl/>
        </w:rPr>
        <w:t xml:space="preserve"> 200) للألواح التي يزيد سمكها على 60 ملم.</w:t>
      </w:r>
    </w:p>
  </w:footnote>
  <w:footnote w:id="9">
    <w:p w:rsidR="000758EA" w:rsidRPr="00FC0FCC" w:rsidRDefault="000758EA" w:rsidP="009E4FE4">
      <w:pPr>
        <w:pStyle w:val="FootnoteText"/>
        <w:bidi/>
        <w:rPr>
          <w:rtl/>
          <w:lang w:val="en-US"/>
        </w:rPr>
      </w:pPr>
      <w:r>
        <w:rPr>
          <w:rStyle w:val="FootnoteReference"/>
        </w:rPr>
        <w:footnoteRef/>
      </w:r>
      <w:r>
        <w:t xml:space="preserve"> </w:t>
      </w:r>
      <w:r>
        <w:rPr>
          <w:rFonts w:hint="cs"/>
          <w:rtl/>
        </w:rPr>
        <w:t xml:space="preserve"> </w:t>
      </w:r>
      <w:r w:rsidRPr="00FC0FCC">
        <w:rPr>
          <w:lang w:val="en-US"/>
        </w:rPr>
        <w:t>UNEP/OzL.Pro/ExCom/83/11/Add.1</w:t>
      </w:r>
      <w:r>
        <w:rPr>
          <w:rFonts w:hint="cs"/>
          <w:rtl/>
          <w:lang w:val="en-US"/>
        </w:rPr>
        <w:t>.</w:t>
      </w:r>
    </w:p>
  </w:footnote>
  <w:footnote w:id="10">
    <w:p w:rsidR="000758EA" w:rsidRPr="00FC0FCC" w:rsidRDefault="000758EA" w:rsidP="009E4FE4">
      <w:pPr>
        <w:pStyle w:val="FootnoteText"/>
        <w:bidi/>
        <w:rPr>
          <w:rtl/>
          <w:lang w:val="en-US"/>
        </w:rPr>
      </w:pPr>
      <w:r>
        <w:rPr>
          <w:rStyle w:val="FootnoteReference"/>
        </w:rPr>
        <w:footnoteRef/>
      </w:r>
      <w:r>
        <w:t xml:space="preserve"> </w:t>
      </w:r>
      <w:r>
        <w:rPr>
          <w:rFonts w:hint="cs"/>
          <w:rtl/>
        </w:rPr>
        <w:t xml:space="preserve"> </w:t>
      </w:r>
      <w:r w:rsidRPr="00FC0FCC">
        <w:rPr>
          <w:lang w:val="en-US"/>
        </w:rPr>
        <w:t>UNEP/OzL.Pro/ExCom/84/22/Add.1</w:t>
      </w:r>
      <w:r>
        <w:rPr>
          <w:rFonts w:hint="cs"/>
          <w:rtl/>
          <w:lang w:val="en-US"/>
        </w:rPr>
        <w:t>.</w:t>
      </w:r>
    </w:p>
  </w:footnote>
  <w:footnote w:id="11">
    <w:p w:rsidR="000758EA" w:rsidRPr="006E7D06" w:rsidRDefault="000758EA" w:rsidP="000600B3">
      <w:pPr>
        <w:bidi/>
        <w:rPr>
          <w:color w:val="1F497D"/>
          <w:sz w:val="20"/>
          <w:lang w:val="en-CA"/>
        </w:rPr>
      </w:pPr>
      <w:r w:rsidRPr="00B076A8">
        <w:rPr>
          <w:rStyle w:val="FootnoteReference"/>
          <w:color w:val="000000"/>
        </w:rPr>
        <w:footnoteRef/>
      </w:r>
      <w:r w:rsidRPr="00B076A8">
        <w:rPr>
          <w:color w:val="000000"/>
        </w:rPr>
        <w:t xml:space="preserve"> </w:t>
      </w:r>
      <w:r>
        <w:rPr>
          <w:rFonts w:hint="cs"/>
          <w:color w:val="000000"/>
          <w:rtl/>
        </w:rPr>
        <w:t xml:space="preserve"> </w:t>
      </w:r>
      <w:r w:rsidRPr="006503B0">
        <w:rPr>
          <w:rFonts w:hint="cs"/>
          <w:sz w:val="20"/>
          <w:rtl/>
        </w:rPr>
        <w:t>بحسب</w:t>
      </w:r>
      <w:r>
        <w:rPr>
          <w:rFonts w:hint="cs"/>
          <w:sz w:val="20"/>
          <w:rtl/>
        </w:rPr>
        <w:t xml:space="preserve"> الرسالة المؤرخة في 24 سبتمبر/ أيلول 2019 من وزارة الايكولوجيا والبيئة في الصين الى البنك الدولي.</w:t>
      </w:r>
    </w:p>
  </w:footnote>
  <w:footnote w:id="12">
    <w:p w:rsidR="000758EA" w:rsidRPr="000D19A6" w:rsidRDefault="000758EA" w:rsidP="000600B3">
      <w:pPr>
        <w:pStyle w:val="FootnoteText"/>
        <w:bidi/>
        <w:rPr>
          <w:lang w:val="en-CA"/>
        </w:rPr>
      </w:pPr>
      <w:r>
        <w:rPr>
          <w:rStyle w:val="FootnoteReference"/>
        </w:rPr>
        <w:footnoteRef/>
      </w:r>
      <w:r>
        <w:t xml:space="preserve"> </w:t>
      </w:r>
      <w:r>
        <w:rPr>
          <w:rFonts w:hint="cs"/>
          <w:rtl/>
        </w:rPr>
        <w:t xml:space="preserve"> الجزء الثاني من </w:t>
      </w:r>
      <w:r>
        <w:rPr>
          <w:rFonts w:hint="cs"/>
          <w:rtl/>
          <w:lang w:val="en-CA"/>
        </w:rPr>
        <w:t xml:space="preserve">الوثيقة </w:t>
      </w:r>
      <w:r w:rsidRPr="00E84E5B">
        <w:rPr>
          <w:lang w:val="en-CA"/>
        </w:rPr>
        <w:t>UNEP/OzL.Pro/ExCom/83/11/Add.1</w:t>
      </w:r>
      <w:r>
        <w:rPr>
          <w:lang w:val="en-CA"/>
        </w:rPr>
        <w:t>.</w:t>
      </w:r>
      <w:r>
        <w:rPr>
          <w:rFonts w:hint="cs"/>
          <w:rtl/>
          <w:lang w:val="en-CA"/>
        </w:rPr>
        <w:t>.</w:t>
      </w:r>
    </w:p>
  </w:footnote>
  <w:footnote w:id="13">
    <w:p w:rsidR="000758EA" w:rsidRPr="000D19A6" w:rsidRDefault="000758EA" w:rsidP="000600B3">
      <w:pPr>
        <w:pStyle w:val="FootnoteText"/>
        <w:bidi/>
        <w:rPr>
          <w:lang w:val="en-CA"/>
        </w:rPr>
      </w:pPr>
      <w:r>
        <w:rPr>
          <w:rStyle w:val="FootnoteReference"/>
        </w:rPr>
        <w:footnoteRef/>
      </w:r>
      <w:r>
        <w:t xml:space="preserve"> </w:t>
      </w:r>
      <w:r>
        <w:rPr>
          <w:rFonts w:hint="cs"/>
          <w:rtl/>
        </w:rPr>
        <w:t xml:space="preserve"> الجزء الأول من </w:t>
      </w:r>
      <w:r>
        <w:rPr>
          <w:rFonts w:hint="cs"/>
          <w:rtl/>
          <w:lang w:val="en-CA"/>
        </w:rPr>
        <w:t xml:space="preserve">الوثيقة </w:t>
      </w:r>
      <w:r w:rsidRPr="00E84E5B">
        <w:rPr>
          <w:lang w:val="en-CA"/>
        </w:rPr>
        <w:t>UNEP/OzL.Pro/ExCom/83/11/Add.1</w:t>
      </w:r>
      <w:r>
        <w:rPr>
          <w:lang w:val="en-CA"/>
        </w:rPr>
        <w:t>.</w:t>
      </w:r>
      <w:r>
        <w:rPr>
          <w:rFonts w:hint="cs"/>
          <w:rtl/>
          <w:lang w:val="en-CA"/>
        </w:rPr>
        <w:t>.</w:t>
      </w:r>
    </w:p>
  </w:footnote>
  <w:footnote w:id="14">
    <w:p w:rsidR="000758EA" w:rsidRPr="002A6D0A" w:rsidRDefault="000758EA" w:rsidP="000600B3">
      <w:pPr>
        <w:pStyle w:val="FootnoteText"/>
        <w:bidi/>
        <w:rPr>
          <w:rtl/>
          <w:lang w:val="fr-FR" w:bidi="ar-LB"/>
        </w:rPr>
      </w:pPr>
      <w:r>
        <w:rPr>
          <w:rStyle w:val="FootnoteReference"/>
        </w:rPr>
        <w:footnoteRef/>
      </w:r>
      <w:r>
        <w:t xml:space="preserve"> </w:t>
      </w:r>
      <w:r>
        <w:rPr>
          <w:rFonts w:hint="cs"/>
          <w:rtl/>
        </w:rPr>
        <w:t xml:space="preserve"> الوثيقة </w:t>
      </w:r>
      <w:r>
        <w:rPr>
          <w:lang w:val="en-US"/>
        </w:rPr>
        <w:t>UNEP/OzL.Pro/ExCom/84/22/Add.1</w:t>
      </w:r>
      <w:r>
        <w:rPr>
          <w:rFonts w:hint="cs"/>
          <w:rtl/>
          <w:lang w:val="fr-FR" w:bidi="ar-LB"/>
        </w:rPr>
        <w:t>.</w:t>
      </w:r>
    </w:p>
  </w:footnote>
  <w:footnote w:id="15">
    <w:p w:rsidR="000758EA" w:rsidRPr="00285445" w:rsidRDefault="000758EA" w:rsidP="000D48DA">
      <w:pPr>
        <w:pStyle w:val="FootnoteText"/>
        <w:bidi/>
        <w:jc w:val="left"/>
      </w:pPr>
      <w:r>
        <w:rPr>
          <w:rStyle w:val="FootnoteReference"/>
        </w:rPr>
        <w:footnoteRef/>
      </w:r>
      <w:r>
        <w:t xml:space="preserve"> </w:t>
      </w:r>
      <w:r>
        <w:rPr>
          <w:rFonts w:hint="cs"/>
          <w:rtl/>
        </w:rPr>
        <w:t xml:space="preserve"> قدم في الأصل للنظر من جانب الاجتماع الثاني والثمانين إلاّ أن اللجنة التنفيذية قررت إرجاء النظر فيه الى الاجتماع الثالث والثمانين وبعدها إلى الاجتماع الرابع والثمانين (المقرر (82/71(ب) والمقرر 83/55).</w:t>
      </w:r>
    </w:p>
  </w:footnote>
  <w:footnote w:id="16">
    <w:p w:rsidR="000758EA" w:rsidRPr="00B9617E" w:rsidRDefault="000758EA" w:rsidP="000D48DA">
      <w:pPr>
        <w:pStyle w:val="FootnoteText"/>
        <w:bidi/>
        <w:jc w:val="left"/>
        <w:rPr>
          <w:lang w:val="en-CA"/>
        </w:rPr>
      </w:pPr>
      <w:r w:rsidRPr="001158CE">
        <w:rPr>
          <w:rStyle w:val="FootnoteReference"/>
        </w:rPr>
        <w:footnoteRef/>
      </w:r>
      <w:r>
        <w:rPr>
          <w:rFonts w:hint="cs"/>
          <w:rtl/>
        </w:rPr>
        <w:t xml:space="preserve"> بحسب الرسالة المؤرخة في 24 أيلول/سبتمبر 2019 من المركز الدول للتعاون البيئي التابع لوزارة الايكولوجيا والبيئة للصين إلى اليوئنديبي.</w:t>
      </w:r>
    </w:p>
  </w:footnote>
  <w:footnote w:id="17">
    <w:p w:rsidR="000758EA" w:rsidRPr="00CE2E9C" w:rsidRDefault="000758EA" w:rsidP="000D48DA">
      <w:pPr>
        <w:pStyle w:val="FootnoteText"/>
        <w:bidi/>
        <w:jc w:val="left"/>
      </w:pPr>
      <w:r w:rsidRPr="001158CE">
        <w:rPr>
          <w:rStyle w:val="FootnoteReference"/>
        </w:rPr>
        <w:footnoteRef/>
      </w:r>
      <w:r>
        <w:t xml:space="preserve"> </w:t>
      </w:r>
      <w:r>
        <w:rPr>
          <w:rFonts w:hint="cs"/>
          <w:rtl/>
        </w:rPr>
        <w:t xml:space="preserve"> تتضمن المعالم البارزة عقد التحويل (30 في المائة مدفوعات) استكمال عقد التصميم والشراء (20 في المائة مدفوعات)؛ استكمال تصنيع النماذج وتحويلات الخطوط واختبار الأداء (30 في المائة مدفوعات) والإنتاج التجريبي، والتدريب والتخلص من المعدات لدى القبول الوطني (20 في المائة مدفوعات).</w:t>
      </w:r>
    </w:p>
  </w:footnote>
  <w:footnote w:id="18">
    <w:p w:rsidR="000758EA" w:rsidRPr="00DC2D8C" w:rsidRDefault="000758EA" w:rsidP="000D48DA">
      <w:pPr>
        <w:pStyle w:val="FootnoteText"/>
        <w:bidi/>
        <w:rPr>
          <w:lang w:val="en-CA"/>
        </w:rPr>
      </w:pPr>
      <w:r w:rsidRPr="0016784F">
        <w:rPr>
          <w:rStyle w:val="FootnoteReference"/>
        </w:rPr>
        <w:footnoteRef/>
      </w:r>
      <w:r w:rsidRPr="0016784F">
        <w:t xml:space="preserve"> </w:t>
      </w:r>
      <w:r>
        <w:rPr>
          <w:rFonts w:hint="cs"/>
          <w:rtl/>
        </w:rPr>
        <w:t xml:space="preserve">  الوثيقة</w:t>
      </w:r>
      <w:r w:rsidRPr="0016784F">
        <w:rPr>
          <w:lang w:val="en-CA"/>
        </w:rPr>
        <w:t>UNEP/OzL.Pro/ExCom</w:t>
      </w:r>
      <w:r w:rsidRPr="00792C8B">
        <w:rPr>
          <w:lang w:val="en-CA"/>
        </w:rPr>
        <w:t>/83/</w:t>
      </w:r>
      <w:r>
        <w:rPr>
          <w:lang w:val="en-CA"/>
        </w:rPr>
        <w:t>11</w:t>
      </w:r>
      <w:r w:rsidRPr="00792C8B">
        <w:rPr>
          <w:lang w:val="en-CA"/>
        </w:rPr>
        <w:t>/Add</w:t>
      </w:r>
      <w:r>
        <w:rPr>
          <w:lang w:val="en-CA"/>
        </w:rPr>
        <w:t>.1.</w:t>
      </w:r>
      <w:r>
        <w:rPr>
          <w:rFonts w:hint="cs"/>
          <w:rtl/>
          <w:lang w:val="en-CA"/>
        </w:rPr>
        <w:t xml:space="preserve"> والمقرر 83/41(ه).</w:t>
      </w:r>
    </w:p>
  </w:footnote>
  <w:footnote w:id="19">
    <w:p w:rsidR="000758EA" w:rsidRDefault="000758EA" w:rsidP="000D48DA">
      <w:pPr>
        <w:pStyle w:val="FootnoteText"/>
        <w:bidi/>
        <w:rPr>
          <w:rtl/>
          <w:lang w:bidi="ar-LB"/>
        </w:rPr>
      </w:pPr>
      <w:r>
        <w:rPr>
          <w:rStyle w:val="FootnoteReference"/>
        </w:rPr>
        <w:footnoteRef/>
      </w:r>
      <w:r>
        <w:t xml:space="preserve"> </w:t>
      </w:r>
      <w:r>
        <w:rPr>
          <w:rFonts w:hint="cs"/>
          <w:rtl/>
        </w:rPr>
        <w:t xml:space="preserve"> الوثيقة </w:t>
      </w:r>
      <w:r>
        <w:rPr>
          <w:lang w:val="en-CA"/>
        </w:rPr>
        <w:t>UNEP/OzL.Pro/</w:t>
      </w:r>
      <w:r w:rsidRPr="000C482D">
        <w:rPr>
          <w:lang w:val="en-CA"/>
        </w:rPr>
        <w:t>ExCom/84/22/Add</w:t>
      </w:r>
      <w:r>
        <w:rPr>
          <w:lang w:val="en-CA"/>
        </w:rPr>
        <w:t>.</w:t>
      </w:r>
      <w:r w:rsidRPr="000C482D">
        <w:rPr>
          <w:lang w:val="en-CA"/>
        </w:rPr>
        <w:t>1</w:t>
      </w:r>
      <w:r>
        <w:rPr>
          <w:rFonts w:hint="cs"/>
          <w:rtl/>
        </w:rPr>
        <w:t>.</w:t>
      </w:r>
    </w:p>
  </w:footnote>
  <w:footnote w:id="20">
    <w:p w:rsidR="000758EA" w:rsidRPr="00FE3E76" w:rsidRDefault="000758EA" w:rsidP="00EE4E26">
      <w:pPr>
        <w:pStyle w:val="FootnoteText"/>
        <w:bidi/>
        <w:rPr>
          <w:rFonts w:asciiTheme="majorBidi" w:hAnsiTheme="majorBidi" w:cstheme="majorBidi"/>
          <w:rtl/>
          <w:lang w:bidi="ar-EG"/>
        </w:rPr>
      </w:pPr>
      <w:r w:rsidRPr="00FE3E76">
        <w:rPr>
          <w:rStyle w:val="FootnoteReference"/>
          <w:rFonts w:asciiTheme="majorBidi" w:hAnsiTheme="majorBidi" w:cstheme="majorBidi"/>
        </w:rPr>
        <w:footnoteRef/>
      </w:r>
      <w:r w:rsidRPr="00FE3E76">
        <w:rPr>
          <w:rFonts w:asciiTheme="majorBidi" w:hAnsiTheme="majorBidi" w:cstheme="majorBidi"/>
        </w:rPr>
        <w:t xml:space="preserve"> </w:t>
      </w:r>
      <w:r w:rsidRPr="00DF7BFF">
        <w:rPr>
          <w:rFonts w:asciiTheme="majorBidi" w:hAnsiTheme="majorBidi"/>
          <w:rtl/>
          <w:lang w:bidi="ar-EG"/>
        </w:rPr>
        <w:t>ق</w:t>
      </w:r>
      <w:r>
        <w:rPr>
          <w:rFonts w:asciiTheme="majorBidi" w:hAnsiTheme="majorBidi" w:hint="cs"/>
          <w:rtl/>
          <w:lang w:bidi="ar-EG"/>
        </w:rPr>
        <w:t>ُ</w:t>
      </w:r>
      <w:r w:rsidRPr="00DF7BFF">
        <w:rPr>
          <w:rFonts w:asciiTheme="majorBidi" w:hAnsiTheme="majorBidi"/>
          <w:rtl/>
          <w:lang w:bidi="ar-EG"/>
        </w:rPr>
        <w:t xml:space="preserve">دم في البداية للنظر فيه في الاجتماع </w:t>
      </w:r>
      <w:r>
        <w:rPr>
          <w:rFonts w:asciiTheme="majorBidi" w:hAnsiTheme="majorBidi" w:hint="cs"/>
          <w:rtl/>
          <w:lang w:bidi="ar-EG"/>
        </w:rPr>
        <w:t>الثاني والثمانين</w:t>
      </w:r>
      <w:r w:rsidRPr="00DF7BFF">
        <w:rPr>
          <w:rFonts w:asciiTheme="majorBidi" w:hAnsiTheme="majorBidi"/>
          <w:rtl/>
          <w:lang w:bidi="ar-EG"/>
        </w:rPr>
        <w:t xml:space="preserve">، </w:t>
      </w:r>
      <w:r>
        <w:rPr>
          <w:rFonts w:asciiTheme="majorBidi" w:hAnsiTheme="majorBidi" w:hint="cs"/>
          <w:rtl/>
          <w:lang w:bidi="ar-EG"/>
        </w:rPr>
        <w:t>و</w:t>
      </w:r>
      <w:r w:rsidRPr="00DF7BFF">
        <w:rPr>
          <w:rFonts w:asciiTheme="majorBidi" w:hAnsiTheme="majorBidi"/>
          <w:rtl/>
          <w:lang w:bidi="ar-EG"/>
        </w:rPr>
        <w:t xml:space="preserve">قررت اللجنة التنفيذية إرجاء النظر </w:t>
      </w:r>
      <w:r>
        <w:rPr>
          <w:rFonts w:asciiTheme="majorBidi" w:hAnsiTheme="majorBidi" w:hint="cs"/>
          <w:rtl/>
          <w:lang w:bidi="ar-EG"/>
        </w:rPr>
        <w:t xml:space="preserve">فيه </w:t>
      </w:r>
      <w:r w:rsidRPr="00DF7BFF">
        <w:rPr>
          <w:rFonts w:asciiTheme="majorBidi" w:hAnsiTheme="majorBidi"/>
          <w:rtl/>
          <w:lang w:bidi="ar-EG"/>
        </w:rPr>
        <w:t xml:space="preserve">إلى الاجتماع </w:t>
      </w:r>
      <w:r>
        <w:rPr>
          <w:rFonts w:asciiTheme="majorBidi" w:hAnsiTheme="majorBidi" w:hint="cs"/>
          <w:rtl/>
          <w:lang w:bidi="ar-EG"/>
        </w:rPr>
        <w:t>الرابع والثمانين</w:t>
      </w:r>
      <w:r w:rsidRPr="00DF7BFF">
        <w:rPr>
          <w:rFonts w:asciiTheme="majorBidi" w:hAnsiTheme="majorBidi"/>
          <w:rtl/>
          <w:lang w:bidi="ar-EG"/>
        </w:rPr>
        <w:t xml:space="preserve"> (المقرران 82/71(ب) و83/55).</w:t>
      </w:r>
    </w:p>
  </w:footnote>
  <w:footnote w:id="21">
    <w:p w:rsidR="000758EA" w:rsidRPr="00FE3E76" w:rsidRDefault="000758EA" w:rsidP="00EE4E26">
      <w:pPr>
        <w:pStyle w:val="FootnoteText"/>
        <w:bidi/>
        <w:rPr>
          <w:rFonts w:asciiTheme="majorBidi" w:hAnsiTheme="majorBidi" w:cstheme="majorBidi"/>
          <w:rtl/>
          <w:lang w:bidi="ar-EG"/>
        </w:rPr>
      </w:pPr>
      <w:r w:rsidRPr="00FE3E76">
        <w:rPr>
          <w:rStyle w:val="FootnoteReference"/>
          <w:rFonts w:asciiTheme="majorBidi" w:hAnsiTheme="majorBidi" w:cstheme="majorBidi"/>
        </w:rPr>
        <w:footnoteRef/>
      </w:r>
      <w:r>
        <w:rPr>
          <w:rFonts w:asciiTheme="majorBidi" w:hAnsiTheme="majorBidi" w:cstheme="majorBidi" w:hint="cs"/>
          <w:rtl/>
        </w:rPr>
        <w:t xml:space="preserve"> </w:t>
      </w:r>
      <w:r w:rsidRPr="00DF7BFF">
        <w:rPr>
          <w:rFonts w:asciiTheme="majorBidi" w:hAnsiTheme="majorBidi"/>
          <w:rtl/>
          <w:lang w:bidi="ar-EG"/>
        </w:rPr>
        <w:t>يشمل الشرائح</w:t>
      </w:r>
      <w:r>
        <w:rPr>
          <w:rFonts w:asciiTheme="majorBidi" w:hAnsiTheme="majorBidi" w:hint="cs"/>
          <w:rtl/>
          <w:lang w:bidi="ar-EG"/>
        </w:rPr>
        <w:t xml:space="preserve"> لعامي</w:t>
      </w:r>
      <w:r w:rsidRPr="00DF7BFF">
        <w:rPr>
          <w:rFonts w:asciiTheme="majorBidi" w:hAnsiTheme="majorBidi"/>
          <w:rtl/>
          <w:lang w:bidi="ar-EG"/>
        </w:rPr>
        <w:t xml:space="preserve"> 2018 و2019 ، </w:t>
      </w:r>
      <w:r>
        <w:rPr>
          <w:rFonts w:asciiTheme="majorBidi" w:hAnsiTheme="majorBidi" w:hint="cs"/>
          <w:rtl/>
          <w:lang w:bidi="ar-EG"/>
        </w:rPr>
        <w:t>البالغة</w:t>
      </w:r>
      <w:r w:rsidRPr="00DF7BFF">
        <w:rPr>
          <w:rFonts w:asciiTheme="majorBidi" w:hAnsiTheme="majorBidi"/>
          <w:rtl/>
          <w:lang w:bidi="ar-EG"/>
        </w:rPr>
        <w:t xml:space="preserve"> </w:t>
      </w:r>
      <w:r>
        <w:rPr>
          <w:rFonts w:asciiTheme="majorBidi" w:hAnsiTheme="majorBidi"/>
          <w:lang w:bidi="ar-EG"/>
        </w:rPr>
        <w:t>300,000</w:t>
      </w:r>
      <w:r w:rsidRPr="00DF7BFF">
        <w:rPr>
          <w:rFonts w:asciiTheme="majorBidi" w:hAnsiTheme="majorBidi"/>
          <w:rtl/>
          <w:lang w:bidi="ar-EG"/>
        </w:rPr>
        <w:t xml:space="preserve"> دولار أمريكي بالإضافة إلى تكاليف دعم الوكالة البالغة </w:t>
      </w:r>
      <w:r>
        <w:rPr>
          <w:rFonts w:asciiTheme="majorBidi" w:hAnsiTheme="majorBidi"/>
          <w:lang w:bidi="ar-EG"/>
        </w:rPr>
        <w:t>36,000</w:t>
      </w:r>
      <w:r w:rsidRPr="00DF7BFF">
        <w:rPr>
          <w:rFonts w:asciiTheme="majorBidi" w:hAnsiTheme="majorBidi"/>
          <w:rtl/>
          <w:lang w:bidi="ar-EG"/>
        </w:rPr>
        <w:t xml:space="preserve"> دولار أمريكي و</w:t>
      </w:r>
      <w:r>
        <w:rPr>
          <w:rFonts w:asciiTheme="majorBidi" w:hAnsiTheme="majorBidi"/>
          <w:lang w:bidi="ar-EG"/>
        </w:rPr>
        <w:t>200,000</w:t>
      </w:r>
      <w:r w:rsidRPr="00DF7BFF">
        <w:rPr>
          <w:rFonts w:asciiTheme="majorBidi" w:hAnsiTheme="majorBidi"/>
          <w:rtl/>
          <w:lang w:bidi="ar-EG"/>
        </w:rPr>
        <w:t xml:space="preserve"> دولار أمريكي، بالإضافة إلى تكاليف دعم الوكالة البالغة </w:t>
      </w:r>
      <w:r>
        <w:rPr>
          <w:rFonts w:asciiTheme="majorBidi" w:hAnsiTheme="majorBidi"/>
          <w:lang w:bidi="ar-EG"/>
        </w:rPr>
        <w:t>24,000</w:t>
      </w:r>
      <w:r w:rsidRPr="00DF7BFF">
        <w:rPr>
          <w:rFonts w:asciiTheme="majorBidi" w:hAnsiTheme="majorBidi"/>
          <w:rtl/>
          <w:lang w:bidi="ar-EG"/>
        </w:rPr>
        <w:t xml:space="preserve"> دولار أمريكي، على التوالي.</w:t>
      </w:r>
    </w:p>
  </w:footnote>
  <w:footnote w:id="22">
    <w:p w:rsidR="000758EA" w:rsidRPr="00FE3E76" w:rsidRDefault="000758EA" w:rsidP="00EE4E26">
      <w:pPr>
        <w:pStyle w:val="FootnoteText"/>
        <w:bidi/>
        <w:rPr>
          <w:rFonts w:asciiTheme="majorBidi" w:hAnsiTheme="majorBidi" w:cstheme="majorBidi"/>
          <w:rtl/>
          <w:lang w:bidi="ar-EG"/>
        </w:rPr>
      </w:pPr>
      <w:r w:rsidRPr="00FE3E76">
        <w:rPr>
          <w:rStyle w:val="FootnoteReference"/>
          <w:rFonts w:asciiTheme="majorBidi" w:hAnsiTheme="majorBidi" w:cstheme="majorBidi"/>
        </w:rPr>
        <w:footnoteRef/>
      </w:r>
      <w:r w:rsidRPr="00FE3E76">
        <w:rPr>
          <w:rFonts w:asciiTheme="majorBidi" w:hAnsiTheme="majorBidi" w:cstheme="majorBidi"/>
        </w:rPr>
        <w:t xml:space="preserve"> </w:t>
      </w:r>
      <w:r>
        <w:rPr>
          <w:rFonts w:asciiTheme="majorBidi" w:hAnsiTheme="majorBidi" w:cstheme="majorBidi" w:hint="cs"/>
          <w:rtl/>
        </w:rPr>
        <w:t xml:space="preserve"> </w:t>
      </w:r>
      <w:r w:rsidRPr="00DF7BFF">
        <w:rPr>
          <w:rFonts w:asciiTheme="majorBidi" w:hAnsiTheme="majorBidi"/>
          <w:rtl/>
          <w:lang w:bidi="ar-EG"/>
        </w:rPr>
        <w:t>وفقا للرسالة المؤرخة 23 سبتمبر</w:t>
      </w:r>
      <w:r>
        <w:rPr>
          <w:rFonts w:asciiTheme="majorBidi" w:hAnsiTheme="majorBidi" w:hint="cs"/>
          <w:rtl/>
          <w:lang w:bidi="ar-EG"/>
        </w:rPr>
        <w:t>/أيلول</w:t>
      </w:r>
      <w:r w:rsidRPr="00DF7BFF">
        <w:rPr>
          <w:rFonts w:asciiTheme="majorBidi" w:hAnsiTheme="majorBidi"/>
          <w:rtl/>
          <w:lang w:bidi="ar-EG"/>
        </w:rPr>
        <w:t xml:space="preserve"> 2019، من مركز التعاون البيئي الخارجي، وزارة </w:t>
      </w:r>
      <w:r>
        <w:rPr>
          <w:rFonts w:asciiTheme="majorBidi" w:hAnsiTheme="majorBidi" w:hint="cs"/>
          <w:rtl/>
          <w:lang w:bidi="ar-EG"/>
        </w:rPr>
        <w:t>الإيكولوجيا</w:t>
      </w:r>
      <w:r w:rsidRPr="00DF7BFF">
        <w:rPr>
          <w:rFonts w:asciiTheme="majorBidi" w:hAnsiTheme="majorBidi"/>
          <w:rtl/>
          <w:lang w:bidi="ar-EG"/>
        </w:rPr>
        <w:t xml:space="preserve"> والبيئة في الصين، إلى </w:t>
      </w:r>
      <w:r>
        <w:rPr>
          <w:rFonts w:asciiTheme="majorBidi" w:hAnsiTheme="majorBidi" w:hint="cs"/>
          <w:rtl/>
          <w:lang w:bidi="ar-EG"/>
        </w:rPr>
        <w:t>اليونيب.</w:t>
      </w:r>
    </w:p>
  </w:footnote>
  <w:footnote w:id="23">
    <w:p w:rsidR="000758EA" w:rsidRPr="00FE3E76" w:rsidRDefault="000758EA" w:rsidP="00EE4E26">
      <w:pPr>
        <w:pStyle w:val="FootnoteText"/>
        <w:bidi/>
        <w:rPr>
          <w:rFonts w:asciiTheme="majorBidi" w:hAnsiTheme="majorBidi" w:cstheme="majorBidi"/>
          <w:rtl/>
          <w:lang w:bidi="ar-EG"/>
        </w:rPr>
      </w:pPr>
      <w:r w:rsidRPr="00FE3E76">
        <w:rPr>
          <w:rStyle w:val="FootnoteReference"/>
          <w:rFonts w:asciiTheme="majorBidi" w:hAnsiTheme="majorBidi" w:cstheme="majorBidi"/>
        </w:rPr>
        <w:footnoteRef/>
      </w:r>
      <w:r w:rsidRPr="00FE3E76">
        <w:rPr>
          <w:rFonts w:asciiTheme="majorBidi" w:hAnsiTheme="majorBidi" w:cstheme="majorBidi"/>
          <w:rtl/>
        </w:rPr>
        <w:t xml:space="preserve"> </w:t>
      </w:r>
      <w:r w:rsidRPr="00FE3E76">
        <w:rPr>
          <w:rFonts w:asciiTheme="majorBidi" w:hAnsiTheme="majorBidi" w:cstheme="majorBidi"/>
        </w:rPr>
        <w:t>UNEP/OzL.Pro/ExCom/83/11/Add.1</w:t>
      </w:r>
      <w:r w:rsidRPr="00FE3E76">
        <w:rPr>
          <w:rFonts w:asciiTheme="majorBidi" w:hAnsiTheme="majorBidi" w:cstheme="majorBidi"/>
          <w:rtl/>
          <w:lang w:bidi="ar-EG"/>
        </w:rPr>
        <w:t>.</w:t>
      </w:r>
    </w:p>
  </w:footnote>
  <w:footnote w:id="24">
    <w:p w:rsidR="000758EA" w:rsidRPr="00FE3E76" w:rsidRDefault="000758EA" w:rsidP="00EE4E26">
      <w:pPr>
        <w:pStyle w:val="FootnoteText"/>
        <w:bidi/>
        <w:rPr>
          <w:rFonts w:asciiTheme="majorBidi" w:hAnsiTheme="majorBidi" w:cstheme="majorBidi"/>
          <w:rtl/>
          <w:lang w:bidi="ar-EG"/>
        </w:rPr>
      </w:pPr>
      <w:r w:rsidRPr="00FE3E76">
        <w:rPr>
          <w:rStyle w:val="FootnoteReference"/>
          <w:rFonts w:asciiTheme="majorBidi" w:hAnsiTheme="majorBidi" w:cstheme="majorBidi"/>
        </w:rPr>
        <w:footnoteRef/>
      </w:r>
      <w:r w:rsidRPr="00FE3E76">
        <w:rPr>
          <w:rFonts w:asciiTheme="majorBidi" w:hAnsiTheme="majorBidi" w:cstheme="majorBidi"/>
        </w:rPr>
        <w:t xml:space="preserve"> </w:t>
      </w:r>
      <w:r>
        <w:rPr>
          <w:rFonts w:asciiTheme="majorBidi" w:hAnsiTheme="majorBidi" w:cstheme="majorBidi" w:hint="cs"/>
          <w:rtl/>
          <w:lang w:bidi="ar-EG"/>
        </w:rPr>
        <w:t>الإحاطة علما أـيضا ب</w:t>
      </w:r>
      <w:r w:rsidRPr="00FE3E76">
        <w:rPr>
          <w:rFonts w:asciiTheme="majorBidi" w:hAnsiTheme="majorBidi" w:cstheme="majorBidi"/>
          <w:rtl/>
          <w:lang w:bidi="ar-EG"/>
        </w:rPr>
        <w:t xml:space="preserve">أن حكومة الصين ستقدم تقريرا إلى اللجنة التنفيذية، في الاجتماع الرابع والثمانين ثم مرة أخرى إلى الاجتماع السادس والثمانين، عن التقدم </w:t>
      </w:r>
      <w:r>
        <w:rPr>
          <w:rFonts w:asciiTheme="majorBidi" w:hAnsiTheme="majorBidi" w:cstheme="majorBidi" w:hint="cs"/>
          <w:rtl/>
          <w:lang w:bidi="ar-EG"/>
        </w:rPr>
        <w:t>الذي تحرزه</w:t>
      </w:r>
      <w:r w:rsidRPr="00FE3E76">
        <w:rPr>
          <w:rFonts w:asciiTheme="majorBidi" w:hAnsiTheme="majorBidi" w:cstheme="majorBidi"/>
          <w:rtl/>
          <w:lang w:bidi="ar-EG"/>
        </w:rPr>
        <w:t xml:space="preserve"> في تنفيذ الأنشطة الموضحة في الفقرات (أ) و(ب) و(ج) من المقرر 83</w:t>
      </w:r>
      <w:r>
        <w:rPr>
          <w:rFonts w:asciiTheme="majorBidi" w:hAnsiTheme="majorBidi" w:cstheme="majorBidi" w:hint="cs"/>
          <w:rtl/>
          <w:lang w:bidi="ar-EG"/>
        </w:rPr>
        <w:t>/</w:t>
      </w:r>
      <w:r w:rsidRPr="00FE3E76">
        <w:rPr>
          <w:rFonts w:asciiTheme="majorBidi" w:hAnsiTheme="majorBidi" w:cstheme="majorBidi"/>
          <w:rtl/>
          <w:lang w:bidi="ar-EG"/>
        </w:rPr>
        <w:t>41.</w:t>
      </w:r>
    </w:p>
  </w:footnote>
  <w:footnote w:id="25">
    <w:p w:rsidR="000758EA" w:rsidRPr="00FE3E76" w:rsidRDefault="000758EA" w:rsidP="00EE4E26">
      <w:pPr>
        <w:pStyle w:val="FootnoteText"/>
        <w:tabs>
          <w:tab w:val="left" w:pos="6104"/>
        </w:tabs>
        <w:bidi/>
        <w:rPr>
          <w:rFonts w:asciiTheme="majorBidi" w:hAnsiTheme="majorBidi" w:cstheme="majorBidi"/>
          <w:rtl/>
          <w:lang w:bidi="ar-EG"/>
        </w:rPr>
      </w:pPr>
      <w:r w:rsidRPr="00FE3E76">
        <w:rPr>
          <w:rStyle w:val="FootnoteReference"/>
          <w:rFonts w:asciiTheme="majorBidi" w:hAnsiTheme="majorBidi" w:cstheme="majorBidi"/>
        </w:rPr>
        <w:footnoteRef/>
      </w:r>
      <w:r w:rsidRPr="00FE3E76">
        <w:rPr>
          <w:rFonts w:asciiTheme="majorBidi" w:hAnsiTheme="majorBidi" w:cstheme="majorBidi"/>
          <w:rtl/>
        </w:rPr>
        <w:t xml:space="preserve"> </w:t>
      </w:r>
      <w:r w:rsidRPr="00FE3E76">
        <w:rPr>
          <w:rFonts w:asciiTheme="majorBidi" w:hAnsiTheme="majorBidi" w:cstheme="majorBidi"/>
        </w:rPr>
        <w:t>UNEP/OzL.Pro/ExCom/84/22/Add.1</w:t>
      </w:r>
      <w:r w:rsidRPr="00FE3E76">
        <w:rPr>
          <w:rFonts w:asciiTheme="majorBidi" w:hAnsiTheme="majorBidi" w:cstheme="majorBidi"/>
          <w:rtl/>
        </w:rPr>
        <w:t>.</w:t>
      </w:r>
      <w:r w:rsidRPr="00FE3E76">
        <w:rPr>
          <w:rFonts w:asciiTheme="majorBidi" w:hAnsiTheme="majorBidi" w:cstheme="majorBidi"/>
          <w:rtl/>
          <w:lang w:bidi="ar-EG"/>
        </w:rPr>
        <w:tab/>
      </w:r>
    </w:p>
  </w:footnote>
  <w:footnote w:id="26">
    <w:p w:rsidR="000758EA" w:rsidRPr="00663E2D" w:rsidRDefault="000758EA" w:rsidP="00DB2A0B">
      <w:pPr>
        <w:pStyle w:val="FootnoteText"/>
        <w:bidi/>
        <w:rPr>
          <w:rFonts w:asciiTheme="majorBidi" w:hAnsiTheme="majorBidi" w:cstheme="majorBidi"/>
          <w:rtl/>
          <w:lang w:bidi="ar-EG"/>
        </w:rPr>
      </w:pPr>
      <w:r w:rsidRPr="00663E2D">
        <w:rPr>
          <w:rStyle w:val="FootnoteReference"/>
          <w:rFonts w:asciiTheme="majorBidi" w:hAnsiTheme="majorBidi" w:cstheme="majorBidi"/>
        </w:rPr>
        <w:footnoteRef/>
      </w:r>
      <w:r w:rsidRPr="00663E2D">
        <w:rPr>
          <w:rFonts w:asciiTheme="majorBidi" w:hAnsiTheme="majorBidi" w:cstheme="majorBidi"/>
        </w:rPr>
        <w:t xml:space="preserve"> </w:t>
      </w:r>
      <w:r w:rsidRPr="00663E2D">
        <w:rPr>
          <w:rFonts w:asciiTheme="majorBidi" w:hAnsiTheme="majorBidi" w:cstheme="majorBidi"/>
          <w:rtl/>
          <w:lang w:bidi="ar-EG"/>
        </w:rPr>
        <w:t>قُدم في البداية للنظر فيه في الاجتماع الثاني والثمانين، وقررت اللجنة التنفيذية إرجاء النظر فيه إلى الاجتماع الرابع والثمانين (المقررا</w:t>
      </w:r>
      <w:r>
        <w:rPr>
          <w:rFonts w:asciiTheme="majorBidi" w:hAnsiTheme="majorBidi" w:cstheme="majorBidi" w:hint="cs"/>
          <w:rtl/>
          <w:lang w:bidi="ar-EG"/>
        </w:rPr>
        <w:t>ت</w:t>
      </w:r>
      <w:r w:rsidRPr="00663E2D">
        <w:rPr>
          <w:rFonts w:asciiTheme="majorBidi" w:hAnsiTheme="majorBidi" w:cstheme="majorBidi"/>
          <w:rtl/>
          <w:lang w:bidi="ar-EG"/>
        </w:rPr>
        <w:t xml:space="preserve"> 82/71(ب) </w:t>
      </w:r>
      <w:r>
        <w:rPr>
          <w:rFonts w:asciiTheme="majorBidi" w:hAnsiTheme="majorBidi" w:cstheme="majorBidi" w:hint="cs"/>
          <w:rtl/>
          <w:lang w:bidi="ar-EG"/>
        </w:rPr>
        <w:t xml:space="preserve">و83/41(ز) </w:t>
      </w:r>
      <w:r w:rsidRPr="00663E2D">
        <w:rPr>
          <w:rFonts w:asciiTheme="majorBidi" w:hAnsiTheme="majorBidi" w:cstheme="majorBidi"/>
          <w:rtl/>
          <w:lang w:bidi="ar-EG"/>
        </w:rPr>
        <w:t>و83/55).</w:t>
      </w:r>
    </w:p>
  </w:footnote>
  <w:footnote w:id="27">
    <w:p w:rsidR="000758EA" w:rsidRPr="00FE3E76" w:rsidRDefault="000758EA" w:rsidP="00DB2A0B">
      <w:pPr>
        <w:pStyle w:val="FootnoteText"/>
        <w:bidi/>
        <w:rPr>
          <w:rFonts w:asciiTheme="majorBidi" w:hAnsiTheme="majorBidi" w:cstheme="majorBidi"/>
          <w:rtl/>
          <w:lang w:bidi="ar-EG"/>
        </w:rPr>
      </w:pPr>
      <w:r w:rsidRPr="00FE3E76">
        <w:rPr>
          <w:rStyle w:val="FootnoteReference"/>
          <w:rFonts w:asciiTheme="majorBidi" w:hAnsiTheme="majorBidi" w:cstheme="majorBidi"/>
        </w:rPr>
        <w:footnoteRef/>
      </w:r>
      <w:r w:rsidRPr="00FE3E76">
        <w:rPr>
          <w:rFonts w:asciiTheme="majorBidi" w:hAnsiTheme="majorBidi" w:cstheme="majorBidi"/>
        </w:rPr>
        <w:t xml:space="preserve"> </w:t>
      </w:r>
      <w:r>
        <w:rPr>
          <w:rFonts w:asciiTheme="majorBidi" w:hAnsiTheme="majorBidi" w:cstheme="majorBidi" w:hint="cs"/>
          <w:rtl/>
        </w:rPr>
        <w:t xml:space="preserve"> </w:t>
      </w:r>
      <w:r w:rsidRPr="00DF7BFF">
        <w:rPr>
          <w:rFonts w:asciiTheme="majorBidi" w:hAnsiTheme="majorBidi"/>
          <w:rtl/>
          <w:lang w:bidi="ar-EG"/>
        </w:rPr>
        <w:t>وفقا للرسالة المؤرخة 23 سبتمبر</w:t>
      </w:r>
      <w:r>
        <w:rPr>
          <w:rFonts w:asciiTheme="majorBidi" w:hAnsiTheme="majorBidi" w:hint="cs"/>
          <w:rtl/>
          <w:lang w:bidi="ar-EG"/>
        </w:rPr>
        <w:t>/أيلول</w:t>
      </w:r>
      <w:r w:rsidRPr="00DF7BFF">
        <w:rPr>
          <w:rFonts w:asciiTheme="majorBidi" w:hAnsiTheme="majorBidi"/>
          <w:rtl/>
          <w:lang w:bidi="ar-EG"/>
        </w:rPr>
        <w:t xml:space="preserve"> 2019، من وزارة </w:t>
      </w:r>
      <w:r>
        <w:rPr>
          <w:rFonts w:asciiTheme="majorBidi" w:hAnsiTheme="majorBidi" w:hint="cs"/>
          <w:rtl/>
          <w:lang w:bidi="ar-EG"/>
        </w:rPr>
        <w:t>الإيكولوجيا</w:t>
      </w:r>
      <w:r w:rsidRPr="00DF7BFF">
        <w:rPr>
          <w:rFonts w:asciiTheme="majorBidi" w:hAnsiTheme="majorBidi"/>
          <w:rtl/>
          <w:lang w:bidi="ar-EG"/>
        </w:rPr>
        <w:t xml:space="preserve"> والبيئة في الصين إلى </w:t>
      </w:r>
      <w:r>
        <w:rPr>
          <w:rFonts w:asciiTheme="majorBidi" w:hAnsiTheme="majorBidi" w:hint="cs"/>
          <w:rtl/>
          <w:lang w:bidi="ar-EG"/>
        </w:rPr>
        <w:t>اليوئنديبي.</w:t>
      </w:r>
      <w:r w:rsidRPr="00F56F9A">
        <w:rPr>
          <w:rtl/>
        </w:rPr>
        <w:t xml:space="preserve"> </w:t>
      </w:r>
      <w:r>
        <w:rPr>
          <w:rFonts w:hint="cs"/>
          <w:rtl/>
        </w:rPr>
        <w:t>و</w:t>
      </w:r>
      <w:r w:rsidRPr="00F56F9A">
        <w:rPr>
          <w:rFonts w:asciiTheme="majorBidi" w:hAnsiTheme="majorBidi"/>
          <w:rtl/>
          <w:lang w:bidi="ar-EG"/>
        </w:rPr>
        <w:t>المبلغ المطلوب لهذه الشريحة أعلى من المبلغ المتفق عليه أصلا (</w:t>
      </w:r>
      <w:r>
        <w:rPr>
          <w:rFonts w:asciiTheme="majorBidi" w:hAnsiTheme="majorBidi" w:hint="cs"/>
          <w:rtl/>
          <w:lang w:bidi="ar-EG"/>
        </w:rPr>
        <w:t>وهو</w:t>
      </w:r>
      <w:r w:rsidRPr="00F56F9A">
        <w:rPr>
          <w:rFonts w:asciiTheme="majorBidi" w:hAnsiTheme="majorBidi"/>
          <w:rtl/>
          <w:lang w:bidi="ar-EG"/>
        </w:rPr>
        <w:t xml:space="preserve"> </w:t>
      </w:r>
      <w:r>
        <w:rPr>
          <w:rFonts w:asciiTheme="majorBidi" w:hAnsiTheme="majorBidi"/>
          <w:lang w:bidi="ar-EG"/>
        </w:rPr>
        <w:t>2,959,930</w:t>
      </w:r>
      <w:r w:rsidRPr="00F56F9A">
        <w:rPr>
          <w:rFonts w:asciiTheme="majorBidi" w:hAnsiTheme="majorBidi"/>
          <w:rtl/>
          <w:lang w:bidi="ar-EG"/>
        </w:rPr>
        <w:t xml:space="preserve"> دولارا أمريكيا، بالإضافة إلى تكاليف دعم الوكالة)؛ </w:t>
      </w:r>
      <w:r>
        <w:rPr>
          <w:rFonts w:asciiTheme="majorBidi" w:hAnsiTheme="majorBidi" w:hint="cs"/>
          <w:rtl/>
          <w:lang w:bidi="ar-EG"/>
        </w:rPr>
        <w:t>و</w:t>
      </w:r>
      <w:r w:rsidRPr="00F56F9A">
        <w:rPr>
          <w:rFonts w:asciiTheme="majorBidi" w:hAnsiTheme="majorBidi"/>
          <w:rtl/>
          <w:lang w:bidi="ar-EG"/>
        </w:rPr>
        <w:t xml:space="preserve">طلبت حكومة الصين إعادة توزيع الشرائح لخطة قطاع المذيبات كما </w:t>
      </w:r>
      <w:r>
        <w:rPr>
          <w:rFonts w:asciiTheme="majorBidi" w:hAnsiTheme="majorBidi" w:hint="cs"/>
          <w:rtl/>
          <w:lang w:bidi="ar-EG"/>
        </w:rPr>
        <w:t>تُناقش</w:t>
      </w:r>
      <w:r w:rsidRPr="00F56F9A">
        <w:rPr>
          <w:rFonts w:asciiTheme="majorBidi" w:hAnsiTheme="majorBidi"/>
          <w:rtl/>
          <w:lang w:bidi="ar-EG"/>
        </w:rPr>
        <w:t xml:space="preserve"> في الفقر</w:t>
      </w:r>
      <w:r>
        <w:rPr>
          <w:rFonts w:asciiTheme="majorBidi" w:hAnsiTheme="majorBidi" w:hint="cs"/>
          <w:rtl/>
          <w:lang w:bidi="ar-EG"/>
        </w:rPr>
        <w:t>تين</w:t>
      </w:r>
      <w:r w:rsidRPr="00F56F9A">
        <w:rPr>
          <w:rFonts w:asciiTheme="majorBidi" w:hAnsiTheme="majorBidi"/>
          <w:rtl/>
          <w:lang w:bidi="ar-EG"/>
        </w:rPr>
        <w:t xml:space="preserve"> 195 </w:t>
      </w:r>
      <w:r>
        <w:rPr>
          <w:rFonts w:asciiTheme="majorBidi" w:hAnsiTheme="majorBidi" w:hint="cs"/>
          <w:rtl/>
          <w:lang w:bidi="ar-EG"/>
        </w:rPr>
        <w:t>و</w:t>
      </w:r>
      <w:r w:rsidRPr="00F56F9A">
        <w:rPr>
          <w:rFonts w:asciiTheme="majorBidi" w:hAnsiTheme="majorBidi"/>
          <w:rtl/>
          <w:lang w:bidi="ar-EG"/>
        </w:rPr>
        <w:t>196.</w:t>
      </w:r>
    </w:p>
  </w:footnote>
  <w:footnote w:id="28">
    <w:p w:rsidR="000758EA" w:rsidRDefault="000758EA" w:rsidP="00DB2A0B">
      <w:pPr>
        <w:pStyle w:val="FootnoteText"/>
        <w:bidi/>
        <w:rPr>
          <w:rtl/>
          <w:lang w:bidi="ar-EG"/>
        </w:rPr>
      </w:pPr>
      <w:r>
        <w:rPr>
          <w:rStyle w:val="FootnoteReference"/>
        </w:rPr>
        <w:footnoteRef/>
      </w:r>
      <w:r>
        <w:t xml:space="preserve"> </w:t>
      </w:r>
      <w:r>
        <w:rPr>
          <w:rFonts w:hint="cs"/>
          <w:rtl/>
          <w:lang w:bidi="ar-EG"/>
        </w:rPr>
        <w:t xml:space="preserve"> </w:t>
      </w:r>
      <w:r w:rsidRPr="006A57AB">
        <w:t>KC-6, HC’s or diluent, trans-1, 2-dichloroethylene and HFE, water-based cleaning agent, modified alcohol, nano silicon carbonate, F-solvents, and naphthenic aromatics</w:t>
      </w:r>
      <w:r>
        <w:rPr>
          <w:rFonts w:hint="cs"/>
          <w:rtl/>
          <w:lang w:bidi="ar-EG"/>
        </w:rPr>
        <w:t>.</w:t>
      </w:r>
    </w:p>
  </w:footnote>
  <w:footnote w:id="29">
    <w:p w:rsidR="000758EA" w:rsidRPr="00663E2D" w:rsidRDefault="000758EA" w:rsidP="00DB2A0B">
      <w:pPr>
        <w:pStyle w:val="FootnoteText"/>
        <w:bidi/>
        <w:rPr>
          <w:rFonts w:asciiTheme="majorBidi" w:hAnsiTheme="majorBidi" w:cstheme="majorBidi"/>
          <w:rtl/>
          <w:lang w:bidi="ar-EG"/>
        </w:rPr>
      </w:pPr>
      <w:r w:rsidRPr="00663E2D">
        <w:rPr>
          <w:rStyle w:val="FootnoteReference"/>
          <w:rFonts w:asciiTheme="majorBidi" w:hAnsiTheme="majorBidi" w:cstheme="majorBidi"/>
        </w:rPr>
        <w:footnoteRef/>
      </w:r>
      <w:r w:rsidRPr="00663E2D">
        <w:rPr>
          <w:rFonts w:asciiTheme="majorBidi" w:hAnsiTheme="majorBidi" w:cstheme="majorBidi"/>
          <w:rtl/>
        </w:rPr>
        <w:t xml:space="preserve"> </w:t>
      </w:r>
      <w:r>
        <w:rPr>
          <w:rFonts w:asciiTheme="majorBidi" w:hAnsiTheme="majorBidi" w:cstheme="majorBidi" w:hint="cs"/>
          <w:rtl/>
        </w:rPr>
        <w:t>مطالبة الوكالات الثنائية والمنفذة، عند تقديم طلبات تمويل شرائح خطط إدارة إزالة المواد الهيدروكلوروفلوروكربونية، بأن تدرج في خطة تنفيذ الشريحة، الأنشطة المحددة التي ستنفذها وحدة إدارة المشروع والتمويل المرتبط بها، وفي تقرير تنفيذ الشريحة السابقة، الأنشطة التي نفذتها وحدة إدارة المشروع والتمويل المرتبط بها المصروف.</w:t>
      </w:r>
    </w:p>
  </w:footnote>
  <w:footnote w:id="30">
    <w:p w:rsidR="000758EA" w:rsidRPr="00FE3E76" w:rsidRDefault="000758EA" w:rsidP="00DB2A0B">
      <w:pPr>
        <w:pStyle w:val="FootnoteText"/>
        <w:bidi/>
        <w:rPr>
          <w:rFonts w:asciiTheme="majorBidi" w:hAnsiTheme="majorBidi" w:cstheme="majorBidi"/>
          <w:rtl/>
          <w:lang w:bidi="ar-EG"/>
        </w:rPr>
      </w:pPr>
      <w:r w:rsidRPr="00FE3E76">
        <w:rPr>
          <w:rStyle w:val="FootnoteReference"/>
          <w:rFonts w:asciiTheme="majorBidi" w:hAnsiTheme="majorBidi" w:cstheme="majorBidi"/>
        </w:rPr>
        <w:footnoteRef/>
      </w:r>
      <w:r w:rsidRPr="00FE3E76">
        <w:rPr>
          <w:rFonts w:asciiTheme="majorBidi" w:hAnsiTheme="majorBidi" w:cstheme="majorBidi"/>
          <w:rtl/>
        </w:rPr>
        <w:t xml:space="preserve"> </w:t>
      </w:r>
      <w:r w:rsidRPr="00FE3E76">
        <w:rPr>
          <w:rFonts w:asciiTheme="majorBidi" w:hAnsiTheme="majorBidi" w:cstheme="majorBidi"/>
        </w:rPr>
        <w:t>UNEP/OzL.Pro/ExCom/83/11/Add.1</w:t>
      </w:r>
      <w:r w:rsidRPr="00FE3E76">
        <w:rPr>
          <w:rFonts w:asciiTheme="majorBidi" w:hAnsiTheme="majorBidi" w:cstheme="majorBidi"/>
          <w:rtl/>
          <w:lang w:bidi="ar-EG"/>
        </w:rPr>
        <w:t>.</w:t>
      </w:r>
    </w:p>
  </w:footnote>
  <w:footnote w:id="31">
    <w:p w:rsidR="000758EA" w:rsidRPr="00FE3E76" w:rsidRDefault="000758EA" w:rsidP="00DB2A0B">
      <w:pPr>
        <w:pStyle w:val="FootnoteText"/>
        <w:bidi/>
        <w:rPr>
          <w:rFonts w:asciiTheme="majorBidi" w:hAnsiTheme="majorBidi" w:cstheme="majorBidi"/>
          <w:rtl/>
          <w:lang w:bidi="ar-EG"/>
        </w:rPr>
      </w:pPr>
      <w:r w:rsidRPr="00FE3E76">
        <w:rPr>
          <w:rStyle w:val="FootnoteReference"/>
          <w:rFonts w:asciiTheme="majorBidi" w:hAnsiTheme="majorBidi" w:cstheme="majorBidi"/>
        </w:rPr>
        <w:footnoteRef/>
      </w:r>
      <w:r w:rsidRPr="00FE3E76">
        <w:rPr>
          <w:rFonts w:asciiTheme="majorBidi" w:hAnsiTheme="majorBidi" w:cstheme="majorBidi"/>
        </w:rPr>
        <w:t xml:space="preserve"> </w:t>
      </w:r>
      <w:r>
        <w:rPr>
          <w:rFonts w:asciiTheme="majorBidi" w:hAnsiTheme="majorBidi" w:cstheme="majorBidi" w:hint="cs"/>
          <w:rtl/>
          <w:lang w:bidi="ar-EG"/>
        </w:rPr>
        <w:t>الإحاطة علما أيضا ب</w:t>
      </w:r>
      <w:r w:rsidRPr="00FE3E76">
        <w:rPr>
          <w:rFonts w:asciiTheme="majorBidi" w:hAnsiTheme="majorBidi" w:cstheme="majorBidi"/>
          <w:rtl/>
          <w:lang w:bidi="ar-EG"/>
        </w:rPr>
        <w:t xml:space="preserve">أن حكومة الصين ستقدم تقريرا إلى اللجنة التنفيذية، في الاجتماع الرابع والثمانين ثم مرة أخرى إلى الاجتماع السادس والثمانين، عن التقدم </w:t>
      </w:r>
      <w:r>
        <w:rPr>
          <w:rFonts w:asciiTheme="majorBidi" w:hAnsiTheme="majorBidi" w:cstheme="majorBidi" w:hint="cs"/>
          <w:rtl/>
          <w:lang w:bidi="ar-EG"/>
        </w:rPr>
        <w:t>الذي تحرزه</w:t>
      </w:r>
      <w:r w:rsidRPr="00FE3E76">
        <w:rPr>
          <w:rFonts w:asciiTheme="majorBidi" w:hAnsiTheme="majorBidi" w:cstheme="majorBidi"/>
          <w:rtl/>
          <w:lang w:bidi="ar-EG"/>
        </w:rPr>
        <w:t xml:space="preserve"> في تنفيذ الأنشطة الموضحة في الفقرات (أ) و(ب) و(ج) من المقرر 83</w:t>
      </w:r>
      <w:r>
        <w:rPr>
          <w:rFonts w:asciiTheme="majorBidi" w:hAnsiTheme="majorBidi" w:cstheme="majorBidi" w:hint="cs"/>
          <w:rtl/>
          <w:lang w:bidi="ar-EG"/>
        </w:rPr>
        <w:t>/</w:t>
      </w:r>
      <w:r w:rsidRPr="00FE3E76">
        <w:rPr>
          <w:rFonts w:asciiTheme="majorBidi" w:hAnsiTheme="majorBidi" w:cstheme="majorBidi"/>
          <w:rtl/>
          <w:lang w:bidi="ar-EG"/>
        </w:rPr>
        <w:t>41.</w:t>
      </w:r>
    </w:p>
  </w:footnote>
  <w:footnote w:id="32">
    <w:p w:rsidR="000758EA" w:rsidRPr="00FE3E76" w:rsidRDefault="000758EA" w:rsidP="00DB2A0B">
      <w:pPr>
        <w:pStyle w:val="FootnoteText"/>
        <w:tabs>
          <w:tab w:val="left" w:pos="6104"/>
        </w:tabs>
        <w:bidi/>
        <w:rPr>
          <w:rFonts w:asciiTheme="majorBidi" w:hAnsiTheme="majorBidi" w:cstheme="majorBidi"/>
          <w:rtl/>
          <w:lang w:bidi="ar-EG"/>
        </w:rPr>
      </w:pPr>
      <w:r w:rsidRPr="00FE3E76">
        <w:rPr>
          <w:rStyle w:val="FootnoteReference"/>
          <w:rFonts w:asciiTheme="majorBidi" w:hAnsiTheme="majorBidi" w:cstheme="majorBidi"/>
        </w:rPr>
        <w:footnoteRef/>
      </w:r>
      <w:r w:rsidRPr="00FE3E76">
        <w:rPr>
          <w:rFonts w:asciiTheme="majorBidi" w:hAnsiTheme="majorBidi" w:cstheme="majorBidi"/>
          <w:rtl/>
        </w:rPr>
        <w:t xml:space="preserve"> </w:t>
      </w:r>
      <w:r w:rsidRPr="00FE3E76">
        <w:rPr>
          <w:rFonts w:asciiTheme="majorBidi" w:hAnsiTheme="majorBidi" w:cstheme="majorBidi"/>
        </w:rPr>
        <w:t>UNEP/OzL.Pro/ExCom/84/22/Add.1</w:t>
      </w:r>
      <w:r w:rsidRPr="00FE3E76">
        <w:rPr>
          <w:rFonts w:asciiTheme="majorBidi" w:hAnsiTheme="majorBidi" w:cstheme="majorBidi"/>
          <w:rtl/>
        </w:rPr>
        <w:t>.</w:t>
      </w:r>
      <w:r w:rsidRPr="00FE3E76">
        <w:rPr>
          <w:rFonts w:asciiTheme="majorBidi" w:hAnsiTheme="majorBidi" w:cstheme="majorBidi"/>
          <w:rtl/>
          <w:lang w:bidi="ar-EG"/>
        </w:rPr>
        <w:tab/>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986003" w:rsidP="00B3168D">
    <w:pPr>
      <w:jc w:val="right"/>
    </w:pPr>
    <w:r>
      <w:fldChar w:fldCharType="begin"/>
    </w:r>
    <w:r>
      <w:instrText xml:space="preserve"> DOCPROPERTY "Document number"  \* MERGEFORMAT </w:instrText>
    </w:r>
    <w:r>
      <w:fldChar w:fldCharType="separate"/>
    </w:r>
    <w:r w:rsidR="000758EA">
      <w:t>UNEP/OzL.Pro/ExCom/84/42</w:t>
    </w:r>
    <w:r>
      <w:fldChar w:fldCharType="end"/>
    </w:r>
  </w:p>
  <w:p w:rsidR="000758EA" w:rsidRDefault="000758EA">
    <w:pPr>
      <w:pStyle w:val="Header"/>
      <w:rPr>
        <w:rtl/>
      </w:rPr>
    </w:pPr>
  </w:p>
  <w:p w:rsidR="000758EA" w:rsidRDefault="000758E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986003" w:rsidP="00CC3B1B">
    <w:r>
      <w:fldChar w:fldCharType="begin"/>
    </w:r>
    <w:r>
      <w:instrText xml:space="preserve"> DOCPROPERTY "Document number"  \* MERGEFORMAT </w:instrText>
    </w:r>
    <w:r>
      <w:fldChar w:fldCharType="separate"/>
    </w:r>
    <w:r w:rsidR="000758EA">
      <w:t>UNEP/OzL.Pro/ExCom/84/42</w:t>
    </w:r>
    <w:r>
      <w:fldChar w:fldCharType="end"/>
    </w:r>
  </w:p>
  <w:p w:rsidR="000758EA" w:rsidRDefault="000758EA">
    <w:pPr>
      <w:pStyle w:val="Header"/>
      <w:rPr>
        <w:rtl/>
      </w:rPr>
    </w:pPr>
  </w:p>
  <w:p w:rsidR="000758EA" w:rsidRDefault="000758E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0758EA" w:rsidP="00B3168D">
    <w:pPr>
      <w:pStyle w:val="Header"/>
      <w:bidi/>
      <w:jc w:val="left"/>
      <w:rPr>
        <w:rtl/>
        <w:lang w:val="fr-CA"/>
      </w:rPr>
    </w:pPr>
    <w:r>
      <w:rPr>
        <w:lang w:val="fr-CA"/>
      </w:rPr>
      <w:t>UNEP/OzL.Pro/ExCom/84/42</w:t>
    </w:r>
  </w:p>
  <w:p w:rsidR="000758EA" w:rsidRDefault="000758EA" w:rsidP="00B3168D">
    <w:pPr>
      <w:pStyle w:val="Header"/>
      <w:bidi/>
      <w:jc w:val="left"/>
      <w:rPr>
        <w:rtl/>
        <w:lang w:val="fr-CA"/>
      </w:rPr>
    </w:pPr>
  </w:p>
  <w:p w:rsidR="000758EA" w:rsidRPr="00C72C43" w:rsidRDefault="000758EA" w:rsidP="00B3168D">
    <w:pPr>
      <w:pStyle w:val="Header"/>
      <w:bidi/>
      <w:jc w:val="left"/>
      <w:rPr>
        <w:lang w:val="fr-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986003" w:rsidP="00D35105">
    <w:r>
      <w:fldChar w:fldCharType="begin"/>
    </w:r>
    <w:r>
      <w:instrText xml:space="preserve"> DOCPROPERTY  "Document number"  \* MERGEFORMAT </w:instrText>
    </w:r>
    <w:r>
      <w:fldChar w:fldCharType="separate"/>
    </w:r>
    <w:r w:rsidR="000758EA">
      <w:t>UNEP/OzL.Pro/ExCom/84/42</w:t>
    </w:r>
    <w:r>
      <w:fldChar w:fldCharType="end"/>
    </w:r>
  </w:p>
  <w:p w:rsidR="000758EA" w:rsidRPr="0033525D" w:rsidRDefault="000758EA"/>
  <w:p w:rsidR="000758EA" w:rsidRPr="0033525D" w:rsidRDefault="000758EA"/>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986003" w:rsidP="00D35105">
    <w:pPr>
      <w:jc w:val="right"/>
    </w:pPr>
    <w:r>
      <w:fldChar w:fldCharType="begin"/>
    </w:r>
    <w:r>
      <w:instrText xml:space="preserve"> DOCPROPERTY  "Document number"  \* MERGEFORMAT </w:instrText>
    </w:r>
    <w:r>
      <w:fldChar w:fldCharType="separate"/>
    </w:r>
    <w:r w:rsidR="000758EA">
      <w:t>UNEP/OzL.Pro/ExCom/84/42</w:t>
    </w:r>
    <w:r>
      <w:fldChar w:fldCharType="end"/>
    </w:r>
  </w:p>
  <w:p w:rsidR="000758EA" w:rsidRPr="0033525D" w:rsidRDefault="000758EA"/>
  <w:p w:rsidR="000758EA" w:rsidRPr="0033525D" w:rsidRDefault="000758E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0758EA"/>
  <w:p w:rsidR="000758EA" w:rsidRPr="0033525D" w:rsidRDefault="000758E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0758EA"/>
  <w:p w:rsidR="000758EA" w:rsidRPr="0033525D" w:rsidRDefault="000758EA">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986003" w:rsidP="00D35105">
    <w:pPr>
      <w:pStyle w:val="Header"/>
      <w:jc w:val="right"/>
    </w:pPr>
    <w:r>
      <w:fldChar w:fldCharType="begin"/>
    </w:r>
    <w:r>
      <w:instrText xml:space="preserve"> DOCPROPERTY  "Document number"  \* MERGEFORMAT </w:instrText>
    </w:r>
    <w:r>
      <w:fldChar w:fldCharType="separate"/>
    </w:r>
    <w:r w:rsidR="000758EA">
      <w:t>UNEP/OzL.Pro/ExCom/84/42</w:t>
    </w:r>
    <w:r>
      <w:fldChar w:fldCharType="end"/>
    </w:r>
  </w:p>
  <w:p w:rsidR="000758EA" w:rsidRDefault="000758EA">
    <w:pPr>
      <w:pStyle w:val="Header"/>
    </w:pPr>
  </w:p>
  <w:p w:rsidR="000758EA" w:rsidRDefault="000758EA">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986003" w:rsidP="006E7D90">
    <w:r>
      <w:fldChar w:fldCharType="begin"/>
    </w:r>
    <w:r>
      <w:instrText xml:space="preserve"> DOCPROPERTY  "Document number"  \* MERGEFORMAT </w:instrText>
    </w:r>
    <w:r>
      <w:fldChar w:fldCharType="separate"/>
    </w:r>
    <w:r w:rsidR="000758EA">
      <w:t>UNEP/OzL.Pro/ExCom/84/42</w:t>
    </w:r>
    <w:r>
      <w:fldChar w:fldCharType="end"/>
    </w:r>
  </w:p>
  <w:p w:rsidR="000758EA" w:rsidRPr="0033525D" w:rsidRDefault="000758EA"/>
  <w:p w:rsidR="000758EA" w:rsidRPr="0033525D" w:rsidRDefault="000758EA"/>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986003" w:rsidP="006E7D90">
    <w:pPr>
      <w:jc w:val="right"/>
    </w:pPr>
    <w:r>
      <w:fldChar w:fldCharType="begin"/>
    </w:r>
    <w:r>
      <w:instrText xml:space="preserve"> DOCPROPERTY  "Document number"  \* MERGEFORMAT </w:instrText>
    </w:r>
    <w:r>
      <w:fldChar w:fldCharType="separate"/>
    </w:r>
    <w:r w:rsidR="000758EA">
      <w:t>UNEP/OzL.Pro/ExCom/84/42</w:t>
    </w:r>
    <w:r>
      <w:fldChar w:fldCharType="end"/>
    </w:r>
  </w:p>
  <w:p w:rsidR="000758EA" w:rsidRPr="0033525D" w:rsidRDefault="000758EA"/>
  <w:p w:rsidR="000758EA" w:rsidRPr="0033525D" w:rsidRDefault="000758EA">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0758EA"/>
  <w:p w:rsidR="000758EA" w:rsidRPr="0033525D" w:rsidRDefault="000758EA"/>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0758EA"/>
  <w:p w:rsidR="000758EA" w:rsidRPr="0033525D" w:rsidRDefault="000758EA">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986003" w:rsidP="006E7D90">
    <w:pPr>
      <w:pStyle w:val="Header"/>
      <w:jc w:val="right"/>
    </w:pPr>
    <w:r>
      <w:fldChar w:fldCharType="begin"/>
    </w:r>
    <w:r>
      <w:instrText xml:space="preserve"> DOCPROPERTY  "Document number"  \* MERGEFORMAT </w:instrText>
    </w:r>
    <w:r>
      <w:fldChar w:fldCharType="separate"/>
    </w:r>
    <w:r w:rsidR="000758EA">
      <w:t>UNEP/OzL.Pro/ExCom/84/42</w:t>
    </w:r>
    <w:r>
      <w:fldChar w:fldCharType="end"/>
    </w:r>
  </w:p>
  <w:p w:rsidR="000758EA" w:rsidRDefault="000758EA">
    <w:pPr>
      <w:pStyle w:val="Header"/>
    </w:pPr>
  </w:p>
  <w:p w:rsidR="000758EA" w:rsidRDefault="000758EA">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FD163F" w:rsidRDefault="00986003" w:rsidP="006E7D90">
    <w:r>
      <w:fldChar w:fldCharType="begin"/>
    </w:r>
    <w:r>
      <w:instrText xml:space="preserve"> DOCPROPERTY "Document number"  \* MERGEFORMAT </w:instrText>
    </w:r>
    <w:r>
      <w:fldChar w:fldCharType="separate"/>
    </w:r>
    <w:r w:rsidR="000758EA">
      <w:t>UNEP/OzL.Pro/ExCom/84/42</w:t>
    </w:r>
    <w:r>
      <w:fldChar w:fldCharType="end"/>
    </w:r>
  </w:p>
  <w:p w:rsidR="000758EA" w:rsidRPr="0033525D" w:rsidRDefault="000758EA"/>
  <w:p w:rsidR="000758EA" w:rsidRPr="0033525D" w:rsidRDefault="000758EA"/>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986003" w:rsidP="006E7D90">
    <w:pPr>
      <w:jc w:val="right"/>
      <w:rPr>
        <w:rtl/>
      </w:rPr>
    </w:pPr>
    <w:r>
      <w:fldChar w:fldCharType="begin"/>
    </w:r>
    <w:r>
      <w:instrText xml:space="preserve"> DOCPROPERTY "Document number"  \* MERGEFORMAT </w:instrText>
    </w:r>
    <w:r>
      <w:fldChar w:fldCharType="separate"/>
    </w:r>
    <w:r w:rsidR="000758EA">
      <w:t>UNEP/OzL.Pro/ExCom/84/42</w:t>
    </w:r>
    <w:r>
      <w:fldChar w:fldCharType="end"/>
    </w:r>
  </w:p>
  <w:p w:rsidR="000758EA" w:rsidRDefault="000758EA" w:rsidP="006E7D90">
    <w:pPr>
      <w:jc w:val="right"/>
      <w:rPr>
        <w:rtl/>
      </w:rPr>
    </w:pPr>
  </w:p>
  <w:p w:rsidR="000758EA" w:rsidRPr="0033525D" w:rsidRDefault="000758EA" w:rsidP="006E7D90">
    <w:pPr>
      <w:jc w:val="righ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986003" w:rsidP="006E7D90">
    <w:r>
      <w:fldChar w:fldCharType="begin"/>
    </w:r>
    <w:r>
      <w:instrText xml:space="preserve"> DOCPROPERTY "Document number"  \* MERGEFORMAT </w:instrText>
    </w:r>
    <w:r>
      <w:fldChar w:fldCharType="separate"/>
    </w:r>
    <w:r w:rsidR="000758EA">
      <w:t>UNEP/OzL.Pro/ExCom/84/42</w:t>
    </w:r>
    <w:r>
      <w:fldChar w:fldCharType="end"/>
    </w:r>
  </w:p>
  <w:p w:rsidR="000758EA" w:rsidRPr="0033525D" w:rsidRDefault="000758EA" w:rsidP="006E7D90">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986003" w:rsidP="006E7D90">
    <w:pPr>
      <w:jc w:val="right"/>
    </w:pPr>
    <w:r>
      <w:fldChar w:fldCharType="begin"/>
    </w:r>
    <w:r>
      <w:instrText xml:space="preserve"> DOCPROPERTY "Document number"  \* MERGEFORMAT </w:instrText>
    </w:r>
    <w:r>
      <w:fldChar w:fldCharType="separate"/>
    </w:r>
    <w:r w:rsidR="000758EA">
      <w:t>UNEP/OzL.Pro/ExCom/84/42</w:t>
    </w:r>
    <w:r>
      <w:fldChar w:fldCharType="end"/>
    </w:r>
  </w:p>
  <w:p w:rsidR="000758EA" w:rsidRPr="0033525D" w:rsidRDefault="000758EA" w:rsidP="006E7D90">
    <w:pPr>
      <w:pStyle w:val="Heade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Default="00986003" w:rsidP="006E7D90">
    <w:pPr>
      <w:rPr>
        <w:rtl/>
      </w:rPr>
    </w:pPr>
    <w:r>
      <w:fldChar w:fldCharType="begin"/>
    </w:r>
    <w:r>
      <w:instrText xml:space="preserve"> DOCPROPERTY "Document number"  \* MERGEFORMAT </w:instrText>
    </w:r>
    <w:r>
      <w:fldChar w:fldCharType="separate"/>
    </w:r>
    <w:r w:rsidR="000758EA">
      <w:t>UNEP/OzL.Pro/ExCom/84/42</w:t>
    </w:r>
    <w:r>
      <w:fldChar w:fldCharType="end"/>
    </w:r>
  </w:p>
  <w:p w:rsidR="000758EA" w:rsidRDefault="000758EA" w:rsidP="006E7D90">
    <w:pPr>
      <w:rPr>
        <w:rtl/>
      </w:rPr>
    </w:pPr>
  </w:p>
  <w:p w:rsidR="000758EA" w:rsidRPr="0033525D" w:rsidRDefault="000758EA" w:rsidP="006E7D90"/>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FD163F" w:rsidRDefault="00986003" w:rsidP="006E7D90">
    <w:r>
      <w:fldChar w:fldCharType="begin"/>
    </w:r>
    <w:r>
      <w:instrText xml:space="preserve"> DOCPROPERTY "Document number"  \* MERGEFORMAT </w:instrText>
    </w:r>
    <w:r>
      <w:fldChar w:fldCharType="separate"/>
    </w:r>
    <w:r w:rsidR="000758EA">
      <w:t>UNEP/OzL.Pro/ExCom/84/42</w:t>
    </w:r>
    <w:r>
      <w:fldChar w:fldCharType="end"/>
    </w:r>
  </w:p>
  <w:p w:rsidR="000758EA" w:rsidRPr="0033525D" w:rsidRDefault="000758EA" w:rsidP="006E7D90"/>
  <w:p w:rsidR="000758EA" w:rsidRPr="0033525D" w:rsidRDefault="000758EA" w:rsidP="006E7D90">
    <w:pPr>
      <w:pStyle w:val="Heade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986003">
    <w:r>
      <w:fldChar w:fldCharType="begin"/>
    </w:r>
    <w:r>
      <w:instrText xml:space="preserve"> DOCPROPERTY "Document number"  \* MERGEFORMAT </w:instrText>
    </w:r>
    <w:r>
      <w:fldChar w:fldCharType="separate"/>
    </w:r>
    <w:r w:rsidR="000758EA">
      <w:t>UNEP/OzL.Pro/ExCom/84/42</w:t>
    </w:r>
    <w:r>
      <w:fldChar w:fldCharType="end"/>
    </w:r>
  </w:p>
  <w:p w:rsidR="000758EA" w:rsidRDefault="000758EA"/>
  <w:p w:rsidR="000758EA" w:rsidRPr="0033525D" w:rsidRDefault="000758EA"/>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986003">
    <w:pPr>
      <w:jc w:val="right"/>
    </w:pPr>
    <w:r>
      <w:fldChar w:fldCharType="begin"/>
    </w:r>
    <w:r>
      <w:instrText xml:space="preserve"> DOCPROPERTY "Document number"  \* MERGEFORMAT </w:instrText>
    </w:r>
    <w:r>
      <w:fldChar w:fldCharType="separate"/>
    </w:r>
    <w:r w:rsidR="000758EA">
      <w:t>UNEP/OzL.Pro/ExCom/84/42</w:t>
    </w:r>
    <w:r>
      <w:fldChar w:fldCharType="end"/>
    </w:r>
  </w:p>
  <w:p w:rsidR="000758EA" w:rsidRPr="0033525D" w:rsidRDefault="000758EA"/>
  <w:p w:rsidR="000758EA" w:rsidRPr="0033525D" w:rsidRDefault="000758EA">
    <w:pPr>
      <w:pStyle w:val="Heade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8EA" w:rsidRPr="0033525D" w:rsidRDefault="00986003" w:rsidP="00CC3B1B">
    <w:r>
      <w:fldChar w:fldCharType="begin"/>
    </w:r>
    <w:r>
      <w:instrText xml:space="preserve"> DOCPROPERTY "Document number"  \* MERGEFORMAT </w:instrText>
    </w:r>
    <w:r>
      <w:fldChar w:fldCharType="separate"/>
    </w:r>
    <w:r w:rsidR="000758EA">
      <w:t>UNEP/OzL.Pro/ExCom/84/42</w:t>
    </w:r>
    <w:r>
      <w:fldChar w:fldCharType="end"/>
    </w:r>
  </w:p>
  <w:p w:rsidR="000758EA" w:rsidRDefault="000758EA" w:rsidP="008F4C27">
    <w:pPr>
      <w:jc w:val="left"/>
    </w:pPr>
  </w:p>
  <w:p w:rsidR="000758EA" w:rsidRPr="0033525D" w:rsidRDefault="000758EA" w:rsidP="008F4C27">
    <w:pP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CEAE638"/>
    <w:lvl w:ilvl="0">
      <w:start w:val="1"/>
      <w:numFmt w:val="decimal"/>
      <w:pStyle w:val="Heading1"/>
      <w:lvlText w:val="%1."/>
      <w:lvlJc w:val="left"/>
      <w:pPr>
        <w:tabs>
          <w:tab w:val="num" w:pos="720"/>
        </w:tabs>
        <w:ind w:left="720" w:firstLine="0"/>
      </w:pPr>
      <w:rPr>
        <w:rFonts w:hint="default"/>
        <w:b/>
        <w:bCs w:val="0"/>
      </w:rPr>
    </w:lvl>
    <w:lvl w:ilvl="1">
      <w:start w:val="1"/>
      <w:numFmt w:val="arabicAbjad"/>
      <w:pStyle w:val="Heading2"/>
      <w:lvlText w:val="(%2)"/>
      <w:lvlJc w:val="left"/>
      <w:pPr>
        <w:tabs>
          <w:tab w:val="num" w:pos="0"/>
        </w:tabs>
        <w:ind w:left="1440" w:hanging="720"/>
      </w:pPr>
      <w:rPr>
        <w:rFonts w:hint="default"/>
        <w:b/>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9467C58"/>
    <w:multiLevelType w:val="hybridMultilevel"/>
    <w:tmpl w:val="3F94A348"/>
    <w:lvl w:ilvl="0" w:tplc="FA5E6BBC">
      <w:start w:val="1"/>
      <w:numFmt w:val="arabicAbjad"/>
      <w:lvlText w:val="(%1)"/>
      <w:lvlJc w:val="left"/>
      <w:pPr>
        <w:ind w:left="1080" w:hanging="360"/>
      </w:pPr>
      <w:rPr>
        <w:rFonts w:hint="default"/>
        <w:lang w:val="fr-CA"/>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 w15:restartNumberingAfterBreak="0">
    <w:nsid w:val="11B86280"/>
    <w:multiLevelType w:val="hybridMultilevel"/>
    <w:tmpl w:val="8C6A2FDA"/>
    <w:lvl w:ilvl="0" w:tplc="65B2C704">
      <w:start w:val="105"/>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58C5F36"/>
    <w:multiLevelType w:val="hybridMultilevel"/>
    <w:tmpl w:val="1856E8D4"/>
    <w:lvl w:ilvl="0" w:tplc="9424C24A">
      <w:start w:val="1"/>
      <w:numFmt w:val="arabicAlpha"/>
      <w:lvlText w:val="(%1)"/>
      <w:lvlJc w:val="left"/>
      <w:pPr>
        <w:ind w:left="1433" w:hanging="72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4" w15:restartNumberingAfterBreak="0">
    <w:nsid w:val="1D8112EC"/>
    <w:multiLevelType w:val="hybridMultilevel"/>
    <w:tmpl w:val="8842F6F2"/>
    <w:lvl w:ilvl="0" w:tplc="A52059CE">
      <w:start w:val="1"/>
      <w:numFmt w:val="arabicAlpha"/>
      <w:lvlText w:val="(%1)"/>
      <w:lvlJc w:val="left"/>
      <w:pPr>
        <w:ind w:left="1433" w:hanging="72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5" w15:restartNumberingAfterBreak="0">
    <w:nsid w:val="23970361"/>
    <w:multiLevelType w:val="hybridMultilevel"/>
    <w:tmpl w:val="3990D38A"/>
    <w:lvl w:ilvl="0" w:tplc="1E2E3D7C">
      <w:start w:val="163"/>
      <w:numFmt w:val="decimal"/>
      <w:lvlText w:val="%1-"/>
      <w:lvlJc w:val="left"/>
      <w:pPr>
        <w:ind w:left="720" w:hanging="360"/>
      </w:pPr>
      <w:rPr>
        <w:rFonts w:hint="default"/>
        <w:b w:val="0"/>
        <w:bCs w:val="0"/>
        <w:i w:val="0"/>
        <w:iCs w:val="0"/>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F3D7792"/>
    <w:multiLevelType w:val="hybridMultilevel"/>
    <w:tmpl w:val="2ED87C4A"/>
    <w:lvl w:ilvl="0" w:tplc="6A26D4F4">
      <w:start w:val="1"/>
      <w:numFmt w:val="arabicAlpha"/>
      <w:lvlText w:val="(%1)"/>
      <w:lvlJc w:val="left"/>
      <w:pPr>
        <w:ind w:left="1433" w:hanging="72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23B1E2D"/>
    <w:multiLevelType w:val="hybridMultilevel"/>
    <w:tmpl w:val="0C48863E"/>
    <w:lvl w:ilvl="0" w:tplc="A25E800E">
      <w:start w:val="1"/>
      <w:numFmt w:val="arabicAlpha"/>
      <w:lvlText w:val="(%1)"/>
      <w:lvlJc w:val="left"/>
      <w:pPr>
        <w:ind w:left="1433" w:hanging="72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10" w15:restartNumberingAfterBreak="0">
    <w:nsid w:val="45AA4E54"/>
    <w:multiLevelType w:val="hybridMultilevel"/>
    <w:tmpl w:val="D62A81E4"/>
    <w:lvl w:ilvl="0" w:tplc="D0A84DB6">
      <w:start w:val="1"/>
      <w:numFmt w:val="arabicAlpha"/>
      <w:lvlText w:val="(%1)"/>
      <w:lvlJc w:val="left"/>
      <w:pPr>
        <w:ind w:left="1433" w:hanging="72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11" w15:restartNumberingAfterBreak="0">
    <w:nsid w:val="4E3F0FFD"/>
    <w:multiLevelType w:val="hybridMultilevel"/>
    <w:tmpl w:val="6BB69886"/>
    <w:lvl w:ilvl="0" w:tplc="A686DA5A">
      <w:start w:val="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A5F4581"/>
    <w:multiLevelType w:val="multilevel"/>
    <w:tmpl w:val="31645740"/>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5D6C3E9C"/>
    <w:multiLevelType w:val="hybridMultilevel"/>
    <w:tmpl w:val="28001604"/>
    <w:lvl w:ilvl="0" w:tplc="E88CCC88">
      <w:start w:val="1"/>
      <w:numFmt w:val="arabicAlpha"/>
      <w:lvlText w:val="(%1)"/>
      <w:lvlJc w:val="left"/>
      <w:pPr>
        <w:ind w:left="1433" w:hanging="72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16" w15:restartNumberingAfterBreak="0">
    <w:nsid w:val="62C316DE"/>
    <w:multiLevelType w:val="hybridMultilevel"/>
    <w:tmpl w:val="3698F39C"/>
    <w:lvl w:ilvl="0" w:tplc="12440258">
      <w:start w:val="1"/>
      <w:numFmt w:val="bullet"/>
      <w:lvlText w:val="*"/>
      <w:lvlJc w:val="left"/>
      <w:pPr>
        <w:ind w:left="360" w:hanging="360"/>
      </w:pPr>
      <w:rPr>
        <w:rFonts w:ascii="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6AD259DA"/>
    <w:multiLevelType w:val="hybridMultilevel"/>
    <w:tmpl w:val="C1BE30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6"/>
  </w:num>
  <w:num w:numId="3">
    <w:abstractNumId w:val="12"/>
  </w:num>
  <w:num w:numId="4">
    <w:abstractNumId w:val="13"/>
  </w:num>
  <w:num w:numId="5">
    <w:abstractNumId w:val="18"/>
  </w:num>
  <w:num w:numId="6">
    <w:abstractNumId w:val="8"/>
  </w:num>
  <w:num w:numId="7">
    <w:abstractNumId w:val="17"/>
  </w:num>
  <w:num w:numId="8">
    <w:abstractNumId w:val="16"/>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69"/>
    </w:lvlOverride>
  </w:num>
  <w:num w:numId="11">
    <w:abstractNumId w:val="0"/>
    <w:lvlOverride w:ilvl="0">
      <w:startOverride w:val="1"/>
    </w:lvlOverride>
    <w:lvlOverride w:ilvl="1">
      <w:startOverride w:val="5"/>
    </w:lvlOverride>
  </w:num>
  <w:num w:numId="12">
    <w:abstractNumId w:val="14"/>
  </w:num>
  <w:num w:numId="13">
    <w:abstractNumId w:val="0"/>
    <w:lvlOverride w:ilvl="0">
      <w:startOverride w:val="1"/>
    </w:lvlOverride>
    <w:lvlOverride w:ilvl="1">
      <w:startOverride w:val="5"/>
    </w:lvlOverride>
  </w:num>
  <w:num w:numId="14">
    <w:abstractNumId w:val="0"/>
    <w:lvlOverride w:ilvl="0">
      <w:startOverride w:val="1"/>
    </w:lvlOverride>
    <w:lvlOverride w:ilvl="1">
      <w:startOverride w:val="8"/>
    </w:lvlOverride>
  </w:num>
  <w:num w:numId="15">
    <w:abstractNumId w:val="0"/>
    <w:lvlOverride w:ilvl="0">
      <w:startOverride w:val="1"/>
    </w:lvlOverride>
    <w:lvlOverride w:ilvl="1">
      <w:startOverride w:val="26"/>
    </w:lvlOverride>
  </w:num>
  <w:num w:numId="16">
    <w:abstractNumId w:val="0"/>
    <w:lvlOverride w:ilvl="0">
      <w:startOverride w:val="1"/>
    </w:lvlOverride>
    <w:lvlOverride w:ilvl="1">
      <w:startOverride w:val="11"/>
    </w:lvlOverride>
  </w:num>
  <w:num w:numId="17">
    <w:abstractNumId w:val="0"/>
    <w:lvlOverride w:ilvl="0">
      <w:startOverride w:val="1"/>
    </w:lvlOverride>
    <w:lvlOverride w:ilvl="1">
      <w:startOverride w:val="5"/>
    </w:lvlOverride>
  </w:num>
  <w:num w:numId="18">
    <w:abstractNumId w:val="0"/>
    <w:lvlOverride w:ilvl="0">
      <w:startOverride w:val="1"/>
    </w:lvlOverride>
    <w:lvlOverride w:ilvl="1">
      <w:startOverride w:val="8"/>
    </w:lvlOverride>
  </w:num>
  <w:num w:numId="19">
    <w:abstractNumId w:val="0"/>
    <w:lvlOverride w:ilvl="0">
      <w:startOverride w:val="1"/>
    </w:lvlOverride>
    <w:lvlOverride w:ilvl="1">
      <w:startOverride w:val="26"/>
    </w:lvlOverride>
  </w:num>
  <w:num w:numId="20">
    <w:abstractNumId w:val="0"/>
    <w:lvlOverride w:ilvl="0">
      <w:startOverride w:val="1"/>
    </w:lvlOverride>
    <w:lvlOverride w:ilvl="1">
      <w:startOverride w:val="5"/>
    </w:lvlOverride>
  </w:num>
  <w:num w:numId="21">
    <w:abstractNumId w:val="0"/>
    <w:lvlOverride w:ilvl="0">
      <w:startOverride w:val="1"/>
    </w:lvlOverride>
    <w:lvlOverride w:ilvl="1">
      <w:startOverride w:val="8"/>
    </w:lvlOverride>
  </w:num>
  <w:num w:numId="22">
    <w:abstractNumId w:val="1"/>
  </w:num>
  <w:num w:numId="23">
    <w:abstractNumId w:val="2"/>
  </w:num>
  <w:num w:numId="24">
    <w:abstractNumId w:val="0"/>
    <w:lvlOverride w:ilvl="0">
      <w:startOverride w:val="145"/>
    </w:lvlOverride>
  </w:num>
  <w:num w:numId="25">
    <w:abstractNumId w:val="0"/>
    <w:lvlOverride w:ilvl="0">
      <w:startOverride w:val="1"/>
    </w:lvlOverride>
    <w:lvlOverride w:ilvl="1">
      <w:startOverride w:val="6"/>
    </w:lvlOverride>
  </w:num>
  <w:num w:numId="26">
    <w:abstractNumId w:val="5"/>
  </w:num>
  <w:num w:numId="27">
    <w:abstractNumId w:val="7"/>
  </w:num>
  <w:num w:numId="28">
    <w:abstractNumId w:val="15"/>
  </w:num>
  <w:num w:numId="29">
    <w:abstractNumId w:val="3"/>
  </w:num>
  <w:num w:numId="30">
    <w:abstractNumId w:val="4"/>
  </w:num>
  <w:num w:numId="31">
    <w:abstractNumId w:val="10"/>
  </w:num>
  <w:num w:numId="32">
    <w:abstractNumId w:val="0"/>
    <w:lvlOverride w:ilvl="0">
      <w:startOverride w:val="118"/>
    </w:lvlOverride>
  </w:num>
  <w:num w:numId="33">
    <w:abstractNumId w:val="11"/>
  </w:num>
  <w:num w:numId="34">
    <w:abstractNumId w:val="0"/>
  </w:num>
  <w:num w:numId="35">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3924D8"/>
    <w:rsid w:val="00000FED"/>
    <w:rsid w:val="0000434E"/>
    <w:rsid w:val="00017C3F"/>
    <w:rsid w:val="000211A9"/>
    <w:rsid w:val="00031260"/>
    <w:rsid w:val="0003681A"/>
    <w:rsid w:val="00052C5C"/>
    <w:rsid w:val="000600B3"/>
    <w:rsid w:val="00061EC2"/>
    <w:rsid w:val="0007041E"/>
    <w:rsid w:val="000758EA"/>
    <w:rsid w:val="000763DC"/>
    <w:rsid w:val="00080ED0"/>
    <w:rsid w:val="00085B8F"/>
    <w:rsid w:val="00090481"/>
    <w:rsid w:val="00092009"/>
    <w:rsid w:val="00094CFF"/>
    <w:rsid w:val="000A1A95"/>
    <w:rsid w:val="000A6C26"/>
    <w:rsid w:val="000B6917"/>
    <w:rsid w:val="000C621B"/>
    <w:rsid w:val="000D48DA"/>
    <w:rsid w:val="000D52A4"/>
    <w:rsid w:val="000E07BC"/>
    <w:rsid w:val="000E59CB"/>
    <w:rsid w:val="000F1CD4"/>
    <w:rsid w:val="000F4103"/>
    <w:rsid w:val="000F70A7"/>
    <w:rsid w:val="00113CCA"/>
    <w:rsid w:val="00116A49"/>
    <w:rsid w:val="0012189C"/>
    <w:rsid w:val="00122F25"/>
    <w:rsid w:val="00123B03"/>
    <w:rsid w:val="00124CF2"/>
    <w:rsid w:val="00135980"/>
    <w:rsid w:val="00142CA9"/>
    <w:rsid w:val="0015559D"/>
    <w:rsid w:val="00164719"/>
    <w:rsid w:val="0016635C"/>
    <w:rsid w:val="00166FC4"/>
    <w:rsid w:val="001677AC"/>
    <w:rsid w:val="001718D2"/>
    <w:rsid w:val="001804EA"/>
    <w:rsid w:val="00190A61"/>
    <w:rsid w:val="001A24C2"/>
    <w:rsid w:val="001A3342"/>
    <w:rsid w:val="001A3E3D"/>
    <w:rsid w:val="001A45E5"/>
    <w:rsid w:val="001A7049"/>
    <w:rsid w:val="001B1D88"/>
    <w:rsid w:val="001B1E40"/>
    <w:rsid w:val="001B22EF"/>
    <w:rsid w:val="001B6487"/>
    <w:rsid w:val="001B7F56"/>
    <w:rsid w:val="001C08CC"/>
    <w:rsid w:val="001C3C80"/>
    <w:rsid w:val="001C40DC"/>
    <w:rsid w:val="001C764E"/>
    <w:rsid w:val="001E1052"/>
    <w:rsid w:val="001E21B1"/>
    <w:rsid w:val="001E2F93"/>
    <w:rsid w:val="001E61E5"/>
    <w:rsid w:val="001E7B8B"/>
    <w:rsid w:val="001F0D30"/>
    <w:rsid w:val="001F2159"/>
    <w:rsid w:val="001F4E4D"/>
    <w:rsid w:val="0021347F"/>
    <w:rsid w:val="002136AB"/>
    <w:rsid w:val="00213B82"/>
    <w:rsid w:val="00214863"/>
    <w:rsid w:val="002156B4"/>
    <w:rsid w:val="0024124B"/>
    <w:rsid w:val="00242A7A"/>
    <w:rsid w:val="00253222"/>
    <w:rsid w:val="00256100"/>
    <w:rsid w:val="00262847"/>
    <w:rsid w:val="00264ACF"/>
    <w:rsid w:val="002743EA"/>
    <w:rsid w:val="0027613C"/>
    <w:rsid w:val="00281BB2"/>
    <w:rsid w:val="00293DE5"/>
    <w:rsid w:val="002A3E0E"/>
    <w:rsid w:val="002B08D9"/>
    <w:rsid w:val="002B72E9"/>
    <w:rsid w:val="002C7998"/>
    <w:rsid w:val="002D3056"/>
    <w:rsid w:val="002E7DA3"/>
    <w:rsid w:val="002F1E53"/>
    <w:rsid w:val="002F263D"/>
    <w:rsid w:val="002F2CAA"/>
    <w:rsid w:val="002F4786"/>
    <w:rsid w:val="0030052C"/>
    <w:rsid w:val="003077C2"/>
    <w:rsid w:val="003110AC"/>
    <w:rsid w:val="00313AE7"/>
    <w:rsid w:val="003306E1"/>
    <w:rsid w:val="003320E4"/>
    <w:rsid w:val="0033525D"/>
    <w:rsid w:val="003414F3"/>
    <w:rsid w:val="00343DBB"/>
    <w:rsid w:val="00346674"/>
    <w:rsid w:val="003512CB"/>
    <w:rsid w:val="0035613E"/>
    <w:rsid w:val="0036272F"/>
    <w:rsid w:val="00363EE9"/>
    <w:rsid w:val="0036427C"/>
    <w:rsid w:val="00366505"/>
    <w:rsid w:val="00376128"/>
    <w:rsid w:val="0037742E"/>
    <w:rsid w:val="00377D56"/>
    <w:rsid w:val="0038245A"/>
    <w:rsid w:val="003840E6"/>
    <w:rsid w:val="00385613"/>
    <w:rsid w:val="00385CFC"/>
    <w:rsid w:val="003919B9"/>
    <w:rsid w:val="003924D8"/>
    <w:rsid w:val="0039337A"/>
    <w:rsid w:val="003A3189"/>
    <w:rsid w:val="003A3CA7"/>
    <w:rsid w:val="003B33BD"/>
    <w:rsid w:val="003B3507"/>
    <w:rsid w:val="003B569D"/>
    <w:rsid w:val="003B5BC6"/>
    <w:rsid w:val="003B7DDC"/>
    <w:rsid w:val="003C0C29"/>
    <w:rsid w:val="003C3C0E"/>
    <w:rsid w:val="003C7A0B"/>
    <w:rsid w:val="003D0821"/>
    <w:rsid w:val="003D3C9D"/>
    <w:rsid w:val="003D4FAC"/>
    <w:rsid w:val="003E7906"/>
    <w:rsid w:val="003F3C50"/>
    <w:rsid w:val="003F5FBE"/>
    <w:rsid w:val="00406A6A"/>
    <w:rsid w:val="00406B22"/>
    <w:rsid w:val="00412CB8"/>
    <w:rsid w:val="004174B4"/>
    <w:rsid w:val="004328A7"/>
    <w:rsid w:val="00434C74"/>
    <w:rsid w:val="004464CE"/>
    <w:rsid w:val="00456EB4"/>
    <w:rsid w:val="004718F3"/>
    <w:rsid w:val="004727EC"/>
    <w:rsid w:val="004731B8"/>
    <w:rsid w:val="00475040"/>
    <w:rsid w:val="00492C02"/>
    <w:rsid w:val="00493D40"/>
    <w:rsid w:val="004967B6"/>
    <w:rsid w:val="004A27BD"/>
    <w:rsid w:val="004A504B"/>
    <w:rsid w:val="004A55C6"/>
    <w:rsid w:val="004A6911"/>
    <w:rsid w:val="004B54E0"/>
    <w:rsid w:val="004B7384"/>
    <w:rsid w:val="004C4269"/>
    <w:rsid w:val="004C4759"/>
    <w:rsid w:val="004D3FD4"/>
    <w:rsid w:val="004D6236"/>
    <w:rsid w:val="004D7F90"/>
    <w:rsid w:val="004E4DBB"/>
    <w:rsid w:val="004E4E41"/>
    <w:rsid w:val="004E7F9C"/>
    <w:rsid w:val="004F18A7"/>
    <w:rsid w:val="004F3493"/>
    <w:rsid w:val="004F5143"/>
    <w:rsid w:val="00512B09"/>
    <w:rsid w:val="00515B2F"/>
    <w:rsid w:val="0052543D"/>
    <w:rsid w:val="00533796"/>
    <w:rsid w:val="00543D66"/>
    <w:rsid w:val="00555D75"/>
    <w:rsid w:val="00560DF0"/>
    <w:rsid w:val="0056759C"/>
    <w:rsid w:val="00590351"/>
    <w:rsid w:val="0059513E"/>
    <w:rsid w:val="005A4390"/>
    <w:rsid w:val="005A7FC2"/>
    <w:rsid w:val="005B34DF"/>
    <w:rsid w:val="005B48FF"/>
    <w:rsid w:val="005C1F16"/>
    <w:rsid w:val="005D01C3"/>
    <w:rsid w:val="005D5EC4"/>
    <w:rsid w:val="005E7D7D"/>
    <w:rsid w:val="005F771D"/>
    <w:rsid w:val="00604C15"/>
    <w:rsid w:val="00611374"/>
    <w:rsid w:val="00612E67"/>
    <w:rsid w:val="00614BE0"/>
    <w:rsid w:val="006158D5"/>
    <w:rsid w:val="00625D83"/>
    <w:rsid w:val="006623E7"/>
    <w:rsid w:val="00662B80"/>
    <w:rsid w:val="0067067E"/>
    <w:rsid w:val="00670F6C"/>
    <w:rsid w:val="00675795"/>
    <w:rsid w:val="00676263"/>
    <w:rsid w:val="006852C7"/>
    <w:rsid w:val="006852CE"/>
    <w:rsid w:val="006865E1"/>
    <w:rsid w:val="006B2D90"/>
    <w:rsid w:val="006C1727"/>
    <w:rsid w:val="006C32FD"/>
    <w:rsid w:val="006C39CE"/>
    <w:rsid w:val="006D0FCC"/>
    <w:rsid w:val="006D1D2D"/>
    <w:rsid w:val="006D2229"/>
    <w:rsid w:val="006D54FC"/>
    <w:rsid w:val="006E1FC3"/>
    <w:rsid w:val="006E7D90"/>
    <w:rsid w:val="006F7594"/>
    <w:rsid w:val="0070616B"/>
    <w:rsid w:val="00706FDA"/>
    <w:rsid w:val="00711F9A"/>
    <w:rsid w:val="00713810"/>
    <w:rsid w:val="007303A5"/>
    <w:rsid w:val="00730B3E"/>
    <w:rsid w:val="0073420B"/>
    <w:rsid w:val="0074499C"/>
    <w:rsid w:val="00744A1F"/>
    <w:rsid w:val="0074760E"/>
    <w:rsid w:val="00754ABA"/>
    <w:rsid w:val="00756B6F"/>
    <w:rsid w:val="00792F95"/>
    <w:rsid w:val="007A1546"/>
    <w:rsid w:val="007A228C"/>
    <w:rsid w:val="007A368E"/>
    <w:rsid w:val="007A5868"/>
    <w:rsid w:val="007B04CE"/>
    <w:rsid w:val="007B6871"/>
    <w:rsid w:val="007B7A2F"/>
    <w:rsid w:val="007C227C"/>
    <w:rsid w:val="007C2CF1"/>
    <w:rsid w:val="007C3D33"/>
    <w:rsid w:val="007D294A"/>
    <w:rsid w:val="007D47D2"/>
    <w:rsid w:val="007D6EC0"/>
    <w:rsid w:val="007D7E1D"/>
    <w:rsid w:val="00803E37"/>
    <w:rsid w:val="0081591A"/>
    <w:rsid w:val="0082578E"/>
    <w:rsid w:val="00831979"/>
    <w:rsid w:val="00836082"/>
    <w:rsid w:val="008407E3"/>
    <w:rsid w:val="00851352"/>
    <w:rsid w:val="0085724B"/>
    <w:rsid w:val="00861B46"/>
    <w:rsid w:val="00863230"/>
    <w:rsid w:val="008717D8"/>
    <w:rsid w:val="0087215C"/>
    <w:rsid w:val="00880E35"/>
    <w:rsid w:val="00882A61"/>
    <w:rsid w:val="008875FE"/>
    <w:rsid w:val="00887F8E"/>
    <w:rsid w:val="00892437"/>
    <w:rsid w:val="008959FD"/>
    <w:rsid w:val="00896234"/>
    <w:rsid w:val="00897E43"/>
    <w:rsid w:val="008A5B64"/>
    <w:rsid w:val="008B66E4"/>
    <w:rsid w:val="008B7EAC"/>
    <w:rsid w:val="008C5738"/>
    <w:rsid w:val="008C7EAD"/>
    <w:rsid w:val="008D0CFE"/>
    <w:rsid w:val="008D3375"/>
    <w:rsid w:val="008D54C2"/>
    <w:rsid w:val="008D6152"/>
    <w:rsid w:val="008E33E6"/>
    <w:rsid w:val="008E734B"/>
    <w:rsid w:val="008F0F81"/>
    <w:rsid w:val="008F27BF"/>
    <w:rsid w:val="008F4C27"/>
    <w:rsid w:val="00900143"/>
    <w:rsid w:val="009139DE"/>
    <w:rsid w:val="009142EC"/>
    <w:rsid w:val="009154C3"/>
    <w:rsid w:val="00915DE8"/>
    <w:rsid w:val="00921653"/>
    <w:rsid w:val="00923540"/>
    <w:rsid w:val="00926767"/>
    <w:rsid w:val="009361D5"/>
    <w:rsid w:val="009428A4"/>
    <w:rsid w:val="00952273"/>
    <w:rsid w:val="00957458"/>
    <w:rsid w:val="00962713"/>
    <w:rsid w:val="009659F4"/>
    <w:rsid w:val="009709B0"/>
    <w:rsid w:val="00970D60"/>
    <w:rsid w:val="0097269D"/>
    <w:rsid w:val="00986003"/>
    <w:rsid w:val="009915D3"/>
    <w:rsid w:val="009960E5"/>
    <w:rsid w:val="009A0CF6"/>
    <w:rsid w:val="009A7ADC"/>
    <w:rsid w:val="009C19B7"/>
    <w:rsid w:val="009D7C51"/>
    <w:rsid w:val="009E196C"/>
    <w:rsid w:val="009E2238"/>
    <w:rsid w:val="009E3DBA"/>
    <w:rsid w:val="009E4FE4"/>
    <w:rsid w:val="009F36BF"/>
    <w:rsid w:val="00A111B6"/>
    <w:rsid w:val="00A2547B"/>
    <w:rsid w:val="00A26D27"/>
    <w:rsid w:val="00A3244B"/>
    <w:rsid w:val="00A376EE"/>
    <w:rsid w:val="00A42A99"/>
    <w:rsid w:val="00A455AC"/>
    <w:rsid w:val="00A5151A"/>
    <w:rsid w:val="00A56465"/>
    <w:rsid w:val="00A57E0A"/>
    <w:rsid w:val="00A773AB"/>
    <w:rsid w:val="00A823F6"/>
    <w:rsid w:val="00A93BBA"/>
    <w:rsid w:val="00A93C88"/>
    <w:rsid w:val="00A95DA0"/>
    <w:rsid w:val="00AA0A89"/>
    <w:rsid w:val="00AA3AE4"/>
    <w:rsid w:val="00AA6429"/>
    <w:rsid w:val="00AB04BE"/>
    <w:rsid w:val="00AC01AA"/>
    <w:rsid w:val="00AC27E3"/>
    <w:rsid w:val="00AC4F72"/>
    <w:rsid w:val="00AD3327"/>
    <w:rsid w:val="00AE1764"/>
    <w:rsid w:val="00AE1C99"/>
    <w:rsid w:val="00AE77AA"/>
    <w:rsid w:val="00AF741A"/>
    <w:rsid w:val="00B0067E"/>
    <w:rsid w:val="00B01ADB"/>
    <w:rsid w:val="00B04161"/>
    <w:rsid w:val="00B056F9"/>
    <w:rsid w:val="00B11E3D"/>
    <w:rsid w:val="00B1218C"/>
    <w:rsid w:val="00B12627"/>
    <w:rsid w:val="00B13E36"/>
    <w:rsid w:val="00B15AD0"/>
    <w:rsid w:val="00B15D6D"/>
    <w:rsid w:val="00B17E82"/>
    <w:rsid w:val="00B3168D"/>
    <w:rsid w:val="00B4575A"/>
    <w:rsid w:val="00B507F5"/>
    <w:rsid w:val="00B56108"/>
    <w:rsid w:val="00B56F77"/>
    <w:rsid w:val="00B575BA"/>
    <w:rsid w:val="00B6250A"/>
    <w:rsid w:val="00B76429"/>
    <w:rsid w:val="00B956D4"/>
    <w:rsid w:val="00B97446"/>
    <w:rsid w:val="00BA7432"/>
    <w:rsid w:val="00BB1A73"/>
    <w:rsid w:val="00BC1AA0"/>
    <w:rsid w:val="00BC2495"/>
    <w:rsid w:val="00BC7EB9"/>
    <w:rsid w:val="00BD2643"/>
    <w:rsid w:val="00BD56B1"/>
    <w:rsid w:val="00BD6558"/>
    <w:rsid w:val="00BE34BB"/>
    <w:rsid w:val="00BE389D"/>
    <w:rsid w:val="00BF3022"/>
    <w:rsid w:val="00BF3214"/>
    <w:rsid w:val="00BF5573"/>
    <w:rsid w:val="00BF5D2B"/>
    <w:rsid w:val="00C104A8"/>
    <w:rsid w:val="00C15867"/>
    <w:rsid w:val="00C2296D"/>
    <w:rsid w:val="00C23155"/>
    <w:rsid w:val="00C40C41"/>
    <w:rsid w:val="00C4358B"/>
    <w:rsid w:val="00C45885"/>
    <w:rsid w:val="00C50F22"/>
    <w:rsid w:val="00C52B01"/>
    <w:rsid w:val="00C55303"/>
    <w:rsid w:val="00C57971"/>
    <w:rsid w:val="00C65BD7"/>
    <w:rsid w:val="00C76BA4"/>
    <w:rsid w:val="00C83A48"/>
    <w:rsid w:val="00C85865"/>
    <w:rsid w:val="00C85E85"/>
    <w:rsid w:val="00C92FD0"/>
    <w:rsid w:val="00CA2EAE"/>
    <w:rsid w:val="00CA4AC1"/>
    <w:rsid w:val="00CB0316"/>
    <w:rsid w:val="00CB0B11"/>
    <w:rsid w:val="00CB0E0F"/>
    <w:rsid w:val="00CB5354"/>
    <w:rsid w:val="00CC299E"/>
    <w:rsid w:val="00CC3B1B"/>
    <w:rsid w:val="00CC5997"/>
    <w:rsid w:val="00CC6236"/>
    <w:rsid w:val="00CC6A14"/>
    <w:rsid w:val="00CC70A3"/>
    <w:rsid w:val="00CD1038"/>
    <w:rsid w:val="00CD1EEF"/>
    <w:rsid w:val="00CD4442"/>
    <w:rsid w:val="00CD53C3"/>
    <w:rsid w:val="00CD574E"/>
    <w:rsid w:val="00CD7A77"/>
    <w:rsid w:val="00CE4C22"/>
    <w:rsid w:val="00CF0C38"/>
    <w:rsid w:val="00CF3AB9"/>
    <w:rsid w:val="00CF41EC"/>
    <w:rsid w:val="00CF5D04"/>
    <w:rsid w:val="00D04DE4"/>
    <w:rsid w:val="00D0546C"/>
    <w:rsid w:val="00D063F1"/>
    <w:rsid w:val="00D13CD0"/>
    <w:rsid w:val="00D14F22"/>
    <w:rsid w:val="00D2079E"/>
    <w:rsid w:val="00D22563"/>
    <w:rsid w:val="00D35105"/>
    <w:rsid w:val="00D35C83"/>
    <w:rsid w:val="00D42C79"/>
    <w:rsid w:val="00D4741C"/>
    <w:rsid w:val="00D51149"/>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B2A0B"/>
    <w:rsid w:val="00DB49A6"/>
    <w:rsid w:val="00DC6A10"/>
    <w:rsid w:val="00DE657E"/>
    <w:rsid w:val="00DF4704"/>
    <w:rsid w:val="00E024AA"/>
    <w:rsid w:val="00E13F52"/>
    <w:rsid w:val="00E250F1"/>
    <w:rsid w:val="00E31641"/>
    <w:rsid w:val="00E347CC"/>
    <w:rsid w:val="00E3550D"/>
    <w:rsid w:val="00E40E94"/>
    <w:rsid w:val="00E41335"/>
    <w:rsid w:val="00E43449"/>
    <w:rsid w:val="00E47216"/>
    <w:rsid w:val="00E579E8"/>
    <w:rsid w:val="00E614E0"/>
    <w:rsid w:val="00E62D5D"/>
    <w:rsid w:val="00E6361F"/>
    <w:rsid w:val="00E708FD"/>
    <w:rsid w:val="00E73F7F"/>
    <w:rsid w:val="00E85409"/>
    <w:rsid w:val="00EA429F"/>
    <w:rsid w:val="00EA4F9E"/>
    <w:rsid w:val="00EA63CA"/>
    <w:rsid w:val="00EA6D3B"/>
    <w:rsid w:val="00EB00AD"/>
    <w:rsid w:val="00EB136C"/>
    <w:rsid w:val="00EB17E5"/>
    <w:rsid w:val="00EB3EC4"/>
    <w:rsid w:val="00EB480E"/>
    <w:rsid w:val="00EB5EC6"/>
    <w:rsid w:val="00EB7FC9"/>
    <w:rsid w:val="00ED27E8"/>
    <w:rsid w:val="00ED7137"/>
    <w:rsid w:val="00EE4E26"/>
    <w:rsid w:val="00EE66BA"/>
    <w:rsid w:val="00EF44B5"/>
    <w:rsid w:val="00F07A58"/>
    <w:rsid w:val="00F12CC2"/>
    <w:rsid w:val="00F157BD"/>
    <w:rsid w:val="00F21088"/>
    <w:rsid w:val="00F268BE"/>
    <w:rsid w:val="00F26E2B"/>
    <w:rsid w:val="00F31934"/>
    <w:rsid w:val="00F327E7"/>
    <w:rsid w:val="00F340E2"/>
    <w:rsid w:val="00F35746"/>
    <w:rsid w:val="00F437A4"/>
    <w:rsid w:val="00F447C7"/>
    <w:rsid w:val="00F5211B"/>
    <w:rsid w:val="00F554A9"/>
    <w:rsid w:val="00F668AD"/>
    <w:rsid w:val="00F66E14"/>
    <w:rsid w:val="00F7096A"/>
    <w:rsid w:val="00F716FD"/>
    <w:rsid w:val="00F761DF"/>
    <w:rsid w:val="00F801B1"/>
    <w:rsid w:val="00F80355"/>
    <w:rsid w:val="00F87C43"/>
    <w:rsid w:val="00FA66AD"/>
    <w:rsid w:val="00FB0C81"/>
    <w:rsid w:val="00FC2200"/>
    <w:rsid w:val="00FC2540"/>
    <w:rsid w:val="00FE071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F66F423A-0C5D-4BD0-A28C-27051865D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rsid w:val="00493D40"/>
    <w:pPr>
      <w:numPr>
        <w:numId w:val="3"/>
      </w:numPr>
    </w:pPr>
  </w:style>
  <w:style w:type="numbering" w:styleId="ArticleSection">
    <w:name w:val="Outline List 3"/>
    <w:basedOn w:val="NoList"/>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8F4C27"/>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F4C27"/>
    <w:rPr>
      <w:sz w:val="22"/>
      <w:szCs w:val="22"/>
      <w:lang w:val="en-GB"/>
    </w:rPr>
  </w:style>
  <w:style w:type="character" w:styleId="FootnoteReference">
    <w:name w:val="footnote reference"/>
    <w:basedOn w:val="DefaultParagraphFont"/>
    <w:uiPriority w:val="99"/>
    <w:unhideWhenUsed/>
    <w:rsid w:val="008F4C27"/>
    <w:rPr>
      <w:vertAlign w:val="superscript"/>
    </w:rPr>
  </w:style>
  <w:style w:type="character" w:customStyle="1" w:styleId="HeaderChar">
    <w:name w:val="Header Char"/>
    <w:basedOn w:val="DefaultParagraphFont"/>
    <w:link w:val="Header"/>
    <w:rsid w:val="008F4C27"/>
    <w:rPr>
      <w:sz w:val="22"/>
      <w:szCs w:val="22"/>
      <w:lang w:val="en-GB"/>
    </w:rPr>
  </w:style>
  <w:style w:type="character" w:customStyle="1" w:styleId="FooterChar">
    <w:name w:val="Footer Char"/>
    <w:basedOn w:val="DefaultParagraphFont"/>
    <w:link w:val="Footer"/>
    <w:uiPriority w:val="99"/>
    <w:rsid w:val="008F4C27"/>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8F4C27"/>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8F4C27"/>
    <w:rPr>
      <w:lang w:val="en-GB"/>
    </w:rPr>
  </w:style>
  <w:style w:type="paragraph" w:customStyle="1" w:styleId="Projecthead">
    <w:name w:val="Project head"/>
    <w:basedOn w:val="Normal"/>
    <w:qFormat/>
    <w:rsid w:val="008F4C27"/>
    <w:pPr>
      <w:spacing w:after="240" w:line="360" w:lineRule="auto"/>
      <w:jc w:val="left"/>
    </w:pPr>
    <w:rPr>
      <w:i/>
      <w:sz w:val="24"/>
      <w:szCs w:val="24"/>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8F4C27"/>
    <w:rPr>
      <w:sz w:val="22"/>
      <w:szCs w:val="22"/>
      <w:lang w:val="en-GB"/>
    </w:rPr>
  </w:style>
  <w:style w:type="table" w:customStyle="1" w:styleId="TableGrid10">
    <w:name w:val="Table Grid1"/>
    <w:basedOn w:val="TableNormal"/>
    <w:next w:val="TableGrid"/>
    <w:qFormat/>
    <w:rsid w:val="008F4C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qFormat/>
    <w:rsid w:val="008F4C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qFormat/>
    <w:rsid w:val="008F4C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qFormat/>
    <w:rsid w:val="008F4C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qFormat/>
    <w:rsid w:val="008F4C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qFormat/>
    <w:rsid w:val="008F4C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F4C27"/>
    <w:rPr>
      <w:color w:val="0000FF"/>
      <w:u w:val="single"/>
    </w:rPr>
  </w:style>
  <w:style w:type="character" w:styleId="EndnoteReference">
    <w:name w:val="endnote reference"/>
    <w:basedOn w:val="DefaultParagraphFont"/>
    <w:uiPriority w:val="99"/>
    <w:semiHidden/>
    <w:unhideWhenUsed/>
    <w:rsid w:val="008F4C27"/>
    <w:rPr>
      <w:vertAlign w:val="superscript"/>
    </w:rPr>
  </w:style>
  <w:style w:type="character" w:styleId="Emphasis">
    <w:name w:val="Emphasis"/>
    <w:basedOn w:val="DefaultParagraphFont"/>
    <w:uiPriority w:val="20"/>
    <w:qFormat/>
    <w:rsid w:val="008F4C27"/>
    <w:rPr>
      <w:i/>
      <w:iCs/>
    </w:rPr>
  </w:style>
  <w:style w:type="paragraph" w:styleId="Revision">
    <w:name w:val="Revision"/>
    <w:hidden/>
    <w:uiPriority w:val="99"/>
    <w:semiHidden/>
    <w:rsid w:val="008F4C27"/>
    <w:rPr>
      <w:sz w:val="22"/>
      <w:szCs w:val="22"/>
      <w:lang w:val="en-GB"/>
    </w:rPr>
  </w:style>
  <w:style w:type="paragraph" w:customStyle="1" w:styleId="Footer1">
    <w:name w:val="Footer1"/>
    <w:basedOn w:val="Normal"/>
    <w:rsid w:val="008F4C27"/>
    <w:pPr>
      <w:widowControl w:val="0"/>
      <w:tabs>
        <w:tab w:val="center" w:pos="4320"/>
        <w:tab w:val="right" w:pos="8640"/>
        <w:tab w:val="left" w:pos="9000"/>
      </w:tabs>
      <w:jc w:val="left"/>
    </w:pPr>
    <w:rPr>
      <w:snapToGrid w:val="0"/>
      <w:sz w:val="20"/>
      <w:szCs w:val="20"/>
      <w:lang w:val="en-US"/>
    </w:rPr>
  </w:style>
  <w:style w:type="table" w:customStyle="1" w:styleId="TableGrid11">
    <w:name w:val="Table Grid11"/>
    <w:basedOn w:val="TableNormal"/>
    <w:next w:val="TableGrid"/>
    <w:rsid w:val="008F4C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eading 11 Char,para 4 Char,Título 41 Char,heading 4 Char,Heading 41 Char,标题 41 Char"/>
    <w:basedOn w:val="DefaultParagraphFont"/>
    <w:link w:val="Heading4"/>
    <w:rsid w:val="00EF44B5"/>
    <w:rPr>
      <w:sz w:val="22"/>
      <w:szCs w:val="22"/>
      <w:lang w:val="en-GB"/>
    </w:rPr>
  </w:style>
  <w:style w:type="character" w:customStyle="1" w:styleId="Heading7Char">
    <w:name w:val="Heading 7 Char"/>
    <w:basedOn w:val="DefaultParagraphFont"/>
    <w:link w:val="Heading7"/>
    <w:rsid w:val="00EF44B5"/>
    <w:rPr>
      <w:rFonts w:ascii="Arial" w:hAnsi="Arial"/>
      <w:sz w:val="22"/>
      <w:szCs w:val="22"/>
      <w:lang w:val="en-GB"/>
    </w:rPr>
  </w:style>
  <w:style w:type="paragraph" w:styleId="Caption">
    <w:name w:val="caption"/>
    <w:basedOn w:val="Normal"/>
    <w:next w:val="Normal"/>
    <w:qFormat/>
    <w:rsid w:val="00EF44B5"/>
    <w:pPr>
      <w:bidi/>
      <w:ind w:left="180" w:hanging="180"/>
      <w:jc w:val="lowKashida"/>
    </w:pPr>
    <w:rPr>
      <w:rFonts w:cs="Simplified Arabic"/>
      <w:sz w:val="24"/>
      <w:szCs w:val="32"/>
      <w:lang w:val="en-US" w:eastAsia="en-CA" w:bidi="ar-DZ"/>
    </w:rPr>
  </w:style>
  <w:style w:type="character" w:customStyle="1" w:styleId="Heading5Char">
    <w:name w:val="Heading 5 Char"/>
    <w:basedOn w:val="DefaultParagraphFont"/>
    <w:link w:val="Heading5"/>
    <w:rsid w:val="00612E67"/>
    <w:rPr>
      <w:sz w:val="22"/>
      <w:szCs w:val="22"/>
      <w:lang w:val="en-GB"/>
    </w:rPr>
  </w:style>
  <w:style w:type="character" w:customStyle="1" w:styleId="Heading6Char">
    <w:name w:val="Heading 6 Char"/>
    <w:basedOn w:val="DefaultParagraphFont"/>
    <w:link w:val="Heading6"/>
    <w:rsid w:val="00612E67"/>
    <w:rPr>
      <w:rFonts w:ascii="Arial" w:hAnsi="Arial"/>
      <w:i/>
      <w:sz w:val="22"/>
      <w:szCs w:val="22"/>
      <w:lang w:val="en-GB"/>
    </w:rPr>
  </w:style>
  <w:style w:type="character" w:customStyle="1" w:styleId="Heading8Char">
    <w:name w:val="Heading 8 Char"/>
    <w:basedOn w:val="DefaultParagraphFont"/>
    <w:link w:val="Heading8"/>
    <w:rsid w:val="00612E67"/>
    <w:rPr>
      <w:b/>
      <w:sz w:val="22"/>
      <w:szCs w:val="22"/>
      <w:lang w:val="en-GB"/>
    </w:rPr>
  </w:style>
  <w:style w:type="character" w:customStyle="1" w:styleId="Heading9Char">
    <w:name w:val="Heading 9 Char"/>
    <w:basedOn w:val="DefaultParagraphFont"/>
    <w:link w:val="Heading9"/>
    <w:rsid w:val="00612E67"/>
    <w:rPr>
      <w:rFonts w:ascii="Arial" w:hAnsi="Arial"/>
      <w:i/>
      <w:sz w:val="18"/>
      <w:szCs w:val="22"/>
      <w:lang w:val="en-GB"/>
    </w:rPr>
  </w:style>
  <w:style w:type="character" w:customStyle="1" w:styleId="BodyText3Char">
    <w:name w:val="Body Text 3 Char"/>
    <w:basedOn w:val="DefaultParagraphFont"/>
    <w:link w:val="BodyText3"/>
    <w:semiHidden/>
    <w:rsid w:val="00612E67"/>
    <w:rPr>
      <w:sz w:val="16"/>
      <w:szCs w:val="16"/>
      <w:lang w:val="en-GB"/>
    </w:rPr>
  </w:style>
  <w:style w:type="character" w:customStyle="1" w:styleId="BodyTextIndent3Char">
    <w:name w:val="Body Text Indent 3 Char"/>
    <w:basedOn w:val="DefaultParagraphFont"/>
    <w:link w:val="BodyTextIndent3"/>
    <w:semiHidden/>
    <w:rsid w:val="00612E67"/>
    <w:rPr>
      <w:sz w:val="16"/>
      <w:szCs w:val="16"/>
      <w:lang w:val="en-GB"/>
    </w:rPr>
  </w:style>
  <w:style w:type="character" w:customStyle="1" w:styleId="PlainTextChar">
    <w:name w:val="Plain Text Char"/>
    <w:basedOn w:val="DefaultParagraphFont"/>
    <w:link w:val="PlainText"/>
    <w:semiHidden/>
    <w:rsid w:val="00612E67"/>
    <w:rPr>
      <w:rFonts w:ascii="Courier New" w:hAnsi="Courier New" w:cs="Courier New"/>
      <w:szCs w:val="22"/>
      <w:lang w:val="en-GB"/>
    </w:rPr>
  </w:style>
  <w:style w:type="character" w:customStyle="1" w:styleId="SubtitleChar">
    <w:name w:val="Subtitle Char"/>
    <w:basedOn w:val="DefaultParagraphFont"/>
    <w:link w:val="Subtitle"/>
    <w:rsid w:val="00612E67"/>
    <w:rPr>
      <w:rFonts w:ascii="Arial" w:hAnsi="Arial" w:cs="Arial"/>
      <w:sz w:val="22"/>
      <w:szCs w:val="22"/>
      <w:lang w:val="en-GB"/>
    </w:rPr>
  </w:style>
  <w:style w:type="character" w:customStyle="1" w:styleId="TitleChar">
    <w:name w:val="Title Char"/>
    <w:basedOn w:val="DefaultParagraphFont"/>
    <w:link w:val="Title"/>
    <w:rsid w:val="00612E67"/>
    <w:rPr>
      <w:rFonts w:ascii="Arial" w:hAnsi="Arial" w:cs="Arial"/>
      <w:b/>
      <w:bCs/>
      <w:kern w:val="28"/>
      <w:sz w:val="22"/>
      <w:szCs w:val="22"/>
      <w:lang w:val="en-GB"/>
    </w:rPr>
  </w:style>
  <w:style w:type="character" w:customStyle="1" w:styleId="DateChar">
    <w:name w:val="Date Char"/>
    <w:basedOn w:val="DefaultParagraphFont"/>
    <w:link w:val="Date"/>
    <w:rsid w:val="00612E67"/>
    <w:rPr>
      <w:sz w:val="22"/>
      <w:szCs w:val="22"/>
      <w:lang w:val="en-GB"/>
    </w:rPr>
  </w:style>
  <w:style w:type="character" w:styleId="PageNumber">
    <w:name w:val="page number"/>
    <w:basedOn w:val="DefaultParagraphFont"/>
    <w:rsid w:val="00612E67"/>
  </w:style>
  <w:style w:type="paragraph" w:customStyle="1" w:styleId="Title2">
    <w:name w:val="Title2"/>
    <w:rsid w:val="00612E67"/>
    <w:pPr>
      <w:jc w:val="center"/>
      <w:outlineLvl w:val="0"/>
    </w:pPr>
    <w:rPr>
      <w:rFonts w:eastAsia="Batang"/>
      <w:b/>
      <w:bCs/>
      <w:caps/>
      <w:snapToGrid w:val="0"/>
      <w:sz w:val="22"/>
      <w:szCs w:val="22"/>
      <w:lang w:val="en-GB" w:eastAsia="ko-KR"/>
    </w:rPr>
  </w:style>
  <w:style w:type="paragraph" w:styleId="BodyText">
    <w:name w:val="Body Text"/>
    <w:basedOn w:val="Normal"/>
    <w:link w:val="BodyTextChar"/>
    <w:semiHidden/>
    <w:rsid w:val="00612E67"/>
    <w:pPr>
      <w:spacing w:after="120"/>
    </w:pPr>
    <w:rPr>
      <w:rFonts w:eastAsia="Batang"/>
      <w:snapToGrid w:val="0"/>
      <w:lang w:eastAsia="ko-KR"/>
    </w:rPr>
  </w:style>
  <w:style w:type="character" w:customStyle="1" w:styleId="BodyTextChar">
    <w:name w:val="Body Text Char"/>
    <w:basedOn w:val="DefaultParagraphFont"/>
    <w:link w:val="BodyText"/>
    <w:semiHidden/>
    <w:rsid w:val="00612E67"/>
    <w:rPr>
      <w:rFonts w:eastAsia="Batang"/>
      <w:snapToGrid w:val="0"/>
      <w:sz w:val="22"/>
      <w:szCs w:val="22"/>
      <w:lang w:val="en-GB" w:eastAsia="ko-KR"/>
    </w:rPr>
  </w:style>
  <w:style w:type="character" w:customStyle="1" w:styleId="E-mailSignatureChar1">
    <w:name w:val="E-mail Signature Char1"/>
    <w:link w:val="E-mailSignature"/>
    <w:semiHidden/>
    <w:locked/>
    <w:rsid w:val="00612E67"/>
    <w:rPr>
      <w:lang w:val="en-GB"/>
    </w:rPr>
  </w:style>
  <w:style w:type="paragraph" w:styleId="BodyText2">
    <w:name w:val="Body Text 2"/>
    <w:basedOn w:val="Normal"/>
    <w:link w:val="BodyText2Char"/>
    <w:semiHidden/>
    <w:rsid w:val="00612E67"/>
    <w:pPr>
      <w:spacing w:after="120"/>
      <w:ind w:left="360"/>
    </w:pPr>
    <w:rPr>
      <w:rFonts w:eastAsia="Batang"/>
      <w:snapToGrid w:val="0"/>
      <w:lang w:eastAsia="ko-KR"/>
    </w:rPr>
  </w:style>
  <w:style w:type="character" w:customStyle="1" w:styleId="BodyText2Char">
    <w:name w:val="Body Text 2 Char"/>
    <w:basedOn w:val="DefaultParagraphFont"/>
    <w:link w:val="BodyText2"/>
    <w:semiHidden/>
    <w:rsid w:val="00612E67"/>
    <w:rPr>
      <w:rFonts w:eastAsia="Batang"/>
      <w:snapToGrid w:val="0"/>
      <w:sz w:val="22"/>
      <w:szCs w:val="22"/>
      <w:lang w:val="en-GB" w:eastAsia="ko-KR"/>
    </w:rPr>
  </w:style>
  <w:style w:type="paragraph" w:styleId="BodyTextFirstIndent">
    <w:name w:val="Body Text First Indent"/>
    <w:basedOn w:val="BodyText"/>
    <w:link w:val="BodyTextFirstIndentChar"/>
    <w:semiHidden/>
    <w:rsid w:val="00612E67"/>
    <w:pPr>
      <w:ind w:firstLine="210"/>
    </w:pPr>
  </w:style>
  <w:style w:type="character" w:customStyle="1" w:styleId="BodyTextFirstIndentChar">
    <w:name w:val="Body Text First Indent Char"/>
    <w:basedOn w:val="BodyTextChar"/>
    <w:link w:val="BodyTextFirstIndent"/>
    <w:semiHidden/>
    <w:rsid w:val="00612E67"/>
    <w:rPr>
      <w:rFonts w:eastAsia="Batang"/>
      <w:snapToGrid w:val="0"/>
      <w:sz w:val="22"/>
      <w:szCs w:val="22"/>
      <w:lang w:val="en-GB" w:eastAsia="ko-KR"/>
    </w:rPr>
  </w:style>
  <w:style w:type="paragraph" w:styleId="BodyTextIndent">
    <w:name w:val="Body Text Indent"/>
    <w:basedOn w:val="Normal"/>
    <w:link w:val="BodyTextIndentChar"/>
    <w:semiHidden/>
    <w:rsid w:val="00612E67"/>
    <w:pPr>
      <w:spacing w:after="120"/>
      <w:ind w:left="360"/>
    </w:pPr>
    <w:rPr>
      <w:rFonts w:eastAsia="Batang"/>
      <w:snapToGrid w:val="0"/>
      <w:lang w:eastAsia="ko-KR"/>
    </w:rPr>
  </w:style>
  <w:style w:type="character" w:customStyle="1" w:styleId="BodyTextIndentChar">
    <w:name w:val="Body Text Indent Char"/>
    <w:basedOn w:val="DefaultParagraphFont"/>
    <w:link w:val="BodyTextIndent"/>
    <w:semiHidden/>
    <w:rsid w:val="00612E67"/>
    <w:rPr>
      <w:rFonts w:eastAsia="Batang"/>
      <w:snapToGrid w:val="0"/>
      <w:sz w:val="22"/>
      <w:szCs w:val="22"/>
      <w:lang w:val="en-GB" w:eastAsia="ko-KR"/>
    </w:rPr>
  </w:style>
  <w:style w:type="paragraph" w:styleId="BodyTextFirstIndent2">
    <w:name w:val="Body Text First Indent 2"/>
    <w:basedOn w:val="BodyText2"/>
    <w:link w:val="BodyTextFirstIndent2Char"/>
    <w:semiHidden/>
    <w:rsid w:val="00612E67"/>
    <w:pPr>
      <w:ind w:firstLine="210"/>
    </w:pPr>
  </w:style>
  <w:style w:type="character" w:customStyle="1" w:styleId="BodyTextFirstIndent2Char">
    <w:name w:val="Body Text First Indent 2 Char"/>
    <w:basedOn w:val="BodyTextIndentChar"/>
    <w:link w:val="BodyTextFirstIndent2"/>
    <w:semiHidden/>
    <w:rsid w:val="00612E67"/>
    <w:rPr>
      <w:rFonts w:eastAsia="Batang"/>
      <w:snapToGrid w:val="0"/>
      <w:sz w:val="22"/>
      <w:szCs w:val="22"/>
      <w:lang w:val="en-GB" w:eastAsia="ko-KR"/>
    </w:rPr>
  </w:style>
  <w:style w:type="paragraph" w:styleId="BodyTextIndent2">
    <w:name w:val="Body Text Indent 2"/>
    <w:basedOn w:val="Normal"/>
    <w:link w:val="BodyTextIndent2Char"/>
    <w:semiHidden/>
    <w:rsid w:val="00612E67"/>
    <w:pPr>
      <w:spacing w:after="120" w:line="480" w:lineRule="auto"/>
      <w:ind w:left="360"/>
    </w:pPr>
    <w:rPr>
      <w:rFonts w:eastAsia="Batang"/>
      <w:snapToGrid w:val="0"/>
      <w:lang w:eastAsia="ko-KR"/>
    </w:rPr>
  </w:style>
  <w:style w:type="character" w:customStyle="1" w:styleId="BodyTextIndent2Char">
    <w:name w:val="Body Text Indent 2 Char"/>
    <w:basedOn w:val="DefaultParagraphFont"/>
    <w:link w:val="BodyTextIndent2"/>
    <w:semiHidden/>
    <w:rsid w:val="00612E67"/>
    <w:rPr>
      <w:rFonts w:eastAsia="Batang"/>
      <w:snapToGrid w:val="0"/>
      <w:sz w:val="22"/>
      <w:szCs w:val="22"/>
      <w:lang w:val="en-GB" w:eastAsia="ko-KR"/>
    </w:rPr>
  </w:style>
  <w:style w:type="paragraph" w:styleId="Closing">
    <w:name w:val="Closing"/>
    <w:basedOn w:val="Normal"/>
    <w:link w:val="ClosingChar"/>
    <w:semiHidden/>
    <w:rsid w:val="00612E67"/>
    <w:pPr>
      <w:ind w:left="4320"/>
    </w:pPr>
    <w:rPr>
      <w:rFonts w:eastAsia="Batang"/>
      <w:snapToGrid w:val="0"/>
      <w:lang w:eastAsia="ko-KR"/>
    </w:rPr>
  </w:style>
  <w:style w:type="character" w:customStyle="1" w:styleId="ClosingChar">
    <w:name w:val="Closing Char"/>
    <w:basedOn w:val="DefaultParagraphFont"/>
    <w:link w:val="Closing"/>
    <w:semiHidden/>
    <w:rsid w:val="00612E67"/>
    <w:rPr>
      <w:rFonts w:eastAsia="Batang"/>
      <w:snapToGrid w:val="0"/>
      <w:sz w:val="22"/>
      <w:szCs w:val="22"/>
      <w:lang w:val="en-GB" w:eastAsia="ko-KR"/>
    </w:rPr>
  </w:style>
  <w:style w:type="paragraph" w:styleId="E-mailSignature">
    <w:name w:val="E-mail Signature"/>
    <w:basedOn w:val="Normal"/>
    <w:link w:val="E-mailSignatureChar1"/>
    <w:semiHidden/>
    <w:rsid w:val="00612E67"/>
    <w:rPr>
      <w:sz w:val="20"/>
      <w:szCs w:val="20"/>
    </w:rPr>
  </w:style>
  <w:style w:type="character" w:customStyle="1" w:styleId="E-mailSignatureChar">
    <w:name w:val="E-mail Signature Char"/>
    <w:basedOn w:val="DefaultParagraphFont"/>
    <w:semiHidden/>
    <w:rsid w:val="00612E67"/>
    <w:rPr>
      <w:sz w:val="22"/>
      <w:szCs w:val="22"/>
      <w:lang w:val="en-GB"/>
    </w:rPr>
  </w:style>
  <w:style w:type="paragraph" w:styleId="EnvelopeAddress">
    <w:name w:val="envelope address"/>
    <w:basedOn w:val="Normal"/>
    <w:semiHidden/>
    <w:rsid w:val="00612E67"/>
    <w:pPr>
      <w:framePr w:w="7920" w:h="1980" w:hRule="exact" w:hSpace="180" w:wrap="auto" w:hAnchor="page" w:xAlign="center" w:yAlign="bottom"/>
      <w:ind w:left="2880"/>
    </w:pPr>
    <w:rPr>
      <w:rFonts w:ascii="Arial" w:eastAsia="Batang" w:hAnsi="Arial" w:cs="Arial"/>
      <w:snapToGrid w:val="0"/>
      <w:lang w:eastAsia="ko-KR"/>
    </w:rPr>
  </w:style>
  <w:style w:type="paragraph" w:styleId="EnvelopeReturn">
    <w:name w:val="envelope return"/>
    <w:basedOn w:val="Normal"/>
    <w:semiHidden/>
    <w:rsid w:val="00612E67"/>
    <w:rPr>
      <w:rFonts w:ascii="Arial" w:eastAsia="Batang" w:hAnsi="Arial" w:cs="Arial"/>
      <w:snapToGrid w:val="0"/>
      <w:sz w:val="20"/>
      <w:szCs w:val="20"/>
      <w:lang w:eastAsia="ko-KR"/>
    </w:rPr>
  </w:style>
  <w:style w:type="character" w:styleId="FollowedHyperlink">
    <w:name w:val="FollowedHyperlink"/>
    <w:semiHidden/>
    <w:rsid w:val="00612E67"/>
    <w:rPr>
      <w:rFonts w:cs="Times New Roman"/>
      <w:color w:val="800080"/>
      <w:u w:val="single"/>
    </w:rPr>
  </w:style>
  <w:style w:type="character" w:styleId="HTMLAcronym">
    <w:name w:val="HTML Acronym"/>
    <w:semiHidden/>
    <w:rsid w:val="00612E67"/>
    <w:rPr>
      <w:rFonts w:cs="Times New Roman"/>
    </w:rPr>
  </w:style>
  <w:style w:type="paragraph" w:styleId="HTMLAddress">
    <w:name w:val="HTML Address"/>
    <w:basedOn w:val="Normal"/>
    <w:link w:val="HTMLAddressChar"/>
    <w:semiHidden/>
    <w:rsid w:val="00612E67"/>
    <w:rPr>
      <w:rFonts w:eastAsia="Batang"/>
      <w:i/>
      <w:iCs/>
      <w:snapToGrid w:val="0"/>
      <w:lang w:eastAsia="ko-KR"/>
    </w:rPr>
  </w:style>
  <w:style w:type="character" w:customStyle="1" w:styleId="HTMLAddressChar">
    <w:name w:val="HTML Address Char"/>
    <w:basedOn w:val="DefaultParagraphFont"/>
    <w:link w:val="HTMLAddress"/>
    <w:semiHidden/>
    <w:rsid w:val="00612E67"/>
    <w:rPr>
      <w:rFonts w:eastAsia="Batang"/>
      <w:i/>
      <w:iCs/>
      <w:snapToGrid w:val="0"/>
      <w:sz w:val="22"/>
      <w:szCs w:val="22"/>
      <w:lang w:val="en-GB" w:eastAsia="ko-KR"/>
    </w:rPr>
  </w:style>
  <w:style w:type="character" w:styleId="HTMLCite">
    <w:name w:val="HTML Cite"/>
    <w:semiHidden/>
    <w:rsid w:val="00612E67"/>
    <w:rPr>
      <w:rFonts w:cs="Times New Roman"/>
      <w:i/>
      <w:iCs/>
    </w:rPr>
  </w:style>
  <w:style w:type="character" w:styleId="HTMLCode">
    <w:name w:val="HTML Code"/>
    <w:semiHidden/>
    <w:rsid w:val="00612E67"/>
    <w:rPr>
      <w:rFonts w:ascii="Courier New" w:hAnsi="Courier New" w:cs="Courier New"/>
      <w:sz w:val="20"/>
      <w:szCs w:val="20"/>
    </w:rPr>
  </w:style>
  <w:style w:type="character" w:styleId="HTMLDefinition">
    <w:name w:val="HTML Definition"/>
    <w:semiHidden/>
    <w:rsid w:val="00612E67"/>
    <w:rPr>
      <w:rFonts w:cs="Times New Roman"/>
      <w:i/>
      <w:iCs/>
    </w:rPr>
  </w:style>
  <w:style w:type="character" w:styleId="HTMLKeyboard">
    <w:name w:val="HTML Keyboard"/>
    <w:semiHidden/>
    <w:rsid w:val="00612E67"/>
    <w:rPr>
      <w:rFonts w:ascii="Courier New" w:hAnsi="Courier New" w:cs="Courier New"/>
      <w:sz w:val="20"/>
      <w:szCs w:val="20"/>
    </w:rPr>
  </w:style>
  <w:style w:type="paragraph" w:styleId="HTMLPreformatted">
    <w:name w:val="HTML Preformatted"/>
    <w:basedOn w:val="Normal"/>
    <w:link w:val="HTMLPreformattedChar"/>
    <w:semiHidden/>
    <w:rsid w:val="00612E67"/>
    <w:rPr>
      <w:rFonts w:ascii="Courier New" w:eastAsia="Batang" w:hAnsi="Courier New" w:cs="Courier New"/>
      <w:snapToGrid w:val="0"/>
      <w:sz w:val="20"/>
      <w:szCs w:val="20"/>
      <w:lang w:eastAsia="ko-KR"/>
    </w:rPr>
  </w:style>
  <w:style w:type="character" w:customStyle="1" w:styleId="HTMLPreformattedChar">
    <w:name w:val="HTML Preformatted Char"/>
    <w:basedOn w:val="DefaultParagraphFont"/>
    <w:link w:val="HTMLPreformatted"/>
    <w:semiHidden/>
    <w:rsid w:val="00612E67"/>
    <w:rPr>
      <w:rFonts w:ascii="Courier New" w:eastAsia="Batang" w:hAnsi="Courier New" w:cs="Courier New"/>
      <w:snapToGrid w:val="0"/>
      <w:lang w:val="en-GB" w:eastAsia="ko-KR"/>
    </w:rPr>
  </w:style>
  <w:style w:type="character" w:styleId="HTMLSample">
    <w:name w:val="HTML Sample"/>
    <w:semiHidden/>
    <w:rsid w:val="00612E67"/>
    <w:rPr>
      <w:rFonts w:ascii="Courier New" w:hAnsi="Courier New" w:cs="Courier New"/>
    </w:rPr>
  </w:style>
  <w:style w:type="character" w:styleId="HTMLTypewriter">
    <w:name w:val="HTML Typewriter"/>
    <w:semiHidden/>
    <w:rsid w:val="00612E67"/>
    <w:rPr>
      <w:rFonts w:ascii="Courier New" w:hAnsi="Courier New" w:cs="Courier New"/>
      <w:sz w:val="20"/>
      <w:szCs w:val="20"/>
    </w:rPr>
  </w:style>
  <w:style w:type="character" w:styleId="HTMLVariable">
    <w:name w:val="HTML Variable"/>
    <w:aliases w:val="Message Header Char1"/>
    <w:link w:val="MessageHeader"/>
    <w:semiHidden/>
    <w:rsid w:val="00612E67"/>
    <w:rPr>
      <w:i/>
      <w:iCs/>
      <w:shd w:val="pct20" w:color="auto" w:fill="auto"/>
    </w:rPr>
  </w:style>
  <w:style w:type="character" w:styleId="LineNumber">
    <w:name w:val="line number"/>
    <w:semiHidden/>
    <w:rsid w:val="00612E67"/>
    <w:rPr>
      <w:rFonts w:cs="Times New Roman"/>
    </w:rPr>
  </w:style>
  <w:style w:type="paragraph" w:styleId="List">
    <w:name w:val="List"/>
    <w:basedOn w:val="Normal"/>
    <w:semiHidden/>
    <w:rsid w:val="00612E67"/>
    <w:pPr>
      <w:ind w:left="360" w:hanging="360"/>
    </w:pPr>
    <w:rPr>
      <w:rFonts w:eastAsia="Batang"/>
      <w:snapToGrid w:val="0"/>
      <w:lang w:eastAsia="ko-KR"/>
    </w:rPr>
  </w:style>
  <w:style w:type="paragraph" w:styleId="List2">
    <w:name w:val="List 2"/>
    <w:basedOn w:val="Normal"/>
    <w:semiHidden/>
    <w:rsid w:val="00612E67"/>
    <w:pPr>
      <w:ind w:left="720" w:hanging="360"/>
    </w:pPr>
    <w:rPr>
      <w:rFonts w:eastAsia="Batang"/>
      <w:snapToGrid w:val="0"/>
      <w:lang w:eastAsia="ko-KR"/>
    </w:rPr>
  </w:style>
  <w:style w:type="paragraph" w:styleId="List3">
    <w:name w:val="List 3"/>
    <w:basedOn w:val="Normal"/>
    <w:semiHidden/>
    <w:rsid w:val="00612E67"/>
    <w:pPr>
      <w:ind w:left="1080" w:hanging="360"/>
    </w:pPr>
    <w:rPr>
      <w:rFonts w:eastAsia="Batang"/>
      <w:snapToGrid w:val="0"/>
      <w:lang w:eastAsia="ko-KR"/>
    </w:rPr>
  </w:style>
  <w:style w:type="paragraph" w:styleId="List4">
    <w:name w:val="List 4"/>
    <w:basedOn w:val="Normal"/>
    <w:semiHidden/>
    <w:rsid w:val="00612E67"/>
    <w:pPr>
      <w:ind w:left="1440" w:hanging="360"/>
    </w:pPr>
    <w:rPr>
      <w:rFonts w:eastAsia="Batang"/>
      <w:snapToGrid w:val="0"/>
      <w:lang w:eastAsia="ko-KR"/>
    </w:rPr>
  </w:style>
  <w:style w:type="paragraph" w:styleId="List5">
    <w:name w:val="List 5"/>
    <w:basedOn w:val="Normal"/>
    <w:semiHidden/>
    <w:rsid w:val="00612E67"/>
    <w:pPr>
      <w:ind w:left="1800" w:hanging="360"/>
    </w:pPr>
    <w:rPr>
      <w:rFonts w:eastAsia="Batang"/>
      <w:snapToGrid w:val="0"/>
      <w:lang w:eastAsia="ko-KR"/>
    </w:rPr>
  </w:style>
  <w:style w:type="paragraph" w:styleId="ListBullet">
    <w:name w:val="List Bullet"/>
    <w:basedOn w:val="Normal"/>
    <w:autoRedefine/>
    <w:semiHidden/>
    <w:rsid w:val="00612E67"/>
    <w:pPr>
      <w:tabs>
        <w:tab w:val="num" w:pos="0"/>
        <w:tab w:val="num" w:pos="360"/>
      </w:tabs>
      <w:ind w:left="360"/>
    </w:pPr>
    <w:rPr>
      <w:rFonts w:eastAsia="Batang"/>
      <w:snapToGrid w:val="0"/>
      <w:lang w:eastAsia="ko-KR"/>
    </w:rPr>
  </w:style>
  <w:style w:type="paragraph" w:styleId="ListBullet2">
    <w:name w:val="List Bullet 2"/>
    <w:basedOn w:val="Normal"/>
    <w:autoRedefine/>
    <w:semiHidden/>
    <w:rsid w:val="00612E67"/>
    <w:pPr>
      <w:tabs>
        <w:tab w:val="num" w:pos="0"/>
        <w:tab w:val="num" w:pos="720"/>
      </w:tabs>
      <w:ind w:left="720"/>
    </w:pPr>
    <w:rPr>
      <w:rFonts w:eastAsia="Batang"/>
      <w:snapToGrid w:val="0"/>
      <w:lang w:eastAsia="ko-KR"/>
    </w:rPr>
  </w:style>
  <w:style w:type="paragraph" w:styleId="ListBullet3">
    <w:name w:val="List Bullet 3"/>
    <w:basedOn w:val="Normal"/>
    <w:autoRedefine/>
    <w:semiHidden/>
    <w:rsid w:val="00612E67"/>
    <w:pPr>
      <w:tabs>
        <w:tab w:val="num" w:pos="0"/>
        <w:tab w:val="num" w:pos="1080"/>
      </w:tabs>
      <w:ind w:left="1080"/>
    </w:pPr>
    <w:rPr>
      <w:rFonts w:eastAsia="Batang"/>
      <w:snapToGrid w:val="0"/>
      <w:lang w:eastAsia="ko-KR"/>
    </w:rPr>
  </w:style>
  <w:style w:type="paragraph" w:styleId="ListBullet4">
    <w:name w:val="List Bullet 4"/>
    <w:basedOn w:val="Normal"/>
    <w:autoRedefine/>
    <w:semiHidden/>
    <w:rsid w:val="00612E67"/>
    <w:pPr>
      <w:tabs>
        <w:tab w:val="num" w:pos="1440"/>
        <w:tab w:val="num" w:pos="1800"/>
      </w:tabs>
      <w:ind w:left="1440" w:hanging="360"/>
    </w:pPr>
    <w:rPr>
      <w:rFonts w:eastAsia="Batang"/>
      <w:snapToGrid w:val="0"/>
      <w:lang w:eastAsia="ko-KR"/>
    </w:rPr>
  </w:style>
  <w:style w:type="paragraph" w:styleId="ListBullet5">
    <w:name w:val="List Bullet 5"/>
    <w:basedOn w:val="Normal"/>
    <w:autoRedefine/>
    <w:semiHidden/>
    <w:rsid w:val="00612E67"/>
    <w:pPr>
      <w:tabs>
        <w:tab w:val="num" w:pos="1800"/>
      </w:tabs>
      <w:ind w:left="1800" w:hanging="360"/>
    </w:pPr>
    <w:rPr>
      <w:rFonts w:eastAsia="Batang"/>
      <w:snapToGrid w:val="0"/>
      <w:lang w:eastAsia="ko-KR"/>
    </w:rPr>
  </w:style>
  <w:style w:type="paragraph" w:styleId="ListContinue">
    <w:name w:val="List Continue"/>
    <w:basedOn w:val="Normal"/>
    <w:semiHidden/>
    <w:rsid w:val="00612E67"/>
    <w:pPr>
      <w:spacing w:after="120"/>
      <w:ind w:left="360"/>
    </w:pPr>
    <w:rPr>
      <w:rFonts w:eastAsia="Batang"/>
      <w:snapToGrid w:val="0"/>
      <w:lang w:eastAsia="ko-KR"/>
    </w:rPr>
  </w:style>
  <w:style w:type="paragraph" w:styleId="ListContinue2">
    <w:name w:val="List Continue 2"/>
    <w:basedOn w:val="Normal"/>
    <w:semiHidden/>
    <w:rsid w:val="00612E67"/>
    <w:pPr>
      <w:spacing w:after="120"/>
      <w:ind w:left="720"/>
    </w:pPr>
    <w:rPr>
      <w:rFonts w:eastAsia="Batang"/>
      <w:snapToGrid w:val="0"/>
      <w:lang w:eastAsia="ko-KR"/>
    </w:rPr>
  </w:style>
  <w:style w:type="paragraph" w:styleId="ListContinue3">
    <w:name w:val="List Continue 3"/>
    <w:basedOn w:val="Normal"/>
    <w:semiHidden/>
    <w:rsid w:val="00612E67"/>
    <w:pPr>
      <w:spacing w:after="120"/>
      <w:ind w:left="1080"/>
    </w:pPr>
    <w:rPr>
      <w:rFonts w:eastAsia="Batang"/>
      <w:snapToGrid w:val="0"/>
      <w:lang w:eastAsia="ko-KR"/>
    </w:rPr>
  </w:style>
  <w:style w:type="paragraph" w:styleId="ListContinue4">
    <w:name w:val="List Continue 4"/>
    <w:basedOn w:val="Normal"/>
    <w:semiHidden/>
    <w:rsid w:val="00612E67"/>
    <w:pPr>
      <w:spacing w:after="120"/>
      <w:ind w:left="1440"/>
    </w:pPr>
    <w:rPr>
      <w:rFonts w:eastAsia="Batang"/>
      <w:snapToGrid w:val="0"/>
      <w:lang w:eastAsia="ko-KR"/>
    </w:rPr>
  </w:style>
  <w:style w:type="paragraph" w:styleId="ListContinue5">
    <w:name w:val="List Continue 5"/>
    <w:basedOn w:val="Normal"/>
    <w:semiHidden/>
    <w:rsid w:val="00612E67"/>
    <w:pPr>
      <w:spacing w:after="120"/>
      <w:ind w:left="1800"/>
    </w:pPr>
    <w:rPr>
      <w:rFonts w:eastAsia="Batang"/>
      <w:snapToGrid w:val="0"/>
      <w:lang w:eastAsia="ko-KR"/>
    </w:rPr>
  </w:style>
  <w:style w:type="paragraph" w:styleId="ListNumber">
    <w:name w:val="List Number"/>
    <w:basedOn w:val="Normal"/>
    <w:semiHidden/>
    <w:rsid w:val="00612E67"/>
    <w:pPr>
      <w:tabs>
        <w:tab w:val="num" w:pos="360"/>
        <w:tab w:val="num" w:pos="1800"/>
      </w:tabs>
      <w:ind w:left="360" w:hanging="360"/>
    </w:pPr>
    <w:rPr>
      <w:rFonts w:eastAsia="Batang"/>
      <w:snapToGrid w:val="0"/>
      <w:lang w:eastAsia="ko-KR"/>
    </w:rPr>
  </w:style>
  <w:style w:type="paragraph" w:styleId="ListNumber2">
    <w:name w:val="List Number 2"/>
    <w:basedOn w:val="Normal"/>
    <w:semiHidden/>
    <w:rsid w:val="00612E67"/>
    <w:pPr>
      <w:tabs>
        <w:tab w:val="num" w:pos="720"/>
      </w:tabs>
      <w:ind w:left="720" w:hanging="360"/>
    </w:pPr>
    <w:rPr>
      <w:rFonts w:eastAsia="Batang"/>
      <w:snapToGrid w:val="0"/>
      <w:lang w:eastAsia="ko-KR"/>
    </w:rPr>
  </w:style>
  <w:style w:type="paragraph" w:styleId="ListNumber3">
    <w:name w:val="List Number 3"/>
    <w:basedOn w:val="Normal"/>
    <w:semiHidden/>
    <w:rsid w:val="00612E67"/>
    <w:pPr>
      <w:tabs>
        <w:tab w:val="num" w:pos="1080"/>
      </w:tabs>
      <w:ind w:left="1080" w:hanging="360"/>
    </w:pPr>
    <w:rPr>
      <w:rFonts w:eastAsia="Batang"/>
      <w:snapToGrid w:val="0"/>
      <w:lang w:eastAsia="ko-KR"/>
    </w:rPr>
  </w:style>
  <w:style w:type="paragraph" w:styleId="ListNumber4">
    <w:name w:val="List Number 4"/>
    <w:basedOn w:val="Normal"/>
    <w:semiHidden/>
    <w:rsid w:val="00612E67"/>
    <w:pPr>
      <w:tabs>
        <w:tab w:val="num" w:pos="1440"/>
      </w:tabs>
      <w:ind w:left="1440" w:hanging="360"/>
    </w:pPr>
    <w:rPr>
      <w:rFonts w:eastAsia="Batang"/>
      <w:snapToGrid w:val="0"/>
      <w:lang w:eastAsia="ko-KR"/>
    </w:rPr>
  </w:style>
  <w:style w:type="paragraph" w:styleId="ListNumber5">
    <w:name w:val="List Number 5"/>
    <w:basedOn w:val="Normal"/>
    <w:semiHidden/>
    <w:rsid w:val="00612E67"/>
    <w:pPr>
      <w:tabs>
        <w:tab w:val="num" w:pos="1800"/>
      </w:tabs>
      <w:ind w:left="1800" w:hanging="360"/>
    </w:pPr>
    <w:rPr>
      <w:rFonts w:eastAsia="Batang"/>
      <w:snapToGrid w:val="0"/>
      <w:lang w:eastAsia="ko-KR"/>
    </w:rPr>
  </w:style>
  <w:style w:type="paragraph" w:styleId="MessageHeader">
    <w:name w:val="Message Header"/>
    <w:basedOn w:val="Normal"/>
    <w:link w:val="HTMLVariable"/>
    <w:semiHidden/>
    <w:rsid w:val="00612E67"/>
    <w:pPr>
      <w:pBdr>
        <w:top w:val="single" w:sz="6" w:space="1" w:color="auto"/>
        <w:left w:val="single" w:sz="6" w:space="1" w:color="auto"/>
        <w:bottom w:val="single" w:sz="6" w:space="1" w:color="auto"/>
        <w:right w:val="single" w:sz="6" w:space="1" w:color="auto"/>
      </w:pBdr>
      <w:shd w:val="pct20" w:color="auto" w:fill="auto"/>
      <w:ind w:left="1080" w:hanging="1080"/>
    </w:pPr>
    <w:rPr>
      <w:i/>
      <w:iCs/>
      <w:sz w:val="20"/>
      <w:szCs w:val="20"/>
      <w:lang w:val="en-US"/>
    </w:rPr>
  </w:style>
  <w:style w:type="character" w:customStyle="1" w:styleId="MessageHeaderChar">
    <w:name w:val="Message Header Char"/>
    <w:basedOn w:val="DefaultParagraphFont"/>
    <w:semiHidden/>
    <w:rsid w:val="00612E67"/>
    <w:rPr>
      <w:rFonts w:asciiTheme="majorHAnsi" w:eastAsiaTheme="majorEastAsia" w:hAnsiTheme="majorHAnsi" w:cstheme="majorBidi"/>
      <w:sz w:val="24"/>
      <w:szCs w:val="24"/>
      <w:shd w:val="pct20" w:color="auto" w:fill="auto"/>
      <w:lang w:val="en-GB"/>
    </w:rPr>
  </w:style>
  <w:style w:type="paragraph" w:styleId="NormalWeb">
    <w:name w:val="Normal (Web)"/>
    <w:basedOn w:val="Normal"/>
    <w:semiHidden/>
    <w:rsid w:val="00612E67"/>
    <w:rPr>
      <w:rFonts w:eastAsia="Batang"/>
      <w:snapToGrid w:val="0"/>
      <w:lang w:eastAsia="ko-KR"/>
    </w:rPr>
  </w:style>
  <w:style w:type="paragraph" w:styleId="NormalIndent">
    <w:name w:val="Normal Indent"/>
    <w:basedOn w:val="Normal"/>
    <w:semiHidden/>
    <w:rsid w:val="00612E67"/>
    <w:pPr>
      <w:ind w:left="720"/>
    </w:pPr>
    <w:rPr>
      <w:rFonts w:eastAsia="Batang"/>
      <w:snapToGrid w:val="0"/>
      <w:lang w:eastAsia="ko-KR"/>
    </w:rPr>
  </w:style>
  <w:style w:type="paragraph" w:styleId="NoteHeading">
    <w:name w:val="Note Heading"/>
    <w:basedOn w:val="Normal"/>
    <w:next w:val="Normal"/>
    <w:link w:val="NoteHeadingChar"/>
    <w:semiHidden/>
    <w:rsid w:val="00612E67"/>
    <w:rPr>
      <w:rFonts w:eastAsia="Batang"/>
      <w:snapToGrid w:val="0"/>
      <w:lang w:eastAsia="ko-KR"/>
    </w:rPr>
  </w:style>
  <w:style w:type="character" w:customStyle="1" w:styleId="NoteHeadingChar">
    <w:name w:val="Note Heading Char"/>
    <w:basedOn w:val="DefaultParagraphFont"/>
    <w:link w:val="NoteHeading"/>
    <w:semiHidden/>
    <w:rsid w:val="00612E67"/>
    <w:rPr>
      <w:rFonts w:eastAsia="Batang"/>
      <w:snapToGrid w:val="0"/>
      <w:sz w:val="22"/>
      <w:szCs w:val="22"/>
      <w:lang w:val="en-GB" w:eastAsia="ko-KR"/>
    </w:rPr>
  </w:style>
  <w:style w:type="paragraph" w:styleId="Salutation">
    <w:name w:val="Salutation"/>
    <w:basedOn w:val="Normal"/>
    <w:next w:val="Normal"/>
    <w:link w:val="SalutationChar"/>
    <w:semiHidden/>
    <w:rsid w:val="00612E67"/>
    <w:rPr>
      <w:rFonts w:eastAsia="Batang"/>
      <w:snapToGrid w:val="0"/>
      <w:lang w:eastAsia="ko-KR"/>
    </w:rPr>
  </w:style>
  <w:style w:type="character" w:customStyle="1" w:styleId="SalutationChar">
    <w:name w:val="Salutation Char"/>
    <w:basedOn w:val="DefaultParagraphFont"/>
    <w:link w:val="Salutation"/>
    <w:semiHidden/>
    <w:rsid w:val="00612E67"/>
    <w:rPr>
      <w:rFonts w:eastAsia="Batang"/>
      <w:snapToGrid w:val="0"/>
      <w:sz w:val="22"/>
      <w:szCs w:val="22"/>
      <w:lang w:val="en-GB" w:eastAsia="ko-KR"/>
    </w:rPr>
  </w:style>
  <w:style w:type="paragraph" w:styleId="Signature">
    <w:name w:val="Signature"/>
    <w:basedOn w:val="Normal"/>
    <w:link w:val="SignatureChar"/>
    <w:semiHidden/>
    <w:rsid w:val="00612E67"/>
    <w:pPr>
      <w:ind w:left="4320"/>
    </w:pPr>
    <w:rPr>
      <w:rFonts w:eastAsia="Batang"/>
      <w:snapToGrid w:val="0"/>
      <w:lang w:eastAsia="ko-KR"/>
    </w:rPr>
  </w:style>
  <w:style w:type="character" w:customStyle="1" w:styleId="SignatureChar">
    <w:name w:val="Signature Char"/>
    <w:basedOn w:val="DefaultParagraphFont"/>
    <w:link w:val="Signature"/>
    <w:semiHidden/>
    <w:rsid w:val="00612E67"/>
    <w:rPr>
      <w:rFonts w:eastAsia="Batang"/>
      <w:snapToGrid w:val="0"/>
      <w:sz w:val="22"/>
      <w:szCs w:val="22"/>
      <w:lang w:val="en-GB" w:eastAsia="ko-KR"/>
    </w:rPr>
  </w:style>
  <w:style w:type="character" w:styleId="Strong">
    <w:name w:val="Strong"/>
    <w:qFormat/>
    <w:rsid w:val="00612E67"/>
    <w:rPr>
      <w:rFonts w:cs="Times New Roman"/>
      <w:b/>
      <w:bCs/>
    </w:rPr>
  </w:style>
  <w:style w:type="character" w:customStyle="1" w:styleId="tw4winMark">
    <w:name w:val="tw4winMark"/>
    <w:rsid w:val="00612E67"/>
    <w:rPr>
      <w:rFonts w:ascii="Courier New" w:hAnsi="Courier New"/>
      <w:vanish/>
      <w:color w:val="800080"/>
      <w:sz w:val="24"/>
      <w:vertAlign w:val="subscript"/>
    </w:rPr>
  </w:style>
  <w:style w:type="character" w:customStyle="1" w:styleId="tw4winError">
    <w:name w:val="tw4winError"/>
    <w:rsid w:val="00612E67"/>
    <w:rPr>
      <w:rFonts w:ascii="Courier New" w:hAnsi="Courier New"/>
      <w:color w:val="00FF00"/>
      <w:sz w:val="40"/>
    </w:rPr>
  </w:style>
  <w:style w:type="character" w:customStyle="1" w:styleId="tw4winTerm">
    <w:name w:val="tw4winTerm"/>
    <w:rsid w:val="00612E67"/>
    <w:rPr>
      <w:color w:val="0000FF"/>
    </w:rPr>
  </w:style>
  <w:style w:type="character" w:customStyle="1" w:styleId="tw4winPopup">
    <w:name w:val="tw4winPopup"/>
    <w:rsid w:val="00612E67"/>
    <w:rPr>
      <w:rFonts w:ascii="Courier New" w:hAnsi="Courier New"/>
      <w:noProof/>
      <w:color w:val="008000"/>
    </w:rPr>
  </w:style>
  <w:style w:type="character" w:customStyle="1" w:styleId="tw4winJump">
    <w:name w:val="tw4winJump"/>
    <w:rsid w:val="00612E67"/>
    <w:rPr>
      <w:rFonts w:ascii="Courier New" w:hAnsi="Courier New"/>
      <w:noProof/>
      <w:color w:val="008080"/>
    </w:rPr>
  </w:style>
  <w:style w:type="character" w:customStyle="1" w:styleId="tw4winExternal">
    <w:name w:val="tw4winExternal"/>
    <w:rsid w:val="00612E67"/>
    <w:rPr>
      <w:rFonts w:ascii="Courier New" w:hAnsi="Courier New"/>
      <w:noProof/>
      <w:color w:val="808080"/>
    </w:rPr>
  </w:style>
  <w:style w:type="character" w:customStyle="1" w:styleId="tw4winInternal">
    <w:name w:val="tw4winInternal"/>
    <w:rsid w:val="00612E67"/>
    <w:rPr>
      <w:rFonts w:ascii="Courier New" w:hAnsi="Courier New"/>
      <w:noProof/>
      <w:color w:val="FF0000"/>
    </w:rPr>
  </w:style>
  <w:style w:type="character" w:customStyle="1" w:styleId="DONOTTRANSLATE">
    <w:name w:val="DO_NOT_TRANSLATE"/>
    <w:rsid w:val="00612E67"/>
    <w:rPr>
      <w:rFonts w:ascii="Courier New" w:hAnsi="Courier New"/>
      <w:noProof/>
      <w:color w:val="800000"/>
    </w:rPr>
  </w:style>
  <w:style w:type="paragraph" w:customStyle="1" w:styleId="Title3">
    <w:name w:val="Title3"/>
    <w:rsid w:val="000D48DA"/>
    <w:pPr>
      <w:jc w:val="center"/>
      <w:outlineLvl w:val="0"/>
    </w:pPr>
    <w:rPr>
      <w:rFonts w:eastAsia="Batang"/>
      <w:b/>
      <w:bCs/>
      <w:caps/>
      <w:snapToGrid w:val="0"/>
      <w:sz w:val="22"/>
      <w:szCs w:val="22"/>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header" Target="header14.xml"/><Relationship Id="rId21" Type="http://schemas.openxmlformats.org/officeDocument/2006/relationships/footer" Target="footer7.xml"/><Relationship Id="rId34" Type="http://schemas.openxmlformats.org/officeDocument/2006/relationships/header" Target="header12.xml"/><Relationship Id="rId42" Type="http://schemas.openxmlformats.org/officeDocument/2006/relationships/footer" Target="footer18.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footer" Target="foot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0.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3.xml"/><Relationship Id="rId37" Type="http://schemas.openxmlformats.org/officeDocument/2006/relationships/header" Target="header13.xml"/><Relationship Id="rId40" Type="http://schemas.openxmlformats.org/officeDocument/2006/relationships/header" Target="header15.xml"/><Relationship Id="rId45" Type="http://schemas.openxmlformats.org/officeDocument/2006/relationships/header" Target="header17.xml"/><Relationship Id="rId53" Type="http://schemas.openxmlformats.org/officeDocument/2006/relationships/footer" Target="footer23.xml"/><Relationship Id="rId58" Type="http://schemas.openxmlformats.org/officeDocument/2006/relationships/customXml" Target="../customXml/item2.xml"/><Relationship Id="rId5" Type="http://schemas.openxmlformats.org/officeDocument/2006/relationships/webSettings" Target="webSettings.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10.xml"/><Relationship Id="rId30" Type="http://schemas.openxmlformats.org/officeDocument/2006/relationships/footer" Target="footer11.xml"/><Relationship Id="rId35" Type="http://schemas.openxmlformats.org/officeDocument/2006/relationships/footer" Target="footer14.xml"/><Relationship Id="rId43" Type="http://schemas.openxmlformats.org/officeDocument/2006/relationships/header" Target="header16.xml"/><Relationship Id="rId48" Type="http://schemas.openxmlformats.org/officeDocument/2006/relationships/header" Target="header19.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footer" Target="footer16.xml"/><Relationship Id="rId46" Type="http://schemas.openxmlformats.org/officeDocument/2006/relationships/footer" Target="footer20.xml"/><Relationship Id="rId59" Type="http://schemas.openxmlformats.org/officeDocument/2006/relationships/customXml" Target="../customXml/item3.xml"/><Relationship Id="rId20" Type="http://schemas.openxmlformats.org/officeDocument/2006/relationships/footer" Target="footer6.xml"/><Relationship Id="rId41" Type="http://schemas.openxmlformats.org/officeDocument/2006/relationships/footer" Target="footer17.xml"/><Relationship Id="rId54"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oter" Target="footer15.xml"/><Relationship Id="rId49" Type="http://schemas.openxmlformats.org/officeDocument/2006/relationships/footer" Target="footer21.xml"/><Relationship Id="rId57"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footer" Target="footer12.xml"/><Relationship Id="rId44" Type="http://schemas.openxmlformats.org/officeDocument/2006/relationships/footer" Target="footer19.xml"/><Relationship Id="rId52" Type="http://schemas.openxmlformats.org/officeDocument/2006/relationships/footer" Target="footer22.xml"/><Relationship Id="rId6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UNEP/OzL.Pro/ExCom/84/42</Document_x0020_Number>
    <DocumentType xmlns="48d2d36d-b4e3-478b-a344-cdbeebaca89a">Pre-session</DocumentType>
  </documentManagement>
</p:properties>
</file>

<file path=customXml/itemProps1.xml><?xml version="1.0" encoding="utf-8"?>
<ds:datastoreItem xmlns:ds="http://schemas.openxmlformats.org/officeDocument/2006/customXml" ds:itemID="{68E4B02A-8708-491B-95F4-76D4625C6317}"/>
</file>

<file path=customXml/itemProps2.xml><?xml version="1.0" encoding="utf-8"?>
<ds:datastoreItem xmlns:ds="http://schemas.openxmlformats.org/officeDocument/2006/customXml" ds:itemID="{761EB25F-0753-4D90-B755-47136911C6A6}"/>
</file>

<file path=customXml/itemProps3.xml><?xml version="1.0" encoding="utf-8"?>
<ds:datastoreItem xmlns:ds="http://schemas.openxmlformats.org/officeDocument/2006/customXml" ds:itemID="{A53ABCF9-98B9-4128-BEE1-B6DA6F15A2CE}"/>
</file>

<file path=customXml/itemProps4.xml><?xml version="1.0" encoding="utf-8"?>
<ds:datastoreItem xmlns:ds="http://schemas.openxmlformats.org/officeDocument/2006/customXml" ds:itemID="{F0607F28-8DD0-422F-A0E0-F6C82CD9B0FA}"/>
</file>

<file path=docProps/app.xml><?xml version="1.0" encoding="utf-8"?>
<Properties xmlns="http://schemas.openxmlformats.org/officeDocument/2006/extended-properties" xmlns:vt="http://schemas.openxmlformats.org/officeDocument/2006/docPropsVTypes">
  <Template>Eec84G</Template>
  <TotalTime>803</TotalTime>
  <Pages>83</Pages>
  <Words>28597</Words>
  <Characters>163006</Characters>
  <Application>Microsoft Office Word</Application>
  <DocSecurity>0</DocSecurity>
  <Lines>1358</Lines>
  <Paragraphs>382</Paragraphs>
  <ScaleCrop>false</ScaleCrop>
  <HeadingPairs>
    <vt:vector size="2" baseType="variant">
      <vt:variant>
        <vt:lpstr>Title</vt:lpstr>
      </vt:variant>
      <vt:variant>
        <vt:i4>1</vt:i4>
      </vt:variant>
    </vt:vector>
  </HeadingPairs>
  <TitlesOfParts>
    <vt:vector size="1" baseType="lpstr">
      <vt:lpstr>مقترحات مشروعات: الصين</vt:lpstr>
    </vt:vector>
  </TitlesOfParts>
  <Company>UNMFS</Company>
  <LinksUpToDate>false</LinksUpToDate>
  <CharactersWithSpaces>191221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الصين</dc:title>
  <dc:subject>84th</dc:subject>
  <dc:creator>Patricia Chau</dc:creator>
  <cp:lastModifiedBy>HBE</cp:lastModifiedBy>
  <cp:revision>137</cp:revision>
  <cp:lastPrinted>2019-11-28T03:58:00Z</cp:lastPrinted>
  <dcterms:created xsi:type="dcterms:W3CDTF">2019-12-01T14:21:00Z</dcterms:created>
  <dcterms:modified xsi:type="dcterms:W3CDTF">2019-12-12T20:48:00Z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UNEP/OzL.Pro/ExCom/84/42</vt:lpwstr>
  </property>
  <property fmtid="{D5CDD505-2E9C-101B-9397-08002B2CF9AE}" pid="3" name="Revision date">
    <vt:lpwstr>11/27/2019</vt:lpwstr>
  </property>
  <property fmtid="{D5CDD505-2E9C-101B-9397-08002B2CF9AE}" pid="4" name="ContentTypeId">
    <vt:lpwstr>0x010100EA99018734B2C14FBE47A02BC3D0CA56</vt:lpwstr>
  </property>
</Properties>
</file>