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9B39B1C" w14:textId="77777777">
        <w:trPr>
          <w:trHeight w:val="720"/>
        </w:trPr>
        <w:tc>
          <w:tcPr>
            <w:tcW w:w="4410" w:type="dxa"/>
            <w:gridSpan w:val="2"/>
            <w:tcBorders>
              <w:bottom w:val="single" w:sz="18" w:space="0" w:color="auto"/>
            </w:tcBorders>
          </w:tcPr>
          <w:p w14:paraId="35CF52F1"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DADA584"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8E8DA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A525937"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33A3DFBB" wp14:editId="30CACAF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ED880BA" wp14:editId="02CF3F1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43556DF" w14:textId="77777777" w:rsidR="007E5D09" w:rsidRDefault="00E1360E">
            <w:pPr>
              <w:spacing w:before="120"/>
              <w:jc w:val="left"/>
              <w:rPr>
                <w:lang w:val="en-US"/>
              </w:rPr>
            </w:pPr>
            <w:r>
              <w:rPr>
                <w:lang w:val="en-US"/>
              </w:rPr>
              <w:t>GENERAL</w:t>
            </w:r>
          </w:p>
          <w:p w14:paraId="0D524BDB" w14:textId="77777777" w:rsidR="007E5D09" w:rsidRDefault="007E5D09">
            <w:pPr>
              <w:spacing w:before="120"/>
              <w:jc w:val="left"/>
              <w:rPr>
                <w:lang w:val="en-US"/>
              </w:rPr>
            </w:pPr>
          </w:p>
          <w:p w14:paraId="1A04BDFE" w14:textId="33A0669A" w:rsidR="00CE417B" w:rsidRPr="009B0D30" w:rsidRDefault="00CE417B" w:rsidP="00CE417B">
            <w:r>
              <w:fldChar w:fldCharType="begin"/>
            </w:r>
            <w:r>
              <w:instrText xml:space="preserve"> DOCPROPERTY "Document number"  \* MERGEFORMAT </w:instrText>
            </w:r>
            <w:r>
              <w:fldChar w:fldCharType="separate"/>
            </w:r>
            <w:r w:rsidR="00B07537">
              <w:t>UNEP/</w:t>
            </w:r>
            <w:proofErr w:type="spellStart"/>
            <w:r w:rsidR="00B07537">
              <w:t>OzL.Pro</w:t>
            </w:r>
            <w:proofErr w:type="spellEnd"/>
            <w:r w:rsidR="00B07537">
              <w:t>/ExCom/89/10/Add.1</w:t>
            </w:r>
            <w:r>
              <w:fldChar w:fldCharType="end"/>
            </w:r>
          </w:p>
          <w:p w14:paraId="2934D5CB" w14:textId="01D31622" w:rsidR="007E5D09" w:rsidRDefault="007E5D09">
            <w:pPr>
              <w:rPr>
                <w:rtl/>
              </w:rPr>
            </w:pPr>
          </w:p>
          <w:p w14:paraId="6AFAA04A" w14:textId="0FC65DF1" w:rsidR="00662A73" w:rsidRPr="00E52EAC" w:rsidRDefault="00662A73" w:rsidP="00662A73">
            <w:pPr>
              <w:spacing w:before="120"/>
              <w:jc w:val="left"/>
              <w:rPr>
                <w:lang w:val="en-US"/>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B07537">
              <w:rPr>
                <w:lang w:val="en-US"/>
              </w:rPr>
              <w:t>28</w:t>
            </w:r>
            <w:r w:rsidR="00B07537" w:rsidRPr="00B07537">
              <w:t xml:space="preserve"> </w:t>
            </w:r>
            <w:r w:rsidR="00B07537">
              <w:rPr>
                <w:lang w:val="en-US"/>
              </w:rPr>
              <w:t>May</w:t>
            </w:r>
            <w:r w:rsidR="00B07537" w:rsidRPr="00B07537">
              <w:t xml:space="preserve"> 2022</w:t>
            </w:r>
            <w:r>
              <w:fldChar w:fldCharType="end"/>
            </w:r>
          </w:p>
          <w:p w14:paraId="2BE42507" w14:textId="77777777" w:rsidR="00662A73" w:rsidRDefault="00662A73">
            <w:pPr>
              <w:spacing w:before="120"/>
              <w:jc w:val="left"/>
              <w:rPr>
                <w:rtl/>
                <w:lang w:val="en-US" w:bidi="ar-AE"/>
              </w:rPr>
            </w:pPr>
          </w:p>
          <w:p w14:paraId="6A6D57FB" w14:textId="77777777" w:rsidR="007E5D09" w:rsidRDefault="00E1360E">
            <w:pPr>
              <w:spacing w:before="120"/>
              <w:jc w:val="left"/>
              <w:rPr>
                <w:lang w:val="en-US"/>
              </w:rPr>
            </w:pPr>
            <w:r>
              <w:rPr>
                <w:lang w:val="en-US"/>
              </w:rPr>
              <w:t>ARABIC</w:t>
            </w:r>
          </w:p>
          <w:p w14:paraId="7FD51B3C"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D82D1F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EBD023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40AAE8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8D653E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15C8241" w14:textId="77777777" w:rsidR="007E5D09" w:rsidRDefault="007E5D09">
            <w:pPr>
              <w:rPr>
                <w:caps/>
                <w:lang w:val="en-US"/>
              </w:rPr>
            </w:pPr>
          </w:p>
          <w:p w14:paraId="14FDD534" w14:textId="77777777" w:rsidR="007E5D09" w:rsidRDefault="007E5D09">
            <w:pPr>
              <w:rPr>
                <w:lang w:val="en-US"/>
              </w:rPr>
            </w:pPr>
          </w:p>
        </w:tc>
      </w:tr>
    </w:tbl>
    <w:p w14:paraId="480D537C" w14:textId="77777777" w:rsidR="007E5D09" w:rsidRDefault="007E5D09">
      <w:pPr>
        <w:pStyle w:val="Caption"/>
        <w:spacing w:line="200" w:lineRule="exact"/>
        <w:ind w:left="187" w:right="187" w:hanging="187"/>
        <w:jc w:val="both"/>
        <w:rPr>
          <w:rFonts w:cs="Akhbar MT"/>
          <w:b/>
          <w:bCs/>
          <w:sz w:val="28"/>
          <w:szCs w:val="28"/>
          <w:rtl/>
        </w:rPr>
      </w:pPr>
    </w:p>
    <w:p w14:paraId="6A701137" w14:textId="77777777" w:rsidR="00475D86" w:rsidRDefault="00475D86" w:rsidP="00475D86">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8515873" w14:textId="77777777" w:rsidR="00475D86" w:rsidRDefault="00475D86" w:rsidP="00475D86">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3BB1C15" w14:textId="77777777" w:rsidR="00475D86" w:rsidRPr="00A755B6" w:rsidRDefault="00475D86" w:rsidP="00475D86">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0C30FF1D" w14:textId="77777777" w:rsidR="00475D86" w:rsidRDefault="00475D86" w:rsidP="00475D86">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4EB7B8D3" w14:textId="77777777" w:rsidR="00475D86" w:rsidRDefault="00475D86" w:rsidP="00475D86">
      <w:pPr>
        <w:pStyle w:val="0Heading0"/>
        <w:bidi/>
        <w:ind w:left="4"/>
        <w:rPr>
          <w:sz w:val="28"/>
          <w:szCs w:val="28"/>
          <w:rtl/>
        </w:rPr>
      </w:pPr>
      <w:r w:rsidRPr="00720452">
        <w:rPr>
          <w:rFonts w:hint="cs"/>
          <w:sz w:val="28"/>
          <w:szCs w:val="28"/>
          <w:rtl/>
        </w:rPr>
        <w:t>أرجئ الى</w:t>
      </w:r>
      <w:r>
        <w:rPr>
          <w:rFonts w:hint="cs"/>
          <w:sz w:val="28"/>
          <w:szCs w:val="28"/>
          <w:rtl/>
        </w:rPr>
        <w:t xml:space="preserve"> 18- 20 مايو/ آيار 2002 (الجزء الأول)</w:t>
      </w:r>
    </w:p>
    <w:p w14:paraId="793A66D1" w14:textId="77777777" w:rsidR="00475D86" w:rsidRDefault="00475D86" w:rsidP="00475D86">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50875CE8" w14:textId="77777777" w:rsidR="00475D86" w:rsidRDefault="00475D86" w:rsidP="00475D86">
      <w:pPr>
        <w:bidi/>
        <w:jc w:val="left"/>
        <w:rPr>
          <w:szCs w:val="24"/>
          <w:rtl/>
          <w:lang w:val="en-US" w:eastAsia="zh-CN" w:bidi="ar-EG"/>
        </w:rPr>
      </w:pPr>
    </w:p>
    <w:p w14:paraId="41A469AF" w14:textId="77777777" w:rsidR="00AF42E4" w:rsidRPr="002504D2" w:rsidRDefault="00AF42E4" w:rsidP="00AF42E4">
      <w:pPr>
        <w:bidi/>
        <w:jc w:val="left"/>
        <w:rPr>
          <w:sz w:val="30"/>
          <w:szCs w:val="30"/>
          <w:lang w:val="en-US" w:eastAsia="zh-CN"/>
        </w:rPr>
      </w:pPr>
    </w:p>
    <w:p w14:paraId="41602FC9" w14:textId="77777777" w:rsidR="00AF42E4" w:rsidRPr="002504D2" w:rsidRDefault="00AF42E4" w:rsidP="00AF42E4">
      <w:pPr>
        <w:bidi/>
        <w:jc w:val="center"/>
        <w:rPr>
          <w:b/>
          <w:sz w:val="28"/>
          <w:szCs w:val="28"/>
        </w:rPr>
      </w:pPr>
      <w:r w:rsidRPr="002504D2">
        <w:rPr>
          <w:b/>
          <w:bCs/>
          <w:sz w:val="28"/>
          <w:szCs w:val="28"/>
          <w:rtl/>
          <w:lang w:eastAsia="ar" w:bidi="ar-EG"/>
        </w:rPr>
        <w:t>إضافة</w:t>
      </w:r>
    </w:p>
    <w:p w14:paraId="22161381" w14:textId="77777777" w:rsidR="00AF42E4" w:rsidRPr="002504D2" w:rsidRDefault="00AF42E4" w:rsidP="00AF42E4">
      <w:pPr>
        <w:bidi/>
        <w:jc w:val="center"/>
        <w:rPr>
          <w:b/>
          <w:sz w:val="28"/>
          <w:szCs w:val="28"/>
        </w:rPr>
      </w:pPr>
    </w:p>
    <w:p w14:paraId="43F6FB67" w14:textId="77777777" w:rsidR="00AF42E4" w:rsidRPr="004D6B98" w:rsidRDefault="00AF42E4" w:rsidP="00AF42E4">
      <w:pPr>
        <w:bidi/>
        <w:jc w:val="center"/>
        <w:rPr>
          <w:sz w:val="32"/>
          <w:szCs w:val="32"/>
        </w:rPr>
      </w:pPr>
      <w:r w:rsidRPr="004D6B98">
        <w:rPr>
          <w:b/>
          <w:bCs/>
          <w:sz w:val="32"/>
          <w:szCs w:val="32"/>
          <w:rtl/>
          <w:lang w:eastAsia="ar" w:bidi="ar-EG"/>
        </w:rPr>
        <w:t>تحليل للتكاليف الرأسمالية الإضافية وتكاليف التشغيل الإضافية ومدتها، وجدوى التكاليف لجميع المشروعات الاستثمارية الموافق عليها في قطاعات التصنيع والقطاعات الفرعية ذات الصلة (المقرر 84/87(أ))</w:t>
      </w:r>
    </w:p>
    <w:p w14:paraId="75177974" w14:textId="77777777" w:rsidR="00AF42E4" w:rsidRPr="002504D2" w:rsidRDefault="00AF42E4" w:rsidP="00AF42E4">
      <w:pPr>
        <w:pStyle w:val="StyleHeader4Para4Left0Firstline0"/>
        <w:numPr>
          <w:ilvl w:val="0"/>
          <w:numId w:val="0"/>
        </w:numPr>
        <w:bidi/>
        <w:rPr>
          <w:sz w:val="28"/>
          <w:szCs w:val="28"/>
        </w:rPr>
      </w:pPr>
    </w:p>
    <w:p w14:paraId="209B4B95" w14:textId="77777777" w:rsidR="00AF42E4" w:rsidRPr="00AF42E4" w:rsidRDefault="00AF42E4" w:rsidP="00AF42E4">
      <w:pPr>
        <w:pStyle w:val="Heading1"/>
        <w:numPr>
          <w:ilvl w:val="0"/>
          <w:numId w:val="23"/>
        </w:numPr>
        <w:bidi/>
        <w:rPr>
          <w:sz w:val="28"/>
          <w:szCs w:val="28"/>
          <w:lang w:val="en-US"/>
        </w:rPr>
      </w:pPr>
      <w:r w:rsidRPr="00AF42E4">
        <w:rPr>
          <w:sz w:val="28"/>
          <w:szCs w:val="28"/>
          <w:rtl/>
          <w:lang w:eastAsia="ar" w:bidi="ar-EG"/>
        </w:rPr>
        <w:t xml:space="preserve">تصدر هذه الإضافة، التي تقدم تحليلاً أولياً للتكاليف الرأسمالية الإضافية وتكاليف التشغيل الإضافية المتكبدة في أربعة مشروعات استثمارية مكتملة ومستقلة متعلقة بالهيدروفلوروكربون ومعتمدة عملاً بالمقرر 78/3(ز)، لتكميل التحليل الوارد في الوثيقة </w:t>
      </w:r>
      <w:r w:rsidRPr="00AF42E4">
        <w:rPr>
          <w:sz w:val="28"/>
          <w:szCs w:val="28"/>
          <w:lang w:eastAsia="ar" w:bidi="en-GB"/>
        </w:rPr>
        <w:t>UNEP/OzL.Pro/ExCom</w:t>
      </w:r>
      <w:r w:rsidRPr="00AF42E4">
        <w:rPr>
          <w:sz w:val="28"/>
          <w:szCs w:val="28"/>
          <w:rtl/>
          <w:lang w:eastAsia="ar" w:bidi="ar-EG"/>
        </w:rPr>
        <w:t>/89/10 استجابة إلى المقرر 84/87(أ).</w:t>
      </w:r>
    </w:p>
    <w:p w14:paraId="00AF5119" w14:textId="77777777" w:rsidR="00AF42E4" w:rsidRPr="002504D2" w:rsidRDefault="00AF42E4" w:rsidP="00AF42E4">
      <w:pPr>
        <w:bidi/>
        <w:jc w:val="left"/>
        <w:rPr>
          <w:sz w:val="28"/>
          <w:szCs w:val="28"/>
          <w:lang w:val="en-US"/>
        </w:rPr>
      </w:pPr>
      <w:r w:rsidRPr="002504D2">
        <w:rPr>
          <w:sz w:val="28"/>
          <w:szCs w:val="28"/>
          <w:rtl/>
          <w:lang w:eastAsia="ar" w:bidi="ar-EG"/>
        </w:rPr>
        <w:br w:type="page"/>
      </w:r>
    </w:p>
    <w:p w14:paraId="60C6E7E0" w14:textId="77777777" w:rsidR="00AF42E4" w:rsidRPr="002504D2" w:rsidRDefault="00AF42E4" w:rsidP="00AF42E4">
      <w:pPr>
        <w:bidi/>
        <w:rPr>
          <w:b/>
          <w:sz w:val="28"/>
          <w:szCs w:val="28"/>
          <w:lang w:val="en-US"/>
        </w:rPr>
      </w:pPr>
      <w:r w:rsidRPr="002504D2">
        <w:rPr>
          <w:b/>
          <w:bCs/>
          <w:sz w:val="28"/>
          <w:szCs w:val="28"/>
          <w:rtl/>
          <w:lang w:eastAsia="ar" w:bidi="ar-EG"/>
        </w:rPr>
        <w:lastRenderedPageBreak/>
        <w:t>معلومات أساسية</w:t>
      </w:r>
    </w:p>
    <w:p w14:paraId="49BA5444" w14:textId="77777777" w:rsidR="00AF42E4" w:rsidRPr="002504D2" w:rsidRDefault="00AF42E4" w:rsidP="00AF42E4">
      <w:pPr>
        <w:bidi/>
        <w:rPr>
          <w:b/>
          <w:sz w:val="28"/>
          <w:szCs w:val="28"/>
          <w:lang w:val="en-US"/>
        </w:rPr>
      </w:pPr>
    </w:p>
    <w:p w14:paraId="0C3F9C7B" w14:textId="77777777" w:rsidR="00AF42E4" w:rsidRPr="002504D2" w:rsidRDefault="00AF42E4" w:rsidP="00AF42E4">
      <w:pPr>
        <w:pStyle w:val="Heading1"/>
        <w:keepNext/>
        <w:keepLines/>
        <w:widowControl w:val="0"/>
        <w:bidi/>
        <w:rPr>
          <w:sz w:val="28"/>
          <w:szCs w:val="28"/>
        </w:rPr>
      </w:pPr>
      <w:r w:rsidRPr="002504D2">
        <w:rPr>
          <w:sz w:val="28"/>
          <w:szCs w:val="28"/>
          <w:rtl/>
          <w:lang w:eastAsia="ar" w:bidi="ar-EG"/>
        </w:rPr>
        <w:t>قررت اللجنة التنفيذية في اجتماعها الثامن والسبعين النظر في الموافقة على عدد محدود من المشروعات المتعلقة بالهيدروفلوروكربون في قطاع التصنيع فقط، لاكتساب خبرة في التكاليف الرأسمالية الإضافية وتكاليف التشغيل الإضافية التي قد ترتبط بالتخفيض التدريجي للمواد الهيدروفلوروكربونية في البلدان العاملة بالمادة 5 (المقرر 78/3(ز)).</w:t>
      </w:r>
      <w:r w:rsidRPr="002504D2">
        <w:rPr>
          <w:rStyle w:val="FootnoteReference"/>
          <w:sz w:val="28"/>
          <w:szCs w:val="28"/>
          <w:rtl/>
          <w:lang w:eastAsia="ar" w:bidi="ar-EG"/>
        </w:rPr>
        <w:footnoteReference w:id="2"/>
      </w:r>
      <w:r w:rsidRPr="002504D2">
        <w:rPr>
          <w:sz w:val="28"/>
          <w:szCs w:val="28"/>
          <w:rtl/>
          <w:lang w:eastAsia="ar" w:bidi="ar-EG"/>
        </w:rPr>
        <w:t xml:space="preserve"> ووافقت اللجنة التنفيذية كذلك، من بين ما وافقت عليه، على اعتماد معايير إضافية ينبغي أن تستوفيها هذه المشاريع (المقرر 79/45)، ودعوة الوكالات الثنائية والمنفذة إلى تقديم مقترحات مشروعات لتقديمها في الاجتماعات حتى الاجتماع الرابع والثمانين، ولا سيما في القطاعات التي لم تشملها المشروعات المعتمدة حتى الاجتماع الحادي والثمانين (المقرر 81/53).</w:t>
      </w:r>
    </w:p>
    <w:p w14:paraId="7F62E41C" w14:textId="77777777" w:rsidR="00AF42E4" w:rsidRPr="002504D2" w:rsidRDefault="00AF42E4" w:rsidP="00AF42E4">
      <w:pPr>
        <w:pStyle w:val="Heading1"/>
        <w:bidi/>
        <w:rPr>
          <w:sz w:val="28"/>
          <w:szCs w:val="28"/>
        </w:rPr>
      </w:pPr>
      <w:r w:rsidRPr="002504D2">
        <w:rPr>
          <w:sz w:val="28"/>
          <w:szCs w:val="28"/>
          <w:rtl/>
          <w:lang w:eastAsia="ar" w:bidi="ar-EG"/>
        </w:rPr>
        <w:t xml:space="preserve">وقررت اللجنة التنفيذية بعد ذلك في اجتماعها الرابع  والثمانين أن تواصل النظر في مقترحات المشروعات الاستثمارية المكتملة والمستقلة متعلقة بالهيدروفلوروكربون حتى الاجتماع السابع والثمانين، وفقاً للمعايير المنصوص عليها في المقررات 84(ز) و79/45 و 81/53، وتحديد أولويات المشروعات في قطاعات تكييف الهواء الثابت، والتبريد التجاري، وتكييف الهواء المتنقل (المقرر 84/53)؛ </w:t>
      </w:r>
    </w:p>
    <w:p w14:paraId="0FD606AD" w14:textId="77777777" w:rsidR="00AF42E4" w:rsidRPr="002504D2" w:rsidRDefault="00AF42E4" w:rsidP="00AF42E4">
      <w:pPr>
        <w:pStyle w:val="Heading1"/>
        <w:bidi/>
        <w:rPr>
          <w:sz w:val="28"/>
          <w:szCs w:val="28"/>
          <w:lang w:val="en-US"/>
        </w:rPr>
      </w:pPr>
      <w:r w:rsidRPr="002504D2">
        <w:rPr>
          <w:sz w:val="28"/>
          <w:szCs w:val="28"/>
          <w:rtl/>
          <w:lang w:eastAsia="ar" w:bidi="ar-EG"/>
        </w:rPr>
        <w:t xml:space="preserve">وبغية توفير المعلومات التي قد تفيد اللجنة التنفيذية وهي تستأنف مناقشاتها التي تعقد وجهاً لوجه </w:t>
      </w:r>
      <w:r w:rsidRPr="002504D2">
        <w:rPr>
          <w:sz w:val="28"/>
          <w:szCs w:val="28"/>
          <w:rtl/>
          <w:lang w:eastAsia="ar" w:bidi="ar-EG"/>
        </w:rPr>
        <w:noBreakHyphen/>
        <w:t xml:space="preserve">بشأن المبادئ التوجيهية لتكلفة الهيدروفلوروكربون في الاجتماع التاسع والثمانين، أعدت الأمانة هذه الإضافة، وهي تشمل نظرة عامة على المشروعات المعتمدة وحالتها، ومعلومات أولية عن التكاليف التي أبلغت عنها المشروعات الأربعة الأولى المكتملة. </w:t>
      </w:r>
    </w:p>
    <w:p w14:paraId="20CAE21B" w14:textId="43142AC0" w:rsidR="00AF42E4" w:rsidRPr="002504D2" w:rsidRDefault="00AF42E4" w:rsidP="00AF42E4">
      <w:pPr>
        <w:bidi/>
        <w:rPr>
          <w:b/>
          <w:sz w:val="28"/>
          <w:szCs w:val="28"/>
          <w:lang w:val="en-US"/>
        </w:rPr>
      </w:pPr>
      <w:r w:rsidRPr="002504D2">
        <w:rPr>
          <w:b/>
          <w:bCs/>
          <w:sz w:val="28"/>
          <w:szCs w:val="28"/>
          <w:rtl/>
          <w:lang w:eastAsia="ar" w:bidi="ar-EG"/>
        </w:rPr>
        <w:t xml:space="preserve">استعراض عام وحالة التقدم المحرز </w:t>
      </w:r>
    </w:p>
    <w:p w14:paraId="2250F5AF" w14:textId="77777777" w:rsidR="00AF42E4" w:rsidRPr="002504D2" w:rsidRDefault="00AF42E4" w:rsidP="00AF42E4">
      <w:pPr>
        <w:bidi/>
        <w:rPr>
          <w:b/>
          <w:sz w:val="28"/>
          <w:szCs w:val="28"/>
          <w:lang w:val="en-US"/>
        </w:rPr>
      </w:pPr>
    </w:p>
    <w:p w14:paraId="16EE062E" w14:textId="77777777" w:rsidR="00AF42E4" w:rsidRPr="002504D2" w:rsidRDefault="00AF42E4" w:rsidP="00AF42E4">
      <w:pPr>
        <w:pStyle w:val="Heading1"/>
        <w:bidi/>
        <w:rPr>
          <w:sz w:val="28"/>
          <w:szCs w:val="28"/>
          <w:lang w:val="en-US"/>
        </w:rPr>
      </w:pPr>
      <w:r w:rsidRPr="002504D2">
        <w:rPr>
          <w:sz w:val="28"/>
          <w:szCs w:val="28"/>
          <w:rtl/>
          <w:lang w:eastAsia="ar" w:bidi="ar-EG"/>
        </w:rPr>
        <w:t>بين الاجتماعين الثمانين والسابع والثمانين، اعتمدت اللجنة التنفيذية ما مجموعه عشرة مشروعات استثمارية مكتملة ومستقلة متعلقة بالهيدروفلوروكربون في قطاعات رغوة البوليوريثان، والتبريد المنزلي، والتبريد التجاري، وتصنيع أجهزة التكييف التجارية لإزالة 1,111 طناً مترياً من المواد الهيدروفلوروكربونية مع صافي التأثير على المناخي يبلغ 1,628,178 طناً من مكافئ ثاني أكسيد الكربون. وترد في الجدول 1 قائمة موجزة بالمشروعات المعتمدة، وترد مزيد من التفاصيل في المرفق الأول.</w:t>
      </w:r>
    </w:p>
    <w:p w14:paraId="23BA9238" w14:textId="77777777" w:rsidR="003931A4" w:rsidRDefault="003931A4">
      <w:pPr>
        <w:jc w:val="left"/>
        <w:rPr>
          <w:b/>
          <w:bCs/>
          <w:sz w:val="28"/>
          <w:szCs w:val="28"/>
          <w:rtl/>
          <w:lang w:eastAsia="ar" w:bidi="ar-EG"/>
        </w:rPr>
      </w:pPr>
      <w:r>
        <w:rPr>
          <w:b/>
          <w:bCs/>
          <w:sz w:val="28"/>
          <w:szCs w:val="28"/>
          <w:rtl/>
          <w:lang w:eastAsia="ar" w:bidi="ar-EG"/>
        </w:rPr>
        <w:br w:type="page"/>
      </w:r>
    </w:p>
    <w:p w14:paraId="446FD0C0" w14:textId="77B8D30D" w:rsidR="00AF42E4" w:rsidRPr="002504D2" w:rsidRDefault="00AF42E4" w:rsidP="00AF42E4">
      <w:pPr>
        <w:pStyle w:val="Heading1"/>
        <w:numPr>
          <w:ilvl w:val="0"/>
          <w:numId w:val="0"/>
        </w:numPr>
        <w:bidi/>
        <w:spacing w:after="0"/>
        <w:rPr>
          <w:b/>
          <w:sz w:val="28"/>
          <w:szCs w:val="28"/>
          <w:lang w:val="en-US"/>
        </w:rPr>
      </w:pPr>
      <w:r w:rsidRPr="002504D2">
        <w:rPr>
          <w:b/>
          <w:bCs/>
          <w:sz w:val="28"/>
          <w:szCs w:val="28"/>
          <w:rtl/>
          <w:lang w:eastAsia="ar" w:bidi="ar-EG"/>
        </w:rPr>
        <w:t>الجدول 1</w:t>
      </w:r>
      <w:r w:rsidR="00B271B9">
        <w:rPr>
          <w:rFonts w:hint="cs"/>
          <w:b/>
          <w:bCs/>
          <w:sz w:val="28"/>
          <w:szCs w:val="28"/>
          <w:rtl/>
          <w:lang w:eastAsia="ar" w:bidi="ar-EG"/>
        </w:rPr>
        <w:t>-</w:t>
      </w:r>
      <w:r w:rsidRPr="002504D2">
        <w:rPr>
          <w:b/>
          <w:bCs/>
          <w:sz w:val="28"/>
          <w:szCs w:val="28"/>
          <w:rtl/>
          <w:lang w:eastAsia="ar" w:bidi="ar-EG"/>
        </w:rPr>
        <w:t xml:space="preserve"> المشروعات الاستثمارية المستقلة المرتبطة بالهيدروفلوروكربون المعتمدة عملاً بالمقرر</w:t>
      </w:r>
      <w:r w:rsidR="00FB7116">
        <w:rPr>
          <w:rFonts w:hint="cs"/>
          <w:b/>
          <w:bCs/>
          <w:sz w:val="28"/>
          <w:szCs w:val="28"/>
          <w:rtl/>
          <w:lang w:eastAsia="ar" w:bidi="ar-EG"/>
        </w:rPr>
        <w:t> </w:t>
      </w:r>
      <w:r w:rsidRPr="002504D2">
        <w:rPr>
          <w:b/>
          <w:bCs/>
          <w:sz w:val="28"/>
          <w:szCs w:val="28"/>
          <w:rtl/>
          <w:lang w:eastAsia="ar" w:bidi="ar-EG"/>
        </w:rPr>
        <w:t xml:space="preserve"> 78/3(ز)</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1114"/>
        <w:gridCol w:w="2258"/>
        <w:gridCol w:w="1234"/>
        <w:gridCol w:w="1016"/>
        <w:gridCol w:w="1483"/>
        <w:gridCol w:w="1243"/>
      </w:tblGrid>
      <w:tr w:rsidR="003444F7" w:rsidRPr="003444F7" w14:paraId="220401C3" w14:textId="77777777" w:rsidTr="00E533D8">
        <w:trPr>
          <w:cantSplit/>
          <w:trHeight w:val="653"/>
          <w:tblHeader/>
        </w:trPr>
        <w:tc>
          <w:tcPr>
            <w:tcW w:w="621" w:type="pct"/>
            <w:tcBorders>
              <w:bottom w:val="single" w:sz="4" w:space="0" w:color="auto"/>
            </w:tcBorders>
            <w:shd w:val="clear" w:color="auto" w:fill="auto"/>
            <w:vAlign w:val="center"/>
          </w:tcPr>
          <w:p w14:paraId="10A83EE1" w14:textId="77777777" w:rsidR="00AF42E4" w:rsidRPr="003444F7" w:rsidRDefault="00AF42E4" w:rsidP="00E533D8">
            <w:pPr>
              <w:bidi/>
              <w:jc w:val="center"/>
              <w:rPr>
                <w:color w:val="000000"/>
                <w:sz w:val="20"/>
                <w:lang w:eastAsia="en-CA"/>
              </w:rPr>
            </w:pPr>
            <w:r w:rsidRPr="003444F7">
              <w:rPr>
                <w:b/>
                <w:bCs/>
                <w:sz w:val="20"/>
                <w:rtl/>
                <w:lang w:eastAsia="ar" w:bidi="ar-EG"/>
              </w:rPr>
              <w:t>البلد</w:t>
            </w:r>
          </w:p>
        </w:tc>
        <w:tc>
          <w:tcPr>
            <w:tcW w:w="460" w:type="pct"/>
            <w:tcBorders>
              <w:bottom w:val="single" w:sz="4" w:space="0" w:color="auto"/>
            </w:tcBorders>
            <w:shd w:val="clear" w:color="auto" w:fill="auto"/>
            <w:vAlign w:val="center"/>
          </w:tcPr>
          <w:p w14:paraId="2180EB26" w14:textId="77777777" w:rsidR="00AF42E4" w:rsidRPr="003444F7" w:rsidRDefault="00AF42E4" w:rsidP="00E533D8">
            <w:pPr>
              <w:bidi/>
              <w:jc w:val="center"/>
              <w:rPr>
                <w:color w:val="000000"/>
                <w:sz w:val="20"/>
                <w:lang w:eastAsia="en-CA"/>
              </w:rPr>
            </w:pPr>
            <w:r w:rsidRPr="003444F7">
              <w:rPr>
                <w:b/>
                <w:bCs/>
                <w:sz w:val="20"/>
                <w:rtl/>
                <w:lang w:eastAsia="ar" w:bidi="ar-EG"/>
              </w:rPr>
              <w:t>الوكالة</w:t>
            </w:r>
          </w:p>
        </w:tc>
        <w:tc>
          <w:tcPr>
            <w:tcW w:w="1292" w:type="pct"/>
            <w:tcBorders>
              <w:bottom w:val="single" w:sz="4" w:space="0" w:color="auto"/>
            </w:tcBorders>
            <w:shd w:val="clear" w:color="auto" w:fill="auto"/>
            <w:vAlign w:val="center"/>
          </w:tcPr>
          <w:p w14:paraId="69C9C720" w14:textId="77777777" w:rsidR="00AF42E4" w:rsidRPr="003444F7" w:rsidRDefault="00AF42E4" w:rsidP="00E533D8">
            <w:pPr>
              <w:bidi/>
              <w:jc w:val="center"/>
              <w:rPr>
                <w:color w:val="000000"/>
                <w:sz w:val="20"/>
                <w:lang w:eastAsia="en-CA"/>
              </w:rPr>
            </w:pPr>
            <w:r w:rsidRPr="003444F7">
              <w:rPr>
                <w:b/>
                <w:bCs/>
                <w:sz w:val="20"/>
                <w:rtl/>
                <w:lang w:eastAsia="ar" w:bidi="ar-EG"/>
              </w:rPr>
              <w:t>القطاع</w:t>
            </w:r>
          </w:p>
        </w:tc>
        <w:tc>
          <w:tcPr>
            <w:tcW w:w="744" w:type="pct"/>
            <w:tcBorders>
              <w:bottom w:val="single" w:sz="4" w:space="0" w:color="auto"/>
            </w:tcBorders>
            <w:shd w:val="clear" w:color="auto" w:fill="auto"/>
            <w:vAlign w:val="center"/>
          </w:tcPr>
          <w:p w14:paraId="7CE90AE9" w14:textId="77777777" w:rsidR="00AF42E4" w:rsidRPr="003444F7" w:rsidRDefault="00AF42E4" w:rsidP="00E533D8">
            <w:pPr>
              <w:bidi/>
              <w:jc w:val="center"/>
              <w:rPr>
                <w:color w:val="000000"/>
                <w:sz w:val="20"/>
                <w:lang w:eastAsia="en-CA"/>
              </w:rPr>
            </w:pPr>
            <w:r w:rsidRPr="003444F7">
              <w:rPr>
                <w:b/>
                <w:bCs/>
                <w:sz w:val="20"/>
                <w:rtl/>
                <w:lang w:eastAsia="ar" w:bidi="ar-EG"/>
              </w:rPr>
              <w:t>المنشأة</w:t>
            </w:r>
          </w:p>
        </w:tc>
        <w:tc>
          <w:tcPr>
            <w:tcW w:w="578" w:type="pct"/>
            <w:tcBorders>
              <w:bottom w:val="single" w:sz="4" w:space="0" w:color="auto"/>
            </w:tcBorders>
            <w:shd w:val="clear" w:color="auto" w:fill="auto"/>
            <w:vAlign w:val="center"/>
          </w:tcPr>
          <w:p w14:paraId="13548941" w14:textId="77777777" w:rsidR="00AF42E4" w:rsidRPr="003444F7" w:rsidRDefault="00AF42E4" w:rsidP="00E533D8">
            <w:pPr>
              <w:bidi/>
              <w:jc w:val="center"/>
              <w:rPr>
                <w:b/>
                <w:bCs/>
                <w:sz w:val="20"/>
                <w:lang w:eastAsia="en-CA"/>
              </w:rPr>
            </w:pPr>
            <w:r w:rsidRPr="003444F7">
              <w:rPr>
                <w:b/>
                <w:bCs/>
                <w:sz w:val="20"/>
                <w:rtl/>
                <w:lang w:eastAsia="ar" w:bidi="ar-EG"/>
              </w:rPr>
              <w:t>الأموال الموافق عليها</w:t>
            </w:r>
          </w:p>
          <w:p w14:paraId="2D2238CA" w14:textId="77777777" w:rsidR="00AF42E4" w:rsidRPr="003444F7" w:rsidRDefault="00AF42E4" w:rsidP="00E533D8">
            <w:pPr>
              <w:bidi/>
              <w:jc w:val="center"/>
              <w:rPr>
                <w:sz w:val="20"/>
                <w:lang w:eastAsia="en-CA"/>
              </w:rPr>
            </w:pPr>
            <w:r w:rsidRPr="003444F7">
              <w:rPr>
                <w:b/>
                <w:bCs/>
                <w:sz w:val="20"/>
                <w:rtl/>
                <w:lang w:eastAsia="ar" w:bidi="ar-EG"/>
              </w:rPr>
              <w:t>(بالدولار الأمريكي)</w:t>
            </w:r>
          </w:p>
        </w:tc>
        <w:tc>
          <w:tcPr>
            <w:tcW w:w="561" w:type="pct"/>
            <w:tcBorders>
              <w:bottom w:val="single" w:sz="4" w:space="0" w:color="auto"/>
            </w:tcBorders>
            <w:shd w:val="clear" w:color="auto" w:fill="auto"/>
            <w:vAlign w:val="center"/>
          </w:tcPr>
          <w:p w14:paraId="14E95D60" w14:textId="77777777" w:rsidR="00AF42E4" w:rsidRPr="003444F7" w:rsidRDefault="00AF42E4" w:rsidP="00E533D8">
            <w:pPr>
              <w:bidi/>
              <w:jc w:val="center"/>
              <w:rPr>
                <w:b/>
                <w:bCs/>
                <w:sz w:val="20"/>
                <w:lang w:eastAsia="en-CA"/>
              </w:rPr>
            </w:pPr>
            <w:r w:rsidRPr="003444F7">
              <w:rPr>
                <w:b/>
                <w:bCs/>
                <w:sz w:val="20"/>
                <w:rtl/>
                <w:lang w:eastAsia="ar" w:bidi="ar-EG"/>
              </w:rPr>
              <w:t>الهيدروفلوروكربون</w:t>
            </w:r>
          </w:p>
          <w:p w14:paraId="57AFE3FF" w14:textId="77777777" w:rsidR="00AF42E4" w:rsidRPr="003444F7" w:rsidRDefault="00AF42E4" w:rsidP="00E533D8">
            <w:pPr>
              <w:bidi/>
              <w:jc w:val="center"/>
              <w:rPr>
                <w:sz w:val="20"/>
                <w:lang w:eastAsia="en-CA"/>
              </w:rPr>
            </w:pPr>
            <w:r w:rsidRPr="003444F7">
              <w:rPr>
                <w:sz w:val="20"/>
                <w:rtl/>
                <w:lang w:eastAsia="ar" w:bidi="ar-EG"/>
              </w:rPr>
              <w:t>الإزالة (بالطن المتري)</w:t>
            </w:r>
          </w:p>
        </w:tc>
        <w:tc>
          <w:tcPr>
            <w:tcW w:w="743" w:type="pct"/>
            <w:tcBorders>
              <w:bottom w:val="single" w:sz="4" w:space="0" w:color="auto"/>
            </w:tcBorders>
            <w:vAlign w:val="center"/>
          </w:tcPr>
          <w:p w14:paraId="11CA895A" w14:textId="77777777" w:rsidR="00AF42E4" w:rsidRPr="003444F7" w:rsidRDefault="00AF42E4" w:rsidP="00E533D8">
            <w:pPr>
              <w:bidi/>
              <w:ind w:left="113" w:right="113"/>
              <w:jc w:val="center"/>
              <w:rPr>
                <w:b/>
                <w:color w:val="000000"/>
                <w:sz w:val="20"/>
                <w:lang w:eastAsia="en-CA"/>
              </w:rPr>
            </w:pPr>
            <w:r w:rsidRPr="003444F7">
              <w:rPr>
                <w:b/>
                <w:bCs/>
                <w:color w:val="000000"/>
                <w:sz w:val="20"/>
                <w:rtl/>
                <w:lang w:eastAsia="ar" w:bidi="ar-EG"/>
              </w:rPr>
              <w:t>تاريخ الإنجاز</w:t>
            </w:r>
          </w:p>
        </w:tc>
      </w:tr>
      <w:tr w:rsidR="00AF42E4" w:rsidRPr="003444F7" w14:paraId="1CFB060E" w14:textId="77777777" w:rsidTr="00E533D8">
        <w:trPr>
          <w:cantSplit/>
          <w:trHeight w:val="184"/>
        </w:trPr>
        <w:tc>
          <w:tcPr>
            <w:tcW w:w="5000" w:type="pct"/>
            <w:gridSpan w:val="7"/>
            <w:tcBorders>
              <w:bottom w:val="single" w:sz="4" w:space="0" w:color="auto"/>
            </w:tcBorders>
            <w:shd w:val="clear" w:color="auto" w:fill="auto"/>
          </w:tcPr>
          <w:p w14:paraId="0EC454EF" w14:textId="77777777" w:rsidR="00AF42E4" w:rsidRPr="003444F7" w:rsidRDefault="00AF42E4" w:rsidP="00E533D8">
            <w:pPr>
              <w:bidi/>
              <w:ind w:left="113" w:right="113"/>
              <w:jc w:val="center"/>
              <w:rPr>
                <w:b/>
                <w:bCs/>
                <w:color w:val="000000"/>
                <w:sz w:val="20"/>
                <w:lang w:eastAsia="en-CA"/>
              </w:rPr>
            </w:pPr>
            <w:r w:rsidRPr="003444F7">
              <w:rPr>
                <w:b/>
                <w:bCs/>
                <w:sz w:val="20"/>
                <w:rtl/>
                <w:lang w:eastAsia="ar" w:bidi="ar-EG"/>
              </w:rPr>
              <w:t>التقارير النهائية الواردة</w:t>
            </w:r>
          </w:p>
        </w:tc>
      </w:tr>
      <w:tr w:rsidR="003444F7" w:rsidRPr="003444F7" w14:paraId="51CE06EA" w14:textId="77777777" w:rsidTr="00E533D8">
        <w:trPr>
          <w:cantSplit/>
          <w:trHeight w:val="234"/>
        </w:trPr>
        <w:tc>
          <w:tcPr>
            <w:tcW w:w="621" w:type="pct"/>
            <w:shd w:val="clear" w:color="auto" w:fill="auto"/>
            <w:hideMark/>
          </w:tcPr>
          <w:p w14:paraId="65240786" w14:textId="77777777" w:rsidR="00AF42E4" w:rsidRPr="003444F7" w:rsidRDefault="00AF42E4" w:rsidP="00E533D8">
            <w:pPr>
              <w:bidi/>
              <w:jc w:val="left"/>
              <w:rPr>
                <w:color w:val="000000"/>
                <w:sz w:val="20"/>
                <w:lang w:eastAsia="en-CA"/>
              </w:rPr>
            </w:pPr>
            <w:r w:rsidRPr="003444F7">
              <w:rPr>
                <w:color w:val="000000"/>
                <w:sz w:val="20"/>
                <w:rtl/>
                <w:lang w:eastAsia="ar" w:bidi="ar-EG"/>
              </w:rPr>
              <w:t>بنغلاديش</w:t>
            </w:r>
          </w:p>
        </w:tc>
        <w:tc>
          <w:tcPr>
            <w:tcW w:w="460" w:type="pct"/>
            <w:shd w:val="clear" w:color="auto" w:fill="auto"/>
            <w:hideMark/>
          </w:tcPr>
          <w:p w14:paraId="3241819D" w14:textId="77777777" w:rsidR="00AF42E4" w:rsidRPr="003444F7" w:rsidRDefault="00AF42E4" w:rsidP="00E533D8">
            <w:pPr>
              <w:bidi/>
              <w:jc w:val="left"/>
              <w:rPr>
                <w:color w:val="000000"/>
                <w:sz w:val="20"/>
                <w:lang w:eastAsia="en-CA"/>
              </w:rPr>
            </w:pPr>
            <w:r w:rsidRPr="003444F7">
              <w:rPr>
                <w:color w:val="000000"/>
                <w:sz w:val="20"/>
                <w:rtl/>
                <w:lang w:eastAsia="ar" w:bidi="ar-EG"/>
              </w:rPr>
              <w:t>البرنامج الإنمائي</w:t>
            </w:r>
          </w:p>
        </w:tc>
        <w:tc>
          <w:tcPr>
            <w:tcW w:w="1292" w:type="pct"/>
            <w:shd w:val="clear" w:color="auto" w:fill="auto"/>
            <w:hideMark/>
          </w:tcPr>
          <w:p w14:paraId="16162706"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المنزلي</w:t>
            </w:r>
          </w:p>
        </w:tc>
        <w:tc>
          <w:tcPr>
            <w:tcW w:w="744" w:type="pct"/>
            <w:shd w:val="clear" w:color="auto" w:fill="auto"/>
            <w:hideMark/>
          </w:tcPr>
          <w:p w14:paraId="6AE3D37D" w14:textId="77777777" w:rsidR="00AF42E4" w:rsidRPr="003444F7" w:rsidRDefault="00AF42E4" w:rsidP="00E533D8">
            <w:pPr>
              <w:bidi/>
              <w:jc w:val="left"/>
              <w:rPr>
                <w:color w:val="000000"/>
                <w:sz w:val="20"/>
                <w:lang w:eastAsia="en-CA"/>
              </w:rPr>
            </w:pPr>
            <w:r w:rsidRPr="003444F7">
              <w:rPr>
                <w:color w:val="000000"/>
                <w:sz w:val="20"/>
                <w:rtl/>
                <w:lang w:eastAsia="ar" w:bidi="ar-EG"/>
              </w:rPr>
              <w:t xml:space="preserve">والتون </w:t>
            </w:r>
          </w:p>
        </w:tc>
        <w:tc>
          <w:tcPr>
            <w:tcW w:w="578" w:type="pct"/>
            <w:shd w:val="clear" w:color="auto" w:fill="auto"/>
            <w:hideMark/>
          </w:tcPr>
          <w:p w14:paraId="41355919" w14:textId="77777777" w:rsidR="00AF42E4" w:rsidRPr="003444F7" w:rsidRDefault="00AF42E4" w:rsidP="00E533D8">
            <w:pPr>
              <w:bidi/>
              <w:jc w:val="right"/>
              <w:rPr>
                <w:sz w:val="20"/>
                <w:lang w:eastAsia="en-CA"/>
              </w:rPr>
            </w:pPr>
            <w:r w:rsidRPr="003444F7">
              <w:rPr>
                <w:sz w:val="20"/>
                <w:rtl/>
                <w:lang w:eastAsia="ar" w:bidi="ar-EG"/>
              </w:rPr>
              <w:t>3,131,610</w:t>
            </w:r>
          </w:p>
        </w:tc>
        <w:tc>
          <w:tcPr>
            <w:tcW w:w="561" w:type="pct"/>
            <w:shd w:val="clear" w:color="auto" w:fill="auto"/>
            <w:hideMark/>
          </w:tcPr>
          <w:p w14:paraId="36A7E322" w14:textId="77777777" w:rsidR="00AF42E4" w:rsidRPr="003444F7" w:rsidRDefault="00AF42E4" w:rsidP="00E533D8">
            <w:pPr>
              <w:bidi/>
              <w:jc w:val="right"/>
              <w:rPr>
                <w:sz w:val="20"/>
                <w:lang w:eastAsia="en-CA"/>
              </w:rPr>
            </w:pPr>
            <w:r w:rsidRPr="003444F7">
              <w:rPr>
                <w:sz w:val="20"/>
                <w:rtl/>
                <w:lang w:eastAsia="ar" w:bidi="ar-EG"/>
              </w:rPr>
              <w:t>230.6</w:t>
            </w:r>
          </w:p>
        </w:tc>
        <w:tc>
          <w:tcPr>
            <w:tcW w:w="743" w:type="pct"/>
          </w:tcPr>
          <w:p w14:paraId="61C15B07" w14:textId="77777777" w:rsidR="00AF42E4" w:rsidRPr="003444F7" w:rsidRDefault="00AF42E4" w:rsidP="00E533D8">
            <w:pPr>
              <w:bidi/>
              <w:jc w:val="right"/>
              <w:rPr>
                <w:color w:val="000000"/>
                <w:sz w:val="20"/>
                <w:lang w:eastAsia="en-CA"/>
              </w:rPr>
            </w:pPr>
            <w:r w:rsidRPr="003444F7">
              <w:rPr>
                <w:color w:val="000000"/>
                <w:sz w:val="20"/>
                <w:rtl/>
                <w:lang w:eastAsia="ar" w:bidi="ar-EG"/>
              </w:rPr>
              <w:t xml:space="preserve">19 ديسمبر/كانون الأول </w:t>
            </w:r>
          </w:p>
        </w:tc>
      </w:tr>
      <w:tr w:rsidR="003444F7" w:rsidRPr="003444F7" w14:paraId="1998D3C0" w14:textId="77777777" w:rsidTr="00E533D8">
        <w:trPr>
          <w:cantSplit/>
          <w:trHeight w:val="201"/>
        </w:trPr>
        <w:tc>
          <w:tcPr>
            <w:tcW w:w="621" w:type="pct"/>
            <w:tcBorders>
              <w:top w:val="single" w:sz="4" w:space="0" w:color="auto"/>
              <w:left w:val="single" w:sz="4" w:space="0" w:color="auto"/>
              <w:bottom w:val="single" w:sz="4" w:space="0" w:color="auto"/>
              <w:right w:val="single" w:sz="4" w:space="0" w:color="auto"/>
            </w:tcBorders>
            <w:shd w:val="clear" w:color="auto" w:fill="auto"/>
          </w:tcPr>
          <w:p w14:paraId="67EC2402" w14:textId="77777777" w:rsidR="00AF42E4" w:rsidRPr="003444F7" w:rsidRDefault="00AF42E4" w:rsidP="00E533D8">
            <w:pPr>
              <w:bidi/>
              <w:jc w:val="left"/>
              <w:rPr>
                <w:color w:val="000000"/>
                <w:sz w:val="20"/>
                <w:lang w:eastAsia="en-CA"/>
              </w:rPr>
            </w:pPr>
            <w:r w:rsidRPr="003444F7">
              <w:rPr>
                <w:color w:val="000000"/>
                <w:sz w:val="20"/>
                <w:rtl/>
                <w:lang w:eastAsia="ar" w:bidi="ar-EG"/>
              </w:rPr>
              <w:t>الصين</w:t>
            </w: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692E5B3B" w14:textId="77777777" w:rsidR="00AF42E4" w:rsidRPr="003444F7" w:rsidRDefault="00AF42E4" w:rsidP="00E533D8">
            <w:pPr>
              <w:bidi/>
              <w:jc w:val="left"/>
              <w:rPr>
                <w:color w:val="000000"/>
                <w:sz w:val="20"/>
                <w:lang w:eastAsia="en-CA"/>
              </w:rPr>
            </w:pPr>
            <w:r w:rsidRPr="003444F7">
              <w:rPr>
                <w:color w:val="000000"/>
                <w:sz w:val="20"/>
                <w:rtl/>
                <w:lang w:eastAsia="ar" w:bidi="ar-EG"/>
              </w:rPr>
              <w:t>البرنامج الإنمائي</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326EE5F6"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المنزلي (رغوة البوليوريثان)</w:t>
            </w:r>
          </w:p>
        </w:tc>
        <w:tc>
          <w:tcPr>
            <w:tcW w:w="744" w:type="pct"/>
            <w:tcBorders>
              <w:top w:val="single" w:sz="4" w:space="0" w:color="auto"/>
              <w:left w:val="single" w:sz="4" w:space="0" w:color="auto"/>
              <w:bottom w:val="single" w:sz="4" w:space="0" w:color="auto"/>
              <w:right w:val="single" w:sz="4" w:space="0" w:color="auto"/>
            </w:tcBorders>
            <w:shd w:val="clear" w:color="auto" w:fill="auto"/>
          </w:tcPr>
          <w:p w14:paraId="6378EE0C" w14:textId="77777777" w:rsidR="00AF42E4" w:rsidRPr="003444F7" w:rsidRDefault="00AF42E4" w:rsidP="00E533D8">
            <w:pPr>
              <w:bidi/>
              <w:jc w:val="left"/>
              <w:rPr>
                <w:color w:val="000000"/>
                <w:sz w:val="20"/>
                <w:lang w:eastAsia="en-CA"/>
              </w:rPr>
            </w:pPr>
            <w:r w:rsidRPr="003444F7">
              <w:rPr>
                <w:color w:val="000000"/>
                <w:sz w:val="20"/>
                <w:rtl/>
                <w:lang w:eastAsia="ar" w:bidi="ar-EG"/>
              </w:rPr>
              <w:t>هايسنس كيلون</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15140D7" w14:textId="77777777" w:rsidR="00AF42E4" w:rsidRPr="003444F7" w:rsidRDefault="00AF42E4" w:rsidP="00E533D8">
            <w:pPr>
              <w:bidi/>
              <w:jc w:val="right"/>
              <w:rPr>
                <w:sz w:val="20"/>
                <w:lang w:eastAsia="en-CA"/>
              </w:rPr>
            </w:pPr>
            <w:r w:rsidRPr="003444F7">
              <w:rPr>
                <w:sz w:val="20"/>
                <w:rtl/>
                <w:lang w:eastAsia="ar" w:bidi="ar-EG"/>
              </w:rPr>
              <w:t>1,275,000</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153142F6" w14:textId="77777777" w:rsidR="00AF42E4" w:rsidRPr="003444F7" w:rsidRDefault="00AF42E4" w:rsidP="00E533D8">
            <w:pPr>
              <w:bidi/>
              <w:jc w:val="right"/>
              <w:rPr>
                <w:sz w:val="20"/>
                <w:lang w:eastAsia="en-CA"/>
              </w:rPr>
            </w:pPr>
            <w:r w:rsidRPr="003444F7">
              <w:rPr>
                <w:sz w:val="20"/>
                <w:rtl/>
                <w:lang w:eastAsia="ar" w:bidi="ar-EG"/>
              </w:rPr>
              <w:t>250.0</w:t>
            </w:r>
          </w:p>
        </w:tc>
        <w:tc>
          <w:tcPr>
            <w:tcW w:w="743" w:type="pct"/>
            <w:tcBorders>
              <w:top w:val="single" w:sz="4" w:space="0" w:color="auto"/>
              <w:left w:val="single" w:sz="4" w:space="0" w:color="auto"/>
              <w:bottom w:val="single" w:sz="4" w:space="0" w:color="auto"/>
              <w:right w:val="single" w:sz="4" w:space="0" w:color="auto"/>
            </w:tcBorders>
          </w:tcPr>
          <w:p w14:paraId="1DE29C74" w14:textId="1BDB89D0" w:rsidR="00AF42E4" w:rsidRPr="003444F7" w:rsidRDefault="00AF42E4" w:rsidP="00E533D8">
            <w:pPr>
              <w:bidi/>
              <w:jc w:val="right"/>
              <w:rPr>
                <w:color w:val="000000"/>
                <w:sz w:val="20"/>
                <w:lang w:eastAsia="en-CA"/>
              </w:rPr>
            </w:pPr>
            <w:r w:rsidRPr="003444F7">
              <w:rPr>
                <w:color w:val="000000"/>
                <w:sz w:val="20"/>
                <w:rtl/>
                <w:lang w:eastAsia="ar" w:bidi="ar-EG"/>
              </w:rPr>
              <w:t>يوني</w:t>
            </w:r>
            <w:r w:rsidR="00800C77">
              <w:rPr>
                <w:rFonts w:hint="cs"/>
                <w:color w:val="000000"/>
                <w:sz w:val="20"/>
                <w:rtl/>
                <w:lang w:eastAsia="ar" w:bidi="ar-EG"/>
              </w:rPr>
              <w:t>ه</w:t>
            </w:r>
            <w:r w:rsidRPr="003444F7">
              <w:rPr>
                <w:color w:val="000000"/>
                <w:sz w:val="20"/>
                <w:rtl/>
                <w:lang w:eastAsia="ar" w:bidi="ar-EG"/>
              </w:rPr>
              <w:t>-21</w:t>
            </w:r>
          </w:p>
        </w:tc>
      </w:tr>
      <w:tr w:rsidR="003444F7" w:rsidRPr="003444F7" w14:paraId="717AC29A" w14:textId="77777777" w:rsidTr="00E533D8">
        <w:trPr>
          <w:cantSplit/>
          <w:trHeight w:val="129"/>
        </w:trPr>
        <w:tc>
          <w:tcPr>
            <w:tcW w:w="621" w:type="pct"/>
            <w:shd w:val="clear" w:color="auto" w:fill="auto"/>
            <w:hideMark/>
          </w:tcPr>
          <w:p w14:paraId="17003CC7" w14:textId="77777777" w:rsidR="00AF42E4" w:rsidRPr="003444F7" w:rsidRDefault="00AF42E4" w:rsidP="00E533D8">
            <w:pPr>
              <w:bidi/>
              <w:jc w:val="left"/>
              <w:rPr>
                <w:color w:val="000000"/>
                <w:sz w:val="20"/>
                <w:lang w:eastAsia="en-CA"/>
              </w:rPr>
            </w:pPr>
            <w:r w:rsidRPr="003444F7">
              <w:rPr>
                <w:color w:val="000000"/>
                <w:sz w:val="20"/>
                <w:rtl/>
                <w:lang w:eastAsia="ar" w:bidi="ar-EG"/>
              </w:rPr>
              <w:t>الجمهورية الدومينيكية</w:t>
            </w:r>
          </w:p>
        </w:tc>
        <w:tc>
          <w:tcPr>
            <w:tcW w:w="460" w:type="pct"/>
            <w:shd w:val="clear" w:color="auto" w:fill="auto"/>
            <w:hideMark/>
          </w:tcPr>
          <w:p w14:paraId="7F285177" w14:textId="77777777" w:rsidR="00AF42E4" w:rsidRPr="003444F7" w:rsidRDefault="00AF42E4" w:rsidP="00E533D8">
            <w:pPr>
              <w:bidi/>
              <w:jc w:val="left"/>
              <w:rPr>
                <w:color w:val="000000"/>
                <w:sz w:val="20"/>
                <w:lang w:eastAsia="en-CA"/>
              </w:rPr>
            </w:pPr>
            <w:r w:rsidRPr="003444F7">
              <w:rPr>
                <w:color w:val="000000"/>
                <w:sz w:val="20"/>
                <w:rtl/>
                <w:lang w:eastAsia="ar" w:bidi="ar-EG"/>
              </w:rPr>
              <w:t>البرنامج الإنمائي/كندا</w:t>
            </w:r>
          </w:p>
        </w:tc>
        <w:tc>
          <w:tcPr>
            <w:tcW w:w="1292" w:type="pct"/>
            <w:shd w:val="clear" w:color="auto" w:fill="auto"/>
            <w:hideMark/>
          </w:tcPr>
          <w:p w14:paraId="48CA44C1"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التجاري</w:t>
            </w:r>
          </w:p>
        </w:tc>
        <w:tc>
          <w:tcPr>
            <w:tcW w:w="744" w:type="pct"/>
            <w:shd w:val="clear" w:color="auto" w:fill="auto"/>
            <w:hideMark/>
          </w:tcPr>
          <w:p w14:paraId="12BC8A24" w14:textId="77777777" w:rsidR="00AF42E4" w:rsidRPr="003444F7" w:rsidRDefault="00AF42E4" w:rsidP="00E533D8">
            <w:pPr>
              <w:bidi/>
              <w:jc w:val="left"/>
              <w:rPr>
                <w:color w:val="000000"/>
                <w:sz w:val="20"/>
                <w:lang w:eastAsia="en-CA"/>
              </w:rPr>
            </w:pPr>
            <w:r w:rsidRPr="003444F7">
              <w:rPr>
                <w:color w:val="000000"/>
                <w:sz w:val="20"/>
                <w:rtl/>
                <w:lang w:eastAsia="ar" w:bidi="ar-EG"/>
              </w:rPr>
              <w:t>فاركو</w:t>
            </w:r>
          </w:p>
        </w:tc>
        <w:tc>
          <w:tcPr>
            <w:tcW w:w="578" w:type="pct"/>
            <w:shd w:val="clear" w:color="auto" w:fill="auto"/>
            <w:hideMark/>
          </w:tcPr>
          <w:p w14:paraId="660C3B60" w14:textId="77777777" w:rsidR="00AF42E4" w:rsidRPr="003444F7" w:rsidRDefault="00AF42E4" w:rsidP="00E533D8">
            <w:pPr>
              <w:bidi/>
              <w:jc w:val="right"/>
              <w:rPr>
                <w:sz w:val="20"/>
                <w:lang w:eastAsia="en-CA"/>
              </w:rPr>
            </w:pPr>
            <w:r w:rsidRPr="003444F7">
              <w:rPr>
                <w:sz w:val="20"/>
                <w:rtl/>
                <w:lang w:eastAsia="ar" w:bidi="ar-EG"/>
              </w:rPr>
              <w:t>129,825</w:t>
            </w:r>
          </w:p>
        </w:tc>
        <w:tc>
          <w:tcPr>
            <w:tcW w:w="561" w:type="pct"/>
            <w:shd w:val="clear" w:color="auto" w:fill="auto"/>
            <w:hideMark/>
          </w:tcPr>
          <w:p w14:paraId="7E4EC9D5" w14:textId="77777777" w:rsidR="00AF42E4" w:rsidRPr="003444F7" w:rsidRDefault="00AF42E4" w:rsidP="00E533D8">
            <w:pPr>
              <w:bidi/>
              <w:jc w:val="right"/>
              <w:rPr>
                <w:sz w:val="20"/>
                <w:lang w:eastAsia="en-CA"/>
              </w:rPr>
            </w:pPr>
            <w:r w:rsidRPr="003444F7">
              <w:rPr>
                <w:sz w:val="20"/>
                <w:rtl/>
                <w:lang w:eastAsia="ar" w:bidi="ar-EG"/>
              </w:rPr>
              <w:t>4.2</w:t>
            </w:r>
          </w:p>
        </w:tc>
        <w:tc>
          <w:tcPr>
            <w:tcW w:w="743" w:type="pct"/>
          </w:tcPr>
          <w:p w14:paraId="2FA1E92A" w14:textId="77777777" w:rsidR="00AF42E4" w:rsidRPr="003444F7" w:rsidRDefault="00AF42E4" w:rsidP="00E533D8">
            <w:pPr>
              <w:bidi/>
              <w:jc w:val="right"/>
              <w:rPr>
                <w:color w:val="000000"/>
                <w:sz w:val="20"/>
                <w:lang w:eastAsia="en-CA"/>
              </w:rPr>
            </w:pPr>
            <w:r w:rsidRPr="003444F7">
              <w:rPr>
                <w:color w:val="000000"/>
                <w:sz w:val="20"/>
                <w:rtl/>
                <w:lang w:eastAsia="ar" w:bidi="ar-EG"/>
              </w:rPr>
              <w:t>نوفمبر/تشرين الثاني -2020</w:t>
            </w:r>
          </w:p>
        </w:tc>
      </w:tr>
      <w:tr w:rsidR="003444F7" w:rsidRPr="003444F7" w14:paraId="25A602E1" w14:textId="77777777" w:rsidTr="00E533D8">
        <w:trPr>
          <w:cantSplit/>
          <w:trHeight w:val="138"/>
        </w:trPr>
        <w:tc>
          <w:tcPr>
            <w:tcW w:w="621" w:type="pct"/>
            <w:shd w:val="clear" w:color="auto" w:fill="auto"/>
            <w:hideMark/>
          </w:tcPr>
          <w:p w14:paraId="0D887FB1" w14:textId="77777777" w:rsidR="00AF42E4" w:rsidRPr="003444F7" w:rsidRDefault="00AF42E4" w:rsidP="00E533D8">
            <w:pPr>
              <w:bidi/>
              <w:jc w:val="left"/>
              <w:rPr>
                <w:color w:val="000000"/>
                <w:sz w:val="20"/>
                <w:lang w:eastAsia="en-CA"/>
              </w:rPr>
            </w:pPr>
            <w:r w:rsidRPr="003444F7">
              <w:rPr>
                <w:color w:val="000000"/>
                <w:sz w:val="20"/>
                <w:rtl/>
                <w:lang w:eastAsia="ar" w:bidi="ar-EG"/>
              </w:rPr>
              <w:t>المكسيك</w:t>
            </w:r>
          </w:p>
        </w:tc>
        <w:tc>
          <w:tcPr>
            <w:tcW w:w="460" w:type="pct"/>
            <w:shd w:val="clear" w:color="auto" w:fill="auto"/>
            <w:hideMark/>
          </w:tcPr>
          <w:p w14:paraId="48975296" w14:textId="77777777" w:rsidR="00AF42E4" w:rsidRPr="003444F7" w:rsidRDefault="00AF42E4" w:rsidP="00E533D8">
            <w:pPr>
              <w:bidi/>
              <w:jc w:val="left"/>
              <w:rPr>
                <w:color w:val="000000"/>
                <w:sz w:val="20"/>
                <w:lang w:eastAsia="en-CA"/>
              </w:rPr>
            </w:pPr>
            <w:r w:rsidRPr="003444F7">
              <w:rPr>
                <w:color w:val="000000"/>
                <w:sz w:val="20"/>
                <w:rtl/>
                <w:lang w:eastAsia="ar" w:bidi="ar-EG"/>
              </w:rPr>
              <w:t>البرنامج الإنمائي</w:t>
            </w:r>
          </w:p>
        </w:tc>
        <w:tc>
          <w:tcPr>
            <w:tcW w:w="1292" w:type="pct"/>
            <w:shd w:val="clear" w:color="auto" w:fill="auto"/>
            <w:hideMark/>
          </w:tcPr>
          <w:p w14:paraId="7048218D"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المنزلي</w:t>
            </w:r>
          </w:p>
        </w:tc>
        <w:tc>
          <w:tcPr>
            <w:tcW w:w="744" w:type="pct"/>
            <w:shd w:val="clear" w:color="auto" w:fill="auto"/>
            <w:hideMark/>
          </w:tcPr>
          <w:p w14:paraId="1A3C0EFE" w14:textId="77777777" w:rsidR="00AF42E4" w:rsidRPr="003444F7" w:rsidRDefault="00AF42E4" w:rsidP="00E533D8">
            <w:pPr>
              <w:bidi/>
              <w:jc w:val="left"/>
              <w:rPr>
                <w:color w:val="000000"/>
                <w:sz w:val="20"/>
                <w:lang w:eastAsia="en-CA"/>
              </w:rPr>
            </w:pPr>
            <w:r w:rsidRPr="003444F7">
              <w:rPr>
                <w:color w:val="000000"/>
                <w:sz w:val="20"/>
                <w:rtl/>
                <w:lang w:eastAsia="ar" w:bidi="ar-EG"/>
              </w:rPr>
              <w:t xml:space="preserve">مابي </w:t>
            </w:r>
          </w:p>
        </w:tc>
        <w:tc>
          <w:tcPr>
            <w:tcW w:w="578" w:type="pct"/>
            <w:shd w:val="clear" w:color="auto" w:fill="auto"/>
            <w:hideMark/>
          </w:tcPr>
          <w:p w14:paraId="0D17E7FD" w14:textId="77777777" w:rsidR="00AF42E4" w:rsidRPr="003444F7" w:rsidRDefault="00AF42E4" w:rsidP="00E533D8">
            <w:pPr>
              <w:bidi/>
              <w:jc w:val="right"/>
              <w:rPr>
                <w:sz w:val="20"/>
                <w:lang w:eastAsia="en-CA"/>
              </w:rPr>
            </w:pPr>
            <w:r w:rsidRPr="003444F7">
              <w:rPr>
                <w:sz w:val="20"/>
                <w:rtl/>
                <w:lang w:eastAsia="ar" w:bidi="ar-EG"/>
              </w:rPr>
              <w:t>2,700,000</w:t>
            </w:r>
          </w:p>
        </w:tc>
        <w:tc>
          <w:tcPr>
            <w:tcW w:w="561" w:type="pct"/>
            <w:shd w:val="clear" w:color="auto" w:fill="auto"/>
            <w:hideMark/>
          </w:tcPr>
          <w:p w14:paraId="692B93D9" w14:textId="77777777" w:rsidR="00AF42E4" w:rsidRPr="003444F7" w:rsidRDefault="00AF42E4" w:rsidP="00E533D8">
            <w:pPr>
              <w:bidi/>
              <w:jc w:val="right"/>
              <w:rPr>
                <w:sz w:val="20"/>
                <w:lang w:eastAsia="en-CA"/>
              </w:rPr>
            </w:pPr>
            <w:r w:rsidRPr="003444F7">
              <w:rPr>
                <w:sz w:val="20"/>
                <w:rtl/>
                <w:lang w:eastAsia="ar" w:bidi="ar-EG"/>
              </w:rPr>
              <w:t>198.0</w:t>
            </w:r>
          </w:p>
        </w:tc>
        <w:tc>
          <w:tcPr>
            <w:tcW w:w="743" w:type="pct"/>
          </w:tcPr>
          <w:p w14:paraId="47D3DBDA" w14:textId="77777777" w:rsidR="00AF42E4" w:rsidRPr="003444F7" w:rsidRDefault="00AF42E4" w:rsidP="00E533D8">
            <w:pPr>
              <w:bidi/>
              <w:jc w:val="right"/>
              <w:rPr>
                <w:color w:val="000000"/>
                <w:sz w:val="20"/>
                <w:lang w:eastAsia="en-CA"/>
              </w:rPr>
            </w:pPr>
            <w:r w:rsidRPr="003444F7">
              <w:rPr>
                <w:color w:val="000000"/>
                <w:sz w:val="20"/>
                <w:rtl/>
                <w:lang w:eastAsia="ar" w:bidi="ar-EG"/>
              </w:rPr>
              <w:t>نوفمبر/تشرين الثاني -2020</w:t>
            </w:r>
          </w:p>
        </w:tc>
      </w:tr>
      <w:tr w:rsidR="00AF42E4" w:rsidRPr="003444F7" w14:paraId="7CBF33FA" w14:textId="77777777" w:rsidTr="00E533D8">
        <w:trPr>
          <w:cantSplit/>
          <w:trHeight w:val="138"/>
        </w:trPr>
        <w:tc>
          <w:tcPr>
            <w:tcW w:w="5000" w:type="pct"/>
            <w:gridSpan w:val="7"/>
            <w:shd w:val="clear" w:color="auto" w:fill="auto"/>
          </w:tcPr>
          <w:p w14:paraId="6CC92C8E" w14:textId="77777777" w:rsidR="00AF42E4" w:rsidRPr="003444F7" w:rsidRDefault="00AF42E4" w:rsidP="00E533D8">
            <w:pPr>
              <w:bidi/>
              <w:jc w:val="center"/>
              <w:rPr>
                <w:b/>
                <w:color w:val="000000"/>
                <w:sz w:val="20"/>
                <w:lang w:eastAsia="en-CA"/>
              </w:rPr>
            </w:pPr>
            <w:r w:rsidRPr="003444F7">
              <w:rPr>
                <w:b/>
                <w:bCs/>
                <w:color w:val="000000"/>
                <w:sz w:val="20"/>
                <w:rtl/>
                <w:lang w:eastAsia="ar" w:bidi="ar-EG"/>
              </w:rPr>
              <w:t>لم تُستلم التقارير النهائية بعد</w:t>
            </w:r>
          </w:p>
        </w:tc>
      </w:tr>
      <w:tr w:rsidR="003444F7" w:rsidRPr="003444F7" w14:paraId="31442F47" w14:textId="77777777" w:rsidTr="00E533D8">
        <w:trPr>
          <w:cantSplit/>
          <w:trHeight w:val="106"/>
        </w:trPr>
        <w:tc>
          <w:tcPr>
            <w:tcW w:w="621" w:type="pct"/>
            <w:shd w:val="clear" w:color="auto" w:fill="auto"/>
            <w:hideMark/>
          </w:tcPr>
          <w:p w14:paraId="4E39E958" w14:textId="77777777" w:rsidR="00AF42E4" w:rsidRPr="003444F7" w:rsidRDefault="00AF42E4" w:rsidP="00E533D8">
            <w:pPr>
              <w:bidi/>
              <w:jc w:val="left"/>
              <w:rPr>
                <w:color w:val="000000"/>
                <w:sz w:val="20"/>
                <w:lang w:eastAsia="en-CA"/>
              </w:rPr>
            </w:pPr>
            <w:r w:rsidRPr="003444F7">
              <w:rPr>
                <w:color w:val="000000"/>
                <w:sz w:val="20"/>
                <w:rtl/>
                <w:lang w:eastAsia="ar" w:bidi="ar-EG"/>
              </w:rPr>
              <w:t>الأرجنتين</w:t>
            </w:r>
          </w:p>
        </w:tc>
        <w:tc>
          <w:tcPr>
            <w:tcW w:w="460" w:type="pct"/>
            <w:shd w:val="clear" w:color="auto" w:fill="auto"/>
            <w:hideMark/>
          </w:tcPr>
          <w:p w14:paraId="1EB9A19F" w14:textId="77777777" w:rsidR="00AF42E4" w:rsidRPr="003444F7" w:rsidRDefault="00AF42E4" w:rsidP="00E533D8">
            <w:pPr>
              <w:bidi/>
              <w:jc w:val="left"/>
              <w:rPr>
                <w:color w:val="000000"/>
                <w:sz w:val="20"/>
                <w:lang w:eastAsia="en-CA"/>
              </w:rPr>
            </w:pPr>
            <w:r w:rsidRPr="003444F7">
              <w:rPr>
                <w:color w:val="000000"/>
                <w:sz w:val="20"/>
                <w:rtl/>
                <w:lang w:eastAsia="ar" w:bidi="ar-EG"/>
              </w:rPr>
              <w:t>اليونيدو</w:t>
            </w:r>
          </w:p>
        </w:tc>
        <w:tc>
          <w:tcPr>
            <w:tcW w:w="1292" w:type="pct"/>
            <w:shd w:val="clear" w:color="auto" w:fill="auto"/>
            <w:hideMark/>
          </w:tcPr>
          <w:p w14:paraId="527A23A2"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المنزلي والتجاري</w:t>
            </w:r>
          </w:p>
        </w:tc>
        <w:tc>
          <w:tcPr>
            <w:tcW w:w="744" w:type="pct"/>
            <w:shd w:val="clear" w:color="auto" w:fill="auto"/>
            <w:hideMark/>
          </w:tcPr>
          <w:p w14:paraId="32B5D3A5" w14:textId="77777777" w:rsidR="00AF42E4" w:rsidRPr="003444F7" w:rsidRDefault="00AF42E4" w:rsidP="00E533D8">
            <w:pPr>
              <w:bidi/>
              <w:jc w:val="left"/>
              <w:rPr>
                <w:color w:val="000000"/>
                <w:sz w:val="20"/>
                <w:lang w:eastAsia="en-CA"/>
              </w:rPr>
            </w:pPr>
            <w:r w:rsidRPr="003444F7">
              <w:rPr>
                <w:color w:val="000000"/>
                <w:sz w:val="20"/>
                <w:rtl/>
                <w:lang w:eastAsia="ar" w:bidi="ar-EG"/>
              </w:rPr>
              <w:t>منشآت متعددة</w:t>
            </w:r>
          </w:p>
        </w:tc>
        <w:tc>
          <w:tcPr>
            <w:tcW w:w="578" w:type="pct"/>
            <w:shd w:val="clear" w:color="auto" w:fill="auto"/>
            <w:hideMark/>
          </w:tcPr>
          <w:p w14:paraId="048539F6" w14:textId="77777777" w:rsidR="00AF42E4" w:rsidRPr="003444F7" w:rsidRDefault="00AF42E4" w:rsidP="00E533D8">
            <w:pPr>
              <w:bidi/>
              <w:jc w:val="right"/>
              <w:rPr>
                <w:sz w:val="20"/>
                <w:lang w:eastAsia="en-CA"/>
              </w:rPr>
            </w:pPr>
            <w:r w:rsidRPr="003444F7">
              <w:rPr>
                <w:sz w:val="20"/>
                <w:rtl/>
                <w:lang w:eastAsia="ar" w:bidi="ar-EG"/>
              </w:rPr>
              <w:t>1,840,755</w:t>
            </w:r>
          </w:p>
        </w:tc>
        <w:tc>
          <w:tcPr>
            <w:tcW w:w="561" w:type="pct"/>
            <w:shd w:val="clear" w:color="auto" w:fill="auto"/>
            <w:hideMark/>
          </w:tcPr>
          <w:p w14:paraId="060D3DC1" w14:textId="77777777" w:rsidR="00AF42E4" w:rsidRPr="003444F7" w:rsidRDefault="00AF42E4" w:rsidP="00E533D8">
            <w:pPr>
              <w:bidi/>
              <w:jc w:val="right"/>
              <w:rPr>
                <w:sz w:val="20"/>
                <w:lang w:eastAsia="en-CA"/>
              </w:rPr>
            </w:pPr>
            <w:r w:rsidRPr="003444F7">
              <w:rPr>
                <w:sz w:val="20"/>
                <w:rtl/>
                <w:lang w:eastAsia="ar" w:bidi="ar-EG"/>
              </w:rPr>
              <w:t>96.6</w:t>
            </w:r>
          </w:p>
        </w:tc>
        <w:tc>
          <w:tcPr>
            <w:tcW w:w="743" w:type="pct"/>
          </w:tcPr>
          <w:p w14:paraId="4506CF1C" w14:textId="77777777" w:rsidR="00AF42E4" w:rsidRPr="003444F7" w:rsidRDefault="00AF42E4" w:rsidP="00E533D8">
            <w:pPr>
              <w:bidi/>
              <w:jc w:val="right"/>
              <w:rPr>
                <w:color w:val="000000"/>
                <w:sz w:val="20"/>
                <w:lang w:eastAsia="en-CA"/>
              </w:rPr>
            </w:pPr>
            <w:r w:rsidRPr="003444F7">
              <w:rPr>
                <w:color w:val="000000"/>
                <w:sz w:val="20"/>
                <w:rtl/>
                <w:lang w:eastAsia="ar" w:bidi="ar-EG"/>
              </w:rPr>
              <w:t>يناير/كانون الثاني 2023</w:t>
            </w:r>
          </w:p>
        </w:tc>
      </w:tr>
      <w:tr w:rsidR="003444F7" w:rsidRPr="003444F7" w14:paraId="4B43BBF8" w14:textId="77777777" w:rsidTr="00E533D8">
        <w:trPr>
          <w:cantSplit/>
          <w:trHeight w:val="197"/>
        </w:trPr>
        <w:tc>
          <w:tcPr>
            <w:tcW w:w="621" w:type="pct"/>
            <w:shd w:val="clear" w:color="auto" w:fill="auto"/>
            <w:hideMark/>
          </w:tcPr>
          <w:p w14:paraId="1FD682EC" w14:textId="77777777" w:rsidR="00AF42E4" w:rsidRPr="003444F7" w:rsidRDefault="00AF42E4" w:rsidP="00E533D8">
            <w:pPr>
              <w:bidi/>
              <w:jc w:val="left"/>
              <w:rPr>
                <w:color w:val="000000"/>
                <w:sz w:val="20"/>
                <w:lang w:eastAsia="en-CA"/>
              </w:rPr>
            </w:pPr>
            <w:r w:rsidRPr="003444F7">
              <w:rPr>
                <w:color w:val="000000"/>
                <w:sz w:val="20"/>
                <w:rtl/>
                <w:lang w:eastAsia="ar" w:bidi="ar-EG"/>
              </w:rPr>
              <w:t>الأردن</w:t>
            </w:r>
          </w:p>
        </w:tc>
        <w:tc>
          <w:tcPr>
            <w:tcW w:w="460" w:type="pct"/>
            <w:shd w:val="clear" w:color="auto" w:fill="auto"/>
            <w:hideMark/>
          </w:tcPr>
          <w:p w14:paraId="03696032" w14:textId="77777777" w:rsidR="00AF42E4" w:rsidRPr="003444F7" w:rsidRDefault="00AF42E4" w:rsidP="00E533D8">
            <w:pPr>
              <w:bidi/>
              <w:jc w:val="left"/>
              <w:rPr>
                <w:color w:val="000000"/>
                <w:sz w:val="20"/>
                <w:lang w:eastAsia="en-CA"/>
              </w:rPr>
            </w:pPr>
            <w:r w:rsidRPr="003444F7">
              <w:rPr>
                <w:color w:val="000000"/>
                <w:sz w:val="20"/>
                <w:rtl/>
                <w:lang w:eastAsia="ar" w:bidi="ar-EG"/>
              </w:rPr>
              <w:t>اليونيدو</w:t>
            </w:r>
          </w:p>
        </w:tc>
        <w:tc>
          <w:tcPr>
            <w:tcW w:w="1292" w:type="pct"/>
            <w:shd w:val="clear" w:color="auto" w:fill="auto"/>
            <w:hideMark/>
          </w:tcPr>
          <w:p w14:paraId="7C9C0413" w14:textId="77777777" w:rsidR="00AF42E4" w:rsidRPr="003444F7" w:rsidRDefault="00AF42E4" w:rsidP="00E533D8">
            <w:pPr>
              <w:bidi/>
              <w:jc w:val="left"/>
              <w:rPr>
                <w:color w:val="000000"/>
                <w:sz w:val="20"/>
                <w:lang w:eastAsia="en-CA"/>
              </w:rPr>
            </w:pPr>
            <w:r w:rsidRPr="003444F7">
              <w:rPr>
                <w:color w:val="000000"/>
                <w:sz w:val="20"/>
                <w:rtl/>
                <w:lang w:eastAsia="ar" w:bidi="ar-EG"/>
              </w:rPr>
              <w:t>تكييف الهواء التجاري</w:t>
            </w:r>
          </w:p>
        </w:tc>
        <w:tc>
          <w:tcPr>
            <w:tcW w:w="744" w:type="pct"/>
            <w:shd w:val="clear" w:color="auto" w:fill="auto"/>
            <w:hideMark/>
          </w:tcPr>
          <w:p w14:paraId="085549A9" w14:textId="77777777" w:rsidR="00AF42E4" w:rsidRPr="003444F7" w:rsidRDefault="00AF42E4" w:rsidP="00E533D8">
            <w:pPr>
              <w:bidi/>
              <w:jc w:val="left"/>
              <w:rPr>
                <w:color w:val="000000"/>
                <w:sz w:val="20"/>
                <w:lang w:eastAsia="en-CA"/>
              </w:rPr>
            </w:pPr>
            <w:r w:rsidRPr="003444F7">
              <w:rPr>
                <w:color w:val="000000"/>
                <w:sz w:val="20"/>
                <w:rtl/>
                <w:lang w:eastAsia="ar" w:bidi="ar-EG"/>
              </w:rPr>
              <w:t xml:space="preserve">البتراء للصناعات الهندسية </w:t>
            </w:r>
          </w:p>
        </w:tc>
        <w:tc>
          <w:tcPr>
            <w:tcW w:w="578" w:type="pct"/>
            <w:shd w:val="clear" w:color="auto" w:fill="auto"/>
            <w:hideMark/>
          </w:tcPr>
          <w:p w14:paraId="4AF79C81" w14:textId="77777777" w:rsidR="00AF42E4" w:rsidRPr="003444F7" w:rsidRDefault="00AF42E4" w:rsidP="00E533D8">
            <w:pPr>
              <w:bidi/>
              <w:jc w:val="right"/>
              <w:rPr>
                <w:sz w:val="20"/>
                <w:lang w:eastAsia="en-CA"/>
              </w:rPr>
            </w:pPr>
            <w:r w:rsidRPr="003444F7">
              <w:rPr>
                <w:sz w:val="20"/>
                <w:rtl/>
                <w:lang w:eastAsia="ar" w:bidi="ar-EG"/>
              </w:rPr>
              <w:t>1,637,610</w:t>
            </w:r>
          </w:p>
        </w:tc>
        <w:tc>
          <w:tcPr>
            <w:tcW w:w="561" w:type="pct"/>
            <w:shd w:val="clear" w:color="auto" w:fill="auto"/>
            <w:hideMark/>
          </w:tcPr>
          <w:p w14:paraId="183BDEFA" w14:textId="77777777" w:rsidR="00AF42E4" w:rsidRPr="003444F7" w:rsidRDefault="00AF42E4" w:rsidP="00E533D8">
            <w:pPr>
              <w:bidi/>
              <w:jc w:val="right"/>
              <w:rPr>
                <w:sz w:val="20"/>
                <w:lang w:eastAsia="en-CA"/>
              </w:rPr>
            </w:pPr>
            <w:r w:rsidRPr="003444F7">
              <w:rPr>
                <w:sz w:val="20"/>
                <w:rtl/>
                <w:lang w:eastAsia="ar" w:bidi="ar-EG"/>
              </w:rPr>
              <w:t>118.7</w:t>
            </w:r>
          </w:p>
        </w:tc>
        <w:tc>
          <w:tcPr>
            <w:tcW w:w="743" w:type="pct"/>
          </w:tcPr>
          <w:p w14:paraId="4BE5D5B1" w14:textId="77777777" w:rsidR="00AF42E4" w:rsidRPr="003444F7" w:rsidRDefault="00AF42E4" w:rsidP="00E533D8">
            <w:pPr>
              <w:bidi/>
              <w:jc w:val="right"/>
              <w:rPr>
                <w:color w:val="000000"/>
                <w:sz w:val="20"/>
                <w:lang w:eastAsia="en-CA"/>
              </w:rPr>
            </w:pPr>
            <w:r w:rsidRPr="003444F7">
              <w:rPr>
                <w:color w:val="000000"/>
                <w:sz w:val="20"/>
                <w:rtl/>
                <w:lang w:eastAsia="ar" w:bidi="ar-EG"/>
              </w:rPr>
              <w:t>*يونيه/حزيران-2020</w:t>
            </w:r>
          </w:p>
        </w:tc>
      </w:tr>
      <w:tr w:rsidR="003444F7" w:rsidRPr="003444F7" w14:paraId="16E2A70F" w14:textId="77777777" w:rsidTr="00E533D8">
        <w:trPr>
          <w:cantSplit/>
          <w:trHeight w:val="207"/>
        </w:trPr>
        <w:tc>
          <w:tcPr>
            <w:tcW w:w="621" w:type="pct"/>
            <w:shd w:val="clear" w:color="auto" w:fill="auto"/>
            <w:hideMark/>
          </w:tcPr>
          <w:p w14:paraId="008EFCAD" w14:textId="77777777" w:rsidR="00AF42E4" w:rsidRPr="003444F7" w:rsidRDefault="00AF42E4" w:rsidP="00E533D8">
            <w:pPr>
              <w:bidi/>
              <w:jc w:val="left"/>
              <w:rPr>
                <w:color w:val="000000"/>
                <w:sz w:val="20"/>
                <w:lang w:eastAsia="en-CA"/>
              </w:rPr>
            </w:pPr>
            <w:r w:rsidRPr="003444F7">
              <w:rPr>
                <w:color w:val="000000"/>
                <w:sz w:val="20"/>
                <w:rtl/>
                <w:lang w:eastAsia="ar" w:bidi="ar-EG"/>
              </w:rPr>
              <w:t>لبنان</w:t>
            </w:r>
          </w:p>
        </w:tc>
        <w:tc>
          <w:tcPr>
            <w:tcW w:w="460" w:type="pct"/>
            <w:shd w:val="clear" w:color="auto" w:fill="auto"/>
            <w:hideMark/>
          </w:tcPr>
          <w:p w14:paraId="08803BB0" w14:textId="77777777" w:rsidR="00AF42E4" w:rsidRPr="003444F7" w:rsidRDefault="00AF42E4" w:rsidP="00E533D8">
            <w:pPr>
              <w:bidi/>
              <w:jc w:val="left"/>
              <w:rPr>
                <w:color w:val="000000"/>
                <w:sz w:val="20"/>
                <w:lang w:eastAsia="en-CA"/>
              </w:rPr>
            </w:pPr>
            <w:r w:rsidRPr="003444F7">
              <w:rPr>
                <w:color w:val="000000"/>
                <w:sz w:val="20"/>
                <w:rtl/>
                <w:lang w:eastAsia="ar" w:bidi="ar-EG"/>
              </w:rPr>
              <w:t>اليونيدو</w:t>
            </w:r>
          </w:p>
        </w:tc>
        <w:tc>
          <w:tcPr>
            <w:tcW w:w="1292" w:type="pct"/>
            <w:shd w:val="clear" w:color="auto" w:fill="auto"/>
            <w:hideMark/>
          </w:tcPr>
          <w:p w14:paraId="3A7E8350"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المنزلي والتجاري</w:t>
            </w:r>
          </w:p>
        </w:tc>
        <w:tc>
          <w:tcPr>
            <w:tcW w:w="744" w:type="pct"/>
            <w:shd w:val="clear" w:color="auto" w:fill="auto"/>
            <w:hideMark/>
          </w:tcPr>
          <w:p w14:paraId="22807822" w14:textId="77777777" w:rsidR="00AF42E4" w:rsidRPr="003444F7" w:rsidRDefault="00AF42E4" w:rsidP="00E533D8">
            <w:pPr>
              <w:bidi/>
              <w:jc w:val="left"/>
              <w:rPr>
                <w:color w:val="000000"/>
                <w:sz w:val="20"/>
                <w:lang w:eastAsia="en-CA"/>
              </w:rPr>
            </w:pPr>
            <w:r w:rsidRPr="003444F7">
              <w:rPr>
                <w:color w:val="000000"/>
                <w:sz w:val="20"/>
                <w:rtl/>
                <w:lang w:eastAsia="ar" w:bidi="ar-EG"/>
              </w:rPr>
              <w:t>ليماتيك</w:t>
            </w:r>
          </w:p>
        </w:tc>
        <w:tc>
          <w:tcPr>
            <w:tcW w:w="578" w:type="pct"/>
            <w:shd w:val="clear" w:color="auto" w:fill="auto"/>
            <w:hideMark/>
          </w:tcPr>
          <w:p w14:paraId="358D66E6" w14:textId="77777777" w:rsidR="00AF42E4" w:rsidRPr="003444F7" w:rsidRDefault="00AF42E4" w:rsidP="00E533D8">
            <w:pPr>
              <w:bidi/>
              <w:jc w:val="right"/>
              <w:rPr>
                <w:sz w:val="20"/>
                <w:lang w:eastAsia="en-CA"/>
              </w:rPr>
            </w:pPr>
            <w:r w:rsidRPr="003444F7">
              <w:rPr>
                <w:sz w:val="20"/>
                <w:rtl/>
                <w:lang w:eastAsia="ar" w:bidi="ar-EG"/>
              </w:rPr>
              <w:t>1,053,858</w:t>
            </w:r>
          </w:p>
        </w:tc>
        <w:tc>
          <w:tcPr>
            <w:tcW w:w="561" w:type="pct"/>
            <w:shd w:val="clear" w:color="auto" w:fill="auto"/>
            <w:hideMark/>
          </w:tcPr>
          <w:p w14:paraId="0CB16863" w14:textId="77777777" w:rsidR="00AF42E4" w:rsidRPr="003444F7" w:rsidRDefault="00AF42E4" w:rsidP="00E533D8">
            <w:pPr>
              <w:bidi/>
              <w:jc w:val="right"/>
              <w:rPr>
                <w:sz w:val="20"/>
                <w:lang w:eastAsia="en-CA"/>
              </w:rPr>
            </w:pPr>
            <w:r w:rsidRPr="003444F7">
              <w:rPr>
                <w:sz w:val="20"/>
                <w:rtl/>
                <w:lang w:eastAsia="ar" w:bidi="ar-EG"/>
              </w:rPr>
              <w:t>112.5</w:t>
            </w:r>
          </w:p>
        </w:tc>
        <w:tc>
          <w:tcPr>
            <w:tcW w:w="743" w:type="pct"/>
          </w:tcPr>
          <w:p w14:paraId="0CFE67D9" w14:textId="77777777" w:rsidR="00AF42E4" w:rsidRPr="003444F7" w:rsidRDefault="00AF42E4" w:rsidP="00E533D8">
            <w:pPr>
              <w:bidi/>
              <w:jc w:val="right"/>
              <w:rPr>
                <w:color w:val="000000"/>
                <w:sz w:val="20"/>
                <w:lang w:eastAsia="en-CA"/>
              </w:rPr>
            </w:pPr>
            <w:r w:rsidRPr="003444F7">
              <w:rPr>
                <w:color w:val="000000"/>
                <w:sz w:val="20"/>
                <w:rtl/>
                <w:lang w:eastAsia="ar" w:bidi="ar-EG"/>
              </w:rPr>
              <w:t>ديسمبر/كانون الأول 2020</w:t>
            </w:r>
          </w:p>
        </w:tc>
      </w:tr>
      <w:tr w:rsidR="003444F7" w:rsidRPr="003444F7" w14:paraId="25FA0300" w14:textId="77777777" w:rsidTr="00E533D8">
        <w:trPr>
          <w:cantSplit/>
          <w:trHeight w:val="183"/>
        </w:trPr>
        <w:tc>
          <w:tcPr>
            <w:tcW w:w="621" w:type="pct"/>
            <w:shd w:val="clear" w:color="auto" w:fill="auto"/>
            <w:hideMark/>
          </w:tcPr>
          <w:p w14:paraId="102F98E8" w14:textId="77777777" w:rsidR="00AF42E4" w:rsidRPr="003444F7" w:rsidRDefault="00AF42E4" w:rsidP="00E533D8">
            <w:pPr>
              <w:bidi/>
              <w:jc w:val="left"/>
              <w:rPr>
                <w:color w:val="000000"/>
                <w:sz w:val="20"/>
                <w:lang w:eastAsia="en-CA"/>
              </w:rPr>
            </w:pPr>
            <w:r w:rsidRPr="003444F7">
              <w:rPr>
                <w:color w:val="000000"/>
                <w:sz w:val="20"/>
                <w:rtl/>
                <w:lang w:eastAsia="ar" w:bidi="ar-EG"/>
              </w:rPr>
              <w:t>المكسيك</w:t>
            </w:r>
          </w:p>
        </w:tc>
        <w:tc>
          <w:tcPr>
            <w:tcW w:w="460" w:type="pct"/>
            <w:shd w:val="clear" w:color="auto" w:fill="auto"/>
            <w:hideMark/>
          </w:tcPr>
          <w:p w14:paraId="0D09C770" w14:textId="77777777" w:rsidR="00AF42E4" w:rsidRPr="003444F7" w:rsidRDefault="00AF42E4" w:rsidP="00E533D8">
            <w:pPr>
              <w:bidi/>
              <w:jc w:val="left"/>
              <w:rPr>
                <w:color w:val="000000"/>
                <w:sz w:val="20"/>
                <w:lang w:eastAsia="en-CA"/>
              </w:rPr>
            </w:pPr>
            <w:r w:rsidRPr="003444F7">
              <w:rPr>
                <w:color w:val="000000"/>
                <w:sz w:val="20"/>
                <w:rtl/>
                <w:lang w:eastAsia="ar" w:bidi="ar-EG"/>
              </w:rPr>
              <w:t>اليونيدو</w:t>
            </w:r>
          </w:p>
        </w:tc>
        <w:tc>
          <w:tcPr>
            <w:tcW w:w="1292" w:type="pct"/>
            <w:shd w:val="clear" w:color="auto" w:fill="auto"/>
            <w:hideMark/>
          </w:tcPr>
          <w:p w14:paraId="4B34CE48"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التجاري</w:t>
            </w:r>
          </w:p>
        </w:tc>
        <w:tc>
          <w:tcPr>
            <w:tcW w:w="744" w:type="pct"/>
            <w:shd w:val="clear" w:color="auto" w:fill="auto"/>
            <w:hideMark/>
          </w:tcPr>
          <w:p w14:paraId="43DA7BA5" w14:textId="77777777" w:rsidR="00AF42E4" w:rsidRPr="003444F7" w:rsidRDefault="00AF42E4" w:rsidP="00E533D8">
            <w:pPr>
              <w:bidi/>
              <w:jc w:val="left"/>
              <w:rPr>
                <w:color w:val="000000"/>
                <w:sz w:val="20"/>
                <w:lang w:eastAsia="en-CA"/>
              </w:rPr>
            </w:pPr>
            <w:r w:rsidRPr="003444F7">
              <w:rPr>
                <w:color w:val="000000"/>
                <w:sz w:val="20"/>
                <w:rtl/>
                <w:lang w:eastAsia="ar" w:bidi="ar-EG"/>
              </w:rPr>
              <w:t>إمبيرا</w:t>
            </w:r>
          </w:p>
        </w:tc>
        <w:tc>
          <w:tcPr>
            <w:tcW w:w="578" w:type="pct"/>
            <w:shd w:val="clear" w:color="auto" w:fill="auto"/>
            <w:hideMark/>
          </w:tcPr>
          <w:p w14:paraId="2FC63A77" w14:textId="77777777" w:rsidR="00AF42E4" w:rsidRPr="003444F7" w:rsidRDefault="00AF42E4" w:rsidP="00E533D8">
            <w:pPr>
              <w:bidi/>
              <w:jc w:val="right"/>
              <w:rPr>
                <w:sz w:val="20"/>
                <w:lang w:eastAsia="en-CA"/>
              </w:rPr>
            </w:pPr>
            <w:r w:rsidRPr="003444F7">
              <w:rPr>
                <w:sz w:val="20"/>
                <w:rtl/>
                <w:lang w:eastAsia="ar" w:bidi="ar-EG"/>
              </w:rPr>
              <w:t>1,018,123</w:t>
            </w:r>
          </w:p>
        </w:tc>
        <w:tc>
          <w:tcPr>
            <w:tcW w:w="561" w:type="pct"/>
            <w:shd w:val="clear" w:color="auto" w:fill="auto"/>
            <w:hideMark/>
          </w:tcPr>
          <w:p w14:paraId="62BDB2AE" w14:textId="77777777" w:rsidR="00AF42E4" w:rsidRPr="003444F7" w:rsidRDefault="00AF42E4" w:rsidP="00E533D8">
            <w:pPr>
              <w:bidi/>
              <w:jc w:val="right"/>
              <w:rPr>
                <w:sz w:val="20"/>
                <w:lang w:eastAsia="en-CA"/>
              </w:rPr>
            </w:pPr>
            <w:r w:rsidRPr="003444F7">
              <w:rPr>
                <w:sz w:val="20"/>
                <w:rtl/>
                <w:lang w:eastAsia="ar" w:bidi="ar-EG"/>
              </w:rPr>
              <w:t>76.9</w:t>
            </w:r>
          </w:p>
        </w:tc>
        <w:tc>
          <w:tcPr>
            <w:tcW w:w="743" w:type="pct"/>
          </w:tcPr>
          <w:p w14:paraId="227CBA0B" w14:textId="77777777" w:rsidR="00AF42E4" w:rsidRPr="003444F7" w:rsidRDefault="00AF42E4" w:rsidP="00E533D8">
            <w:pPr>
              <w:bidi/>
              <w:jc w:val="right"/>
              <w:rPr>
                <w:color w:val="000000"/>
                <w:sz w:val="20"/>
                <w:lang w:eastAsia="en-CA"/>
              </w:rPr>
            </w:pPr>
            <w:r w:rsidRPr="003444F7">
              <w:rPr>
                <w:color w:val="000000"/>
                <w:sz w:val="20"/>
                <w:rtl/>
                <w:lang w:eastAsia="ar" w:bidi="ar-EG"/>
              </w:rPr>
              <w:t>ديسمبر/كانون الأول 2021</w:t>
            </w:r>
          </w:p>
        </w:tc>
      </w:tr>
      <w:tr w:rsidR="003444F7" w:rsidRPr="003444F7" w14:paraId="0E6BEDB2" w14:textId="77777777" w:rsidTr="00E533D8">
        <w:trPr>
          <w:cantSplit/>
          <w:trHeight w:val="115"/>
        </w:trPr>
        <w:tc>
          <w:tcPr>
            <w:tcW w:w="621" w:type="pct"/>
            <w:shd w:val="clear" w:color="auto" w:fill="auto"/>
          </w:tcPr>
          <w:p w14:paraId="0351EA06" w14:textId="77777777" w:rsidR="00AF42E4" w:rsidRPr="003444F7" w:rsidRDefault="00AF42E4" w:rsidP="00E533D8">
            <w:pPr>
              <w:bidi/>
              <w:jc w:val="left"/>
              <w:rPr>
                <w:color w:val="000000"/>
                <w:sz w:val="20"/>
                <w:lang w:eastAsia="en-CA"/>
              </w:rPr>
            </w:pPr>
            <w:r w:rsidRPr="003444F7">
              <w:rPr>
                <w:color w:val="000000"/>
                <w:sz w:val="20"/>
                <w:rtl/>
                <w:lang w:eastAsia="ar" w:bidi="ar-EG"/>
              </w:rPr>
              <w:t>تايلند</w:t>
            </w:r>
          </w:p>
        </w:tc>
        <w:tc>
          <w:tcPr>
            <w:tcW w:w="460" w:type="pct"/>
            <w:shd w:val="clear" w:color="auto" w:fill="auto"/>
          </w:tcPr>
          <w:p w14:paraId="788BA58B" w14:textId="77777777" w:rsidR="00AF42E4" w:rsidRPr="003444F7" w:rsidRDefault="00AF42E4" w:rsidP="00E533D8">
            <w:pPr>
              <w:bidi/>
              <w:jc w:val="left"/>
              <w:rPr>
                <w:color w:val="000000"/>
                <w:sz w:val="20"/>
                <w:lang w:eastAsia="en-CA"/>
              </w:rPr>
            </w:pPr>
            <w:r w:rsidRPr="003444F7">
              <w:rPr>
                <w:color w:val="000000"/>
                <w:sz w:val="20"/>
                <w:rtl/>
                <w:lang w:eastAsia="ar" w:bidi="ar-EG"/>
              </w:rPr>
              <w:t>البنك الدولي</w:t>
            </w:r>
          </w:p>
        </w:tc>
        <w:tc>
          <w:tcPr>
            <w:tcW w:w="1292" w:type="pct"/>
            <w:shd w:val="clear" w:color="auto" w:fill="auto"/>
          </w:tcPr>
          <w:p w14:paraId="205ABCA3"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التجاري</w:t>
            </w:r>
          </w:p>
        </w:tc>
        <w:tc>
          <w:tcPr>
            <w:tcW w:w="744" w:type="pct"/>
            <w:shd w:val="clear" w:color="auto" w:fill="auto"/>
          </w:tcPr>
          <w:p w14:paraId="54037C6D" w14:textId="77777777" w:rsidR="00AF42E4" w:rsidRPr="003444F7" w:rsidRDefault="00AF42E4" w:rsidP="00E533D8">
            <w:pPr>
              <w:bidi/>
              <w:jc w:val="left"/>
              <w:rPr>
                <w:color w:val="000000"/>
                <w:sz w:val="20"/>
                <w:lang w:eastAsia="en-CA"/>
              </w:rPr>
            </w:pPr>
            <w:r w:rsidRPr="003444F7">
              <w:rPr>
                <w:color w:val="000000"/>
                <w:sz w:val="20"/>
                <w:rtl/>
                <w:lang w:eastAsia="ar" w:bidi="ar-EG"/>
              </w:rPr>
              <w:t>باتانا إنتركول</w:t>
            </w:r>
          </w:p>
        </w:tc>
        <w:tc>
          <w:tcPr>
            <w:tcW w:w="578" w:type="pct"/>
            <w:shd w:val="clear" w:color="auto" w:fill="auto"/>
          </w:tcPr>
          <w:p w14:paraId="24C938D1" w14:textId="77777777" w:rsidR="00AF42E4" w:rsidRPr="003444F7" w:rsidRDefault="00AF42E4" w:rsidP="00E533D8">
            <w:pPr>
              <w:bidi/>
              <w:jc w:val="right"/>
              <w:rPr>
                <w:sz w:val="20"/>
                <w:lang w:eastAsia="en-CA"/>
              </w:rPr>
            </w:pPr>
            <w:r w:rsidRPr="003444F7">
              <w:rPr>
                <w:sz w:val="20"/>
                <w:rtl/>
                <w:lang w:eastAsia="ar" w:bidi="ar-EG"/>
              </w:rPr>
              <w:t>183,514</w:t>
            </w:r>
          </w:p>
        </w:tc>
        <w:tc>
          <w:tcPr>
            <w:tcW w:w="561" w:type="pct"/>
            <w:shd w:val="clear" w:color="auto" w:fill="auto"/>
          </w:tcPr>
          <w:p w14:paraId="56956DE2" w14:textId="77777777" w:rsidR="00AF42E4" w:rsidRPr="003444F7" w:rsidRDefault="00AF42E4" w:rsidP="00E533D8">
            <w:pPr>
              <w:bidi/>
              <w:jc w:val="right"/>
              <w:rPr>
                <w:sz w:val="20"/>
                <w:lang w:eastAsia="en-CA"/>
              </w:rPr>
            </w:pPr>
            <w:r w:rsidRPr="003444F7">
              <w:rPr>
                <w:sz w:val="20"/>
                <w:rtl/>
                <w:lang w:eastAsia="ar" w:bidi="ar-EG"/>
              </w:rPr>
              <w:t>8.8</w:t>
            </w:r>
          </w:p>
        </w:tc>
        <w:tc>
          <w:tcPr>
            <w:tcW w:w="743" w:type="pct"/>
          </w:tcPr>
          <w:p w14:paraId="3DA56DA3" w14:textId="77777777" w:rsidR="00AF42E4" w:rsidRPr="003444F7" w:rsidRDefault="00AF42E4" w:rsidP="00E533D8">
            <w:pPr>
              <w:bidi/>
              <w:jc w:val="right"/>
              <w:rPr>
                <w:color w:val="000000"/>
                <w:sz w:val="20"/>
                <w:lang w:eastAsia="en-CA"/>
              </w:rPr>
            </w:pPr>
            <w:r w:rsidRPr="003444F7">
              <w:rPr>
                <w:color w:val="000000"/>
                <w:sz w:val="20"/>
                <w:rtl/>
                <w:lang w:eastAsia="ar" w:bidi="ar-EG"/>
              </w:rPr>
              <w:t>مارس/آذار 2021</w:t>
            </w:r>
          </w:p>
        </w:tc>
      </w:tr>
      <w:tr w:rsidR="003444F7" w:rsidRPr="003444F7" w14:paraId="6DD7DC6E" w14:textId="77777777" w:rsidTr="00E533D8">
        <w:trPr>
          <w:cantSplit/>
          <w:trHeight w:val="109"/>
        </w:trPr>
        <w:tc>
          <w:tcPr>
            <w:tcW w:w="621" w:type="pct"/>
            <w:shd w:val="clear" w:color="auto" w:fill="auto"/>
          </w:tcPr>
          <w:p w14:paraId="5D8A7338" w14:textId="77777777" w:rsidR="00AF42E4" w:rsidRPr="003444F7" w:rsidRDefault="00AF42E4" w:rsidP="00E533D8">
            <w:pPr>
              <w:bidi/>
              <w:jc w:val="left"/>
              <w:rPr>
                <w:color w:val="000000"/>
                <w:sz w:val="20"/>
                <w:lang w:eastAsia="en-CA"/>
              </w:rPr>
            </w:pPr>
            <w:r w:rsidRPr="003444F7">
              <w:rPr>
                <w:color w:val="000000"/>
                <w:sz w:val="20"/>
                <w:rtl/>
                <w:lang w:eastAsia="ar" w:bidi="ar-EG"/>
              </w:rPr>
              <w:t>زمبابوي</w:t>
            </w:r>
          </w:p>
        </w:tc>
        <w:tc>
          <w:tcPr>
            <w:tcW w:w="460" w:type="pct"/>
            <w:shd w:val="clear" w:color="auto" w:fill="auto"/>
          </w:tcPr>
          <w:p w14:paraId="237315F8" w14:textId="77777777" w:rsidR="00AF42E4" w:rsidRPr="003444F7" w:rsidRDefault="00AF42E4" w:rsidP="00E533D8">
            <w:pPr>
              <w:bidi/>
              <w:jc w:val="left"/>
              <w:rPr>
                <w:color w:val="000000"/>
                <w:sz w:val="20"/>
                <w:lang w:eastAsia="en-CA"/>
              </w:rPr>
            </w:pPr>
            <w:r w:rsidRPr="003444F7">
              <w:rPr>
                <w:color w:val="000000"/>
                <w:sz w:val="20"/>
                <w:rtl/>
                <w:lang w:eastAsia="ar" w:bidi="ar-EG"/>
              </w:rPr>
              <w:t>البرنامج الإنمائي/فرنسا</w:t>
            </w:r>
          </w:p>
        </w:tc>
        <w:tc>
          <w:tcPr>
            <w:tcW w:w="1292" w:type="pct"/>
            <w:shd w:val="clear" w:color="auto" w:fill="auto"/>
          </w:tcPr>
          <w:p w14:paraId="111E90C8" w14:textId="77777777" w:rsidR="00AF42E4" w:rsidRPr="003444F7" w:rsidRDefault="00AF42E4" w:rsidP="00E533D8">
            <w:pPr>
              <w:bidi/>
              <w:jc w:val="left"/>
              <w:rPr>
                <w:color w:val="000000"/>
                <w:sz w:val="20"/>
                <w:lang w:eastAsia="en-CA"/>
              </w:rPr>
            </w:pPr>
            <w:r w:rsidRPr="003444F7">
              <w:rPr>
                <w:color w:val="000000"/>
                <w:sz w:val="20"/>
                <w:rtl/>
                <w:lang w:eastAsia="ar" w:bidi="ar-EG"/>
              </w:rPr>
              <w:t>التبريد المنزلي</w:t>
            </w:r>
          </w:p>
        </w:tc>
        <w:tc>
          <w:tcPr>
            <w:tcW w:w="744" w:type="pct"/>
            <w:shd w:val="clear" w:color="auto" w:fill="auto"/>
          </w:tcPr>
          <w:p w14:paraId="5CA4F949" w14:textId="77777777" w:rsidR="00AF42E4" w:rsidRPr="003444F7" w:rsidRDefault="00AF42E4" w:rsidP="00E533D8">
            <w:pPr>
              <w:bidi/>
              <w:jc w:val="left"/>
              <w:rPr>
                <w:color w:val="000000"/>
                <w:sz w:val="20"/>
                <w:lang w:eastAsia="en-CA"/>
              </w:rPr>
            </w:pPr>
            <w:r w:rsidRPr="003444F7">
              <w:rPr>
                <w:color w:val="000000"/>
                <w:sz w:val="20"/>
                <w:rtl/>
                <w:lang w:eastAsia="ar" w:bidi="ar-EG"/>
              </w:rPr>
              <w:t xml:space="preserve">كابري </w:t>
            </w:r>
          </w:p>
        </w:tc>
        <w:tc>
          <w:tcPr>
            <w:tcW w:w="578" w:type="pct"/>
            <w:shd w:val="clear" w:color="auto" w:fill="auto"/>
          </w:tcPr>
          <w:p w14:paraId="3FFC3AF0" w14:textId="77777777" w:rsidR="00AF42E4" w:rsidRPr="003444F7" w:rsidRDefault="00AF42E4" w:rsidP="00E533D8">
            <w:pPr>
              <w:bidi/>
              <w:jc w:val="right"/>
              <w:rPr>
                <w:sz w:val="20"/>
                <w:lang w:eastAsia="en-CA"/>
              </w:rPr>
            </w:pPr>
            <w:r w:rsidRPr="003444F7">
              <w:rPr>
                <w:sz w:val="20"/>
                <w:rtl/>
                <w:lang w:eastAsia="ar" w:bidi="ar-EG"/>
              </w:rPr>
              <w:t>426,954</w:t>
            </w:r>
          </w:p>
        </w:tc>
        <w:tc>
          <w:tcPr>
            <w:tcW w:w="561" w:type="pct"/>
            <w:shd w:val="clear" w:color="auto" w:fill="auto"/>
          </w:tcPr>
          <w:p w14:paraId="4A6DE5B9" w14:textId="77777777" w:rsidR="00AF42E4" w:rsidRPr="003444F7" w:rsidRDefault="00AF42E4" w:rsidP="00E533D8">
            <w:pPr>
              <w:bidi/>
              <w:jc w:val="right"/>
              <w:rPr>
                <w:sz w:val="20"/>
                <w:lang w:eastAsia="en-CA"/>
              </w:rPr>
            </w:pPr>
            <w:r w:rsidRPr="003444F7">
              <w:rPr>
                <w:sz w:val="20"/>
                <w:rtl/>
                <w:lang w:eastAsia="ar" w:bidi="ar-EG"/>
              </w:rPr>
              <w:t>14.5</w:t>
            </w:r>
          </w:p>
        </w:tc>
        <w:tc>
          <w:tcPr>
            <w:tcW w:w="743" w:type="pct"/>
          </w:tcPr>
          <w:p w14:paraId="7512D08E" w14:textId="77777777" w:rsidR="00AF42E4" w:rsidRPr="003444F7" w:rsidRDefault="00AF42E4" w:rsidP="00E533D8">
            <w:pPr>
              <w:bidi/>
              <w:jc w:val="right"/>
              <w:rPr>
                <w:color w:val="000000"/>
                <w:sz w:val="20"/>
                <w:lang w:eastAsia="en-CA"/>
              </w:rPr>
            </w:pPr>
            <w:r w:rsidRPr="003444F7">
              <w:rPr>
                <w:color w:val="000000"/>
                <w:sz w:val="20"/>
                <w:rtl/>
                <w:lang w:eastAsia="ar" w:bidi="ar-EG"/>
              </w:rPr>
              <w:t>يونيه/حزيران 2022</w:t>
            </w:r>
          </w:p>
        </w:tc>
      </w:tr>
    </w:tbl>
    <w:p w14:paraId="0D306A1D" w14:textId="77777777" w:rsidR="00AF42E4" w:rsidRPr="002504D2" w:rsidRDefault="00AF42E4" w:rsidP="00AF42E4">
      <w:pPr>
        <w:pStyle w:val="Heading1"/>
        <w:numPr>
          <w:ilvl w:val="0"/>
          <w:numId w:val="0"/>
        </w:numPr>
        <w:bidi/>
        <w:rPr>
          <w:sz w:val="25"/>
          <w:szCs w:val="25"/>
          <w:lang w:val="en-US"/>
        </w:rPr>
      </w:pPr>
      <w:r w:rsidRPr="002504D2">
        <w:rPr>
          <w:sz w:val="25"/>
          <w:szCs w:val="25"/>
          <w:rtl/>
          <w:lang w:eastAsia="ar" w:bidi="ar-EG"/>
        </w:rPr>
        <w:t>* سيقدَّم طلب تمديد لنظر اللجنة التنفيذية في اجتماعها التسعين.</w:t>
      </w:r>
    </w:p>
    <w:p w14:paraId="1563A1A5" w14:textId="77777777" w:rsidR="00AF42E4" w:rsidRPr="002504D2" w:rsidRDefault="00AF42E4" w:rsidP="00AF42E4">
      <w:pPr>
        <w:pStyle w:val="Heading1"/>
        <w:bidi/>
        <w:rPr>
          <w:sz w:val="28"/>
          <w:szCs w:val="28"/>
          <w:lang w:val="en-US"/>
        </w:rPr>
      </w:pPr>
      <w:r w:rsidRPr="002504D2">
        <w:rPr>
          <w:sz w:val="28"/>
          <w:szCs w:val="28"/>
          <w:rtl/>
          <w:lang w:eastAsia="ar" w:bidi="ar-EG"/>
        </w:rPr>
        <w:t>اعتمدت اللجنة التنفيذية هذه المقترحات على اعتبار أنها ستكتمل في غضون 24 شهراً من تحويل الأموال إلى الوكالة المنفذة، وأن تقرير الإنجاز الشامل سيقدم خلال ستة أشهر من إنجاز المشروع، بالإضافة إلى عدة اعتبارات أخرى، بالإضافة إلى معلومات تفصيلية عن:</w:t>
      </w:r>
    </w:p>
    <w:p w14:paraId="2A3CF8E1" w14:textId="77777777" w:rsidR="00AF42E4" w:rsidRPr="003444F7" w:rsidRDefault="00AF42E4" w:rsidP="003444F7">
      <w:pPr>
        <w:pStyle w:val="Heading2"/>
        <w:bidi/>
        <w:rPr>
          <w:sz w:val="28"/>
          <w:szCs w:val="28"/>
          <w:lang w:eastAsia="ar" w:bidi="ar-EG"/>
        </w:rPr>
      </w:pPr>
      <w:r w:rsidRPr="003444F7">
        <w:rPr>
          <w:sz w:val="28"/>
          <w:szCs w:val="28"/>
          <w:rtl/>
          <w:lang w:eastAsia="ar" w:bidi="ar-EG"/>
        </w:rPr>
        <w:t>التكاليف الرأسمالية الإضافية المؤهلة لكل المعدات والمكونات الأخرى، بما فيها تلك ما لم يمول في إطار المشروع؛</w:t>
      </w:r>
    </w:p>
    <w:p w14:paraId="0024A396" w14:textId="77777777" w:rsidR="00AF42E4" w:rsidRPr="002504D2" w:rsidRDefault="00AF42E4" w:rsidP="00AF42E4">
      <w:pPr>
        <w:pStyle w:val="Heading2"/>
        <w:bidi/>
        <w:rPr>
          <w:sz w:val="28"/>
          <w:szCs w:val="28"/>
          <w:lang w:val="en-US"/>
        </w:rPr>
      </w:pPr>
      <w:r w:rsidRPr="002504D2">
        <w:rPr>
          <w:sz w:val="28"/>
          <w:szCs w:val="28"/>
          <w:rtl/>
          <w:lang w:eastAsia="ar" w:bidi="ar-EG"/>
        </w:rPr>
        <w:t xml:space="preserve">تكاليف التشغيل الإضافية؛ </w:t>
      </w:r>
    </w:p>
    <w:p w14:paraId="18A46EC9" w14:textId="77777777" w:rsidR="00AF42E4" w:rsidRPr="002504D2" w:rsidRDefault="00AF42E4" w:rsidP="00AF42E4">
      <w:pPr>
        <w:pStyle w:val="Heading2"/>
        <w:bidi/>
        <w:rPr>
          <w:sz w:val="28"/>
          <w:szCs w:val="28"/>
          <w:lang w:val="en-US"/>
        </w:rPr>
      </w:pPr>
      <w:r w:rsidRPr="002504D2">
        <w:rPr>
          <w:sz w:val="28"/>
          <w:szCs w:val="28"/>
          <w:rtl/>
          <w:lang w:eastAsia="ar" w:bidi="ar-EG"/>
        </w:rPr>
        <w:t>أي وفورات محتملة قد تتكبد أثناء التحويل والعوامل ذات الصلة التي سهلت التنفيذ (على سبيل المثال، ما إذا كانت أي معدات أو لوازم مشتراة و/أو مركبة مرت بعملية تسعير أو عطاءات تنافسية، وتفاصيلها)؛</w:t>
      </w:r>
    </w:p>
    <w:p w14:paraId="773ADED3" w14:textId="77777777" w:rsidR="00AF42E4" w:rsidRPr="002504D2" w:rsidRDefault="00AF42E4" w:rsidP="00AF42E4">
      <w:pPr>
        <w:pStyle w:val="Heading2"/>
        <w:bidi/>
        <w:rPr>
          <w:sz w:val="28"/>
          <w:szCs w:val="28"/>
          <w:lang w:val="en-US"/>
        </w:rPr>
      </w:pPr>
      <w:r w:rsidRPr="002504D2">
        <w:rPr>
          <w:sz w:val="28"/>
          <w:szCs w:val="28"/>
          <w:rtl/>
          <w:lang w:eastAsia="ar" w:bidi="ar-EG"/>
        </w:rPr>
        <w:t>التغييرات في كفاءة المنتجات التي يجري تصنيعها في استخدام الطاقة، وأي سياسات ذات صلة تضعها الحكومة؛</w:t>
      </w:r>
    </w:p>
    <w:p w14:paraId="288329A4" w14:textId="77777777" w:rsidR="00AF42E4" w:rsidRPr="002504D2" w:rsidRDefault="00AF42E4" w:rsidP="00AF42E4">
      <w:pPr>
        <w:pStyle w:val="Heading2"/>
        <w:bidi/>
        <w:rPr>
          <w:sz w:val="28"/>
          <w:szCs w:val="28"/>
          <w:lang w:val="en-US"/>
        </w:rPr>
      </w:pPr>
      <w:r w:rsidRPr="002504D2">
        <w:rPr>
          <w:sz w:val="28"/>
          <w:szCs w:val="28"/>
          <w:rtl/>
          <w:lang w:eastAsia="ar" w:bidi="ar-EG"/>
        </w:rPr>
        <w:t>معلومات عن تنفيذ عنصر الخدمة، عند الانطباق.</w:t>
      </w:r>
    </w:p>
    <w:p w14:paraId="4AE12E4D" w14:textId="77777777" w:rsidR="00AF42E4" w:rsidRPr="002504D2" w:rsidRDefault="00AF42E4" w:rsidP="00AF42E4">
      <w:pPr>
        <w:pStyle w:val="Heading1"/>
        <w:bidi/>
        <w:rPr>
          <w:sz w:val="28"/>
          <w:szCs w:val="28"/>
          <w:lang w:val="en-US"/>
        </w:rPr>
      </w:pPr>
      <w:r w:rsidRPr="002504D2">
        <w:rPr>
          <w:sz w:val="28"/>
          <w:szCs w:val="28"/>
          <w:rtl/>
          <w:lang w:eastAsia="ar" w:bidi="ar-EG"/>
        </w:rPr>
        <w:t>حتى مايو/أيار 2022، تلقت الأمانة تقارير نهائية لأربعة مشروعات، كما يوضح الجدول 1، وتقريراً مؤقتاً عن مشروع إضافي واحد، الأمر الذي سيتطلب تمديداً لإكمال أنشطة معينة.</w:t>
      </w:r>
      <w:r w:rsidRPr="002504D2">
        <w:rPr>
          <w:rStyle w:val="FootnoteReference"/>
          <w:sz w:val="28"/>
          <w:szCs w:val="28"/>
          <w:rtl/>
          <w:lang w:eastAsia="ar" w:bidi="ar-EG"/>
        </w:rPr>
        <w:footnoteReference w:id="3"/>
      </w:r>
      <w:r w:rsidRPr="002504D2">
        <w:rPr>
          <w:sz w:val="28"/>
          <w:szCs w:val="28"/>
          <w:rtl/>
          <w:lang w:eastAsia="ar" w:bidi="ar-EG"/>
        </w:rPr>
        <w:t xml:space="preserve"> </w:t>
      </w:r>
    </w:p>
    <w:p w14:paraId="3BBA22E1" w14:textId="77777777" w:rsidR="00AF42E4" w:rsidRPr="002504D2" w:rsidRDefault="00AF42E4" w:rsidP="00AF42E4">
      <w:pPr>
        <w:pStyle w:val="Heading1"/>
        <w:bidi/>
        <w:rPr>
          <w:sz w:val="28"/>
          <w:szCs w:val="28"/>
          <w:lang w:val="en-US"/>
        </w:rPr>
      </w:pPr>
      <w:r w:rsidRPr="002504D2">
        <w:rPr>
          <w:sz w:val="28"/>
          <w:szCs w:val="28"/>
          <w:rtl/>
          <w:lang w:eastAsia="ar" w:bidi="ar-EG"/>
        </w:rPr>
        <w:t>ونظراً لعدة عوامل، منها تأثير جائحة كوفيد-19، مددت اللجنة التنفيذية تواريخ إنجاز العديد من المشروعات المعتمدة وفقاً عملاً بالمقرر 78/3(ز)، ولم تُستلم تقاريرها النهائية بعد.</w:t>
      </w:r>
    </w:p>
    <w:p w14:paraId="6ED8E295" w14:textId="77777777" w:rsidR="00AF42E4" w:rsidRPr="002504D2" w:rsidRDefault="00AF42E4" w:rsidP="00AF42E4">
      <w:pPr>
        <w:bidi/>
        <w:rPr>
          <w:b/>
          <w:sz w:val="28"/>
          <w:szCs w:val="28"/>
          <w:lang w:val="en-US"/>
        </w:rPr>
      </w:pPr>
      <w:r w:rsidRPr="002504D2">
        <w:rPr>
          <w:b/>
          <w:bCs/>
          <w:sz w:val="28"/>
          <w:szCs w:val="28"/>
          <w:rtl/>
          <w:lang w:eastAsia="ar" w:bidi="ar-EG"/>
        </w:rPr>
        <w:t xml:space="preserve">معلومات أولية عن التكاليف المبلغ عنها </w:t>
      </w:r>
    </w:p>
    <w:p w14:paraId="11796DF6" w14:textId="77777777" w:rsidR="00AF42E4" w:rsidRPr="002504D2" w:rsidRDefault="00AF42E4" w:rsidP="00AF42E4">
      <w:pPr>
        <w:bidi/>
        <w:rPr>
          <w:sz w:val="28"/>
          <w:szCs w:val="28"/>
          <w:lang w:val="en-US"/>
        </w:rPr>
      </w:pPr>
    </w:p>
    <w:p w14:paraId="7A7C2558" w14:textId="77777777" w:rsidR="00AF42E4" w:rsidRPr="002504D2" w:rsidRDefault="00AF42E4" w:rsidP="00AF42E4">
      <w:pPr>
        <w:pStyle w:val="Heading1"/>
        <w:numPr>
          <w:ilvl w:val="0"/>
          <w:numId w:val="0"/>
        </w:numPr>
        <w:bidi/>
        <w:rPr>
          <w:i/>
          <w:sz w:val="28"/>
          <w:szCs w:val="28"/>
          <w:lang w:val="en-US"/>
        </w:rPr>
      </w:pPr>
      <w:r w:rsidRPr="002504D2">
        <w:rPr>
          <w:i/>
          <w:iCs/>
          <w:sz w:val="28"/>
          <w:szCs w:val="28"/>
          <w:rtl/>
          <w:lang w:eastAsia="ar" w:bidi="ar-EG"/>
        </w:rPr>
        <w:t>إجمالي التكاليف الرأسمالية الإضافية وتكاليف التشغيل الإضافية المبلغة حتى الآن</w:t>
      </w:r>
    </w:p>
    <w:p w14:paraId="07B19CE7" w14:textId="77777777" w:rsidR="00AF42E4" w:rsidRPr="002504D2" w:rsidRDefault="00AF42E4" w:rsidP="00AF42E4">
      <w:pPr>
        <w:pStyle w:val="Heading1"/>
        <w:bidi/>
        <w:rPr>
          <w:sz w:val="28"/>
          <w:szCs w:val="28"/>
          <w:lang w:val="en-US"/>
        </w:rPr>
      </w:pPr>
      <w:r w:rsidRPr="002504D2">
        <w:rPr>
          <w:sz w:val="28"/>
          <w:szCs w:val="28"/>
          <w:rtl/>
          <w:lang w:eastAsia="ar" w:bidi="ar-EG"/>
        </w:rPr>
        <w:t>يعرض الجدول 2 التكاليف الرأسمالية الإضافية وتكاليف التشغيل الإضافية التي أبلغت عنها الوكالات المنفذة حتى الآن للمشروعات المعتمدة عملاً بالمقرر 78/3(ز).</w:t>
      </w:r>
    </w:p>
    <w:p w14:paraId="43DD0E2E" w14:textId="77777777" w:rsidR="00AF42E4" w:rsidRPr="002504D2" w:rsidRDefault="00AF42E4" w:rsidP="00AF42E4">
      <w:pPr>
        <w:keepNext/>
        <w:bidi/>
        <w:rPr>
          <w:b/>
          <w:sz w:val="28"/>
          <w:szCs w:val="28"/>
          <w:lang w:val="en-US"/>
        </w:rPr>
      </w:pPr>
      <w:r w:rsidRPr="002504D2">
        <w:rPr>
          <w:b/>
          <w:bCs/>
          <w:sz w:val="28"/>
          <w:szCs w:val="28"/>
          <w:rtl/>
          <w:lang w:eastAsia="ar" w:bidi="ar-EG"/>
        </w:rPr>
        <w:t>الجدول 2- التكاليف الرأسمالية الإضافية وتكاليف التشغيل الإضافية المبلغ عنها عن المشاريع الاستثمارية في الهيدروفلوروكربون حسب القطاع اعتباراً من مايو/أيار 2022</w:t>
      </w:r>
    </w:p>
    <w:tbl>
      <w:tblPr>
        <w:bidiVisual/>
        <w:tblW w:w="9440" w:type="dxa"/>
        <w:tblLayout w:type="fixed"/>
        <w:tblCellMar>
          <w:left w:w="0" w:type="dxa"/>
          <w:right w:w="0" w:type="dxa"/>
        </w:tblCellMar>
        <w:tblLook w:val="04A0" w:firstRow="1" w:lastRow="0" w:firstColumn="1" w:lastColumn="0" w:noHBand="0" w:noVBand="1"/>
      </w:tblPr>
      <w:tblGrid>
        <w:gridCol w:w="1555"/>
        <w:gridCol w:w="850"/>
        <w:gridCol w:w="1134"/>
        <w:gridCol w:w="1418"/>
        <w:gridCol w:w="1134"/>
        <w:gridCol w:w="1275"/>
        <w:gridCol w:w="1134"/>
        <w:gridCol w:w="940"/>
      </w:tblGrid>
      <w:tr w:rsidR="00AF42E4" w:rsidRPr="00E15FFB" w14:paraId="2DEAF9B5" w14:textId="77777777" w:rsidTr="00E533D8">
        <w:trPr>
          <w:trHeight w:val="221"/>
          <w:tblHeader/>
        </w:trPr>
        <w:tc>
          <w:tcPr>
            <w:tcW w:w="1555" w:type="dxa"/>
            <w:vMerge w:val="restart"/>
            <w:tcBorders>
              <w:top w:val="single" w:sz="4" w:space="0" w:color="auto"/>
              <w:left w:val="single" w:sz="4" w:space="0" w:color="auto"/>
              <w:right w:val="single" w:sz="4" w:space="0" w:color="auto"/>
            </w:tcBorders>
            <w:tcMar>
              <w:left w:w="102" w:type="dxa"/>
              <w:right w:w="102" w:type="dxa"/>
            </w:tcMar>
            <w:vAlign w:val="center"/>
          </w:tcPr>
          <w:p w14:paraId="1275C066"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البلد/المنشأة/المكون</w:t>
            </w:r>
          </w:p>
        </w:tc>
        <w:tc>
          <w:tcPr>
            <w:tcW w:w="850"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4A62B9AF"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الهيدروفلوروكربون المزال (بالأطنان المترية)</w:t>
            </w:r>
          </w:p>
        </w:tc>
        <w:tc>
          <w:tcPr>
            <w:tcW w:w="1134"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487A43FE"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الأموال الموافق عليها (بالدولار الأمريكي)</w:t>
            </w:r>
          </w:p>
        </w:tc>
        <w:tc>
          <w:tcPr>
            <w:tcW w:w="4961" w:type="dxa"/>
            <w:gridSpan w:val="4"/>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158F43D0"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التكاليف المبلغ عنها (بالدولار الأمريكي)</w:t>
            </w:r>
          </w:p>
        </w:tc>
        <w:tc>
          <w:tcPr>
            <w:tcW w:w="940" w:type="dxa"/>
            <w:vMerge w:val="restart"/>
            <w:tcBorders>
              <w:top w:val="single" w:sz="4" w:space="0" w:color="auto"/>
              <w:left w:val="nil"/>
              <w:right w:val="single" w:sz="4" w:space="0" w:color="auto"/>
            </w:tcBorders>
            <w:shd w:val="clear" w:color="auto" w:fill="auto"/>
            <w:tcMar>
              <w:left w:w="102" w:type="dxa"/>
              <w:right w:w="102" w:type="dxa"/>
            </w:tcMar>
            <w:vAlign w:val="center"/>
          </w:tcPr>
          <w:p w14:paraId="3429428D"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 xml:space="preserve">جدوى التكاليف ** (دولار أمريكي/طن متري) </w:t>
            </w:r>
          </w:p>
        </w:tc>
      </w:tr>
      <w:tr w:rsidR="00AF42E4" w:rsidRPr="00E15FFB" w14:paraId="2E4AC2B5" w14:textId="77777777" w:rsidTr="00E533D8">
        <w:trPr>
          <w:trHeight w:val="231"/>
          <w:tblHeader/>
        </w:trPr>
        <w:tc>
          <w:tcPr>
            <w:tcW w:w="1555" w:type="dxa"/>
            <w:vMerge/>
            <w:tcBorders>
              <w:left w:val="single" w:sz="4" w:space="0" w:color="auto"/>
              <w:bottom w:val="single" w:sz="4" w:space="0" w:color="auto"/>
              <w:right w:val="single" w:sz="4" w:space="0" w:color="auto"/>
            </w:tcBorders>
            <w:tcMar>
              <w:left w:w="102" w:type="dxa"/>
              <w:right w:w="102" w:type="dxa"/>
            </w:tcMar>
            <w:vAlign w:val="center"/>
          </w:tcPr>
          <w:p w14:paraId="2A7A7078" w14:textId="77777777" w:rsidR="00AF42E4" w:rsidRPr="00E15FFB" w:rsidRDefault="00AF42E4" w:rsidP="00E533D8">
            <w:pPr>
              <w:keepNext/>
              <w:bidi/>
              <w:jc w:val="left"/>
              <w:rPr>
                <w:b/>
                <w:bCs/>
                <w:color w:val="000000"/>
                <w:sz w:val="18"/>
                <w:szCs w:val="18"/>
                <w:lang w:eastAsia="en-CA"/>
              </w:rPr>
            </w:pPr>
          </w:p>
        </w:tc>
        <w:tc>
          <w:tcPr>
            <w:tcW w:w="850" w:type="dxa"/>
            <w:vMerge/>
            <w:tcBorders>
              <w:left w:val="nil"/>
              <w:bottom w:val="single" w:sz="4" w:space="0" w:color="auto"/>
              <w:right w:val="single" w:sz="4" w:space="0" w:color="auto"/>
            </w:tcBorders>
            <w:shd w:val="clear" w:color="auto" w:fill="auto"/>
            <w:tcMar>
              <w:left w:w="102" w:type="dxa"/>
              <w:right w:w="102" w:type="dxa"/>
            </w:tcMar>
            <w:vAlign w:val="center"/>
          </w:tcPr>
          <w:p w14:paraId="36396BA9" w14:textId="77777777" w:rsidR="00AF42E4" w:rsidRPr="00E15FFB" w:rsidRDefault="00AF42E4" w:rsidP="00E533D8">
            <w:pPr>
              <w:keepNext/>
              <w:bidi/>
              <w:jc w:val="left"/>
              <w:rPr>
                <w:b/>
                <w:bCs/>
                <w:color w:val="000000"/>
                <w:sz w:val="18"/>
                <w:szCs w:val="18"/>
                <w:lang w:eastAsia="en-CA"/>
              </w:rPr>
            </w:pPr>
          </w:p>
        </w:tc>
        <w:tc>
          <w:tcPr>
            <w:tcW w:w="1134" w:type="dxa"/>
            <w:vMerge/>
            <w:tcBorders>
              <w:left w:val="nil"/>
              <w:bottom w:val="single" w:sz="4" w:space="0" w:color="auto"/>
              <w:right w:val="single" w:sz="4" w:space="0" w:color="auto"/>
            </w:tcBorders>
            <w:shd w:val="clear" w:color="auto" w:fill="auto"/>
            <w:tcMar>
              <w:left w:w="102" w:type="dxa"/>
              <w:right w:w="102" w:type="dxa"/>
            </w:tcMar>
            <w:vAlign w:val="center"/>
          </w:tcPr>
          <w:p w14:paraId="53E3F17C" w14:textId="77777777" w:rsidR="00AF42E4" w:rsidRPr="00E15FFB" w:rsidRDefault="00AF42E4" w:rsidP="00E533D8">
            <w:pPr>
              <w:keepNext/>
              <w:bidi/>
              <w:jc w:val="center"/>
              <w:rPr>
                <w:b/>
                <w:bCs/>
                <w:color w:val="000000"/>
                <w:sz w:val="18"/>
                <w:szCs w:val="18"/>
                <w:lang w:eastAsia="en-CA"/>
              </w:rPr>
            </w:pP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AB3F9A3"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التكاليف الرأسمالية الإضافية</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157CC905"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تكاليف التشغيل الإضافية</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F388062" w14:textId="77777777" w:rsidR="00AF42E4" w:rsidRPr="00E15FFB" w:rsidRDefault="00AF42E4" w:rsidP="00E533D8">
            <w:pPr>
              <w:keepNext/>
              <w:bidi/>
              <w:jc w:val="center"/>
              <w:rPr>
                <w:b/>
                <w:bCs/>
                <w:color w:val="000000"/>
                <w:sz w:val="18"/>
                <w:szCs w:val="18"/>
                <w:lang w:eastAsia="en-CA"/>
              </w:rPr>
            </w:pPr>
            <w:r w:rsidRPr="00E15FFB">
              <w:rPr>
                <w:b/>
                <w:bCs/>
                <w:color w:val="000000"/>
                <w:sz w:val="18"/>
                <w:szCs w:val="18"/>
                <w:rtl/>
                <w:lang w:eastAsia="ar" w:bidi="ar-EG"/>
              </w:rPr>
              <w:t>عنصر الخدمة</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5A218F3" w14:textId="77777777" w:rsidR="00AF42E4" w:rsidRPr="00E15FFB" w:rsidRDefault="00AF42E4" w:rsidP="00E533D8">
            <w:pPr>
              <w:keepNext/>
              <w:bidi/>
              <w:jc w:val="center"/>
              <w:rPr>
                <w:b/>
                <w:bCs/>
                <w:color w:val="000000"/>
                <w:sz w:val="18"/>
                <w:szCs w:val="18"/>
                <w:vertAlign w:val="superscript"/>
                <w:lang w:eastAsia="en-CA"/>
              </w:rPr>
            </w:pPr>
            <w:r w:rsidRPr="00E15FFB">
              <w:rPr>
                <w:b/>
                <w:bCs/>
                <w:color w:val="000000"/>
                <w:sz w:val="18"/>
                <w:szCs w:val="18"/>
                <w:rtl/>
                <w:lang w:eastAsia="ar" w:bidi="ar-EG"/>
              </w:rPr>
              <w:t>المجموع*</w:t>
            </w:r>
          </w:p>
        </w:tc>
        <w:tc>
          <w:tcPr>
            <w:tcW w:w="940" w:type="dxa"/>
            <w:vMerge/>
            <w:tcBorders>
              <w:left w:val="nil"/>
              <w:bottom w:val="single" w:sz="4" w:space="0" w:color="auto"/>
              <w:right w:val="single" w:sz="4" w:space="0" w:color="auto"/>
            </w:tcBorders>
            <w:shd w:val="clear" w:color="auto" w:fill="auto"/>
            <w:tcMar>
              <w:left w:w="102" w:type="dxa"/>
              <w:right w:w="102" w:type="dxa"/>
            </w:tcMar>
            <w:vAlign w:val="center"/>
          </w:tcPr>
          <w:p w14:paraId="16A40B1B" w14:textId="77777777" w:rsidR="00AF42E4" w:rsidRPr="00E15FFB" w:rsidRDefault="00AF42E4" w:rsidP="00E533D8">
            <w:pPr>
              <w:keepNext/>
              <w:bidi/>
              <w:jc w:val="center"/>
              <w:rPr>
                <w:b/>
                <w:bCs/>
                <w:color w:val="000000"/>
                <w:sz w:val="18"/>
                <w:szCs w:val="18"/>
                <w:lang w:eastAsia="en-CA"/>
              </w:rPr>
            </w:pPr>
          </w:p>
        </w:tc>
      </w:tr>
      <w:tr w:rsidR="00AF42E4" w:rsidRPr="00E15FFB" w14:paraId="2CB140BE" w14:textId="77777777" w:rsidTr="00E533D8">
        <w:trPr>
          <w:trHeight w:val="17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051C6091" w14:textId="77777777" w:rsidR="00AF42E4" w:rsidRPr="00E15FFB" w:rsidRDefault="00AF42E4" w:rsidP="00E533D8">
            <w:pPr>
              <w:keepNext/>
              <w:bidi/>
              <w:jc w:val="center"/>
              <w:rPr>
                <w:b/>
                <w:bCs/>
                <w:color w:val="000000"/>
                <w:sz w:val="18"/>
                <w:szCs w:val="18"/>
                <w:lang w:eastAsia="en-CA"/>
              </w:rPr>
            </w:pPr>
            <w:r w:rsidRPr="00E15FFB">
              <w:rPr>
                <w:color w:val="000000"/>
                <w:sz w:val="18"/>
                <w:szCs w:val="18"/>
                <w:rtl/>
                <w:lang w:eastAsia="ar" w:bidi="ar-EG"/>
              </w:rPr>
              <w:t>التبريد المنزلي (رغوة بوليوريثان)</w:t>
            </w:r>
          </w:p>
        </w:tc>
      </w:tr>
      <w:tr w:rsidR="00AF42E4" w:rsidRPr="00E15FFB" w14:paraId="4A9AAA11" w14:textId="77777777" w:rsidTr="00E533D8">
        <w:trPr>
          <w:trHeight w:val="19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270D76FE" w14:textId="77777777" w:rsidR="00AF42E4" w:rsidRPr="00E15FFB" w:rsidRDefault="00AF42E4" w:rsidP="00E533D8">
            <w:pPr>
              <w:keepNext/>
              <w:bidi/>
              <w:jc w:val="left"/>
              <w:rPr>
                <w:color w:val="000000"/>
                <w:sz w:val="18"/>
                <w:szCs w:val="18"/>
                <w:lang w:eastAsia="en-CA"/>
              </w:rPr>
            </w:pPr>
            <w:r w:rsidRPr="00E15FFB">
              <w:rPr>
                <w:b/>
                <w:bCs/>
                <w:color w:val="000000"/>
                <w:sz w:val="18"/>
                <w:szCs w:val="18"/>
                <w:rtl/>
                <w:lang w:eastAsia="ar" w:bidi="ar-EG"/>
              </w:rPr>
              <w:t>الصين/هايسنس كيلون</w:t>
            </w:r>
          </w:p>
        </w:tc>
      </w:tr>
      <w:tr w:rsidR="00AF42E4" w:rsidRPr="00E15FFB" w14:paraId="7B39D810" w14:textId="77777777" w:rsidTr="00E533D8">
        <w:trPr>
          <w:trHeight w:val="190"/>
        </w:trPr>
        <w:tc>
          <w:tcPr>
            <w:tcW w:w="1555" w:type="dxa"/>
            <w:tcBorders>
              <w:top w:val="nil"/>
              <w:left w:val="single" w:sz="4" w:space="0" w:color="auto"/>
              <w:bottom w:val="single" w:sz="4" w:space="0" w:color="auto"/>
              <w:right w:val="single" w:sz="4" w:space="0" w:color="auto"/>
            </w:tcBorders>
            <w:tcMar>
              <w:left w:w="102" w:type="dxa"/>
              <w:right w:w="102" w:type="dxa"/>
            </w:tcMar>
          </w:tcPr>
          <w:p w14:paraId="2A7B2611"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الرغوة</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5170367D" w14:textId="77777777" w:rsidR="00AF42E4" w:rsidRPr="00E15FFB" w:rsidRDefault="00AF42E4" w:rsidP="00E533D8">
            <w:pPr>
              <w:bidi/>
              <w:jc w:val="right"/>
              <w:rPr>
                <w:color w:val="000000"/>
                <w:sz w:val="18"/>
                <w:szCs w:val="18"/>
                <w:vertAlign w:val="superscript"/>
                <w:lang w:eastAsia="en-CA"/>
              </w:rPr>
            </w:pPr>
            <w:r w:rsidRPr="00E15FFB">
              <w:rPr>
                <w:color w:val="000000"/>
                <w:sz w:val="18"/>
                <w:szCs w:val="18"/>
                <w:vertAlign w:val="superscript"/>
                <w:rtl/>
                <w:lang w:eastAsia="ar" w:bidi="ar-EG"/>
              </w:rPr>
              <w:t>***</w:t>
            </w:r>
            <w:r w:rsidRPr="00E15FFB">
              <w:rPr>
                <w:color w:val="000000"/>
                <w:sz w:val="18"/>
                <w:szCs w:val="18"/>
                <w:rtl/>
                <w:lang w:eastAsia="ar" w:bidi="ar-EG"/>
              </w:rPr>
              <w:t>251.8</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58E72ADB"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1,275,000</w:t>
            </w: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3763FE68"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2,057,345</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1223B65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1,647,099</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7F182523"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5C55AC9E"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3,704,444</w:t>
            </w:r>
          </w:p>
        </w:tc>
        <w:tc>
          <w:tcPr>
            <w:tcW w:w="940"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5DCC21C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14.71</w:t>
            </w:r>
          </w:p>
        </w:tc>
      </w:tr>
      <w:tr w:rsidR="00AF42E4" w:rsidRPr="00E15FFB" w14:paraId="5697C698" w14:textId="77777777" w:rsidTr="00E533D8">
        <w:trPr>
          <w:trHeight w:val="231"/>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522E428" w14:textId="77777777" w:rsidR="00AF42E4" w:rsidRPr="00E15FFB" w:rsidRDefault="00AF42E4" w:rsidP="00E533D8">
            <w:pPr>
              <w:keepNext/>
              <w:keepLines/>
              <w:bidi/>
              <w:jc w:val="center"/>
              <w:rPr>
                <w:b/>
                <w:bCs/>
                <w:color w:val="000000"/>
                <w:sz w:val="18"/>
                <w:szCs w:val="18"/>
                <w:lang w:eastAsia="en-CA"/>
              </w:rPr>
            </w:pPr>
            <w:r w:rsidRPr="00E15FFB">
              <w:rPr>
                <w:b/>
                <w:bCs/>
                <w:color w:val="000000"/>
                <w:sz w:val="18"/>
                <w:szCs w:val="18"/>
                <w:rtl/>
                <w:lang w:eastAsia="ar" w:bidi="ar-EG"/>
              </w:rPr>
              <w:t>التبريد المنزلي/التبريد المنزلي والتجاري</w:t>
            </w:r>
          </w:p>
        </w:tc>
      </w:tr>
      <w:tr w:rsidR="00AF42E4" w:rsidRPr="00E15FFB" w14:paraId="0755AC12" w14:textId="77777777" w:rsidTr="00E533D8">
        <w:trPr>
          <w:trHeight w:val="188"/>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17AA9CFF" w14:textId="77777777" w:rsidR="00AF42E4" w:rsidRPr="00E15FFB" w:rsidRDefault="00AF42E4" w:rsidP="00E533D8">
            <w:pPr>
              <w:keepNext/>
              <w:keepLines/>
              <w:bidi/>
              <w:jc w:val="left"/>
              <w:rPr>
                <w:b/>
                <w:bCs/>
                <w:color w:val="000000"/>
                <w:sz w:val="18"/>
                <w:szCs w:val="18"/>
                <w:lang w:eastAsia="en-CA"/>
              </w:rPr>
            </w:pPr>
            <w:r w:rsidRPr="00E15FFB">
              <w:rPr>
                <w:b/>
                <w:bCs/>
                <w:color w:val="000000"/>
                <w:sz w:val="18"/>
                <w:szCs w:val="18"/>
                <w:rtl/>
                <w:lang w:eastAsia="ar" w:bidi="ar-EG"/>
              </w:rPr>
              <w:t>الأرجنتين /عدة</w:t>
            </w:r>
          </w:p>
        </w:tc>
      </w:tr>
      <w:tr w:rsidR="00AF42E4" w:rsidRPr="00E15FFB" w14:paraId="12C64050" w14:textId="77777777" w:rsidTr="00E533D8">
        <w:trPr>
          <w:trHeight w:val="207"/>
        </w:trPr>
        <w:tc>
          <w:tcPr>
            <w:tcW w:w="1555" w:type="dxa"/>
            <w:tcBorders>
              <w:top w:val="nil"/>
              <w:left w:val="single" w:sz="4" w:space="0" w:color="auto"/>
              <w:bottom w:val="single" w:sz="4" w:space="0" w:color="auto"/>
              <w:right w:val="single" w:sz="4" w:space="0" w:color="auto"/>
            </w:tcBorders>
            <w:tcMar>
              <w:left w:w="102" w:type="dxa"/>
              <w:right w:w="102" w:type="dxa"/>
            </w:tcMar>
          </w:tcPr>
          <w:p w14:paraId="7CB6E250" w14:textId="77777777" w:rsidR="00AF42E4" w:rsidRPr="00E15FFB" w:rsidRDefault="00AF42E4" w:rsidP="00E533D8">
            <w:pPr>
              <w:keepNext/>
              <w:keepLines/>
              <w:bidi/>
              <w:jc w:val="center"/>
              <w:rPr>
                <w:color w:val="000000"/>
                <w:sz w:val="18"/>
                <w:szCs w:val="18"/>
                <w:lang w:eastAsia="en-CA"/>
              </w:rPr>
            </w:pPr>
            <w:r w:rsidRPr="00E15FFB">
              <w:rPr>
                <w:color w:val="000000"/>
                <w:sz w:val="18"/>
                <w:szCs w:val="18"/>
                <w:rtl/>
                <w:lang w:eastAsia="ar" w:bidi="ar-EG"/>
              </w:rPr>
              <w:t>التبريد</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hideMark/>
          </w:tcPr>
          <w:p w14:paraId="0F15049C" w14:textId="77777777" w:rsidR="00AF42E4" w:rsidRPr="00E15FFB" w:rsidRDefault="00AF42E4" w:rsidP="00E533D8">
            <w:pPr>
              <w:keepNext/>
              <w:keepLines/>
              <w:bidi/>
              <w:jc w:val="right"/>
              <w:rPr>
                <w:color w:val="000000"/>
                <w:sz w:val="18"/>
                <w:szCs w:val="18"/>
                <w:lang w:eastAsia="en-CA"/>
              </w:rPr>
            </w:pPr>
            <w:r w:rsidRPr="00E15FFB">
              <w:rPr>
                <w:color w:val="000000"/>
                <w:sz w:val="18"/>
                <w:szCs w:val="18"/>
                <w:rtl/>
                <w:lang w:eastAsia="ar" w:bidi="ar-EG"/>
              </w:rPr>
              <w:t>96.6</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345E9DBA" w14:textId="77777777" w:rsidR="00AF42E4" w:rsidRPr="00E15FFB" w:rsidRDefault="00AF42E4" w:rsidP="00E533D8">
            <w:pPr>
              <w:widowControl w:val="0"/>
              <w:bidi/>
              <w:jc w:val="right"/>
              <w:rPr>
                <w:color w:val="000000"/>
                <w:sz w:val="18"/>
                <w:szCs w:val="18"/>
                <w:lang w:eastAsia="en-CA"/>
              </w:rPr>
            </w:pPr>
            <w:r w:rsidRPr="00E15FFB">
              <w:rPr>
                <w:color w:val="000000"/>
                <w:sz w:val="18"/>
                <w:szCs w:val="18"/>
                <w:rtl/>
                <w:lang w:eastAsia="ar" w:bidi="ar-EG"/>
              </w:rPr>
              <w:t>1,840,755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2CD5C63B" w14:textId="77777777" w:rsidR="00AF42E4" w:rsidRPr="00E15FFB" w:rsidRDefault="00AF42E4" w:rsidP="00E533D8">
            <w:pPr>
              <w:widowControl w:val="0"/>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2022A139" w14:textId="77777777" w:rsidR="00AF42E4" w:rsidRPr="00E15FFB" w:rsidRDefault="00AF42E4" w:rsidP="00E533D8">
            <w:pPr>
              <w:widowControl w:val="0"/>
              <w:bidi/>
              <w:jc w:val="right"/>
              <w:rPr>
                <w:color w:val="000000"/>
                <w:sz w:val="18"/>
                <w:szCs w:val="18"/>
                <w:lang w:eastAsia="en-CA"/>
              </w:rPr>
            </w:pPr>
            <w:r w:rsidRPr="00E15FFB">
              <w:rPr>
                <w:color w:val="000000"/>
                <w:sz w:val="18"/>
                <w:szCs w:val="18"/>
                <w:rtl/>
                <w:lang w:eastAsia="ar" w:bidi="ar-EG"/>
              </w:rPr>
              <w:t>لم يبلغ عنها بعد</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6B8FCEBD" w14:textId="77777777" w:rsidR="00AF42E4" w:rsidRPr="00E15FFB" w:rsidRDefault="00AF42E4" w:rsidP="00E533D8">
            <w:pPr>
              <w:widowControl w:val="0"/>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6FB09FF" w14:textId="77777777" w:rsidR="00AF42E4" w:rsidRPr="00E15FFB" w:rsidRDefault="00AF42E4" w:rsidP="00E533D8">
            <w:pPr>
              <w:widowControl w:val="0"/>
              <w:bidi/>
              <w:jc w:val="right"/>
              <w:rPr>
                <w:color w:val="000000"/>
                <w:sz w:val="18"/>
                <w:szCs w:val="18"/>
                <w:lang w:eastAsia="en-CA"/>
              </w:rPr>
            </w:pPr>
            <w:r w:rsidRPr="00E15FFB">
              <w:rPr>
                <w:color w:val="000000"/>
                <w:sz w:val="18"/>
                <w:szCs w:val="18"/>
                <w:rtl/>
                <w:lang w:eastAsia="ar" w:bidi="ar-EG"/>
              </w:rPr>
              <w:t>لم يبلغ عنها بعد</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67BB2D50" w14:textId="77777777" w:rsidR="00AF42E4" w:rsidRPr="00E15FFB" w:rsidRDefault="00AF42E4" w:rsidP="00E533D8">
            <w:pPr>
              <w:widowControl w:val="0"/>
              <w:bidi/>
              <w:jc w:val="right"/>
              <w:rPr>
                <w:color w:val="000000"/>
                <w:sz w:val="18"/>
                <w:szCs w:val="18"/>
                <w:lang w:eastAsia="en-CA"/>
              </w:rPr>
            </w:pPr>
            <w:r w:rsidRPr="00E15FFB">
              <w:rPr>
                <w:color w:val="000000"/>
                <w:sz w:val="18"/>
                <w:szCs w:val="18"/>
                <w:rtl/>
                <w:lang w:eastAsia="ar" w:bidi="ar-EG"/>
              </w:rPr>
              <w:t>لم يبلغ عنها بعد</w:t>
            </w:r>
          </w:p>
        </w:tc>
      </w:tr>
      <w:tr w:rsidR="00AF42E4" w:rsidRPr="00E15FFB" w14:paraId="7B634A4C" w14:textId="77777777" w:rsidTr="00E533D8">
        <w:trPr>
          <w:trHeight w:val="190"/>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5A9E0644" w14:textId="77777777" w:rsidR="00AF42E4" w:rsidRPr="00E15FFB" w:rsidRDefault="00AF42E4" w:rsidP="00E533D8">
            <w:pPr>
              <w:widowControl w:val="0"/>
              <w:bidi/>
              <w:jc w:val="left"/>
              <w:rPr>
                <w:color w:val="000000"/>
                <w:sz w:val="18"/>
                <w:szCs w:val="18"/>
                <w:lang w:eastAsia="en-CA"/>
              </w:rPr>
            </w:pPr>
            <w:r w:rsidRPr="00E15FFB">
              <w:rPr>
                <w:b/>
                <w:bCs/>
                <w:color w:val="000000"/>
                <w:sz w:val="18"/>
                <w:szCs w:val="18"/>
                <w:rtl/>
                <w:lang w:eastAsia="ar" w:bidi="ar-EG"/>
              </w:rPr>
              <w:t>بنغلاديش/والتون</w:t>
            </w:r>
          </w:p>
        </w:tc>
      </w:tr>
      <w:tr w:rsidR="00AF42E4" w:rsidRPr="00E15FFB" w14:paraId="3555CF53" w14:textId="77777777" w:rsidTr="00E533D8">
        <w:trPr>
          <w:trHeight w:val="190"/>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2B263F85"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vMerge w:val="restart"/>
            <w:tcBorders>
              <w:left w:val="single" w:sz="4" w:space="0" w:color="auto"/>
              <w:right w:val="single" w:sz="4" w:space="0" w:color="auto"/>
            </w:tcBorders>
            <w:shd w:val="clear" w:color="auto" w:fill="auto"/>
            <w:tcMar>
              <w:left w:w="102" w:type="dxa"/>
              <w:right w:w="102" w:type="dxa"/>
            </w:tcMar>
            <w:vAlign w:val="center"/>
          </w:tcPr>
          <w:p w14:paraId="755F992B"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230.6</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6F840E3D"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1,320,678</w:t>
            </w:r>
          </w:p>
        </w:tc>
        <w:tc>
          <w:tcPr>
            <w:tcW w:w="1418" w:type="dxa"/>
            <w:tcBorders>
              <w:left w:val="nil"/>
              <w:bottom w:val="single" w:sz="4" w:space="0" w:color="auto"/>
              <w:right w:val="single" w:sz="4" w:space="0" w:color="auto"/>
            </w:tcBorders>
            <w:shd w:val="clear" w:color="auto" w:fill="auto"/>
            <w:tcMar>
              <w:left w:w="102" w:type="dxa"/>
              <w:right w:w="102" w:type="dxa"/>
            </w:tcMar>
            <w:vAlign w:val="bottom"/>
          </w:tcPr>
          <w:p w14:paraId="382331AC"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2,645,177</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3935628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471,420</w:t>
            </w:r>
          </w:p>
        </w:tc>
        <w:tc>
          <w:tcPr>
            <w:tcW w:w="1275" w:type="dxa"/>
            <w:tcBorders>
              <w:left w:val="nil"/>
              <w:bottom w:val="single" w:sz="4" w:space="0" w:color="auto"/>
              <w:right w:val="single" w:sz="4" w:space="0" w:color="auto"/>
            </w:tcBorders>
            <w:shd w:val="clear" w:color="auto" w:fill="auto"/>
            <w:tcMar>
              <w:left w:w="102" w:type="dxa"/>
              <w:right w:w="102" w:type="dxa"/>
            </w:tcMar>
            <w:vAlign w:val="bottom"/>
          </w:tcPr>
          <w:p w14:paraId="5011ED7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180,000</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5ACF19C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3,296,597</w:t>
            </w:r>
          </w:p>
        </w:tc>
        <w:tc>
          <w:tcPr>
            <w:tcW w:w="940" w:type="dxa"/>
            <w:tcBorders>
              <w:left w:val="nil"/>
              <w:bottom w:val="single" w:sz="4" w:space="0" w:color="auto"/>
              <w:right w:val="single" w:sz="4" w:space="0" w:color="auto"/>
            </w:tcBorders>
            <w:shd w:val="clear" w:color="auto" w:fill="auto"/>
            <w:tcMar>
              <w:left w:w="102" w:type="dxa"/>
              <w:right w:w="102" w:type="dxa"/>
            </w:tcMar>
            <w:vAlign w:val="bottom"/>
          </w:tcPr>
          <w:p w14:paraId="561D1906"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14.29</w:t>
            </w:r>
          </w:p>
        </w:tc>
      </w:tr>
      <w:tr w:rsidR="00AF42E4" w:rsidRPr="00E15FFB" w14:paraId="12389BFD" w14:textId="77777777" w:rsidTr="00E533D8">
        <w:trPr>
          <w:trHeight w:val="46"/>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37FF7C51"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الكباسات</w:t>
            </w:r>
          </w:p>
        </w:tc>
        <w:tc>
          <w:tcPr>
            <w:tcW w:w="850" w:type="dxa"/>
            <w:vMerge/>
            <w:tcBorders>
              <w:left w:val="single" w:sz="4" w:space="0" w:color="auto"/>
              <w:bottom w:val="single" w:sz="4" w:space="0" w:color="000000"/>
              <w:right w:val="single" w:sz="4" w:space="0" w:color="auto"/>
            </w:tcBorders>
            <w:shd w:val="clear" w:color="auto" w:fill="auto"/>
            <w:tcMar>
              <w:left w:w="102" w:type="dxa"/>
              <w:right w:w="102" w:type="dxa"/>
            </w:tcMar>
            <w:hideMark/>
          </w:tcPr>
          <w:p w14:paraId="5F510F1C" w14:textId="77777777" w:rsidR="00AF42E4" w:rsidRPr="00E15FFB" w:rsidRDefault="00AF42E4" w:rsidP="00E533D8">
            <w:pPr>
              <w:bidi/>
              <w:jc w:val="left"/>
              <w:rPr>
                <w:color w:val="000000"/>
                <w:sz w:val="18"/>
                <w:szCs w:val="18"/>
                <w:lang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3BD7D4A"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1,810,932</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577C4ABC"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3,832,911</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64BF9BE"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3BB8D9F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3D8FDBA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3,832,911</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52EABBE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r>
      <w:tr w:rsidR="00AF42E4" w:rsidRPr="00E15FFB" w14:paraId="401487F6" w14:textId="77777777" w:rsidTr="00E533D8">
        <w:trPr>
          <w:trHeight w:val="23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20C4FC6C" w14:textId="77777777" w:rsidR="00AF42E4" w:rsidRPr="00E15FFB" w:rsidRDefault="00AF42E4" w:rsidP="00E533D8">
            <w:pPr>
              <w:bidi/>
              <w:jc w:val="left"/>
              <w:rPr>
                <w:color w:val="000000"/>
                <w:sz w:val="18"/>
                <w:szCs w:val="18"/>
                <w:lang w:eastAsia="en-CA"/>
              </w:rPr>
            </w:pPr>
            <w:r w:rsidRPr="00E15FFB">
              <w:rPr>
                <w:b/>
                <w:bCs/>
                <w:color w:val="000000"/>
                <w:sz w:val="18"/>
                <w:szCs w:val="18"/>
                <w:rtl/>
                <w:lang w:eastAsia="ar" w:bidi="ar-EG"/>
              </w:rPr>
              <w:t>لبنان/ليماتيك</w:t>
            </w:r>
          </w:p>
        </w:tc>
      </w:tr>
      <w:tr w:rsidR="00AF42E4" w:rsidRPr="00E15FFB" w14:paraId="14A82011" w14:textId="77777777" w:rsidTr="00E533D8">
        <w:trPr>
          <w:trHeight w:val="276"/>
        </w:trPr>
        <w:tc>
          <w:tcPr>
            <w:tcW w:w="1555" w:type="dxa"/>
            <w:tcBorders>
              <w:top w:val="nil"/>
              <w:left w:val="single" w:sz="4" w:space="0" w:color="auto"/>
              <w:bottom w:val="single" w:sz="4" w:space="0" w:color="auto"/>
              <w:right w:val="single" w:sz="4" w:space="0" w:color="auto"/>
            </w:tcBorders>
            <w:tcMar>
              <w:left w:w="102" w:type="dxa"/>
              <w:right w:w="102" w:type="dxa"/>
            </w:tcMar>
          </w:tcPr>
          <w:p w14:paraId="6EB0C234"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0E173CEE"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112.5</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2C8929A3"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1,053,858</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250F2E61"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27302B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213D4C7B"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7ABBE2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22AAFC9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r>
      <w:tr w:rsidR="00AF42E4" w:rsidRPr="00E15FFB" w14:paraId="6EAD0D2B" w14:textId="77777777" w:rsidTr="00E533D8">
        <w:trPr>
          <w:trHeight w:val="46"/>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10E2FA67" w14:textId="77777777" w:rsidR="00AF42E4" w:rsidRPr="00E15FFB" w:rsidRDefault="00AF42E4" w:rsidP="00E533D8">
            <w:pPr>
              <w:bidi/>
              <w:jc w:val="left"/>
              <w:rPr>
                <w:color w:val="000000"/>
                <w:sz w:val="18"/>
                <w:szCs w:val="18"/>
                <w:lang w:eastAsia="en-CA"/>
              </w:rPr>
            </w:pPr>
            <w:r w:rsidRPr="00E15FFB">
              <w:rPr>
                <w:b/>
                <w:bCs/>
                <w:color w:val="000000"/>
                <w:sz w:val="18"/>
                <w:szCs w:val="18"/>
                <w:rtl/>
                <w:lang w:eastAsia="ar" w:bidi="ar-EG"/>
              </w:rPr>
              <w:t>المكسيك/مابي</w:t>
            </w:r>
          </w:p>
        </w:tc>
      </w:tr>
      <w:tr w:rsidR="00AF42E4" w:rsidRPr="00E15FFB" w14:paraId="0BF3C488" w14:textId="77777777" w:rsidTr="00E533D8">
        <w:trPr>
          <w:trHeight w:val="165"/>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vAlign w:val="center"/>
          </w:tcPr>
          <w:p w14:paraId="7FDF1CF5"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vMerge w:val="restart"/>
            <w:tcBorders>
              <w:top w:val="nil"/>
              <w:left w:val="nil"/>
              <w:right w:val="single" w:sz="4" w:space="0" w:color="auto"/>
            </w:tcBorders>
            <w:shd w:val="clear" w:color="auto" w:fill="auto"/>
            <w:tcMar>
              <w:left w:w="102" w:type="dxa"/>
              <w:right w:w="102" w:type="dxa"/>
            </w:tcMar>
            <w:vAlign w:val="center"/>
          </w:tcPr>
          <w:p w14:paraId="2D66EA67"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198.0</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603B2D95"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1,200,216</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5950A7DC" w14:textId="77777777" w:rsidR="00AF42E4" w:rsidRPr="00E15FFB" w:rsidRDefault="00AF42E4" w:rsidP="00E533D8">
            <w:pPr>
              <w:bidi/>
              <w:jc w:val="right"/>
              <w:rPr>
                <w:color w:val="000000"/>
                <w:sz w:val="18"/>
                <w:szCs w:val="18"/>
                <w:lang w:eastAsia="en-CA"/>
              </w:rPr>
            </w:pPr>
            <w:r w:rsidRPr="00E15FFB">
              <w:rPr>
                <w:color w:val="000000"/>
                <w:sz w:val="18"/>
                <w:szCs w:val="18"/>
                <w:vertAlign w:val="superscript"/>
                <w:rtl/>
                <w:lang w:eastAsia="ar" w:bidi="ar-EG"/>
              </w:rPr>
              <w:t>****</w:t>
            </w:r>
            <w:r w:rsidRPr="00E15FFB">
              <w:rPr>
                <w:color w:val="000000"/>
                <w:sz w:val="18"/>
                <w:szCs w:val="18"/>
                <w:rtl/>
                <w:lang w:eastAsia="ar" w:bidi="ar-EG"/>
              </w:rPr>
              <w:t>10,969,083</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64490F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9,073,557</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0F7B339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4772776"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20,042,640</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6A319A27"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101.23</w:t>
            </w:r>
          </w:p>
        </w:tc>
      </w:tr>
      <w:tr w:rsidR="00AF42E4" w:rsidRPr="00E15FFB" w14:paraId="0879C5CC" w14:textId="77777777" w:rsidTr="00E533D8">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vAlign w:val="center"/>
          </w:tcPr>
          <w:p w14:paraId="21C73A46"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الكباسات</w:t>
            </w:r>
          </w:p>
        </w:tc>
        <w:tc>
          <w:tcPr>
            <w:tcW w:w="850" w:type="dxa"/>
            <w:vMerge/>
            <w:tcBorders>
              <w:left w:val="nil"/>
              <w:bottom w:val="single" w:sz="4" w:space="0" w:color="auto"/>
              <w:right w:val="single" w:sz="4" w:space="0" w:color="auto"/>
            </w:tcBorders>
            <w:shd w:val="clear" w:color="auto" w:fill="auto"/>
            <w:tcMar>
              <w:left w:w="102" w:type="dxa"/>
              <w:right w:w="102" w:type="dxa"/>
            </w:tcMar>
          </w:tcPr>
          <w:p w14:paraId="731350FD" w14:textId="77777777" w:rsidR="00AF42E4" w:rsidRPr="00E15FFB" w:rsidRDefault="00AF42E4" w:rsidP="00E533D8">
            <w:pPr>
              <w:bidi/>
              <w:jc w:val="right"/>
              <w:rPr>
                <w:color w:val="000000"/>
                <w:sz w:val="18"/>
                <w:szCs w:val="18"/>
                <w:lang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716F7A4"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1,499,784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572720A0" w14:textId="77777777" w:rsidR="00AF42E4" w:rsidRPr="00E15FFB" w:rsidRDefault="00AF42E4" w:rsidP="00E533D8">
            <w:pPr>
              <w:bidi/>
              <w:jc w:val="right"/>
              <w:rPr>
                <w:color w:val="000000"/>
                <w:sz w:val="18"/>
                <w:szCs w:val="18"/>
                <w:lang w:eastAsia="en-CA"/>
              </w:rPr>
            </w:pPr>
            <w:r w:rsidRPr="00E15FFB">
              <w:rPr>
                <w:color w:val="000000"/>
                <w:sz w:val="18"/>
                <w:szCs w:val="18"/>
                <w:vertAlign w:val="superscript"/>
                <w:rtl/>
                <w:lang w:eastAsia="ar" w:bidi="ar-EG"/>
              </w:rPr>
              <w:t>*****</w:t>
            </w:r>
            <w:r w:rsidRPr="00E15FFB">
              <w:rPr>
                <w:color w:val="000000"/>
                <w:sz w:val="18"/>
                <w:szCs w:val="18"/>
                <w:rtl/>
                <w:lang w:eastAsia="ar" w:bidi="ar-EG"/>
              </w:rPr>
              <w:t>13,614,652</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131B6FF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1EA4434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1EB5089B"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13,614,652</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2217DCAE"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r>
      <w:tr w:rsidR="00AF42E4" w:rsidRPr="00E15FFB" w14:paraId="6FC1432E" w14:textId="77777777" w:rsidTr="00E533D8">
        <w:trPr>
          <w:trHeight w:val="165"/>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42A5DAA2" w14:textId="77777777" w:rsidR="00AF42E4" w:rsidRPr="00E15FFB" w:rsidRDefault="00AF42E4" w:rsidP="00E533D8">
            <w:pPr>
              <w:bidi/>
              <w:jc w:val="left"/>
              <w:rPr>
                <w:color w:val="000000"/>
                <w:sz w:val="18"/>
                <w:szCs w:val="18"/>
                <w:lang w:eastAsia="en-CA"/>
              </w:rPr>
            </w:pPr>
            <w:r w:rsidRPr="00E15FFB">
              <w:rPr>
                <w:b/>
                <w:bCs/>
                <w:color w:val="000000"/>
                <w:sz w:val="18"/>
                <w:szCs w:val="18"/>
                <w:rtl/>
                <w:lang w:eastAsia="ar" w:bidi="ar-EG"/>
              </w:rPr>
              <w:t>زيمبابوي/كابري</w:t>
            </w:r>
          </w:p>
        </w:tc>
      </w:tr>
      <w:tr w:rsidR="00AF42E4" w:rsidRPr="00E15FFB" w14:paraId="504D23B0" w14:textId="77777777" w:rsidTr="00E533D8">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tcPr>
          <w:p w14:paraId="643B1CBE"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4ACA878E"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14.5</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6BF26F4"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426,954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7E464CB5"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69F9B56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2BB262EE"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758A04B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4AE50DB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r>
      <w:tr w:rsidR="00AF42E4" w:rsidRPr="00E15FFB" w14:paraId="6A6F8F9F" w14:textId="77777777" w:rsidTr="00E533D8">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3A5F05D5" w14:textId="77777777" w:rsidR="00AF42E4" w:rsidRPr="00E15FFB" w:rsidRDefault="00AF42E4" w:rsidP="00E533D8">
            <w:pPr>
              <w:bidi/>
              <w:jc w:val="center"/>
              <w:rPr>
                <w:b/>
                <w:bCs/>
                <w:color w:val="000000"/>
                <w:sz w:val="18"/>
                <w:szCs w:val="18"/>
                <w:lang w:eastAsia="en-CA"/>
              </w:rPr>
            </w:pPr>
            <w:r w:rsidRPr="00E15FFB">
              <w:rPr>
                <w:b/>
                <w:bCs/>
                <w:color w:val="000000"/>
                <w:sz w:val="18"/>
                <w:szCs w:val="18"/>
                <w:rtl/>
                <w:lang w:eastAsia="ar" w:bidi="ar-EG"/>
              </w:rPr>
              <w:t>التبريد التجاري</w:t>
            </w:r>
          </w:p>
        </w:tc>
      </w:tr>
      <w:tr w:rsidR="00AF42E4" w:rsidRPr="00E15FFB" w14:paraId="0CEC7078" w14:textId="77777777" w:rsidTr="00E533D8">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54E5BF65" w14:textId="77777777" w:rsidR="00AF42E4" w:rsidRPr="00E15FFB" w:rsidRDefault="00AF42E4" w:rsidP="00E533D8">
            <w:pPr>
              <w:bidi/>
              <w:jc w:val="left"/>
              <w:rPr>
                <w:b/>
                <w:bCs/>
                <w:color w:val="000000"/>
                <w:sz w:val="18"/>
                <w:szCs w:val="18"/>
                <w:lang w:eastAsia="en-CA"/>
              </w:rPr>
            </w:pPr>
            <w:r w:rsidRPr="00E15FFB">
              <w:rPr>
                <w:b/>
                <w:bCs/>
                <w:color w:val="000000"/>
                <w:sz w:val="18"/>
                <w:szCs w:val="18"/>
                <w:rtl/>
                <w:lang w:eastAsia="ar" w:bidi="ar-EG"/>
              </w:rPr>
              <w:t>الجمهورية الدومينيكية/فاركو</w:t>
            </w:r>
          </w:p>
        </w:tc>
      </w:tr>
      <w:tr w:rsidR="00AF42E4" w:rsidRPr="00E15FFB" w14:paraId="07243D87" w14:textId="77777777" w:rsidTr="00E533D8">
        <w:trPr>
          <w:trHeight w:val="182"/>
        </w:trPr>
        <w:tc>
          <w:tcPr>
            <w:tcW w:w="1555" w:type="dxa"/>
            <w:tcBorders>
              <w:top w:val="nil"/>
              <w:left w:val="single" w:sz="4" w:space="0" w:color="auto"/>
              <w:bottom w:val="single" w:sz="4" w:space="0" w:color="auto"/>
              <w:right w:val="single" w:sz="4" w:space="0" w:color="auto"/>
            </w:tcBorders>
            <w:tcMar>
              <w:left w:w="102" w:type="dxa"/>
              <w:right w:w="102" w:type="dxa"/>
            </w:tcMar>
          </w:tcPr>
          <w:p w14:paraId="65A358D9"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469471F2" w14:textId="77777777" w:rsidR="00AF42E4" w:rsidRPr="00E15FFB" w:rsidRDefault="00AF42E4" w:rsidP="00E533D8">
            <w:pPr>
              <w:bidi/>
              <w:jc w:val="right"/>
              <w:rPr>
                <w:b/>
                <w:bCs/>
                <w:color w:val="000000"/>
                <w:sz w:val="18"/>
                <w:szCs w:val="18"/>
                <w:lang w:eastAsia="en-CA"/>
              </w:rPr>
            </w:pPr>
            <w:r w:rsidRPr="00E15FFB">
              <w:rPr>
                <w:color w:val="000000"/>
                <w:sz w:val="18"/>
                <w:szCs w:val="18"/>
                <w:rtl/>
                <w:lang w:eastAsia="ar" w:bidi="ar-EG"/>
              </w:rPr>
              <w:t>4.2</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7E42715"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129,825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16BC2620"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653,101</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B0F56C4"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9,885</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26807F70"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2AA5A42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662,986</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2F987744"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157.85</w:t>
            </w:r>
          </w:p>
        </w:tc>
      </w:tr>
      <w:tr w:rsidR="00AF42E4" w:rsidRPr="00E15FFB" w14:paraId="3AED83B6" w14:textId="77777777" w:rsidTr="00E533D8">
        <w:trPr>
          <w:trHeight w:val="22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4592502" w14:textId="77777777" w:rsidR="00AF42E4" w:rsidRPr="00E15FFB" w:rsidRDefault="00AF42E4" w:rsidP="00E533D8">
            <w:pPr>
              <w:bidi/>
              <w:jc w:val="left"/>
              <w:rPr>
                <w:color w:val="000000"/>
                <w:sz w:val="18"/>
                <w:szCs w:val="18"/>
                <w:lang w:eastAsia="en-CA"/>
              </w:rPr>
            </w:pPr>
            <w:r w:rsidRPr="00E15FFB">
              <w:rPr>
                <w:b/>
                <w:bCs/>
                <w:color w:val="000000"/>
                <w:sz w:val="18"/>
                <w:szCs w:val="18"/>
                <w:rtl/>
                <w:lang w:eastAsia="ar" w:bidi="ar-EG"/>
              </w:rPr>
              <w:t>المكسيك/إمبيرا</w:t>
            </w:r>
          </w:p>
        </w:tc>
      </w:tr>
      <w:tr w:rsidR="00AF42E4" w:rsidRPr="00E15FFB" w14:paraId="6093C47E" w14:textId="77777777" w:rsidTr="00E533D8">
        <w:trPr>
          <w:trHeight w:val="275"/>
        </w:trPr>
        <w:tc>
          <w:tcPr>
            <w:tcW w:w="1555" w:type="dxa"/>
            <w:tcBorders>
              <w:top w:val="nil"/>
              <w:left w:val="single" w:sz="4" w:space="0" w:color="auto"/>
              <w:bottom w:val="single" w:sz="4" w:space="0" w:color="auto"/>
              <w:right w:val="single" w:sz="4" w:space="0" w:color="auto"/>
            </w:tcBorders>
            <w:tcMar>
              <w:left w:w="102" w:type="dxa"/>
              <w:right w:w="102" w:type="dxa"/>
            </w:tcMar>
          </w:tcPr>
          <w:p w14:paraId="44E2A99E"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4691FDB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76.9</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69BE73B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1,018,123</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4A69724B"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A52800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5A06BC79"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F795AAD"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7D988E30"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r>
      <w:tr w:rsidR="00AF42E4" w:rsidRPr="00E15FFB" w14:paraId="5411E11A" w14:textId="77777777" w:rsidTr="00E533D8">
        <w:trPr>
          <w:trHeight w:val="19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FE5F5C2" w14:textId="77777777" w:rsidR="00AF42E4" w:rsidRPr="00E15FFB" w:rsidRDefault="00AF42E4" w:rsidP="00E533D8">
            <w:pPr>
              <w:bidi/>
              <w:jc w:val="left"/>
              <w:rPr>
                <w:color w:val="000000"/>
                <w:sz w:val="18"/>
                <w:szCs w:val="18"/>
                <w:lang w:eastAsia="en-CA"/>
              </w:rPr>
            </w:pPr>
            <w:r w:rsidRPr="00E15FFB">
              <w:rPr>
                <w:b/>
                <w:bCs/>
                <w:color w:val="000000"/>
                <w:sz w:val="18"/>
                <w:szCs w:val="18"/>
                <w:rtl/>
                <w:lang w:eastAsia="ar" w:bidi="ar-EG"/>
              </w:rPr>
              <w:t>تايلند/باتانا الدولية</w:t>
            </w:r>
          </w:p>
        </w:tc>
      </w:tr>
      <w:tr w:rsidR="00AF42E4" w:rsidRPr="00E15FFB" w14:paraId="35F16204" w14:textId="77777777" w:rsidTr="00E533D8">
        <w:trPr>
          <w:trHeight w:val="155"/>
        </w:trPr>
        <w:tc>
          <w:tcPr>
            <w:tcW w:w="1555" w:type="dxa"/>
            <w:tcBorders>
              <w:top w:val="nil"/>
              <w:left w:val="single" w:sz="4" w:space="0" w:color="auto"/>
              <w:bottom w:val="single" w:sz="4" w:space="0" w:color="auto"/>
              <w:right w:val="single" w:sz="4" w:space="0" w:color="auto"/>
            </w:tcBorders>
            <w:tcMar>
              <w:left w:w="102" w:type="dxa"/>
              <w:right w:w="102" w:type="dxa"/>
            </w:tcMar>
          </w:tcPr>
          <w:p w14:paraId="4CF5832D"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التبريد</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01B6424C"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8.8</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81A152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183,514</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2BA983AF"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212DA240"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6EB62446"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C9A8604"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2F143992"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r>
      <w:tr w:rsidR="00AF42E4" w:rsidRPr="00E15FFB" w14:paraId="1CFAFBC4" w14:textId="77777777" w:rsidTr="00E533D8">
        <w:trPr>
          <w:trHeight w:val="20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084A1457" w14:textId="77777777" w:rsidR="00AF42E4" w:rsidRPr="00E15FFB" w:rsidRDefault="00AF42E4" w:rsidP="00E533D8">
            <w:pPr>
              <w:bidi/>
              <w:jc w:val="center"/>
              <w:rPr>
                <w:b/>
                <w:bCs/>
                <w:color w:val="000000"/>
                <w:sz w:val="18"/>
                <w:szCs w:val="18"/>
                <w:lang w:eastAsia="en-CA"/>
              </w:rPr>
            </w:pPr>
            <w:r w:rsidRPr="00E15FFB">
              <w:rPr>
                <w:b/>
                <w:bCs/>
                <w:color w:val="000000"/>
                <w:sz w:val="18"/>
                <w:szCs w:val="18"/>
                <w:rtl/>
                <w:lang w:eastAsia="ar" w:bidi="ar-EG"/>
              </w:rPr>
              <w:t>تكييف الهواء التجاري</w:t>
            </w:r>
          </w:p>
        </w:tc>
      </w:tr>
      <w:tr w:rsidR="00AF42E4" w:rsidRPr="00E15FFB" w14:paraId="08D88921" w14:textId="77777777" w:rsidTr="00E533D8">
        <w:trPr>
          <w:trHeight w:val="5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63993D7B" w14:textId="77777777" w:rsidR="00AF42E4" w:rsidRPr="00E15FFB" w:rsidRDefault="00AF42E4" w:rsidP="00E533D8">
            <w:pPr>
              <w:bidi/>
              <w:jc w:val="left"/>
              <w:rPr>
                <w:b/>
                <w:bCs/>
                <w:color w:val="000000"/>
                <w:sz w:val="18"/>
                <w:szCs w:val="18"/>
                <w:lang w:eastAsia="en-CA"/>
              </w:rPr>
            </w:pPr>
            <w:r w:rsidRPr="00E15FFB">
              <w:rPr>
                <w:b/>
                <w:bCs/>
                <w:color w:val="000000"/>
                <w:sz w:val="18"/>
                <w:szCs w:val="18"/>
                <w:rtl/>
                <w:lang w:eastAsia="ar" w:bidi="ar-EG"/>
              </w:rPr>
              <w:t>الأردن/البتراء</w:t>
            </w:r>
          </w:p>
        </w:tc>
      </w:tr>
      <w:tr w:rsidR="00AF42E4" w:rsidRPr="00E15FFB" w14:paraId="7DEBED02" w14:textId="77777777" w:rsidTr="00E533D8">
        <w:trPr>
          <w:trHeight w:val="119"/>
        </w:trPr>
        <w:tc>
          <w:tcPr>
            <w:tcW w:w="1555" w:type="dxa"/>
            <w:tcBorders>
              <w:top w:val="nil"/>
              <w:left w:val="single" w:sz="4" w:space="0" w:color="auto"/>
              <w:bottom w:val="single" w:sz="4" w:space="0" w:color="auto"/>
              <w:right w:val="single" w:sz="4" w:space="0" w:color="auto"/>
            </w:tcBorders>
            <w:tcMar>
              <w:left w:w="102" w:type="dxa"/>
              <w:right w:w="102" w:type="dxa"/>
            </w:tcMar>
          </w:tcPr>
          <w:p w14:paraId="76116A9C" w14:textId="77777777" w:rsidR="00AF42E4" w:rsidRPr="00E15FFB" w:rsidRDefault="00AF42E4" w:rsidP="00E533D8">
            <w:pPr>
              <w:bidi/>
              <w:jc w:val="center"/>
              <w:rPr>
                <w:color w:val="000000"/>
                <w:sz w:val="18"/>
                <w:szCs w:val="18"/>
                <w:lang w:eastAsia="en-CA"/>
              </w:rPr>
            </w:pPr>
            <w:r w:rsidRPr="00E15FFB">
              <w:rPr>
                <w:color w:val="000000"/>
                <w:sz w:val="18"/>
                <w:szCs w:val="18"/>
                <w:rtl/>
                <w:lang w:eastAsia="ar" w:bidi="ar-EG"/>
              </w:rPr>
              <w:t>تكييف الهواء</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1533E8A6"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118.7</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370D318"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1,637,610</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1A5EE855"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1,521,120</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603C997"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0</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1A596EFD"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لا ينطبق</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4039E2C"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49D7FC03" w14:textId="77777777" w:rsidR="00AF42E4" w:rsidRPr="00E15FFB" w:rsidRDefault="00AF42E4" w:rsidP="00E533D8">
            <w:pPr>
              <w:bidi/>
              <w:jc w:val="right"/>
              <w:rPr>
                <w:color w:val="000000"/>
                <w:sz w:val="18"/>
                <w:szCs w:val="18"/>
                <w:lang w:eastAsia="en-CA"/>
              </w:rPr>
            </w:pPr>
            <w:r w:rsidRPr="00E15FFB">
              <w:rPr>
                <w:color w:val="000000"/>
                <w:sz w:val="18"/>
                <w:szCs w:val="18"/>
                <w:rtl/>
                <w:lang w:eastAsia="ar" w:bidi="ar-EG"/>
              </w:rPr>
              <w:t>لم يبلغ عنها بعد</w:t>
            </w:r>
          </w:p>
        </w:tc>
      </w:tr>
    </w:tbl>
    <w:p w14:paraId="5EF05179" w14:textId="77777777" w:rsidR="00AF42E4" w:rsidRPr="002504D2" w:rsidRDefault="00AF42E4" w:rsidP="00AF42E4">
      <w:pPr>
        <w:bidi/>
        <w:rPr>
          <w:szCs w:val="24"/>
          <w:lang w:val="en-US"/>
        </w:rPr>
      </w:pPr>
      <w:r w:rsidRPr="002504D2">
        <w:rPr>
          <w:szCs w:val="24"/>
          <w:rtl/>
          <w:lang w:eastAsia="ar" w:bidi="ar-EG"/>
        </w:rPr>
        <w:t>* شاركت المؤسسات ومصادر التمويل الأخرى في تمويل الفروق بين التكاليف المعتمدة والتكاليف المبلغ عنها.</w:t>
      </w:r>
    </w:p>
    <w:p w14:paraId="44727097" w14:textId="77777777" w:rsidR="00AF42E4" w:rsidRPr="002504D2" w:rsidRDefault="00AF42E4" w:rsidP="00AF42E4">
      <w:pPr>
        <w:bidi/>
        <w:rPr>
          <w:szCs w:val="24"/>
          <w:lang w:val="en-US"/>
        </w:rPr>
      </w:pPr>
      <w:r w:rsidRPr="002504D2">
        <w:rPr>
          <w:szCs w:val="24"/>
          <w:rtl/>
          <w:lang w:eastAsia="ar" w:bidi="ar-EG"/>
        </w:rPr>
        <w:t>** جدوى التكاليف استناداً إلى التكاليف الفعلية المبلغ عنها.</w:t>
      </w:r>
    </w:p>
    <w:p w14:paraId="75561E54" w14:textId="77777777" w:rsidR="00AF42E4" w:rsidRPr="002504D2" w:rsidRDefault="00AF42E4" w:rsidP="00AF42E4">
      <w:pPr>
        <w:bidi/>
        <w:rPr>
          <w:szCs w:val="24"/>
          <w:lang w:val="en-US"/>
        </w:rPr>
      </w:pPr>
      <w:r w:rsidRPr="002504D2">
        <w:rPr>
          <w:szCs w:val="24"/>
          <w:rtl/>
          <w:lang w:eastAsia="ar" w:bidi="ar-EG"/>
        </w:rPr>
        <w:t>*** وكانت كمية الهيدروفلوروكربون-245</w:t>
      </w:r>
      <w:r w:rsidRPr="002504D2">
        <w:rPr>
          <w:szCs w:val="24"/>
          <w:lang w:eastAsia="ar" w:bidi="en-GB"/>
        </w:rPr>
        <w:t>fa</w:t>
      </w:r>
      <w:r w:rsidRPr="002504D2">
        <w:rPr>
          <w:szCs w:val="24"/>
          <w:rtl/>
          <w:lang w:eastAsia="ar" w:bidi="ar-EG"/>
        </w:rPr>
        <w:t xml:space="preserve"> التي أزيلت تدريجياً (251.85 طناً مترياً) أعلى قليلاً من الرقم المقترح في المشروع وهو 250 طناً مترياً.</w:t>
      </w:r>
    </w:p>
    <w:p w14:paraId="03D675AE" w14:textId="77777777" w:rsidR="00AF42E4" w:rsidRPr="002504D2" w:rsidRDefault="00AF42E4" w:rsidP="00AF42E4">
      <w:pPr>
        <w:bidi/>
        <w:rPr>
          <w:szCs w:val="24"/>
          <w:lang w:val="en-US"/>
        </w:rPr>
      </w:pPr>
      <w:r w:rsidRPr="002504D2">
        <w:rPr>
          <w:szCs w:val="24"/>
          <w:rtl/>
          <w:lang w:eastAsia="ar" w:bidi="ar-EG"/>
        </w:rPr>
        <w:t>**** شاملاً تكاليف إضافية بقيمة 6,549,892 دولاراً أمريكياً غير مقترحة في المشروع.</w:t>
      </w:r>
    </w:p>
    <w:p w14:paraId="556D3CBF" w14:textId="77777777" w:rsidR="00AF42E4" w:rsidRPr="002504D2" w:rsidRDefault="00AF42E4" w:rsidP="00AF42E4">
      <w:pPr>
        <w:bidi/>
        <w:rPr>
          <w:szCs w:val="24"/>
          <w:lang w:val="en-US"/>
        </w:rPr>
      </w:pPr>
      <w:r w:rsidRPr="002504D2">
        <w:rPr>
          <w:szCs w:val="24"/>
          <w:rtl/>
          <w:lang w:eastAsia="ar" w:bidi="ar-EG"/>
        </w:rPr>
        <w:t>***** شاملاً تكاليف إضافية بقيمة 4,838,182 دولاراً أمريكياً غير مقترحة في المشروع.</w:t>
      </w:r>
    </w:p>
    <w:p w14:paraId="5AC04F7D" w14:textId="77777777" w:rsidR="00AF42E4" w:rsidRPr="002504D2" w:rsidRDefault="00AF42E4" w:rsidP="00AF42E4">
      <w:pPr>
        <w:bidi/>
        <w:rPr>
          <w:sz w:val="28"/>
          <w:szCs w:val="28"/>
          <w:lang w:val="en-US"/>
        </w:rPr>
      </w:pPr>
    </w:p>
    <w:p w14:paraId="1EB66207" w14:textId="77777777" w:rsidR="00AF42E4" w:rsidRPr="002504D2" w:rsidRDefault="00AF42E4" w:rsidP="00AF42E4">
      <w:pPr>
        <w:pStyle w:val="Heading1"/>
        <w:bidi/>
        <w:rPr>
          <w:sz w:val="28"/>
          <w:szCs w:val="28"/>
          <w:lang w:val="en-US"/>
        </w:rPr>
      </w:pPr>
      <w:r w:rsidRPr="002504D2">
        <w:rPr>
          <w:sz w:val="28"/>
          <w:szCs w:val="28"/>
          <w:rtl/>
          <w:lang w:eastAsia="ar" w:bidi="ar-EG"/>
        </w:rPr>
        <w:t>وتُجري الأمانة العامة استعراضاً وتحليلاً مفصلين للتكاليف المقدمة في التقارير النهائية الأربعة المستلمة حتى الآن، وتحصل على توضيحات وتفاصيل إضافية من الوكالات المنفذة ذات الصلة عند الاقتضاء. كما تحيط علماً، مع التقدير، بنجاح تنفيذ المشاريع وإنجازها، فضلاً عن التوضيحات والمعلومات الإضافية التي قدمها الوكالات المنفذة أثناء استعراض هذه التقارير.</w:t>
      </w:r>
    </w:p>
    <w:p w14:paraId="55DB646F" w14:textId="58E75BFC" w:rsidR="00AF42E4" w:rsidRPr="002504D2" w:rsidRDefault="00AF42E4" w:rsidP="00AF42E4">
      <w:pPr>
        <w:pStyle w:val="Heading1"/>
        <w:bidi/>
        <w:rPr>
          <w:sz w:val="28"/>
          <w:szCs w:val="28"/>
          <w:lang w:val="en-US"/>
        </w:rPr>
      </w:pPr>
      <w:r w:rsidRPr="002504D2">
        <w:rPr>
          <w:sz w:val="28"/>
          <w:szCs w:val="28"/>
          <w:rtl/>
          <w:lang w:eastAsia="ar" w:bidi="ar-EG"/>
        </w:rPr>
        <w:t>وفي حين أحرزت الأمانة العامة تقدماً في استعراض التقارير التي استلمتها حتى الآن، تجدُر الإشارة إلى أنه يلزم إجراء تحليل مقارن للتكاليف المبلغ عنها لمختلف المشاريع في طلبات مماثلة من أجل تحقيق فهمٍ أفضل للتكاليف الفعلية لكل طلب، كما لا يمكن تقديم هذا التحليل إلا بعد الانتهاء من جميع المشروعات واستلام التقارير. ولأن عدة مشاريع لا تزال قيد التنفيذ، لن تتمكن الأمانة العامة من إكمال هذا التحليل وتقديم نتائجه بطريقة موحدة إلا في اجتماع مقبل. ويستثنى من ذلك المشروع المستقل في هايسنس كيلون، فقد كان المشروع الوحيد الذي تمت الموافقة عليه لقطاع رغوة البوليوريثان وبالتالي لم يتطلب تحليلاً مقارناً؛ ويرد أدناه ملخص لتحليل التكاليف التي أبلغ عنها هذا المشروع.</w:t>
      </w:r>
    </w:p>
    <w:p w14:paraId="5CA8D183" w14:textId="77777777" w:rsidR="00AF42E4" w:rsidRPr="002504D2" w:rsidRDefault="00AF42E4" w:rsidP="00AF42E4">
      <w:pPr>
        <w:keepNext/>
        <w:bidi/>
        <w:rPr>
          <w:bCs/>
          <w:i/>
          <w:iCs/>
          <w:sz w:val="28"/>
          <w:szCs w:val="28"/>
          <w:lang w:val="en-US"/>
        </w:rPr>
      </w:pPr>
      <w:r w:rsidRPr="002504D2">
        <w:rPr>
          <w:i/>
          <w:iCs/>
          <w:sz w:val="28"/>
          <w:szCs w:val="28"/>
          <w:rtl/>
          <w:lang w:eastAsia="ar" w:bidi="ar-EG"/>
        </w:rPr>
        <w:t>تحليل أولي للمشروع المستقل في قطاع رغوة البوليوريثان (التبريد المنزلي)</w:t>
      </w:r>
    </w:p>
    <w:p w14:paraId="537A6A9A" w14:textId="77777777" w:rsidR="00AF42E4" w:rsidRPr="002504D2" w:rsidRDefault="00AF42E4" w:rsidP="00AF42E4">
      <w:pPr>
        <w:keepNext/>
        <w:bidi/>
        <w:rPr>
          <w:bCs/>
          <w:i/>
          <w:iCs/>
          <w:sz w:val="28"/>
          <w:szCs w:val="28"/>
          <w:lang w:val="en-US"/>
        </w:rPr>
      </w:pPr>
    </w:p>
    <w:p w14:paraId="1A5871E3" w14:textId="747336FB" w:rsidR="00AF42E4" w:rsidRPr="002504D2" w:rsidRDefault="00AF42E4" w:rsidP="00AF42E4">
      <w:pPr>
        <w:pStyle w:val="Heading1"/>
        <w:bidi/>
        <w:rPr>
          <w:sz w:val="28"/>
          <w:szCs w:val="28"/>
          <w:lang w:val="en-US"/>
        </w:rPr>
      </w:pPr>
      <w:r w:rsidRPr="002504D2">
        <w:rPr>
          <w:sz w:val="28"/>
          <w:szCs w:val="28"/>
          <w:rtl/>
          <w:lang w:eastAsia="ar" w:bidi="ar-EG"/>
        </w:rPr>
        <w:t>حول المشروع خط تصنيع واحد للثلاجات المنزلية بطاقة إنتاجية تبلغ 1,200,000 وحدة/سنة واستهلاك 250 طناً مترياً من الهيدروفلوروكربون-245</w:t>
      </w:r>
      <w:r w:rsidRPr="002504D2">
        <w:rPr>
          <w:sz w:val="28"/>
          <w:szCs w:val="28"/>
          <w:lang w:eastAsia="ar" w:bidi="en-GB"/>
        </w:rPr>
        <w:t>fa</w:t>
      </w:r>
      <w:r w:rsidRPr="002504D2">
        <w:rPr>
          <w:sz w:val="28"/>
          <w:szCs w:val="28"/>
          <w:rtl/>
          <w:lang w:eastAsia="ar" w:bidi="ar-EG"/>
        </w:rPr>
        <w:t>. وأزال المشروع 251.85 طناً مترياً من الهيدروفلوروكربون-245</w:t>
      </w:r>
      <w:r w:rsidRPr="002504D2">
        <w:rPr>
          <w:sz w:val="28"/>
          <w:szCs w:val="28"/>
          <w:lang w:eastAsia="ar" w:bidi="en-GB"/>
        </w:rPr>
        <w:t>fa</w:t>
      </w:r>
      <w:r w:rsidRPr="002504D2">
        <w:rPr>
          <w:sz w:val="28"/>
          <w:szCs w:val="28"/>
          <w:rtl/>
          <w:lang w:eastAsia="ar" w:bidi="ar-EG"/>
        </w:rPr>
        <w:t>، ويعرض الجدول 3 التكاليف المبلغ عنها لتحويل خط التصنيع من الهيدروفلوروكربون-245</w:t>
      </w:r>
      <w:r w:rsidRPr="002504D2">
        <w:rPr>
          <w:sz w:val="28"/>
          <w:szCs w:val="28"/>
          <w:lang w:eastAsia="ar" w:bidi="en-GB"/>
        </w:rPr>
        <w:t>fa</w:t>
      </w:r>
      <w:r w:rsidRPr="002504D2">
        <w:rPr>
          <w:sz w:val="28"/>
          <w:szCs w:val="28"/>
          <w:rtl/>
          <w:lang w:eastAsia="ar" w:bidi="ar-EG"/>
        </w:rPr>
        <w:t xml:space="preserve"> والسيكلوبانتان إلى هيدروفلوروأوليفين-</w:t>
      </w:r>
      <w:r w:rsidRPr="002504D2">
        <w:rPr>
          <w:sz w:val="28"/>
          <w:szCs w:val="28"/>
          <w:lang w:eastAsia="ar" w:bidi="ar-EG"/>
        </w:rPr>
        <w:t>1233</w:t>
      </w:r>
      <w:r w:rsidRPr="002504D2">
        <w:rPr>
          <w:sz w:val="28"/>
          <w:szCs w:val="28"/>
          <w:lang w:eastAsia="ar" w:bidi="en-GB"/>
        </w:rPr>
        <w:t>zd(E</w:t>
      </w:r>
      <w:r w:rsidRPr="002504D2">
        <w:rPr>
          <w:sz w:val="28"/>
          <w:szCs w:val="28"/>
          <w:lang w:eastAsia="ar" w:bidi="ar-EG"/>
        </w:rPr>
        <w:t>)</w:t>
      </w:r>
      <w:r w:rsidRPr="002504D2">
        <w:rPr>
          <w:sz w:val="28"/>
          <w:szCs w:val="28"/>
          <w:rtl/>
          <w:lang w:eastAsia="ar" w:bidi="ar-EG"/>
        </w:rPr>
        <w:t>.</w:t>
      </w:r>
    </w:p>
    <w:p w14:paraId="4E15C012" w14:textId="04149BF0" w:rsidR="00AF42E4" w:rsidRPr="002504D2" w:rsidRDefault="00AF42E4" w:rsidP="00AF42E4">
      <w:pPr>
        <w:keepNext/>
        <w:keepLines/>
        <w:bidi/>
        <w:rPr>
          <w:b/>
          <w:sz w:val="28"/>
          <w:szCs w:val="28"/>
          <w:lang w:val="en-US"/>
        </w:rPr>
      </w:pPr>
      <w:r w:rsidRPr="002504D2">
        <w:rPr>
          <w:b/>
          <w:bCs/>
          <w:sz w:val="28"/>
          <w:szCs w:val="28"/>
          <w:rtl/>
          <w:lang w:eastAsia="ar" w:bidi="ar-EG"/>
        </w:rPr>
        <w:t>الجدول 3</w:t>
      </w:r>
      <w:r w:rsidR="00E15FFB">
        <w:rPr>
          <w:rFonts w:hint="cs"/>
          <w:b/>
          <w:bCs/>
          <w:sz w:val="28"/>
          <w:szCs w:val="28"/>
          <w:rtl/>
          <w:lang w:eastAsia="ar" w:bidi="ar-EG"/>
        </w:rPr>
        <w:t>-</w:t>
      </w:r>
      <w:r w:rsidRPr="002504D2">
        <w:rPr>
          <w:b/>
          <w:bCs/>
          <w:sz w:val="28"/>
          <w:szCs w:val="28"/>
          <w:rtl/>
          <w:lang w:eastAsia="ar" w:bidi="ar-EG"/>
        </w:rPr>
        <w:t xml:space="preserve"> تكاليف تحويل خط تصنيع واحد في هايسنس كيلون (بالدولار الأمريكي)</w:t>
      </w:r>
    </w:p>
    <w:tbl>
      <w:tblPr>
        <w:bidiVisual/>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1479"/>
        <w:gridCol w:w="1479"/>
        <w:gridCol w:w="1479"/>
      </w:tblGrid>
      <w:tr w:rsidR="00AF42E4" w:rsidRPr="002504D2" w14:paraId="4EFB4733" w14:textId="77777777" w:rsidTr="00E533D8">
        <w:trPr>
          <w:tblHeader/>
        </w:trPr>
        <w:tc>
          <w:tcPr>
            <w:tcW w:w="2627" w:type="pct"/>
            <w:shd w:val="clear" w:color="auto" w:fill="auto"/>
          </w:tcPr>
          <w:p w14:paraId="33764BA1" w14:textId="77777777" w:rsidR="00AF42E4" w:rsidRPr="002504D2" w:rsidRDefault="00AF42E4" w:rsidP="00E533D8">
            <w:pPr>
              <w:keepNext/>
              <w:keepLines/>
              <w:bidi/>
              <w:jc w:val="center"/>
              <w:rPr>
                <w:b/>
                <w:sz w:val="26"/>
                <w:szCs w:val="26"/>
                <w:lang w:val="en-US"/>
              </w:rPr>
            </w:pPr>
            <w:r w:rsidRPr="002504D2">
              <w:rPr>
                <w:b/>
                <w:bCs/>
                <w:sz w:val="26"/>
                <w:szCs w:val="26"/>
                <w:rtl/>
                <w:lang w:eastAsia="ar" w:bidi="ar-EG"/>
              </w:rPr>
              <w:t>البند</w:t>
            </w:r>
          </w:p>
        </w:tc>
        <w:tc>
          <w:tcPr>
            <w:tcW w:w="791" w:type="pct"/>
          </w:tcPr>
          <w:p w14:paraId="5C403834" w14:textId="77777777" w:rsidR="00AF42E4" w:rsidRPr="002504D2" w:rsidRDefault="00AF42E4" w:rsidP="00E533D8">
            <w:pPr>
              <w:keepNext/>
              <w:keepLines/>
              <w:bidi/>
              <w:jc w:val="center"/>
              <w:rPr>
                <w:b/>
                <w:sz w:val="26"/>
                <w:szCs w:val="26"/>
                <w:lang w:val="en-US"/>
              </w:rPr>
            </w:pPr>
            <w:r w:rsidRPr="002504D2">
              <w:rPr>
                <w:b/>
                <w:bCs/>
                <w:sz w:val="26"/>
                <w:szCs w:val="26"/>
                <w:rtl/>
                <w:lang w:eastAsia="ar" w:bidi="ar-EG"/>
              </w:rPr>
              <w:t>المقترح*</w:t>
            </w:r>
          </w:p>
        </w:tc>
        <w:tc>
          <w:tcPr>
            <w:tcW w:w="791" w:type="pct"/>
            <w:shd w:val="clear" w:color="auto" w:fill="auto"/>
          </w:tcPr>
          <w:p w14:paraId="26B8FF21" w14:textId="77777777" w:rsidR="00AF42E4" w:rsidRPr="002504D2" w:rsidRDefault="00AF42E4" w:rsidP="00E533D8">
            <w:pPr>
              <w:keepNext/>
              <w:keepLines/>
              <w:bidi/>
              <w:jc w:val="center"/>
              <w:rPr>
                <w:b/>
                <w:sz w:val="26"/>
                <w:szCs w:val="26"/>
                <w:lang w:val="en-US"/>
              </w:rPr>
            </w:pPr>
            <w:r w:rsidRPr="002504D2">
              <w:rPr>
                <w:b/>
                <w:bCs/>
                <w:sz w:val="26"/>
                <w:szCs w:val="26"/>
                <w:rtl/>
                <w:lang w:eastAsia="ar" w:bidi="ar-EG"/>
              </w:rPr>
              <w:t>الموافق عليه</w:t>
            </w:r>
          </w:p>
        </w:tc>
        <w:tc>
          <w:tcPr>
            <w:tcW w:w="791" w:type="pct"/>
          </w:tcPr>
          <w:p w14:paraId="22205F78" w14:textId="77777777" w:rsidR="00AF42E4" w:rsidRPr="002504D2" w:rsidRDefault="00AF42E4" w:rsidP="00E533D8">
            <w:pPr>
              <w:keepNext/>
              <w:keepLines/>
              <w:bidi/>
              <w:jc w:val="center"/>
              <w:rPr>
                <w:b/>
                <w:sz w:val="26"/>
                <w:szCs w:val="26"/>
              </w:rPr>
            </w:pPr>
            <w:r w:rsidRPr="002504D2">
              <w:rPr>
                <w:b/>
                <w:bCs/>
                <w:sz w:val="26"/>
                <w:szCs w:val="26"/>
                <w:rtl/>
                <w:lang w:eastAsia="ar" w:bidi="ar-EG"/>
              </w:rPr>
              <w:t>المبلغ عنه</w:t>
            </w:r>
          </w:p>
        </w:tc>
      </w:tr>
      <w:tr w:rsidR="00AF42E4" w:rsidRPr="002504D2" w14:paraId="4F95FB07" w14:textId="77777777" w:rsidTr="00E533D8">
        <w:trPr>
          <w:tblHeader/>
        </w:trPr>
        <w:tc>
          <w:tcPr>
            <w:tcW w:w="2627" w:type="pct"/>
            <w:shd w:val="clear" w:color="auto" w:fill="auto"/>
          </w:tcPr>
          <w:p w14:paraId="18E749BE" w14:textId="77777777" w:rsidR="00AF42E4" w:rsidRPr="002504D2" w:rsidRDefault="00AF42E4" w:rsidP="00E533D8">
            <w:pPr>
              <w:keepNext/>
              <w:keepLines/>
              <w:bidi/>
              <w:jc w:val="left"/>
              <w:rPr>
                <w:bCs/>
                <w:sz w:val="26"/>
                <w:szCs w:val="26"/>
                <w:lang w:val="en-US"/>
              </w:rPr>
            </w:pPr>
            <w:r w:rsidRPr="002504D2">
              <w:rPr>
                <w:sz w:val="26"/>
                <w:szCs w:val="26"/>
                <w:rtl/>
                <w:lang w:eastAsia="ar" w:bidi="ar-EG"/>
              </w:rPr>
              <w:t>التكاليف الرأسمالية الإضافية</w:t>
            </w:r>
          </w:p>
        </w:tc>
        <w:tc>
          <w:tcPr>
            <w:tcW w:w="791" w:type="pct"/>
          </w:tcPr>
          <w:p w14:paraId="7C04CC2C" w14:textId="77777777" w:rsidR="00AF42E4" w:rsidRPr="002504D2" w:rsidRDefault="00AF42E4" w:rsidP="00E533D8">
            <w:pPr>
              <w:keepNext/>
              <w:keepLines/>
              <w:bidi/>
              <w:jc w:val="center"/>
              <w:rPr>
                <w:b/>
                <w:sz w:val="26"/>
                <w:szCs w:val="26"/>
                <w:lang w:val="en-US"/>
              </w:rPr>
            </w:pPr>
          </w:p>
        </w:tc>
        <w:tc>
          <w:tcPr>
            <w:tcW w:w="791" w:type="pct"/>
            <w:shd w:val="clear" w:color="auto" w:fill="auto"/>
          </w:tcPr>
          <w:p w14:paraId="5F199F21" w14:textId="77777777" w:rsidR="00AF42E4" w:rsidRPr="002504D2" w:rsidRDefault="00AF42E4" w:rsidP="00E533D8">
            <w:pPr>
              <w:keepNext/>
              <w:keepLines/>
              <w:bidi/>
              <w:jc w:val="center"/>
              <w:rPr>
                <w:b/>
                <w:sz w:val="26"/>
                <w:szCs w:val="26"/>
                <w:lang w:val="en-US"/>
              </w:rPr>
            </w:pPr>
          </w:p>
        </w:tc>
        <w:tc>
          <w:tcPr>
            <w:tcW w:w="791" w:type="pct"/>
          </w:tcPr>
          <w:p w14:paraId="74FAAB99" w14:textId="77777777" w:rsidR="00AF42E4" w:rsidRPr="002504D2" w:rsidRDefault="00AF42E4" w:rsidP="00E533D8">
            <w:pPr>
              <w:keepNext/>
              <w:keepLines/>
              <w:bidi/>
              <w:jc w:val="center"/>
              <w:rPr>
                <w:b/>
                <w:sz w:val="26"/>
                <w:szCs w:val="26"/>
                <w:lang w:val="en-US"/>
              </w:rPr>
            </w:pPr>
          </w:p>
        </w:tc>
      </w:tr>
      <w:tr w:rsidR="00AF42E4" w:rsidRPr="002504D2" w14:paraId="7CE004DE" w14:textId="77777777" w:rsidTr="00E533D8">
        <w:tc>
          <w:tcPr>
            <w:tcW w:w="2627" w:type="pct"/>
            <w:shd w:val="clear" w:color="auto" w:fill="auto"/>
          </w:tcPr>
          <w:p w14:paraId="47CC0B7E" w14:textId="77777777" w:rsidR="00AF42E4" w:rsidRPr="002504D2" w:rsidRDefault="00AF42E4" w:rsidP="00E533D8">
            <w:pPr>
              <w:keepNext/>
              <w:keepLines/>
              <w:bidi/>
              <w:ind w:left="171"/>
              <w:jc w:val="left"/>
              <w:rPr>
                <w:sz w:val="26"/>
                <w:szCs w:val="26"/>
                <w:lang w:val="en-US"/>
              </w:rPr>
            </w:pPr>
            <w:r w:rsidRPr="002504D2">
              <w:rPr>
                <w:sz w:val="26"/>
                <w:szCs w:val="26"/>
                <w:rtl/>
                <w:lang w:eastAsia="ar" w:bidi="ar-EG"/>
              </w:rPr>
              <w:t>نظام مراقبة التوريد</w:t>
            </w:r>
          </w:p>
        </w:tc>
        <w:tc>
          <w:tcPr>
            <w:tcW w:w="791" w:type="pct"/>
          </w:tcPr>
          <w:p w14:paraId="79E1B357" w14:textId="77777777" w:rsidR="00AF42E4" w:rsidRPr="002504D2" w:rsidRDefault="00AF42E4" w:rsidP="00E533D8">
            <w:pPr>
              <w:keepNext/>
              <w:keepLines/>
              <w:bidi/>
              <w:jc w:val="right"/>
              <w:rPr>
                <w:sz w:val="26"/>
                <w:szCs w:val="26"/>
                <w:lang w:val="en-US"/>
              </w:rPr>
            </w:pPr>
            <w:r w:rsidRPr="002504D2">
              <w:rPr>
                <w:sz w:val="26"/>
                <w:szCs w:val="26"/>
                <w:rtl/>
                <w:lang w:eastAsia="ar" w:bidi="ar-EG"/>
              </w:rPr>
              <w:t>65,000</w:t>
            </w:r>
          </w:p>
        </w:tc>
        <w:tc>
          <w:tcPr>
            <w:tcW w:w="791" w:type="pct"/>
            <w:shd w:val="clear" w:color="auto" w:fill="auto"/>
          </w:tcPr>
          <w:p w14:paraId="62AA1740" w14:textId="77777777" w:rsidR="00AF42E4" w:rsidRPr="002504D2" w:rsidRDefault="00AF42E4" w:rsidP="00E533D8">
            <w:pPr>
              <w:pStyle w:val="ListParagraph"/>
              <w:keepNext/>
              <w:keepLines/>
              <w:bidi/>
              <w:spacing w:after="0" w:line="240" w:lineRule="auto"/>
              <w:ind w:left="1080"/>
              <w:jc w:val="right"/>
              <w:rPr>
                <w:rFonts w:ascii="Times New Roman"/>
                <w:sz w:val="26"/>
                <w:szCs w:val="26"/>
                <w:lang w:val="en-US"/>
              </w:rPr>
            </w:pPr>
            <w:r w:rsidRPr="002504D2">
              <w:rPr>
                <w:rFonts w:ascii="Times New Roman"/>
                <w:sz w:val="26"/>
                <w:szCs w:val="26"/>
                <w:rtl/>
                <w:lang w:eastAsia="ar" w:bidi="ar-EG"/>
              </w:rPr>
              <w:t>-</w:t>
            </w:r>
          </w:p>
        </w:tc>
        <w:tc>
          <w:tcPr>
            <w:tcW w:w="791" w:type="pct"/>
          </w:tcPr>
          <w:p w14:paraId="324ADBD3" w14:textId="77777777" w:rsidR="00AF42E4" w:rsidRPr="002504D2" w:rsidRDefault="00AF42E4" w:rsidP="00E533D8">
            <w:pPr>
              <w:keepNext/>
              <w:keepLines/>
              <w:bidi/>
              <w:jc w:val="right"/>
              <w:rPr>
                <w:sz w:val="26"/>
                <w:szCs w:val="26"/>
                <w:lang w:val="en-US"/>
              </w:rPr>
            </w:pPr>
            <w:r w:rsidRPr="002504D2">
              <w:rPr>
                <w:rFonts w:eastAsia="NSimSun" w:hint="eastAsia"/>
                <w:color w:val="000000"/>
                <w:sz w:val="26"/>
                <w:szCs w:val="26"/>
                <w:rtl/>
                <w:lang w:eastAsia="ar" w:bidi="ar-EG"/>
              </w:rPr>
              <w:t>133,555</w:t>
            </w:r>
          </w:p>
        </w:tc>
      </w:tr>
      <w:tr w:rsidR="00AF42E4" w:rsidRPr="002504D2" w14:paraId="31389735" w14:textId="77777777" w:rsidTr="00E533D8">
        <w:tc>
          <w:tcPr>
            <w:tcW w:w="2627" w:type="pct"/>
            <w:shd w:val="clear" w:color="auto" w:fill="auto"/>
          </w:tcPr>
          <w:p w14:paraId="3927A2F9" w14:textId="77777777" w:rsidR="00AF42E4" w:rsidRPr="002504D2" w:rsidRDefault="00AF42E4" w:rsidP="00E533D8">
            <w:pPr>
              <w:keepNext/>
              <w:keepLines/>
              <w:bidi/>
              <w:ind w:left="171"/>
              <w:jc w:val="left"/>
              <w:rPr>
                <w:sz w:val="26"/>
                <w:szCs w:val="26"/>
                <w:lang w:val="en-US"/>
              </w:rPr>
            </w:pPr>
            <w:r w:rsidRPr="002504D2">
              <w:rPr>
                <w:sz w:val="26"/>
                <w:szCs w:val="26"/>
                <w:rtl/>
                <w:lang w:eastAsia="ar" w:bidi="ar-EG"/>
              </w:rPr>
              <w:t>آلة الخلط المسبق الثابتة</w:t>
            </w:r>
          </w:p>
        </w:tc>
        <w:tc>
          <w:tcPr>
            <w:tcW w:w="791" w:type="pct"/>
          </w:tcPr>
          <w:p w14:paraId="40A3FAB5" w14:textId="77777777" w:rsidR="00AF42E4" w:rsidRPr="002504D2" w:rsidRDefault="00AF42E4" w:rsidP="00E533D8">
            <w:pPr>
              <w:keepNext/>
              <w:keepLines/>
              <w:bidi/>
              <w:jc w:val="right"/>
              <w:rPr>
                <w:sz w:val="26"/>
                <w:szCs w:val="26"/>
                <w:lang w:val="en-US"/>
              </w:rPr>
            </w:pPr>
            <w:r w:rsidRPr="002504D2">
              <w:rPr>
                <w:sz w:val="26"/>
                <w:szCs w:val="26"/>
                <w:rtl/>
                <w:lang w:eastAsia="ar" w:bidi="ar-EG"/>
              </w:rPr>
              <w:t>250,000</w:t>
            </w:r>
          </w:p>
        </w:tc>
        <w:tc>
          <w:tcPr>
            <w:tcW w:w="791" w:type="pct"/>
            <w:shd w:val="clear" w:color="auto" w:fill="auto"/>
          </w:tcPr>
          <w:p w14:paraId="6DD5B9D5" w14:textId="77777777" w:rsidR="00AF42E4" w:rsidRPr="002504D2" w:rsidRDefault="00AF42E4" w:rsidP="00E533D8">
            <w:pPr>
              <w:keepNext/>
              <w:keepLines/>
              <w:bidi/>
              <w:jc w:val="right"/>
              <w:rPr>
                <w:sz w:val="26"/>
                <w:szCs w:val="26"/>
                <w:lang w:val="en-US"/>
              </w:rPr>
            </w:pPr>
            <w:r w:rsidRPr="002504D2">
              <w:rPr>
                <w:sz w:val="26"/>
                <w:szCs w:val="26"/>
                <w:rtl/>
                <w:lang w:eastAsia="ar" w:bidi="ar-EG"/>
              </w:rPr>
              <w:t>-</w:t>
            </w:r>
          </w:p>
        </w:tc>
        <w:tc>
          <w:tcPr>
            <w:tcW w:w="791" w:type="pct"/>
          </w:tcPr>
          <w:p w14:paraId="3B47168B" w14:textId="77777777" w:rsidR="00AF42E4" w:rsidRPr="002504D2" w:rsidRDefault="00AF42E4" w:rsidP="00E533D8">
            <w:pPr>
              <w:keepNext/>
              <w:keepLines/>
              <w:bidi/>
              <w:jc w:val="right"/>
              <w:rPr>
                <w:sz w:val="26"/>
                <w:szCs w:val="26"/>
                <w:lang w:val="en-US"/>
              </w:rPr>
            </w:pPr>
            <w:r w:rsidRPr="002504D2">
              <w:rPr>
                <w:rFonts w:eastAsia="NSimSun" w:hint="eastAsia"/>
                <w:color w:val="000000"/>
                <w:sz w:val="26"/>
                <w:szCs w:val="26"/>
                <w:rtl/>
                <w:lang w:eastAsia="ar" w:bidi="ar-EG"/>
              </w:rPr>
              <w:t>319,372</w:t>
            </w:r>
          </w:p>
        </w:tc>
      </w:tr>
      <w:tr w:rsidR="00AF42E4" w:rsidRPr="002504D2" w14:paraId="4530F501" w14:textId="77777777" w:rsidTr="00E533D8">
        <w:tc>
          <w:tcPr>
            <w:tcW w:w="2627" w:type="pct"/>
            <w:shd w:val="clear" w:color="auto" w:fill="auto"/>
          </w:tcPr>
          <w:p w14:paraId="630D9562" w14:textId="77777777" w:rsidR="00AF42E4" w:rsidRPr="002504D2" w:rsidRDefault="00AF42E4" w:rsidP="00E533D8">
            <w:pPr>
              <w:bidi/>
              <w:ind w:left="171"/>
              <w:jc w:val="left"/>
              <w:rPr>
                <w:sz w:val="26"/>
                <w:szCs w:val="26"/>
                <w:lang w:val="en-US"/>
              </w:rPr>
            </w:pPr>
            <w:r w:rsidRPr="002504D2">
              <w:rPr>
                <w:sz w:val="26"/>
                <w:szCs w:val="26"/>
                <w:rtl/>
                <w:lang w:eastAsia="ar" w:bidi="ar-EG"/>
              </w:rPr>
              <w:t>آلة إرغاء</w:t>
            </w:r>
          </w:p>
        </w:tc>
        <w:tc>
          <w:tcPr>
            <w:tcW w:w="791" w:type="pct"/>
          </w:tcPr>
          <w:p w14:paraId="1B28B53C" w14:textId="77777777" w:rsidR="00AF42E4" w:rsidRPr="002504D2" w:rsidRDefault="00AF42E4" w:rsidP="00E533D8">
            <w:pPr>
              <w:bidi/>
              <w:jc w:val="right"/>
              <w:rPr>
                <w:sz w:val="26"/>
                <w:szCs w:val="26"/>
                <w:lang w:val="en-US"/>
              </w:rPr>
            </w:pPr>
            <w:r w:rsidRPr="002504D2">
              <w:rPr>
                <w:sz w:val="26"/>
                <w:szCs w:val="26"/>
                <w:rtl/>
                <w:lang w:eastAsia="ar" w:bidi="ar-EG"/>
              </w:rPr>
              <w:t>1,412,000</w:t>
            </w:r>
          </w:p>
        </w:tc>
        <w:tc>
          <w:tcPr>
            <w:tcW w:w="791" w:type="pct"/>
            <w:shd w:val="clear" w:color="auto" w:fill="auto"/>
          </w:tcPr>
          <w:p w14:paraId="03BD701B" w14:textId="77777777" w:rsidR="00AF42E4" w:rsidRPr="002504D2" w:rsidRDefault="00AF42E4" w:rsidP="00E533D8">
            <w:pPr>
              <w:bidi/>
              <w:jc w:val="right"/>
              <w:rPr>
                <w:sz w:val="26"/>
                <w:szCs w:val="26"/>
                <w:lang w:val="en-US"/>
              </w:rPr>
            </w:pPr>
            <w:r w:rsidRPr="002504D2">
              <w:rPr>
                <w:sz w:val="26"/>
                <w:szCs w:val="26"/>
                <w:rtl/>
                <w:lang w:eastAsia="ar" w:bidi="ar-EG"/>
              </w:rPr>
              <w:t>-</w:t>
            </w:r>
          </w:p>
        </w:tc>
        <w:tc>
          <w:tcPr>
            <w:tcW w:w="791" w:type="pct"/>
          </w:tcPr>
          <w:p w14:paraId="15825CDB" w14:textId="77777777" w:rsidR="00AF42E4" w:rsidRPr="002504D2" w:rsidRDefault="00AF42E4" w:rsidP="00E533D8">
            <w:pPr>
              <w:bidi/>
              <w:jc w:val="right"/>
              <w:rPr>
                <w:sz w:val="26"/>
                <w:szCs w:val="26"/>
                <w:lang w:val="en-US"/>
              </w:rPr>
            </w:pPr>
            <w:r w:rsidRPr="002504D2">
              <w:rPr>
                <w:rFonts w:eastAsia="NSimSun" w:hint="eastAsia"/>
                <w:color w:val="000000"/>
                <w:sz w:val="26"/>
                <w:szCs w:val="26"/>
                <w:rtl/>
                <w:lang w:eastAsia="ar" w:bidi="ar-EG"/>
              </w:rPr>
              <w:t>1,323,943</w:t>
            </w:r>
          </w:p>
        </w:tc>
      </w:tr>
      <w:tr w:rsidR="00AF42E4" w:rsidRPr="002504D2" w14:paraId="7A6A08AC" w14:textId="77777777" w:rsidTr="00E533D8">
        <w:tc>
          <w:tcPr>
            <w:tcW w:w="2627" w:type="pct"/>
            <w:shd w:val="clear" w:color="auto" w:fill="auto"/>
          </w:tcPr>
          <w:p w14:paraId="02341117" w14:textId="77777777" w:rsidR="00AF42E4" w:rsidRPr="002504D2" w:rsidRDefault="00AF42E4" w:rsidP="00E533D8">
            <w:pPr>
              <w:bidi/>
              <w:ind w:left="171"/>
              <w:jc w:val="left"/>
              <w:rPr>
                <w:sz w:val="26"/>
                <w:szCs w:val="26"/>
                <w:lang w:val="en-US"/>
              </w:rPr>
            </w:pPr>
            <w:r w:rsidRPr="002504D2">
              <w:rPr>
                <w:sz w:val="26"/>
                <w:szCs w:val="26"/>
                <w:rtl/>
                <w:lang w:eastAsia="ar" w:bidi="ar-EG"/>
              </w:rPr>
              <w:t>حلقات الختم</w:t>
            </w:r>
          </w:p>
        </w:tc>
        <w:tc>
          <w:tcPr>
            <w:tcW w:w="791" w:type="pct"/>
          </w:tcPr>
          <w:p w14:paraId="22805E26" w14:textId="77777777" w:rsidR="00AF42E4" w:rsidRPr="002504D2" w:rsidRDefault="00AF42E4" w:rsidP="00E533D8">
            <w:pPr>
              <w:bidi/>
              <w:jc w:val="right"/>
              <w:rPr>
                <w:sz w:val="26"/>
                <w:szCs w:val="26"/>
                <w:lang w:val="en-US"/>
              </w:rPr>
            </w:pPr>
            <w:r w:rsidRPr="002504D2">
              <w:rPr>
                <w:sz w:val="26"/>
                <w:szCs w:val="26"/>
                <w:rtl/>
                <w:lang w:eastAsia="ar" w:bidi="ar-EG"/>
              </w:rPr>
              <w:t>-</w:t>
            </w:r>
          </w:p>
        </w:tc>
        <w:tc>
          <w:tcPr>
            <w:tcW w:w="791" w:type="pct"/>
            <w:shd w:val="clear" w:color="auto" w:fill="auto"/>
          </w:tcPr>
          <w:p w14:paraId="31A89387" w14:textId="77777777" w:rsidR="00AF42E4" w:rsidRPr="002504D2" w:rsidRDefault="00AF42E4" w:rsidP="00E533D8">
            <w:pPr>
              <w:bidi/>
              <w:jc w:val="right"/>
              <w:rPr>
                <w:sz w:val="26"/>
                <w:szCs w:val="26"/>
                <w:lang w:val="en-US"/>
              </w:rPr>
            </w:pPr>
            <w:r w:rsidRPr="002504D2">
              <w:rPr>
                <w:sz w:val="26"/>
                <w:szCs w:val="26"/>
                <w:rtl/>
                <w:lang w:eastAsia="ar" w:bidi="ar-EG"/>
              </w:rPr>
              <w:t>10,000</w:t>
            </w:r>
          </w:p>
        </w:tc>
        <w:tc>
          <w:tcPr>
            <w:tcW w:w="791" w:type="pct"/>
          </w:tcPr>
          <w:p w14:paraId="2B30639B" w14:textId="77777777" w:rsidR="00AF42E4" w:rsidRPr="002504D2" w:rsidRDefault="00AF42E4" w:rsidP="00E533D8">
            <w:pPr>
              <w:bidi/>
              <w:jc w:val="right"/>
              <w:rPr>
                <w:sz w:val="26"/>
                <w:szCs w:val="26"/>
                <w:lang w:val="en-US"/>
              </w:rPr>
            </w:pPr>
            <w:r w:rsidRPr="002504D2">
              <w:rPr>
                <w:rFonts w:eastAsia="NSimSun"/>
                <w:color w:val="000000"/>
                <w:sz w:val="26"/>
                <w:szCs w:val="26"/>
                <w:rtl/>
                <w:lang w:eastAsia="ar" w:bidi="ar-EG"/>
              </w:rPr>
              <w:t>10,188</w:t>
            </w:r>
          </w:p>
        </w:tc>
      </w:tr>
      <w:tr w:rsidR="00AF42E4" w:rsidRPr="002504D2" w14:paraId="79A9DF79" w14:textId="77777777" w:rsidTr="00E533D8">
        <w:tc>
          <w:tcPr>
            <w:tcW w:w="2627" w:type="pct"/>
            <w:shd w:val="clear" w:color="auto" w:fill="auto"/>
          </w:tcPr>
          <w:p w14:paraId="50DBA6BE" w14:textId="77777777" w:rsidR="00AF42E4" w:rsidRPr="002504D2" w:rsidRDefault="00AF42E4" w:rsidP="00E533D8">
            <w:pPr>
              <w:bidi/>
              <w:ind w:left="171"/>
              <w:jc w:val="left"/>
              <w:rPr>
                <w:sz w:val="26"/>
                <w:szCs w:val="26"/>
                <w:lang w:val="en-US"/>
              </w:rPr>
            </w:pPr>
            <w:r w:rsidRPr="002504D2">
              <w:rPr>
                <w:sz w:val="26"/>
                <w:szCs w:val="26"/>
                <w:rtl/>
                <w:lang w:eastAsia="ar" w:bidi="ar-EG"/>
              </w:rPr>
              <w:t>تطوير النظام وتجارب المنتجات</w:t>
            </w:r>
          </w:p>
        </w:tc>
        <w:tc>
          <w:tcPr>
            <w:tcW w:w="791" w:type="pct"/>
          </w:tcPr>
          <w:p w14:paraId="1598B565" w14:textId="77777777" w:rsidR="00AF42E4" w:rsidRPr="002504D2" w:rsidRDefault="00AF42E4" w:rsidP="00E533D8">
            <w:pPr>
              <w:bidi/>
              <w:jc w:val="right"/>
              <w:rPr>
                <w:rFonts w:eastAsia="NSimSun"/>
                <w:color w:val="000000"/>
                <w:sz w:val="26"/>
                <w:szCs w:val="26"/>
              </w:rPr>
            </w:pPr>
            <w:r w:rsidRPr="002504D2">
              <w:rPr>
                <w:rFonts w:eastAsia="NSimSun"/>
                <w:color w:val="000000"/>
                <w:sz w:val="26"/>
                <w:szCs w:val="26"/>
                <w:rtl/>
                <w:lang w:eastAsia="ar" w:bidi="ar-EG"/>
              </w:rPr>
              <w:t>-</w:t>
            </w:r>
          </w:p>
        </w:tc>
        <w:tc>
          <w:tcPr>
            <w:tcW w:w="791" w:type="pct"/>
            <w:shd w:val="clear" w:color="auto" w:fill="auto"/>
          </w:tcPr>
          <w:p w14:paraId="1E73AC86" w14:textId="77777777" w:rsidR="00AF42E4" w:rsidRPr="002504D2" w:rsidRDefault="00AF42E4" w:rsidP="00E533D8">
            <w:pPr>
              <w:bidi/>
              <w:jc w:val="right"/>
              <w:rPr>
                <w:sz w:val="26"/>
                <w:szCs w:val="26"/>
                <w:lang w:val="en-US"/>
              </w:rPr>
            </w:pPr>
            <w:r w:rsidRPr="002504D2">
              <w:rPr>
                <w:rFonts w:eastAsia="NSimSun"/>
                <w:color w:val="000000"/>
                <w:sz w:val="26"/>
                <w:szCs w:val="26"/>
                <w:rtl/>
                <w:lang w:eastAsia="ar" w:bidi="ar-EG"/>
              </w:rPr>
              <w:t>110,000</w:t>
            </w:r>
          </w:p>
        </w:tc>
        <w:tc>
          <w:tcPr>
            <w:tcW w:w="791" w:type="pct"/>
          </w:tcPr>
          <w:p w14:paraId="56AE596F" w14:textId="77777777" w:rsidR="00AF42E4" w:rsidRPr="002504D2" w:rsidRDefault="00AF42E4" w:rsidP="00E533D8">
            <w:pPr>
              <w:bidi/>
              <w:jc w:val="right"/>
              <w:rPr>
                <w:sz w:val="26"/>
                <w:szCs w:val="26"/>
                <w:lang w:val="en-US"/>
              </w:rPr>
            </w:pPr>
            <w:r w:rsidRPr="002504D2">
              <w:rPr>
                <w:rFonts w:eastAsia="NSimSun"/>
                <w:color w:val="000000"/>
                <w:sz w:val="26"/>
                <w:szCs w:val="26"/>
                <w:rtl/>
                <w:lang w:eastAsia="ar" w:bidi="ar-EG"/>
              </w:rPr>
              <w:t>236,193</w:t>
            </w:r>
          </w:p>
        </w:tc>
      </w:tr>
      <w:tr w:rsidR="00AF42E4" w:rsidRPr="002504D2" w14:paraId="1151AC39" w14:textId="77777777" w:rsidTr="00E533D8">
        <w:tc>
          <w:tcPr>
            <w:tcW w:w="2627" w:type="pct"/>
            <w:shd w:val="clear" w:color="auto" w:fill="auto"/>
          </w:tcPr>
          <w:p w14:paraId="04EF113B" w14:textId="77777777" w:rsidR="00AF42E4" w:rsidRPr="002504D2" w:rsidRDefault="00AF42E4" w:rsidP="00E533D8">
            <w:pPr>
              <w:bidi/>
              <w:ind w:left="171"/>
              <w:jc w:val="left"/>
              <w:rPr>
                <w:sz w:val="26"/>
                <w:szCs w:val="26"/>
                <w:lang w:val="en-US"/>
              </w:rPr>
            </w:pPr>
            <w:r w:rsidRPr="002504D2">
              <w:rPr>
                <w:sz w:val="26"/>
                <w:szCs w:val="26"/>
                <w:rtl/>
                <w:lang w:eastAsia="ar" w:bidi="ar-EG"/>
              </w:rPr>
              <w:t>المساعدة التقنية والتدريب والاعتماد والتحقق</w:t>
            </w:r>
          </w:p>
        </w:tc>
        <w:tc>
          <w:tcPr>
            <w:tcW w:w="791" w:type="pct"/>
          </w:tcPr>
          <w:p w14:paraId="6274CA0A" w14:textId="77777777" w:rsidR="00AF42E4" w:rsidRPr="002504D2" w:rsidRDefault="00AF42E4" w:rsidP="00E533D8">
            <w:pPr>
              <w:bidi/>
              <w:jc w:val="right"/>
              <w:rPr>
                <w:rFonts w:eastAsia="NSimSun"/>
                <w:color w:val="000000"/>
                <w:sz w:val="26"/>
                <w:szCs w:val="26"/>
              </w:rPr>
            </w:pPr>
            <w:r w:rsidRPr="002504D2">
              <w:rPr>
                <w:rFonts w:eastAsia="NSimSun"/>
                <w:color w:val="000000"/>
                <w:sz w:val="26"/>
                <w:szCs w:val="26"/>
                <w:rtl/>
                <w:lang w:eastAsia="ar" w:bidi="ar-EG"/>
              </w:rPr>
              <w:t>-</w:t>
            </w:r>
          </w:p>
        </w:tc>
        <w:tc>
          <w:tcPr>
            <w:tcW w:w="791" w:type="pct"/>
            <w:shd w:val="clear" w:color="auto" w:fill="auto"/>
          </w:tcPr>
          <w:p w14:paraId="3577D805" w14:textId="77777777" w:rsidR="00AF42E4" w:rsidRPr="002504D2" w:rsidRDefault="00AF42E4" w:rsidP="00E533D8">
            <w:pPr>
              <w:bidi/>
              <w:jc w:val="right"/>
              <w:rPr>
                <w:sz w:val="26"/>
                <w:szCs w:val="26"/>
                <w:lang w:val="en-US"/>
              </w:rPr>
            </w:pPr>
            <w:r w:rsidRPr="002504D2">
              <w:rPr>
                <w:sz w:val="26"/>
                <w:szCs w:val="26"/>
                <w:rtl/>
                <w:lang w:eastAsia="ar" w:bidi="ar-EG"/>
              </w:rPr>
              <w:t>28,000</w:t>
            </w:r>
          </w:p>
        </w:tc>
        <w:tc>
          <w:tcPr>
            <w:tcW w:w="791" w:type="pct"/>
          </w:tcPr>
          <w:p w14:paraId="51A7115B" w14:textId="77777777" w:rsidR="00AF42E4" w:rsidRPr="002504D2" w:rsidRDefault="00AF42E4" w:rsidP="00E533D8">
            <w:pPr>
              <w:bidi/>
              <w:jc w:val="right"/>
              <w:rPr>
                <w:sz w:val="26"/>
                <w:szCs w:val="26"/>
                <w:lang w:val="en-US"/>
              </w:rPr>
            </w:pPr>
            <w:r w:rsidRPr="002504D2">
              <w:rPr>
                <w:rFonts w:eastAsia="NSimSun"/>
                <w:color w:val="000000"/>
                <w:sz w:val="26"/>
                <w:szCs w:val="26"/>
                <w:rtl/>
                <w:lang w:eastAsia="ar" w:bidi="ar-EG"/>
              </w:rPr>
              <w:t>34,095</w:t>
            </w:r>
          </w:p>
        </w:tc>
      </w:tr>
      <w:tr w:rsidR="00AF42E4" w:rsidRPr="002504D2" w14:paraId="0371410A" w14:textId="77777777" w:rsidTr="00E533D8">
        <w:tc>
          <w:tcPr>
            <w:tcW w:w="2627" w:type="pct"/>
            <w:shd w:val="clear" w:color="auto" w:fill="auto"/>
          </w:tcPr>
          <w:p w14:paraId="0548CA39" w14:textId="77777777" w:rsidR="00AF42E4" w:rsidRPr="002504D2" w:rsidRDefault="00AF42E4" w:rsidP="00E533D8">
            <w:pPr>
              <w:bidi/>
              <w:ind w:left="171"/>
              <w:jc w:val="left"/>
              <w:rPr>
                <w:sz w:val="26"/>
                <w:szCs w:val="26"/>
                <w:lang w:val="en-US"/>
              </w:rPr>
            </w:pPr>
            <w:r w:rsidRPr="002504D2">
              <w:rPr>
                <w:sz w:val="26"/>
                <w:szCs w:val="26"/>
                <w:rtl/>
                <w:lang w:eastAsia="ar" w:bidi="ar-EG"/>
              </w:rPr>
              <w:t>طوارئ</w:t>
            </w:r>
          </w:p>
        </w:tc>
        <w:tc>
          <w:tcPr>
            <w:tcW w:w="791" w:type="pct"/>
          </w:tcPr>
          <w:p w14:paraId="54829312" w14:textId="77777777" w:rsidR="00AF42E4" w:rsidRPr="002504D2" w:rsidRDefault="00AF42E4" w:rsidP="00E533D8">
            <w:pPr>
              <w:bidi/>
              <w:jc w:val="right"/>
              <w:rPr>
                <w:sz w:val="26"/>
                <w:szCs w:val="26"/>
                <w:lang w:val="en-US"/>
              </w:rPr>
            </w:pPr>
            <w:r w:rsidRPr="002504D2">
              <w:rPr>
                <w:sz w:val="26"/>
                <w:szCs w:val="26"/>
                <w:rtl/>
                <w:lang w:eastAsia="ar" w:bidi="ar-EG"/>
              </w:rPr>
              <w:t>172,700</w:t>
            </w:r>
          </w:p>
        </w:tc>
        <w:tc>
          <w:tcPr>
            <w:tcW w:w="791" w:type="pct"/>
            <w:shd w:val="clear" w:color="auto" w:fill="auto"/>
          </w:tcPr>
          <w:p w14:paraId="3050F361" w14:textId="77777777" w:rsidR="00AF42E4" w:rsidRPr="002504D2" w:rsidRDefault="00AF42E4" w:rsidP="00E533D8">
            <w:pPr>
              <w:bidi/>
              <w:jc w:val="right"/>
              <w:rPr>
                <w:sz w:val="26"/>
                <w:szCs w:val="26"/>
                <w:lang w:val="en-US"/>
              </w:rPr>
            </w:pPr>
            <w:r w:rsidRPr="002504D2">
              <w:rPr>
                <w:sz w:val="26"/>
                <w:szCs w:val="26"/>
                <w:rtl/>
                <w:lang w:eastAsia="ar" w:bidi="ar-EG"/>
              </w:rPr>
              <w:t>-</w:t>
            </w:r>
          </w:p>
        </w:tc>
        <w:tc>
          <w:tcPr>
            <w:tcW w:w="791" w:type="pct"/>
          </w:tcPr>
          <w:p w14:paraId="2C95A1E9" w14:textId="77777777" w:rsidR="00AF42E4" w:rsidRPr="002504D2" w:rsidRDefault="00AF42E4" w:rsidP="00E533D8">
            <w:pPr>
              <w:bidi/>
              <w:jc w:val="right"/>
              <w:rPr>
                <w:sz w:val="26"/>
                <w:szCs w:val="26"/>
                <w:lang w:val="en-US"/>
              </w:rPr>
            </w:pPr>
            <w:r w:rsidRPr="002504D2">
              <w:rPr>
                <w:sz w:val="26"/>
                <w:szCs w:val="26"/>
                <w:rtl/>
                <w:lang w:eastAsia="ar" w:bidi="ar-EG"/>
              </w:rPr>
              <w:t>-</w:t>
            </w:r>
          </w:p>
        </w:tc>
      </w:tr>
      <w:tr w:rsidR="00AF42E4" w:rsidRPr="002504D2" w14:paraId="052F135E" w14:textId="77777777" w:rsidTr="00E533D8">
        <w:tc>
          <w:tcPr>
            <w:tcW w:w="2627" w:type="pct"/>
            <w:shd w:val="clear" w:color="auto" w:fill="auto"/>
          </w:tcPr>
          <w:p w14:paraId="2AD8C47F" w14:textId="77777777" w:rsidR="00AF42E4" w:rsidRPr="002504D2" w:rsidRDefault="00AF42E4" w:rsidP="00E533D8">
            <w:pPr>
              <w:bidi/>
              <w:rPr>
                <w:b/>
                <w:sz w:val="26"/>
                <w:szCs w:val="26"/>
                <w:lang w:val="en-US"/>
              </w:rPr>
            </w:pPr>
            <w:r w:rsidRPr="002504D2">
              <w:rPr>
                <w:sz w:val="26"/>
                <w:szCs w:val="26"/>
                <w:rtl/>
                <w:lang w:eastAsia="ar" w:bidi="ar-EG"/>
              </w:rPr>
              <w:t>المجموع الفرعي للتكاليف الرأسمالية الإضافية</w:t>
            </w:r>
          </w:p>
        </w:tc>
        <w:tc>
          <w:tcPr>
            <w:tcW w:w="791" w:type="pct"/>
          </w:tcPr>
          <w:p w14:paraId="58F707E3" w14:textId="77777777" w:rsidR="00AF42E4" w:rsidRPr="002504D2" w:rsidRDefault="00AF42E4" w:rsidP="00E533D8">
            <w:pPr>
              <w:tabs>
                <w:tab w:val="center" w:pos="815"/>
                <w:tab w:val="right" w:pos="1630"/>
              </w:tabs>
              <w:bidi/>
              <w:jc w:val="right"/>
              <w:rPr>
                <w:b/>
                <w:sz w:val="26"/>
                <w:szCs w:val="26"/>
                <w:lang w:val="en-US"/>
              </w:rPr>
            </w:pPr>
            <w:r w:rsidRPr="002504D2">
              <w:rPr>
                <w:b/>
                <w:bCs/>
                <w:sz w:val="26"/>
                <w:szCs w:val="26"/>
                <w:rtl/>
                <w:lang w:eastAsia="ar" w:bidi="ar-EG"/>
              </w:rPr>
              <w:t>1,899,700</w:t>
            </w:r>
          </w:p>
        </w:tc>
        <w:tc>
          <w:tcPr>
            <w:tcW w:w="791" w:type="pct"/>
            <w:shd w:val="clear" w:color="auto" w:fill="auto"/>
          </w:tcPr>
          <w:p w14:paraId="17F681CF" w14:textId="77777777" w:rsidR="00AF42E4" w:rsidRPr="002504D2" w:rsidRDefault="00AF42E4" w:rsidP="00E533D8">
            <w:pPr>
              <w:bidi/>
              <w:jc w:val="right"/>
              <w:rPr>
                <w:b/>
                <w:sz w:val="26"/>
                <w:szCs w:val="26"/>
                <w:lang w:val="en-US"/>
              </w:rPr>
            </w:pPr>
            <w:r w:rsidRPr="002504D2">
              <w:rPr>
                <w:b/>
                <w:bCs/>
                <w:sz w:val="26"/>
                <w:szCs w:val="26"/>
                <w:rtl/>
                <w:lang w:eastAsia="ar" w:bidi="ar-EG"/>
              </w:rPr>
              <w:t>148,000</w:t>
            </w:r>
          </w:p>
        </w:tc>
        <w:tc>
          <w:tcPr>
            <w:tcW w:w="791" w:type="pct"/>
          </w:tcPr>
          <w:p w14:paraId="66DE9CB7" w14:textId="77777777" w:rsidR="00AF42E4" w:rsidRPr="002504D2" w:rsidRDefault="00AF42E4" w:rsidP="00E533D8">
            <w:pPr>
              <w:bidi/>
              <w:jc w:val="right"/>
              <w:rPr>
                <w:b/>
                <w:sz w:val="26"/>
                <w:szCs w:val="26"/>
                <w:lang w:val="en-US"/>
              </w:rPr>
            </w:pPr>
            <w:r w:rsidRPr="002504D2">
              <w:rPr>
                <w:rFonts w:eastAsia="NSimSun" w:hint="eastAsia"/>
                <w:b/>
                <w:bCs/>
                <w:color w:val="000000"/>
                <w:sz w:val="26"/>
                <w:szCs w:val="26"/>
                <w:rtl/>
                <w:lang w:eastAsia="ar" w:bidi="ar-EG"/>
              </w:rPr>
              <w:t>2,057,345</w:t>
            </w:r>
          </w:p>
        </w:tc>
      </w:tr>
      <w:tr w:rsidR="00AF42E4" w:rsidRPr="002504D2" w14:paraId="3E3B7850" w14:textId="77777777" w:rsidTr="00E533D8">
        <w:tc>
          <w:tcPr>
            <w:tcW w:w="2627" w:type="pct"/>
            <w:shd w:val="clear" w:color="auto" w:fill="auto"/>
          </w:tcPr>
          <w:p w14:paraId="7A06AC6D" w14:textId="77777777" w:rsidR="00AF42E4" w:rsidRPr="002504D2" w:rsidRDefault="00AF42E4" w:rsidP="00E533D8">
            <w:pPr>
              <w:bidi/>
              <w:rPr>
                <w:sz w:val="26"/>
                <w:szCs w:val="26"/>
                <w:lang w:val="en-US"/>
              </w:rPr>
            </w:pPr>
            <w:r w:rsidRPr="002504D2">
              <w:rPr>
                <w:sz w:val="26"/>
                <w:szCs w:val="26"/>
                <w:rtl/>
                <w:lang w:eastAsia="ar" w:bidi="ar-EG"/>
              </w:rPr>
              <w:t>تكاليف التشغيل الإضافية</w:t>
            </w:r>
          </w:p>
        </w:tc>
        <w:tc>
          <w:tcPr>
            <w:tcW w:w="791" w:type="pct"/>
          </w:tcPr>
          <w:p w14:paraId="6D11C309" w14:textId="77777777" w:rsidR="00AF42E4" w:rsidRPr="002504D2" w:rsidRDefault="00AF42E4" w:rsidP="00E533D8">
            <w:pPr>
              <w:tabs>
                <w:tab w:val="center" w:pos="815"/>
                <w:tab w:val="right" w:pos="1630"/>
              </w:tabs>
              <w:bidi/>
              <w:jc w:val="right"/>
              <w:rPr>
                <w:sz w:val="26"/>
                <w:szCs w:val="26"/>
                <w:lang w:val="en-US"/>
              </w:rPr>
            </w:pPr>
            <w:r w:rsidRPr="002504D2">
              <w:rPr>
                <w:sz w:val="26"/>
                <w:szCs w:val="26"/>
                <w:rtl/>
                <w:lang w:eastAsia="ar" w:bidi="ar-EG"/>
              </w:rPr>
              <w:t>1,500,000</w:t>
            </w:r>
          </w:p>
        </w:tc>
        <w:tc>
          <w:tcPr>
            <w:tcW w:w="791" w:type="pct"/>
            <w:shd w:val="clear" w:color="auto" w:fill="auto"/>
          </w:tcPr>
          <w:p w14:paraId="5D7430C5" w14:textId="77777777" w:rsidR="00AF42E4" w:rsidRPr="002504D2" w:rsidRDefault="00AF42E4" w:rsidP="00E533D8">
            <w:pPr>
              <w:bidi/>
              <w:jc w:val="right"/>
              <w:rPr>
                <w:sz w:val="26"/>
                <w:szCs w:val="26"/>
                <w:lang w:val="en-US"/>
              </w:rPr>
            </w:pPr>
            <w:r w:rsidRPr="002504D2">
              <w:rPr>
                <w:sz w:val="26"/>
                <w:szCs w:val="26"/>
                <w:rtl/>
                <w:lang w:eastAsia="ar" w:bidi="ar-EG"/>
              </w:rPr>
              <w:t>1,127,000</w:t>
            </w:r>
          </w:p>
        </w:tc>
        <w:tc>
          <w:tcPr>
            <w:tcW w:w="791" w:type="pct"/>
          </w:tcPr>
          <w:p w14:paraId="4D7FE330" w14:textId="77777777" w:rsidR="00AF42E4" w:rsidRPr="002504D2" w:rsidRDefault="00AF42E4" w:rsidP="00E533D8">
            <w:pPr>
              <w:bidi/>
              <w:jc w:val="right"/>
              <w:rPr>
                <w:rFonts w:eastAsia="NSimSun"/>
                <w:color w:val="000000"/>
                <w:sz w:val="26"/>
                <w:szCs w:val="26"/>
                <w:lang w:val="en-US" w:eastAsia="zh-CN"/>
              </w:rPr>
            </w:pPr>
            <w:r w:rsidRPr="002504D2">
              <w:rPr>
                <w:rFonts w:eastAsia="NSimSun"/>
                <w:color w:val="000000"/>
                <w:sz w:val="26"/>
                <w:szCs w:val="26"/>
                <w:rtl/>
                <w:lang w:eastAsia="ar" w:bidi="ar-EG"/>
              </w:rPr>
              <w:t>1,647,099</w:t>
            </w:r>
          </w:p>
        </w:tc>
      </w:tr>
      <w:tr w:rsidR="00AF42E4" w:rsidRPr="002504D2" w14:paraId="2443D20D" w14:textId="77777777" w:rsidTr="00E533D8">
        <w:tc>
          <w:tcPr>
            <w:tcW w:w="2627" w:type="pct"/>
            <w:shd w:val="clear" w:color="auto" w:fill="auto"/>
          </w:tcPr>
          <w:p w14:paraId="0A8360AB" w14:textId="77777777" w:rsidR="00AF42E4" w:rsidRPr="002504D2" w:rsidRDefault="00AF42E4" w:rsidP="00E533D8">
            <w:pPr>
              <w:bidi/>
              <w:rPr>
                <w:sz w:val="26"/>
                <w:szCs w:val="26"/>
                <w:lang w:val="en-US"/>
              </w:rPr>
            </w:pPr>
            <w:r w:rsidRPr="002504D2">
              <w:rPr>
                <w:sz w:val="26"/>
                <w:szCs w:val="26"/>
                <w:rtl/>
                <w:lang w:eastAsia="ar" w:bidi="ar-EG"/>
              </w:rPr>
              <w:t>المساعدة التقنية</w:t>
            </w:r>
          </w:p>
        </w:tc>
        <w:tc>
          <w:tcPr>
            <w:tcW w:w="791" w:type="pct"/>
          </w:tcPr>
          <w:p w14:paraId="6D203E29" w14:textId="77777777" w:rsidR="00AF42E4" w:rsidRPr="002504D2" w:rsidRDefault="00AF42E4" w:rsidP="00E533D8">
            <w:pPr>
              <w:tabs>
                <w:tab w:val="center" w:pos="815"/>
                <w:tab w:val="right" w:pos="1630"/>
              </w:tabs>
              <w:bidi/>
              <w:jc w:val="right"/>
              <w:rPr>
                <w:sz w:val="26"/>
                <w:szCs w:val="26"/>
                <w:lang w:val="en-US"/>
              </w:rPr>
            </w:pPr>
            <w:r w:rsidRPr="002504D2">
              <w:rPr>
                <w:sz w:val="26"/>
                <w:szCs w:val="26"/>
                <w:rtl/>
                <w:lang w:eastAsia="ar" w:bidi="ar-EG"/>
              </w:rPr>
              <w:t>64,000</w:t>
            </w:r>
          </w:p>
        </w:tc>
        <w:tc>
          <w:tcPr>
            <w:tcW w:w="791" w:type="pct"/>
            <w:shd w:val="clear" w:color="auto" w:fill="auto"/>
          </w:tcPr>
          <w:p w14:paraId="08FD9406" w14:textId="77777777" w:rsidR="00AF42E4" w:rsidRPr="002504D2" w:rsidRDefault="00AF42E4" w:rsidP="00E533D8">
            <w:pPr>
              <w:bidi/>
              <w:jc w:val="right"/>
              <w:rPr>
                <w:sz w:val="26"/>
                <w:szCs w:val="26"/>
                <w:lang w:val="en-US"/>
              </w:rPr>
            </w:pPr>
            <w:r w:rsidRPr="002504D2">
              <w:rPr>
                <w:sz w:val="26"/>
                <w:szCs w:val="26"/>
                <w:rtl/>
                <w:lang w:eastAsia="ar" w:bidi="ar-EG"/>
              </w:rPr>
              <w:t>-</w:t>
            </w:r>
          </w:p>
        </w:tc>
        <w:tc>
          <w:tcPr>
            <w:tcW w:w="791" w:type="pct"/>
          </w:tcPr>
          <w:p w14:paraId="032457AA" w14:textId="77777777" w:rsidR="00AF42E4" w:rsidRPr="002504D2" w:rsidRDefault="00AF42E4" w:rsidP="00E533D8">
            <w:pPr>
              <w:bidi/>
              <w:jc w:val="right"/>
              <w:rPr>
                <w:rFonts w:eastAsia="NSimSun"/>
                <w:color w:val="000000"/>
                <w:sz w:val="26"/>
                <w:szCs w:val="26"/>
                <w:lang w:val="en-US" w:eastAsia="zh-CN"/>
              </w:rPr>
            </w:pPr>
            <w:r w:rsidRPr="002504D2">
              <w:rPr>
                <w:rFonts w:eastAsia="NSimSun"/>
                <w:color w:val="000000"/>
                <w:sz w:val="26"/>
                <w:szCs w:val="26"/>
                <w:rtl/>
                <w:lang w:eastAsia="ar" w:bidi="ar-EG"/>
              </w:rPr>
              <w:t>-</w:t>
            </w:r>
          </w:p>
        </w:tc>
      </w:tr>
      <w:tr w:rsidR="00AF42E4" w:rsidRPr="002504D2" w14:paraId="0CC8CF8C" w14:textId="77777777" w:rsidTr="00E533D8">
        <w:tc>
          <w:tcPr>
            <w:tcW w:w="2627" w:type="pct"/>
            <w:shd w:val="clear" w:color="auto" w:fill="auto"/>
          </w:tcPr>
          <w:p w14:paraId="58DE0687" w14:textId="77777777" w:rsidR="00AF42E4" w:rsidRPr="002504D2" w:rsidRDefault="00AF42E4" w:rsidP="00E533D8">
            <w:pPr>
              <w:bidi/>
              <w:rPr>
                <w:b/>
                <w:sz w:val="26"/>
                <w:szCs w:val="26"/>
                <w:lang w:val="en-US"/>
              </w:rPr>
            </w:pPr>
            <w:r w:rsidRPr="002504D2">
              <w:rPr>
                <w:b/>
                <w:bCs/>
                <w:sz w:val="26"/>
                <w:szCs w:val="26"/>
                <w:rtl/>
                <w:lang w:eastAsia="ar" w:bidi="ar-EG"/>
              </w:rPr>
              <w:t>التكاليف الإجمالية</w:t>
            </w:r>
          </w:p>
        </w:tc>
        <w:tc>
          <w:tcPr>
            <w:tcW w:w="791" w:type="pct"/>
          </w:tcPr>
          <w:p w14:paraId="58AD56A9" w14:textId="77777777" w:rsidR="00AF42E4" w:rsidRPr="002504D2" w:rsidRDefault="00AF42E4" w:rsidP="00E533D8">
            <w:pPr>
              <w:tabs>
                <w:tab w:val="center" w:pos="815"/>
                <w:tab w:val="right" w:pos="1630"/>
              </w:tabs>
              <w:bidi/>
              <w:jc w:val="right"/>
              <w:rPr>
                <w:b/>
                <w:sz w:val="26"/>
                <w:szCs w:val="26"/>
                <w:lang w:val="en-US"/>
              </w:rPr>
            </w:pPr>
            <w:r w:rsidRPr="002504D2">
              <w:rPr>
                <w:b/>
                <w:bCs/>
                <w:sz w:val="26"/>
                <w:szCs w:val="26"/>
                <w:rtl/>
                <w:lang w:eastAsia="ar" w:bidi="ar-EG"/>
              </w:rPr>
              <w:t>3,463,700</w:t>
            </w:r>
          </w:p>
        </w:tc>
        <w:tc>
          <w:tcPr>
            <w:tcW w:w="791" w:type="pct"/>
            <w:shd w:val="clear" w:color="auto" w:fill="auto"/>
          </w:tcPr>
          <w:p w14:paraId="0CE287A3" w14:textId="77777777" w:rsidR="00AF42E4" w:rsidRPr="002504D2" w:rsidRDefault="00AF42E4" w:rsidP="00E533D8">
            <w:pPr>
              <w:bidi/>
              <w:jc w:val="right"/>
              <w:rPr>
                <w:b/>
                <w:sz w:val="26"/>
                <w:szCs w:val="26"/>
                <w:lang w:val="en-US"/>
              </w:rPr>
            </w:pPr>
            <w:r w:rsidRPr="002504D2">
              <w:rPr>
                <w:b/>
                <w:bCs/>
                <w:sz w:val="26"/>
                <w:szCs w:val="26"/>
                <w:rtl/>
                <w:lang w:eastAsia="ar" w:bidi="ar-EG"/>
              </w:rPr>
              <w:t>1,275,000</w:t>
            </w:r>
          </w:p>
        </w:tc>
        <w:tc>
          <w:tcPr>
            <w:tcW w:w="791" w:type="pct"/>
          </w:tcPr>
          <w:p w14:paraId="697A1D74" w14:textId="77777777" w:rsidR="00AF42E4" w:rsidRPr="002504D2" w:rsidRDefault="00AF42E4" w:rsidP="00E533D8">
            <w:pPr>
              <w:bidi/>
              <w:jc w:val="right"/>
              <w:rPr>
                <w:rFonts w:eastAsia="NSimSun"/>
                <w:b/>
                <w:color w:val="000000"/>
                <w:sz w:val="26"/>
                <w:szCs w:val="26"/>
                <w:lang w:val="en-US" w:eastAsia="zh-CN"/>
              </w:rPr>
            </w:pPr>
            <w:r w:rsidRPr="002504D2">
              <w:rPr>
                <w:rFonts w:eastAsia="NSimSun"/>
                <w:b/>
                <w:bCs/>
                <w:color w:val="000000"/>
                <w:sz w:val="26"/>
                <w:szCs w:val="26"/>
                <w:rtl/>
                <w:lang w:eastAsia="ar" w:bidi="ar-EG"/>
              </w:rPr>
              <w:t>3,704,444</w:t>
            </w:r>
          </w:p>
        </w:tc>
      </w:tr>
      <w:tr w:rsidR="00AF42E4" w:rsidRPr="002504D2" w14:paraId="21CF7F30" w14:textId="77777777" w:rsidTr="00E533D8">
        <w:tc>
          <w:tcPr>
            <w:tcW w:w="2627" w:type="pct"/>
            <w:shd w:val="clear" w:color="auto" w:fill="auto"/>
          </w:tcPr>
          <w:p w14:paraId="0ECEF0A0" w14:textId="77777777" w:rsidR="00AF42E4" w:rsidRPr="002504D2" w:rsidRDefault="00AF42E4" w:rsidP="00E533D8">
            <w:pPr>
              <w:bidi/>
              <w:rPr>
                <w:sz w:val="26"/>
                <w:szCs w:val="26"/>
                <w:lang w:val="en-US"/>
              </w:rPr>
            </w:pPr>
            <w:r w:rsidRPr="002504D2">
              <w:rPr>
                <w:sz w:val="26"/>
                <w:szCs w:val="26"/>
                <w:rtl/>
                <w:lang w:eastAsia="ar" w:bidi="ar-EG"/>
              </w:rPr>
              <w:t>استهلاك المواد الهيدروفلوروكربون (بالطن المتري)</w:t>
            </w:r>
          </w:p>
        </w:tc>
        <w:tc>
          <w:tcPr>
            <w:tcW w:w="791" w:type="pct"/>
          </w:tcPr>
          <w:p w14:paraId="33F1D788" w14:textId="77777777" w:rsidR="00AF42E4" w:rsidRPr="002504D2" w:rsidRDefault="00AF42E4" w:rsidP="00E533D8">
            <w:pPr>
              <w:tabs>
                <w:tab w:val="center" w:pos="815"/>
                <w:tab w:val="right" w:pos="1630"/>
              </w:tabs>
              <w:bidi/>
              <w:jc w:val="right"/>
              <w:rPr>
                <w:sz w:val="26"/>
                <w:szCs w:val="26"/>
                <w:lang w:val="en-US"/>
              </w:rPr>
            </w:pPr>
            <w:r w:rsidRPr="002504D2">
              <w:rPr>
                <w:sz w:val="26"/>
                <w:szCs w:val="26"/>
                <w:rtl/>
                <w:lang w:eastAsia="ar" w:bidi="ar-EG"/>
              </w:rPr>
              <w:t>250</w:t>
            </w:r>
          </w:p>
        </w:tc>
        <w:tc>
          <w:tcPr>
            <w:tcW w:w="791" w:type="pct"/>
            <w:shd w:val="clear" w:color="auto" w:fill="auto"/>
          </w:tcPr>
          <w:p w14:paraId="5FE65917" w14:textId="77777777" w:rsidR="00AF42E4" w:rsidRPr="002504D2" w:rsidRDefault="00AF42E4" w:rsidP="00E533D8">
            <w:pPr>
              <w:bidi/>
              <w:jc w:val="right"/>
              <w:rPr>
                <w:sz w:val="26"/>
                <w:szCs w:val="26"/>
                <w:lang w:val="en-US"/>
              </w:rPr>
            </w:pPr>
            <w:r w:rsidRPr="002504D2">
              <w:rPr>
                <w:sz w:val="26"/>
                <w:szCs w:val="26"/>
                <w:rtl/>
                <w:lang w:eastAsia="ar" w:bidi="ar-EG"/>
              </w:rPr>
              <w:t>250</w:t>
            </w:r>
          </w:p>
        </w:tc>
        <w:tc>
          <w:tcPr>
            <w:tcW w:w="791" w:type="pct"/>
          </w:tcPr>
          <w:p w14:paraId="22F4BBA5" w14:textId="77777777" w:rsidR="00AF42E4" w:rsidRPr="002504D2" w:rsidRDefault="00AF42E4" w:rsidP="00E533D8">
            <w:pPr>
              <w:bidi/>
              <w:jc w:val="right"/>
              <w:rPr>
                <w:rFonts w:eastAsia="NSimSun"/>
                <w:color w:val="000000"/>
                <w:sz w:val="26"/>
                <w:szCs w:val="26"/>
                <w:lang w:val="en-US" w:eastAsia="zh-CN"/>
              </w:rPr>
            </w:pPr>
            <w:r w:rsidRPr="002504D2">
              <w:rPr>
                <w:rFonts w:eastAsia="NSimSun"/>
                <w:color w:val="000000"/>
                <w:sz w:val="26"/>
                <w:szCs w:val="26"/>
                <w:rtl/>
                <w:lang w:eastAsia="ar" w:bidi="ar-EG"/>
              </w:rPr>
              <w:t>251.85</w:t>
            </w:r>
          </w:p>
        </w:tc>
      </w:tr>
      <w:tr w:rsidR="00AF42E4" w:rsidRPr="002504D2" w14:paraId="27465CA7" w14:textId="77777777" w:rsidTr="00E533D8">
        <w:tc>
          <w:tcPr>
            <w:tcW w:w="2627" w:type="pct"/>
            <w:shd w:val="clear" w:color="auto" w:fill="auto"/>
          </w:tcPr>
          <w:p w14:paraId="304F0A89" w14:textId="77777777" w:rsidR="00AF42E4" w:rsidRPr="002504D2" w:rsidRDefault="00AF42E4" w:rsidP="00E533D8">
            <w:pPr>
              <w:bidi/>
              <w:rPr>
                <w:sz w:val="26"/>
                <w:szCs w:val="26"/>
                <w:lang w:val="en-US"/>
              </w:rPr>
            </w:pPr>
            <w:r w:rsidRPr="002504D2">
              <w:rPr>
                <w:sz w:val="26"/>
                <w:szCs w:val="26"/>
                <w:rtl/>
                <w:lang w:eastAsia="ar" w:bidi="ar-EG"/>
              </w:rPr>
              <w:t>جدوى التكاليف</w:t>
            </w:r>
            <w:r w:rsidRPr="002504D2">
              <w:rPr>
                <w:sz w:val="26"/>
                <w:szCs w:val="26"/>
                <w:rtl/>
                <w:lang w:eastAsia="ar" w:bidi="ar-EG"/>
              </w:rPr>
              <w:noBreakHyphen/>
              <w:t>(دولار أمريكي/كيلو غرام)</w:t>
            </w:r>
          </w:p>
        </w:tc>
        <w:tc>
          <w:tcPr>
            <w:tcW w:w="791" w:type="pct"/>
          </w:tcPr>
          <w:p w14:paraId="63540927" w14:textId="77777777" w:rsidR="00AF42E4" w:rsidRPr="002504D2" w:rsidRDefault="00AF42E4" w:rsidP="00E533D8">
            <w:pPr>
              <w:tabs>
                <w:tab w:val="center" w:pos="815"/>
                <w:tab w:val="right" w:pos="1630"/>
              </w:tabs>
              <w:bidi/>
              <w:jc w:val="right"/>
              <w:rPr>
                <w:sz w:val="26"/>
                <w:szCs w:val="26"/>
                <w:lang w:val="en-US"/>
              </w:rPr>
            </w:pPr>
            <w:r w:rsidRPr="002504D2">
              <w:rPr>
                <w:sz w:val="26"/>
                <w:szCs w:val="26"/>
                <w:rtl/>
                <w:lang w:eastAsia="ar" w:bidi="ar-EG"/>
              </w:rPr>
              <w:t>13.85</w:t>
            </w:r>
          </w:p>
        </w:tc>
        <w:tc>
          <w:tcPr>
            <w:tcW w:w="791" w:type="pct"/>
            <w:shd w:val="clear" w:color="auto" w:fill="auto"/>
          </w:tcPr>
          <w:p w14:paraId="29EFFFC6" w14:textId="77777777" w:rsidR="00AF42E4" w:rsidRPr="002504D2" w:rsidRDefault="00AF42E4" w:rsidP="00E533D8">
            <w:pPr>
              <w:bidi/>
              <w:jc w:val="right"/>
              <w:rPr>
                <w:sz w:val="26"/>
                <w:szCs w:val="26"/>
                <w:lang w:val="en-US"/>
              </w:rPr>
            </w:pPr>
            <w:r w:rsidRPr="002504D2">
              <w:rPr>
                <w:sz w:val="26"/>
                <w:szCs w:val="26"/>
                <w:rtl/>
                <w:lang w:eastAsia="ar" w:bidi="ar-EG"/>
              </w:rPr>
              <w:t>5.10</w:t>
            </w:r>
          </w:p>
        </w:tc>
        <w:tc>
          <w:tcPr>
            <w:tcW w:w="791" w:type="pct"/>
          </w:tcPr>
          <w:p w14:paraId="77342A44" w14:textId="77777777" w:rsidR="00AF42E4" w:rsidRPr="002504D2" w:rsidRDefault="00AF42E4" w:rsidP="00E533D8">
            <w:pPr>
              <w:bidi/>
              <w:jc w:val="right"/>
              <w:rPr>
                <w:rFonts w:eastAsia="NSimSun"/>
                <w:color w:val="000000"/>
                <w:sz w:val="26"/>
                <w:szCs w:val="26"/>
                <w:lang w:val="en-US" w:eastAsia="zh-CN"/>
              </w:rPr>
            </w:pPr>
            <w:r w:rsidRPr="002504D2">
              <w:rPr>
                <w:rFonts w:eastAsia="NSimSun"/>
                <w:color w:val="000000"/>
                <w:sz w:val="26"/>
                <w:szCs w:val="26"/>
                <w:rtl/>
                <w:lang w:eastAsia="ar" w:bidi="ar-EG"/>
              </w:rPr>
              <w:t>14.71</w:t>
            </w:r>
          </w:p>
        </w:tc>
      </w:tr>
    </w:tbl>
    <w:p w14:paraId="515D4683" w14:textId="77777777" w:rsidR="00AF42E4" w:rsidRPr="002504D2" w:rsidRDefault="00AF42E4" w:rsidP="00AF42E4">
      <w:pPr>
        <w:bidi/>
        <w:rPr>
          <w:sz w:val="25"/>
          <w:szCs w:val="25"/>
          <w:lang w:val="en-US"/>
        </w:rPr>
      </w:pPr>
      <w:r w:rsidRPr="002504D2">
        <w:rPr>
          <w:sz w:val="25"/>
          <w:szCs w:val="25"/>
          <w:rtl/>
          <w:lang w:eastAsia="ar" w:bidi="ar-EG"/>
        </w:rPr>
        <w:t>* من إجمالي التكلفة المقترحة البالغة 3,463,700 دولار أمريكي، طلب برنامج الأمم المتحدة الإنمائي 2,343,000 دولار أمريكي بمعدل 9.37 دولارات أمريكية/كيلو غرام، في حين اقتُرح أن تشارك المنشأة في تمويل الفرق البالغ 1,121,700 دولار أمريكي.</w:t>
      </w:r>
    </w:p>
    <w:p w14:paraId="0266F340" w14:textId="77777777" w:rsidR="00AF42E4" w:rsidRPr="002504D2" w:rsidRDefault="00AF42E4" w:rsidP="00AF42E4">
      <w:pPr>
        <w:bidi/>
        <w:rPr>
          <w:sz w:val="28"/>
          <w:szCs w:val="28"/>
          <w:lang w:val="en-US"/>
        </w:rPr>
      </w:pPr>
    </w:p>
    <w:p w14:paraId="428E81B1" w14:textId="77777777" w:rsidR="00AF42E4" w:rsidRPr="002504D2" w:rsidRDefault="00AF42E4" w:rsidP="00AF42E4">
      <w:pPr>
        <w:bidi/>
        <w:rPr>
          <w:sz w:val="28"/>
          <w:szCs w:val="28"/>
          <w:u w:val="single"/>
          <w:lang w:val="en-US"/>
        </w:rPr>
      </w:pPr>
      <w:r w:rsidRPr="002504D2">
        <w:rPr>
          <w:sz w:val="28"/>
          <w:szCs w:val="28"/>
          <w:u w:val="single"/>
          <w:rtl/>
          <w:lang w:eastAsia="ar" w:bidi="ar-EG"/>
        </w:rPr>
        <w:t>التكاليف الرأسمالية الإضافية</w:t>
      </w:r>
    </w:p>
    <w:p w14:paraId="701239EB" w14:textId="77777777" w:rsidR="00AF42E4" w:rsidRPr="002504D2" w:rsidRDefault="00AF42E4" w:rsidP="00AF42E4">
      <w:pPr>
        <w:bidi/>
        <w:rPr>
          <w:sz w:val="28"/>
          <w:szCs w:val="28"/>
          <w:lang w:val="en-US"/>
        </w:rPr>
      </w:pPr>
    </w:p>
    <w:p w14:paraId="0644DC51" w14:textId="77777777" w:rsidR="00AF42E4" w:rsidRPr="002504D2" w:rsidRDefault="00AF42E4" w:rsidP="00AF42E4">
      <w:pPr>
        <w:pStyle w:val="Heading1"/>
        <w:bidi/>
        <w:rPr>
          <w:sz w:val="28"/>
          <w:szCs w:val="28"/>
          <w:lang w:val="en-US"/>
        </w:rPr>
      </w:pPr>
      <w:r w:rsidRPr="002504D2">
        <w:rPr>
          <w:sz w:val="28"/>
          <w:szCs w:val="28"/>
          <w:rtl/>
          <w:lang w:eastAsia="ar" w:bidi="ar-EG"/>
        </w:rPr>
        <w:t>وتكبد المشروع تكاليف رأسمالية تتعلق بالمسائل التالية:</w:t>
      </w:r>
    </w:p>
    <w:p w14:paraId="1AC4D14A" w14:textId="77777777" w:rsidR="00AF42E4" w:rsidRPr="002504D2" w:rsidRDefault="00AF42E4" w:rsidP="00AF42E4">
      <w:pPr>
        <w:pStyle w:val="Heading2"/>
        <w:bidi/>
        <w:rPr>
          <w:sz w:val="28"/>
          <w:szCs w:val="28"/>
          <w:lang w:val="en-US"/>
        </w:rPr>
      </w:pPr>
      <w:r w:rsidRPr="002504D2">
        <w:rPr>
          <w:i/>
          <w:iCs/>
          <w:sz w:val="28"/>
          <w:szCs w:val="28"/>
          <w:rtl/>
          <w:lang w:eastAsia="ar" w:bidi="ar-EG"/>
        </w:rPr>
        <w:t>خصائص الإذابة المرتفعة للهيدروفلوروأوليفين-1233</w:t>
      </w:r>
      <w:proofErr w:type="spellStart"/>
      <w:r w:rsidRPr="002504D2">
        <w:rPr>
          <w:i/>
          <w:iCs/>
          <w:sz w:val="28"/>
          <w:szCs w:val="28"/>
          <w:lang w:eastAsia="ar" w:bidi="en-GB"/>
        </w:rPr>
        <w:t>zd</w:t>
      </w:r>
      <w:proofErr w:type="spellEnd"/>
      <w:r w:rsidRPr="002504D2">
        <w:rPr>
          <w:i/>
          <w:iCs/>
          <w:sz w:val="28"/>
          <w:szCs w:val="28"/>
          <w:lang w:eastAsia="ar" w:bidi="en-GB"/>
        </w:rPr>
        <w:t>(E</w:t>
      </w:r>
      <w:r w:rsidRPr="002504D2">
        <w:rPr>
          <w:i/>
          <w:iCs/>
          <w:sz w:val="28"/>
          <w:szCs w:val="28"/>
          <w:rtl/>
          <w:lang w:eastAsia="ar" w:bidi="ar-EG"/>
        </w:rPr>
        <w:t>):</w:t>
      </w:r>
      <w:r w:rsidRPr="002504D2">
        <w:rPr>
          <w:sz w:val="28"/>
          <w:szCs w:val="28"/>
          <w:rtl/>
          <w:lang w:eastAsia="ar" w:bidi="ar-EG"/>
        </w:rPr>
        <w:t xml:space="preserve"> يجب استبدال حلقات القفل في أجزاء مختلفة من معدات التصنيع بسبب الإذابة المرتفعة للهيدروفلوروأوليفين-1233</w:t>
      </w:r>
      <w:proofErr w:type="spellStart"/>
      <w:r w:rsidRPr="002504D2">
        <w:rPr>
          <w:sz w:val="28"/>
          <w:szCs w:val="28"/>
          <w:lang w:eastAsia="ar" w:bidi="en-GB"/>
        </w:rPr>
        <w:t>zd</w:t>
      </w:r>
      <w:proofErr w:type="spellEnd"/>
      <w:r w:rsidRPr="002504D2">
        <w:rPr>
          <w:sz w:val="28"/>
          <w:szCs w:val="28"/>
          <w:lang w:eastAsia="ar" w:bidi="en-GB"/>
        </w:rPr>
        <w:t>(E</w:t>
      </w:r>
      <w:r w:rsidRPr="002504D2">
        <w:rPr>
          <w:sz w:val="28"/>
          <w:szCs w:val="28"/>
          <w:rtl/>
          <w:lang w:eastAsia="ar" w:bidi="ar-EG"/>
        </w:rPr>
        <w:t>). واعتبرت الأمانة هذه التكلفة تكلفة إضافية ومشمولة بالموافقة على المشروع بمبلغ 10,000 دولار أمريكي؛ وكانت التكلفة المبلغ عنها تساوي 10,188 دولاراً أمريكياً؛</w:t>
      </w:r>
    </w:p>
    <w:p w14:paraId="0B9DD0C3" w14:textId="77777777" w:rsidR="00AF42E4" w:rsidRPr="002504D2" w:rsidRDefault="00AF42E4" w:rsidP="00AF42E4">
      <w:pPr>
        <w:pStyle w:val="Heading2"/>
        <w:bidi/>
        <w:rPr>
          <w:sz w:val="28"/>
          <w:szCs w:val="28"/>
          <w:lang w:val="en-US"/>
        </w:rPr>
      </w:pPr>
      <w:r w:rsidRPr="002504D2">
        <w:rPr>
          <w:i/>
          <w:iCs/>
          <w:sz w:val="28"/>
          <w:szCs w:val="28"/>
          <w:rtl/>
          <w:lang w:eastAsia="ar" w:bidi="ar-EG"/>
        </w:rPr>
        <w:t xml:space="preserve">الحاجة إلى تغيير نسب خلط وحدات القياس للبوليولات وأجهزة الاستنشاق المزوّدة بمقياس للجرعات: </w:t>
      </w:r>
      <w:r w:rsidRPr="002504D2">
        <w:rPr>
          <w:sz w:val="28"/>
          <w:szCs w:val="28"/>
          <w:rtl/>
          <w:lang w:eastAsia="ar" w:bidi="ar-EG"/>
        </w:rPr>
        <w:t xml:space="preserve">كان لا بد من إعادة تهيئة معدات خط الأساس لخط </w:t>
      </w:r>
      <w:bookmarkStart w:id="0" w:name="_Hlk103497646"/>
      <w:r w:rsidRPr="002504D2">
        <w:rPr>
          <w:sz w:val="28"/>
          <w:szCs w:val="28"/>
          <w:rtl/>
          <w:lang w:eastAsia="ar" w:bidi="ar-EG"/>
        </w:rPr>
        <w:t xml:space="preserve">التصنيع (أي نظام مراقبة التوريد مقابل 133,555 دولاراً أمريكياً، وآلة الخلط المسبق بما يقدر بنحو 269,372 دولاراً أمريكياً، وثلاثة موزعات رغوة بقيمة 801,000 دولار أمريكي) </w:t>
      </w:r>
      <w:bookmarkEnd w:id="0"/>
      <w:r w:rsidRPr="002504D2">
        <w:rPr>
          <w:sz w:val="28"/>
          <w:szCs w:val="28"/>
          <w:rtl/>
          <w:lang w:eastAsia="ar" w:bidi="ar-EG"/>
        </w:rPr>
        <w:t>بسبب التغير في نسب خلط مكونات التركيب (البوليول وأجهزة الاستنشاق المزوّدة بمقياس للجرعات). وقد غطت المؤسسة هذه التكاليف. وبدأ تشغيل نظام مراقبة الإمدادات وموزعات الرغاوي الثلاثة منذ عام 2005، وأوشك عمرها الإنتاجي على الانتهاء.</w:t>
      </w:r>
      <w:r w:rsidRPr="002504D2">
        <w:rPr>
          <w:rStyle w:val="FootnoteReference"/>
          <w:sz w:val="28"/>
          <w:szCs w:val="28"/>
          <w:rtl/>
          <w:lang w:eastAsia="ar" w:bidi="ar-EG"/>
        </w:rPr>
        <w:footnoteReference w:id="4"/>
      </w:r>
      <w:r w:rsidRPr="002504D2">
        <w:rPr>
          <w:sz w:val="28"/>
          <w:szCs w:val="28"/>
          <w:rtl/>
          <w:lang w:eastAsia="ar" w:bidi="ar-EG"/>
        </w:rPr>
        <w:t xml:space="preserve"> وفي المشاريع المستقبلية، ستقيم تعديلات مماثلة حالة </w:t>
      </w:r>
      <w:r w:rsidRPr="002504D2">
        <w:rPr>
          <w:sz w:val="28"/>
          <w:szCs w:val="28"/>
          <w:rtl/>
          <w:lang w:eastAsia="ar" w:bidi="ar-EG"/>
        </w:rPr>
        <w:noBreakHyphen/>
        <w:t>بحالة</w:t>
      </w:r>
      <w:r w:rsidRPr="002504D2">
        <w:rPr>
          <w:sz w:val="28"/>
          <w:szCs w:val="28"/>
          <w:rtl/>
          <w:lang w:eastAsia="ar" w:bidi="ar-EG"/>
        </w:rPr>
        <w:noBreakHyphen/>
        <w:t>، مع ملاحظة أنه لا ينبغي أن تكون مطلوبة لمعدات خط الأساس الأحدث؛</w:t>
      </w:r>
    </w:p>
    <w:p w14:paraId="405E8A41" w14:textId="77777777" w:rsidR="00AF42E4" w:rsidRPr="002504D2" w:rsidRDefault="00AF42E4" w:rsidP="00AF42E4">
      <w:pPr>
        <w:pStyle w:val="Heading2"/>
        <w:bidi/>
        <w:rPr>
          <w:sz w:val="28"/>
          <w:szCs w:val="28"/>
          <w:lang w:val="en-US"/>
        </w:rPr>
      </w:pPr>
      <w:r w:rsidRPr="002504D2">
        <w:rPr>
          <w:i/>
          <w:iCs/>
          <w:sz w:val="28"/>
          <w:szCs w:val="28"/>
          <w:rtl/>
          <w:lang w:eastAsia="ar" w:bidi="ar-EG"/>
        </w:rPr>
        <w:t xml:space="preserve">الحاجة إلى التحكم في درجة الحرارة بشكل أكثر إحكاما: </w:t>
      </w:r>
      <w:r w:rsidRPr="002504D2">
        <w:rPr>
          <w:sz w:val="28"/>
          <w:szCs w:val="28"/>
          <w:rtl/>
          <w:lang w:eastAsia="ar" w:bidi="ar-EG"/>
        </w:rPr>
        <w:t>أضيفت أجهزة جديدة للتحكم في درجة الحرارة إلى عملية التصنيع: مبردات في منطقة ما قبل الخلط (50,000 دولار أمريكي)، وأجهزة حرارية ثابتة في غرفة الإرغاء (20,000 دولار أمريكي) ولأجهزة التثبيت والقوالب الخاصة بآلة الإرغاء (82,000 دولار أمريكي)، وأنظمة التسخين المسبق الجديدة للخزانة (170,000 دولار أمريكي). وعندما نُظر في المشروع في الاجتماع الثاني والثمانين، لم توصِ الأمانة بالموافقة على هذه التكاليف استناداً إلى استعراض مستفيض للدراسات المتاحة ومشورة الخبراء التي تتلخص في عدم وجود مبرر تقني للحاجة إلى ضوابط أكثر صرامة في درجة الحرارة. وأوضح برنامج الأمم المتحدة الإنمائي أن ضمان التحكم الدقيق في درجة الحرارة أمر ضروري بسبب انخفاض استقرار الهيدروفلوروأوليفين</w:t>
      </w:r>
      <w:r w:rsidRPr="002504D2">
        <w:rPr>
          <w:sz w:val="28"/>
          <w:szCs w:val="28"/>
          <w:rtl/>
          <w:lang w:eastAsia="ar" w:bidi="ar-EG"/>
        </w:rPr>
        <w:noBreakHyphen/>
      </w:r>
      <w:r w:rsidRPr="002504D2">
        <w:rPr>
          <w:sz w:val="28"/>
          <w:szCs w:val="28"/>
          <w:lang w:eastAsia="ar" w:bidi="ar-EG"/>
        </w:rPr>
        <w:t>1233</w:t>
      </w:r>
      <w:r w:rsidRPr="002504D2">
        <w:rPr>
          <w:sz w:val="28"/>
          <w:szCs w:val="28"/>
          <w:lang w:eastAsia="ar" w:bidi="en-GB"/>
        </w:rPr>
        <w:t>zd(E</w:t>
      </w:r>
      <w:r w:rsidRPr="002504D2">
        <w:rPr>
          <w:sz w:val="28"/>
          <w:szCs w:val="28"/>
          <w:lang w:eastAsia="ar" w:bidi="ar-EG"/>
        </w:rPr>
        <w:t>)</w:t>
      </w:r>
      <w:r w:rsidRPr="002504D2">
        <w:rPr>
          <w:sz w:val="28"/>
          <w:szCs w:val="28"/>
          <w:rtl/>
          <w:lang w:eastAsia="ar" w:bidi="ar-EG"/>
        </w:rPr>
        <w:t>، نظراً لرابطته الثنائية. وأشارت الأمانة إلى أنه بالنظر إلى انخفاض درجة غليان الهيدروفلوروكربون-245</w:t>
      </w:r>
      <w:r w:rsidRPr="002504D2">
        <w:rPr>
          <w:sz w:val="28"/>
          <w:szCs w:val="28"/>
          <w:lang w:eastAsia="ar" w:bidi="en-GB"/>
        </w:rPr>
        <w:t>fa</w:t>
      </w:r>
      <w:r w:rsidRPr="002504D2">
        <w:rPr>
          <w:sz w:val="28"/>
          <w:szCs w:val="28"/>
          <w:rtl/>
          <w:lang w:eastAsia="ar" w:bidi="ar-EG"/>
        </w:rPr>
        <w:t xml:space="preserve"> (وهي 15.3 درجة مئوية مقابل 19 درجة مئوية للهيدروفلوروأوليفين</w:t>
      </w:r>
      <w:r w:rsidRPr="002504D2">
        <w:rPr>
          <w:sz w:val="28"/>
          <w:szCs w:val="28"/>
          <w:rtl/>
          <w:lang w:eastAsia="ar" w:bidi="ar-EG"/>
        </w:rPr>
        <w:noBreakHyphen/>
      </w:r>
      <w:r w:rsidRPr="002504D2">
        <w:rPr>
          <w:sz w:val="28"/>
          <w:szCs w:val="28"/>
          <w:lang w:eastAsia="ar" w:bidi="ar-EG"/>
        </w:rPr>
        <w:t>1233</w:t>
      </w:r>
      <w:r w:rsidRPr="002504D2">
        <w:rPr>
          <w:sz w:val="28"/>
          <w:szCs w:val="28"/>
          <w:lang w:eastAsia="ar" w:bidi="en-GB"/>
        </w:rPr>
        <w:t>zd(E</w:t>
      </w:r>
      <w:r w:rsidRPr="002504D2">
        <w:rPr>
          <w:sz w:val="28"/>
          <w:szCs w:val="28"/>
          <w:lang w:eastAsia="ar" w:bidi="ar-EG"/>
        </w:rPr>
        <w:t>)</w:t>
      </w:r>
      <w:r w:rsidRPr="002504D2">
        <w:rPr>
          <w:sz w:val="28"/>
          <w:szCs w:val="28"/>
          <w:rtl/>
          <w:lang w:eastAsia="ar" w:bidi="ar-EG"/>
        </w:rPr>
        <w:t>)، فأجهزة التحكم في درجة الحرارة عادة ما تكون موجودة بالفعل لتكون قادرة على العمل مع الأنظمة القائمة على الهيدروفلوروكربون-245</w:t>
      </w:r>
      <w:r w:rsidRPr="002504D2">
        <w:rPr>
          <w:sz w:val="28"/>
          <w:szCs w:val="28"/>
          <w:lang w:eastAsia="ar" w:bidi="en-GB"/>
        </w:rPr>
        <w:t>fa</w:t>
      </w:r>
      <w:r w:rsidRPr="002504D2">
        <w:rPr>
          <w:sz w:val="28"/>
          <w:szCs w:val="28"/>
          <w:rtl/>
          <w:lang w:eastAsia="ar" w:bidi="ar-EG"/>
        </w:rPr>
        <w:t xml:space="preserve"> والحفاظ على درجة حرارة مستقرة أقل من نقطة غليان عامل النفخ. وغطت المنشأة التكاليف المرتبطة بأجهزة التحكم في درجة الحرارة الجديدة.</w:t>
      </w:r>
    </w:p>
    <w:p w14:paraId="05EAA90C" w14:textId="77777777" w:rsidR="00AF42E4" w:rsidRPr="002504D2" w:rsidRDefault="00AF42E4" w:rsidP="00AF42E4">
      <w:pPr>
        <w:pStyle w:val="Heading1"/>
        <w:bidi/>
        <w:rPr>
          <w:sz w:val="28"/>
          <w:szCs w:val="28"/>
          <w:lang w:val="en-US"/>
        </w:rPr>
      </w:pPr>
      <w:r w:rsidRPr="002504D2">
        <w:rPr>
          <w:sz w:val="28"/>
          <w:szCs w:val="28"/>
          <w:rtl/>
          <w:lang w:eastAsia="ar" w:bidi="ar-EG"/>
        </w:rPr>
        <w:t>ولوحظ أيضاً أن تكلفة تطوير النظم والتجارب كانت أعلى مما كان متوخى في البداية بسبب التجارب الإضافية اللازمة لضمان تكون مستقر للنظام. وفي الاجتماع الثاني والثمانين، أحاطت الأمانة علماً بأن إحدى المزايا الرئيسية للتحويل إلى الهيدروفلوروأوليفين</w:t>
      </w:r>
      <w:r w:rsidRPr="002504D2">
        <w:rPr>
          <w:sz w:val="28"/>
          <w:szCs w:val="28"/>
          <w:rtl/>
          <w:lang w:eastAsia="ar" w:bidi="ar-EG"/>
        </w:rPr>
        <w:noBreakHyphen/>
      </w:r>
      <w:r w:rsidRPr="002504D2">
        <w:rPr>
          <w:sz w:val="28"/>
          <w:szCs w:val="28"/>
          <w:lang w:eastAsia="ar" w:bidi="ar-EG"/>
        </w:rPr>
        <w:t>1233</w:t>
      </w:r>
      <w:r w:rsidRPr="002504D2">
        <w:rPr>
          <w:sz w:val="28"/>
          <w:szCs w:val="28"/>
          <w:lang w:eastAsia="ar" w:bidi="en-GB"/>
        </w:rPr>
        <w:t>zd(E</w:t>
      </w:r>
      <w:r w:rsidRPr="002504D2">
        <w:rPr>
          <w:sz w:val="28"/>
          <w:szCs w:val="28"/>
          <w:lang w:eastAsia="ar" w:bidi="ar-EG"/>
        </w:rPr>
        <w:t>)</w:t>
      </w:r>
      <w:r w:rsidRPr="002504D2">
        <w:rPr>
          <w:sz w:val="28"/>
          <w:szCs w:val="28"/>
          <w:rtl/>
          <w:lang w:eastAsia="ar" w:bidi="ar-EG"/>
        </w:rPr>
        <w:t>) في تصنيع الأجهزة يتمثل في انخفاض التكاليف الرأسمالية الإضافية التي يتطلبها، حيث يكاد يكون استبدال المادة استبدالاً</w:t>
      </w:r>
      <w:r w:rsidRPr="002504D2">
        <w:rPr>
          <w:sz w:val="28"/>
          <w:szCs w:val="28"/>
          <w:rtl/>
          <w:lang w:eastAsia="ar" w:bidi="ar-EG"/>
        </w:rPr>
        <w:noBreakHyphen/>
        <w:t>جاهزاً للمواد الهيدروكلوروفلوروكربونية والهيدروفلوروكربونية السائلة، وغيرها من عوامل النفخ غير الفلوروكربونية، كما، وذكر مُصِّنع عامل النفخ وتقارير فريق التكنولوجيا والتقييم الاقتصادي كذلك الأمر نفسه. أما المشروعات الفردية الأخرى للتحويل من الهيدروكلوروفلوروكربون-141</w:t>
      </w:r>
      <w:r w:rsidRPr="002504D2">
        <w:rPr>
          <w:sz w:val="28"/>
          <w:szCs w:val="28"/>
          <w:lang w:eastAsia="ar" w:bidi="en-GB"/>
        </w:rPr>
        <w:t>b</w:t>
      </w:r>
      <w:r w:rsidRPr="002504D2">
        <w:rPr>
          <w:sz w:val="28"/>
          <w:szCs w:val="28"/>
          <w:rtl/>
          <w:lang w:eastAsia="ar" w:bidi="ar-EG"/>
        </w:rPr>
        <w:t xml:space="preserve"> إلى التكنولوجيا القائمة على الهيدروفلوروأوليفين في مختلف استخدامات رغوة البوليوريثان التي تمت الموافقة عليها سابقاً طبقاً للصندوق المتعدد الأطراف، فقد تراوحت بين 2.0 دولار أمريكي/كيلو غرام و 4.0 دولارات أمريكية/كيلو غرام في معظم الحالات. وتكاليف رأس المال للمشروع الحالي أعلى وتساوي 8.16 دولارات أمريكية/كيلو غرام، بما في ذلك التمويل المشترك من جانب المنشأة، ويرجع ذلك جزئياً إلى عمر المعدات خط الأساس المحولة (مراقبة الإمدادات، والخلاط المسبق</w:t>
      </w:r>
      <w:r w:rsidRPr="002504D2">
        <w:rPr>
          <w:sz w:val="28"/>
          <w:szCs w:val="28"/>
          <w:rtl/>
          <w:lang w:eastAsia="ar" w:bidi="ar-EG"/>
        </w:rPr>
        <w:noBreakHyphen/>
        <w:t>، وآلات رغوة البوليوريثان) مما يستلزم إدخال تعديلات كبيرة. فعلى سبيل المثال، كانت تكلفة تعديل موزع رغوة واحد، شاملاً أجهزة التثبيت والقوالب (267,000 دولار أمريكي)، وهي أعلى من تكلفة شراء موزع جديد عالي الضغط في التحويلات الأخرى وذلك نظراً لحجمه المحدد وخصائصه الأخرى.</w:t>
      </w:r>
    </w:p>
    <w:p w14:paraId="1663E523" w14:textId="0885889F" w:rsidR="00AF42E4" w:rsidRPr="002504D2" w:rsidRDefault="00AF42E4" w:rsidP="00AF42E4">
      <w:pPr>
        <w:pStyle w:val="Heading1"/>
        <w:bidi/>
        <w:rPr>
          <w:sz w:val="28"/>
          <w:szCs w:val="28"/>
          <w:lang w:val="en-US"/>
        </w:rPr>
      </w:pPr>
      <w:r w:rsidRPr="002504D2">
        <w:rPr>
          <w:sz w:val="28"/>
          <w:szCs w:val="28"/>
          <w:rtl/>
          <w:lang w:eastAsia="ar" w:bidi="ar-EG"/>
        </w:rPr>
        <w:t>وأكد برنامج الأمم المتحدة الإنمائي أن التكاليف الرأسمالية المتكبدة في التحويل لا تتعلق بتحسين معدات خط الأساس أو تحديثها، وأن جميع عمليات إعادة التهيئة أجريت لضمان أن المتطلبات التقنية لعملية الإرغاء تفي بالمعايير التي تتطلبها شركة هايسنس كيلون. وأحاط برنامج الأمم المتحدة الإنمائي علماً أيضاً بأن استبدال حلقات الأقفال والتحكم في درجة الحرارة أمران لا غنى عنهما في جميع سيناريوهات التنفيذ باستخدام الهيدروفلوروأوليفين-</w:t>
      </w:r>
      <w:r w:rsidRPr="002504D2">
        <w:rPr>
          <w:sz w:val="28"/>
          <w:szCs w:val="28"/>
          <w:lang w:eastAsia="ar" w:bidi="ar-EG"/>
        </w:rPr>
        <w:t>1233</w:t>
      </w:r>
      <w:r w:rsidRPr="002504D2">
        <w:rPr>
          <w:sz w:val="28"/>
          <w:szCs w:val="28"/>
          <w:lang w:eastAsia="ar" w:bidi="en-GB"/>
        </w:rPr>
        <w:t>zd(E</w:t>
      </w:r>
      <w:r w:rsidRPr="002504D2">
        <w:rPr>
          <w:sz w:val="28"/>
          <w:szCs w:val="28"/>
          <w:rtl/>
          <w:lang w:eastAsia="ar" w:bidi="ar-EG"/>
        </w:rPr>
        <w:t>)، في حين يلزم تقييم استبدال المعدات خط الأساس أو إعادة تهيئتها لاستخدامها مع المواد الهيدروفلوروأوليفينية حالة بحالة. وأحاط برنامج الأمم المتحدة الإنمائي علماً بأن المسائل المحددة المتعلقة بالتحكم في درجة الحرارة والاستقرار تتعلق باستخدام الهيدروفلوروأوليفين-</w:t>
      </w:r>
      <w:r w:rsidRPr="002504D2">
        <w:rPr>
          <w:sz w:val="28"/>
          <w:szCs w:val="28"/>
          <w:lang w:eastAsia="ar" w:bidi="ar-EG"/>
        </w:rPr>
        <w:t>1233</w:t>
      </w:r>
      <w:r w:rsidRPr="002504D2">
        <w:rPr>
          <w:sz w:val="28"/>
          <w:szCs w:val="28"/>
          <w:lang w:eastAsia="ar" w:bidi="en-GB"/>
        </w:rPr>
        <w:t>zd(E</w:t>
      </w:r>
      <w:r w:rsidRPr="002504D2">
        <w:rPr>
          <w:sz w:val="28"/>
          <w:szCs w:val="28"/>
          <w:lang w:eastAsia="ar" w:bidi="ar-EG"/>
        </w:rPr>
        <w:t>)</w:t>
      </w:r>
      <w:r w:rsidRPr="002504D2">
        <w:rPr>
          <w:sz w:val="28"/>
          <w:szCs w:val="28"/>
          <w:rtl/>
          <w:lang w:eastAsia="ar" w:bidi="ar-EG"/>
        </w:rPr>
        <w:t>، في حين أن المواد الهيدروفلوروأوليفينية الأخرى، مثل الهيدروفلوروأوليفين-</w:t>
      </w:r>
      <w:r w:rsidRPr="002504D2">
        <w:rPr>
          <w:sz w:val="28"/>
          <w:szCs w:val="28"/>
          <w:lang w:eastAsia="ar" w:bidi="ar-EG"/>
        </w:rPr>
        <w:t>1234</w:t>
      </w:r>
      <w:r w:rsidRPr="002504D2">
        <w:rPr>
          <w:sz w:val="28"/>
          <w:szCs w:val="28"/>
          <w:lang w:eastAsia="ar" w:bidi="en-GB"/>
        </w:rPr>
        <w:t>ze(E</w:t>
      </w:r>
      <w:r w:rsidRPr="002504D2">
        <w:rPr>
          <w:sz w:val="28"/>
          <w:szCs w:val="28"/>
          <w:lang w:eastAsia="ar" w:bidi="ar-EG"/>
        </w:rPr>
        <w:t>)</w:t>
      </w:r>
      <w:r w:rsidRPr="002504D2">
        <w:rPr>
          <w:sz w:val="28"/>
          <w:szCs w:val="28"/>
          <w:rtl/>
          <w:lang w:eastAsia="ar" w:bidi="ar-EG"/>
        </w:rPr>
        <w:t xml:space="preserve"> أو الهيدروفلوروأوليفين-</w:t>
      </w:r>
      <w:r w:rsidRPr="002504D2">
        <w:rPr>
          <w:sz w:val="28"/>
          <w:szCs w:val="28"/>
          <w:lang w:eastAsia="ar" w:bidi="ar-EG"/>
        </w:rPr>
        <w:t>1336</w:t>
      </w:r>
      <w:r w:rsidRPr="002504D2">
        <w:rPr>
          <w:sz w:val="28"/>
          <w:szCs w:val="28"/>
          <w:lang w:eastAsia="ar" w:bidi="en-GB"/>
        </w:rPr>
        <w:t>mzzm(Z</w:t>
      </w:r>
      <w:r w:rsidRPr="002504D2">
        <w:rPr>
          <w:sz w:val="28"/>
          <w:szCs w:val="28"/>
          <w:lang w:eastAsia="ar" w:bidi="ar-EG"/>
        </w:rPr>
        <w:t>)</w:t>
      </w:r>
      <w:r w:rsidRPr="002504D2">
        <w:rPr>
          <w:sz w:val="28"/>
          <w:szCs w:val="28"/>
          <w:rtl/>
          <w:lang w:eastAsia="ar" w:bidi="ar-EG"/>
        </w:rPr>
        <w:t xml:space="preserve"> أو الهيدروفلوروأوليفين-</w:t>
      </w:r>
      <w:r w:rsidRPr="002504D2">
        <w:rPr>
          <w:sz w:val="28"/>
          <w:szCs w:val="28"/>
          <w:lang w:eastAsia="ar" w:bidi="ar-EG"/>
        </w:rPr>
        <w:t>1336</w:t>
      </w:r>
      <w:r w:rsidRPr="002504D2">
        <w:rPr>
          <w:sz w:val="28"/>
          <w:szCs w:val="28"/>
          <w:lang w:eastAsia="ar" w:bidi="en-GB"/>
        </w:rPr>
        <w:t>mzzm(E</w:t>
      </w:r>
      <w:r w:rsidRPr="002504D2">
        <w:rPr>
          <w:sz w:val="28"/>
          <w:szCs w:val="28"/>
          <w:lang w:eastAsia="ar" w:bidi="ar-EG"/>
        </w:rPr>
        <w:t>)</w:t>
      </w:r>
      <w:r w:rsidRPr="002504D2">
        <w:rPr>
          <w:sz w:val="28"/>
          <w:szCs w:val="28"/>
          <w:rtl/>
          <w:lang w:eastAsia="ar" w:bidi="ar-EG"/>
        </w:rPr>
        <w:t xml:space="preserve"> قد تسلك سلوكاً مختلفاً وتستدعي تعديلاتٍ أخرى. وحتى الآن، لا توجد أي خبرة تقريباً لدى الصندوق المتعدد الأطراف في التحويل إلى المواد الهيدروفلوروأوليفينية المذكورة أعلاه لأن وجوده لا يزال محدوداً في معظم البلدان العاملة بالمادة </w:t>
      </w:r>
      <w:r w:rsidR="00FB7116">
        <w:rPr>
          <w:rFonts w:hint="cs"/>
          <w:sz w:val="28"/>
          <w:szCs w:val="28"/>
          <w:rtl/>
          <w:lang w:eastAsia="ar" w:bidi="ar-EG"/>
        </w:rPr>
        <w:t> </w:t>
      </w:r>
      <w:r w:rsidRPr="002504D2">
        <w:rPr>
          <w:sz w:val="28"/>
          <w:szCs w:val="28"/>
          <w:rtl/>
          <w:lang w:eastAsia="ar" w:bidi="ar-EG"/>
        </w:rPr>
        <w:t xml:space="preserve">5. </w:t>
      </w:r>
    </w:p>
    <w:p w14:paraId="115A36E6" w14:textId="77777777" w:rsidR="00AF42E4" w:rsidRPr="002504D2" w:rsidRDefault="00AF42E4" w:rsidP="003931A4">
      <w:pPr>
        <w:keepNext/>
        <w:keepLines/>
        <w:bidi/>
        <w:rPr>
          <w:sz w:val="28"/>
          <w:szCs w:val="28"/>
          <w:u w:val="single"/>
          <w:lang w:val="en-US"/>
        </w:rPr>
      </w:pPr>
      <w:r w:rsidRPr="002504D2">
        <w:rPr>
          <w:sz w:val="28"/>
          <w:szCs w:val="28"/>
          <w:u w:val="single"/>
          <w:rtl/>
          <w:lang w:eastAsia="ar" w:bidi="ar-EG"/>
        </w:rPr>
        <w:t>تكاليف التشغيل الإضافية</w:t>
      </w:r>
    </w:p>
    <w:p w14:paraId="4CF8DE76" w14:textId="77777777" w:rsidR="00AF42E4" w:rsidRPr="002504D2" w:rsidRDefault="00AF42E4" w:rsidP="003931A4">
      <w:pPr>
        <w:keepNext/>
        <w:keepLines/>
        <w:bidi/>
        <w:rPr>
          <w:sz w:val="28"/>
          <w:szCs w:val="28"/>
          <w:lang w:val="en-US"/>
        </w:rPr>
      </w:pPr>
    </w:p>
    <w:p w14:paraId="027B2498" w14:textId="77777777" w:rsidR="00AF42E4" w:rsidRPr="002504D2" w:rsidRDefault="00AF42E4" w:rsidP="003931A4">
      <w:pPr>
        <w:pStyle w:val="Heading1"/>
        <w:keepNext/>
        <w:keepLines/>
        <w:bidi/>
        <w:rPr>
          <w:sz w:val="28"/>
          <w:szCs w:val="28"/>
          <w:lang w:val="en-US"/>
        </w:rPr>
      </w:pPr>
      <w:r w:rsidRPr="002504D2">
        <w:rPr>
          <w:sz w:val="28"/>
          <w:szCs w:val="28"/>
          <w:rtl/>
          <w:lang w:eastAsia="ar" w:bidi="ar-EG"/>
        </w:rPr>
        <w:t xml:space="preserve">أيدت الأمانة، في وقت استعراض المشروعات في الاجتماع الثاني والثمانين، واستناداً إلى المعلومات المُقدمة من البرنامج الإنمائي، ضرورة زيادة كثافة رغوة الخزينة بنسبة تصل إلى 2.075 في المائة فور تحسين التركيب.  وحُسبت تكاليف التشغيل الإضافية على هذا الأساس بمبلغ 1,127,000 دولار أمريكي، وطُلب إلى البرنامج الإنمائي تضمين معلومات مُفصلة عن التركيبات المُطورة والمستخدمة، علاوة على التحسين الذي تحقق في تخفيض الكثافة (المقرر 82/77(ج)’2‘). </w:t>
      </w:r>
    </w:p>
    <w:p w14:paraId="493798E2" w14:textId="77777777" w:rsidR="00AF42E4" w:rsidRPr="002504D2" w:rsidRDefault="00AF42E4" w:rsidP="00AF42E4">
      <w:pPr>
        <w:pStyle w:val="Heading1"/>
        <w:bidi/>
        <w:rPr>
          <w:sz w:val="28"/>
          <w:szCs w:val="28"/>
          <w:lang w:val="en-US"/>
        </w:rPr>
      </w:pPr>
      <w:r w:rsidRPr="002504D2">
        <w:rPr>
          <w:sz w:val="28"/>
          <w:szCs w:val="28"/>
          <w:rtl/>
          <w:lang w:eastAsia="ar" w:bidi="ar-EG"/>
        </w:rPr>
        <w:t>وأشار البرنامج الإنمائي، في تقريره النهائي، إلى أن تكاليف التشغيل الإضافية المُتكبدة قبل التحسين بلغت 1,647,099 دولاراً أمريكياً (6.54 دولارات أمريكية/للكيلو غرام). وقد بدأت المؤسسة، بعد التحويل، في تحسين تركيب الرغوة بمواردها الخاصة، محققة نتائج واعدة في تخفيض كثافة الرغوة (من 30.5-32.5 كيلو غرام/م</w:t>
      </w:r>
      <w:r w:rsidRPr="002504D2">
        <w:rPr>
          <w:sz w:val="28"/>
          <w:szCs w:val="28"/>
          <w:vertAlign w:val="superscript"/>
          <w:rtl/>
          <w:lang w:eastAsia="ar" w:bidi="ar-EG"/>
        </w:rPr>
        <w:t xml:space="preserve">3 </w:t>
      </w:r>
      <w:r w:rsidRPr="002504D2">
        <w:rPr>
          <w:sz w:val="28"/>
          <w:szCs w:val="28"/>
          <w:rtl/>
          <w:lang w:eastAsia="ar" w:bidi="ar-EG"/>
        </w:rPr>
        <w:t>إلى  27.5-29.5 كيلو غرام/م</w:t>
      </w:r>
      <w:r w:rsidRPr="002504D2">
        <w:rPr>
          <w:sz w:val="28"/>
          <w:szCs w:val="28"/>
          <w:vertAlign w:val="superscript"/>
          <w:rtl/>
          <w:lang w:eastAsia="ar" w:bidi="ar-EG"/>
        </w:rPr>
        <w:t xml:space="preserve">3 ) </w:t>
      </w:r>
      <w:r w:rsidRPr="002504D2">
        <w:rPr>
          <w:sz w:val="28"/>
          <w:szCs w:val="28"/>
          <w:rtl/>
          <w:lang w:eastAsia="ar" w:bidi="ar-EG"/>
        </w:rPr>
        <w:t>مع تخفيض حجم المواد الخام المطلوبة بنسبة 5 إلى 8 في المائة. ولم يُطبق التركيب الجديد بعد في عملية الإنتاج وما زالت التجارب مستمرة، ولكن تشير النتائج الأولية التي قدمها البرنامج الإنمائي إلى انخفاض محتمل بنسبة 41 في المائة في تكاليف التشغيل الإضافية من مستوى ما قبل</w:t>
      </w:r>
      <w:r w:rsidRPr="002504D2">
        <w:rPr>
          <w:sz w:val="28"/>
          <w:szCs w:val="28"/>
          <w:rtl/>
          <w:lang w:eastAsia="ar" w:bidi="ar-EG"/>
        </w:rPr>
        <w:noBreakHyphen/>
        <w:t xml:space="preserve"> التحسين، مع جدوى تكاليف تبلغ حوالي 4.0 دولار أمريكي/كيلو غرام. ومع ذلك، لا يمكن تأكيد القيم النهائية إلا فور تحديد التركيب النهائي واعتماده. وتمشياً مع المقرر 82/77(ج)’2‘، تتطلع الأمانة إلى تلقي معلومات منفصلة حول التركيبات المُطورة والمُستخدمة في المؤسسة، علاوة على التحسين الذي تحقق في تخفيض الكثافة، لأن هذا قد يعود بالنفع في استعراض المشروعات الأخرى.</w:t>
      </w:r>
    </w:p>
    <w:p w14:paraId="74F102BF" w14:textId="77777777" w:rsidR="00AF42E4" w:rsidRPr="002504D2" w:rsidRDefault="00AF42E4" w:rsidP="00AF42E4">
      <w:pPr>
        <w:keepNext/>
        <w:bidi/>
        <w:rPr>
          <w:sz w:val="28"/>
          <w:szCs w:val="28"/>
          <w:u w:val="single"/>
          <w:lang w:val="en-US"/>
        </w:rPr>
      </w:pPr>
      <w:bookmarkStart w:id="1" w:name="_Hlk104384196"/>
      <w:r w:rsidRPr="002504D2">
        <w:rPr>
          <w:sz w:val="28"/>
          <w:szCs w:val="28"/>
          <w:u w:val="single"/>
          <w:rtl/>
          <w:lang w:eastAsia="ar" w:bidi="ar-EG"/>
        </w:rPr>
        <w:t>الخلاصة</w:t>
      </w:r>
    </w:p>
    <w:p w14:paraId="5D0358C3" w14:textId="77777777" w:rsidR="00AF42E4" w:rsidRPr="002504D2" w:rsidRDefault="00AF42E4" w:rsidP="00AF42E4">
      <w:pPr>
        <w:bidi/>
        <w:rPr>
          <w:sz w:val="28"/>
          <w:szCs w:val="28"/>
          <w:lang w:val="en-US"/>
        </w:rPr>
      </w:pPr>
    </w:p>
    <w:p w14:paraId="647128F3" w14:textId="77777777" w:rsidR="00AF42E4" w:rsidRPr="002504D2" w:rsidRDefault="00AF42E4" w:rsidP="00AF42E4">
      <w:pPr>
        <w:pStyle w:val="Heading1"/>
        <w:bidi/>
        <w:rPr>
          <w:sz w:val="28"/>
          <w:szCs w:val="28"/>
          <w:lang w:val="en-US"/>
        </w:rPr>
      </w:pPr>
      <w:r w:rsidRPr="002504D2">
        <w:rPr>
          <w:sz w:val="28"/>
          <w:szCs w:val="28"/>
          <w:rtl/>
          <w:lang w:eastAsia="ar" w:bidi="ar-EG"/>
        </w:rPr>
        <w:t xml:space="preserve">نُفذ المشروع الاستثماري الوحيد المُوافق عليه لإزالة المواد الهيدروفلوروكربونية في قطاع رغاوي البوليوريثان بمستوى جدوى تكاليف عام يبلغ 14.71 دولاراً أمريكياً/كيلو غرام، </w:t>
      </w:r>
      <w:r w:rsidRPr="002504D2">
        <w:rPr>
          <w:rStyle w:val="FootnoteReference"/>
          <w:sz w:val="28"/>
          <w:szCs w:val="28"/>
          <w:rtl/>
          <w:lang w:eastAsia="ar" w:bidi="ar-EG"/>
        </w:rPr>
        <w:footnoteReference w:id="5"/>
      </w:r>
      <w:r w:rsidRPr="002504D2">
        <w:rPr>
          <w:sz w:val="28"/>
          <w:szCs w:val="28"/>
          <w:rtl/>
          <w:lang w:eastAsia="ar" w:bidi="ar-EG"/>
        </w:rPr>
        <w:t xml:space="preserve"> وهو أعلى من عتبة جدوى التكاليف المحددة لإزالة المواد الهيدروفلوروكربونية في قطاع رغاوي البوليوريثان بموجب المقرر 74/50. وشملت الأسباب وراء ذلك ضرورة إعادة تهيئة المعدات القديمة (وهي تكلفة تغطيها المؤسسة)، وهو ما قد لا يكون عليه الحال في جميع المشروعات؛ وضرورة إدخال أجهزة التحكم في درجة الحرارة بسبب عدم الاستقرار المُبلغ عنه لعامل النفخ، وزيادة كثافة الرغوة المنتجة باستخدام الهيدروفلوروأوليفين-1233</w:t>
      </w:r>
      <w:proofErr w:type="spellStart"/>
      <w:r w:rsidRPr="002504D2">
        <w:rPr>
          <w:sz w:val="28"/>
          <w:szCs w:val="28"/>
          <w:lang w:eastAsia="ar" w:bidi="en-GB"/>
        </w:rPr>
        <w:t>zd</w:t>
      </w:r>
      <w:proofErr w:type="spellEnd"/>
      <w:r w:rsidRPr="002504D2">
        <w:rPr>
          <w:sz w:val="28"/>
          <w:szCs w:val="28"/>
          <w:lang w:eastAsia="ar" w:bidi="en-GB"/>
        </w:rPr>
        <w:t>(E</w:t>
      </w:r>
      <w:r w:rsidRPr="002504D2">
        <w:rPr>
          <w:sz w:val="28"/>
          <w:szCs w:val="28"/>
          <w:rtl/>
          <w:lang w:eastAsia="ar" w:bidi="ar-EG"/>
        </w:rPr>
        <w:t xml:space="preserve">). </w:t>
      </w:r>
      <w:bookmarkStart w:id="2" w:name="_Hlk104383578"/>
      <w:r w:rsidRPr="002504D2">
        <w:rPr>
          <w:sz w:val="28"/>
          <w:szCs w:val="28"/>
          <w:rtl/>
          <w:lang w:eastAsia="ar" w:bidi="ar-EG"/>
        </w:rPr>
        <w:t>يلزم النظر إلى أي استثمار مستقبلي في المعدات، فيما يتعلق بمسببات التكلفة الرئيسية المذكورة، على أساس حالة بحالة، مع الإحاطة علماً بأن المشروعات الأخرى الرامية إلى الاستعاضة عن الهيدروكلوروفلوروكربون-141ب بالهيدروأوليفينات لم تشترط استثمارات كبيرة في المعدات حتى الآن. وسيلزم أيضاً النظر في أجهزة درجة الحرارة على حدة، حيث أن العديد من المؤسسات التي تستخدم الهيدروفلوروكربون-245</w:t>
      </w:r>
      <w:r w:rsidRPr="002504D2">
        <w:rPr>
          <w:sz w:val="28"/>
          <w:szCs w:val="28"/>
          <w:lang w:eastAsia="ar" w:bidi="en-GB"/>
        </w:rPr>
        <w:t>fa</w:t>
      </w:r>
      <w:r w:rsidRPr="002504D2">
        <w:rPr>
          <w:sz w:val="28"/>
          <w:szCs w:val="28"/>
          <w:rtl/>
          <w:lang w:eastAsia="ar" w:bidi="ar-EG"/>
        </w:rPr>
        <w:t xml:space="preserve"> مجهزة بالفعل بأجهزة التحكم في درجة الحرارة؛ ويمكن تحسين الزيادة في كثافة التركيب لتحقيق تخفيض فعلي في تكاليف التشغيل الإضافية. </w:t>
      </w:r>
    </w:p>
    <w:bookmarkEnd w:id="1"/>
    <w:bookmarkEnd w:id="2"/>
    <w:p w14:paraId="643CD2A2" w14:textId="77777777" w:rsidR="00AF42E4" w:rsidRPr="002504D2" w:rsidRDefault="00AF42E4" w:rsidP="00AF42E4">
      <w:pPr>
        <w:pStyle w:val="Heading1"/>
        <w:numPr>
          <w:ilvl w:val="0"/>
          <w:numId w:val="0"/>
        </w:numPr>
        <w:bidi/>
        <w:rPr>
          <w:b/>
          <w:bCs/>
          <w:iCs/>
          <w:sz w:val="28"/>
          <w:szCs w:val="28"/>
          <w:lang w:val="en-US"/>
        </w:rPr>
      </w:pPr>
      <w:r w:rsidRPr="002504D2">
        <w:rPr>
          <w:b/>
          <w:bCs/>
          <w:sz w:val="28"/>
          <w:szCs w:val="28"/>
          <w:rtl/>
          <w:lang w:eastAsia="ar" w:bidi="ar-EG"/>
        </w:rPr>
        <w:t>ملاحظة نهائية بشأن القطاعات المشمولة بالمشروعات المعتمدة بموجب مقرر 78/3 (ز)</w:t>
      </w:r>
    </w:p>
    <w:p w14:paraId="0C698153" w14:textId="77777777" w:rsidR="00AF42E4" w:rsidRPr="002504D2" w:rsidRDefault="00AF42E4" w:rsidP="00AF42E4">
      <w:pPr>
        <w:pStyle w:val="Heading1"/>
        <w:bidi/>
        <w:rPr>
          <w:sz w:val="28"/>
          <w:szCs w:val="28"/>
          <w:lang w:val="en-US"/>
        </w:rPr>
      </w:pPr>
      <w:r w:rsidRPr="002504D2">
        <w:rPr>
          <w:sz w:val="28"/>
          <w:szCs w:val="28"/>
          <w:rtl/>
          <w:lang w:eastAsia="ar" w:bidi="ar-EG"/>
        </w:rPr>
        <w:t>سمح المقرر 78/3(ز) بتقديم مشروعات استثمارية تتعلق بالهيدروفلوروكربون لاكتساب الخبرة في التكاليف الرأسمالية الإضافية وتكاليف التشغيل الإضافية التي قد تكون مرتبطة بالتخفيض التدريجي للمواد الهيدروفلوروكربونية في البلدان العاملة بالمادة 5. وتحيط الأمانة علماً بأن معظم المشروعات المعتمدة والمنفذة بموجب مقرر 78/3 (ز) توجد في قطاعي تصنيع التبريد التجاري المنزلي والمستقل</w:t>
      </w:r>
      <w:r w:rsidRPr="002504D2">
        <w:rPr>
          <w:sz w:val="28"/>
          <w:szCs w:val="28"/>
          <w:rtl/>
          <w:lang w:eastAsia="ar" w:bidi="ar-EG"/>
        </w:rPr>
        <w:noBreakHyphen/>
        <w:t>، مع وجود مشروع واحد فقط في قطاع رغوة البوليوريثان ومشروع واحد في قطاع التكييف التجاري. ولا تمثل جميع هذه القطاعات سوى جزء من استهلاك الهيدروفلوروكربون في قطاعات التصنيع. وأعطت اللجنة التنفيذية، في وقت لاحق، الأولوية للمشروعات في قطاعي تكييف الهواء الثابت والمتنقل بموجب مقرر 84/53؛ ومع ذلك، لم يُقدم سوى مشروع واحد فقط من هذا القبيل في السودان، وسُحب لاحقاً.</w:t>
      </w:r>
    </w:p>
    <w:p w14:paraId="4692F2EB" w14:textId="77777777" w:rsidR="00AF42E4" w:rsidRPr="002504D2" w:rsidRDefault="00AF42E4" w:rsidP="00AF42E4">
      <w:pPr>
        <w:pStyle w:val="Heading1"/>
        <w:bidi/>
        <w:rPr>
          <w:sz w:val="28"/>
          <w:szCs w:val="28"/>
          <w:lang w:val="en-US"/>
        </w:rPr>
      </w:pPr>
      <w:r w:rsidRPr="002504D2">
        <w:rPr>
          <w:sz w:val="28"/>
          <w:szCs w:val="28"/>
          <w:rtl/>
          <w:lang w:eastAsia="ar" w:bidi="ar-EG"/>
        </w:rPr>
        <w:t>وستواصل الأمانة استعراض المشروعات المعنية ذات التقارير النهائية المكتملة وتحليلها، وستقدم مزيد من المعلومات للجنة التنفيذية في اجتماعها الحادي والتسعين.</w:t>
      </w:r>
    </w:p>
    <w:p w14:paraId="0DCBF32D" w14:textId="77777777"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r>
        <w:br w:type="page"/>
      </w:r>
    </w:p>
    <w:p w14:paraId="643CAABC"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tab/>
      </w:r>
    </w:p>
    <w:p w14:paraId="35696181" w14:textId="77777777" w:rsidR="00A71798" w:rsidRPr="00A71798" w:rsidRDefault="00A71798" w:rsidP="00A71798">
      <w:pPr>
        <w:tabs>
          <w:tab w:val="left" w:pos="4095"/>
          <w:tab w:val="center" w:pos="4680"/>
        </w:tabs>
        <w:bidi/>
        <w:jc w:val="center"/>
        <w:rPr>
          <w:rFonts w:cs="Arabic Transparent"/>
          <w:b/>
          <w:bCs/>
          <w:sz w:val="26"/>
          <w:szCs w:val="26"/>
        </w:rPr>
      </w:pPr>
      <w:r w:rsidRPr="00A71798">
        <w:rPr>
          <w:rFonts w:cs="Arabic Transparent"/>
          <w:b/>
          <w:bCs/>
          <w:sz w:val="26"/>
          <w:szCs w:val="26"/>
          <w:rtl/>
        </w:rPr>
        <w:t>المرفق الأول</w:t>
      </w:r>
    </w:p>
    <w:p w14:paraId="26CE6A81" w14:textId="77777777" w:rsidR="00A71798" w:rsidRPr="002504D2" w:rsidRDefault="00A71798" w:rsidP="00A71798">
      <w:pPr>
        <w:bidi/>
        <w:jc w:val="center"/>
        <w:rPr>
          <w:b/>
          <w:sz w:val="18"/>
          <w:szCs w:val="18"/>
        </w:rPr>
      </w:pPr>
    </w:p>
    <w:p w14:paraId="57D8AC21" w14:textId="77777777" w:rsidR="00A71798" w:rsidRPr="002504D2" w:rsidRDefault="00A71798" w:rsidP="00A71798">
      <w:pPr>
        <w:bidi/>
        <w:spacing w:after="120"/>
        <w:jc w:val="center"/>
        <w:rPr>
          <w:b/>
          <w:sz w:val="28"/>
          <w:szCs w:val="28"/>
        </w:rPr>
      </w:pPr>
      <w:r w:rsidRPr="002504D2">
        <w:rPr>
          <w:b/>
          <w:bCs/>
          <w:sz w:val="28"/>
          <w:szCs w:val="28"/>
          <w:rtl/>
          <w:lang w:eastAsia="ar" w:bidi="ar-EG"/>
        </w:rPr>
        <w:t>المشروعات الاستثمارية المرتبطة بالهيدروفلوروكربون المعتمدة عملاً بالمقرر 78/3(ز)</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621"/>
        <w:gridCol w:w="804"/>
        <w:gridCol w:w="3016"/>
        <w:gridCol w:w="615"/>
        <w:gridCol w:w="767"/>
        <w:gridCol w:w="834"/>
        <w:gridCol w:w="997"/>
        <w:gridCol w:w="957"/>
      </w:tblGrid>
      <w:tr w:rsidR="00D14F11" w:rsidRPr="00D14F11" w14:paraId="53E26B5D" w14:textId="77777777" w:rsidTr="00D14F11">
        <w:trPr>
          <w:trHeight w:val="344"/>
          <w:tblHeader/>
        </w:trPr>
        <w:tc>
          <w:tcPr>
            <w:tcW w:w="395" w:type="pct"/>
            <w:tcBorders>
              <w:bottom w:val="single" w:sz="4" w:space="0" w:color="auto"/>
            </w:tcBorders>
            <w:shd w:val="clear" w:color="auto" w:fill="auto"/>
            <w:vAlign w:val="center"/>
          </w:tcPr>
          <w:p w14:paraId="2E5062F4" w14:textId="77777777" w:rsidR="00A71798" w:rsidRPr="00D14F11" w:rsidRDefault="00A71798" w:rsidP="00E533D8">
            <w:pPr>
              <w:bidi/>
              <w:jc w:val="center"/>
              <w:rPr>
                <w:color w:val="000000"/>
                <w:sz w:val="12"/>
                <w:szCs w:val="12"/>
                <w:lang w:eastAsia="en-CA"/>
              </w:rPr>
            </w:pPr>
            <w:r w:rsidRPr="00D14F11">
              <w:rPr>
                <w:b/>
                <w:bCs/>
                <w:sz w:val="12"/>
                <w:szCs w:val="12"/>
                <w:rtl/>
                <w:lang w:eastAsia="ar" w:bidi="ar-EG"/>
              </w:rPr>
              <w:t>البلد</w:t>
            </w:r>
          </w:p>
        </w:tc>
        <w:tc>
          <w:tcPr>
            <w:tcW w:w="332" w:type="pct"/>
            <w:tcBorders>
              <w:bottom w:val="single" w:sz="4" w:space="0" w:color="auto"/>
            </w:tcBorders>
            <w:shd w:val="clear" w:color="auto" w:fill="auto"/>
            <w:vAlign w:val="center"/>
          </w:tcPr>
          <w:p w14:paraId="5CF0F2DF" w14:textId="77777777" w:rsidR="00A71798" w:rsidRPr="00D14F11" w:rsidRDefault="00A71798" w:rsidP="00E533D8">
            <w:pPr>
              <w:bidi/>
              <w:jc w:val="center"/>
              <w:rPr>
                <w:color w:val="000000"/>
                <w:sz w:val="12"/>
                <w:szCs w:val="12"/>
                <w:lang w:eastAsia="en-CA"/>
              </w:rPr>
            </w:pPr>
            <w:r w:rsidRPr="00D14F11">
              <w:rPr>
                <w:b/>
                <w:bCs/>
                <w:sz w:val="12"/>
                <w:szCs w:val="12"/>
                <w:rtl/>
                <w:lang w:eastAsia="ar" w:bidi="ar-EG"/>
              </w:rPr>
              <w:t>الوكالة</w:t>
            </w:r>
          </w:p>
        </w:tc>
        <w:tc>
          <w:tcPr>
            <w:tcW w:w="430" w:type="pct"/>
            <w:tcBorders>
              <w:bottom w:val="single" w:sz="4" w:space="0" w:color="auto"/>
            </w:tcBorders>
            <w:shd w:val="clear" w:color="auto" w:fill="auto"/>
            <w:vAlign w:val="center"/>
          </w:tcPr>
          <w:p w14:paraId="22A232C0" w14:textId="77777777" w:rsidR="00A71798" w:rsidRPr="00D14F11" w:rsidRDefault="00A71798" w:rsidP="00E533D8">
            <w:pPr>
              <w:bidi/>
              <w:jc w:val="center"/>
              <w:rPr>
                <w:color w:val="000000"/>
                <w:sz w:val="12"/>
                <w:szCs w:val="12"/>
                <w:lang w:eastAsia="en-CA"/>
              </w:rPr>
            </w:pPr>
            <w:r w:rsidRPr="00D14F11">
              <w:rPr>
                <w:b/>
                <w:bCs/>
                <w:sz w:val="12"/>
                <w:szCs w:val="12"/>
                <w:rtl/>
                <w:lang w:eastAsia="ar" w:bidi="ar-EG"/>
              </w:rPr>
              <w:t>القطاع</w:t>
            </w:r>
          </w:p>
        </w:tc>
        <w:tc>
          <w:tcPr>
            <w:tcW w:w="1613" w:type="pct"/>
            <w:tcBorders>
              <w:bottom w:val="single" w:sz="4" w:space="0" w:color="auto"/>
            </w:tcBorders>
            <w:shd w:val="clear" w:color="auto" w:fill="auto"/>
            <w:vAlign w:val="center"/>
          </w:tcPr>
          <w:p w14:paraId="4381AC24" w14:textId="77777777" w:rsidR="00A71798" w:rsidRPr="00D14F11" w:rsidRDefault="00A71798" w:rsidP="00E533D8">
            <w:pPr>
              <w:bidi/>
              <w:jc w:val="center"/>
              <w:rPr>
                <w:color w:val="000000"/>
                <w:sz w:val="12"/>
                <w:szCs w:val="12"/>
                <w:lang w:eastAsia="en-CA"/>
              </w:rPr>
            </w:pPr>
            <w:r w:rsidRPr="00D14F11">
              <w:rPr>
                <w:b/>
                <w:bCs/>
                <w:sz w:val="12"/>
                <w:szCs w:val="12"/>
                <w:rtl/>
                <w:lang w:eastAsia="ar" w:bidi="ar-EG"/>
              </w:rPr>
              <w:t>المشروع</w:t>
            </w:r>
          </w:p>
        </w:tc>
        <w:tc>
          <w:tcPr>
            <w:tcW w:w="329" w:type="pct"/>
            <w:tcBorders>
              <w:bottom w:val="single" w:sz="4" w:space="0" w:color="auto"/>
            </w:tcBorders>
            <w:shd w:val="clear" w:color="auto" w:fill="auto"/>
            <w:vAlign w:val="center"/>
          </w:tcPr>
          <w:p w14:paraId="60B5CA5A" w14:textId="77777777" w:rsidR="00A71798" w:rsidRPr="00D14F11" w:rsidRDefault="00A71798" w:rsidP="00E533D8">
            <w:pPr>
              <w:bidi/>
              <w:jc w:val="center"/>
              <w:rPr>
                <w:sz w:val="12"/>
                <w:szCs w:val="12"/>
                <w:lang w:eastAsia="en-CA"/>
              </w:rPr>
            </w:pPr>
            <w:r w:rsidRPr="00D14F11">
              <w:rPr>
                <w:b/>
                <w:bCs/>
                <w:sz w:val="12"/>
                <w:szCs w:val="12"/>
                <w:rtl/>
                <w:lang w:eastAsia="ar" w:bidi="ar-EG"/>
              </w:rPr>
              <w:t>الأموال الموافق عليها (بالدولار الأمريكي)</w:t>
            </w:r>
          </w:p>
        </w:tc>
        <w:tc>
          <w:tcPr>
            <w:tcW w:w="410" w:type="pct"/>
            <w:tcBorders>
              <w:bottom w:val="single" w:sz="4" w:space="0" w:color="auto"/>
            </w:tcBorders>
            <w:shd w:val="clear" w:color="auto" w:fill="auto"/>
            <w:vAlign w:val="center"/>
          </w:tcPr>
          <w:p w14:paraId="3920C067" w14:textId="77777777" w:rsidR="00A71798" w:rsidRPr="00D14F11" w:rsidRDefault="00A71798" w:rsidP="00E533D8">
            <w:pPr>
              <w:bidi/>
              <w:jc w:val="center"/>
              <w:rPr>
                <w:sz w:val="12"/>
                <w:szCs w:val="12"/>
                <w:lang w:eastAsia="en-CA"/>
              </w:rPr>
            </w:pPr>
            <w:r w:rsidRPr="00D14F11">
              <w:rPr>
                <w:b/>
                <w:bCs/>
                <w:sz w:val="12"/>
                <w:szCs w:val="12"/>
                <w:rtl/>
                <w:lang w:eastAsia="ar" w:bidi="ar-EG"/>
              </w:rPr>
              <w:t>الهيدروفلوروكربون الُمزال (بالأطنان المترية)</w:t>
            </w:r>
          </w:p>
        </w:tc>
        <w:tc>
          <w:tcPr>
            <w:tcW w:w="446" w:type="pct"/>
            <w:tcBorders>
              <w:bottom w:val="single" w:sz="4" w:space="0" w:color="auto"/>
            </w:tcBorders>
            <w:shd w:val="clear" w:color="auto" w:fill="auto"/>
            <w:vAlign w:val="center"/>
          </w:tcPr>
          <w:p w14:paraId="388203DD" w14:textId="77777777" w:rsidR="00A71798" w:rsidRPr="00D14F11" w:rsidRDefault="00A71798" w:rsidP="00E533D8">
            <w:pPr>
              <w:bidi/>
              <w:jc w:val="center"/>
              <w:rPr>
                <w:color w:val="000000"/>
                <w:sz w:val="12"/>
                <w:szCs w:val="12"/>
                <w:lang w:eastAsia="en-CA"/>
              </w:rPr>
            </w:pPr>
            <w:r w:rsidRPr="00D14F11">
              <w:rPr>
                <w:b/>
                <w:bCs/>
                <w:color w:val="000000"/>
                <w:sz w:val="12"/>
                <w:szCs w:val="12"/>
                <w:rtl/>
                <w:lang w:eastAsia="ar" w:bidi="ar-EG"/>
              </w:rPr>
              <w:t>(صافي التأثير على المناخ بالطن المتري من مكافئ ثاني أكسيد الكربون)</w:t>
            </w:r>
          </w:p>
        </w:tc>
        <w:tc>
          <w:tcPr>
            <w:tcW w:w="533" w:type="pct"/>
            <w:tcBorders>
              <w:bottom w:val="single" w:sz="4" w:space="0" w:color="auto"/>
            </w:tcBorders>
            <w:shd w:val="clear" w:color="auto" w:fill="auto"/>
            <w:vAlign w:val="center"/>
          </w:tcPr>
          <w:p w14:paraId="6EDB03F5" w14:textId="77777777" w:rsidR="00A71798" w:rsidRPr="00D14F11" w:rsidRDefault="00A71798" w:rsidP="00E533D8">
            <w:pPr>
              <w:bidi/>
              <w:jc w:val="center"/>
              <w:rPr>
                <w:b/>
                <w:color w:val="000000"/>
                <w:sz w:val="12"/>
                <w:szCs w:val="12"/>
                <w:lang w:eastAsia="en-CA"/>
              </w:rPr>
            </w:pPr>
            <w:r w:rsidRPr="00D14F11">
              <w:rPr>
                <w:b/>
                <w:bCs/>
                <w:color w:val="000000"/>
                <w:sz w:val="12"/>
                <w:szCs w:val="12"/>
                <w:rtl/>
                <w:lang w:eastAsia="ar" w:bidi="ar-EG"/>
              </w:rPr>
              <w:t>تاريخ الموافقة</w:t>
            </w:r>
          </w:p>
        </w:tc>
        <w:tc>
          <w:tcPr>
            <w:tcW w:w="512" w:type="pct"/>
            <w:tcBorders>
              <w:bottom w:val="single" w:sz="4" w:space="0" w:color="auto"/>
            </w:tcBorders>
            <w:vAlign w:val="center"/>
          </w:tcPr>
          <w:p w14:paraId="6333C391" w14:textId="77777777" w:rsidR="00A71798" w:rsidRPr="00D14F11" w:rsidRDefault="00A71798" w:rsidP="00E533D8">
            <w:pPr>
              <w:bidi/>
              <w:ind w:left="-140" w:right="-35"/>
              <w:jc w:val="center"/>
              <w:rPr>
                <w:b/>
                <w:color w:val="000000"/>
                <w:sz w:val="12"/>
                <w:szCs w:val="12"/>
                <w:lang w:eastAsia="en-CA"/>
              </w:rPr>
            </w:pPr>
            <w:r w:rsidRPr="00D14F11">
              <w:rPr>
                <w:b/>
                <w:bCs/>
                <w:color w:val="000000"/>
                <w:sz w:val="12"/>
                <w:szCs w:val="12"/>
                <w:rtl/>
                <w:lang w:eastAsia="ar" w:bidi="ar-EG"/>
              </w:rPr>
              <w:t xml:space="preserve">تاريخ الإنجاز </w:t>
            </w:r>
          </w:p>
        </w:tc>
      </w:tr>
      <w:tr w:rsidR="00A71798" w:rsidRPr="00D14F11" w14:paraId="4AEA97BC" w14:textId="77777777" w:rsidTr="00D14F11">
        <w:trPr>
          <w:trHeight w:val="69"/>
          <w:tblHeader/>
        </w:trPr>
        <w:tc>
          <w:tcPr>
            <w:tcW w:w="5000" w:type="pct"/>
            <w:gridSpan w:val="9"/>
            <w:tcBorders>
              <w:bottom w:val="single" w:sz="4" w:space="0" w:color="auto"/>
            </w:tcBorders>
            <w:shd w:val="clear" w:color="auto" w:fill="auto"/>
          </w:tcPr>
          <w:p w14:paraId="303DB8E3" w14:textId="77777777" w:rsidR="00A71798" w:rsidRPr="00D14F11" w:rsidRDefault="00A71798" w:rsidP="00E533D8">
            <w:pPr>
              <w:bidi/>
              <w:jc w:val="center"/>
              <w:rPr>
                <w:b/>
                <w:bCs/>
                <w:sz w:val="12"/>
                <w:szCs w:val="12"/>
              </w:rPr>
            </w:pPr>
            <w:r w:rsidRPr="00D14F11">
              <w:rPr>
                <w:b/>
                <w:bCs/>
                <w:sz w:val="12"/>
                <w:szCs w:val="12"/>
                <w:rtl/>
                <w:lang w:eastAsia="ar" w:bidi="ar-EG"/>
              </w:rPr>
              <w:t>المشروعات التي وردت بشأنها تقارير نهائية</w:t>
            </w:r>
          </w:p>
        </w:tc>
      </w:tr>
      <w:tr w:rsidR="00D14F11" w:rsidRPr="00D14F11" w14:paraId="68712031" w14:textId="77777777" w:rsidTr="00D14F11">
        <w:trPr>
          <w:trHeight w:val="676"/>
        </w:trPr>
        <w:tc>
          <w:tcPr>
            <w:tcW w:w="395" w:type="pct"/>
            <w:shd w:val="clear" w:color="auto" w:fill="auto"/>
            <w:hideMark/>
          </w:tcPr>
          <w:p w14:paraId="24CBD4C6"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بنغلاديش</w:t>
            </w:r>
          </w:p>
        </w:tc>
        <w:tc>
          <w:tcPr>
            <w:tcW w:w="332" w:type="pct"/>
            <w:shd w:val="clear" w:color="auto" w:fill="auto"/>
            <w:hideMark/>
          </w:tcPr>
          <w:p w14:paraId="3AAE82BA"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البرنامج الإنمائي</w:t>
            </w:r>
          </w:p>
        </w:tc>
        <w:tc>
          <w:tcPr>
            <w:tcW w:w="430" w:type="pct"/>
            <w:shd w:val="clear" w:color="auto" w:fill="auto"/>
            <w:hideMark/>
          </w:tcPr>
          <w:p w14:paraId="53D9E865"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المنزلي</w:t>
            </w:r>
          </w:p>
        </w:tc>
        <w:tc>
          <w:tcPr>
            <w:tcW w:w="1613" w:type="pct"/>
            <w:shd w:val="clear" w:color="auto" w:fill="auto"/>
            <w:hideMark/>
          </w:tcPr>
          <w:p w14:paraId="69B547D3"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التحويل من الهيدروفلوروكربون-134</w:t>
            </w:r>
            <w:r w:rsidRPr="00D14F11">
              <w:rPr>
                <w:color w:val="000000"/>
                <w:sz w:val="12"/>
                <w:szCs w:val="12"/>
                <w:lang w:eastAsia="ar" w:bidi="en-GB"/>
              </w:rPr>
              <w:t>a</w:t>
            </w:r>
            <w:r w:rsidRPr="00D14F11">
              <w:rPr>
                <w:color w:val="000000"/>
                <w:sz w:val="12"/>
                <w:szCs w:val="12"/>
                <w:rtl/>
                <w:lang w:eastAsia="ar" w:bidi="ar-EG"/>
              </w:rPr>
              <w:t xml:space="preserve"> إلى غاز التبريد القائم على إيزوبيوتان (</w:t>
            </w:r>
            <w:r w:rsidRPr="00D14F11">
              <w:rPr>
                <w:color w:val="000000"/>
                <w:sz w:val="12"/>
                <w:szCs w:val="12"/>
                <w:lang w:eastAsia="ar" w:bidi="en-GB"/>
              </w:rPr>
              <w:t>R-600a</w:t>
            </w:r>
            <w:r w:rsidRPr="00D14F11">
              <w:rPr>
                <w:color w:val="000000"/>
                <w:sz w:val="12"/>
                <w:szCs w:val="12"/>
                <w:rtl/>
                <w:lang w:eastAsia="ar" w:bidi="ar-EG"/>
              </w:rPr>
              <w:t>) وتحويل منشأة تصنيع الكباسات من الكباسات القائمة على الهيدروفلوروكربون-134</w:t>
            </w:r>
            <w:r w:rsidRPr="00D14F11">
              <w:rPr>
                <w:color w:val="000000"/>
                <w:sz w:val="12"/>
                <w:szCs w:val="12"/>
                <w:lang w:eastAsia="ar" w:bidi="en-GB"/>
              </w:rPr>
              <w:t>a</w:t>
            </w:r>
            <w:r w:rsidRPr="00D14F11">
              <w:rPr>
                <w:color w:val="000000"/>
                <w:sz w:val="12"/>
                <w:szCs w:val="12"/>
                <w:rtl/>
                <w:lang w:eastAsia="ar" w:bidi="ar-EG"/>
              </w:rPr>
              <w:t xml:space="preserve"> إلى إيزوبيوتان (</w:t>
            </w:r>
            <w:r w:rsidRPr="00D14F11">
              <w:rPr>
                <w:color w:val="000000"/>
                <w:sz w:val="12"/>
                <w:szCs w:val="12"/>
                <w:lang w:eastAsia="ar" w:bidi="en-GB"/>
              </w:rPr>
              <w:t>R-600a</w:t>
            </w:r>
            <w:r w:rsidRPr="00D14F11">
              <w:rPr>
                <w:color w:val="000000"/>
                <w:sz w:val="12"/>
                <w:szCs w:val="12"/>
                <w:rtl/>
                <w:lang w:eastAsia="ar" w:bidi="ar-EG"/>
              </w:rPr>
              <w:t xml:space="preserve">) في شركة </w:t>
            </w:r>
            <w:r w:rsidRPr="00D14F11">
              <w:rPr>
                <w:color w:val="000000"/>
                <w:sz w:val="12"/>
                <w:szCs w:val="12"/>
                <w:lang w:eastAsia="ar" w:bidi="en-GB"/>
              </w:rPr>
              <w:t>Walton Hitech Industries Limited</w:t>
            </w:r>
            <w:r w:rsidRPr="00D14F11">
              <w:rPr>
                <w:color w:val="000000"/>
                <w:sz w:val="12"/>
                <w:szCs w:val="12"/>
                <w:rtl/>
                <w:lang w:eastAsia="ar" w:bidi="ar-EG"/>
              </w:rPr>
              <w:t xml:space="preserve"> </w:t>
            </w:r>
          </w:p>
        </w:tc>
        <w:tc>
          <w:tcPr>
            <w:tcW w:w="329" w:type="pct"/>
            <w:shd w:val="clear" w:color="auto" w:fill="auto"/>
            <w:hideMark/>
          </w:tcPr>
          <w:p w14:paraId="6A916163" w14:textId="77777777" w:rsidR="00A71798" w:rsidRPr="00D14F11" w:rsidRDefault="00A71798" w:rsidP="00E533D8">
            <w:pPr>
              <w:bidi/>
              <w:jc w:val="right"/>
              <w:rPr>
                <w:sz w:val="12"/>
                <w:szCs w:val="12"/>
                <w:lang w:eastAsia="en-CA"/>
              </w:rPr>
            </w:pPr>
            <w:r w:rsidRPr="00D14F11">
              <w:rPr>
                <w:sz w:val="12"/>
                <w:szCs w:val="12"/>
                <w:rtl/>
                <w:lang w:eastAsia="ar" w:bidi="ar-EG"/>
              </w:rPr>
              <w:t>3,131,610</w:t>
            </w:r>
          </w:p>
        </w:tc>
        <w:tc>
          <w:tcPr>
            <w:tcW w:w="410" w:type="pct"/>
            <w:shd w:val="clear" w:color="auto" w:fill="auto"/>
            <w:hideMark/>
          </w:tcPr>
          <w:p w14:paraId="6651F6D8" w14:textId="77777777" w:rsidR="00A71798" w:rsidRPr="00D14F11" w:rsidRDefault="00A71798" w:rsidP="00E533D8">
            <w:pPr>
              <w:bidi/>
              <w:jc w:val="right"/>
              <w:rPr>
                <w:sz w:val="12"/>
                <w:szCs w:val="12"/>
                <w:lang w:eastAsia="en-CA"/>
              </w:rPr>
            </w:pPr>
            <w:r w:rsidRPr="00D14F11">
              <w:rPr>
                <w:sz w:val="12"/>
                <w:szCs w:val="12"/>
                <w:rtl/>
                <w:lang w:eastAsia="ar" w:bidi="ar-EG"/>
              </w:rPr>
              <w:t>230.6</w:t>
            </w:r>
          </w:p>
        </w:tc>
        <w:tc>
          <w:tcPr>
            <w:tcW w:w="446" w:type="pct"/>
            <w:shd w:val="clear" w:color="auto" w:fill="auto"/>
            <w:hideMark/>
          </w:tcPr>
          <w:p w14:paraId="71779B2D"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329,455</w:t>
            </w:r>
          </w:p>
        </w:tc>
        <w:tc>
          <w:tcPr>
            <w:tcW w:w="533" w:type="pct"/>
            <w:shd w:val="clear" w:color="auto" w:fill="auto"/>
            <w:hideMark/>
          </w:tcPr>
          <w:p w14:paraId="1488FDF8"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نوفمبر/تشرين الثاني 2017</w:t>
            </w:r>
          </w:p>
        </w:tc>
        <w:tc>
          <w:tcPr>
            <w:tcW w:w="512" w:type="pct"/>
          </w:tcPr>
          <w:p w14:paraId="6683C6DE"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 xml:space="preserve">ديسمبر/كانون الأول 2019 </w:t>
            </w:r>
          </w:p>
        </w:tc>
      </w:tr>
      <w:tr w:rsidR="00D14F11" w:rsidRPr="00D14F11" w14:paraId="0CD481BA" w14:textId="77777777" w:rsidTr="00D14F11">
        <w:trPr>
          <w:trHeight w:val="692"/>
        </w:trPr>
        <w:tc>
          <w:tcPr>
            <w:tcW w:w="395" w:type="pct"/>
            <w:tcBorders>
              <w:top w:val="single" w:sz="4" w:space="0" w:color="auto"/>
              <w:left w:val="single" w:sz="4" w:space="0" w:color="auto"/>
              <w:bottom w:val="single" w:sz="4" w:space="0" w:color="auto"/>
              <w:right w:val="single" w:sz="4" w:space="0" w:color="auto"/>
            </w:tcBorders>
            <w:shd w:val="clear" w:color="auto" w:fill="auto"/>
          </w:tcPr>
          <w:p w14:paraId="56ECE711"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الصين</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9696D43"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البرنامج الإنمائي</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C91875F"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 xml:space="preserve">التبريد المنزلي برغوة بوليوريثان </w:t>
            </w:r>
          </w:p>
        </w:tc>
        <w:tc>
          <w:tcPr>
            <w:tcW w:w="1613" w:type="pct"/>
            <w:tcBorders>
              <w:top w:val="single" w:sz="4" w:space="0" w:color="auto"/>
              <w:left w:val="single" w:sz="4" w:space="0" w:color="auto"/>
              <w:bottom w:val="single" w:sz="4" w:space="0" w:color="auto"/>
              <w:right w:val="single" w:sz="4" w:space="0" w:color="auto"/>
            </w:tcBorders>
            <w:shd w:val="clear" w:color="auto" w:fill="auto"/>
          </w:tcPr>
          <w:p w14:paraId="36030DCC"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التحويل من الهيدروفلوروكربون- 245</w:t>
            </w:r>
            <w:r w:rsidRPr="00D14F11">
              <w:rPr>
                <w:color w:val="000000"/>
                <w:sz w:val="12"/>
                <w:szCs w:val="12"/>
                <w:lang w:eastAsia="ar" w:bidi="en-GB"/>
              </w:rPr>
              <w:t>fa</w:t>
            </w:r>
            <w:r w:rsidRPr="00D14F11">
              <w:rPr>
                <w:color w:val="000000"/>
                <w:sz w:val="12"/>
                <w:szCs w:val="12"/>
                <w:rtl/>
                <w:lang w:eastAsia="ar" w:bidi="ar-EG"/>
              </w:rPr>
              <w:t xml:space="preserve"> والسيكلوبانتان إلى الهيدروفلوروأوليفين-1233</w:t>
            </w:r>
            <w:proofErr w:type="spellStart"/>
            <w:r w:rsidRPr="00D14F11">
              <w:rPr>
                <w:color w:val="000000"/>
                <w:sz w:val="12"/>
                <w:szCs w:val="12"/>
                <w:lang w:eastAsia="ar" w:bidi="en-GB"/>
              </w:rPr>
              <w:t>zd</w:t>
            </w:r>
            <w:proofErr w:type="spellEnd"/>
            <w:r w:rsidRPr="00D14F11">
              <w:rPr>
                <w:color w:val="000000"/>
                <w:sz w:val="12"/>
                <w:szCs w:val="12"/>
                <w:lang w:eastAsia="ar" w:bidi="en-GB"/>
              </w:rPr>
              <w:t>(E</w:t>
            </w:r>
            <w:r w:rsidRPr="00D14F11">
              <w:rPr>
                <w:color w:val="000000"/>
                <w:sz w:val="12"/>
                <w:szCs w:val="12"/>
                <w:rtl/>
                <w:lang w:eastAsia="ar" w:bidi="ar-EG"/>
              </w:rPr>
              <w:t>) والسيكلوبنتان في تصنيع المبردات في شركة هايسنس كيلون</w:t>
            </w:r>
          </w:p>
        </w:tc>
        <w:tc>
          <w:tcPr>
            <w:tcW w:w="329" w:type="pct"/>
            <w:tcBorders>
              <w:top w:val="single" w:sz="4" w:space="0" w:color="auto"/>
              <w:left w:val="single" w:sz="4" w:space="0" w:color="auto"/>
              <w:bottom w:val="single" w:sz="4" w:space="0" w:color="auto"/>
              <w:right w:val="single" w:sz="4" w:space="0" w:color="auto"/>
            </w:tcBorders>
            <w:shd w:val="clear" w:color="auto" w:fill="auto"/>
          </w:tcPr>
          <w:p w14:paraId="2E350D1F" w14:textId="77777777" w:rsidR="00A71798" w:rsidRPr="00D14F11" w:rsidRDefault="00A71798" w:rsidP="00E533D8">
            <w:pPr>
              <w:bidi/>
              <w:jc w:val="right"/>
              <w:rPr>
                <w:sz w:val="12"/>
                <w:szCs w:val="12"/>
                <w:lang w:eastAsia="en-CA"/>
              </w:rPr>
            </w:pPr>
            <w:r w:rsidRPr="00D14F11">
              <w:rPr>
                <w:sz w:val="12"/>
                <w:szCs w:val="12"/>
                <w:rtl/>
                <w:lang w:eastAsia="ar" w:bidi="ar-EG"/>
              </w:rPr>
              <w:t>1,275,000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44453913" w14:textId="77777777" w:rsidR="00A71798" w:rsidRPr="00D14F11" w:rsidRDefault="00A71798" w:rsidP="00E533D8">
            <w:pPr>
              <w:bidi/>
              <w:jc w:val="right"/>
              <w:rPr>
                <w:sz w:val="12"/>
                <w:szCs w:val="12"/>
                <w:lang w:eastAsia="en-CA"/>
              </w:rPr>
            </w:pPr>
            <w:r w:rsidRPr="00D14F11">
              <w:rPr>
                <w:sz w:val="12"/>
                <w:szCs w:val="12"/>
                <w:rtl/>
                <w:lang w:eastAsia="ar" w:bidi="ar-EG"/>
              </w:rPr>
              <w:t>250.0</w:t>
            </w:r>
          </w:p>
        </w:tc>
        <w:tc>
          <w:tcPr>
            <w:tcW w:w="446" w:type="pct"/>
            <w:tcBorders>
              <w:top w:val="single" w:sz="4" w:space="0" w:color="auto"/>
              <w:left w:val="single" w:sz="4" w:space="0" w:color="auto"/>
              <w:bottom w:val="single" w:sz="4" w:space="0" w:color="auto"/>
              <w:right w:val="single" w:sz="4" w:space="0" w:color="auto"/>
            </w:tcBorders>
            <w:shd w:val="clear" w:color="auto" w:fill="auto"/>
          </w:tcPr>
          <w:p w14:paraId="2EAB6D70"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256,750</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1922BDF"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ديسمبر/كانون الأول 2018</w:t>
            </w:r>
          </w:p>
        </w:tc>
        <w:tc>
          <w:tcPr>
            <w:tcW w:w="512" w:type="pct"/>
            <w:tcBorders>
              <w:top w:val="single" w:sz="4" w:space="0" w:color="auto"/>
              <w:left w:val="single" w:sz="4" w:space="0" w:color="auto"/>
              <w:bottom w:val="single" w:sz="4" w:space="0" w:color="auto"/>
              <w:right w:val="single" w:sz="4" w:space="0" w:color="auto"/>
            </w:tcBorders>
          </w:tcPr>
          <w:p w14:paraId="5FA9B6BE"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حزيران/يونيه 2021</w:t>
            </w:r>
          </w:p>
        </w:tc>
      </w:tr>
      <w:tr w:rsidR="00D14F11" w:rsidRPr="00D14F11" w14:paraId="279DCB9A" w14:textId="77777777" w:rsidTr="00D14F11">
        <w:trPr>
          <w:trHeight w:val="419"/>
        </w:trPr>
        <w:tc>
          <w:tcPr>
            <w:tcW w:w="395" w:type="pct"/>
            <w:shd w:val="clear" w:color="auto" w:fill="auto"/>
            <w:hideMark/>
          </w:tcPr>
          <w:p w14:paraId="4F816E52"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الجمهورية الدومينيكية</w:t>
            </w:r>
          </w:p>
        </w:tc>
        <w:tc>
          <w:tcPr>
            <w:tcW w:w="332" w:type="pct"/>
            <w:shd w:val="clear" w:color="auto" w:fill="auto"/>
            <w:hideMark/>
          </w:tcPr>
          <w:p w14:paraId="33723102"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برنامج الأمم المتحدة الإنمائي/كندا</w:t>
            </w:r>
          </w:p>
        </w:tc>
        <w:tc>
          <w:tcPr>
            <w:tcW w:w="430" w:type="pct"/>
            <w:shd w:val="clear" w:color="auto" w:fill="auto"/>
            <w:hideMark/>
          </w:tcPr>
          <w:p w14:paraId="3ECEDED0"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التجاري</w:t>
            </w:r>
          </w:p>
        </w:tc>
        <w:tc>
          <w:tcPr>
            <w:tcW w:w="1613" w:type="pct"/>
            <w:shd w:val="clear" w:color="auto" w:fill="auto"/>
            <w:hideMark/>
          </w:tcPr>
          <w:p w14:paraId="2146972C"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تحويل خط تصنيع المبردات التجارية من الهيدروفلوروكربون-134</w:t>
            </w:r>
            <w:r w:rsidRPr="00D14F11">
              <w:rPr>
                <w:color w:val="000000"/>
                <w:sz w:val="12"/>
                <w:szCs w:val="12"/>
                <w:lang w:eastAsia="ar" w:bidi="en-GB"/>
              </w:rPr>
              <w:t>a</w:t>
            </w:r>
            <w:r w:rsidRPr="00D14F11">
              <w:rPr>
                <w:color w:val="000000"/>
                <w:sz w:val="12"/>
                <w:szCs w:val="12"/>
                <w:rtl/>
                <w:lang w:eastAsia="ar" w:bidi="ar-EG"/>
              </w:rPr>
              <w:t xml:space="preserve"> والغاز </w:t>
            </w:r>
            <w:r w:rsidRPr="00D14F11">
              <w:rPr>
                <w:color w:val="000000"/>
                <w:sz w:val="12"/>
                <w:szCs w:val="12"/>
                <w:lang w:eastAsia="ar" w:bidi="en-GB"/>
              </w:rPr>
              <w:t>R-404A</w:t>
            </w:r>
            <w:r w:rsidRPr="00D14F11">
              <w:rPr>
                <w:color w:val="000000"/>
                <w:sz w:val="12"/>
                <w:szCs w:val="12"/>
                <w:rtl/>
                <w:lang w:eastAsia="ar" w:bidi="ar-EG"/>
              </w:rPr>
              <w:t xml:space="preserve"> إلى البروبان (</w:t>
            </w:r>
            <w:r w:rsidRPr="00D14F11">
              <w:rPr>
                <w:color w:val="000000"/>
                <w:sz w:val="12"/>
                <w:szCs w:val="12"/>
                <w:lang w:eastAsia="ar" w:bidi="en-GB"/>
              </w:rPr>
              <w:t>R</w:t>
            </w:r>
            <w:r w:rsidRPr="00D14F11">
              <w:rPr>
                <w:color w:val="000000"/>
                <w:sz w:val="12"/>
                <w:szCs w:val="12"/>
                <w:rtl/>
                <w:lang w:eastAsia="ar" w:bidi="ar-EG"/>
              </w:rPr>
              <w:t>-290) في شركة فاركو</w:t>
            </w:r>
          </w:p>
        </w:tc>
        <w:tc>
          <w:tcPr>
            <w:tcW w:w="329" w:type="pct"/>
            <w:shd w:val="clear" w:color="auto" w:fill="auto"/>
            <w:hideMark/>
          </w:tcPr>
          <w:p w14:paraId="2C224302" w14:textId="77777777" w:rsidR="00A71798" w:rsidRPr="00D14F11" w:rsidRDefault="00A71798" w:rsidP="00E533D8">
            <w:pPr>
              <w:bidi/>
              <w:jc w:val="right"/>
              <w:rPr>
                <w:sz w:val="12"/>
                <w:szCs w:val="12"/>
                <w:lang w:eastAsia="en-CA"/>
              </w:rPr>
            </w:pPr>
            <w:r w:rsidRPr="00D14F11">
              <w:rPr>
                <w:sz w:val="12"/>
                <w:szCs w:val="12"/>
                <w:rtl/>
                <w:lang w:eastAsia="ar" w:bidi="ar-EG"/>
              </w:rPr>
              <w:t>129,825</w:t>
            </w:r>
          </w:p>
        </w:tc>
        <w:tc>
          <w:tcPr>
            <w:tcW w:w="410" w:type="pct"/>
            <w:shd w:val="clear" w:color="auto" w:fill="auto"/>
            <w:hideMark/>
          </w:tcPr>
          <w:p w14:paraId="39717D44" w14:textId="77777777" w:rsidR="00A71798" w:rsidRPr="00D14F11" w:rsidRDefault="00A71798" w:rsidP="00E533D8">
            <w:pPr>
              <w:bidi/>
              <w:jc w:val="right"/>
              <w:rPr>
                <w:sz w:val="12"/>
                <w:szCs w:val="12"/>
                <w:lang w:eastAsia="en-CA"/>
              </w:rPr>
            </w:pPr>
            <w:r w:rsidRPr="00D14F11">
              <w:rPr>
                <w:sz w:val="12"/>
                <w:szCs w:val="12"/>
                <w:rtl/>
                <w:lang w:eastAsia="ar" w:bidi="ar-EG"/>
              </w:rPr>
              <w:t>4.2</w:t>
            </w:r>
          </w:p>
        </w:tc>
        <w:tc>
          <w:tcPr>
            <w:tcW w:w="446" w:type="pct"/>
            <w:shd w:val="clear" w:color="auto" w:fill="auto"/>
            <w:hideMark/>
          </w:tcPr>
          <w:p w14:paraId="51DF75DD"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6,317</w:t>
            </w:r>
          </w:p>
        </w:tc>
        <w:tc>
          <w:tcPr>
            <w:tcW w:w="533" w:type="pct"/>
            <w:shd w:val="clear" w:color="auto" w:fill="auto"/>
            <w:hideMark/>
          </w:tcPr>
          <w:p w14:paraId="04B9892A"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2018</w:t>
            </w:r>
          </w:p>
        </w:tc>
        <w:tc>
          <w:tcPr>
            <w:tcW w:w="512" w:type="pct"/>
          </w:tcPr>
          <w:p w14:paraId="5CCFB69F"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نوفمبر/تشرين الثاني 2020</w:t>
            </w:r>
          </w:p>
        </w:tc>
      </w:tr>
      <w:tr w:rsidR="00D14F11" w:rsidRPr="00D14F11" w14:paraId="291EA7ED" w14:textId="77777777" w:rsidTr="00D14F11">
        <w:trPr>
          <w:trHeight w:val="708"/>
        </w:trPr>
        <w:tc>
          <w:tcPr>
            <w:tcW w:w="395" w:type="pct"/>
            <w:shd w:val="clear" w:color="auto" w:fill="auto"/>
            <w:hideMark/>
          </w:tcPr>
          <w:p w14:paraId="6B98A49D"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المكسيك</w:t>
            </w:r>
          </w:p>
        </w:tc>
        <w:tc>
          <w:tcPr>
            <w:tcW w:w="332" w:type="pct"/>
            <w:shd w:val="clear" w:color="auto" w:fill="auto"/>
            <w:hideMark/>
          </w:tcPr>
          <w:p w14:paraId="59F01AC9"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البرنامج الإنمائي</w:t>
            </w:r>
          </w:p>
        </w:tc>
        <w:tc>
          <w:tcPr>
            <w:tcW w:w="430" w:type="pct"/>
            <w:shd w:val="clear" w:color="auto" w:fill="auto"/>
            <w:hideMark/>
          </w:tcPr>
          <w:p w14:paraId="6B4085AE"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المنزلي</w:t>
            </w:r>
          </w:p>
        </w:tc>
        <w:tc>
          <w:tcPr>
            <w:tcW w:w="1613" w:type="pct"/>
            <w:shd w:val="clear" w:color="auto" w:fill="auto"/>
            <w:hideMark/>
          </w:tcPr>
          <w:p w14:paraId="25555D4C"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تحويل منشأة تصنيع التبريد المنزلي من الهيدروفلوروكربون-134</w:t>
            </w:r>
            <w:r w:rsidRPr="00D14F11">
              <w:rPr>
                <w:color w:val="000000"/>
                <w:sz w:val="12"/>
                <w:szCs w:val="12"/>
                <w:lang w:eastAsia="ar" w:bidi="en-GB"/>
              </w:rPr>
              <w:t>a</w:t>
            </w:r>
            <w:r w:rsidRPr="00D14F11">
              <w:rPr>
                <w:color w:val="000000"/>
                <w:sz w:val="12"/>
                <w:szCs w:val="12"/>
                <w:rtl/>
                <w:lang w:eastAsia="ar" w:bidi="ar-EG"/>
              </w:rPr>
              <w:t xml:space="preserve"> إلى إيزوبيوتان (</w:t>
            </w:r>
            <w:r w:rsidRPr="00D14F11">
              <w:rPr>
                <w:color w:val="000000"/>
                <w:sz w:val="12"/>
                <w:szCs w:val="12"/>
                <w:lang w:eastAsia="ar" w:bidi="en-GB"/>
              </w:rPr>
              <w:t>R-600a</w:t>
            </w:r>
            <w:r w:rsidRPr="00D14F11">
              <w:rPr>
                <w:color w:val="000000"/>
                <w:sz w:val="12"/>
                <w:szCs w:val="12"/>
                <w:rtl/>
                <w:lang w:eastAsia="ar" w:bidi="ar-EG"/>
              </w:rPr>
              <w:t>) وتحويل منشأة تصنيع الكباسات من الهيدروفلوروكربون-134</w:t>
            </w:r>
            <w:r w:rsidRPr="00D14F11">
              <w:rPr>
                <w:color w:val="000000"/>
                <w:sz w:val="12"/>
                <w:szCs w:val="12"/>
                <w:lang w:eastAsia="ar" w:bidi="en-GB"/>
              </w:rPr>
              <w:t>a</w:t>
            </w:r>
            <w:r w:rsidRPr="00D14F11">
              <w:rPr>
                <w:color w:val="000000"/>
                <w:sz w:val="12"/>
                <w:szCs w:val="12"/>
                <w:rtl/>
                <w:lang w:eastAsia="ar" w:bidi="ar-EG"/>
              </w:rPr>
              <w:t xml:space="preserve"> إلى إيزوبيوتان (</w:t>
            </w:r>
            <w:r w:rsidRPr="00D14F11">
              <w:rPr>
                <w:color w:val="000000"/>
                <w:sz w:val="12"/>
                <w:szCs w:val="12"/>
                <w:lang w:eastAsia="ar" w:bidi="en-GB"/>
              </w:rPr>
              <w:t>R-600a</w:t>
            </w:r>
            <w:r w:rsidRPr="00D14F11">
              <w:rPr>
                <w:color w:val="000000"/>
                <w:sz w:val="12"/>
                <w:szCs w:val="12"/>
                <w:rtl/>
                <w:lang w:eastAsia="ar" w:bidi="ar-EG"/>
              </w:rPr>
              <w:t>) في شركة مابي</w:t>
            </w:r>
          </w:p>
        </w:tc>
        <w:tc>
          <w:tcPr>
            <w:tcW w:w="329" w:type="pct"/>
            <w:shd w:val="clear" w:color="auto" w:fill="auto"/>
            <w:hideMark/>
          </w:tcPr>
          <w:p w14:paraId="56E8F477" w14:textId="77777777" w:rsidR="00A71798" w:rsidRPr="00D14F11" w:rsidRDefault="00A71798" w:rsidP="00E533D8">
            <w:pPr>
              <w:bidi/>
              <w:jc w:val="right"/>
              <w:rPr>
                <w:sz w:val="12"/>
                <w:szCs w:val="12"/>
                <w:lang w:eastAsia="en-CA"/>
              </w:rPr>
            </w:pPr>
            <w:r w:rsidRPr="00D14F11">
              <w:rPr>
                <w:sz w:val="12"/>
                <w:szCs w:val="12"/>
                <w:rtl/>
                <w:lang w:eastAsia="ar" w:bidi="ar-EG"/>
              </w:rPr>
              <w:t>2,700,000</w:t>
            </w:r>
          </w:p>
        </w:tc>
        <w:tc>
          <w:tcPr>
            <w:tcW w:w="410" w:type="pct"/>
            <w:shd w:val="clear" w:color="auto" w:fill="auto"/>
            <w:hideMark/>
          </w:tcPr>
          <w:p w14:paraId="41F75A7D" w14:textId="77777777" w:rsidR="00A71798" w:rsidRPr="00D14F11" w:rsidRDefault="00A71798" w:rsidP="00E533D8">
            <w:pPr>
              <w:bidi/>
              <w:jc w:val="right"/>
              <w:rPr>
                <w:sz w:val="12"/>
                <w:szCs w:val="12"/>
                <w:lang w:eastAsia="en-CA"/>
              </w:rPr>
            </w:pPr>
            <w:r w:rsidRPr="00D14F11">
              <w:rPr>
                <w:sz w:val="12"/>
                <w:szCs w:val="12"/>
                <w:rtl/>
                <w:lang w:eastAsia="ar" w:bidi="ar-EG"/>
              </w:rPr>
              <w:t>198.0</w:t>
            </w:r>
          </w:p>
        </w:tc>
        <w:tc>
          <w:tcPr>
            <w:tcW w:w="446" w:type="pct"/>
            <w:shd w:val="clear" w:color="auto" w:fill="auto"/>
            <w:hideMark/>
          </w:tcPr>
          <w:p w14:paraId="49573E68"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282,843</w:t>
            </w:r>
          </w:p>
        </w:tc>
        <w:tc>
          <w:tcPr>
            <w:tcW w:w="533" w:type="pct"/>
            <w:shd w:val="clear" w:color="auto" w:fill="auto"/>
            <w:hideMark/>
          </w:tcPr>
          <w:p w14:paraId="3302032F"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2018</w:t>
            </w:r>
          </w:p>
        </w:tc>
        <w:tc>
          <w:tcPr>
            <w:tcW w:w="512" w:type="pct"/>
          </w:tcPr>
          <w:p w14:paraId="6F40EF06"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نوفمبر/تشرين الثاني 2020</w:t>
            </w:r>
          </w:p>
        </w:tc>
      </w:tr>
      <w:tr w:rsidR="00A71798" w:rsidRPr="00D14F11" w14:paraId="29DED40A" w14:textId="77777777" w:rsidTr="00D14F11">
        <w:trPr>
          <w:trHeight w:val="50"/>
        </w:trPr>
        <w:tc>
          <w:tcPr>
            <w:tcW w:w="5000" w:type="pct"/>
            <w:gridSpan w:val="9"/>
            <w:shd w:val="clear" w:color="auto" w:fill="auto"/>
          </w:tcPr>
          <w:p w14:paraId="181CF48F" w14:textId="77777777" w:rsidR="00A71798" w:rsidRPr="00D14F11" w:rsidRDefault="00A71798" w:rsidP="00E533D8">
            <w:pPr>
              <w:bidi/>
              <w:jc w:val="center"/>
              <w:rPr>
                <w:color w:val="000000"/>
                <w:sz w:val="12"/>
                <w:szCs w:val="12"/>
                <w:lang w:eastAsia="en-CA"/>
              </w:rPr>
            </w:pPr>
            <w:r w:rsidRPr="00D14F11">
              <w:rPr>
                <w:b/>
                <w:bCs/>
                <w:sz w:val="12"/>
                <w:szCs w:val="12"/>
                <w:rtl/>
                <w:lang w:eastAsia="ar" w:bidi="ar-EG"/>
              </w:rPr>
              <w:t>المشروعات التي لم ترد بشأنها تقارير نهائية بعد</w:t>
            </w:r>
          </w:p>
        </w:tc>
      </w:tr>
      <w:tr w:rsidR="00D14F11" w:rsidRPr="00D14F11" w14:paraId="6C83F1A1" w14:textId="77777777" w:rsidTr="00D14F11">
        <w:trPr>
          <w:trHeight w:val="694"/>
        </w:trPr>
        <w:tc>
          <w:tcPr>
            <w:tcW w:w="395" w:type="pct"/>
            <w:shd w:val="clear" w:color="auto" w:fill="auto"/>
            <w:hideMark/>
          </w:tcPr>
          <w:p w14:paraId="64793F0D"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الأرجنتين</w:t>
            </w:r>
          </w:p>
        </w:tc>
        <w:tc>
          <w:tcPr>
            <w:tcW w:w="332" w:type="pct"/>
            <w:shd w:val="clear" w:color="auto" w:fill="auto"/>
            <w:hideMark/>
          </w:tcPr>
          <w:p w14:paraId="1A74B123"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اليونيدو</w:t>
            </w:r>
          </w:p>
        </w:tc>
        <w:tc>
          <w:tcPr>
            <w:tcW w:w="430" w:type="pct"/>
            <w:shd w:val="clear" w:color="auto" w:fill="auto"/>
            <w:hideMark/>
          </w:tcPr>
          <w:p w14:paraId="09BC5646"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المنزلي والتجاري</w:t>
            </w:r>
          </w:p>
        </w:tc>
        <w:tc>
          <w:tcPr>
            <w:tcW w:w="1613" w:type="pct"/>
            <w:shd w:val="clear" w:color="auto" w:fill="auto"/>
            <w:hideMark/>
          </w:tcPr>
          <w:p w14:paraId="194664A5"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مشروع تحويل للاستعاضة عن الهيدروفلوروكربون</w:t>
            </w:r>
            <w:r w:rsidRPr="00D14F11">
              <w:rPr>
                <w:color w:val="000000"/>
                <w:sz w:val="12"/>
                <w:szCs w:val="12"/>
                <w:rtl/>
                <w:lang w:eastAsia="ar" w:bidi="ar-EG"/>
              </w:rPr>
              <w:noBreakHyphen/>
              <w:t>134</w:t>
            </w:r>
            <w:r w:rsidRPr="00D14F11">
              <w:rPr>
                <w:color w:val="000000"/>
                <w:sz w:val="12"/>
                <w:szCs w:val="12"/>
                <w:lang w:eastAsia="ar" w:bidi="en-GB"/>
              </w:rPr>
              <w:t>a</w:t>
            </w:r>
            <w:r w:rsidRPr="00D14F11">
              <w:rPr>
                <w:color w:val="000000"/>
                <w:sz w:val="12"/>
                <w:szCs w:val="12"/>
                <w:rtl/>
                <w:lang w:eastAsia="ar" w:bidi="ar-EG"/>
              </w:rPr>
              <w:t xml:space="preserve"> بغاز التبريد القائم على الإيزوبيوتان (</w:t>
            </w:r>
            <w:r w:rsidRPr="00D14F11">
              <w:rPr>
                <w:color w:val="000000"/>
                <w:sz w:val="12"/>
                <w:szCs w:val="12"/>
                <w:lang w:eastAsia="ar" w:bidi="en-GB"/>
              </w:rPr>
              <w:t>R</w:t>
            </w:r>
            <w:r w:rsidRPr="00D14F11">
              <w:rPr>
                <w:color w:val="000000"/>
                <w:sz w:val="12"/>
                <w:szCs w:val="12"/>
                <w:rtl/>
                <w:lang w:eastAsia="ar" w:bidi="ar-EG"/>
              </w:rPr>
              <w:noBreakHyphen/>
            </w:r>
            <w:r w:rsidRPr="00D14F11">
              <w:rPr>
                <w:color w:val="000000"/>
                <w:sz w:val="12"/>
                <w:szCs w:val="12"/>
                <w:lang w:eastAsia="ar" w:bidi="en-GB"/>
              </w:rPr>
              <w:t>R600a</w:t>
            </w:r>
            <w:r w:rsidRPr="00D14F11">
              <w:rPr>
                <w:color w:val="000000"/>
                <w:sz w:val="12"/>
                <w:szCs w:val="12"/>
                <w:rtl/>
                <w:lang w:eastAsia="ar" w:bidi="ar-EG"/>
              </w:rPr>
              <w:t>)/البروبان (</w:t>
            </w:r>
            <w:r w:rsidRPr="00D14F11">
              <w:rPr>
                <w:color w:val="000000"/>
                <w:sz w:val="12"/>
                <w:szCs w:val="12"/>
                <w:lang w:eastAsia="ar" w:bidi="en-GB"/>
              </w:rPr>
              <w:t>R</w:t>
            </w:r>
            <w:r w:rsidRPr="00D14F11">
              <w:rPr>
                <w:color w:val="000000"/>
                <w:sz w:val="12"/>
                <w:szCs w:val="12"/>
                <w:rtl/>
                <w:lang w:eastAsia="ar" w:bidi="ar-EG"/>
              </w:rPr>
              <w:t>-290) في تصنيع معدات التبريد المنزلية والتجارية في عدة مؤسسات</w:t>
            </w:r>
          </w:p>
        </w:tc>
        <w:tc>
          <w:tcPr>
            <w:tcW w:w="329" w:type="pct"/>
            <w:shd w:val="clear" w:color="auto" w:fill="auto"/>
            <w:hideMark/>
          </w:tcPr>
          <w:p w14:paraId="3C8FBDAC" w14:textId="77777777" w:rsidR="00A71798" w:rsidRPr="00D14F11" w:rsidRDefault="00A71798" w:rsidP="00E533D8">
            <w:pPr>
              <w:bidi/>
              <w:jc w:val="right"/>
              <w:rPr>
                <w:sz w:val="12"/>
                <w:szCs w:val="12"/>
                <w:lang w:eastAsia="en-CA"/>
              </w:rPr>
            </w:pPr>
            <w:r w:rsidRPr="00D14F11">
              <w:rPr>
                <w:sz w:val="12"/>
                <w:szCs w:val="12"/>
                <w:rtl/>
                <w:lang w:eastAsia="ar" w:bidi="ar-EG"/>
              </w:rPr>
              <w:t>1,840,755</w:t>
            </w:r>
          </w:p>
        </w:tc>
        <w:tc>
          <w:tcPr>
            <w:tcW w:w="410" w:type="pct"/>
            <w:shd w:val="clear" w:color="auto" w:fill="auto"/>
            <w:hideMark/>
          </w:tcPr>
          <w:p w14:paraId="716C3E02" w14:textId="77777777" w:rsidR="00A71798" w:rsidRPr="00D14F11" w:rsidRDefault="00A71798" w:rsidP="00E533D8">
            <w:pPr>
              <w:bidi/>
              <w:jc w:val="right"/>
              <w:rPr>
                <w:sz w:val="12"/>
                <w:szCs w:val="12"/>
                <w:lang w:eastAsia="en-CA"/>
              </w:rPr>
            </w:pPr>
            <w:r w:rsidRPr="00D14F11">
              <w:rPr>
                <w:sz w:val="12"/>
                <w:szCs w:val="12"/>
                <w:rtl/>
                <w:lang w:eastAsia="ar" w:bidi="ar-EG"/>
              </w:rPr>
              <w:t>96.6</w:t>
            </w:r>
          </w:p>
        </w:tc>
        <w:tc>
          <w:tcPr>
            <w:tcW w:w="446" w:type="pct"/>
            <w:shd w:val="clear" w:color="auto" w:fill="auto"/>
            <w:hideMark/>
          </w:tcPr>
          <w:p w14:paraId="6093BA5A"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137,924</w:t>
            </w:r>
          </w:p>
        </w:tc>
        <w:tc>
          <w:tcPr>
            <w:tcW w:w="533" w:type="pct"/>
            <w:shd w:val="clear" w:color="auto" w:fill="auto"/>
            <w:hideMark/>
          </w:tcPr>
          <w:p w14:paraId="1E60F0A1"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2018</w:t>
            </w:r>
          </w:p>
        </w:tc>
        <w:tc>
          <w:tcPr>
            <w:tcW w:w="512" w:type="pct"/>
          </w:tcPr>
          <w:p w14:paraId="07FC137A"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يناير/كانون الثاني 2022</w:t>
            </w:r>
          </w:p>
        </w:tc>
      </w:tr>
      <w:tr w:rsidR="00D14F11" w:rsidRPr="00D14F11" w14:paraId="614C4405" w14:textId="77777777" w:rsidTr="00D14F11">
        <w:trPr>
          <w:trHeight w:val="672"/>
        </w:trPr>
        <w:tc>
          <w:tcPr>
            <w:tcW w:w="395" w:type="pct"/>
            <w:shd w:val="clear" w:color="auto" w:fill="auto"/>
            <w:hideMark/>
          </w:tcPr>
          <w:p w14:paraId="1CD9A42D"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الأردن</w:t>
            </w:r>
          </w:p>
        </w:tc>
        <w:tc>
          <w:tcPr>
            <w:tcW w:w="332" w:type="pct"/>
            <w:shd w:val="clear" w:color="auto" w:fill="auto"/>
            <w:hideMark/>
          </w:tcPr>
          <w:p w14:paraId="647C2165"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اليونيدو</w:t>
            </w:r>
          </w:p>
        </w:tc>
        <w:tc>
          <w:tcPr>
            <w:tcW w:w="430" w:type="pct"/>
            <w:shd w:val="clear" w:color="auto" w:fill="auto"/>
            <w:hideMark/>
          </w:tcPr>
          <w:p w14:paraId="091A11BC"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تكييف الهواء التجاري</w:t>
            </w:r>
          </w:p>
        </w:tc>
        <w:tc>
          <w:tcPr>
            <w:tcW w:w="1613" w:type="pct"/>
            <w:shd w:val="clear" w:color="auto" w:fill="auto"/>
            <w:hideMark/>
          </w:tcPr>
          <w:p w14:paraId="48271E4E" w14:textId="1B57054E" w:rsidR="00A71798" w:rsidRPr="00D14F11" w:rsidRDefault="00A71798" w:rsidP="00E533D8">
            <w:pPr>
              <w:bidi/>
              <w:jc w:val="left"/>
              <w:rPr>
                <w:color w:val="000000"/>
                <w:sz w:val="12"/>
                <w:szCs w:val="12"/>
                <w:lang w:eastAsia="en-CA"/>
              </w:rPr>
            </w:pPr>
            <w:r w:rsidRPr="00D14F11">
              <w:rPr>
                <w:color w:val="000000"/>
                <w:sz w:val="12"/>
                <w:szCs w:val="12"/>
                <w:rtl/>
                <w:lang w:eastAsia="ar" w:bidi="ar-EG"/>
              </w:rPr>
              <w:t>تحويل منش</w:t>
            </w:r>
            <w:r w:rsidR="00A27C24">
              <w:rPr>
                <w:rFonts w:hint="cs"/>
                <w:color w:val="000000"/>
                <w:sz w:val="12"/>
                <w:szCs w:val="12"/>
                <w:rtl/>
                <w:lang w:eastAsia="ar" w:bidi="ar-EG"/>
              </w:rPr>
              <w:t>آ</w:t>
            </w:r>
            <w:r w:rsidRPr="00D14F11">
              <w:rPr>
                <w:color w:val="000000"/>
                <w:sz w:val="12"/>
                <w:szCs w:val="12"/>
                <w:rtl/>
                <w:lang w:eastAsia="ar" w:bidi="ar-EG"/>
              </w:rPr>
              <w:t>ت تصنيع وحدات تكييف الهواء التجارية الكبيرة الأحادية الموضوعة على السطح التي تصل قدرتها إلى 400 كيلو وات من الهيدروفلوروكربون-134</w:t>
            </w:r>
            <w:r w:rsidRPr="00D14F11">
              <w:rPr>
                <w:color w:val="000000"/>
                <w:sz w:val="12"/>
                <w:szCs w:val="12"/>
                <w:lang w:eastAsia="ar" w:bidi="en-GB"/>
              </w:rPr>
              <w:t>a</w:t>
            </w:r>
            <w:r w:rsidRPr="00D14F11">
              <w:rPr>
                <w:color w:val="000000"/>
                <w:sz w:val="12"/>
                <w:szCs w:val="12"/>
                <w:rtl/>
                <w:lang w:eastAsia="ar" w:bidi="ar-EG"/>
              </w:rPr>
              <w:t>و</w:t>
            </w:r>
            <w:r w:rsidRPr="00D14F11">
              <w:rPr>
                <w:color w:val="000000"/>
                <w:sz w:val="12"/>
                <w:szCs w:val="12"/>
                <w:lang w:eastAsia="ar" w:bidi="en-GB"/>
              </w:rPr>
              <w:t>R-407c</w:t>
            </w:r>
            <w:r w:rsidRPr="00D14F11">
              <w:rPr>
                <w:color w:val="000000"/>
                <w:sz w:val="12"/>
                <w:szCs w:val="12"/>
                <w:rtl/>
                <w:lang w:eastAsia="ar" w:bidi="ar-EG"/>
              </w:rPr>
              <w:t xml:space="preserve"> و</w:t>
            </w:r>
            <w:r w:rsidRPr="00D14F11">
              <w:rPr>
                <w:color w:val="000000"/>
                <w:sz w:val="12"/>
                <w:szCs w:val="12"/>
                <w:lang w:eastAsia="ar" w:bidi="en-GB"/>
              </w:rPr>
              <w:t>R</w:t>
            </w:r>
            <w:r w:rsidRPr="00D14F11">
              <w:rPr>
                <w:color w:val="000000"/>
                <w:sz w:val="12"/>
                <w:szCs w:val="12"/>
                <w:rtl/>
                <w:lang w:eastAsia="ar" w:bidi="ar-EG"/>
              </w:rPr>
              <w:noBreakHyphen/>
              <w:t>410</w:t>
            </w:r>
            <w:r w:rsidRPr="00D14F11">
              <w:rPr>
                <w:color w:val="000000"/>
                <w:sz w:val="12"/>
                <w:szCs w:val="12"/>
                <w:lang w:eastAsia="ar" w:bidi="en-GB"/>
              </w:rPr>
              <w:t>a</w:t>
            </w:r>
            <w:r w:rsidRPr="00D14F11">
              <w:rPr>
                <w:color w:val="000000"/>
                <w:sz w:val="12"/>
                <w:szCs w:val="12"/>
                <w:rtl/>
                <w:lang w:eastAsia="ar" w:bidi="ar-EG"/>
              </w:rPr>
              <w:t xml:space="preserve"> إلى البروبان (</w:t>
            </w:r>
            <w:r w:rsidRPr="00D14F11">
              <w:rPr>
                <w:color w:val="000000"/>
                <w:sz w:val="12"/>
                <w:szCs w:val="12"/>
                <w:lang w:eastAsia="ar" w:bidi="en-GB"/>
              </w:rPr>
              <w:t>R</w:t>
            </w:r>
            <w:r w:rsidRPr="00D14F11">
              <w:rPr>
                <w:color w:val="000000"/>
                <w:sz w:val="12"/>
                <w:szCs w:val="12"/>
                <w:rtl/>
                <w:lang w:eastAsia="ar" w:bidi="ar-EG"/>
              </w:rPr>
              <w:t xml:space="preserve">-290) كغاز تبريد في شركة </w:t>
            </w:r>
            <w:r w:rsidRPr="00D14F11">
              <w:rPr>
                <w:color w:val="000000"/>
                <w:sz w:val="12"/>
                <w:szCs w:val="12"/>
                <w:lang w:eastAsia="ar" w:bidi="en-GB"/>
              </w:rPr>
              <w:t>Petra Engineering Ind. Co</w:t>
            </w:r>
            <w:r w:rsidRPr="00D14F11">
              <w:rPr>
                <w:color w:val="000000"/>
                <w:sz w:val="12"/>
                <w:szCs w:val="12"/>
                <w:rtl/>
                <w:lang w:eastAsia="ar" w:bidi="ar-EG"/>
              </w:rPr>
              <w:t>.</w:t>
            </w:r>
          </w:p>
        </w:tc>
        <w:tc>
          <w:tcPr>
            <w:tcW w:w="329" w:type="pct"/>
            <w:shd w:val="clear" w:color="auto" w:fill="auto"/>
            <w:hideMark/>
          </w:tcPr>
          <w:p w14:paraId="1FC27B57" w14:textId="77777777" w:rsidR="00A71798" w:rsidRPr="00D14F11" w:rsidRDefault="00A71798" w:rsidP="00E533D8">
            <w:pPr>
              <w:bidi/>
              <w:jc w:val="right"/>
              <w:rPr>
                <w:sz w:val="12"/>
                <w:szCs w:val="12"/>
                <w:lang w:eastAsia="en-CA"/>
              </w:rPr>
            </w:pPr>
            <w:r w:rsidRPr="00D14F11">
              <w:rPr>
                <w:sz w:val="12"/>
                <w:szCs w:val="12"/>
                <w:rtl/>
                <w:lang w:eastAsia="ar" w:bidi="ar-EG"/>
              </w:rPr>
              <w:t>1,637,610</w:t>
            </w:r>
          </w:p>
        </w:tc>
        <w:tc>
          <w:tcPr>
            <w:tcW w:w="410" w:type="pct"/>
            <w:shd w:val="clear" w:color="auto" w:fill="auto"/>
            <w:hideMark/>
          </w:tcPr>
          <w:p w14:paraId="03028CC1" w14:textId="77777777" w:rsidR="00A71798" w:rsidRPr="00D14F11" w:rsidRDefault="00A71798" w:rsidP="00E533D8">
            <w:pPr>
              <w:bidi/>
              <w:jc w:val="right"/>
              <w:rPr>
                <w:sz w:val="12"/>
                <w:szCs w:val="12"/>
                <w:lang w:eastAsia="en-CA"/>
              </w:rPr>
            </w:pPr>
            <w:r w:rsidRPr="00D14F11">
              <w:rPr>
                <w:sz w:val="12"/>
                <w:szCs w:val="12"/>
                <w:rtl/>
                <w:lang w:eastAsia="ar" w:bidi="ar-EG"/>
              </w:rPr>
              <w:t>118.7</w:t>
            </w:r>
          </w:p>
        </w:tc>
        <w:tc>
          <w:tcPr>
            <w:tcW w:w="446" w:type="pct"/>
            <w:shd w:val="clear" w:color="auto" w:fill="auto"/>
            <w:hideMark/>
          </w:tcPr>
          <w:p w14:paraId="13DE7AEB"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211,317</w:t>
            </w:r>
          </w:p>
        </w:tc>
        <w:tc>
          <w:tcPr>
            <w:tcW w:w="533" w:type="pct"/>
            <w:shd w:val="clear" w:color="auto" w:fill="auto"/>
            <w:hideMark/>
          </w:tcPr>
          <w:p w14:paraId="591E42B1"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2018</w:t>
            </w:r>
          </w:p>
        </w:tc>
        <w:tc>
          <w:tcPr>
            <w:tcW w:w="512" w:type="pct"/>
          </w:tcPr>
          <w:p w14:paraId="78F16F6B"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*يونيه/حزيران-2020</w:t>
            </w:r>
          </w:p>
        </w:tc>
      </w:tr>
      <w:tr w:rsidR="00D14F11" w:rsidRPr="00D14F11" w14:paraId="0F3E7F81" w14:textId="77777777" w:rsidTr="00D14F11">
        <w:trPr>
          <w:trHeight w:val="425"/>
        </w:trPr>
        <w:tc>
          <w:tcPr>
            <w:tcW w:w="395" w:type="pct"/>
            <w:shd w:val="clear" w:color="auto" w:fill="auto"/>
            <w:hideMark/>
          </w:tcPr>
          <w:p w14:paraId="45DA603D"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لبنان</w:t>
            </w:r>
          </w:p>
        </w:tc>
        <w:tc>
          <w:tcPr>
            <w:tcW w:w="332" w:type="pct"/>
            <w:shd w:val="clear" w:color="auto" w:fill="auto"/>
            <w:hideMark/>
          </w:tcPr>
          <w:p w14:paraId="65AAD7A1"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اليونيدو</w:t>
            </w:r>
          </w:p>
        </w:tc>
        <w:tc>
          <w:tcPr>
            <w:tcW w:w="430" w:type="pct"/>
            <w:shd w:val="clear" w:color="auto" w:fill="auto"/>
            <w:hideMark/>
          </w:tcPr>
          <w:p w14:paraId="661F22AA"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المنزلي والتجاري</w:t>
            </w:r>
          </w:p>
        </w:tc>
        <w:tc>
          <w:tcPr>
            <w:tcW w:w="1613" w:type="pct"/>
            <w:shd w:val="clear" w:color="auto" w:fill="auto"/>
            <w:hideMark/>
          </w:tcPr>
          <w:p w14:paraId="5381B22B"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التحويل من الهيدروفلوروكربون- 134</w:t>
            </w:r>
            <w:r w:rsidRPr="00D14F11">
              <w:rPr>
                <w:color w:val="000000"/>
                <w:sz w:val="12"/>
                <w:szCs w:val="12"/>
                <w:lang w:eastAsia="ar" w:bidi="en-GB"/>
              </w:rPr>
              <w:t>a</w:t>
            </w:r>
            <w:r w:rsidRPr="00D14F11">
              <w:rPr>
                <w:color w:val="000000"/>
                <w:sz w:val="12"/>
                <w:szCs w:val="12"/>
                <w:rtl/>
                <w:lang w:eastAsia="ar" w:bidi="ar-EG"/>
              </w:rPr>
              <w:t xml:space="preserve"> والهيدروفلوروكربون- 404</w:t>
            </w:r>
            <w:r w:rsidRPr="00D14F11">
              <w:rPr>
                <w:color w:val="000000"/>
                <w:sz w:val="12"/>
                <w:szCs w:val="12"/>
                <w:lang w:eastAsia="ar" w:bidi="en-GB"/>
              </w:rPr>
              <w:t>A</w:t>
            </w:r>
            <w:r w:rsidRPr="00D14F11">
              <w:rPr>
                <w:color w:val="000000"/>
                <w:sz w:val="12"/>
                <w:szCs w:val="12"/>
                <w:rtl/>
                <w:lang w:eastAsia="ar" w:bidi="ar-EG"/>
              </w:rPr>
              <w:t xml:space="preserve"> إلى إيزوبيوتان (</w:t>
            </w:r>
            <w:r w:rsidRPr="00D14F11">
              <w:rPr>
                <w:color w:val="000000"/>
                <w:sz w:val="12"/>
                <w:szCs w:val="12"/>
                <w:lang w:eastAsia="ar" w:bidi="en-GB"/>
              </w:rPr>
              <w:t>R-600a</w:t>
            </w:r>
            <w:r w:rsidRPr="00D14F11">
              <w:rPr>
                <w:color w:val="000000"/>
                <w:sz w:val="12"/>
                <w:szCs w:val="12"/>
                <w:rtl/>
                <w:lang w:eastAsia="ar" w:bidi="ar-EG"/>
              </w:rPr>
              <w:t>) وبروبان (</w:t>
            </w:r>
            <w:r w:rsidRPr="00D14F11">
              <w:rPr>
                <w:color w:val="000000"/>
                <w:sz w:val="12"/>
                <w:szCs w:val="12"/>
                <w:lang w:eastAsia="ar" w:bidi="en-GB"/>
              </w:rPr>
              <w:t>R</w:t>
            </w:r>
            <w:r w:rsidRPr="00D14F11">
              <w:rPr>
                <w:color w:val="000000"/>
                <w:sz w:val="12"/>
                <w:szCs w:val="12"/>
                <w:rtl/>
                <w:lang w:eastAsia="ar" w:bidi="ar-EG"/>
              </w:rPr>
              <w:noBreakHyphen/>
              <w:t>290) في التبريد المنزلي في شركة ليماتيك للصناعات</w:t>
            </w:r>
          </w:p>
        </w:tc>
        <w:tc>
          <w:tcPr>
            <w:tcW w:w="329" w:type="pct"/>
            <w:shd w:val="clear" w:color="auto" w:fill="auto"/>
            <w:hideMark/>
          </w:tcPr>
          <w:p w14:paraId="319CF05E" w14:textId="77777777" w:rsidR="00A71798" w:rsidRPr="00D14F11" w:rsidRDefault="00A71798" w:rsidP="00E533D8">
            <w:pPr>
              <w:bidi/>
              <w:jc w:val="right"/>
              <w:rPr>
                <w:sz w:val="12"/>
                <w:szCs w:val="12"/>
                <w:lang w:eastAsia="en-CA"/>
              </w:rPr>
            </w:pPr>
            <w:r w:rsidRPr="00D14F11">
              <w:rPr>
                <w:sz w:val="12"/>
                <w:szCs w:val="12"/>
                <w:rtl/>
                <w:lang w:eastAsia="ar" w:bidi="ar-EG"/>
              </w:rPr>
              <w:t>1,053,858</w:t>
            </w:r>
          </w:p>
        </w:tc>
        <w:tc>
          <w:tcPr>
            <w:tcW w:w="410" w:type="pct"/>
            <w:shd w:val="clear" w:color="auto" w:fill="auto"/>
            <w:hideMark/>
          </w:tcPr>
          <w:p w14:paraId="6CBE0A55" w14:textId="77777777" w:rsidR="00A71798" w:rsidRPr="00D14F11" w:rsidRDefault="00A71798" w:rsidP="00E533D8">
            <w:pPr>
              <w:bidi/>
              <w:jc w:val="right"/>
              <w:rPr>
                <w:sz w:val="12"/>
                <w:szCs w:val="12"/>
                <w:lang w:eastAsia="en-CA"/>
              </w:rPr>
            </w:pPr>
            <w:r w:rsidRPr="00D14F11">
              <w:rPr>
                <w:sz w:val="12"/>
                <w:szCs w:val="12"/>
                <w:rtl/>
                <w:lang w:eastAsia="ar" w:bidi="ar-EG"/>
              </w:rPr>
              <w:t>112.5</w:t>
            </w:r>
          </w:p>
        </w:tc>
        <w:tc>
          <w:tcPr>
            <w:tcW w:w="446" w:type="pct"/>
            <w:shd w:val="clear" w:color="auto" w:fill="auto"/>
            <w:hideMark/>
          </w:tcPr>
          <w:p w14:paraId="519F43F5"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245,740</w:t>
            </w:r>
          </w:p>
        </w:tc>
        <w:tc>
          <w:tcPr>
            <w:tcW w:w="533" w:type="pct"/>
            <w:shd w:val="clear" w:color="auto" w:fill="auto"/>
            <w:hideMark/>
          </w:tcPr>
          <w:p w14:paraId="65FEE931"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2018</w:t>
            </w:r>
          </w:p>
        </w:tc>
        <w:tc>
          <w:tcPr>
            <w:tcW w:w="512" w:type="pct"/>
          </w:tcPr>
          <w:p w14:paraId="7F44D8CF"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ديسمبر/كانون الأول 2020</w:t>
            </w:r>
          </w:p>
        </w:tc>
      </w:tr>
      <w:tr w:rsidR="00D14F11" w:rsidRPr="00D14F11" w14:paraId="7C089289" w14:textId="77777777" w:rsidTr="00D14F11">
        <w:trPr>
          <w:trHeight w:val="596"/>
        </w:trPr>
        <w:tc>
          <w:tcPr>
            <w:tcW w:w="395" w:type="pct"/>
            <w:shd w:val="clear" w:color="auto" w:fill="auto"/>
            <w:hideMark/>
          </w:tcPr>
          <w:p w14:paraId="6BAE268B"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المكسيك</w:t>
            </w:r>
          </w:p>
        </w:tc>
        <w:tc>
          <w:tcPr>
            <w:tcW w:w="332" w:type="pct"/>
            <w:shd w:val="clear" w:color="auto" w:fill="auto"/>
            <w:hideMark/>
          </w:tcPr>
          <w:p w14:paraId="1309828F"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اليونيدو</w:t>
            </w:r>
          </w:p>
        </w:tc>
        <w:tc>
          <w:tcPr>
            <w:tcW w:w="430" w:type="pct"/>
            <w:shd w:val="clear" w:color="auto" w:fill="auto"/>
            <w:hideMark/>
          </w:tcPr>
          <w:p w14:paraId="6EE25654"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التجاري</w:t>
            </w:r>
          </w:p>
        </w:tc>
        <w:tc>
          <w:tcPr>
            <w:tcW w:w="1613" w:type="pct"/>
            <w:shd w:val="clear" w:color="auto" w:fill="auto"/>
            <w:hideMark/>
          </w:tcPr>
          <w:p w14:paraId="7C16BF0F"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تحويل تصنيع التبريد التجاري في منشأتين من استخدام الهيدروفلوروكربون-134</w:t>
            </w:r>
            <w:r w:rsidRPr="00D14F11">
              <w:rPr>
                <w:color w:val="000000"/>
                <w:sz w:val="12"/>
                <w:szCs w:val="12"/>
                <w:lang w:eastAsia="ar" w:bidi="en-GB"/>
              </w:rPr>
              <w:t>a</w:t>
            </w:r>
            <w:r w:rsidRPr="00D14F11">
              <w:rPr>
                <w:color w:val="000000"/>
                <w:sz w:val="12"/>
                <w:szCs w:val="12"/>
                <w:rtl/>
                <w:lang w:eastAsia="ar" w:bidi="ar-EG"/>
              </w:rPr>
              <w:t xml:space="preserve">أ والمادة </w:t>
            </w:r>
            <w:r w:rsidRPr="00D14F11">
              <w:rPr>
                <w:color w:val="000000"/>
                <w:sz w:val="12"/>
                <w:szCs w:val="12"/>
                <w:lang w:eastAsia="ar" w:bidi="en-GB"/>
              </w:rPr>
              <w:t>R-404A</w:t>
            </w:r>
            <w:r w:rsidRPr="00D14F11">
              <w:rPr>
                <w:color w:val="000000"/>
                <w:sz w:val="12"/>
                <w:szCs w:val="12"/>
                <w:rtl/>
                <w:lang w:eastAsia="ar" w:bidi="ar-EG"/>
              </w:rPr>
              <w:t xml:space="preserve"> كغازات تبريد إلى البروبان (</w:t>
            </w:r>
            <w:r w:rsidRPr="00D14F11">
              <w:rPr>
                <w:color w:val="000000"/>
                <w:sz w:val="12"/>
                <w:szCs w:val="12"/>
                <w:lang w:eastAsia="ar" w:bidi="en-GB"/>
              </w:rPr>
              <w:t>R</w:t>
            </w:r>
            <w:r w:rsidRPr="00D14F11">
              <w:rPr>
                <w:color w:val="000000"/>
                <w:sz w:val="12"/>
                <w:szCs w:val="12"/>
                <w:rtl/>
                <w:lang w:eastAsia="ar" w:bidi="ar-EG"/>
              </w:rPr>
              <w:noBreakHyphen/>
              <w:t>290) والإيزوبوتان (</w:t>
            </w:r>
            <w:r w:rsidRPr="00D14F11">
              <w:rPr>
                <w:color w:val="000000"/>
                <w:sz w:val="12"/>
                <w:szCs w:val="12"/>
                <w:lang w:eastAsia="ar" w:bidi="en-GB"/>
              </w:rPr>
              <w:t>R-600a</w:t>
            </w:r>
            <w:r w:rsidRPr="00D14F11">
              <w:rPr>
                <w:color w:val="000000"/>
                <w:sz w:val="12"/>
                <w:szCs w:val="12"/>
                <w:rtl/>
                <w:lang w:eastAsia="ar" w:bidi="ar-EG"/>
              </w:rPr>
              <w:t>) في شركة إمبيرا</w:t>
            </w:r>
          </w:p>
        </w:tc>
        <w:tc>
          <w:tcPr>
            <w:tcW w:w="329" w:type="pct"/>
            <w:shd w:val="clear" w:color="auto" w:fill="auto"/>
            <w:hideMark/>
          </w:tcPr>
          <w:p w14:paraId="0FACAE0B" w14:textId="77777777" w:rsidR="00A71798" w:rsidRPr="00D14F11" w:rsidRDefault="00A71798" w:rsidP="00E533D8">
            <w:pPr>
              <w:bidi/>
              <w:jc w:val="right"/>
              <w:rPr>
                <w:sz w:val="12"/>
                <w:szCs w:val="12"/>
                <w:lang w:eastAsia="en-CA"/>
              </w:rPr>
            </w:pPr>
            <w:r w:rsidRPr="00D14F11">
              <w:rPr>
                <w:sz w:val="12"/>
                <w:szCs w:val="12"/>
                <w:rtl/>
                <w:lang w:eastAsia="ar" w:bidi="ar-EG"/>
              </w:rPr>
              <w:t>1,018,123</w:t>
            </w:r>
          </w:p>
        </w:tc>
        <w:tc>
          <w:tcPr>
            <w:tcW w:w="410" w:type="pct"/>
            <w:shd w:val="clear" w:color="auto" w:fill="auto"/>
            <w:hideMark/>
          </w:tcPr>
          <w:p w14:paraId="6E9D9EC1" w14:textId="77777777" w:rsidR="00A71798" w:rsidRPr="00D14F11" w:rsidRDefault="00A71798" w:rsidP="00E533D8">
            <w:pPr>
              <w:bidi/>
              <w:jc w:val="right"/>
              <w:rPr>
                <w:sz w:val="12"/>
                <w:szCs w:val="12"/>
                <w:lang w:eastAsia="en-CA"/>
              </w:rPr>
            </w:pPr>
            <w:r w:rsidRPr="00D14F11">
              <w:rPr>
                <w:sz w:val="12"/>
                <w:szCs w:val="12"/>
                <w:rtl/>
                <w:lang w:eastAsia="ar" w:bidi="ar-EG"/>
              </w:rPr>
              <w:t>76.9</w:t>
            </w:r>
          </w:p>
        </w:tc>
        <w:tc>
          <w:tcPr>
            <w:tcW w:w="446" w:type="pct"/>
            <w:shd w:val="clear" w:color="auto" w:fill="auto"/>
            <w:hideMark/>
          </w:tcPr>
          <w:p w14:paraId="2FE04C3F"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124,575</w:t>
            </w:r>
          </w:p>
        </w:tc>
        <w:tc>
          <w:tcPr>
            <w:tcW w:w="533" w:type="pct"/>
            <w:shd w:val="clear" w:color="auto" w:fill="auto"/>
            <w:hideMark/>
          </w:tcPr>
          <w:p w14:paraId="4AD9E9B9"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2018</w:t>
            </w:r>
          </w:p>
        </w:tc>
        <w:tc>
          <w:tcPr>
            <w:tcW w:w="512" w:type="pct"/>
          </w:tcPr>
          <w:p w14:paraId="24E83A12"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ديسمبر/كانون الأول 2021</w:t>
            </w:r>
          </w:p>
        </w:tc>
      </w:tr>
      <w:tr w:rsidR="00D14F11" w:rsidRPr="00D14F11" w14:paraId="64791193" w14:textId="77777777" w:rsidTr="00D14F11">
        <w:trPr>
          <w:trHeight w:val="403"/>
        </w:trPr>
        <w:tc>
          <w:tcPr>
            <w:tcW w:w="395" w:type="pct"/>
            <w:shd w:val="clear" w:color="auto" w:fill="auto"/>
          </w:tcPr>
          <w:p w14:paraId="6FEA9557"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تايلند</w:t>
            </w:r>
          </w:p>
        </w:tc>
        <w:tc>
          <w:tcPr>
            <w:tcW w:w="332" w:type="pct"/>
            <w:shd w:val="clear" w:color="auto" w:fill="auto"/>
          </w:tcPr>
          <w:p w14:paraId="15702950"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البنك الدولي</w:t>
            </w:r>
          </w:p>
        </w:tc>
        <w:tc>
          <w:tcPr>
            <w:tcW w:w="430" w:type="pct"/>
            <w:shd w:val="clear" w:color="auto" w:fill="auto"/>
          </w:tcPr>
          <w:p w14:paraId="0AED9B89"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التجاري</w:t>
            </w:r>
          </w:p>
        </w:tc>
        <w:tc>
          <w:tcPr>
            <w:tcW w:w="1613" w:type="pct"/>
            <w:shd w:val="clear" w:color="auto" w:fill="auto"/>
          </w:tcPr>
          <w:p w14:paraId="58749675"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 xml:space="preserve">التحويل من الهيدروفلوروكربون إلى البروبان ( </w:t>
            </w:r>
            <w:r w:rsidRPr="00D14F11">
              <w:rPr>
                <w:color w:val="000000"/>
                <w:sz w:val="12"/>
                <w:szCs w:val="12"/>
                <w:lang w:eastAsia="ar" w:bidi="en-GB"/>
              </w:rPr>
              <w:t>R</w:t>
            </w:r>
            <w:r w:rsidRPr="00D14F11">
              <w:rPr>
                <w:color w:val="000000"/>
                <w:sz w:val="12"/>
                <w:szCs w:val="12"/>
                <w:rtl/>
                <w:lang w:eastAsia="ar" w:bidi="ar-EG"/>
              </w:rPr>
              <w:t>-290) ووالإيزوبوتان (</w:t>
            </w:r>
            <w:r w:rsidRPr="00D14F11">
              <w:rPr>
                <w:color w:val="000000"/>
                <w:sz w:val="12"/>
                <w:szCs w:val="12"/>
                <w:lang w:eastAsia="ar" w:bidi="en-GB"/>
              </w:rPr>
              <w:t>R</w:t>
            </w:r>
            <w:r w:rsidRPr="00D14F11">
              <w:rPr>
                <w:rFonts w:ascii="MS Mincho" w:eastAsia="MS Mincho" w:hAnsi="MS Mincho" w:cs="MS Mincho"/>
                <w:color w:val="000000"/>
                <w:sz w:val="12"/>
                <w:szCs w:val="12"/>
                <w:rtl/>
                <w:lang w:eastAsia="ar" w:bidi="ar-EG"/>
              </w:rPr>
              <w:noBreakHyphen/>
            </w:r>
            <w:r w:rsidRPr="00D14F11">
              <w:rPr>
                <w:color w:val="000000"/>
                <w:sz w:val="12"/>
                <w:szCs w:val="12"/>
                <w:rtl/>
                <w:lang w:eastAsia="ar" w:bidi="ar-EG"/>
              </w:rPr>
              <w:t>600</w:t>
            </w:r>
            <w:r w:rsidRPr="00D14F11">
              <w:rPr>
                <w:color w:val="000000"/>
                <w:sz w:val="12"/>
                <w:szCs w:val="12"/>
                <w:lang w:eastAsia="ar" w:bidi="en-GB"/>
              </w:rPr>
              <w:t>a</w:t>
            </w:r>
            <w:r w:rsidRPr="00D14F11">
              <w:rPr>
                <w:color w:val="000000"/>
                <w:sz w:val="12"/>
                <w:szCs w:val="12"/>
                <w:rtl/>
                <w:lang w:eastAsia="ar" w:bidi="ar-EG"/>
              </w:rPr>
              <w:t xml:space="preserve">) في تصنيع أجهزة التبريد التجاري في شركة </w:t>
            </w:r>
            <w:proofErr w:type="spellStart"/>
            <w:r w:rsidRPr="00D14F11">
              <w:rPr>
                <w:color w:val="000000"/>
                <w:sz w:val="12"/>
                <w:szCs w:val="12"/>
                <w:lang w:eastAsia="ar" w:bidi="en-GB"/>
              </w:rPr>
              <w:t>Pattana</w:t>
            </w:r>
            <w:proofErr w:type="spellEnd"/>
            <w:r w:rsidRPr="00D14F11">
              <w:rPr>
                <w:color w:val="000000"/>
                <w:sz w:val="12"/>
                <w:szCs w:val="12"/>
                <w:lang w:eastAsia="ar" w:bidi="en-GB"/>
              </w:rPr>
              <w:t xml:space="preserve"> Intercool Co. Ltd</w:t>
            </w:r>
          </w:p>
        </w:tc>
        <w:tc>
          <w:tcPr>
            <w:tcW w:w="329" w:type="pct"/>
            <w:shd w:val="clear" w:color="auto" w:fill="auto"/>
          </w:tcPr>
          <w:p w14:paraId="0BBCEF7B" w14:textId="77777777" w:rsidR="00A71798" w:rsidRPr="00D14F11" w:rsidRDefault="00A71798" w:rsidP="00E533D8">
            <w:pPr>
              <w:bidi/>
              <w:jc w:val="right"/>
              <w:rPr>
                <w:sz w:val="12"/>
                <w:szCs w:val="12"/>
                <w:lang w:eastAsia="en-CA"/>
              </w:rPr>
            </w:pPr>
            <w:r w:rsidRPr="00D14F11">
              <w:rPr>
                <w:sz w:val="12"/>
                <w:szCs w:val="12"/>
                <w:rtl/>
                <w:lang w:eastAsia="ar" w:bidi="ar-EG"/>
              </w:rPr>
              <w:t>183,514</w:t>
            </w:r>
          </w:p>
        </w:tc>
        <w:tc>
          <w:tcPr>
            <w:tcW w:w="410" w:type="pct"/>
            <w:shd w:val="clear" w:color="auto" w:fill="auto"/>
          </w:tcPr>
          <w:p w14:paraId="6A3C0784" w14:textId="77777777" w:rsidR="00A71798" w:rsidRPr="00D14F11" w:rsidRDefault="00A71798" w:rsidP="00E533D8">
            <w:pPr>
              <w:bidi/>
              <w:jc w:val="right"/>
              <w:rPr>
                <w:sz w:val="12"/>
                <w:szCs w:val="12"/>
                <w:lang w:eastAsia="en-CA"/>
              </w:rPr>
            </w:pPr>
            <w:r w:rsidRPr="00D14F11">
              <w:rPr>
                <w:sz w:val="12"/>
                <w:szCs w:val="12"/>
                <w:rtl/>
                <w:lang w:eastAsia="ar" w:bidi="ar-EG"/>
              </w:rPr>
              <w:t>8.8</w:t>
            </w:r>
          </w:p>
        </w:tc>
        <w:tc>
          <w:tcPr>
            <w:tcW w:w="446" w:type="pct"/>
            <w:shd w:val="clear" w:color="auto" w:fill="auto"/>
          </w:tcPr>
          <w:p w14:paraId="1BF937E2" w14:textId="77777777" w:rsidR="00A71798" w:rsidRPr="00D14F11" w:rsidRDefault="00A71798" w:rsidP="00E533D8">
            <w:pPr>
              <w:bidi/>
              <w:jc w:val="right"/>
              <w:rPr>
                <w:color w:val="000000"/>
                <w:sz w:val="12"/>
                <w:szCs w:val="12"/>
                <w:lang w:eastAsia="en-CA"/>
              </w:rPr>
            </w:pPr>
          </w:p>
        </w:tc>
        <w:tc>
          <w:tcPr>
            <w:tcW w:w="533" w:type="pct"/>
            <w:shd w:val="clear" w:color="auto" w:fill="auto"/>
          </w:tcPr>
          <w:p w14:paraId="42E1A647"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ديسمبر/كانون الأول 2018</w:t>
            </w:r>
          </w:p>
        </w:tc>
        <w:tc>
          <w:tcPr>
            <w:tcW w:w="512" w:type="pct"/>
          </w:tcPr>
          <w:p w14:paraId="65B4CF14"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مارس/آذار 2021</w:t>
            </w:r>
          </w:p>
        </w:tc>
      </w:tr>
      <w:tr w:rsidR="00D14F11" w:rsidRPr="00D14F11" w14:paraId="0B888DA2" w14:textId="77777777" w:rsidTr="00D14F11">
        <w:trPr>
          <w:trHeight w:val="502"/>
        </w:trPr>
        <w:tc>
          <w:tcPr>
            <w:tcW w:w="395" w:type="pct"/>
            <w:shd w:val="clear" w:color="auto" w:fill="auto"/>
          </w:tcPr>
          <w:p w14:paraId="13A4100B"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زمبابوي</w:t>
            </w:r>
          </w:p>
        </w:tc>
        <w:tc>
          <w:tcPr>
            <w:tcW w:w="332" w:type="pct"/>
            <w:shd w:val="clear" w:color="auto" w:fill="auto"/>
          </w:tcPr>
          <w:p w14:paraId="18082F18"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البرنامج الإنمائي/فرنسا</w:t>
            </w:r>
          </w:p>
        </w:tc>
        <w:tc>
          <w:tcPr>
            <w:tcW w:w="430" w:type="pct"/>
            <w:shd w:val="clear" w:color="auto" w:fill="auto"/>
          </w:tcPr>
          <w:p w14:paraId="0D036EEF"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التبريد المنزلي</w:t>
            </w:r>
          </w:p>
        </w:tc>
        <w:tc>
          <w:tcPr>
            <w:tcW w:w="1613" w:type="pct"/>
            <w:shd w:val="clear" w:color="auto" w:fill="auto"/>
          </w:tcPr>
          <w:p w14:paraId="57C377AD" w14:textId="77777777" w:rsidR="00A71798" w:rsidRPr="00D14F11" w:rsidRDefault="00A71798" w:rsidP="00E533D8">
            <w:pPr>
              <w:bidi/>
              <w:jc w:val="left"/>
              <w:rPr>
                <w:color w:val="000000"/>
                <w:sz w:val="12"/>
                <w:szCs w:val="12"/>
                <w:lang w:eastAsia="en-CA"/>
              </w:rPr>
            </w:pPr>
            <w:r w:rsidRPr="00D14F11">
              <w:rPr>
                <w:color w:val="000000"/>
                <w:sz w:val="12"/>
                <w:szCs w:val="12"/>
                <w:rtl/>
                <w:lang w:eastAsia="ar" w:bidi="ar-EG"/>
              </w:rPr>
              <w:t>التحويل من الهيدروفلوروكربون-134</w:t>
            </w:r>
            <w:r w:rsidRPr="00D14F11">
              <w:rPr>
                <w:color w:val="000000"/>
                <w:sz w:val="12"/>
                <w:szCs w:val="12"/>
                <w:lang w:eastAsia="ar" w:bidi="en-GB"/>
              </w:rPr>
              <w:t>a</w:t>
            </w:r>
            <w:r w:rsidRPr="00D14F11">
              <w:rPr>
                <w:color w:val="000000"/>
                <w:sz w:val="12"/>
                <w:szCs w:val="12"/>
                <w:rtl/>
                <w:lang w:eastAsia="ar" w:bidi="ar-EG"/>
              </w:rPr>
              <w:t xml:space="preserve"> إلى الأيزوبوتان (</w:t>
            </w:r>
            <w:r w:rsidRPr="00D14F11">
              <w:rPr>
                <w:color w:val="000000"/>
                <w:sz w:val="12"/>
                <w:szCs w:val="12"/>
                <w:lang w:eastAsia="ar" w:bidi="en-GB"/>
              </w:rPr>
              <w:t>R</w:t>
            </w:r>
            <w:r w:rsidRPr="00D14F11">
              <w:rPr>
                <w:rFonts w:ascii="MS Mincho" w:eastAsia="MS Mincho" w:hAnsi="MS Mincho" w:cs="MS Mincho"/>
                <w:color w:val="000000"/>
                <w:sz w:val="12"/>
                <w:szCs w:val="12"/>
                <w:rtl/>
                <w:lang w:eastAsia="ar" w:bidi="ar-EG"/>
              </w:rPr>
              <w:noBreakHyphen/>
            </w:r>
            <w:r w:rsidRPr="00D14F11">
              <w:rPr>
                <w:color w:val="000000"/>
                <w:sz w:val="12"/>
                <w:szCs w:val="12"/>
                <w:rtl/>
                <w:lang w:eastAsia="ar" w:bidi="ar-EG"/>
              </w:rPr>
              <w:t>600</w:t>
            </w:r>
            <w:r w:rsidRPr="00D14F11">
              <w:rPr>
                <w:color w:val="000000"/>
                <w:sz w:val="12"/>
                <w:szCs w:val="12"/>
                <w:lang w:eastAsia="ar" w:bidi="en-GB"/>
              </w:rPr>
              <w:t>a</w:t>
            </w:r>
            <w:r w:rsidRPr="00D14F11">
              <w:rPr>
                <w:color w:val="000000"/>
                <w:sz w:val="12"/>
                <w:szCs w:val="12"/>
                <w:rtl/>
                <w:lang w:eastAsia="ar" w:bidi="ar-EG"/>
              </w:rPr>
              <w:t>) في تصنيع المبردات المنزلية في شركة كابري (</w:t>
            </w:r>
            <w:r w:rsidRPr="00D14F11">
              <w:rPr>
                <w:color w:val="000000"/>
                <w:sz w:val="12"/>
                <w:szCs w:val="12"/>
                <w:lang w:eastAsia="ar" w:bidi="en-GB"/>
              </w:rPr>
              <w:t>SME Harare</w:t>
            </w:r>
            <w:r w:rsidRPr="00D14F11">
              <w:rPr>
                <w:color w:val="000000"/>
                <w:sz w:val="12"/>
                <w:szCs w:val="12"/>
                <w:rtl/>
                <w:lang w:eastAsia="ar" w:bidi="ar-EG"/>
              </w:rPr>
              <w:t>)</w:t>
            </w:r>
          </w:p>
        </w:tc>
        <w:tc>
          <w:tcPr>
            <w:tcW w:w="329" w:type="pct"/>
            <w:shd w:val="clear" w:color="auto" w:fill="auto"/>
          </w:tcPr>
          <w:p w14:paraId="00D3122D" w14:textId="77777777" w:rsidR="00A71798" w:rsidRPr="00D14F11" w:rsidRDefault="00A71798" w:rsidP="00E533D8">
            <w:pPr>
              <w:bidi/>
              <w:jc w:val="right"/>
              <w:rPr>
                <w:sz w:val="12"/>
                <w:szCs w:val="12"/>
                <w:lang w:eastAsia="en-CA"/>
              </w:rPr>
            </w:pPr>
            <w:r w:rsidRPr="00D14F11">
              <w:rPr>
                <w:sz w:val="12"/>
                <w:szCs w:val="12"/>
                <w:rtl/>
                <w:lang w:eastAsia="ar" w:bidi="ar-EG"/>
              </w:rPr>
              <w:t>426,954</w:t>
            </w:r>
          </w:p>
        </w:tc>
        <w:tc>
          <w:tcPr>
            <w:tcW w:w="410" w:type="pct"/>
            <w:shd w:val="clear" w:color="auto" w:fill="auto"/>
          </w:tcPr>
          <w:p w14:paraId="3C6CF228" w14:textId="77777777" w:rsidR="00A71798" w:rsidRPr="00D14F11" w:rsidRDefault="00A71798" w:rsidP="00E533D8">
            <w:pPr>
              <w:bidi/>
              <w:jc w:val="right"/>
              <w:rPr>
                <w:sz w:val="12"/>
                <w:szCs w:val="12"/>
                <w:lang w:eastAsia="en-CA"/>
              </w:rPr>
            </w:pPr>
          </w:p>
        </w:tc>
        <w:tc>
          <w:tcPr>
            <w:tcW w:w="446" w:type="pct"/>
            <w:shd w:val="clear" w:color="auto" w:fill="auto"/>
          </w:tcPr>
          <w:p w14:paraId="3A92D002" w14:textId="77777777" w:rsidR="00A71798" w:rsidRPr="00D14F11" w:rsidRDefault="00A71798" w:rsidP="00E533D8">
            <w:pPr>
              <w:bidi/>
              <w:jc w:val="right"/>
              <w:rPr>
                <w:color w:val="000000"/>
                <w:sz w:val="12"/>
                <w:szCs w:val="12"/>
                <w:lang w:eastAsia="en-CA"/>
              </w:rPr>
            </w:pPr>
          </w:p>
        </w:tc>
        <w:tc>
          <w:tcPr>
            <w:tcW w:w="533" w:type="pct"/>
            <w:shd w:val="clear" w:color="auto" w:fill="auto"/>
          </w:tcPr>
          <w:p w14:paraId="2D42BC1D"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ديسمبر/كانون الأول 2018</w:t>
            </w:r>
          </w:p>
        </w:tc>
        <w:tc>
          <w:tcPr>
            <w:tcW w:w="512" w:type="pct"/>
          </w:tcPr>
          <w:p w14:paraId="743760C6" w14:textId="77777777" w:rsidR="00A71798" w:rsidRPr="00D14F11" w:rsidRDefault="00A71798" w:rsidP="00E533D8">
            <w:pPr>
              <w:bidi/>
              <w:jc w:val="right"/>
              <w:rPr>
                <w:color w:val="000000"/>
                <w:sz w:val="12"/>
                <w:szCs w:val="12"/>
                <w:lang w:eastAsia="en-CA"/>
              </w:rPr>
            </w:pPr>
            <w:r w:rsidRPr="00D14F11">
              <w:rPr>
                <w:color w:val="000000"/>
                <w:sz w:val="12"/>
                <w:szCs w:val="12"/>
                <w:rtl/>
                <w:lang w:eastAsia="ar" w:bidi="ar-EG"/>
              </w:rPr>
              <w:t>يونيه/حزيران 2022</w:t>
            </w:r>
          </w:p>
        </w:tc>
      </w:tr>
      <w:tr w:rsidR="00D14F11" w:rsidRPr="00D14F11" w14:paraId="4AB06CD0" w14:textId="77777777" w:rsidTr="00D14F11">
        <w:trPr>
          <w:trHeight w:val="283"/>
        </w:trPr>
        <w:tc>
          <w:tcPr>
            <w:tcW w:w="2770" w:type="pct"/>
            <w:gridSpan w:val="4"/>
            <w:shd w:val="clear" w:color="auto" w:fill="auto"/>
            <w:hideMark/>
          </w:tcPr>
          <w:p w14:paraId="10AE4384" w14:textId="77777777" w:rsidR="00A71798" w:rsidRPr="00D14F11" w:rsidRDefault="00A71798" w:rsidP="00E533D8">
            <w:pPr>
              <w:bidi/>
              <w:jc w:val="left"/>
              <w:rPr>
                <w:b/>
                <w:bCs/>
                <w:color w:val="000000"/>
                <w:sz w:val="12"/>
                <w:szCs w:val="12"/>
                <w:lang w:eastAsia="en-CA"/>
              </w:rPr>
            </w:pPr>
            <w:r w:rsidRPr="00D14F11">
              <w:rPr>
                <w:b/>
                <w:bCs/>
                <w:color w:val="000000"/>
                <w:sz w:val="12"/>
                <w:szCs w:val="12"/>
                <w:rtl/>
                <w:lang w:eastAsia="ar" w:bidi="ar-EG"/>
              </w:rPr>
              <w:t>المجموع</w:t>
            </w:r>
          </w:p>
        </w:tc>
        <w:tc>
          <w:tcPr>
            <w:tcW w:w="329" w:type="pct"/>
            <w:shd w:val="clear" w:color="auto" w:fill="auto"/>
            <w:hideMark/>
          </w:tcPr>
          <w:p w14:paraId="0860D342" w14:textId="77777777" w:rsidR="00A71798" w:rsidRPr="00D14F11" w:rsidRDefault="00A71798" w:rsidP="00E533D8">
            <w:pPr>
              <w:bidi/>
              <w:jc w:val="right"/>
              <w:rPr>
                <w:b/>
                <w:bCs/>
                <w:sz w:val="12"/>
                <w:szCs w:val="12"/>
                <w:lang w:eastAsia="en-CA"/>
              </w:rPr>
            </w:pPr>
            <w:r w:rsidRPr="00D14F11">
              <w:rPr>
                <w:b/>
                <w:bCs/>
                <w:sz w:val="12"/>
                <w:szCs w:val="12"/>
                <w:rtl/>
                <w:lang w:eastAsia="ar" w:bidi="ar-EG"/>
              </w:rPr>
              <w:t>13,397,249</w:t>
            </w:r>
          </w:p>
        </w:tc>
        <w:tc>
          <w:tcPr>
            <w:tcW w:w="410" w:type="pct"/>
            <w:shd w:val="clear" w:color="auto" w:fill="auto"/>
            <w:hideMark/>
          </w:tcPr>
          <w:p w14:paraId="05953637" w14:textId="77777777" w:rsidR="00A71798" w:rsidRPr="00D14F11" w:rsidRDefault="00A71798" w:rsidP="00E533D8">
            <w:pPr>
              <w:bidi/>
              <w:jc w:val="right"/>
              <w:rPr>
                <w:b/>
                <w:bCs/>
                <w:color w:val="000000"/>
                <w:sz w:val="12"/>
                <w:szCs w:val="12"/>
                <w:lang w:eastAsia="en-CA"/>
              </w:rPr>
            </w:pPr>
            <w:r w:rsidRPr="00D14F11">
              <w:rPr>
                <w:b/>
                <w:bCs/>
                <w:color w:val="000000"/>
                <w:sz w:val="12"/>
                <w:szCs w:val="12"/>
                <w:rtl/>
                <w:lang w:eastAsia="ar" w:bidi="ar-EG"/>
              </w:rPr>
              <w:t>1,111</w:t>
            </w:r>
          </w:p>
        </w:tc>
        <w:tc>
          <w:tcPr>
            <w:tcW w:w="446" w:type="pct"/>
            <w:shd w:val="clear" w:color="auto" w:fill="auto"/>
          </w:tcPr>
          <w:p w14:paraId="484D880A" w14:textId="77777777" w:rsidR="00A71798" w:rsidRPr="00D14F11" w:rsidRDefault="00A71798" w:rsidP="00E533D8">
            <w:pPr>
              <w:bidi/>
              <w:jc w:val="right"/>
              <w:rPr>
                <w:b/>
                <w:bCs/>
                <w:color w:val="000000"/>
                <w:sz w:val="12"/>
                <w:szCs w:val="12"/>
                <w:lang w:eastAsia="en-CA"/>
              </w:rPr>
            </w:pPr>
            <w:r w:rsidRPr="00D14F11">
              <w:rPr>
                <w:b/>
                <w:bCs/>
                <w:color w:val="000000"/>
                <w:sz w:val="12"/>
                <w:szCs w:val="12"/>
                <w:rtl/>
                <w:lang w:eastAsia="ar" w:bidi="ar-EG"/>
              </w:rPr>
              <w:t>1,628,178</w:t>
            </w:r>
          </w:p>
        </w:tc>
        <w:tc>
          <w:tcPr>
            <w:tcW w:w="533" w:type="pct"/>
            <w:shd w:val="clear" w:color="auto" w:fill="auto"/>
          </w:tcPr>
          <w:p w14:paraId="6168B9FA" w14:textId="77777777" w:rsidR="00A71798" w:rsidRPr="00D14F11" w:rsidRDefault="00A71798" w:rsidP="00E533D8">
            <w:pPr>
              <w:bidi/>
              <w:jc w:val="left"/>
              <w:rPr>
                <w:b/>
                <w:bCs/>
                <w:color w:val="000000"/>
                <w:sz w:val="12"/>
                <w:szCs w:val="12"/>
                <w:lang w:eastAsia="en-CA"/>
              </w:rPr>
            </w:pPr>
          </w:p>
        </w:tc>
        <w:tc>
          <w:tcPr>
            <w:tcW w:w="512" w:type="pct"/>
          </w:tcPr>
          <w:p w14:paraId="09B39D91" w14:textId="77777777" w:rsidR="00A71798" w:rsidRPr="00D14F11" w:rsidRDefault="00A71798" w:rsidP="00E533D8">
            <w:pPr>
              <w:bidi/>
              <w:jc w:val="left"/>
              <w:rPr>
                <w:b/>
                <w:bCs/>
                <w:color w:val="000000"/>
                <w:sz w:val="12"/>
                <w:szCs w:val="12"/>
                <w:lang w:eastAsia="en-CA"/>
              </w:rPr>
            </w:pPr>
            <w:r w:rsidRPr="00D14F11">
              <w:rPr>
                <w:b/>
                <w:bCs/>
                <w:color w:val="000000"/>
                <w:sz w:val="12"/>
                <w:szCs w:val="12"/>
                <w:rtl/>
                <w:lang w:eastAsia="ar" w:bidi="ar-EG"/>
              </w:rPr>
              <w:t> </w:t>
            </w:r>
          </w:p>
        </w:tc>
      </w:tr>
    </w:tbl>
    <w:p w14:paraId="6D4B36AF" w14:textId="77777777" w:rsidR="00A71798" w:rsidRPr="002504D2" w:rsidRDefault="00A71798" w:rsidP="00A71798">
      <w:pPr>
        <w:bidi/>
        <w:rPr>
          <w:szCs w:val="24"/>
        </w:rPr>
      </w:pPr>
      <w:r w:rsidRPr="002504D2">
        <w:rPr>
          <w:szCs w:val="24"/>
          <w:rtl/>
          <w:lang w:eastAsia="ar" w:bidi="ar-EG"/>
        </w:rPr>
        <w:t>* سيقدَّم طلب تمديد لنظر اللجنة التنفيذية في اجتماعها التسعين.</w:t>
      </w:r>
    </w:p>
    <w:p w14:paraId="66ACAE18" w14:textId="77777777" w:rsidR="007E5D09" w:rsidRDefault="007E5D09">
      <w:pPr>
        <w:bidi/>
        <w:jc w:val="center"/>
        <w:rPr>
          <w:rFonts w:cs="Arabic Transparent"/>
          <w:b/>
          <w:bCs/>
          <w:sz w:val="26"/>
          <w:szCs w:val="26"/>
          <w:lang w:val="en-CA" w:bidi="ar-EG"/>
        </w:rPr>
      </w:pPr>
    </w:p>
    <w:p w14:paraId="5DA03113" w14:textId="77777777" w:rsidR="007E5D09" w:rsidRDefault="007E5D09">
      <w:pPr>
        <w:rPr>
          <w:rtl/>
          <w:lang w:val="en-CA"/>
        </w:rPr>
      </w:pPr>
    </w:p>
    <w:p w14:paraId="65878E20" w14:textId="77777777" w:rsidR="007E5D09" w:rsidRDefault="007E5D09">
      <w:pPr>
        <w:rPr>
          <w:rtl/>
          <w:lang w:val="en-CA"/>
        </w:rPr>
      </w:pPr>
    </w:p>
    <w:p w14:paraId="1C6454DE"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173AFB3B" w14:textId="77777777">
        <w:tc>
          <w:tcPr>
            <w:tcW w:w="1915" w:type="dxa"/>
          </w:tcPr>
          <w:p w14:paraId="50188A0F" w14:textId="77777777" w:rsidR="007E5D09" w:rsidRDefault="007E5D09">
            <w:pPr>
              <w:rPr>
                <w:lang w:val="en-CA"/>
              </w:rPr>
            </w:pPr>
          </w:p>
        </w:tc>
        <w:tc>
          <w:tcPr>
            <w:tcW w:w="1915" w:type="dxa"/>
          </w:tcPr>
          <w:p w14:paraId="5875513E" w14:textId="77777777" w:rsidR="007E5D09" w:rsidRDefault="007E5D09">
            <w:pPr>
              <w:rPr>
                <w:lang w:val="en-CA"/>
              </w:rPr>
            </w:pPr>
          </w:p>
        </w:tc>
        <w:tc>
          <w:tcPr>
            <w:tcW w:w="1915" w:type="dxa"/>
            <w:tcBorders>
              <w:bottom w:val="single" w:sz="4" w:space="0" w:color="auto"/>
            </w:tcBorders>
          </w:tcPr>
          <w:p w14:paraId="27BA91AA" w14:textId="77777777" w:rsidR="007E5D09" w:rsidRDefault="007E5D09">
            <w:pPr>
              <w:rPr>
                <w:b/>
                <w:bCs/>
                <w:lang w:val="en-CA"/>
              </w:rPr>
            </w:pPr>
          </w:p>
        </w:tc>
        <w:tc>
          <w:tcPr>
            <w:tcW w:w="1915" w:type="dxa"/>
          </w:tcPr>
          <w:p w14:paraId="3B72EDF1" w14:textId="77777777" w:rsidR="007E5D09" w:rsidRDefault="007E5D09">
            <w:pPr>
              <w:rPr>
                <w:lang w:val="en-CA"/>
              </w:rPr>
            </w:pPr>
          </w:p>
        </w:tc>
        <w:tc>
          <w:tcPr>
            <w:tcW w:w="1916" w:type="dxa"/>
          </w:tcPr>
          <w:p w14:paraId="431EFF75" w14:textId="77777777" w:rsidR="007E5D09" w:rsidRDefault="007E5D09">
            <w:pPr>
              <w:rPr>
                <w:lang w:val="en-CA"/>
              </w:rPr>
            </w:pPr>
          </w:p>
        </w:tc>
      </w:tr>
    </w:tbl>
    <w:p w14:paraId="4CC4C419" w14:textId="77777777" w:rsidR="007E5D09" w:rsidRDefault="007E5D09">
      <w:pPr>
        <w:rPr>
          <w:rtl/>
          <w:lang w:val="en-CA"/>
        </w:rPr>
      </w:pPr>
    </w:p>
    <w:sectPr w:rsidR="007E5D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3B946" w14:textId="77777777" w:rsidR="00825045" w:rsidRDefault="00825045">
      <w:r>
        <w:separator/>
      </w:r>
    </w:p>
  </w:endnote>
  <w:endnote w:type="continuationSeparator" w:id="0">
    <w:p w14:paraId="7A833060" w14:textId="77777777" w:rsidR="00825045" w:rsidRDefault="00825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khbar MT">
    <w:altName w:val="Arial"/>
    <w:charset w:val="B2"/>
    <w:family w:val="auto"/>
    <w:pitch w:val="variable"/>
    <w:sig w:usb0="00002000" w:usb1="00000000" w:usb2="00000000" w:usb3="00000000" w:csb0="00000040" w:csb1="00000000"/>
  </w:font>
  <w:font w:name="NSimSun">
    <w:panose1 w:val="02010609030101010101"/>
    <w:charset w:val="86"/>
    <w:family w:val="modern"/>
    <w:pitch w:val="fixed"/>
    <w:sig w:usb0="0000028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74B30"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51A41"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42FD0508"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ACF5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2624DB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F796B"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D38F1"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4F5A7F1D"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5DCB571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2A207" w14:textId="77777777" w:rsidR="00825045" w:rsidRDefault="00825045">
      <w:r>
        <w:separator/>
      </w:r>
    </w:p>
  </w:footnote>
  <w:footnote w:type="continuationSeparator" w:id="0">
    <w:p w14:paraId="250DF9C6" w14:textId="77777777" w:rsidR="00825045" w:rsidRDefault="00825045">
      <w:r>
        <w:continuationSeparator/>
      </w:r>
    </w:p>
  </w:footnote>
  <w:footnote w:id="1">
    <w:p w14:paraId="74040938" w14:textId="77777777" w:rsidR="00475D86" w:rsidRPr="00C0337B" w:rsidRDefault="00475D86" w:rsidP="00475D86">
      <w:pPr>
        <w:pStyle w:val="FootnoteText"/>
        <w:bidi/>
        <w:spacing w:after="120"/>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سيعقد جزء من الاجتماع التاسع والثمانين عبر الانترنت في حين سيعقد الجزء الثاني بصورة مباشرة نتيجة</w:t>
      </w:r>
      <w:r w:rsidRPr="007D141D">
        <w:rPr>
          <w:rFonts w:hint="cs"/>
          <w:rtl/>
          <w:lang w:val="en-US"/>
        </w:rPr>
        <w:t xml:space="preserve"> </w:t>
      </w:r>
      <w:r>
        <w:rPr>
          <w:rFonts w:hint="cs"/>
          <w:rtl/>
          <w:lang w:val="en-US"/>
        </w:rPr>
        <w:t>لمرض</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footnote>
  <w:footnote w:id="2">
    <w:p w14:paraId="694BF8C4" w14:textId="77777777" w:rsidR="00AF42E4" w:rsidRPr="007565A0" w:rsidRDefault="00AF42E4" w:rsidP="00AF42E4">
      <w:pPr>
        <w:pStyle w:val="FootnoteText"/>
        <w:bidi/>
        <w:rPr>
          <w:lang w:val="en-US"/>
        </w:rPr>
      </w:pPr>
      <w:r w:rsidRPr="00DC347D">
        <w:rPr>
          <w:rStyle w:val="FootnoteReference"/>
          <w:rtl/>
          <w:lang w:eastAsia="ar" w:bidi="ar-EG"/>
        </w:rPr>
        <w:footnoteRef/>
      </w:r>
      <w:r w:rsidRPr="00DC347D">
        <w:rPr>
          <w:rtl/>
          <w:lang w:eastAsia="ar" w:bidi="ar-EG"/>
        </w:rPr>
        <w:t xml:space="preserve"> النظر في الموافقة على عدد محدود من المشروعات ذات الصلة بالهيدروفلوروكربون في قطاع التصنيع فقط، دون المساس بمختلف أنواع التكنولوجيا، في موعد لا يتعدى الاجتماع الأول في عام 2019، ليتاح للجنة اكتساب الخبرة في التكاليف الرأسمالية الإضافية وتكاليف التشغيل الإضافية التي قد تكون مرتبطة بالتخفيض التدريجي للمواد الهيدروفلوروكربونية في البلدان العاملة بالمادة 5، على أن يكون مفهوماً:أن أي من البلدان العاملة بالمادة 5 التي قدمت مشروعاً ينبغي أن تكون قد صدقت على تعديل كيغالي، أو قدمت خطاباً رسمياً يفيد بنية الحكومة في التصديق على التعديل؛ ولن يتوافر تمويل إضافي إلا بعد استلام جهة الإيداع في مقر الأمم المتحدة في نيويورك صك التصديق؛ وأن أي كمية تخفض من الهيدروفلوروكربون نتيجة للمشروع ستستقطع من نقطة البداية.</w:t>
      </w:r>
    </w:p>
  </w:footnote>
  <w:footnote w:id="3">
    <w:p w14:paraId="229369C5" w14:textId="77777777" w:rsidR="00AF42E4" w:rsidRDefault="00AF42E4" w:rsidP="00AF42E4">
      <w:pPr>
        <w:pStyle w:val="FootnoteText"/>
        <w:bidi/>
      </w:pPr>
      <w:r>
        <w:rPr>
          <w:rStyle w:val="FootnoteReference"/>
          <w:rtl/>
          <w:lang w:eastAsia="ar" w:bidi="ar-EG"/>
        </w:rPr>
        <w:footnoteRef/>
      </w:r>
      <w:r>
        <w:rPr>
          <w:rtl/>
          <w:lang w:eastAsia="ar" w:bidi="ar-EG"/>
        </w:rPr>
        <w:t xml:space="preserve"> يجري تقديم طلب لتمديد مشروع تجاري واحد لتكييف الهواء في الأردن لتنظر فيه اللجنة التنفيذية في الوثيقة  </w:t>
      </w:r>
      <w:r>
        <w:rPr>
          <w:lang w:eastAsia="ar" w:bidi="en-GB"/>
        </w:rPr>
        <w:t>UNEP/OzL.Pro/ExCom</w:t>
      </w:r>
      <w:r>
        <w:rPr>
          <w:lang w:eastAsia="ar" w:bidi="ar-EG"/>
        </w:rPr>
        <w:t>/90/9</w:t>
      </w:r>
      <w:r>
        <w:rPr>
          <w:rtl/>
          <w:lang w:eastAsia="ar" w:bidi="ar-EG"/>
        </w:rPr>
        <w:t>.</w:t>
      </w:r>
    </w:p>
  </w:footnote>
  <w:footnote w:id="4">
    <w:p w14:paraId="0C4D79FE" w14:textId="77777777" w:rsidR="00AF42E4" w:rsidRPr="0087562C" w:rsidRDefault="00AF42E4" w:rsidP="00AF42E4">
      <w:pPr>
        <w:pStyle w:val="FootnoteText"/>
        <w:bidi/>
      </w:pPr>
      <w:r>
        <w:rPr>
          <w:rStyle w:val="FootnoteReference"/>
          <w:rtl/>
          <w:lang w:eastAsia="ar" w:bidi="ar-EG"/>
        </w:rPr>
        <w:footnoteRef/>
      </w:r>
      <w:r>
        <w:rPr>
          <w:rtl/>
          <w:lang w:eastAsia="ar" w:bidi="ar-EG"/>
        </w:rPr>
        <w:t xml:space="preserve"> يشير المقرر 25/48(2) إلى أنه بالنسبة لآلات الرغوة التي اقتربت نهاية عمرها الإنتاجي، التكلفة الإضافية للتحويل ينبغي أن تستند إلى تكلفة آلة جديدة، من المورد نفسه، مقتطعة منها تكلفة آلة بديلة تستخدم تكنولوجيا المواد المستنفدة للأوزون، أو نسبة منها محسوبة وفقاً للمقرر 18/25.</w:t>
      </w:r>
    </w:p>
  </w:footnote>
  <w:footnote w:id="5">
    <w:p w14:paraId="134DCD6F" w14:textId="77777777" w:rsidR="00AF42E4" w:rsidRDefault="00AF42E4" w:rsidP="00AF42E4">
      <w:pPr>
        <w:pStyle w:val="FootnoteText"/>
        <w:bidi/>
      </w:pPr>
      <w:r>
        <w:rPr>
          <w:rStyle w:val="FootnoteReference"/>
          <w:rtl/>
          <w:lang w:eastAsia="ar" w:bidi="ar-EG"/>
        </w:rPr>
        <w:footnoteRef/>
      </w:r>
      <w:r w:rsidRPr="00137C90">
        <w:rPr>
          <w:rtl/>
          <w:lang w:eastAsia="ar" w:bidi="ar-EG"/>
        </w:rPr>
        <w:t xml:space="preserve"> تشمل جدوى التكاليف بوجه عام التكاليف التي اعتُبرت إضافية ومُوافق عليها، والتكاليف التي غطتها المؤسسة على حد سواء.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795A9" w14:textId="1DD900E3" w:rsidR="007E5D09" w:rsidRDefault="00825045">
    <w:pPr>
      <w:jc w:val="right"/>
    </w:pPr>
    <w:r>
      <w:fldChar w:fldCharType="begin"/>
    </w:r>
    <w:r>
      <w:instrText xml:space="preserve"> DOCPROPERTY "Document number"  \* MERGEFORMAT </w:instrText>
    </w:r>
    <w:r>
      <w:fldChar w:fldCharType="separate"/>
    </w:r>
    <w:r w:rsidR="00B07537">
      <w:t>UNEP/</w:t>
    </w:r>
    <w:proofErr w:type="spellStart"/>
    <w:r w:rsidR="00B07537">
      <w:t>OzL.Pro</w:t>
    </w:r>
    <w:proofErr w:type="spellEnd"/>
    <w:r w:rsidR="00B07537">
      <w:t>/ExCom/89/10/Add.1</w:t>
    </w:r>
    <w:r>
      <w:fldChar w:fldCharType="end"/>
    </w:r>
  </w:p>
  <w:p w14:paraId="6FC55D24" w14:textId="77777777" w:rsidR="007E5D09" w:rsidRDefault="007E5D09"/>
  <w:p w14:paraId="01932BB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FDB00" w14:textId="4CB5F143" w:rsidR="007E5D09" w:rsidRDefault="00825045">
    <w:pPr>
      <w:jc w:val="left"/>
    </w:pPr>
    <w:r>
      <w:fldChar w:fldCharType="begin"/>
    </w:r>
    <w:r>
      <w:instrText xml:space="preserve"> DOCPROPERTY "Document number"  \* MERGEFORMAT </w:instrText>
    </w:r>
    <w:r>
      <w:fldChar w:fldCharType="separate"/>
    </w:r>
    <w:r w:rsidR="00B07537">
      <w:t>UNEP/</w:t>
    </w:r>
    <w:proofErr w:type="spellStart"/>
    <w:r w:rsidR="00B07537">
      <w:t>OzL.Pro</w:t>
    </w:r>
    <w:proofErr w:type="spellEnd"/>
    <w:r w:rsidR="00B07537">
      <w:t>/ExCom/89/10/Add.1</w:t>
    </w:r>
    <w:r>
      <w:fldChar w:fldCharType="end"/>
    </w:r>
  </w:p>
  <w:p w14:paraId="5DB13180" w14:textId="77777777" w:rsidR="007E5D09" w:rsidRDefault="007E5D09"/>
  <w:p w14:paraId="71C4D34A"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B7D55" w14:textId="77777777" w:rsidR="00B07537" w:rsidRDefault="00B075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19431" w14:textId="77777777" w:rsidR="007E5D09" w:rsidRDefault="00825045">
    <w:r>
      <w:fldChar w:fldCharType="begin"/>
    </w:r>
    <w:r>
      <w:instrText xml:space="preserve"> DOCPROPERTY "Document number"  \* MERGEFORMAT </w:instrText>
    </w:r>
    <w:r>
      <w:fldChar w:fldCharType="separate"/>
    </w:r>
    <w:r w:rsidR="00AF42E4">
      <w:t>UNEP/</w:t>
    </w:r>
    <w:proofErr w:type="spellStart"/>
    <w:r w:rsidR="00AF42E4">
      <w:t>OzL.Pro</w:t>
    </w:r>
    <w:proofErr w:type="spellEnd"/>
    <w:r w:rsidR="00AF42E4">
      <w:t>/ExCom/90/1</w:t>
    </w:r>
    <w:r>
      <w:fldChar w:fldCharType="end"/>
    </w:r>
  </w:p>
  <w:p w14:paraId="57DF261E" w14:textId="77777777" w:rsidR="007E5D09" w:rsidRDefault="007E5D09"/>
  <w:p w14:paraId="26C632BA"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7AEC7" w14:textId="77777777" w:rsidR="007E5D09" w:rsidRDefault="00825045">
    <w:pPr>
      <w:jc w:val="right"/>
    </w:pPr>
    <w:r>
      <w:fldChar w:fldCharType="begin"/>
    </w:r>
    <w:r>
      <w:instrText xml:space="preserve"> DOCPROPERTY "Document number"  \* MERGEFORMAT </w:instrText>
    </w:r>
    <w:r>
      <w:fldChar w:fldCharType="separate"/>
    </w:r>
    <w:r w:rsidR="00AF42E4">
      <w:t>UNEP/</w:t>
    </w:r>
    <w:proofErr w:type="spellStart"/>
    <w:r w:rsidR="00AF42E4">
      <w:t>OzL.Pro</w:t>
    </w:r>
    <w:proofErr w:type="spellEnd"/>
    <w:r w:rsidR="00AF42E4">
      <w:t>/ExCom/90/1</w:t>
    </w:r>
    <w:r>
      <w:fldChar w:fldCharType="end"/>
    </w:r>
  </w:p>
  <w:p w14:paraId="3FC8C5BC" w14:textId="77777777" w:rsidR="007E5D09" w:rsidRDefault="007E5D09"/>
  <w:p w14:paraId="1456950A"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E3656" w14:textId="3836FE87" w:rsidR="007E5D09" w:rsidRDefault="00825045">
    <w:pPr>
      <w:jc w:val="left"/>
    </w:pPr>
    <w:r>
      <w:fldChar w:fldCharType="begin"/>
    </w:r>
    <w:r>
      <w:instrText xml:space="preserve"> DOCPROPERTY "Document number"  \* MERGEFORMAT </w:instrText>
    </w:r>
    <w:r>
      <w:fldChar w:fldCharType="separate"/>
    </w:r>
    <w:r w:rsidR="00B07537">
      <w:t>UNEP/</w:t>
    </w:r>
    <w:proofErr w:type="spellStart"/>
    <w:r w:rsidR="00B07537">
      <w:t>OzL.Pro</w:t>
    </w:r>
    <w:proofErr w:type="spellEnd"/>
    <w:r w:rsidR="00B07537">
      <w:t>/ExCom/89/10/Add.1</w:t>
    </w:r>
    <w:r>
      <w:fldChar w:fldCharType="end"/>
    </w:r>
  </w:p>
  <w:p w14:paraId="34777682" w14:textId="77777777" w:rsidR="007E5D09" w:rsidRDefault="00017133">
    <w:r>
      <w:t>Annex I</w:t>
    </w:r>
  </w:p>
  <w:p w14:paraId="660A170A"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DCEDB50"/>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7"/>
  </w:num>
  <w:num w:numId="20" w16cid:durableId="1935045211">
    <w:abstractNumId w:val="14"/>
  </w:num>
  <w:num w:numId="21" w16cid:durableId="1318917148">
    <w:abstractNumId w:val="11"/>
  </w:num>
  <w:num w:numId="22" w16cid:durableId="1824200708">
    <w:abstractNumId w:val="13"/>
  </w:num>
  <w:num w:numId="23" w16cid:durableId="18069693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430840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E4"/>
    <w:rsid w:val="00013372"/>
    <w:rsid w:val="00017133"/>
    <w:rsid w:val="000267F7"/>
    <w:rsid w:val="0004254A"/>
    <w:rsid w:val="000861FE"/>
    <w:rsid w:val="000C2FE8"/>
    <w:rsid w:val="001C4A1F"/>
    <w:rsid w:val="001D2B45"/>
    <w:rsid w:val="00243207"/>
    <w:rsid w:val="002B535E"/>
    <w:rsid w:val="002E6A6F"/>
    <w:rsid w:val="002E7EF7"/>
    <w:rsid w:val="002F505F"/>
    <w:rsid w:val="003444F7"/>
    <w:rsid w:val="0035441C"/>
    <w:rsid w:val="003931A4"/>
    <w:rsid w:val="003C2739"/>
    <w:rsid w:val="003F2852"/>
    <w:rsid w:val="00416AD7"/>
    <w:rsid w:val="00475D86"/>
    <w:rsid w:val="004C5B74"/>
    <w:rsid w:val="004D6B98"/>
    <w:rsid w:val="00520DC2"/>
    <w:rsid w:val="005B65DF"/>
    <w:rsid w:val="005C7D4A"/>
    <w:rsid w:val="00624AEF"/>
    <w:rsid w:val="00662A73"/>
    <w:rsid w:val="006F2A2C"/>
    <w:rsid w:val="00702662"/>
    <w:rsid w:val="007114D0"/>
    <w:rsid w:val="007827C9"/>
    <w:rsid w:val="00786775"/>
    <w:rsid w:val="00791A1A"/>
    <w:rsid w:val="007C6EF9"/>
    <w:rsid w:val="007D141D"/>
    <w:rsid w:val="007D567C"/>
    <w:rsid w:val="007E5D09"/>
    <w:rsid w:val="00800C77"/>
    <w:rsid w:val="00825045"/>
    <w:rsid w:val="00885865"/>
    <w:rsid w:val="008E3DF3"/>
    <w:rsid w:val="00983FD1"/>
    <w:rsid w:val="009C46B2"/>
    <w:rsid w:val="00A27C24"/>
    <w:rsid w:val="00A44778"/>
    <w:rsid w:val="00A71798"/>
    <w:rsid w:val="00A755B6"/>
    <w:rsid w:val="00AB4886"/>
    <w:rsid w:val="00AF42E4"/>
    <w:rsid w:val="00B02330"/>
    <w:rsid w:val="00B07537"/>
    <w:rsid w:val="00B11DB6"/>
    <w:rsid w:val="00B271B9"/>
    <w:rsid w:val="00B40E87"/>
    <w:rsid w:val="00B81E83"/>
    <w:rsid w:val="00C0337B"/>
    <w:rsid w:val="00C27B58"/>
    <w:rsid w:val="00C55EF2"/>
    <w:rsid w:val="00CE417B"/>
    <w:rsid w:val="00D14F11"/>
    <w:rsid w:val="00D45C4D"/>
    <w:rsid w:val="00E1360E"/>
    <w:rsid w:val="00E15FFB"/>
    <w:rsid w:val="00E52EAC"/>
    <w:rsid w:val="00E86EBE"/>
    <w:rsid w:val="00EC108E"/>
    <w:rsid w:val="00EF09D7"/>
    <w:rsid w:val="00FB71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1FB8F"/>
  <w15:docId w15:val="{60485188-AE91-4825-8DAD-7A4116FBC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F42E4"/>
    <w:pPr>
      <w:spacing w:after="160" w:line="240" w:lineRule="exact"/>
    </w:pPr>
    <w:rPr>
      <w:sz w:val="20"/>
      <w:vertAlign w:val="superscript"/>
      <w:lang w:val="en-US" w:bidi="ar-SA"/>
    </w:rPr>
  </w:style>
  <w:style w:type="paragraph" w:styleId="ListParagraph">
    <w:name w:val="List Paragraph"/>
    <w:basedOn w:val="Normal"/>
    <w:uiPriority w:val="34"/>
    <w:qFormat/>
    <w:rsid w:val="00AF42E4"/>
    <w:pPr>
      <w:spacing w:after="160" w:line="259" w:lineRule="auto"/>
      <w:ind w:left="720"/>
      <w:contextualSpacing/>
      <w:jc w:val="left"/>
    </w:pPr>
    <w:rPr>
      <w:rFonts w:ascii="Calibri"/>
      <w:sz w:val="22"/>
      <w:szCs w:val="22"/>
      <w:lang w:val="da-DK" w:eastAsia="da-D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rch%202022\Documents%20for%20Translation,%20UNEP%20March%202022\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9FC5C86-44E7-4D32-BD81-6E736FDACEB8}"/>
</file>

<file path=customXml/itemProps3.xml><?xml version="1.0" encoding="utf-8"?>
<ds:datastoreItem xmlns:ds="http://schemas.openxmlformats.org/officeDocument/2006/customXml" ds:itemID="{9B6CDA1C-F987-4C8E-936C-91C63BB65590}"/>
</file>

<file path=customXml/itemProps4.xml><?xml version="1.0" encoding="utf-8"?>
<ds:datastoreItem xmlns:ds="http://schemas.openxmlformats.org/officeDocument/2006/customXml" ds:itemID="{420E2E2E-F887-4F81-B122-1A90F1188306}"/>
</file>

<file path=docProps/app.xml><?xml version="1.0" encoding="utf-8"?>
<Properties xmlns="http://schemas.openxmlformats.org/officeDocument/2006/extended-properties" xmlns:vt="http://schemas.openxmlformats.org/officeDocument/2006/docPropsVTypes">
  <Template>A90-template</Template>
  <TotalTime>62</TotalTime>
  <Pages>11</Pages>
  <Words>3014</Words>
  <Characters>18315</Characters>
  <Application>Microsoft Office Word</Application>
  <DocSecurity>0</DocSecurity>
  <Lines>152</Lines>
  <Paragraphs>42</Paragraphs>
  <ScaleCrop>false</ScaleCrop>
  <HeadingPairs>
    <vt:vector size="4" baseType="variant">
      <vt:variant>
        <vt:lpstr>Title</vt:lpstr>
      </vt:variant>
      <vt:variant>
        <vt:i4>1</vt:i4>
      </vt:variant>
      <vt:variant>
        <vt:lpstr>Headings</vt:lpstr>
      </vt:variant>
      <vt:variant>
        <vt:i4>33</vt:i4>
      </vt:variant>
    </vt:vector>
  </HeadingPairs>
  <TitlesOfParts>
    <vt:vector size="34" baseType="lpstr">
      <vt:lpstr>تحليل للتكاليف الرأسمالية الإضافية وتكاليف التشغيل الإضافية ومدتها، وجدوى التكاليف لجميع المشروعات الاستثمارية الموافق عليها في قطاعات التصنيع والقطاعات الفرعية ذات  الصلة (المقرر 84/87(أ))  - إضافة</vt:lpstr>
      <vt:lpstr>تصدر هذه الإضافة، التي تقدم تحليلاً أولياً للتكاليف الرأسمالية الإضافية وتكاليف </vt:lpstr>
      <vt:lpstr>قررت اللجنة التنفيذية في اجتماعها الثامن والسبعين النظر في الموافقة على عدد محدو</vt:lpstr>
      <vt:lpstr>وقررت اللجنة التنفيذية بعد ذلك في اجتماعها الرابع  والثمانين أن تواصل النظر في م</vt:lpstr>
      <vt:lpstr>وبغية توفير المعلومات التي قد تفيد اللجنة التنفيذية وهي تستأنف مناقشاتها التي تع</vt:lpstr>
      <vt:lpstr>بين الاجتماعين الثمانين والسابع والثمانين، اعتمدت اللجنة التنفيذية ما مجموعه عشر</vt:lpstr>
      <vt:lpstr>الجدول 1- المشروعات الاستثمارية المستقلة المرتبطة بالهيدروفلوروكربون المعتمدة عم</vt:lpstr>
      <vt:lpstr>* سيقدَّم طلب تمديد لنظر اللجنة التنفيذية في اجتماعها التسعين.</vt:lpstr>
      <vt:lpstr>اعتمدت اللجنة التنفيذية هذه المقترحات على اعتبار أنها ستكتمل في غضون 24 شهراً من</vt:lpstr>
      <vt:lpstr>    التكاليف الرأسمالية الإضافية المؤهلة لكل المعدات والمكونات الأخرى، بما فيها تلك </vt:lpstr>
      <vt:lpstr>    تكاليف التشغيل الإضافية؛ </vt:lpstr>
      <vt:lpstr>    أي وفورات محتملة قد تتكبد أثناء التحويل والعوامل ذات الصلة التي سهلت التنفيذ (عل</vt:lpstr>
      <vt:lpstr>    التغييرات في كفاءة المنتجات التي يجري تصنيعها في استخدام الطاقة، وأي سياسات ذات </vt:lpstr>
      <vt:lpstr>    معلومات عن تنفيذ عنصر الخدمة، عند الانطباق.</vt:lpstr>
      <vt:lpstr>حتى مايو/أيار 2022، تلقت الأمانة تقارير نهائية لأربعة مشروعات، كما يوضح الجدول 1</vt:lpstr>
      <vt:lpstr>ونظراً لعدة عوامل، منها تأثير جائحة كوفيد-19، مددت اللجنة التنفيذية تواريخ إنجاز</vt:lpstr>
      <vt:lpstr>إجمالي التكاليف الرأسمالية الإضافية وتكاليف التشغيل الإضافية المبلغة حتى الآن</vt:lpstr>
      <vt:lpstr>يعرض الجدول 2 التكاليف الرأسمالية الإضافية وتكاليف التشغيل الإضافية التي أبلغت ع</vt:lpstr>
      <vt:lpstr>وتُجري الأمانة العامة استعراضاً وتحليلاً مفصلين للتكاليف المقدمة في التقارير الن</vt:lpstr>
      <vt:lpstr>وفي حين أحرزت الأمانة العامة تقدماً في استعراض التقارير التي استلمتها حتى الآن، </vt:lpstr>
      <vt:lpstr>حول المشروع خط تصنيع واحد للثلاجات المنزلية بطاقة إنتاجية تبلغ 1,200,000 وحدة/سن</vt:lpstr>
      <vt:lpstr>وتكبد المشروع تكاليف رأسمالية تتعلق بالمسائل التالية:</vt:lpstr>
      <vt:lpstr>    خصائص الإذابة المرتفعة للهيدروفلوروأوليفين-1233zd(E): يجب استبدال حلقات القفل في</vt:lpstr>
      <vt:lpstr>    الحاجة إلى تغيير نسب خلط وحدات القياس للبوليولات وأجهزة الاستنشاق المزوّدة بمقيا</vt:lpstr>
      <vt:lpstr>    الحاجة إلى التحكم في درجة الحرارة بشكل أكثر إحكاما: أضيفت أجهزة جديدة للتحكم في </vt:lpstr>
      <vt:lpstr>ولوحظ أيضاً أن تكلفة تطوير النظم والتجارب كانت أعلى مما كان متوخى في البداية بسب</vt:lpstr>
      <vt:lpstr>وأكد برنامج الأمم المتحدة الإنمائي أن التكاليف الرأسمالية المتكبدة في التحويل لا</vt:lpstr>
      <vt:lpstr>أيدت الأمانة، في وقت استعراض المشروعات في الاجتماع الثاني والثمانين، واستناداً إ</vt:lpstr>
      <vt:lpstr>وأشار البرنامج الإنمائي، في تقريره النهائي، إلى أن تكاليف التشغيل الإضافية المُت</vt:lpstr>
      <vt:lpstr>نُفذ المشروع الاستثماري الوحيد المُوافق عليه لإزالة المواد الهيدروفلوروكربونية ف</vt:lpstr>
      <vt:lpstr>ملاحظة نهائية بشأن القطاعات المشمولة بالمشروعات المعتمدة بموجب مقرر 78/3 (ز)</vt:lpstr>
      <vt:lpstr>سمح المقرر 78/3(ز) بتقديم مشروعات استثمارية تتعلق بالهيدروفلوروكربون لاكتساب الخ</vt:lpstr>
      <vt:lpstr>وستواصل الأمانة استعراض المشروعات المعنية ذات التقارير النهائية المكتملة وتحليله</vt:lpstr>
      <vt:lpstr>        </vt:lpstr>
    </vt:vector>
  </TitlesOfParts>
  <Company>UNMFS</Company>
  <LinksUpToDate>false</LinksUpToDate>
  <CharactersWithSpaces>21287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للتكاليف الرأسمالية الإضافية وتكاليف التشغيل الإضافية ومدتها، وجدوى التكاليف لجميع المشروعات الاستثمارية الموافق عليها في قطاعات التصنيع والقطاعات الفرعية ذات  الصلة (المقرر 84/87(أ))  - إضافة</dc:title>
  <dc:creator>Fathi</dc:creator>
  <cp:lastModifiedBy>HBE</cp:lastModifiedBy>
  <cp:revision>11</cp:revision>
  <cp:lastPrinted>2001-05-26T16:40:00Z</cp:lastPrinted>
  <dcterms:created xsi:type="dcterms:W3CDTF">2022-06-01T15:01:00Z</dcterms:created>
  <dcterms:modified xsi:type="dcterms:W3CDTF">2022-06-08T18:50:00Z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UNEP/OzL.Pro/ExCom/89/10/Add.1</vt:lpwstr>
  </property>
  <property fmtid="{D5CDD505-2E9C-101B-9397-08002B2CF9AE}" pid="3" name="Revision date">
    <vt:lpwstr>5/28/2022</vt:lpwstr>
  </property>
  <property fmtid="{D5CDD505-2E9C-101B-9397-08002B2CF9AE}" pid="4" name="ContentTypeId">
    <vt:lpwstr>0x010100C5F60F8E60516143877F7AC30EFBB2F3</vt:lpwstr>
  </property>
  <property fmtid="{D5CDD505-2E9C-101B-9397-08002B2CF9AE}" pid="5" name="Order">
    <vt:r8>12164400</vt:r8>
  </property>
</Properties>
</file>