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7407FA" w:rsidRPr="00B36422" w14:paraId="0962F997" w14:textId="77777777" w:rsidTr="00FC4AA1">
        <w:tc>
          <w:tcPr>
            <w:tcW w:w="9360" w:type="dxa"/>
          </w:tcPr>
          <w:p w14:paraId="0476E67E" w14:textId="77777777" w:rsidR="007407FA" w:rsidRPr="00B36422" w:rsidRDefault="007407FA" w:rsidP="00381C5E">
            <w:pPr>
              <w:widowControl w:val="0"/>
              <w:jc w:val="center"/>
              <w:rPr>
                <w:b/>
                <w:vanish/>
                <w:sz w:val="24"/>
                <w:szCs w:val="24"/>
                <w:lang w:val="en-CA"/>
                <w:specVanish/>
              </w:rPr>
            </w:pPr>
            <w:r w:rsidRPr="00B36422">
              <w:rPr>
                <w:b/>
                <w:sz w:val="24"/>
                <w:szCs w:val="24"/>
                <w:lang w:val="en-CA"/>
              </w:rPr>
              <w:t xml:space="preserve">MULTILATERAL FUND FOR THE </w:t>
            </w:r>
            <w:r w:rsidRPr="00B36422">
              <w:rPr>
                <w:b/>
                <w:sz w:val="24"/>
                <w:szCs w:val="24"/>
                <w:lang w:val="en-CA"/>
              </w:rPr>
              <w:br/>
              <w:t>IMPLEMENTATION OF THE MONTREAL PROTOCOL</w:t>
            </w:r>
          </w:p>
          <w:p w14:paraId="607526EB" w14:textId="77777777" w:rsidR="007407FA" w:rsidRPr="00B36422" w:rsidRDefault="007407FA" w:rsidP="0063106D">
            <w:pPr>
              <w:widowControl w:val="0"/>
              <w:rPr>
                <w:sz w:val="24"/>
                <w:szCs w:val="24"/>
                <w:lang w:val="en-CA"/>
              </w:rPr>
            </w:pPr>
          </w:p>
        </w:tc>
      </w:tr>
      <w:tr w:rsidR="007407FA" w:rsidRPr="00B36422" w14:paraId="6B5C45C9" w14:textId="77777777" w:rsidTr="00FC4AA1">
        <w:tc>
          <w:tcPr>
            <w:tcW w:w="9360" w:type="dxa"/>
          </w:tcPr>
          <w:p w14:paraId="350DBEC4" w14:textId="77777777" w:rsidR="007407FA" w:rsidRPr="00B36422" w:rsidRDefault="007407FA" w:rsidP="0063106D">
            <w:pPr>
              <w:widowControl w:val="0"/>
              <w:rPr>
                <w:sz w:val="24"/>
                <w:szCs w:val="24"/>
                <w:lang w:val="en-CA"/>
              </w:rPr>
            </w:pPr>
          </w:p>
        </w:tc>
      </w:tr>
      <w:tr w:rsidR="00FC4AA1" w:rsidRPr="00B36422" w14:paraId="276CEAE4" w14:textId="77777777" w:rsidTr="00FC4AA1">
        <w:tc>
          <w:tcPr>
            <w:tcW w:w="9360" w:type="dxa"/>
          </w:tcPr>
          <w:p w14:paraId="4DEE0F07" w14:textId="77777777" w:rsidR="00FC4AA1" w:rsidRPr="00B36422" w:rsidRDefault="00FC4AA1" w:rsidP="00FC4AA1">
            <w:pPr>
              <w:widowControl w:val="0"/>
              <w:jc w:val="right"/>
              <w:rPr>
                <w:sz w:val="24"/>
                <w:lang w:val="en-CA"/>
              </w:rPr>
            </w:pPr>
            <w:r w:rsidRPr="00B36422">
              <w:rPr>
                <w:sz w:val="24"/>
                <w:lang w:val="en-CA"/>
              </w:rPr>
              <w:t>Inter-agency Coordination Meeting</w:t>
            </w:r>
          </w:p>
          <w:p w14:paraId="40C365AC" w14:textId="77777777" w:rsidR="00FC4AA1" w:rsidRPr="00B36422" w:rsidRDefault="00FC4AA1" w:rsidP="00FC4AA1">
            <w:pPr>
              <w:widowControl w:val="0"/>
              <w:jc w:val="right"/>
              <w:rPr>
                <w:sz w:val="24"/>
                <w:lang w:val="en-CA"/>
              </w:rPr>
            </w:pPr>
            <w:r w:rsidRPr="00B36422">
              <w:rPr>
                <w:sz w:val="24"/>
                <w:lang w:val="en-CA"/>
              </w:rPr>
              <w:t xml:space="preserve">Montreal, </w:t>
            </w:r>
            <w:r w:rsidRPr="00B36422">
              <w:rPr>
                <w:sz w:val="24"/>
                <w:szCs w:val="24"/>
                <w:lang w:val="en-CA"/>
              </w:rPr>
              <w:t>25 - 27 February 2020</w:t>
            </w:r>
          </w:p>
          <w:p w14:paraId="23204111" w14:textId="77777777" w:rsidR="00FC4AA1" w:rsidRPr="00B36422" w:rsidRDefault="00FC4AA1" w:rsidP="00FC4AA1">
            <w:pPr>
              <w:widowControl w:val="0"/>
              <w:jc w:val="right"/>
              <w:rPr>
                <w:sz w:val="24"/>
                <w:lang w:val="en-CA"/>
              </w:rPr>
            </w:pPr>
          </w:p>
        </w:tc>
      </w:tr>
      <w:tr w:rsidR="00FC4AA1" w:rsidRPr="00B36422" w14:paraId="4BF88963" w14:textId="77777777" w:rsidTr="00FC4AA1">
        <w:tc>
          <w:tcPr>
            <w:tcW w:w="9360" w:type="dxa"/>
          </w:tcPr>
          <w:p w14:paraId="187BEBC5" w14:textId="77777777" w:rsidR="00FC4AA1" w:rsidRPr="00B36422" w:rsidRDefault="00FC4AA1" w:rsidP="00FC4AA1">
            <w:pPr>
              <w:widowControl w:val="0"/>
              <w:jc w:val="right"/>
              <w:rPr>
                <w:sz w:val="24"/>
                <w:lang w:val="en-CA"/>
              </w:rPr>
            </w:pPr>
            <w:r w:rsidRPr="00B36422">
              <w:rPr>
                <w:sz w:val="24"/>
                <w:lang w:val="en-CA"/>
              </w:rPr>
              <w:t>MLF/IACM.</w:t>
            </w:r>
            <w:r w:rsidRPr="00B36422">
              <w:rPr>
                <w:sz w:val="24"/>
                <w:szCs w:val="24"/>
                <w:lang w:val="en-CA"/>
              </w:rPr>
              <w:t>2020</w:t>
            </w:r>
            <w:r w:rsidRPr="00B36422">
              <w:rPr>
                <w:sz w:val="24"/>
                <w:lang w:val="en-CA"/>
              </w:rPr>
              <w:t>/1/19</w:t>
            </w:r>
          </w:p>
          <w:p w14:paraId="6510AE38" w14:textId="77777777" w:rsidR="00FC4AA1" w:rsidRPr="00B36422" w:rsidRDefault="00FC4AA1" w:rsidP="00FC4AA1">
            <w:pPr>
              <w:widowControl w:val="0"/>
              <w:jc w:val="right"/>
              <w:rPr>
                <w:sz w:val="24"/>
                <w:lang w:val="en-CA"/>
              </w:rPr>
            </w:pPr>
          </w:p>
        </w:tc>
      </w:tr>
      <w:tr w:rsidR="00FC4AA1" w:rsidRPr="00B36422" w14:paraId="08E5E1E8" w14:textId="77777777" w:rsidTr="00FC4AA1">
        <w:tc>
          <w:tcPr>
            <w:tcW w:w="9360" w:type="dxa"/>
          </w:tcPr>
          <w:p w14:paraId="18BB7C26" w14:textId="7436C5D3" w:rsidR="00FC4AA1" w:rsidRPr="00B36422" w:rsidRDefault="006E51D4" w:rsidP="00FC4AA1">
            <w:pPr>
              <w:widowControl w:val="0"/>
              <w:jc w:val="right"/>
              <w:rPr>
                <w:sz w:val="24"/>
                <w:lang w:val="en-CA"/>
              </w:rPr>
            </w:pPr>
            <w:r>
              <w:rPr>
                <w:sz w:val="24"/>
                <w:lang w:val="en-CA"/>
              </w:rPr>
              <w:t>20</w:t>
            </w:r>
            <w:r w:rsidR="00FC4AA1" w:rsidRPr="00B36422">
              <w:rPr>
                <w:sz w:val="24"/>
                <w:lang w:val="en-CA"/>
              </w:rPr>
              <w:t xml:space="preserve"> February </w:t>
            </w:r>
            <w:r w:rsidR="00FC4AA1" w:rsidRPr="00B36422">
              <w:rPr>
                <w:sz w:val="24"/>
                <w:szCs w:val="24"/>
                <w:lang w:val="en-CA"/>
              </w:rPr>
              <w:t>2020</w:t>
            </w:r>
          </w:p>
          <w:p w14:paraId="6B9687D5" w14:textId="77777777" w:rsidR="00FC4AA1" w:rsidRPr="00B36422" w:rsidRDefault="00FC4AA1" w:rsidP="00FC4AA1">
            <w:pPr>
              <w:widowControl w:val="0"/>
              <w:jc w:val="right"/>
              <w:rPr>
                <w:sz w:val="24"/>
                <w:lang w:val="en-CA"/>
              </w:rPr>
            </w:pPr>
          </w:p>
        </w:tc>
      </w:tr>
    </w:tbl>
    <w:p w14:paraId="76182791" w14:textId="77777777" w:rsidR="002A0247" w:rsidRPr="00B36422" w:rsidRDefault="002A0247" w:rsidP="0063106D">
      <w:pPr>
        <w:rPr>
          <w:b/>
          <w:lang w:val="en-CA"/>
        </w:rPr>
      </w:pPr>
    </w:p>
    <w:p w14:paraId="17B2DEEA" w14:textId="77777777" w:rsidR="006A6628" w:rsidRPr="00B36422" w:rsidRDefault="006A6628" w:rsidP="00FA172C">
      <w:pPr>
        <w:jc w:val="center"/>
        <w:rPr>
          <w:b/>
          <w:lang w:val="en-CA"/>
        </w:rPr>
      </w:pPr>
    </w:p>
    <w:p w14:paraId="441E6696" w14:textId="77777777" w:rsidR="001F2C14" w:rsidRPr="00B36422" w:rsidRDefault="0063106D" w:rsidP="00FA172C">
      <w:pPr>
        <w:jc w:val="center"/>
        <w:rPr>
          <w:b/>
          <w:lang w:val="en-CA"/>
        </w:rPr>
      </w:pPr>
      <w:r w:rsidRPr="00B36422">
        <w:rPr>
          <w:b/>
          <w:lang w:val="en-CA"/>
        </w:rPr>
        <w:t xml:space="preserve">GUIDE FOR </w:t>
      </w:r>
      <w:r w:rsidR="005115B6" w:rsidRPr="00B36422">
        <w:rPr>
          <w:b/>
          <w:lang w:val="en-CA"/>
        </w:rPr>
        <w:t xml:space="preserve">THE </w:t>
      </w:r>
      <w:r w:rsidRPr="00B36422">
        <w:rPr>
          <w:b/>
          <w:lang w:val="en-CA"/>
        </w:rPr>
        <w:t>SUBMI</w:t>
      </w:r>
      <w:r w:rsidR="005C5D81" w:rsidRPr="00B36422">
        <w:rPr>
          <w:b/>
          <w:lang w:val="en-CA"/>
        </w:rPr>
        <w:t xml:space="preserve">SSION OF </w:t>
      </w:r>
      <w:r w:rsidR="00F8522A" w:rsidRPr="00B36422">
        <w:rPr>
          <w:b/>
          <w:lang w:val="en-CA"/>
        </w:rPr>
        <w:t>ENABLING ACTIVITIES</w:t>
      </w:r>
    </w:p>
    <w:p w14:paraId="5D526F71" w14:textId="77777777" w:rsidR="00F8522A" w:rsidRPr="00B36422" w:rsidRDefault="00F8522A" w:rsidP="00FA172C">
      <w:pPr>
        <w:jc w:val="center"/>
        <w:rPr>
          <w:b/>
          <w:lang w:val="en-CA"/>
        </w:rPr>
      </w:pPr>
    </w:p>
    <w:p w14:paraId="3E8A31EB" w14:textId="77777777" w:rsidR="00F8522A" w:rsidRPr="00B36422" w:rsidRDefault="00F8522A" w:rsidP="00FA172C">
      <w:pPr>
        <w:jc w:val="center"/>
        <w:rPr>
          <w:b/>
          <w:lang w:val="en-CA"/>
        </w:rPr>
      </w:pPr>
      <w:r w:rsidRPr="00B36422">
        <w:rPr>
          <w:b/>
          <w:lang w:val="en-CA"/>
        </w:rPr>
        <w:t>(</w:t>
      </w:r>
      <w:r w:rsidR="00FC4AA1" w:rsidRPr="00B36422">
        <w:rPr>
          <w:b/>
          <w:lang w:val="en-CA"/>
        </w:rPr>
        <w:t>UPDATED, FEBRUARY 2020</w:t>
      </w:r>
      <w:r w:rsidRPr="00B36422">
        <w:rPr>
          <w:b/>
          <w:lang w:val="en-CA"/>
        </w:rPr>
        <w:t>)</w:t>
      </w:r>
    </w:p>
    <w:p w14:paraId="56A9E57A" w14:textId="77777777" w:rsidR="001F2C14" w:rsidRDefault="001F2C14" w:rsidP="00FA172C">
      <w:pPr>
        <w:rPr>
          <w:lang w:val="en-CA"/>
        </w:rPr>
      </w:pPr>
    </w:p>
    <w:p w14:paraId="4ED562BE" w14:textId="77777777" w:rsidR="00C2390E" w:rsidRPr="00B36422" w:rsidRDefault="00C2390E" w:rsidP="00FA172C">
      <w:pPr>
        <w:rPr>
          <w:lang w:val="en-CA"/>
        </w:rPr>
      </w:pPr>
    </w:p>
    <w:p w14:paraId="6B3A02AA" w14:textId="77777777" w:rsidR="006A6628" w:rsidRPr="00B36422" w:rsidRDefault="006A6628" w:rsidP="00FA172C">
      <w:pPr>
        <w:rPr>
          <w:b/>
          <w:lang w:val="en-CA"/>
        </w:rPr>
      </w:pPr>
      <w:r w:rsidRPr="00B36422">
        <w:rPr>
          <w:b/>
          <w:lang w:val="en-CA"/>
        </w:rPr>
        <w:br w:type="page"/>
      </w:r>
    </w:p>
    <w:p w14:paraId="2B852653" w14:textId="77777777" w:rsidR="001F2C14" w:rsidRPr="00B36422" w:rsidRDefault="001F2C14" w:rsidP="00A27AB0">
      <w:pPr>
        <w:spacing w:after="240"/>
        <w:rPr>
          <w:b/>
          <w:lang w:val="en-CA"/>
        </w:rPr>
      </w:pPr>
      <w:r w:rsidRPr="00B36422">
        <w:rPr>
          <w:b/>
          <w:lang w:val="en-CA"/>
        </w:rPr>
        <w:lastRenderedPageBreak/>
        <w:t>Background</w:t>
      </w:r>
    </w:p>
    <w:p w14:paraId="2E1C0DA7" w14:textId="77777777" w:rsidR="0063106D" w:rsidRPr="00B36422" w:rsidRDefault="0063106D" w:rsidP="00FA172C">
      <w:pPr>
        <w:pStyle w:val="Heading1"/>
        <w:rPr>
          <w:lang w:val="en-CA"/>
        </w:rPr>
      </w:pPr>
      <w:r w:rsidRPr="00B36422">
        <w:rPr>
          <w:lang w:val="en-CA"/>
        </w:rPr>
        <w:t xml:space="preserve">At </w:t>
      </w:r>
      <w:r w:rsidR="00D96AFB" w:rsidRPr="00B36422">
        <w:rPr>
          <w:lang w:val="en-CA"/>
        </w:rPr>
        <w:t>its</w:t>
      </w:r>
      <w:r w:rsidRPr="00B36422">
        <w:rPr>
          <w:lang w:val="en-CA"/>
        </w:rPr>
        <w:t xml:space="preserve"> 79</w:t>
      </w:r>
      <w:r w:rsidRPr="00B36422">
        <w:rPr>
          <w:vertAlign w:val="superscript"/>
          <w:lang w:val="en-CA"/>
        </w:rPr>
        <w:t>th</w:t>
      </w:r>
      <w:r w:rsidR="00CF27F4" w:rsidRPr="00B36422">
        <w:rPr>
          <w:lang w:val="en-CA"/>
        </w:rPr>
        <w:t xml:space="preserve"> m</w:t>
      </w:r>
      <w:r w:rsidRPr="00B36422">
        <w:rPr>
          <w:lang w:val="en-CA"/>
        </w:rPr>
        <w:t>eeting, the Executive Committee agreed to guidelines for the funding of enabling activities to support the phase-down of HFCs for Article 5 countries (decision 79/46).</w:t>
      </w:r>
      <w:r w:rsidR="005115B6" w:rsidRPr="00B36422">
        <w:rPr>
          <w:rStyle w:val="FootnoteReference"/>
          <w:lang w:val="en-CA"/>
        </w:rPr>
        <w:footnoteReference w:id="1"/>
      </w:r>
      <w:r w:rsidRPr="00B36422">
        <w:rPr>
          <w:lang w:val="en-CA"/>
        </w:rPr>
        <w:t xml:space="preserve"> The purpose of this guide (the Guide) is to </w:t>
      </w:r>
      <w:r w:rsidR="005C5D81" w:rsidRPr="00B36422">
        <w:rPr>
          <w:lang w:val="en-CA"/>
        </w:rPr>
        <w:t>ensure that</w:t>
      </w:r>
      <w:r w:rsidRPr="00B36422">
        <w:rPr>
          <w:lang w:val="en-CA"/>
        </w:rPr>
        <w:t xml:space="preserve"> requests for enabling activities </w:t>
      </w:r>
      <w:r w:rsidR="005C5D81" w:rsidRPr="00B36422">
        <w:rPr>
          <w:lang w:val="en-CA"/>
        </w:rPr>
        <w:t>contain</w:t>
      </w:r>
      <w:r w:rsidRPr="00B36422">
        <w:rPr>
          <w:lang w:val="en-CA"/>
        </w:rPr>
        <w:t xml:space="preserve"> </w:t>
      </w:r>
      <w:r w:rsidR="005115B6" w:rsidRPr="00B36422">
        <w:rPr>
          <w:lang w:val="en-CA"/>
        </w:rPr>
        <w:t xml:space="preserve">the </w:t>
      </w:r>
      <w:r w:rsidRPr="00B36422">
        <w:rPr>
          <w:lang w:val="en-CA"/>
        </w:rPr>
        <w:t xml:space="preserve">information required </w:t>
      </w:r>
      <w:r w:rsidR="005115B6" w:rsidRPr="00B36422">
        <w:rPr>
          <w:lang w:val="en-CA"/>
        </w:rPr>
        <w:t xml:space="preserve">for their </w:t>
      </w:r>
      <w:r w:rsidR="005C5D81" w:rsidRPr="00B36422">
        <w:rPr>
          <w:lang w:val="en-CA"/>
        </w:rPr>
        <w:t>consider</w:t>
      </w:r>
      <w:r w:rsidR="005115B6" w:rsidRPr="00B36422">
        <w:rPr>
          <w:lang w:val="en-CA"/>
        </w:rPr>
        <w:t xml:space="preserve">ation </w:t>
      </w:r>
      <w:r w:rsidR="005C5D81" w:rsidRPr="00B36422">
        <w:rPr>
          <w:lang w:val="en-CA"/>
        </w:rPr>
        <w:t>and approv</w:t>
      </w:r>
      <w:r w:rsidR="005115B6" w:rsidRPr="00B36422">
        <w:rPr>
          <w:lang w:val="en-CA"/>
        </w:rPr>
        <w:t>al</w:t>
      </w:r>
      <w:r w:rsidR="005C5D81" w:rsidRPr="00B36422">
        <w:rPr>
          <w:lang w:val="en-CA"/>
        </w:rPr>
        <w:t xml:space="preserve"> </w:t>
      </w:r>
      <w:r w:rsidR="005115B6" w:rsidRPr="00B36422">
        <w:rPr>
          <w:lang w:val="en-CA"/>
        </w:rPr>
        <w:t>by the Executive Committee</w:t>
      </w:r>
      <w:r w:rsidRPr="00B36422">
        <w:rPr>
          <w:lang w:val="en-CA"/>
        </w:rPr>
        <w:t>.</w:t>
      </w:r>
    </w:p>
    <w:p w14:paraId="05448ECC" w14:textId="77777777" w:rsidR="0063106D" w:rsidRPr="00B36422" w:rsidRDefault="0063106D" w:rsidP="004D7D87">
      <w:pPr>
        <w:pStyle w:val="Heading1"/>
        <w:rPr>
          <w:lang w:val="en-CA"/>
        </w:rPr>
      </w:pPr>
      <w:r w:rsidRPr="00B36422">
        <w:rPr>
          <w:lang w:val="en-CA"/>
        </w:rPr>
        <w:t xml:space="preserve">This Guide has been developed based on the experience of the Multilateral Fund </w:t>
      </w:r>
      <w:r w:rsidR="00D96AFB" w:rsidRPr="00B36422">
        <w:rPr>
          <w:lang w:val="en-CA"/>
        </w:rPr>
        <w:t xml:space="preserve">in </w:t>
      </w:r>
      <w:r w:rsidRPr="00B36422">
        <w:rPr>
          <w:lang w:val="en-CA"/>
        </w:rPr>
        <w:t xml:space="preserve">developing similar guides, and </w:t>
      </w:r>
      <w:r w:rsidR="005115B6" w:rsidRPr="00B36422">
        <w:rPr>
          <w:lang w:val="en-CA"/>
        </w:rPr>
        <w:t xml:space="preserve">has </w:t>
      </w:r>
      <w:r w:rsidRPr="00B36422">
        <w:rPr>
          <w:lang w:val="en-CA"/>
        </w:rPr>
        <w:t>take</w:t>
      </w:r>
      <w:r w:rsidR="005115B6" w:rsidRPr="00B36422">
        <w:rPr>
          <w:lang w:val="en-CA"/>
        </w:rPr>
        <w:t>n</w:t>
      </w:r>
      <w:r w:rsidRPr="00B36422">
        <w:rPr>
          <w:lang w:val="en-CA"/>
        </w:rPr>
        <w:t xml:space="preserve"> into account all policies and decisions of the Multilateral Fund</w:t>
      </w:r>
      <w:r w:rsidR="005115B6" w:rsidRPr="00B36422">
        <w:rPr>
          <w:lang w:val="en-CA"/>
        </w:rPr>
        <w:t xml:space="preserve">. </w:t>
      </w:r>
    </w:p>
    <w:p w14:paraId="3226D465" w14:textId="77777777" w:rsidR="0063106D" w:rsidRPr="00B36422" w:rsidRDefault="0063106D" w:rsidP="00A27AB0">
      <w:pPr>
        <w:spacing w:after="240"/>
        <w:rPr>
          <w:b/>
          <w:lang w:val="en-CA"/>
        </w:rPr>
      </w:pPr>
      <w:r w:rsidRPr="00B36422">
        <w:rPr>
          <w:b/>
          <w:lang w:val="en-CA"/>
        </w:rPr>
        <w:t xml:space="preserve">Requirements for submission of </w:t>
      </w:r>
      <w:r w:rsidR="005C5D81" w:rsidRPr="00B36422">
        <w:rPr>
          <w:b/>
          <w:lang w:val="en-CA"/>
        </w:rPr>
        <w:t>funding requests for enabling activities</w:t>
      </w:r>
    </w:p>
    <w:p w14:paraId="16AEE795" w14:textId="77777777" w:rsidR="005C5D81" w:rsidRPr="00B36422" w:rsidRDefault="0063106D" w:rsidP="00A27AB0">
      <w:pPr>
        <w:spacing w:after="240"/>
        <w:rPr>
          <w:i/>
          <w:lang w:val="en-CA"/>
        </w:rPr>
      </w:pPr>
      <w:r w:rsidRPr="00B36422">
        <w:rPr>
          <w:i/>
          <w:lang w:val="en-CA"/>
        </w:rPr>
        <w:t>Prerequisites for submission</w:t>
      </w:r>
      <w:r w:rsidR="005C5D81" w:rsidRPr="00B36422">
        <w:rPr>
          <w:i/>
          <w:lang w:val="en-CA"/>
        </w:rPr>
        <w:t xml:space="preserve"> </w:t>
      </w:r>
    </w:p>
    <w:p w14:paraId="4EF6FE25" w14:textId="77777777" w:rsidR="0063106D" w:rsidRPr="00B36422" w:rsidRDefault="005115B6" w:rsidP="00FA172C">
      <w:pPr>
        <w:pStyle w:val="Heading1"/>
        <w:rPr>
          <w:lang w:val="en-CA"/>
        </w:rPr>
      </w:pPr>
      <w:r w:rsidRPr="00B36422">
        <w:rPr>
          <w:lang w:val="en-CA"/>
        </w:rPr>
        <w:t>T</w:t>
      </w:r>
      <w:r w:rsidR="0063106D" w:rsidRPr="00B36422">
        <w:rPr>
          <w:lang w:val="en-CA"/>
        </w:rPr>
        <w:t>he funding requests for enabling activities should meet the following requirements:</w:t>
      </w:r>
    </w:p>
    <w:p w14:paraId="7480A210" w14:textId="77777777" w:rsidR="0063106D" w:rsidRPr="00B36422" w:rsidRDefault="0063106D" w:rsidP="00FA172C">
      <w:pPr>
        <w:pStyle w:val="Heading2"/>
        <w:rPr>
          <w:lang w:val="en-CA"/>
        </w:rPr>
      </w:pPr>
      <w:r w:rsidRPr="00B36422">
        <w:rPr>
          <w:lang w:val="en-CA"/>
        </w:rPr>
        <w:t xml:space="preserve">Ratification of the Kigali Amendment by the </w:t>
      </w:r>
      <w:r w:rsidR="005115B6" w:rsidRPr="00B36422">
        <w:rPr>
          <w:lang w:val="en-CA"/>
        </w:rPr>
        <w:t>G</w:t>
      </w:r>
      <w:r w:rsidRPr="00B36422">
        <w:rPr>
          <w:lang w:val="en-CA"/>
        </w:rPr>
        <w:t>overnment submitting the request</w:t>
      </w:r>
      <w:r w:rsidR="00FB40DC" w:rsidRPr="00B36422">
        <w:rPr>
          <w:lang w:val="en-CA"/>
        </w:rPr>
        <w:t>,</w:t>
      </w:r>
      <w:r w:rsidRPr="00B36422">
        <w:rPr>
          <w:lang w:val="en-CA"/>
        </w:rPr>
        <w:t xml:space="preserve"> or a receipt of </w:t>
      </w:r>
      <w:r w:rsidR="005115B6" w:rsidRPr="00B36422">
        <w:rPr>
          <w:lang w:val="en-CA"/>
        </w:rPr>
        <w:t xml:space="preserve">a </w:t>
      </w:r>
      <w:r w:rsidRPr="00B36422">
        <w:rPr>
          <w:lang w:val="en-CA"/>
        </w:rPr>
        <w:t xml:space="preserve">letter from the </w:t>
      </w:r>
      <w:r w:rsidR="005115B6" w:rsidRPr="00B36422">
        <w:rPr>
          <w:lang w:val="en-CA"/>
        </w:rPr>
        <w:t>G</w:t>
      </w:r>
      <w:r w:rsidRPr="00B36422">
        <w:rPr>
          <w:lang w:val="en-CA"/>
        </w:rPr>
        <w:t>overnment concerned indicating its intent to make best efforts to ratify the Kigali Amendment as early as possible;</w:t>
      </w:r>
    </w:p>
    <w:p w14:paraId="05D62ABD" w14:textId="77777777" w:rsidR="0063106D" w:rsidRPr="00B36422" w:rsidRDefault="0063106D" w:rsidP="004D7D87">
      <w:pPr>
        <w:pStyle w:val="Heading2"/>
        <w:rPr>
          <w:lang w:val="en-CA"/>
        </w:rPr>
      </w:pPr>
      <w:r w:rsidRPr="00B36422">
        <w:rPr>
          <w:lang w:val="en-CA"/>
        </w:rPr>
        <w:t>The inclusion of detailed descriptions</w:t>
      </w:r>
      <w:r w:rsidR="005115B6" w:rsidRPr="00B36422">
        <w:rPr>
          <w:lang w:val="en-CA"/>
        </w:rPr>
        <w:t xml:space="preserve"> </w:t>
      </w:r>
      <w:r w:rsidRPr="00B36422">
        <w:rPr>
          <w:lang w:val="en-CA"/>
        </w:rPr>
        <w:t xml:space="preserve">of each of the enabling activities that would be undertaken, including institutional arrangements, the cost breakdown and </w:t>
      </w:r>
      <w:r w:rsidR="005115B6" w:rsidRPr="00B36422">
        <w:rPr>
          <w:lang w:val="en-CA"/>
        </w:rPr>
        <w:t>the schedule for implementation;</w:t>
      </w:r>
    </w:p>
    <w:p w14:paraId="04324FEF" w14:textId="77777777" w:rsidR="0063106D" w:rsidRPr="00B36422" w:rsidRDefault="0063106D" w:rsidP="004D7D87">
      <w:pPr>
        <w:pStyle w:val="Heading2"/>
        <w:rPr>
          <w:lang w:val="en-CA"/>
        </w:rPr>
      </w:pPr>
      <w:r w:rsidRPr="00B36422">
        <w:rPr>
          <w:lang w:val="en-CA"/>
        </w:rPr>
        <w:t>The duration of a project</w:t>
      </w:r>
      <w:r w:rsidR="005115B6" w:rsidRPr="00B36422">
        <w:rPr>
          <w:lang w:val="en-CA"/>
        </w:rPr>
        <w:t>, noting that it</w:t>
      </w:r>
      <w:r w:rsidRPr="00B36422">
        <w:rPr>
          <w:lang w:val="en-CA"/>
        </w:rPr>
        <w:t xml:space="preserve"> should be no more than 18 months from the time of its approval,</w:t>
      </w:r>
      <w:r w:rsidR="00F0145C" w:rsidRPr="00B36422">
        <w:rPr>
          <w:rStyle w:val="FootnoteReference"/>
          <w:lang w:val="en-CA"/>
        </w:rPr>
        <w:footnoteReference w:id="2"/>
      </w:r>
      <w:r w:rsidRPr="00B36422">
        <w:rPr>
          <w:lang w:val="en-CA"/>
        </w:rPr>
        <w:t xml:space="preserve"> and </w:t>
      </w:r>
      <w:r w:rsidR="005115B6" w:rsidRPr="00B36422">
        <w:rPr>
          <w:lang w:val="en-CA"/>
        </w:rPr>
        <w:t xml:space="preserve">that </w:t>
      </w:r>
      <w:r w:rsidRPr="00B36422">
        <w:rPr>
          <w:lang w:val="en-CA"/>
        </w:rPr>
        <w:t>balances should be returned to the Multilateral Fund within 12</w:t>
      </w:r>
      <w:r w:rsidR="004D7D87" w:rsidRPr="00B36422">
        <w:rPr>
          <w:lang w:val="en-CA"/>
        </w:rPr>
        <w:t> </w:t>
      </w:r>
      <w:r w:rsidRPr="00B36422">
        <w:rPr>
          <w:lang w:val="en-CA"/>
        </w:rPr>
        <w:t>months of that end date;</w:t>
      </w:r>
      <w:r w:rsidR="005115B6" w:rsidRPr="00B36422">
        <w:rPr>
          <w:lang w:val="en-CA"/>
        </w:rPr>
        <w:t xml:space="preserve"> and</w:t>
      </w:r>
    </w:p>
    <w:p w14:paraId="19312AF1" w14:textId="77777777" w:rsidR="0063106D" w:rsidRPr="00B36422" w:rsidRDefault="005115B6" w:rsidP="004D7D87">
      <w:pPr>
        <w:pStyle w:val="Heading2"/>
        <w:keepNext/>
        <w:widowControl/>
        <w:rPr>
          <w:lang w:val="en-CA"/>
        </w:rPr>
      </w:pPr>
      <w:r w:rsidRPr="00B36422">
        <w:rPr>
          <w:lang w:val="en-CA"/>
        </w:rPr>
        <w:t>S</w:t>
      </w:r>
      <w:r w:rsidR="0063106D" w:rsidRPr="00B36422">
        <w:rPr>
          <w:lang w:val="en-CA"/>
        </w:rPr>
        <w:t>tatement</w:t>
      </w:r>
      <w:r w:rsidRPr="00B36422">
        <w:rPr>
          <w:lang w:val="en-CA"/>
        </w:rPr>
        <w:t>s</w:t>
      </w:r>
      <w:r w:rsidR="0063106D" w:rsidRPr="00B36422">
        <w:rPr>
          <w:lang w:val="en-CA"/>
        </w:rPr>
        <w:t xml:space="preserve"> by the country concerned and the relevant bilateral/implementing agency </w:t>
      </w:r>
      <w:r w:rsidRPr="00B36422">
        <w:rPr>
          <w:lang w:val="en-CA"/>
        </w:rPr>
        <w:t xml:space="preserve">submitting the request </w:t>
      </w:r>
      <w:r w:rsidR="0063106D" w:rsidRPr="00B36422">
        <w:rPr>
          <w:lang w:val="en-CA"/>
        </w:rPr>
        <w:t>that implementation of the enabling activities would not delay implementation of HCFC phase-out projects</w:t>
      </w:r>
      <w:r w:rsidR="00FB40DC" w:rsidRPr="00B36422">
        <w:rPr>
          <w:lang w:val="en-CA"/>
        </w:rPr>
        <w:t>.</w:t>
      </w:r>
      <w:r w:rsidR="0063106D" w:rsidRPr="00B36422">
        <w:rPr>
          <w:lang w:val="en-CA"/>
        </w:rPr>
        <w:t xml:space="preserve"> </w:t>
      </w:r>
    </w:p>
    <w:p w14:paraId="0E490BFD" w14:textId="77777777" w:rsidR="0063106D" w:rsidRPr="00B36422" w:rsidRDefault="005115B6" w:rsidP="00FA172C">
      <w:pPr>
        <w:pStyle w:val="Heading1"/>
        <w:rPr>
          <w:lang w:val="en-CA"/>
        </w:rPr>
      </w:pPr>
      <w:r w:rsidRPr="00B36422">
        <w:rPr>
          <w:lang w:val="en-CA"/>
        </w:rPr>
        <w:t>The</w:t>
      </w:r>
      <w:r w:rsidR="0063106D" w:rsidRPr="00B36422">
        <w:rPr>
          <w:lang w:val="en-CA"/>
        </w:rPr>
        <w:t xml:space="preserve"> official endorsement letter from the Government concerned must be submitted along with </w:t>
      </w:r>
      <w:r w:rsidR="00D96AFB" w:rsidRPr="00B36422">
        <w:rPr>
          <w:lang w:val="en-CA"/>
        </w:rPr>
        <w:t xml:space="preserve">the </w:t>
      </w:r>
      <w:r w:rsidR="0063106D" w:rsidRPr="00B36422">
        <w:rPr>
          <w:lang w:val="en-CA"/>
        </w:rPr>
        <w:t xml:space="preserve">funding request </w:t>
      </w:r>
      <w:r w:rsidRPr="00B36422">
        <w:rPr>
          <w:lang w:val="en-CA"/>
        </w:rPr>
        <w:t xml:space="preserve">eight </w:t>
      </w:r>
      <w:r w:rsidR="0063106D" w:rsidRPr="00B36422">
        <w:rPr>
          <w:lang w:val="en-CA"/>
        </w:rPr>
        <w:t>week</w:t>
      </w:r>
      <w:r w:rsidRPr="00B36422">
        <w:rPr>
          <w:lang w:val="en-CA"/>
        </w:rPr>
        <w:t>s</w:t>
      </w:r>
      <w:r w:rsidR="007A685F" w:rsidRPr="00B36422">
        <w:rPr>
          <w:lang w:val="en-CA"/>
        </w:rPr>
        <w:t xml:space="preserve"> prior to the meeting of the Executive Committee</w:t>
      </w:r>
      <w:r w:rsidR="0063106D" w:rsidRPr="00B36422">
        <w:rPr>
          <w:lang w:val="en-CA"/>
        </w:rPr>
        <w:t xml:space="preserve">, which shall indicate among others, the lead agency for implementation and the cooperating agency if any, and the Government’s written commitment consistent with paragraphs </w:t>
      </w:r>
      <w:r w:rsidR="008539A3" w:rsidRPr="00B36422">
        <w:rPr>
          <w:lang w:val="en-CA"/>
        </w:rPr>
        <w:t>3</w:t>
      </w:r>
      <w:r w:rsidR="0063106D" w:rsidRPr="00B36422">
        <w:rPr>
          <w:lang w:val="en-CA"/>
        </w:rPr>
        <w:t xml:space="preserve"> </w:t>
      </w:r>
      <w:r w:rsidR="00FB40DC" w:rsidRPr="00B36422">
        <w:rPr>
          <w:lang w:val="en-CA"/>
        </w:rPr>
        <w:t>(a)</w:t>
      </w:r>
      <w:r w:rsidR="0063106D" w:rsidRPr="00B36422">
        <w:rPr>
          <w:lang w:val="en-CA"/>
        </w:rPr>
        <w:t xml:space="preserve"> and (</w:t>
      </w:r>
      <w:r w:rsidR="007A685F" w:rsidRPr="00B36422">
        <w:rPr>
          <w:lang w:val="en-CA"/>
        </w:rPr>
        <w:t>d</w:t>
      </w:r>
      <w:r w:rsidR="0063106D" w:rsidRPr="00B36422">
        <w:rPr>
          <w:lang w:val="en-CA"/>
        </w:rPr>
        <w:t xml:space="preserve">) above. Any submission without </w:t>
      </w:r>
      <w:r w:rsidR="007A685F" w:rsidRPr="00B36422">
        <w:rPr>
          <w:lang w:val="en-CA"/>
        </w:rPr>
        <w:t>the</w:t>
      </w:r>
      <w:r w:rsidR="0063106D" w:rsidRPr="00B36422">
        <w:rPr>
          <w:lang w:val="en-CA"/>
        </w:rPr>
        <w:t xml:space="preserve"> endorsement letter will not be considered as an official submission, and therefore, will not be reviewed.</w:t>
      </w:r>
    </w:p>
    <w:p w14:paraId="235D9160" w14:textId="77777777" w:rsidR="005115B6" w:rsidRPr="00B36422" w:rsidRDefault="005115B6" w:rsidP="004D7D87">
      <w:pPr>
        <w:pStyle w:val="Heading1"/>
        <w:rPr>
          <w:lang w:val="en-CA"/>
        </w:rPr>
      </w:pPr>
      <w:r w:rsidRPr="00B36422">
        <w:rPr>
          <w:lang w:val="en-CA"/>
        </w:rPr>
        <w:t>Bilateral and implementing agencies should include any funding requests for enabling activities in their business plans, and subsequently in their work programmes or work programme amendments</w:t>
      </w:r>
      <w:r w:rsidR="00FA172C" w:rsidRPr="00B36422">
        <w:rPr>
          <w:lang w:val="en-CA"/>
        </w:rPr>
        <w:t>, starting the 80</w:t>
      </w:r>
      <w:r w:rsidR="00FA172C" w:rsidRPr="00B36422">
        <w:rPr>
          <w:vertAlign w:val="superscript"/>
          <w:lang w:val="en-CA"/>
        </w:rPr>
        <w:t>th</w:t>
      </w:r>
      <w:r w:rsidR="00FA172C" w:rsidRPr="00B36422">
        <w:rPr>
          <w:lang w:val="en-CA"/>
        </w:rPr>
        <w:t xml:space="preserve"> meeting. </w:t>
      </w:r>
      <w:r w:rsidR="007056FB" w:rsidRPr="00B36422">
        <w:rPr>
          <w:lang w:val="en-CA"/>
        </w:rPr>
        <w:t>Any bilateral or implementing agency wh</w:t>
      </w:r>
      <w:r w:rsidR="005905AA" w:rsidRPr="00B36422">
        <w:rPr>
          <w:lang w:val="en-CA"/>
        </w:rPr>
        <w:t>ich</w:t>
      </w:r>
      <w:r w:rsidR="007056FB" w:rsidRPr="00B36422">
        <w:rPr>
          <w:lang w:val="en-CA"/>
        </w:rPr>
        <w:t xml:space="preserve"> has been designated as lead agency by an Article 5 country may submit a funding request. In cases where one or more agencies are working together to assist a country in developing and implementing their enabling activities, the official endorsement letter from the Government, mentioned in paragraph 4 above, should also clearly indicate the division of tasks among the agencies, along with how the funding would be distributed between the agencies.</w:t>
      </w:r>
    </w:p>
    <w:p w14:paraId="579EC6A5" w14:textId="77777777" w:rsidR="0063106D" w:rsidRPr="00B36422" w:rsidRDefault="005C5D81" w:rsidP="00A27AB0">
      <w:pPr>
        <w:keepNext/>
        <w:spacing w:after="240"/>
        <w:rPr>
          <w:i/>
          <w:lang w:val="en-CA"/>
        </w:rPr>
      </w:pPr>
      <w:r w:rsidRPr="00B36422">
        <w:rPr>
          <w:i/>
          <w:lang w:val="en-CA"/>
        </w:rPr>
        <w:lastRenderedPageBreak/>
        <w:t>Enabling</w:t>
      </w:r>
      <w:r w:rsidR="0063106D" w:rsidRPr="00B36422">
        <w:rPr>
          <w:i/>
          <w:lang w:val="en-CA"/>
        </w:rPr>
        <w:t xml:space="preserve"> activities eligible for funding</w:t>
      </w:r>
    </w:p>
    <w:p w14:paraId="01379FAE" w14:textId="77777777" w:rsidR="0063106D" w:rsidRPr="00B36422" w:rsidRDefault="0063106D" w:rsidP="00A27AB0">
      <w:pPr>
        <w:pStyle w:val="Heading1"/>
        <w:keepNext/>
        <w:rPr>
          <w:lang w:val="en-CA"/>
        </w:rPr>
      </w:pPr>
      <w:r w:rsidRPr="00B36422">
        <w:rPr>
          <w:lang w:val="en-CA"/>
        </w:rPr>
        <w:t xml:space="preserve">Article 5 countries </w:t>
      </w:r>
      <w:r w:rsidR="005C5D81" w:rsidRPr="00B36422">
        <w:rPr>
          <w:lang w:val="en-CA"/>
        </w:rPr>
        <w:t>have</w:t>
      </w:r>
      <w:r w:rsidRPr="00B36422">
        <w:rPr>
          <w:lang w:val="en-CA"/>
        </w:rPr>
        <w:t xml:space="preserve"> the flexibility </w:t>
      </w:r>
      <w:r w:rsidR="005C5D81" w:rsidRPr="00B36422">
        <w:rPr>
          <w:lang w:val="en-CA"/>
        </w:rPr>
        <w:t>in</w:t>
      </w:r>
      <w:r w:rsidRPr="00B36422">
        <w:rPr>
          <w:lang w:val="en-CA"/>
        </w:rPr>
        <w:t xml:space="preserve"> undertak</w:t>
      </w:r>
      <w:r w:rsidR="005C5D81" w:rsidRPr="00B36422">
        <w:rPr>
          <w:lang w:val="en-CA"/>
        </w:rPr>
        <w:t>ing</w:t>
      </w:r>
      <w:r w:rsidRPr="00B36422">
        <w:rPr>
          <w:lang w:val="en-CA"/>
        </w:rPr>
        <w:t xml:space="preserve"> a </w:t>
      </w:r>
      <w:r w:rsidR="007A685F" w:rsidRPr="00B36422">
        <w:rPr>
          <w:lang w:val="en-CA"/>
        </w:rPr>
        <w:t xml:space="preserve">range of enabling activities </w:t>
      </w:r>
      <w:r w:rsidRPr="00B36422">
        <w:rPr>
          <w:lang w:val="en-CA"/>
        </w:rPr>
        <w:t>consist</w:t>
      </w:r>
      <w:r w:rsidR="007A685F" w:rsidRPr="00B36422">
        <w:rPr>
          <w:lang w:val="en-CA"/>
        </w:rPr>
        <w:t>ing</w:t>
      </w:r>
      <w:r w:rsidRPr="00B36422">
        <w:rPr>
          <w:lang w:val="en-CA"/>
        </w:rPr>
        <w:t xml:space="preserve"> of, but not limited to the following:</w:t>
      </w:r>
    </w:p>
    <w:p w14:paraId="4DF593BA" w14:textId="77777777" w:rsidR="008539A3" w:rsidRPr="00B36422" w:rsidRDefault="008539A3" w:rsidP="00FA172C">
      <w:pPr>
        <w:pStyle w:val="Heading2"/>
        <w:rPr>
          <w:lang w:val="en-CA"/>
        </w:rPr>
      </w:pPr>
      <w:r w:rsidRPr="00B36422">
        <w:rPr>
          <w:lang w:val="en-CA"/>
        </w:rPr>
        <w:t>Activities to facilitate and support the early ratification of the Kigali Amendment;</w:t>
      </w:r>
    </w:p>
    <w:p w14:paraId="61312547" w14:textId="77777777" w:rsidR="008539A3" w:rsidRPr="00B36422" w:rsidRDefault="008539A3" w:rsidP="00FA172C">
      <w:pPr>
        <w:pStyle w:val="Heading2"/>
        <w:rPr>
          <w:lang w:val="en-CA"/>
        </w:rPr>
      </w:pPr>
      <w:r w:rsidRPr="00B36422">
        <w:rPr>
          <w:lang w:val="en-CA"/>
        </w:rPr>
        <w:t>Initial activities identified in paragraph 20 of decision XXVIII/2, including country</w:t>
      </w:r>
      <w:r w:rsidR="00F8522A" w:rsidRPr="00B36422">
        <w:rPr>
          <w:lang w:val="en-CA"/>
        </w:rPr>
        <w:noBreakHyphen/>
      </w:r>
      <w:r w:rsidRPr="00B36422">
        <w:rPr>
          <w:lang w:val="en-CA"/>
        </w:rPr>
        <w:t>specific activities aimed at initiating supporting institutional arrangements, the review of licensing systems, data reporting on HFC consumption and production, and demonstration of non-investment activities, and excluding institutional strengthening, as addressed in decision 78/4(b);</w:t>
      </w:r>
      <w:r w:rsidR="00F0145C" w:rsidRPr="00B36422">
        <w:rPr>
          <w:lang w:val="en-CA"/>
        </w:rPr>
        <w:t xml:space="preserve"> and</w:t>
      </w:r>
    </w:p>
    <w:p w14:paraId="357010E0" w14:textId="77777777" w:rsidR="00FA172C" w:rsidRPr="00B36422" w:rsidRDefault="008539A3" w:rsidP="00D97F5B">
      <w:pPr>
        <w:pStyle w:val="Heading2"/>
        <w:rPr>
          <w:lang w:val="en-CA"/>
        </w:rPr>
      </w:pPr>
      <w:r w:rsidRPr="00B36422">
        <w:rPr>
          <w:lang w:val="en-CA"/>
        </w:rPr>
        <w:t>National strategies that include the activities in sub-paragraphs (a) and (b) above.</w:t>
      </w:r>
    </w:p>
    <w:p w14:paraId="2744336C" w14:textId="77777777" w:rsidR="0063106D" w:rsidRPr="00B36422" w:rsidRDefault="0063106D" w:rsidP="004D7D87">
      <w:pPr>
        <w:pStyle w:val="Heading1"/>
        <w:rPr>
          <w:lang w:val="en-CA"/>
        </w:rPr>
      </w:pPr>
      <w:r w:rsidRPr="00B36422">
        <w:rPr>
          <w:lang w:val="en-CA"/>
        </w:rPr>
        <w:t>Funding for the preparation of national implementation plans to meet initial reduction obligations for the phase-down of HFCs could be provided, at the earliest, five years prior to those obligations, after a country had ratified the Kigali Amendment and on the basis of guidelines to be approved in the future.</w:t>
      </w:r>
    </w:p>
    <w:p w14:paraId="7E758C19" w14:textId="77777777" w:rsidR="00C15101" w:rsidRPr="00B36422" w:rsidRDefault="00595695" w:rsidP="002D2467">
      <w:pPr>
        <w:pStyle w:val="Heading1"/>
        <w:rPr>
          <w:lang w:val="en-CA"/>
        </w:rPr>
      </w:pPr>
      <w:r w:rsidRPr="00B36422">
        <w:rPr>
          <w:bCs/>
          <w:lang w:val="en-CA"/>
        </w:rPr>
        <w:t xml:space="preserve">In line with decision 82/83(b), </w:t>
      </w:r>
      <w:r w:rsidR="004958D6" w:rsidRPr="00B36422">
        <w:rPr>
          <w:bCs/>
          <w:lang w:val="en-CA"/>
        </w:rPr>
        <w:t xml:space="preserve">Article 5 </w:t>
      </w:r>
      <w:r w:rsidR="002D2467" w:rsidRPr="00B36422">
        <w:rPr>
          <w:lang w:val="en-CA"/>
        </w:rPr>
        <w:t xml:space="preserve">countries </w:t>
      </w:r>
      <w:r w:rsidR="004958D6" w:rsidRPr="00B36422">
        <w:rPr>
          <w:lang w:val="en-CA"/>
        </w:rPr>
        <w:t xml:space="preserve">engaged in enabling activities </w:t>
      </w:r>
      <w:r w:rsidR="002D2467" w:rsidRPr="00B36422">
        <w:rPr>
          <w:lang w:val="en-CA"/>
        </w:rPr>
        <w:t xml:space="preserve">have flexibility </w:t>
      </w:r>
      <w:r w:rsidR="004958D6" w:rsidRPr="00B36422">
        <w:rPr>
          <w:lang w:val="en-CA"/>
        </w:rPr>
        <w:t xml:space="preserve">to undertake </w:t>
      </w:r>
      <w:r w:rsidR="002D2467" w:rsidRPr="00B36422">
        <w:rPr>
          <w:lang w:val="en-CA"/>
        </w:rPr>
        <w:t xml:space="preserve">within the approved funding, </w:t>
      </w:r>
      <w:r w:rsidR="004958D6" w:rsidRPr="00B36422">
        <w:rPr>
          <w:lang w:val="en-CA"/>
        </w:rPr>
        <w:t>the following activities</w:t>
      </w:r>
      <w:r w:rsidR="00C15101" w:rsidRPr="00B36422">
        <w:rPr>
          <w:lang w:val="en-CA"/>
        </w:rPr>
        <w:t>:</w:t>
      </w:r>
    </w:p>
    <w:p w14:paraId="7E8CA16D" w14:textId="77777777" w:rsidR="00C15101" w:rsidRPr="00B36422" w:rsidRDefault="00C15101" w:rsidP="003F1012">
      <w:pPr>
        <w:pStyle w:val="Heading2"/>
        <w:rPr>
          <w:lang w:val="en-CA"/>
        </w:rPr>
      </w:pPr>
      <w:r w:rsidRPr="00B36422">
        <w:rPr>
          <w:lang w:val="en-CA"/>
        </w:rPr>
        <w:t>Development and enforcement of policies and regulations to avoid market penetration of energy-inefficient refrigeration, air-conditioning and heat-pump equipment;</w:t>
      </w:r>
    </w:p>
    <w:p w14:paraId="7419C6A9" w14:textId="77777777" w:rsidR="00C15101" w:rsidRPr="00B36422" w:rsidRDefault="00C15101" w:rsidP="00C15101">
      <w:pPr>
        <w:pStyle w:val="Heading2"/>
        <w:rPr>
          <w:lang w:val="en-CA"/>
        </w:rPr>
      </w:pPr>
      <w:r w:rsidRPr="00B36422">
        <w:rPr>
          <w:lang w:val="en-CA"/>
        </w:rPr>
        <w:t>Promotion of access to energy-efficient technologies in those sectors; and</w:t>
      </w:r>
    </w:p>
    <w:p w14:paraId="1BE7292C" w14:textId="77777777" w:rsidR="002134B0" w:rsidRPr="00B36422" w:rsidRDefault="00C15101" w:rsidP="002346EB">
      <w:pPr>
        <w:pStyle w:val="Heading2"/>
        <w:rPr>
          <w:lang w:val="en-CA"/>
        </w:rPr>
      </w:pPr>
      <w:r w:rsidRPr="00B36422">
        <w:rPr>
          <w:lang w:val="en-CA"/>
        </w:rPr>
        <w:t>Targeted training on certification, safety and standards, awareness-raising and capacity</w:t>
      </w:r>
      <w:r w:rsidRPr="00B36422">
        <w:rPr>
          <w:lang w:val="en-CA"/>
        </w:rPr>
        <w:noBreakHyphen/>
        <w:t>building aimed at maintaining and enhancing the energy efficiency</w:t>
      </w:r>
      <w:r w:rsidR="00595695" w:rsidRPr="00B36422">
        <w:rPr>
          <w:lang w:val="en-CA"/>
        </w:rPr>
        <w:t>.</w:t>
      </w:r>
    </w:p>
    <w:p w14:paraId="0E23467E" w14:textId="77777777" w:rsidR="0063106D" w:rsidRPr="00B36422" w:rsidRDefault="00776524" w:rsidP="00A27AB0">
      <w:pPr>
        <w:keepNext/>
        <w:spacing w:after="240"/>
        <w:rPr>
          <w:i/>
          <w:lang w:val="en-CA"/>
        </w:rPr>
      </w:pPr>
      <w:r w:rsidRPr="00B36422">
        <w:rPr>
          <w:i/>
          <w:lang w:val="en-CA"/>
        </w:rPr>
        <w:t xml:space="preserve">Suggested format for submission of </w:t>
      </w:r>
      <w:r w:rsidR="0063106D" w:rsidRPr="00B36422">
        <w:rPr>
          <w:i/>
          <w:lang w:val="en-CA"/>
        </w:rPr>
        <w:t>the funding request for enabling activities</w:t>
      </w:r>
    </w:p>
    <w:p w14:paraId="7A540A84" w14:textId="77777777" w:rsidR="0063106D" w:rsidRPr="00B36422" w:rsidRDefault="00776524" w:rsidP="00FA172C">
      <w:pPr>
        <w:pStyle w:val="Heading1"/>
        <w:rPr>
          <w:lang w:val="en-CA"/>
        </w:rPr>
      </w:pPr>
      <w:r w:rsidRPr="00B36422">
        <w:rPr>
          <w:lang w:val="en-CA"/>
        </w:rPr>
        <w:t>The</w:t>
      </w:r>
      <w:r w:rsidR="0063106D" w:rsidRPr="00B36422">
        <w:rPr>
          <w:lang w:val="en-CA"/>
        </w:rPr>
        <w:t xml:space="preserve"> format below </w:t>
      </w:r>
      <w:r w:rsidRPr="00B36422">
        <w:rPr>
          <w:lang w:val="en-CA"/>
        </w:rPr>
        <w:t xml:space="preserve">could be used for submission of </w:t>
      </w:r>
      <w:r w:rsidR="0063106D" w:rsidRPr="00B36422">
        <w:rPr>
          <w:lang w:val="en-CA"/>
        </w:rPr>
        <w:t>funding request</w:t>
      </w:r>
      <w:r w:rsidRPr="00B36422">
        <w:rPr>
          <w:lang w:val="en-CA"/>
        </w:rPr>
        <w:t>s for enabling activities</w:t>
      </w:r>
      <w:r w:rsidR="0063106D" w:rsidRPr="00B36422">
        <w:rPr>
          <w:lang w:val="en-CA"/>
        </w:rPr>
        <w:t>:</w:t>
      </w:r>
    </w:p>
    <w:p w14:paraId="05245362" w14:textId="77777777" w:rsidR="0063106D" w:rsidRPr="00B36422" w:rsidRDefault="0063106D" w:rsidP="00595695">
      <w:pPr>
        <w:pStyle w:val="Heading2"/>
        <w:keepNext/>
        <w:widowControl/>
        <w:rPr>
          <w:lang w:val="en-CA"/>
        </w:rPr>
      </w:pPr>
      <w:r w:rsidRPr="00B36422">
        <w:rPr>
          <w:lang w:val="en-CA"/>
        </w:rPr>
        <w:t>Background (maximum half a page)</w:t>
      </w:r>
      <w:r w:rsidR="00442731" w:rsidRPr="00B36422">
        <w:rPr>
          <w:lang w:val="en-CA"/>
        </w:rPr>
        <w:t xml:space="preserve">: </w:t>
      </w:r>
      <w:r w:rsidRPr="00B36422">
        <w:rPr>
          <w:lang w:val="en-CA"/>
        </w:rPr>
        <w:t xml:space="preserve">A brief description of the </w:t>
      </w:r>
      <w:r w:rsidR="009F68B2" w:rsidRPr="00B36422">
        <w:rPr>
          <w:lang w:val="en-CA"/>
        </w:rPr>
        <w:t xml:space="preserve">country’s </w:t>
      </w:r>
      <w:r w:rsidRPr="00B36422">
        <w:rPr>
          <w:lang w:val="en-CA"/>
        </w:rPr>
        <w:t>current HFC consumption taking into account data gathered from the ODS alternatives surveys</w:t>
      </w:r>
      <w:r w:rsidR="009F68B2" w:rsidRPr="00B36422">
        <w:rPr>
          <w:lang w:val="en-CA"/>
        </w:rPr>
        <w:t xml:space="preserve"> or</w:t>
      </w:r>
      <w:r w:rsidRPr="00B36422">
        <w:rPr>
          <w:lang w:val="en-CA"/>
        </w:rPr>
        <w:t xml:space="preserve"> other HFC surveys funded outside the Multilateral Fund</w:t>
      </w:r>
      <w:r w:rsidR="009F68B2" w:rsidRPr="00B36422">
        <w:rPr>
          <w:lang w:val="en-CA"/>
        </w:rPr>
        <w:t xml:space="preserve"> </w:t>
      </w:r>
      <w:r w:rsidR="00442731" w:rsidRPr="00B36422">
        <w:rPr>
          <w:lang w:val="en-CA"/>
        </w:rPr>
        <w:t>(where applicable);</w:t>
      </w:r>
      <w:r w:rsidRPr="00B36422">
        <w:rPr>
          <w:lang w:val="en-CA"/>
        </w:rPr>
        <w:t xml:space="preserve"> description of national actions or plans being taken related to the ratification of Kigali Amendment (</w:t>
      </w:r>
      <w:r w:rsidR="00442731" w:rsidRPr="00B36422">
        <w:rPr>
          <w:lang w:val="en-CA"/>
        </w:rPr>
        <w:t xml:space="preserve">including </w:t>
      </w:r>
      <w:r w:rsidR="00442731" w:rsidRPr="00B36422">
        <w:rPr>
          <w:i/>
          <w:lang w:val="en-CA"/>
        </w:rPr>
        <w:t>inter alia</w:t>
      </w:r>
      <w:r w:rsidR="00442731" w:rsidRPr="00B36422">
        <w:rPr>
          <w:lang w:val="en-CA"/>
        </w:rPr>
        <w:t xml:space="preserve"> </w:t>
      </w:r>
      <w:r w:rsidR="00FA4C1A" w:rsidRPr="00B36422">
        <w:rPr>
          <w:lang w:val="en-CA"/>
        </w:rPr>
        <w:t>the establishment of a licensing system, institutional arrangements,</w:t>
      </w:r>
      <w:r w:rsidR="00442731" w:rsidRPr="00B36422">
        <w:rPr>
          <w:lang w:val="en-CA"/>
        </w:rPr>
        <w:t xml:space="preserve"> and</w:t>
      </w:r>
      <w:r w:rsidR="00FA4C1A" w:rsidRPr="00B36422">
        <w:rPr>
          <w:lang w:val="en-CA"/>
        </w:rPr>
        <w:t xml:space="preserve"> reporting</w:t>
      </w:r>
      <w:r w:rsidR="00F0145C" w:rsidRPr="00B36422">
        <w:rPr>
          <w:lang w:val="en-CA"/>
        </w:rPr>
        <w:t>);</w:t>
      </w:r>
    </w:p>
    <w:p w14:paraId="5D9F7997" w14:textId="77777777" w:rsidR="009F68B2" w:rsidRPr="00B36422" w:rsidRDefault="0063106D" w:rsidP="00FA172C">
      <w:pPr>
        <w:pStyle w:val="Heading2"/>
        <w:spacing w:after="0"/>
        <w:rPr>
          <w:lang w:val="en-CA"/>
        </w:rPr>
      </w:pPr>
      <w:r w:rsidRPr="00B36422">
        <w:rPr>
          <w:lang w:val="en-CA"/>
        </w:rPr>
        <w:t>Objective</w:t>
      </w:r>
      <w:r w:rsidR="009F68B2" w:rsidRPr="00B36422">
        <w:rPr>
          <w:lang w:val="en-CA"/>
        </w:rPr>
        <w:t>s</w:t>
      </w:r>
      <w:r w:rsidRPr="00B36422">
        <w:rPr>
          <w:lang w:val="en-CA"/>
        </w:rPr>
        <w:t xml:space="preserve"> (maximum half a page)</w:t>
      </w:r>
      <w:r w:rsidR="00442731" w:rsidRPr="00B36422">
        <w:rPr>
          <w:lang w:val="en-CA"/>
        </w:rPr>
        <w:t xml:space="preserve">: </w:t>
      </w:r>
      <w:r w:rsidR="00297C57" w:rsidRPr="00B36422">
        <w:rPr>
          <w:lang w:val="en-CA"/>
        </w:rPr>
        <w:t>A description of</w:t>
      </w:r>
      <w:r w:rsidR="009F68B2" w:rsidRPr="00B36422">
        <w:rPr>
          <w:lang w:val="en-CA"/>
        </w:rPr>
        <w:t xml:space="preserve"> </w:t>
      </w:r>
      <w:r w:rsidRPr="00B36422">
        <w:rPr>
          <w:lang w:val="en-CA"/>
        </w:rPr>
        <w:t xml:space="preserve">the main objectives </w:t>
      </w:r>
      <w:r w:rsidR="009F68B2" w:rsidRPr="00B36422">
        <w:rPr>
          <w:lang w:val="en-CA"/>
        </w:rPr>
        <w:t>for the proposed</w:t>
      </w:r>
      <w:r w:rsidRPr="00B36422">
        <w:rPr>
          <w:lang w:val="en-CA"/>
        </w:rPr>
        <w:t xml:space="preserve"> enabling activities, </w:t>
      </w:r>
      <w:r w:rsidR="009F68B2" w:rsidRPr="00B36422">
        <w:rPr>
          <w:lang w:val="en-CA"/>
        </w:rPr>
        <w:t>the country’s priorities to fulfil its initial HFC phase-down obligat</w:t>
      </w:r>
      <w:r w:rsidR="00F0145C" w:rsidRPr="00B36422">
        <w:rPr>
          <w:lang w:val="en-CA"/>
        </w:rPr>
        <w:t>ions under the Kigali Amendment;</w:t>
      </w:r>
      <w:r w:rsidR="009F68B2" w:rsidRPr="00B36422">
        <w:rPr>
          <w:lang w:val="en-CA"/>
        </w:rPr>
        <w:t xml:space="preserve"> </w:t>
      </w:r>
    </w:p>
    <w:p w14:paraId="4A088F64" w14:textId="77777777" w:rsidR="009F68B2" w:rsidRPr="00B36422" w:rsidRDefault="009F68B2" w:rsidP="00FA172C">
      <w:pPr>
        <w:rPr>
          <w:lang w:val="en-CA"/>
        </w:rPr>
      </w:pPr>
    </w:p>
    <w:p w14:paraId="4571BAA2" w14:textId="77777777" w:rsidR="00442731" w:rsidRPr="00B36422" w:rsidRDefault="009F68B2" w:rsidP="00A27AB0">
      <w:pPr>
        <w:pStyle w:val="Heading2"/>
        <w:rPr>
          <w:lang w:val="en-CA"/>
        </w:rPr>
      </w:pPr>
      <w:r w:rsidRPr="00B36422">
        <w:rPr>
          <w:lang w:val="en-CA"/>
        </w:rPr>
        <w:t>P</w:t>
      </w:r>
      <w:r w:rsidR="0063106D" w:rsidRPr="00B36422">
        <w:rPr>
          <w:lang w:val="en-CA"/>
        </w:rPr>
        <w:t>roposed approach and activities (maximum 3 pages plus a table)</w:t>
      </w:r>
      <w:r w:rsidR="00442731" w:rsidRPr="00B36422">
        <w:rPr>
          <w:lang w:val="en-CA"/>
        </w:rPr>
        <w:t xml:space="preserve">: </w:t>
      </w:r>
    </w:p>
    <w:p w14:paraId="3711A162" w14:textId="77777777" w:rsidR="00442731" w:rsidRPr="00B36422" w:rsidRDefault="0063106D" w:rsidP="00A27AB0">
      <w:pPr>
        <w:pStyle w:val="Heading3"/>
      </w:pPr>
      <w:r w:rsidRPr="00B36422">
        <w:t xml:space="preserve">A description of the overall approach, </w:t>
      </w:r>
      <w:r w:rsidR="009F68B2" w:rsidRPr="00B36422">
        <w:t>to</w:t>
      </w:r>
      <w:r w:rsidRPr="00B36422">
        <w:t xml:space="preserve"> meet the</w:t>
      </w:r>
      <w:r w:rsidR="008539A3" w:rsidRPr="00B36422">
        <w:t xml:space="preserve"> expected targets of enabling activities</w:t>
      </w:r>
      <w:r w:rsidR="00FA172C" w:rsidRPr="00B36422">
        <w:t>;</w:t>
      </w:r>
    </w:p>
    <w:p w14:paraId="3A68FFD9" w14:textId="77777777" w:rsidR="0063106D" w:rsidRPr="00B36422" w:rsidRDefault="00442731" w:rsidP="00A27AB0">
      <w:pPr>
        <w:pStyle w:val="Heading3"/>
        <w:keepNext/>
        <w:widowControl/>
      </w:pPr>
      <w:r w:rsidRPr="00B36422">
        <w:lastRenderedPageBreak/>
        <w:t>A</w:t>
      </w:r>
      <w:r w:rsidR="0063106D" w:rsidRPr="00B36422">
        <w:t xml:space="preserve"> description of </w:t>
      </w:r>
      <w:r w:rsidRPr="00B36422">
        <w:t xml:space="preserve">each of </w:t>
      </w:r>
      <w:r w:rsidR="0063106D" w:rsidRPr="00B36422">
        <w:t xml:space="preserve">the proposed activities </w:t>
      </w:r>
      <w:r w:rsidR="009F68B2" w:rsidRPr="00B36422">
        <w:t>to</w:t>
      </w:r>
      <w:r w:rsidR="0063106D" w:rsidRPr="00B36422">
        <w:t xml:space="preserve"> be undertaken; each activity (</w:t>
      </w:r>
      <w:r w:rsidR="00FA4C1A" w:rsidRPr="00B36422">
        <w:t>e.g.,</w:t>
      </w:r>
      <w:r w:rsidR="0063106D" w:rsidRPr="00B36422">
        <w:t xml:space="preserve"> multi</w:t>
      </w:r>
      <w:r w:rsidR="00297C57" w:rsidRPr="00B36422">
        <w:noBreakHyphen/>
      </w:r>
      <w:r w:rsidR="0063106D" w:rsidRPr="00B36422">
        <w:t>stakeholder and internal consultations, surveys, review of licensing systems, development of data reporting methodologies, drafting of relevant regulations</w:t>
      </w:r>
      <w:r w:rsidRPr="00B36422">
        <w:t xml:space="preserve">) </w:t>
      </w:r>
      <w:r w:rsidR="009F68B2" w:rsidRPr="00B36422">
        <w:t>must</w:t>
      </w:r>
      <w:r w:rsidR="0063106D" w:rsidRPr="00B36422">
        <w:t xml:space="preserve"> be described briefly noting how institutional arrangements for HCFCs are being used. The overall costs for undertaking each activity should also be provided in a table, including targets to be achieved (</w:t>
      </w:r>
      <w:r w:rsidR="00F8522A" w:rsidRPr="00B36422">
        <w:t>e.g.</w:t>
      </w:r>
      <w:r w:rsidR="00297C57" w:rsidRPr="00B36422">
        <w:t>,</w:t>
      </w:r>
      <w:r w:rsidR="00FA172C" w:rsidRPr="00B36422">
        <w:t xml:space="preserve"> number of meetings, workshops); </w:t>
      </w:r>
    </w:p>
    <w:p w14:paraId="692BFA1A" w14:textId="77777777" w:rsidR="0064236C" w:rsidRPr="00B36422" w:rsidRDefault="0064236C" w:rsidP="00FA172C">
      <w:pPr>
        <w:pStyle w:val="Heading3"/>
      </w:pPr>
      <w:r w:rsidRPr="00B36422">
        <w:t xml:space="preserve">A list of the substantive outputs expected from each specific activity should also be </w:t>
      </w:r>
      <w:r w:rsidR="00F0145C" w:rsidRPr="00B36422">
        <w:t>provided;</w:t>
      </w:r>
      <w:r w:rsidR="00CD079C">
        <w:t xml:space="preserve"> and</w:t>
      </w:r>
    </w:p>
    <w:p w14:paraId="5726A238" w14:textId="77777777" w:rsidR="00FC4AA1" w:rsidRPr="00B36422" w:rsidRDefault="00FC4AA1" w:rsidP="00FC4AA1">
      <w:pPr>
        <w:pStyle w:val="Heading3"/>
        <w:rPr>
          <w:highlight w:val="yellow"/>
        </w:rPr>
      </w:pPr>
      <w:r w:rsidRPr="00B36422">
        <w:rPr>
          <w:highlight w:val="yellow"/>
        </w:rPr>
        <w:t>A confirmation that due consideration would be given to the gender policy of the Multilateral Fund during the preparation and implementation of the enabling activities.  Annexes I</w:t>
      </w:r>
      <w:r w:rsidR="00B36422" w:rsidRPr="00B36422">
        <w:rPr>
          <w:highlight w:val="yellow"/>
        </w:rPr>
        <w:t>I</w:t>
      </w:r>
      <w:r w:rsidRPr="00B36422">
        <w:rPr>
          <w:highlight w:val="yellow"/>
        </w:rPr>
        <w:t xml:space="preserve"> and I</w:t>
      </w:r>
      <w:r w:rsidR="00E83C25">
        <w:rPr>
          <w:highlight w:val="yellow"/>
        </w:rPr>
        <w:t>II</w:t>
      </w:r>
      <w:r w:rsidRPr="00B36422">
        <w:rPr>
          <w:highlight w:val="yellow"/>
        </w:rPr>
        <w:t xml:space="preserve"> provide a checklist that may be used for this purpose, and a table providing potential indicators that may be used during the implementation</w:t>
      </w:r>
      <w:r w:rsidR="00CD079C">
        <w:rPr>
          <w:highlight w:val="yellow"/>
        </w:rPr>
        <w:t>, respectively</w:t>
      </w:r>
      <w:r w:rsidRPr="00B36422">
        <w:rPr>
          <w:highlight w:val="yellow"/>
        </w:rPr>
        <w:t>.</w:t>
      </w:r>
    </w:p>
    <w:p w14:paraId="002A11F8" w14:textId="77777777" w:rsidR="0063106D" w:rsidRPr="00B36422" w:rsidRDefault="0063106D" w:rsidP="00FA172C">
      <w:pPr>
        <w:pStyle w:val="Heading2"/>
        <w:rPr>
          <w:lang w:val="en-CA"/>
        </w:rPr>
      </w:pPr>
      <w:r w:rsidRPr="00B36422">
        <w:rPr>
          <w:lang w:val="en-CA"/>
        </w:rPr>
        <w:t>Implementation plan and budgets (maximum 2 page</w:t>
      </w:r>
      <w:r w:rsidR="00297C57" w:rsidRPr="00B36422">
        <w:rPr>
          <w:lang w:val="en-CA"/>
        </w:rPr>
        <w:t>s</w:t>
      </w:r>
      <w:r w:rsidRPr="00B36422">
        <w:rPr>
          <w:lang w:val="en-CA"/>
        </w:rPr>
        <w:t>)</w:t>
      </w:r>
      <w:r w:rsidR="00442731" w:rsidRPr="00B36422">
        <w:rPr>
          <w:lang w:val="en-CA"/>
        </w:rPr>
        <w:t>: T</w:t>
      </w:r>
      <w:r w:rsidRPr="00B36422">
        <w:rPr>
          <w:lang w:val="en-CA"/>
        </w:rPr>
        <w:t xml:space="preserve">he submission should </w:t>
      </w:r>
      <w:r w:rsidR="00F177B2" w:rsidRPr="00B36422">
        <w:rPr>
          <w:lang w:val="en-CA"/>
        </w:rPr>
        <w:t>include an impleme</w:t>
      </w:r>
      <w:r w:rsidR="00297C57" w:rsidRPr="00B36422">
        <w:rPr>
          <w:lang w:val="en-CA"/>
        </w:rPr>
        <w:t xml:space="preserve">ntation plan, the overall cost </w:t>
      </w:r>
      <w:r w:rsidR="00F177B2" w:rsidRPr="00B36422">
        <w:rPr>
          <w:lang w:val="en-CA"/>
        </w:rPr>
        <w:t xml:space="preserve">for each activity, </w:t>
      </w:r>
      <w:r w:rsidRPr="00B36422">
        <w:rPr>
          <w:lang w:val="en-CA"/>
        </w:rPr>
        <w:t>the specific milestones expected to be achieved</w:t>
      </w:r>
      <w:r w:rsidR="007A57F9" w:rsidRPr="00B36422">
        <w:rPr>
          <w:lang w:val="en-CA"/>
        </w:rPr>
        <w:t>, a timeline,</w:t>
      </w:r>
      <w:r w:rsidRPr="00B36422">
        <w:rPr>
          <w:lang w:val="en-CA"/>
        </w:rPr>
        <w:t xml:space="preserve"> and the expected outputs for each activity. A sample table is provided below:</w:t>
      </w:r>
    </w:p>
    <w:tbl>
      <w:tblPr>
        <w:tblStyle w:val="TableGrid"/>
        <w:tblW w:w="0" w:type="auto"/>
        <w:tblLook w:val="04A0" w:firstRow="1" w:lastRow="0" w:firstColumn="1" w:lastColumn="0" w:noHBand="0" w:noVBand="1"/>
      </w:tblPr>
      <w:tblGrid>
        <w:gridCol w:w="1194"/>
        <w:gridCol w:w="1327"/>
        <w:gridCol w:w="1043"/>
        <w:gridCol w:w="1405"/>
        <w:gridCol w:w="1405"/>
        <w:gridCol w:w="838"/>
        <w:gridCol w:w="1128"/>
        <w:gridCol w:w="1010"/>
      </w:tblGrid>
      <w:tr w:rsidR="00297C57" w:rsidRPr="00B36422" w14:paraId="149CBDB2" w14:textId="77777777" w:rsidTr="00297C57">
        <w:tc>
          <w:tcPr>
            <w:tcW w:w="1168" w:type="dxa"/>
          </w:tcPr>
          <w:p w14:paraId="68FFFF7A" w14:textId="77777777" w:rsidR="00297C57" w:rsidRPr="00B36422" w:rsidRDefault="00297C57" w:rsidP="007056FB">
            <w:pPr>
              <w:keepNext/>
              <w:jc w:val="center"/>
              <w:rPr>
                <w:b/>
                <w:sz w:val="20"/>
                <w:szCs w:val="20"/>
                <w:lang w:val="en-CA"/>
              </w:rPr>
            </w:pPr>
            <w:r w:rsidRPr="00B36422">
              <w:rPr>
                <w:b/>
                <w:sz w:val="20"/>
                <w:szCs w:val="20"/>
                <w:lang w:val="en-CA"/>
              </w:rPr>
              <w:t>Activities</w:t>
            </w:r>
          </w:p>
        </w:tc>
        <w:tc>
          <w:tcPr>
            <w:tcW w:w="1168" w:type="dxa"/>
          </w:tcPr>
          <w:p w14:paraId="3FF8E7DA" w14:textId="77777777" w:rsidR="00297C57" w:rsidRPr="00B36422" w:rsidRDefault="00297C57" w:rsidP="007056FB">
            <w:pPr>
              <w:keepNext/>
              <w:jc w:val="center"/>
              <w:rPr>
                <w:b/>
                <w:sz w:val="20"/>
                <w:szCs w:val="20"/>
                <w:lang w:val="en-CA"/>
              </w:rPr>
            </w:pPr>
            <w:r w:rsidRPr="00B36422">
              <w:rPr>
                <w:b/>
                <w:sz w:val="20"/>
                <w:szCs w:val="20"/>
                <w:lang w:val="en-CA"/>
              </w:rPr>
              <w:t>Responsible entity</w:t>
            </w:r>
          </w:p>
        </w:tc>
        <w:tc>
          <w:tcPr>
            <w:tcW w:w="1169" w:type="dxa"/>
          </w:tcPr>
          <w:p w14:paraId="4AE37A13" w14:textId="77777777" w:rsidR="00297C57" w:rsidRPr="00B36422" w:rsidRDefault="00297C57" w:rsidP="007056FB">
            <w:pPr>
              <w:keepNext/>
              <w:jc w:val="center"/>
              <w:rPr>
                <w:b/>
                <w:sz w:val="20"/>
                <w:szCs w:val="20"/>
                <w:lang w:val="en-CA"/>
              </w:rPr>
            </w:pPr>
            <w:r w:rsidRPr="00B36422">
              <w:rPr>
                <w:b/>
                <w:sz w:val="20"/>
                <w:szCs w:val="20"/>
                <w:lang w:val="en-CA"/>
              </w:rPr>
              <w:t>Target group</w:t>
            </w:r>
          </w:p>
        </w:tc>
        <w:tc>
          <w:tcPr>
            <w:tcW w:w="1169" w:type="dxa"/>
          </w:tcPr>
          <w:p w14:paraId="13CF099D" w14:textId="77777777" w:rsidR="00297C57" w:rsidRPr="00B36422" w:rsidRDefault="00297C57" w:rsidP="007056FB">
            <w:pPr>
              <w:keepNext/>
              <w:jc w:val="center"/>
              <w:rPr>
                <w:b/>
                <w:sz w:val="20"/>
                <w:szCs w:val="20"/>
                <w:lang w:val="en-CA"/>
              </w:rPr>
            </w:pPr>
            <w:r w:rsidRPr="00B36422">
              <w:rPr>
                <w:b/>
                <w:sz w:val="20"/>
                <w:szCs w:val="20"/>
                <w:lang w:val="en-CA"/>
              </w:rPr>
              <w:t>Start date (Month/Year)</w:t>
            </w:r>
          </w:p>
        </w:tc>
        <w:tc>
          <w:tcPr>
            <w:tcW w:w="1169" w:type="dxa"/>
          </w:tcPr>
          <w:p w14:paraId="08B0964B" w14:textId="77777777" w:rsidR="00297C57" w:rsidRPr="00B36422" w:rsidRDefault="00297C57" w:rsidP="007056FB">
            <w:pPr>
              <w:keepNext/>
              <w:jc w:val="center"/>
              <w:rPr>
                <w:b/>
                <w:sz w:val="20"/>
                <w:szCs w:val="20"/>
                <w:lang w:val="en-CA"/>
              </w:rPr>
            </w:pPr>
            <w:r w:rsidRPr="00B36422">
              <w:rPr>
                <w:b/>
                <w:sz w:val="20"/>
                <w:szCs w:val="20"/>
                <w:lang w:val="en-CA"/>
              </w:rPr>
              <w:t>Date of completion (Month/Year)</w:t>
            </w:r>
          </w:p>
        </w:tc>
        <w:tc>
          <w:tcPr>
            <w:tcW w:w="1169" w:type="dxa"/>
          </w:tcPr>
          <w:p w14:paraId="79826EF2" w14:textId="77777777" w:rsidR="00297C57" w:rsidRPr="00B36422" w:rsidRDefault="00297C57" w:rsidP="007056FB">
            <w:pPr>
              <w:keepNext/>
              <w:jc w:val="center"/>
              <w:rPr>
                <w:b/>
                <w:sz w:val="20"/>
                <w:szCs w:val="20"/>
                <w:lang w:val="en-CA"/>
              </w:rPr>
            </w:pPr>
            <w:r w:rsidRPr="00B36422">
              <w:rPr>
                <w:b/>
                <w:sz w:val="20"/>
                <w:szCs w:val="20"/>
                <w:lang w:val="en-CA"/>
              </w:rPr>
              <w:t>Budget (US $)</w:t>
            </w:r>
          </w:p>
        </w:tc>
        <w:tc>
          <w:tcPr>
            <w:tcW w:w="1169" w:type="dxa"/>
          </w:tcPr>
          <w:p w14:paraId="1BE7207E" w14:textId="77777777" w:rsidR="00297C57" w:rsidRPr="00B36422" w:rsidRDefault="00297C57" w:rsidP="007056FB">
            <w:pPr>
              <w:keepNext/>
              <w:jc w:val="center"/>
              <w:rPr>
                <w:b/>
                <w:sz w:val="20"/>
                <w:szCs w:val="20"/>
                <w:lang w:val="en-CA"/>
              </w:rPr>
            </w:pPr>
            <w:r w:rsidRPr="00B36422">
              <w:rPr>
                <w:b/>
                <w:sz w:val="20"/>
                <w:szCs w:val="20"/>
                <w:lang w:val="en-CA"/>
              </w:rPr>
              <w:t>Milestones</w:t>
            </w:r>
          </w:p>
        </w:tc>
        <w:tc>
          <w:tcPr>
            <w:tcW w:w="1169" w:type="dxa"/>
          </w:tcPr>
          <w:p w14:paraId="0CD64EE1" w14:textId="77777777" w:rsidR="00297C57" w:rsidRPr="00B36422" w:rsidRDefault="00297C57" w:rsidP="007056FB">
            <w:pPr>
              <w:keepNext/>
              <w:jc w:val="center"/>
              <w:rPr>
                <w:b/>
                <w:sz w:val="20"/>
                <w:szCs w:val="20"/>
                <w:lang w:val="en-CA"/>
              </w:rPr>
            </w:pPr>
            <w:r w:rsidRPr="00B36422">
              <w:rPr>
                <w:b/>
                <w:sz w:val="20"/>
                <w:szCs w:val="20"/>
                <w:lang w:val="en-CA"/>
              </w:rPr>
              <w:t>Expected outputs</w:t>
            </w:r>
          </w:p>
        </w:tc>
      </w:tr>
      <w:tr w:rsidR="00297C57" w:rsidRPr="00B36422" w14:paraId="31A3CA30" w14:textId="77777777" w:rsidTr="00297C57">
        <w:tc>
          <w:tcPr>
            <w:tcW w:w="1168" w:type="dxa"/>
          </w:tcPr>
          <w:p w14:paraId="5C2612BB" w14:textId="77777777" w:rsidR="00297C57" w:rsidRPr="00B36422" w:rsidRDefault="00297C57" w:rsidP="007056FB">
            <w:pPr>
              <w:keepNext/>
              <w:rPr>
                <w:sz w:val="20"/>
                <w:szCs w:val="20"/>
                <w:lang w:val="en-CA"/>
              </w:rPr>
            </w:pPr>
            <w:r w:rsidRPr="00B36422">
              <w:rPr>
                <w:sz w:val="20"/>
                <w:szCs w:val="20"/>
                <w:lang w:val="en-CA"/>
              </w:rPr>
              <w:t>National consultation workshop</w:t>
            </w:r>
          </w:p>
        </w:tc>
        <w:tc>
          <w:tcPr>
            <w:tcW w:w="1168" w:type="dxa"/>
          </w:tcPr>
          <w:p w14:paraId="3BA96B32" w14:textId="77777777" w:rsidR="00297C57" w:rsidRPr="00B36422" w:rsidRDefault="00297C57" w:rsidP="007056FB">
            <w:pPr>
              <w:keepNext/>
              <w:rPr>
                <w:sz w:val="20"/>
                <w:szCs w:val="20"/>
                <w:lang w:val="en-CA"/>
              </w:rPr>
            </w:pPr>
            <w:r w:rsidRPr="00B36422">
              <w:rPr>
                <w:sz w:val="20"/>
                <w:szCs w:val="20"/>
                <w:lang w:val="en-CA"/>
              </w:rPr>
              <w:t>Agency/NOU</w:t>
            </w:r>
          </w:p>
        </w:tc>
        <w:tc>
          <w:tcPr>
            <w:tcW w:w="1169" w:type="dxa"/>
          </w:tcPr>
          <w:p w14:paraId="6D824024" w14:textId="77777777" w:rsidR="00297C57" w:rsidRPr="00B36422" w:rsidRDefault="00297C57" w:rsidP="007056FB">
            <w:pPr>
              <w:keepNext/>
              <w:rPr>
                <w:sz w:val="20"/>
                <w:szCs w:val="20"/>
                <w:lang w:val="en-CA"/>
              </w:rPr>
            </w:pPr>
            <w:r w:rsidRPr="00B36422">
              <w:rPr>
                <w:sz w:val="20"/>
                <w:szCs w:val="20"/>
                <w:lang w:val="en-CA"/>
              </w:rPr>
              <w:t>Industry/ legislators</w:t>
            </w:r>
          </w:p>
        </w:tc>
        <w:tc>
          <w:tcPr>
            <w:tcW w:w="1169" w:type="dxa"/>
          </w:tcPr>
          <w:p w14:paraId="38E3A342" w14:textId="77777777" w:rsidR="00297C57" w:rsidRPr="00B36422" w:rsidRDefault="00297C57" w:rsidP="007056FB">
            <w:pPr>
              <w:keepNext/>
              <w:rPr>
                <w:sz w:val="20"/>
                <w:szCs w:val="20"/>
                <w:lang w:val="en-CA"/>
              </w:rPr>
            </w:pPr>
            <w:r w:rsidRPr="00B36422">
              <w:rPr>
                <w:sz w:val="20"/>
                <w:szCs w:val="20"/>
                <w:lang w:val="en-CA"/>
              </w:rPr>
              <w:t>December 2017</w:t>
            </w:r>
          </w:p>
        </w:tc>
        <w:tc>
          <w:tcPr>
            <w:tcW w:w="1169" w:type="dxa"/>
          </w:tcPr>
          <w:p w14:paraId="0FFAF053" w14:textId="77777777" w:rsidR="00297C57" w:rsidRPr="00B36422" w:rsidRDefault="00297C57" w:rsidP="007056FB">
            <w:pPr>
              <w:keepNext/>
              <w:rPr>
                <w:sz w:val="20"/>
                <w:szCs w:val="20"/>
                <w:lang w:val="en-CA"/>
              </w:rPr>
            </w:pPr>
            <w:r w:rsidRPr="00B36422">
              <w:rPr>
                <w:sz w:val="20"/>
                <w:szCs w:val="20"/>
                <w:lang w:val="en-CA"/>
              </w:rPr>
              <w:t>June 2018</w:t>
            </w:r>
          </w:p>
        </w:tc>
        <w:tc>
          <w:tcPr>
            <w:tcW w:w="1169" w:type="dxa"/>
          </w:tcPr>
          <w:p w14:paraId="28E24F5C" w14:textId="77777777" w:rsidR="00297C57" w:rsidRPr="00B36422" w:rsidRDefault="00297C57" w:rsidP="007056FB">
            <w:pPr>
              <w:keepNext/>
              <w:rPr>
                <w:sz w:val="20"/>
                <w:szCs w:val="20"/>
                <w:lang w:val="en-CA"/>
              </w:rPr>
            </w:pPr>
          </w:p>
        </w:tc>
        <w:tc>
          <w:tcPr>
            <w:tcW w:w="1169" w:type="dxa"/>
          </w:tcPr>
          <w:p w14:paraId="0D0B4089" w14:textId="77777777" w:rsidR="00297C57" w:rsidRPr="00B36422" w:rsidRDefault="00F0145C" w:rsidP="007056FB">
            <w:pPr>
              <w:keepNext/>
              <w:rPr>
                <w:sz w:val="20"/>
                <w:szCs w:val="20"/>
                <w:lang w:val="en-CA"/>
              </w:rPr>
            </w:pPr>
            <w:r w:rsidRPr="00B36422">
              <w:rPr>
                <w:sz w:val="20"/>
                <w:szCs w:val="20"/>
                <w:lang w:val="en-CA"/>
              </w:rPr>
              <w:t>Workshop conducted – W</w:t>
            </w:r>
            <w:r w:rsidR="00297C57" w:rsidRPr="00B36422">
              <w:rPr>
                <w:sz w:val="20"/>
                <w:szCs w:val="20"/>
                <w:lang w:val="en-CA"/>
              </w:rPr>
              <w:t>orkshop report</w:t>
            </w:r>
          </w:p>
        </w:tc>
        <w:tc>
          <w:tcPr>
            <w:tcW w:w="1169" w:type="dxa"/>
          </w:tcPr>
          <w:p w14:paraId="03B77F85" w14:textId="77777777" w:rsidR="00297C57" w:rsidRPr="00B36422" w:rsidRDefault="00297C57" w:rsidP="007056FB">
            <w:pPr>
              <w:keepNext/>
              <w:rPr>
                <w:sz w:val="20"/>
                <w:szCs w:val="20"/>
                <w:lang w:val="en-CA"/>
              </w:rPr>
            </w:pPr>
          </w:p>
        </w:tc>
      </w:tr>
      <w:tr w:rsidR="00297C57" w:rsidRPr="00B36422" w14:paraId="7C198662" w14:textId="77777777" w:rsidTr="00297C57">
        <w:tc>
          <w:tcPr>
            <w:tcW w:w="1168" w:type="dxa"/>
          </w:tcPr>
          <w:p w14:paraId="7390681B" w14:textId="77777777" w:rsidR="00297C57" w:rsidRPr="00B36422" w:rsidRDefault="00297C57" w:rsidP="007056FB">
            <w:pPr>
              <w:keepNext/>
              <w:rPr>
                <w:sz w:val="20"/>
                <w:szCs w:val="20"/>
                <w:lang w:val="en-CA"/>
              </w:rPr>
            </w:pPr>
          </w:p>
        </w:tc>
        <w:tc>
          <w:tcPr>
            <w:tcW w:w="1168" w:type="dxa"/>
          </w:tcPr>
          <w:p w14:paraId="05F6B764" w14:textId="77777777" w:rsidR="00297C57" w:rsidRPr="00B36422" w:rsidRDefault="00297C57" w:rsidP="007056FB">
            <w:pPr>
              <w:keepNext/>
              <w:rPr>
                <w:sz w:val="20"/>
                <w:szCs w:val="20"/>
                <w:lang w:val="en-CA"/>
              </w:rPr>
            </w:pPr>
          </w:p>
        </w:tc>
        <w:tc>
          <w:tcPr>
            <w:tcW w:w="1169" w:type="dxa"/>
          </w:tcPr>
          <w:p w14:paraId="64E63A3D" w14:textId="77777777" w:rsidR="00297C57" w:rsidRPr="00B36422" w:rsidRDefault="00297C57" w:rsidP="007056FB">
            <w:pPr>
              <w:keepNext/>
              <w:rPr>
                <w:sz w:val="20"/>
                <w:szCs w:val="20"/>
                <w:lang w:val="en-CA"/>
              </w:rPr>
            </w:pPr>
          </w:p>
        </w:tc>
        <w:tc>
          <w:tcPr>
            <w:tcW w:w="1169" w:type="dxa"/>
          </w:tcPr>
          <w:p w14:paraId="6F5517DD" w14:textId="77777777" w:rsidR="00297C57" w:rsidRPr="00B36422" w:rsidRDefault="00297C57" w:rsidP="007056FB">
            <w:pPr>
              <w:keepNext/>
              <w:rPr>
                <w:sz w:val="20"/>
                <w:szCs w:val="20"/>
                <w:lang w:val="en-CA"/>
              </w:rPr>
            </w:pPr>
          </w:p>
        </w:tc>
        <w:tc>
          <w:tcPr>
            <w:tcW w:w="1169" w:type="dxa"/>
          </w:tcPr>
          <w:p w14:paraId="2E817418" w14:textId="77777777" w:rsidR="00297C57" w:rsidRPr="00B36422" w:rsidRDefault="00297C57" w:rsidP="007056FB">
            <w:pPr>
              <w:keepNext/>
              <w:rPr>
                <w:sz w:val="20"/>
                <w:szCs w:val="20"/>
                <w:lang w:val="en-CA"/>
              </w:rPr>
            </w:pPr>
          </w:p>
        </w:tc>
        <w:tc>
          <w:tcPr>
            <w:tcW w:w="1169" w:type="dxa"/>
          </w:tcPr>
          <w:p w14:paraId="374F8B78" w14:textId="77777777" w:rsidR="00297C57" w:rsidRPr="00B36422" w:rsidRDefault="00297C57" w:rsidP="007056FB">
            <w:pPr>
              <w:keepNext/>
              <w:rPr>
                <w:sz w:val="20"/>
                <w:szCs w:val="20"/>
                <w:lang w:val="en-CA"/>
              </w:rPr>
            </w:pPr>
          </w:p>
        </w:tc>
        <w:tc>
          <w:tcPr>
            <w:tcW w:w="1169" w:type="dxa"/>
          </w:tcPr>
          <w:p w14:paraId="01A650C4" w14:textId="77777777" w:rsidR="00297C57" w:rsidRPr="00B36422" w:rsidRDefault="00297C57" w:rsidP="007056FB">
            <w:pPr>
              <w:keepNext/>
              <w:rPr>
                <w:sz w:val="20"/>
                <w:szCs w:val="20"/>
                <w:lang w:val="en-CA"/>
              </w:rPr>
            </w:pPr>
          </w:p>
        </w:tc>
        <w:tc>
          <w:tcPr>
            <w:tcW w:w="1169" w:type="dxa"/>
          </w:tcPr>
          <w:p w14:paraId="64751E55" w14:textId="77777777" w:rsidR="00297C57" w:rsidRPr="00B36422" w:rsidRDefault="00297C57" w:rsidP="007056FB">
            <w:pPr>
              <w:keepNext/>
              <w:rPr>
                <w:sz w:val="20"/>
                <w:szCs w:val="20"/>
                <w:lang w:val="en-CA"/>
              </w:rPr>
            </w:pPr>
          </w:p>
        </w:tc>
      </w:tr>
    </w:tbl>
    <w:p w14:paraId="7A454B4B" w14:textId="77777777" w:rsidR="0063106D" w:rsidRPr="00B36422" w:rsidRDefault="0063106D" w:rsidP="00DC628F">
      <w:pPr>
        <w:rPr>
          <w:lang w:val="en-CA"/>
        </w:rPr>
      </w:pPr>
    </w:p>
    <w:p w14:paraId="4F667973" w14:textId="77777777" w:rsidR="007056FB" w:rsidRPr="00B36422" w:rsidRDefault="0063106D" w:rsidP="00FA172C">
      <w:pPr>
        <w:pStyle w:val="Heading2"/>
        <w:spacing w:line="276" w:lineRule="auto"/>
        <w:rPr>
          <w:lang w:val="en-CA"/>
        </w:rPr>
      </w:pPr>
      <w:r w:rsidRPr="00B36422">
        <w:rPr>
          <w:lang w:val="en-CA"/>
        </w:rPr>
        <w:t>Institutional arrangements (maximum half a page)</w:t>
      </w:r>
      <w:r w:rsidR="00442731" w:rsidRPr="00B36422">
        <w:rPr>
          <w:lang w:val="en-CA"/>
        </w:rPr>
        <w:t xml:space="preserve">: </w:t>
      </w:r>
      <w:r w:rsidRPr="00B36422">
        <w:rPr>
          <w:lang w:val="en-CA"/>
        </w:rPr>
        <w:t>A description of the roles</w:t>
      </w:r>
      <w:r w:rsidR="00E67255" w:rsidRPr="00B36422">
        <w:rPr>
          <w:lang w:val="en-CA"/>
        </w:rPr>
        <w:t xml:space="preserve"> and responsibilities</w:t>
      </w:r>
      <w:r w:rsidRPr="00B36422">
        <w:rPr>
          <w:lang w:val="en-CA"/>
        </w:rPr>
        <w:t xml:space="preserve"> of each </w:t>
      </w:r>
      <w:r w:rsidR="00E67255" w:rsidRPr="00B36422">
        <w:rPr>
          <w:lang w:val="en-CA"/>
        </w:rPr>
        <w:t>institution</w:t>
      </w:r>
      <w:r w:rsidRPr="00B36422">
        <w:rPr>
          <w:lang w:val="en-CA"/>
        </w:rPr>
        <w:t xml:space="preserve"> (e.g., NOU, </w:t>
      </w:r>
      <w:r w:rsidR="00442731" w:rsidRPr="00B36422">
        <w:rPr>
          <w:lang w:val="en-CA"/>
        </w:rPr>
        <w:t>other national institutions</w:t>
      </w:r>
      <w:r w:rsidR="007056FB" w:rsidRPr="00B36422">
        <w:rPr>
          <w:lang w:val="en-CA"/>
        </w:rPr>
        <w:t>)</w:t>
      </w:r>
      <w:r w:rsidR="00442731" w:rsidRPr="00B36422">
        <w:rPr>
          <w:lang w:val="en-CA"/>
        </w:rPr>
        <w:t xml:space="preserve">, </w:t>
      </w:r>
      <w:r w:rsidR="00F0145C" w:rsidRPr="00B36422">
        <w:rPr>
          <w:lang w:val="en-CA"/>
        </w:rPr>
        <w:t xml:space="preserve">and </w:t>
      </w:r>
      <w:r w:rsidRPr="00B36422">
        <w:rPr>
          <w:lang w:val="en-CA"/>
        </w:rPr>
        <w:t>bilateral/implementing agency</w:t>
      </w:r>
      <w:r w:rsidR="007056FB" w:rsidRPr="00B36422">
        <w:rPr>
          <w:lang w:val="en-CA"/>
        </w:rPr>
        <w:t>.</w:t>
      </w:r>
    </w:p>
    <w:p w14:paraId="294E1EB3" w14:textId="77777777" w:rsidR="0063106D" w:rsidRPr="00B36422" w:rsidRDefault="009D30DC" w:rsidP="004D7D87">
      <w:pPr>
        <w:pStyle w:val="Heading1"/>
        <w:rPr>
          <w:lang w:val="en-CA"/>
        </w:rPr>
      </w:pPr>
      <w:r w:rsidRPr="00B36422">
        <w:rPr>
          <w:lang w:val="en-CA"/>
        </w:rPr>
        <w:t>T</w:t>
      </w:r>
      <w:r w:rsidR="0063106D" w:rsidRPr="00B36422">
        <w:rPr>
          <w:lang w:val="en-CA"/>
        </w:rPr>
        <w:t xml:space="preserve">he </w:t>
      </w:r>
      <w:r w:rsidRPr="00B36422">
        <w:rPr>
          <w:lang w:val="en-CA"/>
        </w:rPr>
        <w:t xml:space="preserve">maximum </w:t>
      </w:r>
      <w:r w:rsidR="0063106D" w:rsidRPr="00B36422">
        <w:rPr>
          <w:lang w:val="en-CA"/>
        </w:rPr>
        <w:t>funding levels for enabling activities for i</w:t>
      </w:r>
      <w:r w:rsidRPr="00B36422">
        <w:rPr>
          <w:lang w:val="en-CA"/>
        </w:rPr>
        <w:t>ndividual countries are as follows, noting that no further funding for enabling activities, would be provided prior to the preparation of national implementation plans.</w:t>
      </w:r>
    </w:p>
    <w:tbl>
      <w:tblPr>
        <w:tblStyle w:val="TableGrid"/>
        <w:tblW w:w="5000" w:type="pct"/>
        <w:jc w:val="center"/>
        <w:tblLook w:val="01E0" w:firstRow="1" w:lastRow="1" w:firstColumn="1" w:lastColumn="1" w:noHBand="0" w:noVBand="0"/>
      </w:tblPr>
      <w:tblGrid>
        <w:gridCol w:w="4675"/>
        <w:gridCol w:w="4675"/>
      </w:tblGrid>
      <w:tr w:rsidR="00F0145C" w:rsidRPr="00B36422" w14:paraId="391CD707" w14:textId="77777777" w:rsidTr="00F0145C">
        <w:trPr>
          <w:trHeight w:val="222"/>
          <w:jc w:val="center"/>
        </w:trPr>
        <w:tc>
          <w:tcPr>
            <w:tcW w:w="2500" w:type="pct"/>
            <w:hideMark/>
          </w:tcPr>
          <w:p w14:paraId="34FC7E69" w14:textId="77777777" w:rsidR="00F0145C" w:rsidRPr="00B36422" w:rsidRDefault="00F0145C" w:rsidP="00F0145C">
            <w:pPr>
              <w:keepNext/>
              <w:keepLines/>
              <w:jc w:val="center"/>
              <w:rPr>
                <w:b/>
                <w:sz w:val="20"/>
                <w:lang w:val="en-CA"/>
              </w:rPr>
            </w:pPr>
            <w:r w:rsidRPr="00B36422">
              <w:rPr>
                <w:b/>
                <w:sz w:val="20"/>
                <w:lang w:val="en-CA"/>
              </w:rPr>
              <w:t>HCFC baseline (ODP tonnes)</w:t>
            </w:r>
          </w:p>
        </w:tc>
        <w:tc>
          <w:tcPr>
            <w:tcW w:w="2500" w:type="pct"/>
            <w:hideMark/>
          </w:tcPr>
          <w:p w14:paraId="558A63A0" w14:textId="77777777" w:rsidR="00F0145C" w:rsidRPr="00B36422" w:rsidRDefault="00F0145C" w:rsidP="00DC628F">
            <w:pPr>
              <w:keepNext/>
              <w:keepLines/>
              <w:jc w:val="center"/>
              <w:rPr>
                <w:b/>
                <w:sz w:val="20"/>
                <w:lang w:val="en-CA"/>
              </w:rPr>
            </w:pPr>
            <w:r w:rsidRPr="00B36422">
              <w:rPr>
                <w:b/>
                <w:sz w:val="20"/>
                <w:lang w:val="en-CA"/>
              </w:rPr>
              <w:t>Maximum funding for enabling activities (US $)</w:t>
            </w:r>
          </w:p>
        </w:tc>
      </w:tr>
      <w:tr w:rsidR="0063106D" w:rsidRPr="00B36422" w14:paraId="62E19B11" w14:textId="77777777" w:rsidTr="00F0145C">
        <w:trPr>
          <w:trHeight w:val="222"/>
          <w:jc w:val="center"/>
        </w:trPr>
        <w:tc>
          <w:tcPr>
            <w:tcW w:w="2500" w:type="pct"/>
            <w:hideMark/>
          </w:tcPr>
          <w:p w14:paraId="22720295" w14:textId="77777777" w:rsidR="0063106D" w:rsidRPr="00B36422" w:rsidRDefault="0063106D" w:rsidP="00DC628F">
            <w:pPr>
              <w:keepNext/>
              <w:keepLines/>
              <w:rPr>
                <w:sz w:val="20"/>
                <w:lang w:val="en-CA"/>
              </w:rPr>
            </w:pPr>
            <w:r w:rsidRPr="00B36422">
              <w:rPr>
                <w:sz w:val="20"/>
                <w:lang w:val="en-CA"/>
              </w:rPr>
              <w:t xml:space="preserve">Below 1 </w:t>
            </w:r>
          </w:p>
        </w:tc>
        <w:tc>
          <w:tcPr>
            <w:tcW w:w="2500" w:type="pct"/>
            <w:hideMark/>
          </w:tcPr>
          <w:p w14:paraId="0AD9DC35" w14:textId="77777777" w:rsidR="0063106D" w:rsidRPr="00B36422" w:rsidRDefault="0063106D" w:rsidP="00DC628F">
            <w:pPr>
              <w:keepNext/>
              <w:keepLines/>
              <w:jc w:val="right"/>
              <w:rPr>
                <w:sz w:val="20"/>
                <w:lang w:val="en-CA"/>
              </w:rPr>
            </w:pPr>
            <w:r w:rsidRPr="00B36422">
              <w:rPr>
                <w:sz w:val="20"/>
                <w:lang w:val="en-CA"/>
              </w:rPr>
              <w:t>50,000</w:t>
            </w:r>
          </w:p>
        </w:tc>
      </w:tr>
      <w:tr w:rsidR="0063106D" w:rsidRPr="00B36422" w14:paraId="52EB633C" w14:textId="77777777" w:rsidTr="00F0145C">
        <w:trPr>
          <w:trHeight w:val="233"/>
          <w:jc w:val="center"/>
        </w:trPr>
        <w:tc>
          <w:tcPr>
            <w:tcW w:w="2500" w:type="pct"/>
            <w:hideMark/>
          </w:tcPr>
          <w:p w14:paraId="0406D5C3" w14:textId="77777777" w:rsidR="0063106D" w:rsidRPr="00B36422" w:rsidRDefault="0063106D" w:rsidP="00DC628F">
            <w:pPr>
              <w:keepNext/>
              <w:keepLines/>
              <w:rPr>
                <w:sz w:val="20"/>
                <w:lang w:val="en-CA"/>
              </w:rPr>
            </w:pPr>
            <w:r w:rsidRPr="00B36422">
              <w:rPr>
                <w:sz w:val="20"/>
                <w:lang w:val="en-CA"/>
              </w:rPr>
              <w:t xml:space="preserve">Between 1 and 6 </w:t>
            </w:r>
          </w:p>
        </w:tc>
        <w:tc>
          <w:tcPr>
            <w:tcW w:w="2500" w:type="pct"/>
            <w:hideMark/>
          </w:tcPr>
          <w:p w14:paraId="1543539D" w14:textId="77777777" w:rsidR="0063106D" w:rsidRPr="00B36422" w:rsidRDefault="0063106D" w:rsidP="00DC628F">
            <w:pPr>
              <w:keepNext/>
              <w:keepLines/>
              <w:jc w:val="right"/>
              <w:rPr>
                <w:sz w:val="20"/>
                <w:lang w:val="en-CA"/>
              </w:rPr>
            </w:pPr>
            <w:r w:rsidRPr="00B36422">
              <w:rPr>
                <w:sz w:val="20"/>
                <w:lang w:val="en-CA"/>
              </w:rPr>
              <w:t>95,000</w:t>
            </w:r>
          </w:p>
        </w:tc>
      </w:tr>
      <w:tr w:rsidR="0063106D" w:rsidRPr="00B36422" w14:paraId="27C8AFD3" w14:textId="77777777" w:rsidTr="00F0145C">
        <w:trPr>
          <w:trHeight w:val="242"/>
          <w:jc w:val="center"/>
        </w:trPr>
        <w:tc>
          <w:tcPr>
            <w:tcW w:w="2500" w:type="pct"/>
            <w:hideMark/>
          </w:tcPr>
          <w:p w14:paraId="2B4ACD4A" w14:textId="77777777" w:rsidR="0063106D" w:rsidRPr="00B36422" w:rsidRDefault="0063106D" w:rsidP="00DC628F">
            <w:pPr>
              <w:keepNext/>
              <w:keepLines/>
              <w:rPr>
                <w:sz w:val="20"/>
                <w:lang w:val="en-CA"/>
              </w:rPr>
            </w:pPr>
            <w:r w:rsidRPr="00B36422">
              <w:rPr>
                <w:sz w:val="20"/>
                <w:lang w:val="en-CA"/>
              </w:rPr>
              <w:t xml:space="preserve">Above 6 and up to 100 </w:t>
            </w:r>
          </w:p>
        </w:tc>
        <w:tc>
          <w:tcPr>
            <w:tcW w:w="2500" w:type="pct"/>
            <w:hideMark/>
          </w:tcPr>
          <w:p w14:paraId="6FB25736" w14:textId="77777777" w:rsidR="0063106D" w:rsidRPr="00B36422" w:rsidRDefault="0063106D" w:rsidP="00DC628F">
            <w:pPr>
              <w:keepNext/>
              <w:keepLines/>
              <w:jc w:val="right"/>
              <w:rPr>
                <w:sz w:val="20"/>
                <w:lang w:val="en-CA"/>
              </w:rPr>
            </w:pPr>
            <w:r w:rsidRPr="00B36422">
              <w:rPr>
                <w:sz w:val="20"/>
                <w:lang w:val="en-CA"/>
              </w:rPr>
              <w:t>150,000</w:t>
            </w:r>
          </w:p>
        </w:tc>
      </w:tr>
      <w:tr w:rsidR="0063106D" w:rsidRPr="00B36422" w14:paraId="0E3CAB7C" w14:textId="77777777" w:rsidTr="00F0145C">
        <w:trPr>
          <w:trHeight w:val="251"/>
          <w:jc w:val="center"/>
        </w:trPr>
        <w:tc>
          <w:tcPr>
            <w:tcW w:w="2500" w:type="pct"/>
            <w:hideMark/>
          </w:tcPr>
          <w:p w14:paraId="590DF935" w14:textId="77777777" w:rsidR="0063106D" w:rsidRPr="00B36422" w:rsidRDefault="0063106D" w:rsidP="00DC628F">
            <w:pPr>
              <w:keepNext/>
              <w:keepLines/>
              <w:rPr>
                <w:sz w:val="20"/>
                <w:lang w:val="en-CA"/>
              </w:rPr>
            </w:pPr>
            <w:r w:rsidRPr="00B36422">
              <w:rPr>
                <w:sz w:val="20"/>
                <w:lang w:val="en-CA"/>
              </w:rPr>
              <w:t xml:space="preserve">Above 100 </w:t>
            </w:r>
          </w:p>
        </w:tc>
        <w:tc>
          <w:tcPr>
            <w:tcW w:w="2500" w:type="pct"/>
            <w:hideMark/>
          </w:tcPr>
          <w:p w14:paraId="081E5201" w14:textId="77777777" w:rsidR="0063106D" w:rsidRPr="00B36422" w:rsidRDefault="0063106D" w:rsidP="00DC628F">
            <w:pPr>
              <w:keepNext/>
              <w:keepLines/>
              <w:jc w:val="right"/>
              <w:rPr>
                <w:sz w:val="20"/>
                <w:lang w:val="en-CA"/>
              </w:rPr>
            </w:pPr>
            <w:r w:rsidRPr="00B36422">
              <w:rPr>
                <w:sz w:val="20"/>
                <w:lang w:val="en-CA"/>
              </w:rPr>
              <w:t>250,000</w:t>
            </w:r>
          </w:p>
        </w:tc>
      </w:tr>
    </w:tbl>
    <w:p w14:paraId="488B7396" w14:textId="77777777" w:rsidR="0063106D" w:rsidRPr="00B36422" w:rsidRDefault="0063106D" w:rsidP="00DC628F">
      <w:pPr>
        <w:rPr>
          <w:lang w:val="en-CA"/>
        </w:rPr>
      </w:pPr>
    </w:p>
    <w:p w14:paraId="28DE1C88" w14:textId="77777777" w:rsidR="007D15BE" w:rsidRPr="00B36422" w:rsidRDefault="007D15BE" w:rsidP="00A27AB0">
      <w:pPr>
        <w:keepNext/>
        <w:keepLines/>
        <w:spacing w:after="240"/>
        <w:rPr>
          <w:b/>
          <w:lang w:val="en-CA"/>
        </w:rPr>
      </w:pPr>
      <w:r w:rsidRPr="00B36422">
        <w:rPr>
          <w:b/>
          <w:lang w:val="en-CA"/>
        </w:rPr>
        <w:lastRenderedPageBreak/>
        <w:t>Final report of the enabling activities</w:t>
      </w:r>
    </w:p>
    <w:p w14:paraId="6BF95B7B" w14:textId="77777777" w:rsidR="007D15BE" w:rsidRPr="00B36422" w:rsidRDefault="006308D8" w:rsidP="00C15101">
      <w:pPr>
        <w:pStyle w:val="Heading1"/>
        <w:keepNext/>
        <w:keepLines/>
        <w:rPr>
          <w:lang w:val="en-CA"/>
        </w:rPr>
        <w:sectPr w:rsidR="007D15BE" w:rsidRPr="00B36422" w:rsidSect="007A0464">
          <w:headerReference w:type="even" r:id="rId8"/>
          <w:headerReference w:type="default" r:id="rId9"/>
          <w:footerReference w:type="even" r:id="rId10"/>
          <w:footerReference w:type="default" r:id="rId11"/>
          <w:footerReference w:type="first" r:id="rId12"/>
          <w:pgSz w:w="12240" w:h="15840" w:code="1"/>
          <w:pgMar w:top="1440" w:right="1440" w:bottom="1440" w:left="1440" w:header="720" w:footer="475" w:gutter="0"/>
          <w:pgNumType w:start="1"/>
          <w:cols w:space="720"/>
          <w:titlePg/>
          <w:docGrid w:linePitch="299"/>
        </w:sectPr>
      </w:pPr>
      <w:r w:rsidRPr="00B36422">
        <w:rPr>
          <w:lang w:val="en-CA"/>
        </w:rPr>
        <w:t>In line with decision 81/32(b), bilateral and implementing agencies are requested to submit a</w:t>
      </w:r>
      <w:r w:rsidR="007D15BE" w:rsidRPr="00B36422">
        <w:rPr>
          <w:lang w:val="en-CA"/>
        </w:rPr>
        <w:t xml:space="preserve"> final report </w:t>
      </w:r>
      <w:r w:rsidRPr="00B36422">
        <w:rPr>
          <w:lang w:val="en-CA"/>
        </w:rPr>
        <w:t>of the enabling activities completed within six months of the project completion date, highlighting lessons learned about how the fast-start activities supported early action on implementing the Kigali Amendment.</w:t>
      </w:r>
      <w:r w:rsidR="00C15101" w:rsidRPr="00B36422">
        <w:rPr>
          <w:lang w:val="en-CA"/>
        </w:rPr>
        <w:t xml:space="preserve"> The final report </w:t>
      </w:r>
      <w:r w:rsidR="00E83C25">
        <w:rPr>
          <w:lang w:val="en-CA"/>
        </w:rPr>
        <w:t>format is attached as Annex IV</w:t>
      </w:r>
      <w:r w:rsidR="00C15101" w:rsidRPr="00B36422">
        <w:rPr>
          <w:lang w:val="en-CA"/>
        </w:rPr>
        <w:t xml:space="preserve"> to the present guide.  </w:t>
      </w:r>
    </w:p>
    <w:p w14:paraId="583761DD" w14:textId="77777777" w:rsidR="009D30DC" w:rsidRPr="00B36422" w:rsidRDefault="009D30DC" w:rsidP="009D30DC">
      <w:pPr>
        <w:jc w:val="center"/>
        <w:rPr>
          <w:b/>
          <w:lang w:val="en-CA"/>
        </w:rPr>
      </w:pPr>
      <w:r w:rsidRPr="00B36422">
        <w:rPr>
          <w:b/>
          <w:lang w:val="en-CA"/>
        </w:rPr>
        <w:lastRenderedPageBreak/>
        <w:t>Annex I</w:t>
      </w:r>
    </w:p>
    <w:p w14:paraId="5FB22F94" w14:textId="77777777" w:rsidR="009D30DC" w:rsidRPr="00B36422" w:rsidRDefault="009D30DC" w:rsidP="009D30DC">
      <w:pPr>
        <w:jc w:val="center"/>
        <w:rPr>
          <w:b/>
          <w:lang w:val="en-CA"/>
        </w:rPr>
      </w:pPr>
    </w:p>
    <w:p w14:paraId="51D827DE" w14:textId="77777777" w:rsidR="009D30DC" w:rsidRPr="00B36422" w:rsidRDefault="009D30DC" w:rsidP="009D30DC">
      <w:pPr>
        <w:jc w:val="center"/>
        <w:rPr>
          <w:b/>
          <w:lang w:val="en-CA"/>
        </w:rPr>
      </w:pPr>
      <w:r w:rsidRPr="00B36422">
        <w:rPr>
          <w:b/>
          <w:lang w:val="en-CA"/>
        </w:rPr>
        <w:t>DECISION 79/46</w:t>
      </w:r>
    </w:p>
    <w:p w14:paraId="6C7E4716" w14:textId="77777777" w:rsidR="009D30DC" w:rsidRPr="00B36422" w:rsidRDefault="009D30DC" w:rsidP="009D30DC">
      <w:pPr>
        <w:jc w:val="left"/>
        <w:rPr>
          <w:b/>
          <w:lang w:val="en-CA"/>
        </w:rPr>
      </w:pPr>
    </w:p>
    <w:p w14:paraId="437A1638" w14:textId="77777777" w:rsidR="009D30DC" w:rsidRPr="00B36422" w:rsidRDefault="009D30DC" w:rsidP="0063106D">
      <w:pPr>
        <w:spacing w:line="360" w:lineRule="auto"/>
        <w:rPr>
          <w:lang w:val="en-CA"/>
        </w:rPr>
      </w:pPr>
    </w:p>
    <w:p w14:paraId="3DB34CAB" w14:textId="77777777" w:rsidR="009D30DC" w:rsidRPr="00B36422" w:rsidRDefault="009D30DC" w:rsidP="00286AAE">
      <w:pPr>
        <w:pStyle w:val="Heading2"/>
        <w:rPr>
          <w:lang w:val="en-CA"/>
        </w:rPr>
      </w:pPr>
      <w:r w:rsidRPr="00B36422">
        <w:rPr>
          <w:lang w:val="en-CA"/>
        </w:rPr>
        <w:t>To note the development of the cost guidelines for the phase-down of HFCs in Article 5 countries: draft guidelines on enabling activities (decision 78/4(a)) contained in document UNEP/OzL.Pro/ExCom/79/47;</w:t>
      </w:r>
    </w:p>
    <w:p w14:paraId="22910C4C" w14:textId="77777777" w:rsidR="009D30DC" w:rsidRPr="00B36422" w:rsidRDefault="009D30DC" w:rsidP="00286AAE">
      <w:pPr>
        <w:pStyle w:val="Heading2"/>
        <w:rPr>
          <w:lang w:val="en-CA"/>
        </w:rPr>
      </w:pPr>
      <w:r w:rsidRPr="00B36422">
        <w:rPr>
          <w:lang w:val="en-CA"/>
        </w:rPr>
        <w:t>To approve enabling activities for Article 5 Parties on the following basis:</w:t>
      </w:r>
    </w:p>
    <w:p w14:paraId="319180B9" w14:textId="77777777" w:rsidR="009D30DC" w:rsidRPr="00B36422" w:rsidRDefault="009D30DC" w:rsidP="00286AAE">
      <w:pPr>
        <w:pStyle w:val="Heading3"/>
      </w:pPr>
      <w:r w:rsidRPr="00B36422">
        <w:t>Countries would be allowed the flexibility to undertake a range of enabling activities to help their national ozone units to fulfil their initial obligations with regard to HFC phase-down in line with the Kigali Amendment;</w:t>
      </w:r>
    </w:p>
    <w:p w14:paraId="36040D21" w14:textId="77777777" w:rsidR="009D30DC" w:rsidRPr="00B36422" w:rsidRDefault="009D30DC" w:rsidP="00286AAE">
      <w:pPr>
        <w:pStyle w:val="Heading3"/>
      </w:pPr>
      <w:r w:rsidRPr="00B36422">
        <w:t>Enabling activities could consist of, but were not limited to:</w:t>
      </w:r>
    </w:p>
    <w:p w14:paraId="54786F3F" w14:textId="77777777" w:rsidR="009D30DC" w:rsidRPr="00B36422" w:rsidRDefault="009D30DC" w:rsidP="00286AAE">
      <w:pPr>
        <w:pStyle w:val="Header4"/>
        <w:rPr>
          <w:lang w:val="en-CA"/>
        </w:rPr>
      </w:pPr>
      <w:r w:rsidRPr="00B36422">
        <w:rPr>
          <w:lang w:val="en-CA"/>
        </w:rPr>
        <w:t>Activities to facilitate and support the early ratification of the Kigali Amendment;</w:t>
      </w:r>
    </w:p>
    <w:p w14:paraId="2B50AFEF" w14:textId="77777777" w:rsidR="009D30DC" w:rsidRPr="00B36422" w:rsidRDefault="009D30DC" w:rsidP="00286AAE">
      <w:pPr>
        <w:pStyle w:val="Header4"/>
        <w:rPr>
          <w:lang w:val="en-CA"/>
        </w:rPr>
      </w:pPr>
      <w:r w:rsidRPr="00B36422">
        <w:rPr>
          <w:lang w:val="en-CA"/>
        </w:rPr>
        <w:t>Initial activities identified in paragraph 20 of decision XXVIII/2, including country-specific activities aimed at initiating supporting institutional arrangements, the review of licensing systems, data reporting on HFC consumption and production, and demonstration of non-investment activities, and excluding institutional strengthening, as addressed in decision 78/4(b);</w:t>
      </w:r>
    </w:p>
    <w:p w14:paraId="517A3AD1" w14:textId="77777777" w:rsidR="009D30DC" w:rsidRPr="00B36422" w:rsidRDefault="009D30DC" w:rsidP="00286AAE">
      <w:pPr>
        <w:pStyle w:val="Header4"/>
        <w:rPr>
          <w:lang w:val="en-CA"/>
        </w:rPr>
      </w:pPr>
      <w:r w:rsidRPr="00B36422">
        <w:rPr>
          <w:lang w:val="en-CA"/>
        </w:rPr>
        <w:t>National strategies that contained the activities in sub-paragraphs a. and b. above;</w:t>
      </w:r>
    </w:p>
    <w:p w14:paraId="592F3958" w14:textId="77777777" w:rsidR="009D30DC" w:rsidRPr="00B36422" w:rsidRDefault="009D30DC" w:rsidP="00286AAE">
      <w:pPr>
        <w:pStyle w:val="Heading3"/>
      </w:pPr>
      <w:r w:rsidRPr="00B36422">
        <w:t>Funding for the preparation of national implementation plans to meet initial reduction obligations for the phase-down of HFCs could be provided, at the earliest, five years prior to those obligations, after a country had ratified the Kigali Amendment and on the basis of guidelines to be approved in the future;</w:t>
      </w:r>
    </w:p>
    <w:p w14:paraId="03B7C182" w14:textId="77777777" w:rsidR="009D30DC" w:rsidRPr="00B36422" w:rsidRDefault="009D30DC" w:rsidP="00286AAE">
      <w:pPr>
        <w:pStyle w:val="Heading3"/>
      </w:pPr>
      <w:r w:rsidRPr="00B36422">
        <w:t>Funding for stand-alone initial investment projects could be provided in accordance with the provisions of decision 79/45;</w:t>
      </w:r>
    </w:p>
    <w:p w14:paraId="3B875837" w14:textId="77777777" w:rsidR="009D30DC" w:rsidRPr="00B36422" w:rsidRDefault="009D30DC" w:rsidP="00286AAE">
      <w:pPr>
        <w:pStyle w:val="Heading2"/>
        <w:rPr>
          <w:lang w:val="en-CA"/>
        </w:rPr>
      </w:pPr>
      <w:r w:rsidRPr="00B36422">
        <w:rPr>
          <w:lang w:val="en-CA"/>
        </w:rPr>
        <w:t>To provide funding for enabling activities referred to in paragraph (</w:t>
      </w:r>
      <w:r w:rsidR="002F2EF5" w:rsidRPr="00B36422">
        <w:rPr>
          <w:lang w:val="en-CA"/>
        </w:rPr>
        <w:t>b</w:t>
      </w:r>
      <w:r w:rsidRPr="00B36422">
        <w:rPr>
          <w:lang w:val="en-CA"/>
        </w:rPr>
        <w:t>)(ii) above prior to the preparation of the national implementation plan as specified in the table below, based on the country’s HCFC baseline consumption, on the understanding that no further funding for enabling activities, including for HFC-23 activities, would be provided prior to the preparation of national implementation plans:</w:t>
      </w:r>
    </w:p>
    <w:tbl>
      <w:tblPr>
        <w:tblStyle w:val="TableGrid"/>
        <w:tblW w:w="4551" w:type="pct"/>
        <w:jc w:val="right"/>
        <w:tblLook w:val="01E0" w:firstRow="1" w:lastRow="1" w:firstColumn="1" w:lastColumn="1" w:noHBand="0" w:noVBand="0"/>
      </w:tblPr>
      <w:tblGrid>
        <w:gridCol w:w="3835"/>
        <w:gridCol w:w="4675"/>
      </w:tblGrid>
      <w:tr w:rsidR="00D210D0" w:rsidRPr="00B36422" w14:paraId="2F1AA7FB" w14:textId="77777777" w:rsidTr="00D210D0">
        <w:trPr>
          <w:trHeight w:val="222"/>
          <w:jc w:val="right"/>
        </w:trPr>
        <w:tc>
          <w:tcPr>
            <w:tcW w:w="2253" w:type="pct"/>
            <w:hideMark/>
          </w:tcPr>
          <w:p w14:paraId="52501477" w14:textId="77777777" w:rsidR="00D210D0" w:rsidRPr="00B36422" w:rsidRDefault="00D210D0" w:rsidP="00755C1D">
            <w:pPr>
              <w:keepNext/>
              <w:keepLines/>
              <w:jc w:val="center"/>
              <w:rPr>
                <w:b/>
                <w:sz w:val="20"/>
                <w:lang w:val="en-CA"/>
              </w:rPr>
            </w:pPr>
            <w:r w:rsidRPr="00B36422">
              <w:rPr>
                <w:b/>
                <w:sz w:val="20"/>
                <w:lang w:val="en-CA"/>
              </w:rPr>
              <w:t>HCFC baseline (ODP tonnes)</w:t>
            </w:r>
          </w:p>
        </w:tc>
        <w:tc>
          <w:tcPr>
            <w:tcW w:w="2747" w:type="pct"/>
            <w:hideMark/>
          </w:tcPr>
          <w:p w14:paraId="652DF4F1" w14:textId="77777777" w:rsidR="00D210D0" w:rsidRPr="00B36422" w:rsidRDefault="00D210D0" w:rsidP="00755C1D">
            <w:pPr>
              <w:keepNext/>
              <w:keepLines/>
              <w:jc w:val="center"/>
              <w:rPr>
                <w:b/>
                <w:sz w:val="20"/>
                <w:lang w:val="en-CA"/>
              </w:rPr>
            </w:pPr>
            <w:r w:rsidRPr="00B36422">
              <w:rPr>
                <w:b/>
                <w:sz w:val="20"/>
                <w:lang w:val="en-CA"/>
              </w:rPr>
              <w:t>Maximum funding for enabling activities (US $)</w:t>
            </w:r>
          </w:p>
        </w:tc>
      </w:tr>
      <w:tr w:rsidR="00D210D0" w:rsidRPr="00B36422" w14:paraId="7899069D" w14:textId="77777777" w:rsidTr="00D210D0">
        <w:trPr>
          <w:trHeight w:val="222"/>
          <w:jc w:val="right"/>
        </w:trPr>
        <w:tc>
          <w:tcPr>
            <w:tcW w:w="2253" w:type="pct"/>
            <w:hideMark/>
          </w:tcPr>
          <w:p w14:paraId="2CAB0746" w14:textId="77777777" w:rsidR="00D210D0" w:rsidRPr="00B36422" w:rsidRDefault="00D210D0" w:rsidP="00755C1D">
            <w:pPr>
              <w:keepNext/>
              <w:keepLines/>
              <w:rPr>
                <w:sz w:val="20"/>
                <w:lang w:val="en-CA"/>
              </w:rPr>
            </w:pPr>
            <w:r w:rsidRPr="00B36422">
              <w:rPr>
                <w:sz w:val="20"/>
                <w:lang w:val="en-CA"/>
              </w:rPr>
              <w:t xml:space="preserve">Below 1 </w:t>
            </w:r>
          </w:p>
        </w:tc>
        <w:tc>
          <w:tcPr>
            <w:tcW w:w="2747" w:type="pct"/>
            <w:hideMark/>
          </w:tcPr>
          <w:p w14:paraId="3842E006" w14:textId="77777777" w:rsidR="00D210D0" w:rsidRPr="00B36422" w:rsidRDefault="00D210D0" w:rsidP="00755C1D">
            <w:pPr>
              <w:keepNext/>
              <w:keepLines/>
              <w:jc w:val="right"/>
              <w:rPr>
                <w:sz w:val="20"/>
                <w:lang w:val="en-CA"/>
              </w:rPr>
            </w:pPr>
            <w:r w:rsidRPr="00B36422">
              <w:rPr>
                <w:sz w:val="20"/>
                <w:lang w:val="en-CA"/>
              </w:rPr>
              <w:t>50,000</w:t>
            </w:r>
          </w:p>
        </w:tc>
      </w:tr>
      <w:tr w:rsidR="00D210D0" w:rsidRPr="00B36422" w14:paraId="14426ED5" w14:textId="77777777" w:rsidTr="00D210D0">
        <w:trPr>
          <w:trHeight w:val="233"/>
          <w:jc w:val="right"/>
        </w:trPr>
        <w:tc>
          <w:tcPr>
            <w:tcW w:w="2253" w:type="pct"/>
            <w:hideMark/>
          </w:tcPr>
          <w:p w14:paraId="219FBD55" w14:textId="77777777" w:rsidR="00D210D0" w:rsidRPr="00B36422" w:rsidRDefault="00D210D0" w:rsidP="00755C1D">
            <w:pPr>
              <w:keepNext/>
              <w:keepLines/>
              <w:rPr>
                <w:sz w:val="20"/>
                <w:lang w:val="en-CA"/>
              </w:rPr>
            </w:pPr>
            <w:r w:rsidRPr="00B36422">
              <w:rPr>
                <w:sz w:val="20"/>
                <w:lang w:val="en-CA"/>
              </w:rPr>
              <w:t xml:space="preserve">Between 1 and 6 </w:t>
            </w:r>
          </w:p>
        </w:tc>
        <w:tc>
          <w:tcPr>
            <w:tcW w:w="2747" w:type="pct"/>
            <w:hideMark/>
          </w:tcPr>
          <w:p w14:paraId="082F28F2" w14:textId="77777777" w:rsidR="00D210D0" w:rsidRPr="00B36422" w:rsidRDefault="00D210D0" w:rsidP="00755C1D">
            <w:pPr>
              <w:keepNext/>
              <w:keepLines/>
              <w:jc w:val="right"/>
              <w:rPr>
                <w:sz w:val="20"/>
                <w:lang w:val="en-CA"/>
              </w:rPr>
            </w:pPr>
            <w:r w:rsidRPr="00B36422">
              <w:rPr>
                <w:sz w:val="20"/>
                <w:lang w:val="en-CA"/>
              </w:rPr>
              <w:t>95,000</w:t>
            </w:r>
          </w:p>
        </w:tc>
      </w:tr>
      <w:tr w:rsidR="00D210D0" w:rsidRPr="00B36422" w14:paraId="058A9BBF" w14:textId="77777777" w:rsidTr="00D210D0">
        <w:trPr>
          <w:trHeight w:val="242"/>
          <w:jc w:val="right"/>
        </w:trPr>
        <w:tc>
          <w:tcPr>
            <w:tcW w:w="2253" w:type="pct"/>
            <w:hideMark/>
          </w:tcPr>
          <w:p w14:paraId="53A2AD95" w14:textId="77777777" w:rsidR="00D210D0" w:rsidRPr="00B36422" w:rsidRDefault="00D210D0" w:rsidP="00755C1D">
            <w:pPr>
              <w:keepNext/>
              <w:keepLines/>
              <w:rPr>
                <w:sz w:val="20"/>
                <w:lang w:val="en-CA"/>
              </w:rPr>
            </w:pPr>
            <w:r w:rsidRPr="00B36422">
              <w:rPr>
                <w:sz w:val="20"/>
                <w:lang w:val="en-CA"/>
              </w:rPr>
              <w:t xml:space="preserve">Above 6 and up to 100 </w:t>
            </w:r>
          </w:p>
        </w:tc>
        <w:tc>
          <w:tcPr>
            <w:tcW w:w="2747" w:type="pct"/>
            <w:hideMark/>
          </w:tcPr>
          <w:p w14:paraId="22E9FC8E" w14:textId="77777777" w:rsidR="00D210D0" w:rsidRPr="00B36422" w:rsidRDefault="00D210D0" w:rsidP="00755C1D">
            <w:pPr>
              <w:keepNext/>
              <w:keepLines/>
              <w:jc w:val="right"/>
              <w:rPr>
                <w:sz w:val="20"/>
                <w:lang w:val="en-CA"/>
              </w:rPr>
            </w:pPr>
            <w:r w:rsidRPr="00B36422">
              <w:rPr>
                <w:sz w:val="20"/>
                <w:lang w:val="en-CA"/>
              </w:rPr>
              <w:t>150,000</w:t>
            </w:r>
          </w:p>
        </w:tc>
      </w:tr>
      <w:tr w:rsidR="00D210D0" w:rsidRPr="00B36422" w14:paraId="4BDCD6E0" w14:textId="77777777" w:rsidTr="00D210D0">
        <w:trPr>
          <w:trHeight w:val="251"/>
          <w:jc w:val="right"/>
        </w:trPr>
        <w:tc>
          <w:tcPr>
            <w:tcW w:w="2253" w:type="pct"/>
            <w:hideMark/>
          </w:tcPr>
          <w:p w14:paraId="31859ECB" w14:textId="77777777" w:rsidR="00D210D0" w:rsidRPr="00B36422" w:rsidRDefault="00D210D0" w:rsidP="00755C1D">
            <w:pPr>
              <w:keepNext/>
              <w:keepLines/>
              <w:rPr>
                <w:sz w:val="20"/>
                <w:lang w:val="en-CA"/>
              </w:rPr>
            </w:pPr>
            <w:r w:rsidRPr="00B36422">
              <w:rPr>
                <w:sz w:val="20"/>
                <w:lang w:val="en-CA"/>
              </w:rPr>
              <w:t xml:space="preserve">Above 100 </w:t>
            </w:r>
          </w:p>
        </w:tc>
        <w:tc>
          <w:tcPr>
            <w:tcW w:w="2747" w:type="pct"/>
            <w:hideMark/>
          </w:tcPr>
          <w:p w14:paraId="6E299242" w14:textId="77777777" w:rsidR="00D210D0" w:rsidRPr="00B36422" w:rsidRDefault="00D210D0" w:rsidP="00755C1D">
            <w:pPr>
              <w:keepNext/>
              <w:keepLines/>
              <w:jc w:val="right"/>
              <w:rPr>
                <w:sz w:val="20"/>
                <w:lang w:val="en-CA"/>
              </w:rPr>
            </w:pPr>
            <w:r w:rsidRPr="00B36422">
              <w:rPr>
                <w:sz w:val="20"/>
                <w:lang w:val="en-CA"/>
              </w:rPr>
              <w:t>250,000</w:t>
            </w:r>
          </w:p>
        </w:tc>
      </w:tr>
    </w:tbl>
    <w:p w14:paraId="722C349A" w14:textId="77777777" w:rsidR="009D30DC" w:rsidRPr="00B36422" w:rsidRDefault="009D30DC" w:rsidP="009D30DC">
      <w:pPr>
        <w:spacing w:line="360" w:lineRule="auto"/>
        <w:rPr>
          <w:lang w:val="en-CA"/>
        </w:rPr>
      </w:pPr>
    </w:p>
    <w:p w14:paraId="24EAE0FF" w14:textId="77777777" w:rsidR="009D30DC" w:rsidRPr="00B36422" w:rsidRDefault="009D30DC" w:rsidP="00286AAE">
      <w:pPr>
        <w:pStyle w:val="Heading2"/>
        <w:rPr>
          <w:lang w:val="en-CA"/>
        </w:rPr>
      </w:pPr>
      <w:r w:rsidRPr="00B36422">
        <w:rPr>
          <w:lang w:val="en-CA"/>
        </w:rPr>
        <w:lastRenderedPageBreak/>
        <w:t>That funding requests for enabling activities should meet the following requirements:</w:t>
      </w:r>
    </w:p>
    <w:p w14:paraId="61C66396" w14:textId="77777777" w:rsidR="009D30DC" w:rsidRPr="00B36422" w:rsidRDefault="009D30DC" w:rsidP="00286AAE">
      <w:pPr>
        <w:pStyle w:val="Heading3"/>
      </w:pPr>
      <w:r w:rsidRPr="00B36422">
        <w:t>Ratification of the Kigali Amendment by the government submitting the request or a receipt of letter from the government concerned indicating its intent to make best efforts to ratify the Kigali Amendment as early as possible;</w:t>
      </w:r>
    </w:p>
    <w:p w14:paraId="12E7603D" w14:textId="77777777" w:rsidR="009D30DC" w:rsidRPr="00B36422" w:rsidRDefault="009D30DC" w:rsidP="00286AAE">
      <w:pPr>
        <w:pStyle w:val="Heading3"/>
      </w:pPr>
      <w:r w:rsidRPr="00B36422">
        <w:t>The inclusion of detailed descriptions, in project proposals, of each of the enabling activities that would be undertaken, including institutional arrangements, the cost breakdown and the schedule for implementation, consistent with Executive Committee guidelines;</w:t>
      </w:r>
    </w:p>
    <w:p w14:paraId="5163C978" w14:textId="77777777" w:rsidR="009D30DC" w:rsidRPr="00B36422" w:rsidRDefault="009D30DC" w:rsidP="00286AAE">
      <w:pPr>
        <w:pStyle w:val="Heading3"/>
      </w:pPr>
      <w:r w:rsidRPr="00B36422">
        <w:t>The duration of a project should be no more than 18 months, starting from the time of its approval, and balances should be returned to the Multilateral Fund within 12</w:t>
      </w:r>
      <w:r w:rsidR="004D7D87" w:rsidRPr="00B36422">
        <w:t> </w:t>
      </w:r>
      <w:r w:rsidRPr="00B36422">
        <w:t>months of that end date;</w:t>
      </w:r>
    </w:p>
    <w:p w14:paraId="7C34DB1B" w14:textId="77777777" w:rsidR="009D30DC" w:rsidRPr="00B36422" w:rsidRDefault="009D30DC" w:rsidP="00286AAE">
      <w:pPr>
        <w:pStyle w:val="Heading3"/>
      </w:pPr>
      <w:r w:rsidRPr="00B36422">
        <w:t>Bilateral and implementing agencies should include any funding requests for enabling activities in their business plans, which could be submitted to the 80</w:t>
      </w:r>
      <w:r w:rsidRPr="00B36422">
        <w:rPr>
          <w:vertAlign w:val="superscript"/>
        </w:rPr>
        <w:t>th</w:t>
      </w:r>
      <w:r w:rsidR="0030108D" w:rsidRPr="00B36422">
        <w:t xml:space="preserve"> </w:t>
      </w:r>
      <w:r w:rsidRPr="00B36422">
        <w:t xml:space="preserve">or subsequent meetings, and subsequently in their work programmes or work programme amendments; </w:t>
      </w:r>
    </w:p>
    <w:p w14:paraId="12C684D6" w14:textId="77777777" w:rsidR="009D30DC" w:rsidRPr="00B36422" w:rsidRDefault="009D30DC" w:rsidP="00286AAE">
      <w:pPr>
        <w:pStyle w:val="Heading3"/>
      </w:pPr>
      <w:r w:rsidRPr="00B36422">
        <w:t xml:space="preserve">Any submission should also include a statement by both the country concerned and the relevant bilateral/implementing agency that implementation of the enabling activities would not delay implementation of HCFC phase-out projects; and </w:t>
      </w:r>
    </w:p>
    <w:p w14:paraId="64E2BA1D" w14:textId="77777777" w:rsidR="009D30DC" w:rsidRPr="00B36422" w:rsidRDefault="009D30DC" w:rsidP="00AB3DCF">
      <w:pPr>
        <w:pStyle w:val="Heading2"/>
        <w:rPr>
          <w:lang w:val="en-CA"/>
        </w:rPr>
      </w:pPr>
      <w:r w:rsidRPr="00B36422">
        <w:rPr>
          <w:lang w:val="en-CA"/>
        </w:rPr>
        <w:t xml:space="preserve">To invite bilateral and implementing </w:t>
      </w:r>
      <w:r w:rsidR="0030108D" w:rsidRPr="00B36422">
        <w:rPr>
          <w:lang w:val="en-CA"/>
        </w:rPr>
        <w:t>agencies to submit, by the 80</w:t>
      </w:r>
      <w:r w:rsidR="0030108D" w:rsidRPr="00B36422">
        <w:rPr>
          <w:vertAlign w:val="superscript"/>
          <w:lang w:val="en-CA"/>
        </w:rPr>
        <w:t>th</w:t>
      </w:r>
      <w:r w:rsidR="0030108D" w:rsidRPr="00B36422">
        <w:rPr>
          <w:lang w:val="en-CA"/>
        </w:rPr>
        <w:t xml:space="preserve"> </w:t>
      </w:r>
      <w:r w:rsidRPr="00B36422">
        <w:rPr>
          <w:lang w:val="en-CA"/>
        </w:rPr>
        <w:t>meeting, funding requests for enabling activities for countries that wanted to take early action on HFCs, with any proposal considered for funding at that meeting to be funded to the extent possible from additional voluntary contributions provided by non-Article 5 Parties.</w:t>
      </w:r>
    </w:p>
    <w:p w14:paraId="690AE976" w14:textId="77777777" w:rsidR="00C15101" w:rsidRPr="00B36422" w:rsidRDefault="00C15101" w:rsidP="00C15101">
      <w:pPr>
        <w:rPr>
          <w:lang w:val="en-CA"/>
        </w:rPr>
        <w:sectPr w:rsidR="00C15101" w:rsidRPr="00B36422" w:rsidSect="0066329E">
          <w:headerReference w:type="first" r:id="rId13"/>
          <w:footerReference w:type="first" r:id="rId14"/>
          <w:pgSz w:w="12240" w:h="15840" w:code="1"/>
          <w:pgMar w:top="1440" w:right="1440" w:bottom="1440" w:left="1440" w:header="720" w:footer="475" w:gutter="0"/>
          <w:pgNumType w:start="1"/>
          <w:cols w:space="720"/>
          <w:titlePg/>
          <w:docGrid w:linePitch="299"/>
        </w:sectPr>
      </w:pPr>
    </w:p>
    <w:p w14:paraId="62AB4887" w14:textId="77777777" w:rsidR="00B36422" w:rsidRPr="00B36422" w:rsidRDefault="00B36422" w:rsidP="00B36422">
      <w:pPr>
        <w:widowControl w:val="0"/>
        <w:spacing w:after="240"/>
        <w:jc w:val="center"/>
        <w:rPr>
          <w:rFonts w:eastAsia="SimSun"/>
          <w:b/>
          <w:color w:val="000000"/>
          <w:highlight w:val="yellow"/>
          <w:lang w:val="en-CA" w:eastAsia="zh-CN"/>
        </w:rPr>
      </w:pPr>
      <w:r w:rsidRPr="00B36422">
        <w:rPr>
          <w:rFonts w:eastAsia="SimSun"/>
          <w:b/>
          <w:color w:val="000000"/>
          <w:highlight w:val="yellow"/>
          <w:lang w:val="en-CA" w:eastAsia="zh-CN"/>
        </w:rPr>
        <w:lastRenderedPageBreak/>
        <w:t>Annex I</w:t>
      </w:r>
      <w:r w:rsidR="00CC76B5">
        <w:rPr>
          <w:rFonts w:eastAsia="SimSun"/>
          <w:b/>
          <w:color w:val="000000"/>
          <w:highlight w:val="yellow"/>
          <w:lang w:val="en-CA" w:eastAsia="zh-CN"/>
        </w:rPr>
        <w:t>I</w:t>
      </w:r>
    </w:p>
    <w:p w14:paraId="600A5C20" w14:textId="77777777" w:rsidR="00B36422" w:rsidRPr="00B36422" w:rsidRDefault="00B36422" w:rsidP="00B36422">
      <w:pPr>
        <w:widowControl w:val="0"/>
        <w:spacing w:after="240"/>
        <w:ind w:left="284"/>
        <w:jc w:val="center"/>
        <w:rPr>
          <w:rFonts w:eastAsia="SimSun"/>
          <w:b/>
          <w:color w:val="000000"/>
          <w:highlight w:val="yellow"/>
          <w:lang w:val="en-CA" w:eastAsia="zh-CN"/>
        </w:rPr>
      </w:pPr>
      <w:r w:rsidRPr="00B36422">
        <w:rPr>
          <w:rFonts w:eastAsia="SimSun"/>
          <w:b/>
          <w:color w:val="000000"/>
          <w:highlight w:val="yellow"/>
          <w:lang w:val="en-CA" w:eastAsia="zh-CN"/>
        </w:rPr>
        <w:t>GENDER MAINSTREAMING CHECKLIST FOR PROJECTS</w:t>
      </w:r>
      <w:r w:rsidRPr="00B36422">
        <w:rPr>
          <w:rStyle w:val="FootnoteReference"/>
          <w:rFonts w:eastAsia="SimSun"/>
          <w:b/>
          <w:color w:val="000000"/>
          <w:highlight w:val="yellow"/>
          <w:lang w:val="en-CA" w:eastAsia="zh-CN"/>
        </w:rPr>
        <w:footnoteReference w:id="3"/>
      </w:r>
    </w:p>
    <w:tbl>
      <w:tblPr>
        <w:tblStyle w:val="TableGrid"/>
        <w:tblW w:w="9351" w:type="dxa"/>
        <w:jc w:val="center"/>
        <w:tblLayout w:type="fixed"/>
        <w:tblLook w:val="04A0" w:firstRow="1" w:lastRow="0" w:firstColumn="1" w:lastColumn="0" w:noHBand="0" w:noVBand="1"/>
      </w:tblPr>
      <w:tblGrid>
        <w:gridCol w:w="2689"/>
        <w:gridCol w:w="3899"/>
        <w:gridCol w:w="720"/>
        <w:gridCol w:w="630"/>
        <w:gridCol w:w="1413"/>
      </w:tblGrid>
      <w:tr w:rsidR="00B36422" w:rsidRPr="00B36422" w14:paraId="306DC214" w14:textId="77777777" w:rsidTr="00BC0430">
        <w:trPr>
          <w:trHeight w:val="170"/>
          <w:tblHeader/>
          <w:jc w:val="center"/>
        </w:trPr>
        <w:tc>
          <w:tcPr>
            <w:tcW w:w="2689" w:type="dxa"/>
          </w:tcPr>
          <w:p w14:paraId="087D25D9" w14:textId="77777777" w:rsidR="00B36422" w:rsidRPr="00B36422" w:rsidRDefault="00B36422" w:rsidP="00BC0430">
            <w:pPr>
              <w:jc w:val="center"/>
              <w:rPr>
                <w:rFonts w:eastAsia="SimSun"/>
                <w:b/>
                <w:sz w:val="20"/>
                <w:szCs w:val="20"/>
                <w:highlight w:val="yellow"/>
                <w:lang w:val="en-CA" w:eastAsia="zh-CN"/>
              </w:rPr>
            </w:pPr>
            <w:r w:rsidRPr="00B36422">
              <w:rPr>
                <w:rFonts w:eastAsia="SimSun"/>
                <w:b/>
                <w:sz w:val="20"/>
                <w:szCs w:val="20"/>
                <w:highlight w:val="yellow"/>
                <w:lang w:val="en-CA" w:eastAsia="zh-CN"/>
              </w:rPr>
              <w:t>Project component</w:t>
            </w:r>
          </w:p>
        </w:tc>
        <w:tc>
          <w:tcPr>
            <w:tcW w:w="3899" w:type="dxa"/>
          </w:tcPr>
          <w:p w14:paraId="4421B0BA" w14:textId="77777777" w:rsidR="00B36422" w:rsidRPr="00B36422" w:rsidRDefault="00B36422" w:rsidP="00BC0430">
            <w:pPr>
              <w:jc w:val="center"/>
              <w:rPr>
                <w:rFonts w:eastAsia="SimSun"/>
                <w:b/>
                <w:sz w:val="20"/>
                <w:szCs w:val="20"/>
                <w:highlight w:val="yellow"/>
                <w:lang w:val="en-CA" w:eastAsia="zh-CN"/>
              </w:rPr>
            </w:pPr>
            <w:r w:rsidRPr="00B36422">
              <w:rPr>
                <w:rFonts w:eastAsia="SimSun"/>
                <w:b/>
                <w:sz w:val="20"/>
                <w:szCs w:val="20"/>
                <w:highlight w:val="yellow"/>
                <w:lang w:val="en-CA" w:eastAsia="zh-CN"/>
              </w:rPr>
              <w:t>Question</w:t>
            </w:r>
          </w:p>
        </w:tc>
        <w:tc>
          <w:tcPr>
            <w:tcW w:w="2763" w:type="dxa"/>
            <w:gridSpan w:val="3"/>
          </w:tcPr>
          <w:p w14:paraId="5B85A091" w14:textId="77777777" w:rsidR="00B36422" w:rsidRPr="00B36422" w:rsidRDefault="00B36422" w:rsidP="00BC0430">
            <w:pPr>
              <w:jc w:val="center"/>
              <w:rPr>
                <w:rFonts w:eastAsia="SimSun"/>
                <w:b/>
                <w:sz w:val="20"/>
                <w:szCs w:val="20"/>
                <w:highlight w:val="yellow"/>
                <w:lang w:val="en-CA" w:eastAsia="zh-CN"/>
              </w:rPr>
            </w:pPr>
            <w:r w:rsidRPr="00B36422">
              <w:rPr>
                <w:rFonts w:eastAsia="SimSun"/>
                <w:b/>
                <w:sz w:val="20"/>
                <w:szCs w:val="20"/>
                <w:highlight w:val="yellow"/>
                <w:lang w:val="en-CA" w:eastAsia="zh-CN"/>
              </w:rPr>
              <w:t>Answer</w:t>
            </w:r>
          </w:p>
        </w:tc>
      </w:tr>
      <w:tr w:rsidR="00B36422" w:rsidRPr="00B36422" w14:paraId="0E0D6580" w14:textId="77777777" w:rsidTr="00BC0430">
        <w:trPr>
          <w:trHeight w:val="233"/>
          <w:tblHeader/>
          <w:jc w:val="center"/>
        </w:trPr>
        <w:tc>
          <w:tcPr>
            <w:tcW w:w="2689" w:type="dxa"/>
          </w:tcPr>
          <w:p w14:paraId="7DBB4637" w14:textId="77777777" w:rsidR="00B36422" w:rsidRPr="00B36422" w:rsidRDefault="00B36422" w:rsidP="00BC0430">
            <w:pPr>
              <w:jc w:val="center"/>
              <w:rPr>
                <w:rFonts w:eastAsia="SimSun"/>
                <w:sz w:val="20"/>
                <w:szCs w:val="20"/>
                <w:highlight w:val="yellow"/>
                <w:lang w:val="en-CA" w:eastAsia="zh-CN"/>
              </w:rPr>
            </w:pPr>
          </w:p>
        </w:tc>
        <w:tc>
          <w:tcPr>
            <w:tcW w:w="3899" w:type="dxa"/>
          </w:tcPr>
          <w:p w14:paraId="14819ABA" w14:textId="77777777" w:rsidR="00B36422" w:rsidRPr="00B36422" w:rsidRDefault="00B36422" w:rsidP="00BC0430">
            <w:pPr>
              <w:jc w:val="center"/>
              <w:rPr>
                <w:rFonts w:eastAsia="SimSun"/>
                <w:sz w:val="20"/>
                <w:szCs w:val="20"/>
                <w:highlight w:val="yellow"/>
                <w:lang w:val="en-CA" w:eastAsia="zh-CN"/>
              </w:rPr>
            </w:pPr>
          </w:p>
        </w:tc>
        <w:tc>
          <w:tcPr>
            <w:tcW w:w="720" w:type="dxa"/>
          </w:tcPr>
          <w:p w14:paraId="4B199707" w14:textId="77777777" w:rsidR="00B36422" w:rsidRPr="00B36422" w:rsidRDefault="00B36422" w:rsidP="00BC0430">
            <w:pPr>
              <w:jc w:val="center"/>
              <w:rPr>
                <w:rFonts w:eastAsia="SimSun"/>
                <w:sz w:val="20"/>
                <w:szCs w:val="20"/>
                <w:highlight w:val="yellow"/>
                <w:lang w:val="en-CA" w:eastAsia="zh-CN"/>
              </w:rPr>
            </w:pPr>
            <w:r w:rsidRPr="00B36422">
              <w:rPr>
                <w:rFonts w:eastAsia="SimSun"/>
                <w:sz w:val="20"/>
                <w:szCs w:val="20"/>
                <w:highlight w:val="yellow"/>
                <w:lang w:val="en-CA" w:eastAsia="zh-CN"/>
              </w:rPr>
              <w:t>Yes</w:t>
            </w:r>
          </w:p>
        </w:tc>
        <w:tc>
          <w:tcPr>
            <w:tcW w:w="630" w:type="dxa"/>
          </w:tcPr>
          <w:p w14:paraId="2FC3CFFF" w14:textId="77777777" w:rsidR="00B36422" w:rsidRPr="00B36422" w:rsidRDefault="00B36422" w:rsidP="00BC0430">
            <w:pPr>
              <w:jc w:val="center"/>
              <w:rPr>
                <w:rFonts w:eastAsia="SimSun"/>
                <w:sz w:val="20"/>
                <w:szCs w:val="20"/>
                <w:highlight w:val="yellow"/>
                <w:lang w:val="en-CA" w:eastAsia="zh-CN"/>
              </w:rPr>
            </w:pPr>
            <w:r w:rsidRPr="00B36422">
              <w:rPr>
                <w:rFonts w:eastAsia="SimSun"/>
                <w:sz w:val="20"/>
                <w:szCs w:val="20"/>
                <w:highlight w:val="yellow"/>
                <w:lang w:val="en-CA" w:eastAsia="zh-CN"/>
              </w:rPr>
              <w:t>No</w:t>
            </w:r>
          </w:p>
        </w:tc>
        <w:tc>
          <w:tcPr>
            <w:tcW w:w="1413" w:type="dxa"/>
          </w:tcPr>
          <w:p w14:paraId="060F250F" w14:textId="77777777" w:rsidR="00B36422" w:rsidRPr="00B36422" w:rsidRDefault="00B36422" w:rsidP="00BC0430">
            <w:pPr>
              <w:jc w:val="center"/>
              <w:rPr>
                <w:rFonts w:eastAsia="SimSun"/>
                <w:sz w:val="20"/>
                <w:szCs w:val="20"/>
                <w:highlight w:val="yellow"/>
                <w:lang w:val="en-CA" w:eastAsia="zh-CN"/>
              </w:rPr>
            </w:pPr>
            <w:r w:rsidRPr="00B36422">
              <w:rPr>
                <w:rFonts w:eastAsia="SimSun"/>
                <w:sz w:val="20"/>
                <w:szCs w:val="20"/>
                <w:highlight w:val="yellow"/>
                <w:lang w:val="en-CA" w:eastAsia="zh-CN"/>
              </w:rPr>
              <w:t>Partially</w:t>
            </w:r>
          </w:p>
        </w:tc>
      </w:tr>
      <w:tr w:rsidR="00B36422" w:rsidRPr="00B36422" w14:paraId="396D8786" w14:textId="77777777" w:rsidTr="00BC0430">
        <w:trPr>
          <w:jc w:val="center"/>
        </w:trPr>
        <w:tc>
          <w:tcPr>
            <w:tcW w:w="2689" w:type="dxa"/>
            <w:vMerge w:val="restart"/>
          </w:tcPr>
          <w:p w14:paraId="32FBAA0E" w14:textId="77777777" w:rsidR="00B36422" w:rsidRPr="00B36422" w:rsidRDefault="00B36422" w:rsidP="00BC0430">
            <w:pPr>
              <w:rPr>
                <w:rFonts w:eastAsia="SimSun"/>
                <w:sz w:val="20"/>
                <w:szCs w:val="20"/>
                <w:highlight w:val="yellow"/>
                <w:lang w:val="en-CA" w:eastAsia="zh-CN"/>
              </w:rPr>
            </w:pPr>
            <w:r w:rsidRPr="00B36422">
              <w:rPr>
                <w:rFonts w:eastAsia="SimSun"/>
                <w:sz w:val="20"/>
                <w:szCs w:val="20"/>
                <w:highlight w:val="yellow"/>
                <w:lang w:val="en-CA" w:eastAsia="zh-CN"/>
              </w:rPr>
              <w:t>Project preparation</w:t>
            </w:r>
          </w:p>
        </w:tc>
        <w:tc>
          <w:tcPr>
            <w:tcW w:w="3899" w:type="dxa"/>
          </w:tcPr>
          <w:p w14:paraId="7BB7AAA8" w14:textId="77777777" w:rsidR="00B36422" w:rsidRPr="00B36422" w:rsidRDefault="00B36422" w:rsidP="00BC0430">
            <w:pPr>
              <w:rPr>
                <w:rFonts w:eastAsia="SimSun"/>
                <w:sz w:val="20"/>
                <w:szCs w:val="20"/>
                <w:highlight w:val="yellow"/>
                <w:lang w:val="en-CA" w:eastAsia="zh-CN"/>
              </w:rPr>
            </w:pPr>
            <w:r w:rsidRPr="00B36422">
              <w:rPr>
                <w:rFonts w:eastAsia="SimSun"/>
                <w:sz w:val="20"/>
                <w:szCs w:val="20"/>
                <w:highlight w:val="yellow"/>
                <w:lang w:val="en-CA" w:eastAsia="zh-CN"/>
              </w:rPr>
              <w:t>Does the project concept include consideration of (a) the different situations of women and men, and (b) the impacts the project will have on these different societal groups?</w:t>
            </w:r>
          </w:p>
        </w:tc>
        <w:tc>
          <w:tcPr>
            <w:tcW w:w="720" w:type="dxa"/>
          </w:tcPr>
          <w:p w14:paraId="501AEB7D" w14:textId="77777777" w:rsidR="00B36422" w:rsidRPr="00B36422" w:rsidRDefault="00B36422" w:rsidP="00BC0430">
            <w:pPr>
              <w:rPr>
                <w:rFonts w:eastAsia="SimSun"/>
                <w:sz w:val="20"/>
                <w:szCs w:val="20"/>
                <w:highlight w:val="yellow"/>
                <w:lang w:val="en-CA" w:eastAsia="zh-CN"/>
              </w:rPr>
            </w:pPr>
          </w:p>
        </w:tc>
        <w:tc>
          <w:tcPr>
            <w:tcW w:w="630" w:type="dxa"/>
          </w:tcPr>
          <w:p w14:paraId="33C8E903" w14:textId="77777777" w:rsidR="00B36422" w:rsidRPr="00B36422" w:rsidRDefault="00B36422" w:rsidP="00BC0430">
            <w:pPr>
              <w:rPr>
                <w:rFonts w:eastAsia="SimSun"/>
                <w:sz w:val="20"/>
                <w:szCs w:val="20"/>
                <w:highlight w:val="yellow"/>
                <w:lang w:val="en-CA" w:eastAsia="zh-CN"/>
              </w:rPr>
            </w:pPr>
          </w:p>
        </w:tc>
        <w:tc>
          <w:tcPr>
            <w:tcW w:w="1413" w:type="dxa"/>
          </w:tcPr>
          <w:p w14:paraId="3D9FE052" w14:textId="77777777" w:rsidR="00B36422" w:rsidRPr="00B36422" w:rsidRDefault="00B36422" w:rsidP="00BC0430">
            <w:pPr>
              <w:rPr>
                <w:rFonts w:eastAsia="SimSun"/>
                <w:sz w:val="20"/>
                <w:szCs w:val="20"/>
                <w:highlight w:val="yellow"/>
                <w:lang w:val="en-CA" w:eastAsia="zh-CN"/>
              </w:rPr>
            </w:pPr>
          </w:p>
        </w:tc>
      </w:tr>
      <w:tr w:rsidR="00B36422" w:rsidRPr="00B36422" w14:paraId="7153BAFF" w14:textId="77777777" w:rsidTr="00BC0430">
        <w:trPr>
          <w:jc w:val="center"/>
        </w:trPr>
        <w:tc>
          <w:tcPr>
            <w:tcW w:w="2689" w:type="dxa"/>
            <w:vMerge/>
          </w:tcPr>
          <w:p w14:paraId="39F50270" w14:textId="77777777" w:rsidR="00B36422" w:rsidRPr="00B36422" w:rsidRDefault="00B36422" w:rsidP="00BC0430">
            <w:pPr>
              <w:rPr>
                <w:rFonts w:eastAsia="SimSun"/>
                <w:sz w:val="20"/>
                <w:szCs w:val="20"/>
                <w:highlight w:val="yellow"/>
                <w:lang w:val="en-CA" w:eastAsia="zh-CN"/>
              </w:rPr>
            </w:pPr>
          </w:p>
        </w:tc>
        <w:tc>
          <w:tcPr>
            <w:tcW w:w="3899" w:type="dxa"/>
          </w:tcPr>
          <w:p w14:paraId="076B459A" w14:textId="77777777" w:rsidR="00B36422" w:rsidRPr="00B36422" w:rsidRDefault="00B36422" w:rsidP="00BC0430">
            <w:pPr>
              <w:rPr>
                <w:rFonts w:eastAsia="SimSun"/>
                <w:sz w:val="20"/>
                <w:szCs w:val="20"/>
                <w:highlight w:val="yellow"/>
                <w:lang w:val="en-CA" w:eastAsia="zh-CN"/>
              </w:rPr>
            </w:pPr>
            <w:r w:rsidRPr="00B36422">
              <w:rPr>
                <w:rFonts w:eastAsia="SimSun"/>
                <w:sz w:val="20"/>
                <w:szCs w:val="20"/>
                <w:highlight w:val="yellow"/>
                <w:lang w:val="en-CA" w:eastAsia="zh-CN"/>
              </w:rPr>
              <w:t>Does the project explicitly address one or more of the identified gender issues/ gender-differentiated project impacts? Please describe how, and if not provide an explanation.</w:t>
            </w:r>
          </w:p>
        </w:tc>
        <w:tc>
          <w:tcPr>
            <w:tcW w:w="720" w:type="dxa"/>
          </w:tcPr>
          <w:p w14:paraId="3959E04A" w14:textId="77777777" w:rsidR="00B36422" w:rsidRPr="00B36422" w:rsidRDefault="00B36422" w:rsidP="00BC0430">
            <w:pPr>
              <w:rPr>
                <w:rFonts w:eastAsia="SimSun"/>
                <w:sz w:val="20"/>
                <w:szCs w:val="20"/>
                <w:highlight w:val="yellow"/>
                <w:lang w:val="en-CA" w:eastAsia="zh-CN"/>
              </w:rPr>
            </w:pPr>
          </w:p>
        </w:tc>
        <w:tc>
          <w:tcPr>
            <w:tcW w:w="630" w:type="dxa"/>
          </w:tcPr>
          <w:p w14:paraId="47FE4B54" w14:textId="77777777" w:rsidR="00B36422" w:rsidRPr="00B36422" w:rsidRDefault="00B36422" w:rsidP="00BC0430">
            <w:pPr>
              <w:rPr>
                <w:rFonts w:eastAsia="SimSun"/>
                <w:sz w:val="20"/>
                <w:szCs w:val="20"/>
                <w:highlight w:val="yellow"/>
                <w:lang w:val="en-CA" w:eastAsia="zh-CN"/>
              </w:rPr>
            </w:pPr>
          </w:p>
        </w:tc>
        <w:tc>
          <w:tcPr>
            <w:tcW w:w="1413" w:type="dxa"/>
          </w:tcPr>
          <w:p w14:paraId="019CA432" w14:textId="77777777" w:rsidR="00B36422" w:rsidRPr="00B36422" w:rsidRDefault="00B36422" w:rsidP="00BC0430">
            <w:pPr>
              <w:rPr>
                <w:rFonts w:eastAsia="SimSun"/>
                <w:sz w:val="20"/>
                <w:szCs w:val="20"/>
                <w:highlight w:val="yellow"/>
                <w:lang w:val="en-CA" w:eastAsia="zh-CN"/>
              </w:rPr>
            </w:pPr>
          </w:p>
        </w:tc>
      </w:tr>
      <w:tr w:rsidR="00B36422" w:rsidRPr="00B36422" w14:paraId="63098E27" w14:textId="77777777" w:rsidTr="00BC0430">
        <w:trPr>
          <w:jc w:val="center"/>
        </w:trPr>
        <w:tc>
          <w:tcPr>
            <w:tcW w:w="2689" w:type="dxa"/>
          </w:tcPr>
          <w:p w14:paraId="3439C89E" w14:textId="77777777" w:rsidR="00B36422" w:rsidRPr="00B36422" w:rsidRDefault="00B36422" w:rsidP="00BC0430">
            <w:pPr>
              <w:rPr>
                <w:rFonts w:eastAsia="SimSun"/>
                <w:sz w:val="20"/>
                <w:szCs w:val="20"/>
                <w:highlight w:val="yellow"/>
                <w:lang w:val="en-CA" w:eastAsia="zh-CN"/>
              </w:rPr>
            </w:pPr>
            <w:r w:rsidRPr="00B36422">
              <w:rPr>
                <w:rFonts w:eastAsia="SimSun"/>
                <w:sz w:val="20"/>
                <w:szCs w:val="20"/>
                <w:highlight w:val="yellow"/>
                <w:lang w:val="en-CA" w:eastAsia="zh-CN"/>
              </w:rPr>
              <w:t>Data and statistics</w:t>
            </w:r>
          </w:p>
        </w:tc>
        <w:tc>
          <w:tcPr>
            <w:tcW w:w="3899" w:type="dxa"/>
          </w:tcPr>
          <w:p w14:paraId="27D21DB5" w14:textId="77777777" w:rsidR="00B36422" w:rsidRPr="00B36422" w:rsidRDefault="00B36422" w:rsidP="00BC0430">
            <w:pPr>
              <w:rPr>
                <w:rFonts w:eastAsia="SimSun"/>
                <w:sz w:val="20"/>
                <w:szCs w:val="20"/>
                <w:highlight w:val="yellow"/>
                <w:lang w:val="en-CA" w:eastAsia="zh-CN"/>
              </w:rPr>
            </w:pPr>
            <w:r w:rsidRPr="00B36422">
              <w:rPr>
                <w:rFonts w:eastAsia="SimSun"/>
                <w:sz w:val="20"/>
                <w:szCs w:val="20"/>
                <w:highlight w:val="yellow"/>
                <w:lang w:val="en-CA" w:eastAsia="zh-CN"/>
              </w:rPr>
              <w:t xml:space="preserve">Where applicable, does the project require the collection of sex-disaggregated data and qualitative information to analyze and track gender issues? </w:t>
            </w:r>
          </w:p>
        </w:tc>
        <w:tc>
          <w:tcPr>
            <w:tcW w:w="720" w:type="dxa"/>
          </w:tcPr>
          <w:p w14:paraId="42CA6718" w14:textId="77777777" w:rsidR="00B36422" w:rsidRPr="00B36422" w:rsidRDefault="00B36422" w:rsidP="00BC0430">
            <w:pPr>
              <w:rPr>
                <w:rFonts w:eastAsia="SimSun"/>
                <w:sz w:val="20"/>
                <w:szCs w:val="20"/>
                <w:highlight w:val="yellow"/>
                <w:lang w:val="en-CA" w:eastAsia="zh-CN"/>
              </w:rPr>
            </w:pPr>
          </w:p>
        </w:tc>
        <w:tc>
          <w:tcPr>
            <w:tcW w:w="630" w:type="dxa"/>
          </w:tcPr>
          <w:p w14:paraId="69E1E25A" w14:textId="77777777" w:rsidR="00B36422" w:rsidRPr="00B36422" w:rsidRDefault="00B36422" w:rsidP="00BC0430">
            <w:pPr>
              <w:rPr>
                <w:rFonts w:eastAsia="SimSun"/>
                <w:sz w:val="20"/>
                <w:szCs w:val="20"/>
                <w:highlight w:val="yellow"/>
                <w:lang w:val="en-CA" w:eastAsia="zh-CN"/>
              </w:rPr>
            </w:pPr>
          </w:p>
        </w:tc>
        <w:tc>
          <w:tcPr>
            <w:tcW w:w="1413" w:type="dxa"/>
          </w:tcPr>
          <w:p w14:paraId="19B58059" w14:textId="77777777" w:rsidR="00B36422" w:rsidRPr="00B36422" w:rsidRDefault="00B36422" w:rsidP="00BC0430">
            <w:pPr>
              <w:rPr>
                <w:rFonts w:eastAsia="SimSun"/>
                <w:sz w:val="20"/>
                <w:szCs w:val="20"/>
                <w:highlight w:val="yellow"/>
                <w:lang w:val="en-CA" w:eastAsia="zh-CN"/>
              </w:rPr>
            </w:pPr>
          </w:p>
        </w:tc>
      </w:tr>
      <w:tr w:rsidR="00B36422" w:rsidRPr="00B36422" w14:paraId="5D53E994" w14:textId="77777777" w:rsidTr="00BC0430">
        <w:trPr>
          <w:jc w:val="center"/>
        </w:trPr>
        <w:tc>
          <w:tcPr>
            <w:tcW w:w="2689" w:type="dxa"/>
            <w:vMerge w:val="restart"/>
          </w:tcPr>
          <w:p w14:paraId="009F5460" w14:textId="77777777" w:rsidR="00B36422" w:rsidRPr="00B36422" w:rsidRDefault="00B36422" w:rsidP="00BC0430">
            <w:pPr>
              <w:rPr>
                <w:rFonts w:eastAsia="SimSun"/>
                <w:sz w:val="20"/>
                <w:szCs w:val="20"/>
                <w:highlight w:val="yellow"/>
                <w:lang w:val="en-CA" w:eastAsia="zh-CN"/>
              </w:rPr>
            </w:pPr>
            <w:r w:rsidRPr="00B36422">
              <w:rPr>
                <w:rFonts w:eastAsia="SimSun"/>
                <w:sz w:val="20"/>
                <w:szCs w:val="20"/>
                <w:highlight w:val="yellow"/>
                <w:lang w:val="en-CA" w:eastAsia="zh-CN"/>
              </w:rPr>
              <w:t>Results framework</w:t>
            </w:r>
          </w:p>
        </w:tc>
        <w:tc>
          <w:tcPr>
            <w:tcW w:w="3899" w:type="dxa"/>
          </w:tcPr>
          <w:p w14:paraId="7B74910E" w14:textId="77777777" w:rsidR="00B36422" w:rsidRPr="00B36422" w:rsidRDefault="00B36422" w:rsidP="00BC0430">
            <w:pPr>
              <w:rPr>
                <w:rFonts w:eastAsia="SimSun"/>
                <w:sz w:val="20"/>
                <w:szCs w:val="20"/>
                <w:highlight w:val="yellow"/>
                <w:lang w:val="en-CA" w:eastAsia="zh-CN"/>
              </w:rPr>
            </w:pPr>
            <w:r w:rsidRPr="00B36422">
              <w:rPr>
                <w:rFonts w:eastAsia="SimSun"/>
                <w:sz w:val="20"/>
                <w:szCs w:val="20"/>
                <w:highlight w:val="yellow"/>
                <w:lang w:val="en-CA" w:eastAsia="zh-CN"/>
              </w:rPr>
              <w:t>Are outcomes, outputs and activities designed to meet the different needs and priorities of women and men?</w:t>
            </w:r>
          </w:p>
        </w:tc>
        <w:tc>
          <w:tcPr>
            <w:tcW w:w="720" w:type="dxa"/>
          </w:tcPr>
          <w:p w14:paraId="41EDD068" w14:textId="77777777" w:rsidR="00B36422" w:rsidRPr="00B36422" w:rsidRDefault="00B36422" w:rsidP="00BC0430">
            <w:pPr>
              <w:rPr>
                <w:rFonts w:eastAsia="SimSun"/>
                <w:sz w:val="20"/>
                <w:szCs w:val="20"/>
                <w:highlight w:val="yellow"/>
                <w:lang w:val="en-CA" w:eastAsia="zh-CN"/>
              </w:rPr>
            </w:pPr>
          </w:p>
        </w:tc>
        <w:tc>
          <w:tcPr>
            <w:tcW w:w="630" w:type="dxa"/>
          </w:tcPr>
          <w:p w14:paraId="5B60F0A2" w14:textId="77777777" w:rsidR="00B36422" w:rsidRPr="00B36422" w:rsidRDefault="00B36422" w:rsidP="00BC0430">
            <w:pPr>
              <w:rPr>
                <w:rFonts w:eastAsia="SimSun"/>
                <w:sz w:val="20"/>
                <w:szCs w:val="20"/>
                <w:highlight w:val="yellow"/>
                <w:lang w:val="en-CA" w:eastAsia="zh-CN"/>
              </w:rPr>
            </w:pPr>
          </w:p>
        </w:tc>
        <w:tc>
          <w:tcPr>
            <w:tcW w:w="1413" w:type="dxa"/>
          </w:tcPr>
          <w:p w14:paraId="30FC624D" w14:textId="77777777" w:rsidR="00B36422" w:rsidRPr="00B36422" w:rsidRDefault="00B36422" w:rsidP="00BC0430">
            <w:pPr>
              <w:rPr>
                <w:rFonts w:eastAsia="SimSun"/>
                <w:sz w:val="20"/>
                <w:szCs w:val="20"/>
                <w:highlight w:val="yellow"/>
                <w:lang w:val="en-CA" w:eastAsia="zh-CN"/>
              </w:rPr>
            </w:pPr>
          </w:p>
        </w:tc>
      </w:tr>
      <w:tr w:rsidR="00B36422" w:rsidRPr="00B36422" w14:paraId="57B9780E" w14:textId="77777777" w:rsidTr="00BC0430">
        <w:trPr>
          <w:jc w:val="center"/>
        </w:trPr>
        <w:tc>
          <w:tcPr>
            <w:tcW w:w="2689" w:type="dxa"/>
            <w:vMerge/>
          </w:tcPr>
          <w:p w14:paraId="7734C926" w14:textId="77777777" w:rsidR="00B36422" w:rsidRPr="00B36422" w:rsidRDefault="00B36422" w:rsidP="00BC0430">
            <w:pPr>
              <w:rPr>
                <w:rFonts w:eastAsia="SimSun"/>
                <w:sz w:val="20"/>
                <w:szCs w:val="20"/>
                <w:highlight w:val="yellow"/>
                <w:lang w:val="en-CA" w:eastAsia="zh-CN"/>
              </w:rPr>
            </w:pPr>
          </w:p>
        </w:tc>
        <w:tc>
          <w:tcPr>
            <w:tcW w:w="3899" w:type="dxa"/>
          </w:tcPr>
          <w:p w14:paraId="3F15B6B5" w14:textId="77777777" w:rsidR="00B36422" w:rsidRPr="00B36422" w:rsidRDefault="00B36422" w:rsidP="00BC0430">
            <w:pPr>
              <w:rPr>
                <w:rFonts w:eastAsia="SimSun"/>
                <w:sz w:val="20"/>
                <w:szCs w:val="20"/>
                <w:highlight w:val="yellow"/>
                <w:lang w:val="en-CA" w:eastAsia="zh-CN"/>
              </w:rPr>
            </w:pPr>
            <w:r w:rsidRPr="00B36422">
              <w:rPr>
                <w:rFonts w:eastAsia="SimSun"/>
                <w:sz w:val="20"/>
                <w:szCs w:val="20"/>
                <w:highlight w:val="yellow"/>
                <w:lang w:val="en-CA" w:eastAsia="zh-CN"/>
              </w:rPr>
              <w:t>Does the results framework include gender responsive indicators, targets and baseline data to monitor gender equality results?</w:t>
            </w:r>
          </w:p>
        </w:tc>
        <w:tc>
          <w:tcPr>
            <w:tcW w:w="720" w:type="dxa"/>
          </w:tcPr>
          <w:p w14:paraId="3F0F19FE" w14:textId="77777777" w:rsidR="00B36422" w:rsidRPr="00B36422" w:rsidRDefault="00B36422" w:rsidP="00BC0430">
            <w:pPr>
              <w:rPr>
                <w:rFonts w:eastAsia="SimSun"/>
                <w:sz w:val="20"/>
                <w:szCs w:val="20"/>
                <w:highlight w:val="yellow"/>
                <w:lang w:val="en-CA" w:eastAsia="zh-CN"/>
              </w:rPr>
            </w:pPr>
          </w:p>
        </w:tc>
        <w:tc>
          <w:tcPr>
            <w:tcW w:w="630" w:type="dxa"/>
          </w:tcPr>
          <w:p w14:paraId="4164EFC1" w14:textId="77777777" w:rsidR="00B36422" w:rsidRPr="00B36422" w:rsidRDefault="00B36422" w:rsidP="00BC0430">
            <w:pPr>
              <w:rPr>
                <w:rFonts w:eastAsia="SimSun"/>
                <w:sz w:val="20"/>
                <w:szCs w:val="20"/>
                <w:highlight w:val="yellow"/>
                <w:lang w:val="en-CA" w:eastAsia="zh-CN"/>
              </w:rPr>
            </w:pPr>
          </w:p>
        </w:tc>
        <w:tc>
          <w:tcPr>
            <w:tcW w:w="1413" w:type="dxa"/>
          </w:tcPr>
          <w:p w14:paraId="584E87B8" w14:textId="77777777" w:rsidR="00B36422" w:rsidRPr="00B36422" w:rsidRDefault="00B36422" w:rsidP="00BC0430">
            <w:pPr>
              <w:rPr>
                <w:rFonts w:eastAsia="SimSun"/>
                <w:sz w:val="20"/>
                <w:szCs w:val="20"/>
                <w:highlight w:val="yellow"/>
                <w:lang w:val="en-CA" w:eastAsia="zh-CN"/>
              </w:rPr>
            </w:pPr>
          </w:p>
        </w:tc>
      </w:tr>
      <w:tr w:rsidR="00B36422" w:rsidRPr="00B36422" w14:paraId="13481EF7" w14:textId="77777777" w:rsidTr="00BC0430">
        <w:trPr>
          <w:jc w:val="center"/>
        </w:trPr>
        <w:tc>
          <w:tcPr>
            <w:tcW w:w="2689" w:type="dxa"/>
          </w:tcPr>
          <w:p w14:paraId="013FA59B" w14:textId="77777777" w:rsidR="00B36422" w:rsidRPr="00B36422" w:rsidRDefault="00B36422" w:rsidP="00BC0430">
            <w:pPr>
              <w:rPr>
                <w:rFonts w:eastAsia="SimSun"/>
                <w:sz w:val="20"/>
                <w:szCs w:val="20"/>
                <w:highlight w:val="yellow"/>
                <w:lang w:val="en-CA" w:eastAsia="zh-CN"/>
              </w:rPr>
            </w:pPr>
            <w:r w:rsidRPr="00B36422">
              <w:rPr>
                <w:rFonts w:eastAsia="SimSun"/>
                <w:sz w:val="20"/>
                <w:szCs w:val="20"/>
                <w:highlight w:val="yellow"/>
                <w:lang w:val="en-CA" w:eastAsia="zh-CN"/>
              </w:rPr>
              <w:t>Budget</w:t>
            </w:r>
          </w:p>
        </w:tc>
        <w:tc>
          <w:tcPr>
            <w:tcW w:w="3899" w:type="dxa"/>
          </w:tcPr>
          <w:p w14:paraId="01C0C9BC" w14:textId="77777777" w:rsidR="00B36422" w:rsidRPr="00B36422" w:rsidRDefault="00B36422" w:rsidP="00BC0430">
            <w:pPr>
              <w:rPr>
                <w:rFonts w:eastAsia="SimSun"/>
                <w:sz w:val="20"/>
                <w:szCs w:val="20"/>
                <w:highlight w:val="yellow"/>
                <w:lang w:val="en-CA" w:eastAsia="zh-CN"/>
              </w:rPr>
            </w:pPr>
            <w:r w:rsidRPr="00B36422">
              <w:rPr>
                <w:rFonts w:eastAsia="SimSun"/>
                <w:sz w:val="20"/>
                <w:szCs w:val="20"/>
                <w:highlight w:val="yellow"/>
                <w:lang w:val="en-CA" w:eastAsia="zh-CN"/>
              </w:rPr>
              <w:t xml:space="preserve">Has the budget taken into account allocations for the proposed gender activities (e.g., capacity building activities for female technicians)? </w:t>
            </w:r>
          </w:p>
        </w:tc>
        <w:tc>
          <w:tcPr>
            <w:tcW w:w="720" w:type="dxa"/>
          </w:tcPr>
          <w:p w14:paraId="5C07DB08" w14:textId="77777777" w:rsidR="00B36422" w:rsidRPr="00B36422" w:rsidRDefault="00B36422" w:rsidP="00BC0430">
            <w:pPr>
              <w:rPr>
                <w:rFonts w:eastAsia="SimSun"/>
                <w:sz w:val="20"/>
                <w:szCs w:val="20"/>
                <w:highlight w:val="yellow"/>
                <w:lang w:val="en-CA" w:eastAsia="zh-CN"/>
              </w:rPr>
            </w:pPr>
          </w:p>
        </w:tc>
        <w:tc>
          <w:tcPr>
            <w:tcW w:w="630" w:type="dxa"/>
          </w:tcPr>
          <w:p w14:paraId="346AADEA" w14:textId="77777777" w:rsidR="00B36422" w:rsidRPr="00B36422" w:rsidRDefault="00B36422" w:rsidP="00BC0430">
            <w:pPr>
              <w:rPr>
                <w:rFonts w:eastAsia="SimSun"/>
                <w:sz w:val="20"/>
                <w:szCs w:val="20"/>
                <w:highlight w:val="yellow"/>
                <w:lang w:val="en-CA" w:eastAsia="zh-CN"/>
              </w:rPr>
            </w:pPr>
          </w:p>
        </w:tc>
        <w:tc>
          <w:tcPr>
            <w:tcW w:w="1413" w:type="dxa"/>
          </w:tcPr>
          <w:p w14:paraId="7B9EB9BA" w14:textId="77777777" w:rsidR="00B36422" w:rsidRPr="00B36422" w:rsidRDefault="00B36422" w:rsidP="00BC0430">
            <w:pPr>
              <w:rPr>
                <w:rFonts w:eastAsia="SimSun"/>
                <w:sz w:val="20"/>
                <w:szCs w:val="20"/>
                <w:highlight w:val="yellow"/>
                <w:lang w:val="en-CA" w:eastAsia="zh-CN"/>
              </w:rPr>
            </w:pPr>
          </w:p>
        </w:tc>
      </w:tr>
      <w:tr w:rsidR="00B36422" w:rsidRPr="00B36422" w14:paraId="5D084791" w14:textId="77777777" w:rsidTr="00BC0430">
        <w:trPr>
          <w:jc w:val="center"/>
        </w:trPr>
        <w:tc>
          <w:tcPr>
            <w:tcW w:w="2689" w:type="dxa"/>
            <w:vMerge w:val="restart"/>
          </w:tcPr>
          <w:p w14:paraId="50D8B016" w14:textId="77777777" w:rsidR="00B36422" w:rsidRPr="00B36422" w:rsidRDefault="00B36422" w:rsidP="00BC0430">
            <w:pPr>
              <w:rPr>
                <w:rFonts w:eastAsia="SimSun"/>
                <w:sz w:val="20"/>
                <w:szCs w:val="20"/>
                <w:highlight w:val="yellow"/>
                <w:lang w:val="en-CA" w:eastAsia="zh-CN"/>
              </w:rPr>
            </w:pPr>
            <w:r w:rsidRPr="00B36422">
              <w:rPr>
                <w:rFonts w:eastAsia="SimSun"/>
                <w:sz w:val="20"/>
                <w:szCs w:val="20"/>
                <w:highlight w:val="yellow"/>
                <w:lang w:val="en-CA" w:eastAsia="zh-CN"/>
              </w:rPr>
              <w:t>Stakeholders and participation</w:t>
            </w:r>
          </w:p>
        </w:tc>
        <w:tc>
          <w:tcPr>
            <w:tcW w:w="3899" w:type="dxa"/>
          </w:tcPr>
          <w:p w14:paraId="23E82B56" w14:textId="77777777" w:rsidR="00B36422" w:rsidRPr="00B36422" w:rsidRDefault="00B36422" w:rsidP="00BC0430">
            <w:pPr>
              <w:rPr>
                <w:rFonts w:eastAsia="SimSun"/>
                <w:sz w:val="20"/>
                <w:szCs w:val="20"/>
                <w:highlight w:val="yellow"/>
                <w:lang w:val="en-CA" w:eastAsia="zh-CN"/>
              </w:rPr>
            </w:pPr>
            <w:r w:rsidRPr="00B36422">
              <w:rPr>
                <w:rFonts w:eastAsia="SimSun"/>
                <w:sz w:val="20"/>
                <w:szCs w:val="20"/>
                <w:highlight w:val="yellow"/>
                <w:lang w:val="en-CA" w:eastAsia="zh-CN"/>
              </w:rPr>
              <w:t>Are women/gender-focused Ministries, groups, associations or gender units in partner organizations consulted/included in the project?</w:t>
            </w:r>
          </w:p>
        </w:tc>
        <w:tc>
          <w:tcPr>
            <w:tcW w:w="720" w:type="dxa"/>
          </w:tcPr>
          <w:p w14:paraId="1CD358F0" w14:textId="77777777" w:rsidR="00B36422" w:rsidRPr="00B36422" w:rsidRDefault="00B36422" w:rsidP="00BC0430">
            <w:pPr>
              <w:rPr>
                <w:rFonts w:eastAsia="SimSun"/>
                <w:sz w:val="20"/>
                <w:szCs w:val="20"/>
                <w:highlight w:val="yellow"/>
                <w:lang w:val="en-CA" w:eastAsia="zh-CN"/>
              </w:rPr>
            </w:pPr>
          </w:p>
        </w:tc>
        <w:tc>
          <w:tcPr>
            <w:tcW w:w="630" w:type="dxa"/>
          </w:tcPr>
          <w:p w14:paraId="7307A8BB" w14:textId="77777777" w:rsidR="00B36422" w:rsidRPr="00B36422" w:rsidRDefault="00B36422" w:rsidP="00BC0430">
            <w:pPr>
              <w:rPr>
                <w:rFonts w:eastAsia="SimSun"/>
                <w:sz w:val="20"/>
                <w:szCs w:val="20"/>
                <w:highlight w:val="yellow"/>
                <w:lang w:val="en-CA" w:eastAsia="zh-CN"/>
              </w:rPr>
            </w:pPr>
          </w:p>
        </w:tc>
        <w:tc>
          <w:tcPr>
            <w:tcW w:w="1413" w:type="dxa"/>
          </w:tcPr>
          <w:p w14:paraId="07E0FAF5" w14:textId="77777777" w:rsidR="00B36422" w:rsidRPr="00B36422" w:rsidRDefault="00B36422" w:rsidP="00BC0430">
            <w:pPr>
              <w:rPr>
                <w:rFonts w:eastAsia="SimSun"/>
                <w:sz w:val="20"/>
                <w:szCs w:val="20"/>
                <w:highlight w:val="yellow"/>
                <w:lang w:val="en-CA" w:eastAsia="zh-CN"/>
              </w:rPr>
            </w:pPr>
          </w:p>
        </w:tc>
      </w:tr>
      <w:tr w:rsidR="00B36422" w:rsidRPr="00B36422" w14:paraId="0AAAF71F" w14:textId="77777777" w:rsidTr="00BC0430">
        <w:trPr>
          <w:jc w:val="center"/>
        </w:trPr>
        <w:tc>
          <w:tcPr>
            <w:tcW w:w="2689" w:type="dxa"/>
            <w:vMerge/>
          </w:tcPr>
          <w:p w14:paraId="21AE7938" w14:textId="77777777" w:rsidR="00B36422" w:rsidRPr="00B36422" w:rsidRDefault="00B36422" w:rsidP="00BC0430">
            <w:pPr>
              <w:rPr>
                <w:rFonts w:eastAsia="SimSun"/>
                <w:sz w:val="20"/>
                <w:szCs w:val="20"/>
                <w:highlight w:val="yellow"/>
                <w:lang w:val="en-CA" w:eastAsia="zh-CN"/>
              </w:rPr>
            </w:pPr>
          </w:p>
        </w:tc>
        <w:tc>
          <w:tcPr>
            <w:tcW w:w="3899" w:type="dxa"/>
          </w:tcPr>
          <w:p w14:paraId="3D6D1044" w14:textId="77777777" w:rsidR="00B36422" w:rsidRPr="00B36422" w:rsidRDefault="00B36422" w:rsidP="00BC0430">
            <w:pPr>
              <w:rPr>
                <w:rFonts w:eastAsia="SimSun"/>
                <w:sz w:val="20"/>
                <w:szCs w:val="20"/>
                <w:highlight w:val="yellow"/>
                <w:lang w:val="en-CA" w:eastAsia="zh-CN"/>
              </w:rPr>
            </w:pPr>
            <w:r w:rsidRPr="00B36422">
              <w:rPr>
                <w:rFonts w:eastAsia="SimSun"/>
                <w:sz w:val="20"/>
                <w:szCs w:val="20"/>
                <w:highlight w:val="yellow"/>
                <w:lang w:val="en-CA" w:eastAsia="zh-CN"/>
              </w:rPr>
              <w:t>Does the project ensure that both women and men can provide inputs, access and participate in project activities (e.g., through outreach / invitations of female technicians to participate in capacity building activities)?</w:t>
            </w:r>
          </w:p>
        </w:tc>
        <w:tc>
          <w:tcPr>
            <w:tcW w:w="720" w:type="dxa"/>
          </w:tcPr>
          <w:p w14:paraId="1C15E004" w14:textId="77777777" w:rsidR="00B36422" w:rsidRPr="00B36422" w:rsidRDefault="00B36422" w:rsidP="00BC0430">
            <w:pPr>
              <w:rPr>
                <w:rFonts w:eastAsia="SimSun"/>
                <w:sz w:val="20"/>
                <w:szCs w:val="20"/>
                <w:highlight w:val="yellow"/>
                <w:lang w:val="en-CA" w:eastAsia="zh-CN"/>
              </w:rPr>
            </w:pPr>
          </w:p>
        </w:tc>
        <w:tc>
          <w:tcPr>
            <w:tcW w:w="630" w:type="dxa"/>
          </w:tcPr>
          <w:p w14:paraId="0E3FAEBB" w14:textId="77777777" w:rsidR="00B36422" w:rsidRPr="00B36422" w:rsidRDefault="00B36422" w:rsidP="00BC0430">
            <w:pPr>
              <w:rPr>
                <w:rFonts w:eastAsia="SimSun"/>
                <w:sz w:val="20"/>
                <w:szCs w:val="20"/>
                <w:highlight w:val="yellow"/>
                <w:lang w:val="en-CA" w:eastAsia="zh-CN"/>
              </w:rPr>
            </w:pPr>
          </w:p>
        </w:tc>
        <w:tc>
          <w:tcPr>
            <w:tcW w:w="1413" w:type="dxa"/>
          </w:tcPr>
          <w:p w14:paraId="3C1EF508" w14:textId="77777777" w:rsidR="00B36422" w:rsidRPr="00B36422" w:rsidRDefault="00B36422" w:rsidP="00BC0430">
            <w:pPr>
              <w:rPr>
                <w:rFonts w:eastAsia="SimSun"/>
                <w:sz w:val="20"/>
                <w:szCs w:val="20"/>
                <w:highlight w:val="yellow"/>
                <w:lang w:val="en-CA" w:eastAsia="zh-CN"/>
              </w:rPr>
            </w:pPr>
          </w:p>
        </w:tc>
      </w:tr>
      <w:tr w:rsidR="00B36422" w:rsidRPr="00B36422" w14:paraId="5772E140" w14:textId="77777777" w:rsidTr="00BC0430">
        <w:trPr>
          <w:jc w:val="center"/>
        </w:trPr>
        <w:tc>
          <w:tcPr>
            <w:tcW w:w="2689" w:type="dxa"/>
            <w:vMerge w:val="restart"/>
          </w:tcPr>
          <w:p w14:paraId="5BD7111D" w14:textId="77777777" w:rsidR="00B36422" w:rsidRPr="00B36422" w:rsidRDefault="00B36422" w:rsidP="00BC0430">
            <w:pPr>
              <w:rPr>
                <w:rFonts w:eastAsia="SimSun"/>
                <w:sz w:val="20"/>
                <w:szCs w:val="20"/>
                <w:highlight w:val="yellow"/>
                <w:lang w:val="en-CA" w:eastAsia="zh-CN"/>
              </w:rPr>
            </w:pPr>
            <w:r w:rsidRPr="00B36422">
              <w:rPr>
                <w:rFonts w:eastAsia="SimSun"/>
                <w:sz w:val="20"/>
                <w:szCs w:val="20"/>
                <w:highlight w:val="yellow"/>
                <w:lang w:val="en-CA" w:eastAsia="zh-CN"/>
              </w:rPr>
              <w:t>Gender capacities</w:t>
            </w:r>
          </w:p>
        </w:tc>
        <w:tc>
          <w:tcPr>
            <w:tcW w:w="3899" w:type="dxa"/>
          </w:tcPr>
          <w:p w14:paraId="64B86FDB" w14:textId="77777777" w:rsidR="00B36422" w:rsidRPr="00B36422" w:rsidRDefault="00B36422" w:rsidP="00BC0430">
            <w:pPr>
              <w:rPr>
                <w:rFonts w:eastAsia="SimSun"/>
                <w:sz w:val="20"/>
                <w:szCs w:val="20"/>
                <w:highlight w:val="yellow"/>
                <w:lang w:val="en-CA" w:eastAsia="zh-CN"/>
              </w:rPr>
            </w:pPr>
            <w:r w:rsidRPr="00B36422">
              <w:rPr>
                <w:rFonts w:eastAsia="SimSun"/>
                <w:sz w:val="20"/>
                <w:szCs w:val="20"/>
                <w:highlight w:val="yellow"/>
                <w:lang w:val="en-CA" w:eastAsia="zh-CN"/>
              </w:rPr>
              <w:t>Has a gender expert been recruited or does the project staff have gender knowledge and have gender related tasks incorporated in their job descriptions?</w:t>
            </w:r>
          </w:p>
        </w:tc>
        <w:tc>
          <w:tcPr>
            <w:tcW w:w="720" w:type="dxa"/>
          </w:tcPr>
          <w:p w14:paraId="12A81B19" w14:textId="77777777" w:rsidR="00B36422" w:rsidRPr="00B36422" w:rsidRDefault="00B36422" w:rsidP="00BC0430">
            <w:pPr>
              <w:rPr>
                <w:rFonts w:eastAsia="SimSun"/>
                <w:sz w:val="20"/>
                <w:szCs w:val="20"/>
                <w:highlight w:val="yellow"/>
                <w:lang w:val="en-CA" w:eastAsia="zh-CN"/>
              </w:rPr>
            </w:pPr>
          </w:p>
        </w:tc>
        <w:tc>
          <w:tcPr>
            <w:tcW w:w="630" w:type="dxa"/>
          </w:tcPr>
          <w:p w14:paraId="56244F32" w14:textId="77777777" w:rsidR="00B36422" w:rsidRPr="00B36422" w:rsidRDefault="00B36422" w:rsidP="00BC0430">
            <w:pPr>
              <w:rPr>
                <w:rFonts w:eastAsia="SimSun"/>
                <w:sz w:val="20"/>
                <w:szCs w:val="20"/>
                <w:highlight w:val="yellow"/>
                <w:lang w:val="en-CA" w:eastAsia="zh-CN"/>
              </w:rPr>
            </w:pPr>
          </w:p>
        </w:tc>
        <w:tc>
          <w:tcPr>
            <w:tcW w:w="1413" w:type="dxa"/>
          </w:tcPr>
          <w:p w14:paraId="49FF0515" w14:textId="77777777" w:rsidR="00B36422" w:rsidRPr="00B36422" w:rsidRDefault="00B36422" w:rsidP="00BC0430">
            <w:pPr>
              <w:rPr>
                <w:rFonts w:eastAsia="SimSun"/>
                <w:sz w:val="20"/>
                <w:szCs w:val="20"/>
                <w:highlight w:val="yellow"/>
                <w:lang w:val="en-CA" w:eastAsia="zh-CN"/>
              </w:rPr>
            </w:pPr>
          </w:p>
        </w:tc>
      </w:tr>
      <w:tr w:rsidR="00B36422" w:rsidRPr="00B36422" w14:paraId="233756C4" w14:textId="77777777" w:rsidTr="00BC0430">
        <w:trPr>
          <w:jc w:val="center"/>
        </w:trPr>
        <w:tc>
          <w:tcPr>
            <w:tcW w:w="2689" w:type="dxa"/>
            <w:vMerge/>
          </w:tcPr>
          <w:p w14:paraId="6D38404B" w14:textId="77777777" w:rsidR="00B36422" w:rsidRPr="00B36422" w:rsidRDefault="00B36422" w:rsidP="00BC0430">
            <w:pPr>
              <w:rPr>
                <w:rFonts w:eastAsia="SimSun"/>
                <w:sz w:val="20"/>
                <w:szCs w:val="20"/>
                <w:highlight w:val="yellow"/>
                <w:lang w:val="en-CA" w:eastAsia="zh-CN"/>
              </w:rPr>
            </w:pPr>
          </w:p>
        </w:tc>
        <w:tc>
          <w:tcPr>
            <w:tcW w:w="3899" w:type="dxa"/>
          </w:tcPr>
          <w:p w14:paraId="22077A9A" w14:textId="77777777" w:rsidR="00B36422" w:rsidRPr="00B36422" w:rsidRDefault="00B36422" w:rsidP="00BC0430">
            <w:pPr>
              <w:rPr>
                <w:rFonts w:eastAsia="SimSun"/>
                <w:sz w:val="20"/>
                <w:szCs w:val="20"/>
                <w:highlight w:val="yellow"/>
                <w:lang w:val="en-CA" w:eastAsia="zh-CN"/>
              </w:rPr>
            </w:pPr>
            <w:r w:rsidRPr="00B36422">
              <w:rPr>
                <w:rFonts w:eastAsia="SimSun"/>
                <w:sz w:val="20"/>
                <w:szCs w:val="20"/>
                <w:highlight w:val="yellow"/>
                <w:lang w:val="en-CA" w:eastAsia="zh-CN"/>
              </w:rPr>
              <w:t>Will project staff and stakeholders be sensitized to gender (e.g., through completion of UN Women online training courses)?</w:t>
            </w:r>
          </w:p>
        </w:tc>
        <w:tc>
          <w:tcPr>
            <w:tcW w:w="720" w:type="dxa"/>
          </w:tcPr>
          <w:p w14:paraId="13F73B71" w14:textId="77777777" w:rsidR="00B36422" w:rsidRPr="00B36422" w:rsidRDefault="00B36422" w:rsidP="00BC0430">
            <w:pPr>
              <w:rPr>
                <w:rFonts w:eastAsia="SimSun"/>
                <w:sz w:val="20"/>
                <w:szCs w:val="20"/>
                <w:highlight w:val="yellow"/>
                <w:lang w:val="en-CA" w:eastAsia="zh-CN"/>
              </w:rPr>
            </w:pPr>
          </w:p>
        </w:tc>
        <w:tc>
          <w:tcPr>
            <w:tcW w:w="630" w:type="dxa"/>
          </w:tcPr>
          <w:p w14:paraId="0EB01B32" w14:textId="77777777" w:rsidR="00B36422" w:rsidRPr="00B36422" w:rsidRDefault="00B36422" w:rsidP="00BC0430">
            <w:pPr>
              <w:rPr>
                <w:rFonts w:eastAsia="SimSun"/>
                <w:sz w:val="20"/>
                <w:szCs w:val="20"/>
                <w:highlight w:val="yellow"/>
                <w:lang w:val="en-CA" w:eastAsia="zh-CN"/>
              </w:rPr>
            </w:pPr>
          </w:p>
        </w:tc>
        <w:tc>
          <w:tcPr>
            <w:tcW w:w="1413" w:type="dxa"/>
          </w:tcPr>
          <w:p w14:paraId="15100909" w14:textId="77777777" w:rsidR="00B36422" w:rsidRPr="00B36422" w:rsidRDefault="00B36422" w:rsidP="00BC0430">
            <w:pPr>
              <w:rPr>
                <w:rFonts w:eastAsia="SimSun"/>
                <w:sz w:val="20"/>
                <w:szCs w:val="20"/>
                <w:highlight w:val="yellow"/>
                <w:lang w:val="en-CA" w:eastAsia="zh-CN"/>
              </w:rPr>
            </w:pPr>
          </w:p>
        </w:tc>
      </w:tr>
      <w:tr w:rsidR="00B36422" w:rsidRPr="00B36422" w14:paraId="71543DFC" w14:textId="77777777" w:rsidTr="00BC0430">
        <w:trPr>
          <w:jc w:val="center"/>
        </w:trPr>
        <w:tc>
          <w:tcPr>
            <w:tcW w:w="2689" w:type="dxa"/>
          </w:tcPr>
          <w:p w14:paraId="1D087565" w14:textId="77777777" w:rsidR="00B36422" w:rsidRPr="00B36422" w:rsidRDefault="00B36422" w:rsidP="00BC0430">
            <w:pPr>
              <w:rPr>
                <w:rFonts w:eastAsia="SimSun"/>
                <w:sz w:val="20"/>
                <w:szCs w:val="20"/>
                <w:highlight w:val="yellow"/>
                <w:lang w:val="en-CA" w:eastAsia="zh-CN"/>
              </w:rPr>
            </w:pPr>
            <w:r w:rsidRPr="00B36422">
              <w:rPr>
                <w:rFonts w:eastAsia="SimSun"/>
                <w:sz w:val="20"/>
                <w:szCs w:val="20"/>
                <w:highlight w:val="yellow"/>
                <w:lang w:val="en-CA" w:eastAsia="zh-CN"/>
              </w:rPr>
              <w:t>Implementation arrangement</w:t>
            </w:r>
          </w:p>
        </w:tc>
        <w:tc>
          <w:tcPr>
            <w:tcW w:w="3899" w:type="dxa"/>
          </w:tcPr>
          <w:p w14:paraId="688C7583" w14:textId="77777777" w:rsidR="00B36422" w:rsidRPr="00B36422" w:rsidRDefault="00B36422" w:rsidP="00BC0430">
            <w:pPr>
              <w:rPr>
                <w:rFonts w:eastAsia="SimSun"/>
                <w:sz w:val="20"/>
                <w:szCs w:val="20"/>
                <w:highlight w:val="yellow"/>
                <w:lang w:val="en-CA" w:eastAsia="zh-CN"/>
              </w:rPr>
            </w:pPr>
            <w:r w:rsidRPr="00B36422">
              <w:rPr>
                <w:rFonts w:eastAsia="SimSun"/>
                <w:sz w:val="20"/>
                <w:szCs w:val="20"/>
                <w:highlight w:val="yellow"/>
                <w:lang w:val="en-CA" w:eastAsia="zh-CN"/>
              </w:rPr>
              <w:t>Is there gender-balanced recruitment of project personnel and gender balanced representation in project boards and steering committees?</w:t>
            </w:r>
          </w:p>
        </w:tc>
        <w:tc>
          <w:tcPr>
            <w:tcW w:w="720" w:type="dxa"/>
          </w:tcPr>
          <w:p w14:paraId="6F8509EA" w14:textId="77777777" w:rsidR="00B36422" w:rsidRPr="00B36422" w:rsidRDefault="00B36422" w:rsidP="00BC0430">
            <w:pPr>
              <w:rPr>
                <w:rFonts w:eastAsia="SimSun"/>
                <w:sz w:val="20"/>
                <w:szCs w:val="20"/>
                <w:highlight w:val="yellow"/>
                <w:lang w:val="en-CA" w:eastAsia="zh-CN"/>
              </w:rPr>
            </w:pPr>
          </w:p>
        </w:tc>
        <w:tc>
          <w:tcPr>
            <w:tcW w:w="630" w:type="dxa"/>
          </w:tcPr>
          <w:p w14:paraId="5DDA425A" w14:textId="77777777" w:rsidR="00B36422" w:rsidRPr="00B36422" w:rsidRDefault="00B36422" w:rsidP="00BC0430">
            <w:pPr>
              <w:rPr>
                <w:rFonts w:eastAsia="SimSun"/>
                <w:sz w:val="20"/>
                <w:szCs w:val="20"/>
                <w:highlight w:val="yellow"/>
                <w:lang w:val="en-CA" w:eastAsia="zh-CN"/>
              </w:rPr>
            </w:pPr>
          </w:p>
        </w:tc>
        <w:tc>
          <w:tcPr>
            <w:tcW w:w="1413" w:type="dxa"/>
          </w:tcPr>
          <w:p w14:paraId="193069B7" w14:textId="77777777" w:rsidR="00B36422" w:rsidRPr="00B36422" w:rsidRDefault="00B36422" w:rsidP="00BC0430">
            <w:pPr>
              <w:rPr>
                <w:rFonts w:eastAsia="SimSun"/>
                <w:sz w:val="20"/>
                <w:szCs w:val="20"/>
                <w:highlight w:val="yellow"/>
                <w:lang w:val="en-CA" w:eastAsia="zh-CN"/>
              </w:rPr>
            </w:pPr>
          </w:p>
        </w:tc>
      </w:tr>
      <w:tr w:rsidR="00B36422" w:rsidRPr="00B36422" w14:paraId="1474F42F" w14:textId="77777777" w:rsidTr="00BC0430">
        <w:trPr>
          <w:jc w:val="center"/>
        </w:trPr>
        <w:tc>
          <w:tcPr>
            <w:tcW w:w="2689" w:type="dxa"/>
          </w:tcPr>
          <w:p w14:paraId="47DAE8B4" w14:textId="77777777" w:rsidR="00B36422" w:rsidRPr="00B36422" w:rsidRDefault="00B36422" w:rsidP="00BC0430">
            <w:pPr>
              <w:keepNext/>
              <w:keepLines/>
              <w:rPr>
                <w:rFonts w:eastAsia="SimSun"/>
                <w:sz w:val="20"/>
                <w:szCs w:val="20"/>
                <w:highlight w:val="yellow"/>
                <w:lang w:val="en-CA" w:eastAsia="zh-CN"/>
              </w:rPr>
            </w:pPr>
            <w:r w:rsidRPr="00B36422">
              <w:rPr>
                <w:rFonts w:eastAsia="SimSun"/>
                <w:sz w:val="20"/>
                <w:szCs w:val="20"/>
                <w:highlight w:val="yellow"/>
                <w:lang w:val="en-CA" w:eastAsia="zh-CN"/>
              </w:rPr>
              <w:lastRenderedPageBreak/>
              <w:t>Monitoring and evaluation</w:t>
            </w:r>
          </w:p>
        </w:tc>
        <w:tc>
          <w:tcPr>
            <w:tcW w:w="3899" w:type="dxa"/>
          </w:tcPr>
          <w:p w14:paraId="341E1A7B" w14:textId="77777777" w:rsidR="00B36422" w:rsidRPr="00B36422" w:rsidRDefault="00B36422" w:rsidP="00BC0430">
            <w:pPr>
              <w:keepNext/>
              <w:keepLines/>
              <w:rPr>
                <w:rFonts w:eastAsia="SimSun"/>
                <w:sz w:val="20"/>
                <w:szCs w:val="20"/>
                <w:highlight w:val="yellow"/>
                <w:lang w:val="en-CA" w:eastAsia="zh-CN"/>
              </w:rPr>
            </w:pPr>
            <w:r w:rsidRPr="00B36422">
              <w:rPr>
                <w:rFonts w:eastAsia="SimSun"/>
                <w:sz w:val="20"/>
                <w:szCs w:val="20"/>
                <w:highlight w:val="yellow"/>
                <w:lang w:val="en-CA" w:eastAsia="zh-CN"/>
              </w:rPr>
              <w:t>Does the monitoring and evaluation of the project require specific reporting on gender issues and progress made to address these (quantitatively and qualitatively)?</w:t>
            </w:r>
          </w:p>
        </w:tc>
        <w:tc>
          <w:tcPr>
            <w:tcW w:w="720" w:type="dxa"/>
          </w:tcPr>
          <w:p w14:paraId="01EAB967" w14:textId="77777777" w:rsidR="00B36422" w:rsidRPr="00B36422" w:rsidRDefault="00B36422" w:rsidP="00BC0430">
            <w:pPr>
              <w:keepNext/>
              <w:keepLines/>
              <w:rPr>
                <w:rFonts w:eastAsia="SimSun"/>
                <w:sz w:val="20"/>
                <w:szCs w:val="20"/>
                <w:highlight w:val="yellow"/>
                <w:lang w:val="en-CA" w:eastAsia="zh-CN"/>
              </w:rPr>
            </w:pPr>
          </w:p>
        </w:tc>
        <w:tc>
          <w:tcPr>
            <w:tcW w:w="630" w:type="dxa"/>
          </w:tcPr>
          <w:p w14:paraId="24D75A4B" w14:textId="77777777" w:rsidR="00B36422" w:rsidRPr="00B36422" w:rsidRDefault="00B36422" w:rsidP="00BC0430">
            <w:pPr>
              <w:keepNext/>
              <w:keepLines/>
              <w:rPr>
                <w:rFonts w:eastAsia="SimSun"/>
                <w:sz w:val="20"/>
                <w:szCs w:val="20"/>
                <w:highlight w:val="yellow"/>
                <w:lang w:val="en-CA" w:eastAsia="zh-CN"/>
              </w:rPr>
            </w:pPr>
          </w:p>
        </w:tc>
        <w:tc>
          <w:tcPr>
            <w:tcW w:w="1413" w:type="dxa"/>
          </w:tcPr>
          <w:p w14:paraId="74AFB9B9" w14:textId="77777777" w:rsidR="00B36422" w:rsidRPr="00B36422" w:rsidRDefault="00B36422" w:rsidP="00BC0430">
            <w:pPr>
              <w:keepNext/>
              <w:keepLines/>
              <w:rPr>
                <w:rFonts w:eastAsia="SimSun"/>
                <w:sz w:val="20"/>
                <w:szCs w:val="20"/>
                <w:highlight w:val="yellow"/>
                <w:lang w:val="en-CA" w:eastAsia="zh-CN"/>
              </w:rPr>
            </w:pPr>
          </w:p>
        </w:tc>
      </w:tr>
    </w:tbl>
    <w:p w14:paraId="65C859DB" w14:textId="77777777" w:rsidR="00B36422" w:rsidRPr="00B36422" w:rsidRDefault="00B36422" w:rsidP="00B36422">
      <w:pPr>
        <w:widowControl w:val="0"/>
        <w:spacing w:after="240"/>
        <w:ind w:left="284"/>
        <w:rPr>
          <w:rFonts w:eastAsia="SimSun"/>
          <w:color w:val="000000"/>
          <w:sz w:val="16"/>
          <w:szCs w:val="16"/>
          <w:highlight w:val="yellow"/>
          <w:lang w:val="en-CA" w:eastAsia="zh-CN"/>
        </w:rPr>
      </w:pPr>
    </w:p>
    <w:p w14:paraId="522C1BE5" w14:textId="77777777" w:rsidR="00B36422" w:rsidRPr="00B36422" w:rsidRDefault="00B36422" w:rsidP="00B36422">
      <w:pPr>
        <w:widowControl w:val="0"/>
        <w:spacing w:after="240"/>
        <w:ind w:left="284"/>
        <w:rPr>
          <w:rFonts w:eastAsia="SimSun"/>
          <w:color w:val="000000"/>
          <w:highlight w:val="yellow"/>
          <w:lang w:val="en-CA" w:eastAsia="zh-CN"/>
        </w:rPr>
      </w:pPr>
    </w:p>
    <w:p w14:paraId="01370B45" w14:textId="77777777" w:rsidR="00B36422" w:rsidRPr="00B36422" w:rsidRDefault="00B36422" w:rsidP="00B36422">
      <w:pPr>
        <w:widowControl w:val="0"/>
        <w:spacing w:after="240"/>
        <w:ind w:left="284"/>
        <w:rPr>
          <w:rFonts w:eastAsia="SimSun"/>
          <w:color w:val="000000"/>
          <w:highlight w:val="yellow"/>
          <w:lang w:val="en-CA" w:eastAsia="zh-CN"/>
        </w:rPr>
        <w:sectPr w:rsidR="00B36422" w:rsidRPr="00B36422" w:rsidSect="005F283C">
          <w:footnotePr>
            <w:numRestart w:val="eachSect"/>
          </w:footnotePr>
          <w:pgSz w:w="12240" w:h="15840" w:code="1"/>
          <w:pgMar w:top="1440" w:right="1325" w:bottom="1418" w:left="1440" w:header="720" w:footer="475" w:gutter="0"/>
          <w:pgNumType w:start="1"/>
          <w:cols w:space="720"/>
          <w:docGrid w:linePitch="360"/>
        </w:sectPr>
      </w:pPr>
    </w:p>
    <w:p w14:paraId="37B7F8D5" w14:textId="77777777" w:rsidR="00B36422" w:rsidRPr="00B36422" w:rsidRDefault="00CC76B5" w:rsidP="00B36422">
      <w:pPr>
        <w:jc w:val="center"/>
        <w:rPr>
          <w:b/>
          <w:highlight w:val="yellow"/>
          <w:lang w:val="en-CA"/>
        </w:rPr>
      </w:pPr>
      <w:r>
        <w:rPr>
          <w:b/>
          <w:highlight w:val="yellow"/>
          <w:lang w:val="en-CA"/>
        </w:rPr>
        <w:lastRenderedPageBreak/>
        <w:t>Annex III</w:t>
      </w:r>
    </w:p>
    <w:p w14:paraId="27D1E803" w14:textId="77777777" w:rsidR="00B36422" w:rsidRPr="00B36422" w:rsidRDefault="00B36422" w:rsidP="00B36422">
      <w:pPr>
        <w:jc w:val="center"/>
        <w:rPr>
          <w:b/>
          <w:highlight w:val="yellow"/>
          <w:lang w:val="en-CA"/>
        </w:rPr>
      </w:pPr>
    </w:p>
    <w:p w14:paraId="3ABE77DB" w14:textId="77777777" w:rsidR="00B36422" w:rsidRPr="00B36422" w:rsidRDefault="00B36422" w:rsidP="00B36422">
      <w:pPr>
        <w:jc w:val="center"/>
        <w:rPr>
          <w:b/>
          <w:highlight w:val="yellow"/>
          <w:lang w:val="en-CA"/>
        </w:rPr>
      </w:pPr>
      <w:r w:rsidRPr="00B36422">
        <w:rPr>
          <w:b/>
          <w:highlight w:val="yellow"/>
          <w:lang w:val="en-CA"/>
        </w:rPr>
        <w:t>LIST OF GENDER RESULTS AND INDICATORS</w:t>
      </w:r>
      <w:r w:rsidRPr="00B36422">
        <w:rPr>
          <w:rStyle w:val="FootnoteReference"/>
          <w:b/>
          <w:highlight w:val="yellow"/>
          <w:lang w:val="en-CA"/>
        </w:rPr>
        <w:footnoteReference w:id="4"/>
      </w:r>
    </w:p>
    <w:p w14:paraId="3808F250" w14:textId="77777777" w:rsidR="00B36422" w:rsidRPr="00B36422" w:rsidRDefault="00B36422" w:rsidP="00B36422">
      <w:pPr>
        <w:rPr>
          <w:highlight w:val="yellow"/>
          <w:lang w:val="en-CA"/>
        </w:rPr>
      </w:pPr>
    </w:p>
    <w:tbl>
      <w:tblPr>
        <w:tblStyle w:val="TableGrid"/>
        <w:tblW w:w="0" w:type="auto"/>
        <w:tblLook w:val="04A0" w:firstRow="1" w:lastRow="0" w:firstColumn="1" w:lastColumn="0" w:noHBand="0" w:noVBand="1"/>
      </w:tblPr>
      <w:tblGrid>
        <w:gridCol w:w="3043"/>
        <w:gridCol w:w="6307"/>
      </w:tblGrid>
      <w:tr w:rsidR="00B36422" w:rsidRPr="00B36422" w14:paraId="1CD13BD6" w14:textId="77777777" w:rsidTr="00BC0430">
        <w:trPr>
          <w:cantSplit/>
          <w:tblHeader/>
        </w:trPr>
        <w:tc>
          <w:tcPr>
            <w:tcW w:w="3078" w:type="dxa"/>
          </w:tcPr>
          <w:p w14:paraId="4A44B42A" w14:textId="77777777" w:rsidR="00B36422" w:rsidRPr="00B36422" w:rsidRDefault="00B36422" w:rsidP="00BC0430">
            <w:pPr>
              <w:jc w:val="center"/>
              <w:rPr>
                <w:b/>
                <w:sz w:val="20"/>
                <w:szCs w:val="20"/>
                <w:highlight w:val="yellow"/>
                <w:lang w:val="en-CA"/>
              </w:rPr>
            </w:pPr>
            <w:r w:rsidRPr="00B36422">
              <w:rPr>
                <w:b/>
                <w:sz w:val="20"/>
                <w:szCs w:val="20"/>
                <w:highlight w:val="yellow"/>
                <w:lang w:val="en-CA"/>
              </w:rPr>
              <w:t>Result</w:t>
            </w:r>
          </w:p>
        </w:tc>
        <w:tc>
          <w:tcPr>
            <w:tcW w:w="6468" w:type="dxa"/>
          </w:tcPr>
          <w:p w14:paraId="48C08593" w14:textId="77777777" w:rsidR="00B36422" w:rsidRPr="00B36422" w:rsidRDefault="00B36422" w:rsidP="00BC0430">
            <w:pPr>
              <w:jc w:val="center"/>
              <w:rPr>
                <w:b/>
                <w:sz w:val="20"/>
                <w:szCs w:val="20"/>
                <w:highlight w:val="yellow"/>
                <w:lang w:val="en-CA"/>
              </w:rPr>
            </w:pPr>
            <w:r w:rsidRPr="00B36422">
              <w:rPr>
                <w:b/>
                <w:sz w:val="20"/>
                <w:szCs w:val="20"/>
                <w:highlight w:val="yellow"/>
                <w:lang w:val="en-CA"/>
              </w:rPr>
              <w:t>Indicator (where applicable)</w:t>
            </w:r>
          </w:p>
        </w:tc>
      </w:tr>
      <w:tr w:rsidR="00B36422" w:rsidRPr="00B36422" w14:paraId="4928BBB0" w14:textId="77777777" w:rsidTr="00BC0430">
        <w:tc>
          <w:tcPr>
            <w:tcW w:w="3078" w:type="dxa"/>
          </w:tcPr>
          <w:p w14:paraId="21F135A5" w14:textId="77777777" w:rsidR="00B36422" w:rsidRPr="00B36422" w:rsidRDefault="00B36422" w:rsidP="00BC0430">
            <w:pPr>
              <w:rPr>
                <w:sz w:val="20"/>
                <w:szCs w:val="20"/>
                <w:highlight w:val="yellow"/>
                <w:lang w:val="en-CA"/>
              </w:rPr>
            </w:pPr>
            <w:r w:rsidRPr="00B36422">
              <w:rPr>
                <w:sz w:val="20"/>
                <w:szCs w:val="20"/>
                <w:highlight w:val="yellow"/>
                <w:lang w:val="en-CA"/>
              </w:rPr>
              <w:t>Gender-responsive human resource management  (recruitment focused)</w:t>
            </w:r>
          </w:p>
        </w:tc>
        <w:tc>
          <w:tcPr>
            <w:tcW w:w="6468" w:type="dxa"/>
          </w:tcPr>
          <w:p w14:paraId="3DA3B78F" w14:textId="77777777" w:rsidR="00B36422" w:rsidRPr="00B36422" w:rsidRDefault="00B36422" w:rsidP="00B36422">
            <w:pPr>
              <w:pStyle w:val="ListParagraph"/>
              <w:numPr>
                <w:ilvl w:val="0"/>
                <w:numId w:val="19"/>
              </w:numPr>
              <w:jc w:val="both"/>
              <w:rPr>
                <w:sz w:val="20"/>
                <w:highlight w:val="yellow"/>
                <w:lang w:val="en-CA"/>
              </w:rPr>
            </w:pPr>
            <w:r w:rsidRPr="00B36422">
              <w:rPr>
                <w:sz w:val="20"/>
                <w:highlight w:val="yellow"/>
                <w:lang w:val="en-CA"/>
              </w:rPr>
              <w:t>Number and percentage of applications received from women and men</w:t>
            </w:r>
          </w:p>
          <w:p w14:paraId="4CC5C0C4" w14:textId="77777777" w:rsidR="00B36422" w:rsidRPr="00B36422" w:rsidRDefault="00B36422" w:rsidP="00B36422">
            <w:pPr>
              <w:pStyle w:val="ListParagraph"/>
              <w:numPr>
                <w:ilvl w:val="0"/>
                <w:numId w:val="19"/>
              </w:numPr>
              <w:jc w:val="both"/>
              <w:rPr>
                <w:sz w:val="20"/>
                <w:highlight w:val="yellow"/>
                <w:lang w:val="en-CA"/>
              </w:rPr>
            </w:pPr>
            <w:r w:rsidRPr="00B36422">
              <w:rPr>
                <w:sz w:val="20"/>
                <w:highlight w:val="yellow"/>
                <w:lang w:val="en-CA"/>
              </w:rPr>
              <w:t>Number of efforts undertaken to encourage women to apply</w:t>
            </w:r>
          </w:p>
          <w:p w14:paraId="5980F48C" w14:textId="77777777" w:rsidR="00B36422" w:rsidRPr="00B36422" w:rsidRDefault="00B36422" w:rsidP="00B36422">
            <w:pPr>
              <w:pStyle w:val="ListParagraph"/>
              <w:numPr>
                <w:ilvl w:val="0"/>
                <w:numId w:val="19"/>
              </w:numPr>
              <w:jc w:val="both"/>
              <w:rPr>
                <w:sz w:val="20"/>
                <w:highlight w:val="yellow"/>
                <w:lang w:val="en-CA"/>
              </w:rPr>
            </w:pPr>
            <w:r w:rsidRPr="00B36422">
              <w:rPr>
                <w:sz w:val="20"/>
                <w:highlight w:val="yellow"/>
                <w:lang w:val="en-CA"/>
              </w:rPr>
              <w:t>Number of efforts undertaken to recruit women</w:t>
            </w:r>
          </w:p>
          <w:p w14:paraId="4332746D" w14:textId="77777777" w:rsidR="00B36422" w:rsidRPr="00B36422" w:rsidRDefault="00B36422" w:rsidP="00B36422">
            <w:pPr>
              <w:pStyle w:val="ListParagraph"/>
              <w:numPr>
                <w:ilvl w:val="0"/>
                <w:numId w:val="19"/>
              </w:numPr>
              <w:jc w:val="both"/>
              <w:rPr>
                <w:sz w:val="20"/>
                <w:highlight w:val="yellow"/>
                <w:lang w:val="en-CA"/>
              </w:rPr>
            </w:pPr>
            <w:r w:rsidRPr="00B36422">
              <w:rPr>
                <w:sz w:val="20"/>
                <w:highlight w:val="yellow"/>
                <w:lang w:val="en-CA"/>
              </w:rPr>
              <w:t>Number and percentage of male and female consultants/experts/technical assistants etc. recruited through the project</w:t>
            </w:r>
          </w:p>
          <w:p w14:paraId="01A96413" w14:textId="77777777" w:rsidR="00B36422" w:rsidRPr="00B36422" w:rsidRDefault="00B36422" w:rsidP="00B36422">
            <w:pPr>
              <w:pStyle w:val="ListParagraph"/>
              <w:numPr>
                <w:ilvl w:val="0"/>
                <w:numId w:val="19"/>
              </w:numPr>
              <w:jc w:val="both"/>
              <w:rPr>
                <w:sz w:val="20"/>
                <w:highlight w:val="yellow"/>
                <w:lang w:val="en-CA"/>
              </w:rPr>
            </w:pPr>
            <w:r w:rsidRPr="00B36422">
              <w:rPr>
                <w:sz w:val="20"/>
                <w:highlight w:val="yellow"/>
                <w:lang w:val="en-CA"/>
              </w:rPr>
              <w:t>Terms of reference (TOR) include gender competence as requirement in (yes/no)</w:t>
            </w:r>
          </w:p>
          <w:p w14:paraId="5A70E4A6" w14:textId="77777777" w:rsidR="00B36422" w:rsidRPr="00B36422" w:rsidRDefault="00B36422" w:rsidP="00B36422">
            <w:pPr>
              <w:pStyle w:val="ListParagraph"/>
              <w:numPr>
                <w:ilvl w:val="0"/>
                <w:numId w:val="19"/>
              </w:numPr>
              <w:jc w:val="both"/>
              <w:rPr>
                <w:sz w:val="20"/>
                <w:highlight w:val="yellow"/>
                <w:lang w:val="en-CA"/>
              </w:rPr>
            </w:pPr>
            <w:r w:rsidRPr="00B36422">
              <w:rPr>
                <w:sz w:val="20"/>
                <w:highlight w:val="yellow"/>
                <w:lang w:val="en-CA"/>
              </w:rPr>
              <w:t>TORs include provision that encourages women to apply (yes/no)</w:t>
            </w:r>
          </w:p>
          <w:p w14:paraId="3800938A" w14:textId="77777777" w:rsidR="00B36422" w:rsidRPr="00B36422" w:rsidRDefault="00B36422" w:rsidP="00B36422">
            <w:pPr>
              <w:pStyle w:val="ListParagraph"/>
              <w:numPr>
                <w:ilvl w:val="0"/>
                <w:numId w:val="19"/>
              </w:numPr>
              <w:jc w:val="both"/>
              <w:rPr>
                <w:sz w:val="20"/>
                <w:highlight w:val="yellow"/>
                <w:lang w:val="en-CA"/>
              </w:rPr>
            </w:pPr>
            <w:r w:rsidRPr="00B36422">
              <w:rPr>
                <w:sz w:val="20"/>
                <w:highlight w:val="yellow"/>
                <w:lang w:val="en-CA"/>
              </w:rPr>
              <w:t>Gender competence was tested as part of interview/test (yes/no)</w:t>
            </w:r>
          </w:p>
          <w:p w14:paraId="0928F545" w14:textId="77777777" w:rsidR="00B36422" w:rsidRPr="00B36422" w:rsidRDefault="00B36422" w:rsidP="00B36422">
            <w:pPr>
              <w:pStyle w:val="ListParagraph"/>
              <w:numPr>
                <w:ilvl w:val="0"/>
                <w:numId w:val="19"/>
              </w:numPr>
              <w:jc w:val="both"/>
              <w:rPr>
                <w:sz w:val="20"/>
                <w:highlight w:val="yellow"/>
                <w:lang w:val="en-CA"/>
              </w:rPr>
            </w:pPr>
            <w:r w:rsidRPr="00B36422">
              <w:rPr>
                <w:sz w:val="20"/>
                <w:highlight w:val="yellow"/>
                <w:lang w:val="en-CA"/>
              </w:rPr>
              <w:t>Number and percentage of women and men in recruitment panel</w:t>
            </w:r>
          </w:p>
          <w:p w14:paraId="03560D45" w14:textId="77777777" w:rsidR="00B36422" w:rsidRPr="00B36422" w:rsidRDefault="00B36422" w:rsidP="00B36422">
            <w:pPr>
              <w:pStyle w:val="ListParagraph"/>
              <w:numPr>
                <w:ilvl w:val="0"/>
                <w:numId w:val="19"/>
              </w:numPr>
              <w:jc w:val="both"/>
              <w:rPr>
                <w:sz w:val="20"/>
                <w:highlight w:val="yellow"/>
                <w:lang w:val="en-CA"/>
              </w:rPr>
            </w:pPr>
            <w:r w:rsidRPr="00B36422">
              <w:rPr>
                <w:sz w:val="20"/>
                <w:highlight w:val="yellow"/>
                <w:lang w:val="en-CA"/>
              </w:rPr>
              <w:t>Number and percentage of women and men in management/leadership positions</w:t>
            </w:r>
          </w:p>
          <w:p w14:paraId="1747C232" w14:textId="77777777" w:rsidR="00B36422" w:rsidRPr="00B36422" w:rsidRDefault="00B36422" w:rsidP="00B36422">
            <w:pPr>
              <w:pStyle w:val="ListParagraph"/>
              <w:numPr>
                <w:ilvl w:val="0"/>
                <w:numId w:val="19"/>
              </w:numPr>
              <w:jc w:val="both"/>
              <w:rPr>
                <w:sz w:val="20"/>
                <w:highlight w:val="yellow"/>
                <w:lang w:val="en-CA"/>
              </w:rPr>
            </w:pPr>
            <w:r w:rsidRPr="00B36422">
              <w:rPr>
                <w:sz w:val="20"/>
                <w:highlight w:val="yellow"/>
                <w:lang w:val="en-CA"/>
              </w:rPr>
              <w:t>Database with women experts established (yes/no)</w:t>
            </w:r>
          </w:p>
          <w:p w14:paraId="36F1BF7F" w14:textId="77777777" w:rsidR="00B36422" w:rsidRPr="00B36422" w:rsidRDefault="00B36422" w:rsidP="00B36422">
            <w:pPr>
              <w:pStyle w:val="ListParagraph"/>
              <w:numPr>
                <w:ilvl w:val="0"/>
                <w:numId w:val="19"/>
              </w:numPr>
              <w:jc w:val="both"/>
              <w:rPr>
                <w:sz w:val="20"/>
                <w:highlight w:val="yellow"/>
                <w:lang w:val="en-CA"/>
              </w:rPr>
            </w:pPr>
            <w:r w:rsidRPr="00B36422">
              <w:rPr>
                <w:sz w:val="20"/>
                <w:highlight w:val="yellow"/>
                <w:lang w:val="en-CA"/>
              </w:rPr>
              <w:t>Work environments are gender-friendly (yes/no)</w:t>
            </w:r>
          </w:p>
          <w:p w14:paraId="734C41FA" w14:textId="77777777" w:rsidR="00B36422" w:rsidRPr="00B36422" w:rsidRDefault="00B36422" w:rsidP="00B36422">
            <w:pPr>
              <w:pStyle w:val="ListParagraph"/>
              <w:numPr>
                <w:ilvl w:val="0"/>
                <w:numId w:val="19"/>
              </w:numPr>
              <w:jc w:val="both"/>
              <w:rPr>
                <w:sz w:val="20"/>
                <w:highlight w:val="yellow"/>
                <w:lang w:val="en-CA"/>
              </w:rPr>
            </w:pPr>
            <w:r w:rsidRPr="00B36422">
              <w:rPr>
                <w:sz w:val="20"/>
                <w:highlight w:val="yellow"/>
                <w:lang w:val="en-CA"/>
              </w:rPr>
              <w:t>Efforts undertaken to encourage stakeholders/partners to recruit women (yes/no)</w:t>
            </w:r>
          </w:p>
          <w:p w14:paraId="4F8C01AA" w14:textId="77777777" w:rsidR="00B36422" w:rsidRPr="00B36422" w:rsidRDefault="00B36422" w:rsidP="00B36422">
            <w:pPr>
              <w:pStyle w:val="ListParagraph"/>
              <w:numPr>
                <w:ilvl w:val="0"/>
                <w:numId w:val="19"/>
              </w:numPr>
              <w:jc w:val="both"/>
              <w:rPr>
                <w:sz w:val="20"/>
                <w:highlight w:val="yellow"/>
                <w:lang w:val="en-CA"/>
              </w:rPr>
            </w:pPr>
            <w:r w:rsidRPr="00B36422">
              <w:rPr>
                <w:sz w:val="20"/>
                <w:highlight w:val="yellow"/>
                <w:lang w:val="en-CA"/>
              </w:rPr>
              <w:t>Gender focal point for project identified (yes/no)</w:t>
            </w:r>
          </w:p>
        </w:tc>
      </w:tr>
      <w:tr w:rsidR="00B36422" w:rsidRPr="00B36422" w14:paraId="65262755" w14:textId="77777777" w:rsidTr="00BC0430">
        <w:tc>
          <w:tcPr>
            <w:tcW w:w="3078" w:type="dxa"/>
          </w:tcPr>
          <w:p w14:paraId="3AB51C1D" w14:textId="77777777" w:rsidR="00B36422" w:rsidRPr="00B36422" w:rsidRDefault="00B36422" w:rsidP="00BC0430">
            <w:pPr>
              <w:rPr>
                <w:sz w:val="20"/>
                <w:szCs w:val="20"/>
                <w:highlight w:val="yellow"/>
                <w:lang w:val="en-CA"/>
              </w:rPr>
            </w:pPr>
            <w:r w:rsidRPr="00B36422">
              <w:rPr>
                <w:sz w:val="20"/>
                <w:szCs w:val="20"/>
                <w:highlight w:val="yellow"/>
                <w:lang w:val="en-CA"/>
              </w:rPr>
              <w:t xml:space="preserve">Documents prepared under the project are gender-responsive (e.g. policies, strategies, training materials, knowledge products) </w:t>
            </w:r>
          </w:p>
        </w:tc>
        <w:tc>
          <w:tcPr>
            <w:tcW w:w="6468" w:type="dxa"/>
          </w:tcPr>
          <w:p w14:paraId="510461D2" w14:textId="77777777" w:rsidR="00B36422" w:rsidRPr="00B36422" w:rsidRDefault="00B36422" w:rsidP="00B36422">
            <w:pPr>
              <w:pStyle w:val="ListParagraph"/>
              <w:numPr>
                <w:ilvl w:val="0"/>
                <w:numId w:val="20"/>
              </w:numPr>
              <w:jc w:val="both"/>
              <w:rPr>
                <w:sz w:val="20"/>
                <w:highlight w:val="yellow"/>
                <w:lang w:val="en-CA"/>
              </w:rPr>
            </w:pPr>
            <w:r w:rsidRPr="00B36422">
              <w:rPr>
                <w:sz w:val="20"/>
                <w:highlight w:val="yellow"/>
                <w:lang w:val="en-CA"/>
              </w:rPr>
              <w:t xml:space="preserve">Number of gender-responsive assessments </w:t>
            </w:r>
          </w:p>
          <w:p w14:paraId="30299499" w14:textId="77777777" w:rsidR="00B36422" w:rsidRPr="00B36422" w:rsidRDefault="00B36422" w:rsidP="00B36422">
            <w:pPr>
              <w:pStyle w:val="ListParagraph"/>
              <w:numPr>
                <w:ilvl w:val="0"/>
                <w:numId w:val="20"/>
              </w:numPr>
              <w:jc w:val="both"/>
              <w:rPr>
                <w:sz w:val="20"/>
                <w:highlight w:val="yellow"/>
                <w:lang w:val="en-CA"/>
              </w:rPr>
            </w:pPr>
            <w:r w:rsidRPr="00B36422">
              <w:rPr>
                <w:sz w:val="20"/>
                <w:highlight w:val="yellow"/>
                <w:lang w:val="en-CA"/>
              </w:rPr>
              <w:t>Number of specific gender assessments</w:t>
            </w:r>
          </w:p>
          <w:p w14:paraId="46368D38" w14:textId="77777777" w:rsidR="00B36422" w:rsidRPr="00B36422" w:rsidRDefault="00B36422" w:rsidP="00B36422">
            <w:pPr>
              <w:pStyle w:val="ListParagraph"/>
              <w:numPr>
                <w:ilvl w:val="0"/>
                <w:numId w:val="20"/>
              </w:numPr>
              <w:jc w:val="both"/>
              <w:rPr>
                <w:sz w:val="20"/>
                <w:highlight w:val="yellow"/>
                <w:lang w:val="en-CA"/>
              </w:rPr>
            </w:pPr>
            <w:r w:rsidRPr="00B36422">
              <w:rPr>
                <w:sz w:val="20"/>
                <w:highlight w:val="yellow"/>
                <w:lang w:val="en-CA"/>
              </w:rPr>
              <w:t>Technical reports have gender section (yes/no)</w:t>
            </w:r>
          </w:p>
          <w:p w14:paraId="35D47CCE" w14:textId="77777777" w:rsidR="00B36422" w:rsidRPr="00B36422" w:rsidRDefault="00B36422" w:rsidP="00B36422">
            <w:pPr>
              <w:pStyle w:val="ListParagraph"/>
              <w:numPr>
                <w:ilvl w:val="0"/>
                <w:numId w:val="20"/>
              </w:numPr>
              <w:jc w:val="both"/>
              <w:rPr>
                <w:sz w:val="20"/>
                <w:highlight w:val="yellow"/>
                <w:lang w:val="en-CA"/>
              </w:rPr>
            </w:pPr>
            <w:r w:rsidRPr="00B36422">
              <w:rPr>
                <w:sz w:val="20"/>
                <w:highlight w:val="yellow"/>
                <w:lang w:val="en-CA"/>
              </w:rPr>
              <w:t>Percentage of data collected in assessments disaggregated by sex</w:t>
            </w:r>
          </w:p>
          <w:p w14:paraId="33C4AE0C" w14:textId="77777777" w:rsidR="00B36422" w:rsidRPr="00B36422" w:rsidRDefault="00B36422" w:rsidP="00B36422">
            <w:pPr>
              <w:pStyle w:val="ListParagraph"/>
              <w:numPr>
                <w:ilvl w:val="0"/>
                <w:numId w:val="20"/>
              </w:numPr>
              <w:jc w:val="both"/>
              <w:rPr>
                <w:sz w:val="20"/>
                <w:highlight w:val="yellow"/>
                <w:lang w:val="en-CA"/>
              </w:rPr>
            </w:pPr>
            <w:r w:rsidRPr="00B36422">
              <w:rPr>
                <w:sz w:val="20"/>
                <w:highlight w:val="yellow"/>
                <w:lang w:val="en-CA"/>
              </w:rPr>
              <w:t>Number and percentage of women and men interviewed in assessments</w:t>
            </w:r>
          </w:p>
          <w:p w14:paraId="1B55D994" w14:textId="77777777" w:rsidR="00B36422" w:rsidRPr="00B36422" w:rsidRDefault="00B36422" w:rsidP="00B36422">
            <w:pPr>
              <w:pStyle w:val="ListParagraph"/>
              <w:numPr>
                <w:ilvl w:val="0"/>
                <w:numId w:val="20"/>
              </w:numPr>
              <w:jc w:val="both"/>
              <w:rPr>
                <w:sz w:val="20"/>
                <w:highlight w:val="yellow"/>
                <w:lang w:val="en-CA"/>
              </w:rPr>
            </w:pPr>
            <w:r w:rsidRPr="00B36422">
              <w:rPr>
                <w:sz w:val="20"/>
                <w:highlight w:val="yellow"/>
                <w:lang w:val="en-CA"/>
              </w:rPr>
              <w:t>Assessment team included gender specialist (yes/no)</w:t>
            </w:r>
          </w:p>
          <w:p w14:paraId="4788C6BA" w14:textId="77777777" w:rsidR="00B36422" w:rsidRPr="00B36422" w:rsidRDefault="00B36422" w:rsidP="00B36422">
            <w:pPr>
              <w:pStyle w:val="ListParagraph"/>
              <w:numPr>
                <w:ilvl w:val="0"/>
                <w:numId w:val="20"/>
              </w:numPr>
              <w:jc w:val="both"/>
              <w:rPr>
                <w:sz w:val="20"/>
                <w:highlight w:val="yellow"/>
                <w:lang w:val="en-CA"/>
              </w:rPr>
            </w:pPr>
            <w:r w:rsidRPr="00B36422">
              <w:rPr>
                <w:sz w:val="20"/>
                <w:highlight w:val="yellow"/>
                <w:lang w:val="en-CA"/>
              </w:rPr>
              <w:t>Number and percentage of gender-specific questions included in assessments</w:t>
            </w:r>
          </w:p>
          <w:p w14:paraId="653C9DBE" w14:textId="77777777" w:rsidR="00B36422" w:rsidRPr="00B36422" w:rsidRDefault="00B36422" w:rsidP="00B36422">
            <w:pPr>
              <w:pStyle w:val="ListParagraph"/>
              <w:numPr>
                <w:ilvl w:val="0"/>
                <w:numId w:val="20"/>
              </w:numPr>
              <w:jc w:val="both"/>
              <w:rPr>
                <w:sz w:val="20"/>
                <w:highlight w:val="yellow"/>
                <w:lang w:val="en-CA"/>
              </w:rPr>
            </w:pPr>
            <w:r w:rsidRPr="00B36422">
              <w:rPr>
                <w:sz w:val="20"/>
                <w:highlight w:val="yellow"/>
                <w:lang w:val="en-CA"/>
              </w:rPr>
              <w:t>Number of gender references in text</w:t>
            </w:r>
          </w:p>
          <w:p w14:paraId="617C697F" w14:textId="77777777" w:rsidR="00B36422" w:rsidRPr="00B36422" w:rsidRDefault="00B36422" w:rsidP="00B36422">
            <w:pPr>
              <w:pStyle w:val="ListParagraph"/>
              <w:numPr>
                <w:ilvl w:val="0"/>
                <w:numId w:val="20"/>
              </w:numPr>
              <w:jc w:val="both"/>
              <w:rPr>
                <w:sz w:val="20"/>
                <w:highlight w:val="yellow"/>
                <w:lang w:val="en-CA"/>
              </w:rPr>
            </w:pPr>
            <w:r w:rsidRPr="00B36422">
              <w:rPr>
                <w:sz w:val="20"/>
                <w:highlight w:val="yellow"/>
                <w:lang w:val="en-CA"/>
              </w:rPr>
              <w:t xml:space="preserve">Number and percentage of women and men involved in development of document </w:t>
            </w:r>
          </w:p>
          <w:p w14:paraId="7CE8276B" w14:textId="77777777" w:rsidR="00B36422" w:rsidRPr="00B36422" w:rsidRDefault="00B36422" w:rsidP="00B36422">
            <w:pPr>
              <w:pStyle w:val="ListParagraph"/>
              <w:numPr>
                <w:ilvl w:val="0"/>
                <w:numId w:val="20"/>
              </w:numPr>
              <w:jc w:val="both"/>
              <w:rPr>
                <w:sz w:val="20"/>
                <w:highlight w:val="yellow"/>
                <w:lang w:val="en-CA"/>
              </w:rPr>
            </w:pPr>
            <w:r w:rsidRPr="00B36422">
              <w:rPr>
                <w:sz w:val="20"/>
                <w:highlight w:val="yellow"/>
                <w:lang w:val="en-CA"/>
              </w:rPr>
              <w:t>Number of associations/networks/stakeholders focusing specifically on gender equality and women’s empowerment (GEWE) were consulted throughout the process</w:t>
            </w:r>
          </w:p>
          <w:p w14:paraId="713D1E7E" w14:textId="77777777" w:rsidR="00B36422" w:rsidRPr="00B36422" w:rsidRDefault="00B36422" w:rsidP="00B36422">
            <w:pPr>
              <w:pStyle w:val="ListParagraph"/>
              <w:numPr>
                <w:ilvl w:val="0"/>
                <w:numId w:val="20"/>
              </w:numPr>
              <w:jc w:val="both"/>
              <w:rPr>
                <w:sz w:val="20"/>
                <w:highlight w:val="yellow"/>
                <w:lang w:val="en-CA"/>
              </w:rPr>
            </w:pPr>
            <w:r w:rsidRPr="00B36422">
              <w:rPr>
                <w:sz w:val="20"/>
                <w:highlight w:val="yellow"/>
                <w:lang w:val="en-CA"/>
              </w:rPr>
              <w:t>Number and percentage of graphic material in document that portrays women and men</w:t>
            </w:r>
          </w:p>
          <w:p w14:paraId="50C7B3E5" w14:textId="77777777" w:rsidR="00B36422" w:rsidRPr="00B36422" w:rsidRDefault="00B36422" w:rsidP="00B36422">
            <w:pPr>
              <w:pStyle w:val="ListParagraph"/>
              <w:numPr>
                <w:ilvl w:val="0"/>
                <w:numId w:val="20"/>
              </w:numPr>
              <w:jc w:val="both"/>
              <w:rPr>
                <w:sz w:val="20"/>
                <w:highlight w:val="yellow"/>
                <w:lang w:val="en-CA"/>
              </w:rPr>
            </w:pPr>
            <w:r w:rsidRPr="00B36422">
              <w:rPr>
                <w:sz w:val="20"/>
                <w:highlight w:val="yellow"/>
                <w:lang w:val="en-CA"/>
              </w:rPr>
              <w:t>Presented data is disaggregated by sex (yes/no)</w:t>
            </w:r>
          </w:p>
          <w:p w14:paraId="184D363B" w14:textId="77777777" w:rsidR="00B36422" w:rsidRPr="00B36422" w:rsidRDefault="00B36422" w:rsidP="00B36422">
            <w:pPr>
              <w:pStyle w:val="ListParagraph"/>
              <w:numPr>
                <w:ilvl w:val="0"/>
                <w:numId w:val="20"/>
              </w:numPr>
              <w:jc w:val="both"/>
              <w:rPr>
                <w:sz w:val="20"/>
                <w:highlight w:val="yellow"/>
                <w:lang w:val="en-CA"/>
              </w:rPr>
            </w:pPr>
            <w:r w:rsidRPr="00B36422">
              <w:rPr>
                <w:sz w:val="20"/>
                <w:highlight w:val="yellow"/>
                <w:lang w:val="en-CA"/>
              </w:rPr>
              <w:t>Good gender practices and lessons learned on gender are documented (yes/no)</w:t>
            </w:r>
          </w:p>
        </w:tc>
      </w:tr>
      <w:tr w:rsidR="00B36422" w:rsidRPr="00B36422" w14:paraId="0EB853A0" w14:textId="77777777" w:rsidTr="00BC0430">
        <w:tc>
          <w:tcPr>
            <w:tcW w:w="3078" w:type="dxa"/>
          </w:tcPr>
          <w:p w14:paraId="03BFE709" w14:textId="77777777" w:rsidR="00B36422" w:rsidRPr="00B36422" w:rsidRDefault="00B36422" w:rsidP="00BC0430">
            <w:pPr>
              <w:rPr>
                <w:sz w:val="20"/>
                <w:szCs w:val="20"/>
                <w:highlight w:val="yellow"/>
                <w:lang w:val="en-CA"/>
              </w:rPr>
            </w:pPr>
            <w:r w:rsidRPr="00B36422">
              <w:rPr>
                <w:sz w:val="20"/>
                <w:szCs w:val="20"/>
                <w:highlight w:val="yellow"/>
                <w:lang w:val="en-CA"/>
              </w:rPr>
              <w:t>Gender-responsive knowledge management/dissemination</w:t>
            </w:r>
          </w:p>
        </w:tc>
        <w:tc>
          <w:tcPr>
            <w:tcW w:w="6468" w:type="dxa"/>
          </w:tcPr>
          <w:p w14:paraId="740F011C" w14:textId="77777777" w:rsidR="00B36422" w:rsidRPr="00B36422" w:rsidRDefault="00B36422" w:rsidP="00B36422">
            <w:pPr>
              <w:pStyle w:val="ListParagraph"/>
              <w:numPr>
                <w:ilvl w:val="0"/>
                <w:numId w:val="21"/>
              </w:numPr>
              <w:jc w:val="both"/>
              <w:rPr>
                <w:sz w:val="20"/>
                <w:highlight w:val="yellow"/>
                <w:lang w:val="en-CA"/>
              </w:rPr>
            </w:pPr>
            <w:r w:rsidRPr="00B36422">
              <w:rPr>
                <w:sz w:val="20"/>
                <w:highlight w:val="yellow"/>
                <w:lang w:val="en-CA"/>
              </w:rPr>
              <w:t>Number of gender-specific content disseminated (e.g. through online platforms, events)</w:t>
            </w:r>
          </w:p>
          <w:p w14:paraId="7EAA7BE4" w14:textId="77777777" w:rsidR="00B36422" w:rsidRPr="00B36422" w:rsidRDefault="00B36422" w:rsidP="00B36422">
            <w:pPr>
              <w:pStyle w:val="ListParagraph"/>
              <w:numPr>
                <w:ilvl w:val="0"/>
                <w:numId w:val="21"/>
              </w:numPr>
              <w:jc w:val="both"/>
              <w:rPr>
                <w:sz w:val="20"/>
                <w:highlight w:val="yellow"/>
                <w:lang w:val="en-CA"/>
              </w:rPr>
            </w:pPr>
            <w:r w:rsidRPr="00B36422">
              <w:rPr>
                <w:sz w:val="20"/>
                <w:highlight w:val="yellow"/>
                <w:lang w:val="en-CA"/>
              </w:rPr>
              <w:t>Number of events focusing on gender held (e.g. trainings, workshops, discussions, round tables, side events at conferences)</w:t>
            </w:r>
          </w:p>
          <w:p w14:paraId="6D5FC93E" w14:textId="77777777" w:rsidR="00B36422" w:rsidRPr="00B36422" w:rsidRDefault="00B36422" w:rsidP="00B36422">
            <w:pPr>
              <w:pStyle w:val="ListParagraph"/>
              <w:numPr>
                <w:ilvl w:val="0"/>
                <w:numId w:val="21"/>
              </w:numPr>
              <w:jc w:val="both"/>
              <w:rPr>
                <w:sz w:val="20"/>
                <w:highlight w:val="yellow"/>
                <w:lang w:val="en-CA"/>
              </w:rPr>
            </w:pPr>
            <w:r w:rsidRPr="00B36422">
              <w:rPr>
                <w:sz w:val="20"/>
                <w:highlight w:val="yellow"/>
                <w:lang w:val="en-CA"/>
              </w:rPr>
              <w:t xml:space="preserve">Number of women and men that received/accessed information </w:t>
            </w:r>
          </w:p>
        </w:tc>
      </w:tr>
      <w:tr w:rsidR="00B36422" w:rsidRPr="00B36422" w14:paraId="7D66A262" w14:textId="77777777" w:rsidTr="00BC0430">
        <w:tc>
          <w:tcPr>
            <w:tcW w:w="3078" w:type="dxa"/>
          </w:tcPr>
          <w:p w14:paraId="506CDD97" w14:textId="77777777" w:rsidR="00B36422" w:rsidRPr="00B36422" w:rsidRDefault="00B36422" w:rsidP="00BC0430">
            <w:pPr>
              <w:keepNext/>
              <w:keepLines/>
              <w:widowControl w:val="0"/>
              <w:rPr>
                <w:sz w:val="20"/>
                <w:szCs w:val="20"/>
                <w:highlight w:val="yellow"/>
                <w:lang w:val="en-CA"/>
              </w:rPr>
            </w:pPr>
            <w:r w:rsidRPr="00B36422">
              <w:rPr>
                <w:sz w:val="20"/>
                <w:szCs w:val="20"/>
                <w:highlight w:val="yellow"/>
                <w:lang w:val="en-CA"/>
              </w:rPr>
              <w:lastRenderedPageBreak/>
              <w:t>Gender-responsive capacity building (for gender</w:t>
            </w:r>
            <w:r w:rsidRPr="00B36422">
              <w:rPr>
                <w:sz w:val="20"/>
                <w:szCs w:val="20"/>
                <w:highlight w:val="yellow"/>
                <w:lang w:val="en-CA"/>
              </w:rPr>
              <w:noBreakHyphen/>
              <w:t>responsive training see above)</w:t>
            </w:r>
          </w:p>
        </w:tc>
        <w:tc>
          <w:tcPr>
            <w:tcW w:w="6468" w:type="dxa"/>
          </w:tcPr>
          <w:p w14:paraId="7B7DDA18" w14:textId="77777777" w:rsidR="00B36422" w:rsidRPr="00B36422" w:rsidRDefault="00B36422" w:rsidP="00B36422">
            <w:pPr>
              <w:pStyle w:val="ListParagraph"/>
              <w:keepNext/>
              <w:keepLines/>
              <w:widowControl w:val="0"/>
              <w:numPr>
                <w:ilvl w:val="0"/>
                <w:numId w:val="22"/>
              </w:numPr>
              <w:jc w:val="both"/>
              <w:rPr>
                <w:sz w:val="20"/>
                <w:highlight w:val="yellow"/>
                <w:lang w:val="en-CA"/>
              </w:rPr>
            </w:pPr>
            <w:r w:rsidRPr="00B36422">
              <w:rPr>
                <w:sz w:val="20"/>
                <w:highlight w:val="yellow"/>
                <w:lang w:val="en-CA"/>
              </w:rPr>
              <w:t>Number and percentage of male and female participants</w:t>
            </w:r>
          </w:p>
          <w:p w14:paraId="2624CEAB" w14:textId="77777777" w:rsidR="00B36422" w:rsidRPr="00B36422" w:rsidRDefault="00B36422" w:rsidP="00B36422">
            <w:pPr>
              <w:pStyle w:val="ListParagraph"/>
              <w:keepNext/>
              <w:keepLines/>
              <w:widowControl w:val="0"/>
              <w:numPr>
                <w:ilvl w:val="0"/>
                <w:numId w:val="22"/>
              </w:numPr>
              <w:jc w:val="both"/>
              <w:rPr>
                <w:sz w:val="20"/>
                <w:highlight w:val="yellow"/>
                <w:lang w:val="en-CA"/>
              </w:rPr>
            </w:pPr>
            <w:r w:rsidRPr="00B36422">
              <w:rPr>
                <w:sz w:val="20"/>
                <w:highlight w:val="yellow"/>
                <w:lang w:val="en-CA"/>
              </w:rPr>
              <w:t>Number and percentage of trainings for gender issues</w:t>
            </w:r>
          </w:p>
          <w:p w14:paraId="6D194B03" w14:textId="77777777" w:rsidR="00B36422" w:rsidRPr="00B36422" w:rsidRDefault="00B36422" w:rsidP="00B36422">
            <w:pPr>
              <w:pStyle w:val="ListParagraph"/>
              <w:keepNext/>
              <w:keepLines/>
              <w:widowControl w:val="0"/>
              <w:numPr>
                <w:ilvl w:val="0"/>
                <w:numId w:val="22"/>
              </w:numPr>
              <w:jc w:val="both"/>
              <w:rPr>
                <w:sz w:val="20"/>
                <w:highlight w:val="yellow"/>
                <w:lang w:val="en-CA"/>
              </w:rPr>
            </w:pPr>
            <w:r w:rsidRPr="00B36422">
              <w:rPr>
                <w:sz w:val="20"/>
                <w:highlight w:val="yellow"/>
                <w:lang w:val="en-CA"/>
              </w:rPr>
              <w:t>Number and percentage of trainings that include targeted session on gender</w:t>
            </w:r>
          </w:p>
          <w:p w14:paraId="7E5FAA92" w14:textId="77777777" w:rsidR="00B36422" w:rsidRPr="00B36422" w:rsidRDefault="00B36422" w:rsidP="00B36422">
            <w:pPr>
              <w:pStyle w:val="ListParagraph"/>
              <w:keepNext/>
              <w:keepLines/>
              <w:widowControl w:val="0"/>
              <w:numPr>
                <w:ilvl w:val="0"/>
                <w:numId w:val="22"/>
              </w:numPr>
              <w:jc w:val="both"/>
              <w:rPr>
                <w:sz w:val="20"/>
                <w:highlight w:val="yellow"/>
                <w:lang w:val="en-CA"/>
              </w:rPr>
            </w:pPr>
            <w:r w:rsidRPr="00B36422">
              <w:rPr>
                <w:sz w:val="20"/>
                <w:highlight w:val="yellow"/>
                <w:lang w:val="en-CA"/>
              </w:rPr>
              <w:t>Number and percentage of trainings undertaken in collaboration with gender focal points/gender experts’/gender departments</w:t>
            </w:r>
          </w:p>
          <w:p w14:paraId="371FA63D" w14:textId="77777777" w:rsidR="00B36422" w:rsidRPr="00B36422" w:rsidRDefault="00B36422" w:rsidP="00B36422">
            <w:pPr>
              <w:pStyle w:val="ListParagraph"/>
              <w:keepNext/>
              <w:keepLines/>
              <w:widowControl w:val="0"/>
              <w:numPr>
                <w:ilvl w:val="0"/>
                <w:numId w:val="22"/>
              </w:numPr>
              <w:jc w:val="both"/>
              <w:rPr>
                <w:sz w:val="20"/>
                <w:highlight w:val="yellow"/>
                <w:lang w:val="en-CA"/>
              </w:rPr>
            </w:pPr>
            <w:r w:rsidRPr="00B36422">
              <w:rPr>
                <w:sz w:val="20"/>
                <w:highlight w:val="yellow"/>
                <w:lang w:val="en-CA"/>
              </w:rPr>
              <w:t>percentage of time dedicated to gender in trainings</w:t>
            </w:r>
          </w:p>
          <w:p w14:paraId="54394E19" w14:textId="77777777" w:rsidR="00B36422" w:rsidRPr="00B36422" w:rsidRDefault="00B36422" w:rsidP="00B36422">
            <w:pPr>
              <w:pStyle w:val="ListParagraph"/>
              <w:keepNext/>
              <w:keepLines/>
              <w:widowControl w:val="0"/>
              <w:numPr>
                <w:ilvl w:val="0"/>
                <w:numId w:val="22"/>
              </w:numPr>
              <w:jc w:val="both"/>
              <w:rPr>
                <w:sz w:val="20"/>
                <w:highlight w:val="yellow"/>
                <w:lang w:val="en-CA"/>
              </w:rPr>
            </w:pPr>
            <w:r w:rsidRPr="00B36422">
              <w:rPr>
                <w:sz w:val="20"/>
                <w:highlight w:val="yellow"/>
                <w:lang w:val="en-CA"/>
              </w:rPr>
              <w:t>Number and percentage of women presenting in trainings</w:t>
            </w:r>
          </w:p>
          <w:p w14:paraId="3575EA0D" w14:textId="77777777" w:rsidR="00B36422" w:rsidRPr="00B36422" w:rsidRDefault="00B36422" w:rsidP="00B36422">
            <w:pPr>
              <w:pStyle w:val="ListParagraph"/>
              <w:keepNext/>
              <w:keepLines/>
              <w:widowControl w:val="0"/>
              <w:numPr>
                <w:ilvl w:val="0"/>
                <w:numId w:val="22"/>
              </w:numPr>
              <w:jc w:val="both"/>
              <w:rPr>
                <w:sz w:val="20"/>
                <w:highlight w:val="yellow"/>
                <w:lang w:val="en-CA"/>
              </w:rPr>
            </w:pPr>
            <w:r w:rsidRPr="00B36422">
              <w:rPr>
                <w:sz w:val="20"/>
                <w:highlight w:val="yellow"/>
                <w:lang w:val="en-CA"/>
              </w:rPr>
              <w:t>Data presented in trainings is disaggregated by sex (yes/no)</w:t>
            </w:r>
          </w:p>
          <w:p w14:paraId="07A0CDD1" w14:textId="77777777" w:rsidR="00B36422" w:rsidRPr="00B36422" w:rsidRDefault="00B36422" w:rsidP="00B36422">
            <w:pPr>
              <w:pStyle w:val="ListParagraph"/>
              <w:keepNext/>
              <w:keepLines/>
              <w:widowControl w:val="0"/>
              <w:numPr>
                <w:ilvl w:val="0"/>
                <w:numId w:val="22"/>
              </w:numPr>
              <w:jc w:val="both"/>
              <w:rPr>
                <w:sz w:val="20"/>
                <w:highlight w:val="yellow"/>
                <w:lang w:val="en-CA"/>
              </w:rPr>
            </w:pPr>
            <w:r w:rsidRPr="00B36422">
              <w:rPr>
                <w:sz w:val="20"/>
                <w:highlight w:val="yellow"/>
                <w:lang w:val="en-CA"/>
              </w:rPr>
              <w:t>Trainers have gender competence (yes/no)</w:t>
            </w:r>
          </w:p>
          <w:p w14:paraId="3F047D47" w14:textId="77777777" w:rsidR="00B36422" w:rsidRPr="00B36422" w:rsidRDefault="00B36422" w:rsidP="00B36422">
            <w:pPr>
              <w:pStyle w:val="ListParagraph"/>
              <w:keepNext/>
              <w:keepLines/>
              <w:widowControl w:val="0"/>
              <w:numPr>
                <w:ilvl w:val="0"/>
                <w:numId w:val="22"/>
              </w:numPr>
              <w:jc w:val="both"/>
              <w:rPr>
                <w:sz w:val="20"/>
                <w:highlight w:val="yellow"/>
                <w:lang w:val="en-CA"/>
              </w:rPr>
            </w:pPr>
            <w:r w:rsidRPr="00B36422">
              <w:rPr>
                <w:sz w:val="20"/>
                <w:highlight w:val="yellow"/>
                <w:lang w:val="en-CA"/>
              </w:rPr>
              <w:t>Gender specialist involved in preparation of training and information material (yes/no)</w:t>
            </w:r>
          </w:p>
          <w:p w14:paraId="2A46E908" w14:textId="77777777" w:rsidR="00B36422" w:rsidRPr="00B36422" w:rsidRDefault="00B36422" w:rsidP="00B36422">
            <w:pPr>
              <w:pStyle w:val="ListParagraph"/>
              <w:keepNext/>
              <w:keepLines/>
              <w:widowControl w:val="0"/>
              <w:numPr>
                <w:ilvl w:val="0"/>
                <w:numId w:val="22"/>
              </w:numPr>
              <w:jc w:val="both"/>
              <w:rPr>
                <w:sz w:val="20"/>
                <w:highlight w:val="yellow"/>
                <w:lang w:val="en-CA"/>
              </w:rPr>
            </w:pPr>
            <w:r w:rsidRPr="00B36422">
              <w:rPr>
                <w:sz w:val="20"/>
                <w:highlight w:val="yellow"/>
                <w:lang w:val="en-CA"/>
              </w:rPr>
              <w:t>Training/information material is gender-sensitive (yes/no)</w:t>
            </w:r>
          </w:p>
        </w:tc>
      </w:tr>
      <w:tr w:rsidR="00B36422" w:rsidRPr="00B36422" w14:paraId="77953C7B" w14:textId="77777777" w:rsidTr="00BC0430">
        <w:tc>
          <w:tcPr>
            <w:tcW w:w="3078" w:type="dxa"/>
          </w:tcPr>
          <w:p w14:paraId="65707892" w14:textId="77777777" w:rsidR="00B36422" w:rsidRPr="00B36422" w:rsidRDefault="00B36422" w:rsidP="00BC0430">
            <w:pPr>
              <w:rPr>
                <w:sz w:val="20"/>
                <w:szCs w:val="20"/>
                <w:highlight w:val="yellow"/>
                <w:lang w:val="en-CA"/>
              </w:rPr>
            </w:pPr>
            <w:r w:rsidRPr="00B36422">
              <w:rPr>
                <w:sz w:val="20"/>
                <w:szCs w:val="20"/>
                <w:highlight w:val="yellow"/>
                <w:lang w:val="en-CA"/>
              </w:rPr>
              <w:t>Work environments are gender-friendly</w:t>
            </w:r>
          </w:p>
        </w:tc>
        <w:tc>
          <w:tcPr>
            <w:tcW w:w="6468" w:type="dxa"/>
          </w:tcPr>
          <w:p w14:paraId="26CE5354" w14:textId="77777777" w:rsidR="00B36422" w:rsidRPr="00B36422" w:rsidRDefault="00B36422" w:rsidP="00B36422">
            <w:pPr>
              <w:pStyle w:val="ListParagraph"/>
              <w:numPr>
                <w:ilvl w:val="0"/>
                <w:numId w:val="23"/>
              </w:numPr>
              <w:jc w:val="both"/>
              <w:rPr>
                <w:sz w:val="20"/>
                <w:highlight w:val="yellow"/>
                <w:lang w:val="en-CA"/>
              </w:rPr>
            </w:pPr>
            <w:r w:rsidRPr="00B36422">
              <w:rPr>
                <w:sz w:val="20"/>
                <w:highlight w:val="yellow"/>
                <w:lang w:val="en-CA"/>
              </w:rPr>
              <w:t>Number of stakeholders (e.g., private sector partners) sensitized on the need for gender-friendly work environments</w:t>
            </w:r>
          </w:p>
          <w:p w14:paraId="545F92A2" w14:textId="77777777" w:rsidR="00B36422" w:rsidRPr="00B36422" w:rsidRDefault="00B36422" w:rsidP="00B36422">
            <w:pPr>
              <w:pStyle w:val="ListParagraph"/>
              <w:numPr>
                <w:ilvl w:val="0"/>
                <w:numId w:val="23"/>
              </w:numPr>
              <w:jc w:val="both"/>
              <w:rPr>
                <w:sz w:val="20"/>
                <w:highlight w:val="yellow"/>
                <w:lang w:val="en-CA"/>
              </w:rPr>
            </w:pPr>
            <w:r w:rsidRPr="00B36422">
              <w:rPr>
                <w:sz w:val="20"/>
                <w:highlight w:val="yellow"/>
                <w:lang w:val="en-CA"/>
              </w:rPr>
              <w:t>Flexible working hours possible (yes/no)</w:t>
            </w:r>
          </w:p>
          <w:p w14:paraId="718937E0" w14:textId="77777777" w:rsidR="00B36422" w:rsidRPr="00B36422" w:rsidRDefault="00B36422" w:rsidP="00B36422">
            <w:pPr>
              <w:pStyle w:val="ListParagraph"/>
              <w:numPr>
                <w:ilvl w:val="0"/>
                <w:numId w:val="23"/>
              </w:numPr>
              <w:jc w:val="both"/>
              <w:rPr>
                <w:sz w:val="20"/>
                <w:highlight w:val="yellow"/>
                <w:lang w:val="en-CA"/>
              </w:rPr>
            </w:pPr>
            <w:r w:rsidRPr="00B36422">
              <w:rPr>
                <w:sz w:val="20"/>
                <w:highlight w:val="yellow"/>
                <w:lang w:val="en-CA"/>
              </w:rPr>
              <w:t>Child care facilities available at the work place (yes/no)</w:t>
            </w:r>
          </w:p>
          <w:p w14:paraId="38318336" w14:textId="77777777" w:rsidR="00B36422" w:rsidRPr="00B36422" w:rsidRDefault="00B36422" w:rsidP="00B36422">
            <w:pPr>
              <w:pStyle w:val="ListParagraph"/>
              <w:numPr>
                <w:ilvl w:val="0"/>
                <w:numId w:val="23"/>
              </w:numPr>
              <w:jc w:val="both"/>
              <w:rPr>
                <w:sz w:val="20"/>
                <w:highlight w:val="yellow"/>
                <w:lang w:val="en-CA"/>
              </w:rPr>
            </w:pPr>
            <w:r w:rsidRPr="00B36422">
              <w:rPr>
                <w:sz w:val="20"/>
                <w:highlight w:val="yellow"/>
                <w:lang w:val="en-CA"/>
              </w:rPr>
              <w:t>Separate washrooms for women and men available (yes/no)</w:t>
            </w:r>
          </w:p>
          <w:p w14:paraId="5E838BC0" w14:textId="77777777" w:rsidR="00B36422" w:rsidRPr="00B36422" w:rsidRDefault="00B36422" w:rsidP="00B36422">
            <w:pPr>
              <w:pStyle w:val="ListParagraph"/>
              <w:numPr>
                <w:ilvl w:val="0"/>
                <w:numId w:val="23"/>
              </w:numPr>
              <w:jc w:val="both"/>
              <w:rPr>
                <w:sz w:val="20"/>
                <w:highlight w:val="yellow"/>
                <w:lang w:val="en-CA"/>
              </w:rPr>
            </w:pPr>
            <w:r w:rsidRPr="00B36422">
              <w:rPr>
                <w:sz w:val="20"/>
                <w:highlight w:val="yellow"/>
                <w:lang w:val="en-CA"/>
              </w:rPr>
              <w:t>Transport for women and men available to workplace (yes/no)</w:t>
            </w:r>
          </w:p>
        </w:tc>
      </w:tr>
      <w:tr w:rsidR="00B36422" w:rsidRPr="00B36422" w14:paraId="540052E0" w14:textId="77777777" w:rsidTr="00BC0430">
        <w:tc>
          <w:tcPr>
            <w:tcW w:w="3078" w:type="dxa"/>
          </w:tcPr>
          <w:p w14:paraId="333E44ED" w14:textId="77777777" w:rsidR="00B36422" w:rsidRPr="00B36422" w:rsidRDefault="00B36422" w:rsidP="00BC0430">
            <w:pPr>
              <w:rPr>
                <w:sz w:val="20"/>
                <w:szCs w:val="20"/>
                <w:highlight w:val="yellow"/>
                <w:lang w:val="en-CA"/>
              </w:rPr>
            </w:pPr>
            <w:r w:rsidRPr="00B36422">
              <w:rPr>
                <w:sz w:val="20"/>
                <w:szCs w:val="20"/>
                <w:highlight w:val="yellow"/>
                <w:lang w:val="en-CA"/>
              </w:rPr>
              <w:t>Enhanced economic empowerment of women</w:t>
            </w:r>
          </w:p>
        </w:tc>
        <w:tc>
          <w:tcPr>
            <w:tcW w:w="6468" w:type="dxa"/>
          </w:tcPr>
          <w:p w14:paraId="76E716E1" w14:textId="77777777" w:rsidR="00B36422" w:rsidRPr="00B36422" w:rsidRDefault="00B36422" w:rsidP="00B36422">
            <w:pPr>
              <w:pStyle w:val="ListParagraph"/>
              <w:numPr>
                <w:ilvl w:val="0"/>
                <w:numId w:val="24"/>
              </w:numPr>
              <w:jc w:val="both"/>
              <w:rPr>
                <w:sz w:val="20"/>
                <w:highlight w:val="yellow"/>
                <w:lang w:val="en-CA"/>
              </w:rPr>
            </w:pPr>
            <w:r w:rsidRPr="00B36422">
              <w:rPr>
                <w:sz w:val="20"/>
                <w:highlight w:val="yellow"/>
                <w:lang w:val="en-CA"/>
              </w:rPr>
              <w:t>Number and percentage of women and men in formal employment (by sector and type)</w:t>
            </w:r>
          </w:p>
          <w:p w14:paraId="1A65AD54" w14:textId="77777777" w:rsidR="00B36422" w:rsidRPr="00B36422" w:rsidRDefault="00B36422" w:rsidP="00B36422">
            <w:pPr>
              <w:pStyle w:val="ListParagraph"/>
              <w:numPr>
                <w:ilvl w:val="0"/>
                <w:numId w:val="24"/>
              </w:numPr>
              <w:jc w:val="both"/>
              <w:rPr>
                <w:sz w:val="20"/>
                <w:highlight w:val="yellow"/>
                <w:lang w:val="en-CA"/>
              </w:rPr>
            </w:pPr>
            <w:r w:rsidRPr="00B36422">
              <w:rPr>
                <w:sz w:val="20"/>
                <w:highlight w:val="yellow"/>
                <w:lang w:val="en-CA"/>
              </w:rPr>
              <w:t>Number and percentage of women and men in leadership positions</w:t>
            </w:r>
          </w:p>
          <w:p w14:paraId="49B71F18" w14:textId="77777777" w:rsidR="00B36422" w:rsidRPr="00B36422" w:rsidRDefault="00B36422" w:rsidP="00B36422">
            <w:pPr>
              <w:pStyle w:val="ListParagraph"/>
              <w:numPr>
                <w:ilvl w:val="0"/>
                <w:numId w:val="24"/>
              </w:numPr>
              <w:jc w:val="both"/>
              <w:rPr>
                <w:sz w:val="20"/>
                <w:highlight w:val="yellow"/>
                <w:lang w:val="en-CA"/>
              </w:rPr>
            </w:pPr>
            <w:r w:rsidRPr="00B36422">
              <w:rPr>
                <w:sz w:val="20"/>
                <w:highlight w:val="yellow"/>
                <w:lang w:val="en-CA"/>
              </w:rPr>
              <w:t>Number and percentage of women and men trained</w:t>
            </w:r>
          </w:p>
          <w:p w14:paraId="1130C2AC" w14:textId="77777777" w:rsidR="00B36422" w:rsidRPr="00B36422" w:rsidRDefault="00B36422" w:rsidP="00B36422">
            <w:pPr>
              <w:pStyle w:val="ListParagraph"/>
              <w:numPr>
                <w:ilvl w:val="0"/>
                <w:numId w:val="24"/>
              </w:numPr>
              <w:jc w:val="both"/>
              <w:rPr>
                <w:sz w:val="20"/>
                <w:highlight w:val="yellow"/>
                <w:lang w:val="en-CA"/>
              </w:rPr>
            </w:pPr>
            <w:r w:rsidRPr="00B36422">
              <w:rPr>
                <w:sz w:val="20"/>
                <w:highlight w:val="yellow"/>
                <w:lang w:val="en-CA"/>
              </w:rPr>
              <w:t>Number and percentage of enterprises owned by women and men</w:t>
            </w:r>
          </w:p>
          <w:p w14:paraId="16A909FE" w14:textId="77777777" w:rsidR="00B36422" w:rsidRPr="00B36422" w:rsidRDefault="00B36422" w:rsidP="00B36422">
            <w:pPr>
              <w:pStyle w:val="ListParagraph"/>
              <w:numPr>
                <w:ilvl w:val="0"/>
                <w:numId w:val="24"/>
              </w:numPr>
              <w:jc w:val="both"/>
              <w:rPr>
                <w:sz w:val="20"/>
                <w:highlight w:val="yellow"/>
                <w:lang w:val="en-CA"/>
              </w:rPr>
            </w:pPr>
            <w:r w:rsidRPr="00B36422">
              <w:rPr>
                <w:sz w:val="20"/>
                <w:highlight w:val="yellow"/>
                <w:lang w:val="en-CA"/>
              </w:rPr>
              <w:t>Number and percentage of enterprises managed by women and men</w:t>
            </w:r>
          </w:p>
          <w:p w14:paraId="6DF11004" w14:textId="77777777" w:rsidR="00B36422" w:rsidRPr="00B36422" w:rsidRDefault="00B36422" w:rsidP="00B36422">
            <w:pPr>
              <w:pStyle w:val="ListParagraph"/>
              <w:numPr>
                <w:ilvl w:val="0"/>
                <w:numId w:val="24"/>
              </w:numPr>
              <w:jc w:val="both"/>
              <w:rPr>
                <w:sz w:val="20"/>
                <w:highlight w:val="yellow"/>
                <w:lang w:val="en-CA"/>
              </w:rPr>
            </w:pPr>
            <w:r w:rsidRPr="00B36422">
              <w:rPr>
                <w:sz w:val="20"/>
                <w:highlight w:val="yellow"/>
                <w:lang w:val="en-CA"/>
              </w:rPr>
              <w:t>Evidence that perception of women’s empowerment has changed (e.g. testimonies, interviews)</w:t>
            </w:r>
          </w:p>
        </w:tc>
      </w:tr>
      <w:tr w:rsidR="00B36422" w:rsidRPr="00B36422" w14:paraId="74B68958" w14:textId="77777777" w:rsidTr="00BC0430">
        <w:tc>
          <w:tcPr>
            <w:tcW w:w="3078" w:type="dxa"/>
          </w:tcPr>
          <w:p w14:paraId="2B784B18" w14:textId="77777777" w:rsidR="00B36422" w:rsidRPr="00B36422" w:rsidRDefault="00B36422" w:rsidP="00BC0430">
            <w:pPr>
              <w:rPr>
                <w:sz w:val="20"/>
                <w:szCs w:val="20"/>
                <w:highlight w:val="yellow"/>
                <w:lang w:val="en-CA"/>
              </w:rPr>
            </w:pPr>
            <w:r w:rsidRPr="00B36422">
              <w:rPr>
                <w:sz w:val="20"/>
                <w:szCs w:val="20"/>
                <w:highlight w:val="yellow"/>
                <w:lang w:val="en-CA"/>
              </w:rPr>
              <w:t>Enhanced understanding of GEWE among project staff / stakeholders and beneficiaries</w:t>
            </w:r>
          </w:p>
        </w:tc>
        <w:tc>
          <w:tcPr>
            <w:tcW w:w="6468" w:type="dxa"/>
          </w:tcPr>
          <w:p w14:paraId="40E5AAE4" w14:textId="77777777" w:rsidR="00B36422" w:rsidRPr="00B36422" w:rsidRDefault="00B36422" w:rsidP="00B36422">
            <w:pPr>
              <w:pStyle w:val="ListParagraph"/>
              <w:numPr>
                <w:ilvl w:val="0"/>
                <w:numId w:val="25"/>
              </w:numPr>
              <w:jc w:val="both"/>
              <w:rPr>
                <w:sz w:val="20"/>
                <w:highlight w:val="yellow"/>
                <w:lang w:val="en-CA"/>
              </w:rPr>
            </w:pPr>
            <w:r w:rsidRPr="00B36422">
              <w:rPr>
                <w:sz w:val="20"/>
                <w:highlight w:val="yellow"/>
                <w:lang w:val="en-CA"/>
              </w:rPr>
              <w:t>Number and percentage of staff / stakeholders / male and female beneficiaries who received training on gender</w:t>
            </w:r>
          </w:p>
          <w:p w14:paraId="45D9B822" w14:textId="77777777" w:rsidR="00B36422" w:rsidRPr="00B36422" w:rsidRDefault="00B36422" w:rsidP="00B36422">
            <w:pPr>
              <w:pStyle w:val="ListParagraph"/>
              <w:numPr>
                <w:ilvl w:val="0"/>
                <w:numId w:val="25"/>
              </w:numPr>
              <w:jc w:val="both"/>
              <w:rPr>
                <w:sz w:val="20"/>
                <w:highlight w:val="yellow"/>
                <w:lang w:val="en-CA"/>
              </w:rPr>
            </w:pPr>
            <w:r w:rsidRPr="00B36422">
              <w:rPr>
                <w:sz w:val="20"/>
                <w:highlight w:val="yellow"/>
                <w:lang w:val="en-CA"/>
              </w:rPr>
              <w:t>Evidence that women are more aware of their rights (e.g. through interviews/testimonies)</w:t>
            </w:r>
          </w:p>
          <w:p w14:paraId="4C79B8E2" w14:textId="77777777" w:rsidR="00B36422" w:rsidRPr="00B36422" w:rsidRDefault="00B36422" w:rsidP="00B36422">
            <w:pPr>
              <w:pStyle w:val="ListParagraph"/>
              <w:numPr>
                <w:ilvl w:val="0"/>
                <w:numId w:val="25"/>
              </w:numPr>
              <w:jc w:val="both"/>
              <w:rPr>
                <w:sz w:val="20"/>
                <w:highlight w:val="yellow"/>
                <w:lang w:val="en-CA"/>
              </w:rPr>
            </w:pPr>
            <w:r w:rsidRPr="00B36422">
              <w:rPr>
                <w:sz w:val="20"/>
                <w:highlight w:val="yellow"/>
                <w:lang w:val="en-CA"/>
              </w:rPr>
              <w:t>Evidence that men are supportive of GEWE (e.g. through interviews/testimonies)</w:t>
            </w:r>
          </w:p>
        </w:tc>
      </w:tr>
    </w:tbl>
    <w:p w14:paraId="19BFED9B" w14:textId="77777777" w:rsidR="00B36422" w:rsidRPr="00B36422" w:rsidRDefault="00B36422" w:rsidP="00B36422">
      <w:pPr>
        <w:rPr>
          <w:sz w:val="20"/>
          <w:szCs w:val="20"/>
          <w:lang w:val="en-CA"/>
        </w:rPr>
      </w:pPr>
    </w:p>
    <w:p w14:paraId="730B17DD" w14:textId="77777777" w:rsidR="00B36422" w:rsidRPr="00B36422" w:rsidRDefault="00B36422" w:rsidP="00B36422">
      <w:pPr>
        <w:rPr>
          <w:sz w:val="20"/>
          <w:szCs w:val="20"/>
          <w:lang w:val="en-CA"/>
        </w:rPr>
      </w:pPr>
    </w:p>
    <w:p w14:paraId="0B9F8135" w14:textId="77777777" w:rsidR="00B36422" w:rsidRPr="00B36422" w:rsidRDefault="00B36422" w:rsidP="00B36422">
      <w:pPr>
        <w:rPr>
          <w:sz w:val="20"/>
          <w:szCs w:val="20"/>
          <w:lang w:val="en-CA"/>
        </w:rPr>
      </w:pPr>
    </w:p>
    <w:p w14:paraId="012C94EA" w14:textId="77777777" w:rsidR="00B36422" w:rsidRPr="00B36422" w:rsidRDefault="00B36422" w:rsidP="00B36422">
      <w:pPr>
        <w:rPr>
          <w:sz w:val="20"/>
          <w:szCs w:val="20"/>
          <w:lang w:val="en-CA"/>
        </w:rPr>
      </w:pPr>
    </w:p>
    <w:p w14:paraId="26599380" w14:textId="77777777" w:rsidR="00B36422" w:rsidRPr="00B36422" w:rsidRDefault="00B36422" w:rsidP="00B36422">
      <w:pPr>
        <w:rPr>
          <w:sz w:val="20"/>
          <w:szCs w:val="20"/>
          <w:lang w:val="en-CA"/>
        </w:rPr>
      </w:pPr>
    </w:p>
    <w:p w14:paraId="557C5BB5" w14:textId="77777777" w:rsidR="00B36422" w:rsidRPr="00B36422" w:rsidRDefault="00B36422" w:rsidP="00B36422">
      <w:pPr>
        <w:rPr>
          <w:sz w:val="20"/>
          <w:szCs w:val="20"/>
          <w:lang w:val="en-CA"/>
        </w:rPr>
      </w:pPr>
    </w:p>
    <w:p w14:paraId="1ED71BAA" w14:textId="77777777" w:rsidR="00B36422" w:rsidRPr="00B36422" w:rsidRDefault="00B36422" w:rsidP="00B36422">
      <w:pPr>
        <w:rPr>
          <w:sz w:val="20"/>
          <w:szCs w:val="20"/>
          <w:lang w:val="en-CA"/>
        </w:rPr>
      </w:pPr>
    </w:p>
    <w:p w14:paraId="3D4D0FF1" w14:textId="77777777" w:rsidR="00CC76B5" w:rsidRDefault="00CC76B5" w:rsidP="00B36422">
      <w:pPr>
        <w:rPr>
          <w:sz w:val="20"/>
          <w:szCs w:val="20"/>
          <w:lang w:val="en-CA"/>
        </w:rPr>
        <w:sectPr w:rsidR="00CC76B5" w:rsidSect="0066329E">
          <w:footnotePr>
            <w:numRestart w:val="eachSect"/>
          </w:footnotePr>
          <w:pgSz w:w="12240" w:h="15840" w:code="1"/>
          <w:pgMar w:top="1440" w:right="1440" w:bottom="1440" w:left="1440" w:header="720" w:footer="475" w:gutter="0"/>
          <w:pgNumType w:start="1"/>
          <w:cols w:space="720"/>
          <w:titlePg/>
          <w:docGrid w:linePitch="299"/>
        </w:sectPr>
      </w:pPr>
    </w:p>
    <w:p w14:paraId="50695975" w14:textId="77777777" w:rsidR="00CC76B5" w:rsidRPr="00B36422" w:rsidRDefault="00CC76B5" w:rsidP="00CC76B5">
      <w:pPr>
        <w:jc w:val="center"/>
        <w:rPr>
          <w:b/>
          <w:lang w:val="en-CA"/>
        </w:rPr>
      </w:pPr>
      <w:r>
        <w:rPr>
          <w:b/>
          <w:lang w:val="en-CA"/>
        </w:rPr>
        <w:lastRenderedPageBreak/>
        <w:t>Annex IV</w:t>
      </w:r>
    </w:p>
    <w:p w14:paraId="7499AD3A" w14:textId="77777777" w:rsidR="00CC76B5" w:rsidRPr="00B36422" w:rsidRDefault="00CC76B5" w:rsidP="00CC76B5">
      <w:pPr>
        <w:jc w:val="center"/>
        <w:rPr>
          <w:b/>
          <w:lang w:val="en-CA"/>
        </w:rPr>
      </w:pPr>
    </w:p>
    <w:p w14:paraId="46976E19" w14:textId="77777777" w:rsidR="00CC76B5" w:rsidRPr="00B36422" w:rsidRDefault="00CC76B5" w:rsidP="00CC76B5">
      <w:pPr>
        <w:jc w:val="center"/>
        <w:rPr>
          <w:b/>
          <w:lang w:val="en-CA"/>
        </w:rPr>
      </w:pPr>
      <w:r w:rsidRPr="00B36422">
        <w:rPr>
          <w:b/>
          <w:lang w:val="en-CA"/>
        </w:rPr>
        <w:t>OUTLINE FOR FINAL REPORT ON ENABLING ACTIVITIES</w:t>
      </w:r>
    </w:p>
    <w:p w14:paraId="3A67A1CE" w14:textId="77777777" w:rsidR="00CC76B5" w:rsidRPr="00B36422" w:rsidRDefault="00CC76B5" w:rsidP="00CC76B5">
      <w:pPr>
        <w:rPr>
          <w:b/>
          <w:lang w:val="en-CA"/>
        </w:rPr>
      </w:pPr>
    </w:p>
    <w:p w14:paraId="34B724D1" w14:textId="77777777" w:rsidR="00CC76B5" w:rsidRPr="00B36422" w:rsidRDefault="00CC76B5" w:rsidP="00CC76B5">
      <w:pPr>
        <w:rPr>
          <w:b/>
          <w:lang w:val="en-CA"/>
        </w:rPr>
      </w:pPr>
    </w:p>
    <w:p w14:paraId="710C3C9D" w14:textId="77777777" w:rsidR="00CC76B5" w:rsidRPr="00B36422" w:rsidRDefault="00CC76B5" w:rsidP="00CC76B5">
      <w:pPr>
        <w:rPr>
          <w:b/>
          <w:lang w:val="en-CA"/>
        </w:rPr>
      </w:pPr>
      <w:r w:rsidRPr="00B36422">
        <w:rPr>
          <w:b/>
          <w:lang w:val="en-CA"/>
        </w:rPr>
        <w:t xml:space="preserve">Executive Summary </w:t>
      </w:r>
    </w:p>
    <w:p w14:paraId="7D7E594E" w14:textId="77777777" w:rsidR="00CC76B5" w:rsidRPr="00B36422" w:rsidRDefault="00CC76B5" w:rsidP="00CC76B5">
      <w:pPr>
        <w:rPr>
          <w:b/>
          <w:lang w:val="en-CA"/>
        </w:rPr>
      </w:pPr>
    </w:p>
    <w:p w14:paraId="7334F25B" w14:textId="77777777" w:rsidR="00CC76B5" w:rsidRPr="00B36422" w:rsidRDefault="00CC76B5" w:rsidP="00CC76B5">
      <w:pPr>
        <w:rPr>
          <w:b/>
          <w:lang w:val="en-CA"/>
        </w:rPr>
      </w:pPr>
      <w:r w:rsidRPr="00B36422">
        <w:rPr>
          <w:b/>
          <w:lang w:val="en-CA"/>
        </w:rPr>
        <w:t xml:space="preserve">I. </w:t>
      </w:r>
      <w:r w:rsidRPr="00B36422">
        <w:rPr>
          <w:b/>
          <w:lang w:val="en-CA"/>
        </w:rPr>
        <w:tab/>
        <w:t>Background</w:t>
      </w:r>
    </w:p>
    <w:p w14:paraId="514271FC" w14:textId="77777777" w:rsidR="00CC76B5" w:rsidRPr="00B36422" w:rsidRDefault="00CC76B5" w:rsidP="00CC76B5">
      <w:pPr>
        <w:rPr>
          <w:lang w:val="en-CA"/>
        </w:rPr>
      </w:pPr>
      <w:r w:rsidRPr="00B36422">
        <w:rPr>
          <w:lang w:val="en-CA"/>
        </w:rPr>
        <w:t>Information on amount of funding received, date of approval, bilateral and implementing agency(ies), and what overall strategy was followed.</w:t>
      </w:r>
    </w:p>
    <w:p w14:paraId="7D1BC428" w14:textId="77777777" w:rsidR="00CC76B5" w:rsidRPr="00B36422" w:rsidRDefault="00CC76B5" w:rsidP="00CC76B5">
      <w:pPr>
        <w:pStyle w:val="ListParagraph"/>
        <w:ind w:left="1080"/>
        <w:rPr>
          <w:b/>
          <w:sz w:val="22"/>
          <w:szCs w:val="22"/>
          <w:lang w:val="en-CA"/>
        </w:rPr>
      </w:pPr>
    </w:p>
    <w:p w14:paraId="2D413D26" w14:textId="77777777" w:rsidR="00CC76B5" w:rsidRPr="00B36422" w:rsidRDefault="00CC76B5" w:rsidP="00CC76B5">
      <w:pPr>
        <w:rPr>
          <w:b/>
          <w:lang w:val="en-CA"/>
        </w:rPr>
      </w:pPr>
      <w:r w:rsidRPr="00B36422">
        <w:rPr>
          <w:b/>
          <w:lang w:val="en-CA"/>
        </w:rPr>
        <w:t xml:space="preserve">II. </w:t>
      </w:r>
      <w:r w:rsidRPr="00B36422">
        <w:rPr>
          <w:b/>
          <w:lang w:val="en-CA"/>
        </w:rPr>
        <w:tab/>
        <w:t>Project objectives and expected outputs</w:t>
      </w:r>
    </w:p>
    <w:p w14:paraId="3AD3B625" w14:textId="77777777" w:rsidR="00CC76B5" w:rsidRPr="00B36422" w:rsidRDefault="00CC76B5" w:rsidP="00CC76B5">
      <w:pPr>
        <w:spacing w:after="240"/>
        <w:outlineLvl w:val="0"/>
        <w:rPr>
          <w:lang w:val="en-CA"/>
        </w:rPr>
      </w:pPr>
      <w:r w:rsidRPr="00B36422">
        <w:rPr>
          <w:lang w:val="en-CA"/>
        </w:rPr>
        <w:t>Overall scope and objectives of the enabling activities, including the expected outputs of each activity.</w:t>
      </w:r>
    </w:p>
    <w:p w14:paraId="66FF6D06" w14:textId="77777777" w:rsidR="00CC76B5" w:rsidRPr="00B36422" w:rsidRDefault="00CC76B5" w:rsidP="00CC76B5">
      <w:pPr>
        <w:rPr>
          <w:b/>
          <w:lang w:val="en-CA"/>
        </w:rPr>
      </w:pPr>
      <w:r w:rsidRPr="00B36422">
        <w:rPr>
          <w:b/>
          <w:lang w:val="en-CA"/>
        </w:rPr>
        <w:t>III.</w:t>
      </w:r>
      <w:r w:rsidRPr="00B36422">
        <w:rPr>
          <w:b/>
          <w:lang w:val="en-CA"/>
        </w:rPr>
        <w:tab/>
        <w:t xml:space="preserve">Description of activities implemented and summary of results for each </w:t>
      </w:r>
    </w:p>
    <w:p w14:paraId="7006793C" w14:textId="03B5722B" w:rsidR="00CC76B5" w:rsidRPr="00B36422" w:rsidRDefault="00CC76B5" w:rsidP="00CC76B5">
      <w:pPr>
        <w:rPr>
          <w:lang w:val="en-CA"/>
        </w:rPr>
      </w:pPr>
      <w:r w:rsidRPr="00B36422">
        <w:rPr>
          <w:lang w:val="en-CA"/>
        </w:rPr>
        <w:t xml:space="preserve">Detailed description of each activity implemented and the results achieved based on the components for the enabling activities when approved by the Executive Committee, and explanation on any deviation made in those components. </w:t>
      </w:r>
      <w:r w:rsidR="004E4B9B">
        <w:rPr>
          <w:lang w:val="en-CA"/>
        </w:rPr>
        <w:t xml:space="preserve"> </w:t>
      </w:r>
      <w:r w:rsidR="004E4B9B" w:rsidRPr="00090C34">
        <w:rPr>
          <w:highlight w:val="yellow"/>
          <w:lang w:val="en-CA"/>
        </w:rPr>
        <w:t>When available, i</w:t>
      </w:r>
      <w:r w:rsidR="006E51D4" w:rsidRPr="00090C34">
        <w:rPr>
          <w:highlight w:val="yellow"/>
          <w:lang w:val="en-CA"/>
        </w:rPr>
        <w:t xml:space="preserve">nformation on how the Multilateral Fund gender policy was integrated into the activities </w:t>
      </w:r>
      <w:r w:rsidR="004E4B9B" w:rsidRPr="00090C34">
        <w:rPr>
          <w:highlight w:val="yellow"/>
          <w:lang w:val="en-CA"/>
        </w:rPr>
        <w:t>should</w:t>
      </w:r>
      <w:r w:rsidR="006E51D4" w:rsidRPr="00090C34">
        <w:rPr>
          <w:highlight w:val="yellow"/>
          <w:lang w:val="en-CA"/>
        </w:rPr>
        <w:t xml:space="preserve"> be included.</w:t>
      </w:r>
      <w:bookmarkStart w:id="0" w:name="_GoBack"/>
      <w:bookmarkEnd w:id="0"/>
      <w:r w:rsidR="006E51D4">
        <w:rPr>
          <w:lang w:val="en-CA"/>
        </w:rPr>
        <w:t xml:space="preserve"> </w:t>
      </w:r>
      <w:r w:rsidRPr="00B36422">
        <w:rPr>
          <w:lang w:val="en-CA"/>
        </w:rPr>
        <w:t>Provide a summary table following the format suggested below.</w:t>
      </w:r>
    </w:p>
    <w:p w14:paraId="4365EEE1" w14:textId="77777777" w:rsidR="00CC76B5" w:rsidRPr="00B36422" w:rsidRDefault="00CC76B5" w:rsidP="00CC76B5">
      <w:pPr>
        <w:rPr>
          <w:lang w:val="en-CA"/>
        </w:rPr>
      </w:pPr>
    </w:p>
    <w:p w14:paraId="3889FFC9" w14:textId="77777777" w:rsidR="00CC76B5" w:rsidRPr="00B36422" w:rsidRDefault="00CC76B5" w:rsidP="00CC76B5">
      <w:pPr>
        <w:rPr>
          <w:u w:val="single"/>
          <w:lang w:val="en-CA"/>
        </w:rPr>
      </w:pPr>
      <w:r w:rsidRPr="00B36422">
        <w:rPr>
          <w:u w:val="single"/>
          <w:lang w:val="en-CA"/>
        </w:rPr>
        <w:t>Examples of components included in enabling activities (to be adjusted based on specific approvals per country)</w:t>
      </w:r>
    </w:p>
    <w:p w14:paraId="212697E4" w14:textId="77777777" w:rsidR="00CC76B5" w:rsidRPr="00B36422" w:rsidRDefault="00CC76B5" w:rsidP="00CC76B5">
      <w:pPr>
        <w:rPr>
          <w:lang w:val="en-CA"/>
        </w:rPr>
      </w:pPr>
    </w:p>
    <w:p w14:paraId="609DBF72" w14:textId="77777777" w:rsidR="00CC76B5" w:rsidRPr="00B36422" w:rsidRDefault="00CC76B5" w:rsidP="00CC76B5">
      <w:pPr>
        <w:widowControl w:val="0"/>
        <w:spacing w:after="240"/>
        <w:ind w:left="1440" w:hanging="1440"/>
        <w:outlineLvl w:val="1"/>
        <w:rPr>
          <w:lang w:val="en-CA"/>
        </w:rPr>
      </w:pPr>
      <w:r w:rsidRPr="00B36422">
        <w:rPr>
          <w:lang w:val="en-CA"/>
        </w:rPr>
        <w:t>Component 1:</w:t>
      </w:r>
      <w:r w:rsidRPr="00B36422">
        <w:rPr>
          <w:lang w:val="en-CA"/>
        </w:rPr>
        <w:tab/>
        <w:t>Review of legal framework for the ratification of the Kigali Amendment and implementation of the initial obligations; assessments of current legislation and policies in place; and identification of the requirements for the establishment of the legislation and policy framework for management of HFC phase-down</w:t>
      </w:r>
    </w:p>
    <w:p w14:paraId="1EC66C68" w14:textId="77777777" w:rsidR="00CC76B5" w:rsidRPr="00B36422" w:rsidRDefault="00CC76B5" w:rsidP="00CC76B5">
      <w:pPr>
        <w:widowControl w:val="0"/>
        <w:spacing w:after="240"/>
        <w:ind w:left="1440" w:hanging="1440"/>
        <w:outlineLvl w:val="1"/>
        <w:rPr>
          <w:lang w:val="en-CA"/>
        </w:rPr>
      </w:pPr>
      <w:r w:rsidRPr="00B36422">
        <w:rPr>
          <w:lang w:val="en-CA"/>
        </w:rPr>
        <w:t xml:space="preserve">Component 2: </w:t>
      </w:r>
      <w:r w:rsidRPr="00B36422">
        <w:rPr>
          <w:lang w:val="en-CA"/>
        </w:rPr>
        <w:tab/>
        <w:t>Coordinate among government institutions and stakeholders on the policies and action plans required for the ratification of the Kigali Amendment and its implementation</w:t>
      </w:r>
    </w:p>
    <w:p w14:paraId="3D398C27" w14:textId="77777777" w:rsidR="00CC76B5" w:rsidRPr="00B36422" w:rsidRDefault="00CC76B5" w:rsidP="00CC76B5">
      <w:pPr>
        <w:widowControl w:val="0"/>
        <w:spacing w:after="240"/>
        <w:ind w:left="1440" w:hanging="1440"/>
        <w:outlineLvl w:val="1"/>
        <w:rPr>
          <w:lang w:val="en-CA"/>
        </w:rPr>
      </w:pPr>
      <w:r w:rsidRPr="00B36422">
        <w:rPr>
          <w:lang w:val="en-CA"/>
        </w:rPr>
        <w:t>Component 3:</w:t>
      </w:r>
      <w:r w:rsidRPr="00B36422">
        <w:rPr>
          <w:lang w:val="en-CA"/>
        </w:rPr>
        <w:tab/>
        <w:t>Develop the regulatory framework to set up the import/export licensing system for HFC and HFC alternatives</w:t>
      </w:r>
    </w:p>
    <w:p w14:paraId="63C27AC0" w14:textId="77777777" w:rsidR="00CC76B5" w:rsidRPr="00B36422" w:rsidRDefault="00CC76B5" w:rsidP="00CC76B5">
      <w:pPr>
        <w:widowControl w:val="0"/>
        <w:spacing w:after="240"/>
        <w:ind w:left="1440" w:hanging="1440"/>
        <w:outlineLvl w:val="1"/>
        <w:rPr>
          <w:lang w:val="en-CA"/>
        </w:rPr>
      </w:pPr>
      <w:r w:rsidRPr="00B36422">
        <w:rPr>
          <w:lang w:val="en-CA"/>
        </w:rPr>
        <w:t xml:space="preserve">Component 4: </w:t>
      </w:r>
      <w:r w:rsidRPr="00B36422">
        <w:rPr>
          <w:lang w:val="en-CA"/>
        </w:rPr>
        <w:tab/>
        <w:t xml:space="preserve">Prepare a national strategy for the implementation of the Kigali Amendment </w:t>
      </w:r>
      <w:r w:rsidRPr="00B36422">
        <w:rPr>
          <w:i/>
          <w:lang w:val="en-CA"/>
        </w:rPr>
        <w:t>inter alia</w:t>
      </w:r>
      <w:r w:rsidRPr="00B36422">
        <w:rPr>
          <w:lang w:val="en-CA"/>
        </w:rPr>
        <w:t xml:space="preserve"> policy, institutional and management framework for complying with the Kigali Amendment; consumption sector profile and analysis; estimation of baseline level of HFC consumption and projections of HFC consumption growth across sectors; linkage with HCFC phase-out; assessment of technical capabilities and requirements to phase down HFC in accordance with the Kigali Amendment, including the needs of the refrigeration servicing sector; and identification of priority areas for HFC phase-down</w:t>
      </w:r>
    </w:p>
    <w:p w14:paraId="36EBF5A3" w14:textId="77777777" w:rsidR="00CC76B5" w:rsidRPr="00B36422" w:rsidRDefault="00CC76B5" w:rsidP="00CC76B5">
      <w:pPr>
        <w:widowControl w:val="0"/>
        <w:spacing w:after="240"/>
        <w:outlineLvl w:val="1"/>
        <w:rPr>
          <w:lang w:val="en-CA"/>
        </w:rPr>
      </w:pPr>
      <w:r w:rsidRPr="00B36422">
        <w:rPr>
          <w:lang w:val="en-CA"/>
        </w:rPr>
        <w:t>Component 5:</w:t>
      </w:r>
      <w:r w:rsidRPr="00B36422">
        <w:rPr>
          <w:lang w:val="en-CA"/>
        </w:rPr>
        <w:tab/>
        <w:t>Information awareness activities</w:t>
      </w:r>
    </w:p>
    <w:p w14:paraId="153B388C" w14:textId="77777777" w:rsidR="00CC76B5" w:rsidRPr="00B36422" w:rsidRDefault="00CC76B5" w:rsidP="00CC76B5">
      <w:pPr>
        <w:widowControl w:val="0"/>
        <w:spacing w:after="240"/>
        <w:outlineLvl w:val="1"/>
        <w:rPr>
          <w:u w:val="single"/>
          <w:lang w:val="en-CA"/>
        </w:rPr>
      </w:pPr>
    </w:p>
    <w:p w14:paraId="1BF50D88" w14:textId="77777777" w:rsidR="00CC76B5" w:rsidRPr="00B36422" w:rsidRDefault="00CC76B5" w:rsidP="00CC76B5">
      <w:pPr>
        <w:keepNext/>
        <w:outlineLvl w:val="1"/>
        <w:rPr>
          <w:b/>
          <w:lang w:val="en-CA"/>
        </w:rPr>
      </w:pPr>
      <w:r w:rsidRPr="00B36422">
        <w:rPr>
          <w:b/>
          <w:lang w:val="en-CA"/>
        </w:rPr>
        <w:lastRenderedPageBreak/>
        <w:t>Table 1: Summary of components and activities (example components as listed above were used for reference purposes)</w:t>
      </w:r>
    </w:p>
    <w:tbl>
      <w:tblPr>
        <w:tblW w:w="5000" w:type="pct"/>
        <w:tblLayout w:type="fixed"/>
        <w:tblLook w:val="04A0" w:firstRow="1" w:lastRow="0" w:firstColumn="1" w:lastColumn="0" w:noHBand="0" w:noVBand="1"/>
      </w:tblPr>
      <w:tblGrid>
        <w:gridCol w:w="4673"/>
        <w:gridCol w:w="1702"/>
        <w:gridCol w:w="1275"/>
        <w:gridCol w:w="1700"/>
      </w:tblGrid>
      <w:tr w:rsidR="00CC76B5" w:rsidRPr="00B36422" w14:paraId="7AA711A3" w14:textId="77777777" w:rsidTr="00BC0430">
        <w:trPr>
          <w:trHeight w:val="560"/>
          <w:tblHeader/>
        </w:trPr>
        <w:tc>
          <w:tcPr>
            <w:tcW w:w="2499" w:type="pct"/>
            <w:tcBorders>
              <w:top w:val="single" w:sz="4" w:space="0" w:color="auto"/>
              <w:left w:val="single" w:sz="4" w:space="0" w:color="auto"/>
              <w:bottom w:val="single" w:sz="4" w:space="0" w:color="auto"/>
              <w:right w:val="single" w:sz="4" w:space="0" w:color="auto"/>
            </w:tcBorders>
            <w:noWrap/>
            <w:vAlign w:val="center"/>
            <w:hideMark/>
          </w:tcPr>
          <w:p w14:paraId="2314D680" w14:textId="77777777" w:rsidR="00CC76B5" w:rsidRPr="00B36422" w:rsidRDefault="00CC76B5" w:rsidP="00BC0430">
            <w:pPr>
              <w:keepNext/>
              <w:spacing w:line="256" w:lineRule="auto"/>
              <w:jc w:val="center"/>
              <w:rPr>
                <w:b/>
                <w:bCs/>
                <w:color w:val="000000"/>
                <w:sz w:val="20"/>
                <w:szCs w:val="20"/>
                <w:lang w:val="en-CA"/>
              </w:rPr>
            </w:pPr>
            <w:r w:rsidRPr="00B36422">
              <w:rPr>
                <w:b/>
                <w:bCs/>
                <w:color w:val="000000"/>
                <w:sz w:val="20"/>
                <w:szCs w:val="20"/>
                <w:lang w:val="en-CA"/>
              </w:rPr>
              <w:t>Component</w:t>
            </w:r>
          </w:p>
        </w:tc>
        <w:tc>
          <w:tcPr>
            <w:tcW w:w="910" w:type="pct"/>
            <w:tcBorders>
              <w:top w:val="single" w:sz="4" w:space="0" w:color="auto"/>
              <w:left w:val="nil"/>
              <w:bottom w:val="single" w:sz="4" w:space="0" w:color="auto"/>
              <w:right w:val="single" w:sz="4" w:space="0" w:color="auto"/>
            </w:tcBorders>
            <w:noWrap/>
            <w:vAlign w:val="center"/>
            <w:hideMark/>
          </w:tcPr>
          <w:p w14:paraId="7175B9E6" w14:textId="77777777" w:rsidR="00CC76B5" w:rsidRPr="00B36422" w:rsidRDefault="00CC76B5" w:rsidP="00BC0430">
            <w:pPr>
              <w:keepNext/>
              <w:spacing w:line="256" w:lineRule="auto"/>
              <w:jc w:val="center"/>
              <w:rPr>
                <w:b/>
                <w:bCs/>
                <w:color w:val="000000"/>
                <w:sz w:val="20"/>
                <w:szCs w:val="20"/>
                <w:lang w:val="en-CA"/>
              </w:rPr>
            </w:pPr>
            <w:r w:rsidRPr="00B36422">
              <w:rPr>
                <w:b/>
                <w:bCs/>
                <w:color w:val="000000"/>
                <w:sz w:val="20"/>
                <w:szCs w:val="20"/>
                <w:lang w:val="en-CA"/>
              </w:rPr>
              <w:t>Activities completed</w:t>
            </w:r>
          </w:p>
        </w:tc>
        <w:tc>
          <w:tcPr>
            <w:tcW w:w="682" w:type="pct"/>
            <w:tcBorders>
              <w:top w:val="single" w:sz="4" w:space="0" w:color="auto"/>
              <w:left w:val="nil"/>
              <w:bottom w:val="single" w:sz="4" w:space="0" w:color="auto"/>
              <w:right w:val="single" w:sz="4" w:space="0" w:color="auto"/>
            </w:tcBorders>
            <w:vAlign w:val="center"/>
            <w:hideMark/>
          </w:tcPr>
          <w:p w14:paraId="4C699EBF" w14:textId="77777777" w:rsidR="00CC76B5" w:rsidRPr="00B36422" w:rsidRDefault="00CC76B5" w:rsidP="00BC0430">
            <w:pPr>
              <w:keepNext/>
              <w:spacing w:line="256" w:lineRule="auto"/>
              <w:jc w:val="center"/>
              <w:rPr>
                <w:b/>
                <w:bCs/>
                <w:color w:val="000000"/>
                <w:sz w:val="20"/>
                <w:szCs w:val="20"/>
                <w:lang w:val="en-CA"/>
              </w:rPr>
            </w:pPr>
            <w:r w:rsidRPr="00B36422">
              <w:rPr>
                <w:b/>
                <w:bCs/>
                <w:color w:val="000000"/>
                <w:sz w:val="20"/>
                <w:szCs w:val="20"/>
                <w:lang w:val="en-CA"/>
              </w:rPr>
              <w:t>Date completed</w:t>
            </w:r>
          </w:p>
        </w:tc>
        <w:tc>
          <w:tcPr>
            <w:tcW w:w="909" w:type="pct"/>
            <w:tcBorders>
              <w:top w:val="single" w:sz="4" w:space="0" w:color="auto"/>
              <w:left w:val="nil"/>
              <w:bottom w:val="single" w:sz="4" w:space="0" w:color="auto"/>
              <w:right w:val="single" w:sz="4" w:space="0" w:color="auto"/>
            </w:tcBorders>
            <w:noWrap/>
            <w:vAlign w:val="center"/>
            <w:hideMark/>
          </w:tcPr>
          <w:p w14:paraId="0AFBD856" w14:textId="77777777" w:rsidR="00CC76B5" w:rsidRPr="00B36422" w:rsidRDefault="00CC76B5" w:rsidP="00BC0430">
            <w:pPr>
              <w:keepNext/>
              <w:spacing w:line="256" w:lineRule="auto"/>
              <w:jc w:val="center"/>
              <w:rPr>
                <w:b/>
                <w:bCs/>
                <w:color w:val="000000"/>
                <w:sz w:val="20"/>
                <w:szCs w:val="20"/>
                <w:lang w:val="en-CA"/>
              </w:rPr>
            </w:pPr>
            <w:r w:rsidRPr="00B36422">
              <w:rPr>
                <w:b/>
                <w:bCs/>
                <w:color w:val="000000"/>
                <w:sz w:val="20"/>
                <w:szCs w:val="20"/>
                <w:lang w:val="en-CA"/>
              </w:rPr>
              <w:t>Outputs achieved/Results</w:t>
            </w:r>
          </w:p>
        </w:tc>
      </w:tr>
      <w:tr w:rsidR="00CC76B5" w:rsidRPr="00B36422" w14:paraId="4B0AA0CB" w14:textId="77777777" w:rsidTr="00BC0430">
        <w:trPr>
          <w:trHeight w:val="280"/>
        </w:trPr>
        <w:tc>
          <w:tcPr>
            <w:tcW w:w="2499" w:type="pct"/>
            <w:tcBorders>
              <w:top w:val="single" w:sz="4" w:space="0" w:color="auto"/>
              <w:left w:val="single" w:sz="4" w:space="0" w:color="auto"/>
              <w:bottom w:val="single" w:sz="4" w:space="0" w:color="auto"/>
              <w:right w:val="single" w:sz="4" w:space="0" w:color="auto"/>
            </w:tcBorders>
            <w:noWrap/>
            <w:vAlign w:val="bottom"/>
            <w:hideMark/>
          </w:tcPr>
          <w:p w14:paraId="765C9578" w14:textId="77777777" w:rsidR="00CC76B5" w:rsidRPr="00B36422" w:rsidRDefault="00CC76B5" w:rsidP="00BC0430">
            <w:pPr>
              <w:spacing w:line="256" w:lineRule="auto"/>
              <w:rPr>
                <w:color w:val="000000"/>
                <w:sz w:val="20"/>
                <w:szCs w:val="20"/>
                <w:lang w:val="en-CA"/>
              </w:rPr>
            </w:pPr>
            <w:r w:rsidRPr="00B36422">
              <w:rPr>
                <w:color w:val="000000"/>
                <w:sz w:val="20"/>
                <w:szCs w:val="20"/>
                <w:lang w:val="en-CA"/>
              </w:rPr>
              <w:t xml:space="preserve">Legal framework for the ratification of the Kigali Amendment and its implementation </w:t>
            </w:r>
          </w:p>
        </w:tc>
        <w:tc>
          <w:tcPr>
            <w:tcW w:w="910" w:type="pct"/>
            <w:tcBorders>
              <w:top w:val="nil"/>
              <w:left w:val="nil"/>
              <w:bottom w:val="single" w:sz="4" w:space="0" w:color="auto"/>
              <w:right w:val="single" w:sz="4" w:space="0" w:color="auto"/>
            </w:tcBorders>
            <w:noWrap/>
            <w:vAlign w:val="bottom"/>
            <w:hideMark/>
          </w:tcPr>
          <w:p w14:paraId="58DF1527" w14:textId="77777777" w:rsidR="00CC76B5" w:rsidRPr="00B36422" w:rsidRDefault="00CC76B5" w:rsidP="00BC0430">
            <w:pPr>
              <w:spacing w:line="256" w:lineRule="auto"/>
              <w:rPr>
                <w:color w:val="000000"/>
                <w:sz w:val="20"/>
                <w:szCs w:val="20"/>
                <w:lang w:val="en-CA"/>
              </w:rPr>
            </w:pPr>
            <w:r w:rsidRPr="00B36422">
              <w:rPr>
                <w:color w:val="000000"/>
                <w:sz w:val="20"/>
                <w:szCs w:val="20"/>
                <w:lang w:val="en-CA"/>
              </w:rPr>
              <w:t> </w:t>
            </w:r>
          </w:p>
        </w:tc>
        <w:tc>
          <w:tcPr>
            <w:tcW w:w="682" w:type="pct"/>
            <w:tcBorders>
              <w:top w:val="nil"/>
              <w:left w:val="nil"/>
              <w:bottom w:val="single" w:sz="4" w:space="0" w:color="auto"/>
              <w:right w:val="single" w:sz="4" w:space="0" w:color="auto"/>
            </w:tcBorders>
            <w:noWrap/>
            <w:vAlign w:val="bottom"/>
            <w:hideMark/>
          </w:tcPr>
          <w:p w14:paraId="013B5D0D" w14:textId="77777777" w:rsidR="00CC76B5" w:rsidRPr="00B36422" w:rsidRDefault="00CC76B5" w:rsidP="00BC0430">
            <w:pPr>
              <w:spacing w:line="256" w:lineRule="auto"/>
              <w:rPr>
                <w:color w:val="000000"/>
                <w:sz w:val="20"/>
                <w:szCs w:val="20"/>
                <w:lang w:val="en-CA"/>
              </w:rPr>
            </w:pPr>
            <w:r w:rsidRPr="00B36422">
              <w:rPr>
                <w:color w:val="000000"/>
                <w:sz w:val="20"/>
                <w:szCs w:val="20"/>
                <w:lang w:val="en-CA"/>
              </w:rPr>
              <w:t> </w:t>
            </w:r>
          </w:p>
        </w:tc>
        <w:tc>
          <w:tcPr>
            <w:tcW w:w="909" w:type="pct"/>
            <w:tcBorders>
              <w:top w:val="nil"/>
              <w:left w:val="nil"/>
              <w:bottom w:val="single" w:sz="4" w:space="0" w:color="auto"/>
              <w:right w:val="single" w:sz="4" w:space="0" w:color="auto"/>
            </w:tcBorders>
            <w:noWrap/>
            <w:vAlign w:val="bottom"/>
            <w:hideMark/>
          </w:tcPr>
          <w:p w14:paraId="5D6D7411" w14:textId="77777777" w:rsidR="00CC76B5" w:rsidRPr="00B36422" w:rsidRDefault="00CC76B5" w:rsidP="00BC0430">
            <w:pPr>
              <w:spacing w:line="256" w:lineRule="auto"/>
              <w:rPr>
                <w:color w:val="000000"/>
                <w:sz w:val="20"/>
                <w:szCs w:val="20"/>
                <w:lang w:val="en-CA"/>
              </w:rPr>
            </w:pPr>
            <w:r w:rsidRPr="00B36422">
              <w:rPr>
                <w:color w:val="000000"/>
                <w:sz w:val="20"/>
                <w:szCs w:val="20"/>
                <w:lang w:val="en-CA"/>
              </w:rPr>
              <w:t> </w:t>
            </w:r>
          </w:p>
        </w:tc>
      </w:tr>
      <w:tr w:rsidR="00CC76B5" w:rsidRPr="00B36422" w14:paraId="324DA981" w14:textId="77777777" w:rsidTr="00BC0430">
        <w:trPr>
          <w:trHeight w:val="280"/>
        </w:trPr>
        <w:tc>
          <w:tcPr>
            <w:tcW w:w="249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1C77145" w14:textId="77777777" w:rsidR="00CC76B5" w:rsidRPr="00B36422" w:rsidRDefault="00CC76B5" w:rsidP="00BC0430">
            <w:pPr>
              <w:spacing w:line="256" w:lineRule="auto"/>
              <w:rPr>
                <w:color w:val="000000"/>
                <w:sz w:val="20"/>
                <w:szCs w:val="20"/>
                <w:lang w:val="en-CA"/>
              </w:rPr>
            </w:pPr>
            <w:r w:rsidRPr="00B36422">
              <w:rPr>
                <w:sz w:val="20"/>
                <w:szCs w:val="20"/>
                <w:lang w:val="en-CA"/>
              </w:rPr>
              <w:t>Coordination among institutions and stakeholders</w:t>
            </w:r>
          </w:p>
        </w:tc>
        <w:tc>
          <w:tcPr>
            <w:tcW w:w="910" w:type="pct"/>
            <w:tcBorders>
              <w:top w:val="nil"/>
              <w:left w:val="nil"/>
              <w:bottom w:val="single" w:sz="4" w:space="0" w:color="auto"/>
              <w:right w:val="single" w:sz="4" w:space="0" w:color="auto"/>
            </w:tcBorders>
            <w:shd w:val="clear" w:color="auto" w:fill="auto"/>
            <w:noWrap/>
            <w:vAlign w:val="bottom"/>
          </w:tcPr>
          <w:p w14:paraId="0B5168FE" w14:textId="77777777" w:rsidR="00CC76B5" w:rsidRPr="00B36422" w:rsidRDefault="00CC76B5" w:rsidP="00BC0430">
            <w:pPr>
              <w:spacing w:line="256" w:lineRule="auto"/>
              <w:rPr>
                <w:color w:val="000000"/>
                <w:sz w:val="20"/>
                <w:szCs w:val="20"/>
                <w:lang w:val="en-CA"/>
              </w:rPr>
            </w:pPr>
          </w:p>
        </w:tc>
        <w:tc>
          <w:tcPr>
            <w:tcW w:w="682" w:type="pct"/>
            <w:tcBorders>
              <w:top w:val="nil"/>
              <w:left w:val="nil"/>
              <w:bottom w:val="single" w:sz="4" w:space="0" w:color="auto"/>
              <w:right w:val="single" w:sz="4" w:space="0" w:color="auto"/>
            </w:tcBorders>
            <w:shd w:val="clear" w:color="auto" w:fill="auto"/>
            <w:noWrap/>
            <w:vAlign w:val="bottom"/>
          </w:tcPr>
          <w:p w14:paraId="4D3594BD" w14:textId="77777777" w:rsidR="00CC76B5" w:rsidRPr="00B36422" w:rsidRDefault="00CC76B5" w:rsidP="00BC0430">
            <w:pPr>
              <w:spacing w:line="256" w:lineRule="auto"/>
              <w:rPr>
                <w:color w:val="000000"/>
                <w:sz w:val="20"/>
                <w:szCs w:val="20"/>
                <w:lang w:val="en-CA"/>
              </w:rPr>
            </w:pPr>
          </w:p>
        </w:tc>
        <w:tc>
          <w:tcPr>
            <w:tcW w:w="909" w:type="pct"/>
            <w:tcBorders>
              <w:top w:val="nil"/>
              <w:left w:val="nil"/>
              <w:bottom w:val="single" w:sz="4" w:space="0" w:color="auto"/>
              <w:right w:val="single" w:sz="4" w:space="0" w:color="auto"/>
            </w:tcBorders>
            <w:shd w:val="clear" w:color="auto" w:fill="auto"/>
            <w:noWrap/>
            <w:vAlign w:val="bottom"/>
          </w:tcPr>
          <w:p w14:paraId="1B9806E8" w14:textId="77777777" w:rsidR="00CC76B5" w:rsidRPr="00B36422" w:rsidRDefault="00CC76B5" w:rsidP="00BC0430">
            <w:pPr>
              <w:spacing w:line="256" w:lineRule="auto"/>
              <w:rPr>
                <w:color w:val="000000"/>
                <w:sz w:val="20"/>
                <w:szCs w:val="20"/>
                <w:lang w:val="en-CA"/>
              </w:rPr>
            </w:pPr>
          </w:p>
        </w:tc>
      </w:tr>
      <w:tr w:rsidR="00CC76B5" w:rsidRPr="00B36422" w14:paraId="04CDF2EF" w14:textId="77777777" w:rsidTr="00BC0430">
        <w:trPr>
          <w:trHeight w:val="280"/>
        </w:trPr>
        <w:tc>
          <w:tcPr>
            <w:tcW w:w="2499" w:type="pct"/>
            <w:tcBorders>
              <w:top w:val="single" w:sz="4" w:space="0" w:color="auto"/>
              <w:left w:val="single" w:sz="4" w:space="0" w:color="auto"/>
              <w:bottom w:val="single" w:sz="4" w:space="0" w:color="auto"/>
              <w:right w:val="single" w:sz="4" w:space="0" w:color="auto"/>
            </w:tcBorders>
            <w:noWrap/>
            <w:vAlign w:val="bottom"/>
            <w:hideMark/>
          </w:tcPr>
          <w:p w14:paraId="686C8EAE" w14:textId="77777777" w:rsidR="00CC76B5" w:rsidRPr="00B36422" w:rsidRDefault="00CC76B5" w:rsidP="00BC0430">
            <w:pPr>
              <w:spacing w:line="256" w:lineRule="auto"/>
              <w:rPr>
                <w:color w:val="000000"/>
                <w:sz w:val="20"/>
                <w:szCs w:val="20"/>
                <w:lang w:val="en-CA"/>
              </w:rPr>
            </w:pPr>
            <w:r w:rsidRPr="00B36422">
              <w:rPr>
                <w:sz w:val="20"/>
                <w:szCs w:val="20"/>
                <w:lang w:val="en-CA"/>
              </w:rPr>
              <w:t>Licensing systems for HFC and HFC alternatives</w:t>
            </w:r>
          </w:p>
        </w:tc>
        <w:tc>
          <w:tcPr>
            <w:tcW w:w="910" w:type="pct"/>
            <w:tcBorders>
              <w:top w:val="nil"/>
              <w:left w:val="nil"/>
              <w:bottom w:val="single" w:sz="4" w:space="0" w:color="auto"/>
              <w:right w:val="single" w:sz="4" w:space="0" w:color="auto"/>
            </w:tcBorders>
            <w:noWrap/>
            <w:vAlign w:val="bottom"/>
            <w:hideMark/>
          </w:tcPr>
          <w:p w14:paraId="27AA9ABB" w14:textId="77777777" w:rsidR="00CC76B5" w:rsidRPr="00B36422" w:rsidRDefault="00CC76B5" w:rsidP="00BC0430">
            <w:pPr>
              <w:spacing w:line="256" w:lineRule="auto"/>
              <w:rPr>
                <w:color w:val="000000"/>
                <w:sz w:val="20"/>
                <w:szCs w:val="20"/>
                <w:lang w:val="en-CA"/>
              </w:rPr>
            </w:pPr>
            <w:r w:rsidRPr="00B36422">
              <w:rPr>
                <w:color w:val="000000"/>
                <w:sz w:val="20"/>
                <w:szCs w:val="20"/>
                <w:lang w:val="en-CA"/>
              </w:rPr>
              <w:t> </w:t>
            </w:r>
          </w:p>
        </w:tc>
        <w:tc>
          <w:tcPr>
            <w:tcW w:w="682" w:type="pct"/>
            <w:tcBorders>
              <w:top w:val="nil"/>
              <w:left w:val="nil"/>
              <w:bottom w:val="single" w:sz="4" w:space="0" w:color="auto"/>
              <w:right w:val="single" w:sz="4" w:space="0" w:color="auto"/>
            </w:tcBorders>
            <w:noWrap/>
            <w:vAlign w:val="bottom"/>
            <w:hideMark/>
          </w:tcPr>
          <w:p w14:paraId="56FEB287" w14:textId="77777777" w:rsidR="00CC76B5" w:rsidRPr="00B36422" w:rsidRDefault="00CC76B5" w:rsidP="00BC0430">
            <w:pPr>
              <w:spacing w:line="256" w:lineRule="auto"/>
              <w:rPr>
                <w:color w:val="000000"/>
                <w:sz w:val="20"/>
                <w:szCs w:val="20"/>
                <w:lang w:val="en-CA"/>
              </w:rPr>
            </w:pPr>
            <w:r w:rsidRPr="00B36422">
              <w:rPr>
                <w:color w:val="000000"/>
                <w:sz w:val="20"/>
                <w:szCs w:val="20"/>
                <w:lang w:val="en-CA"/>
              </w:rPr>
              <w:t> </w:t>
            </w:r>
          </w:p>
        </w:tc>
        <w:tc>
          <w:tcPr>
            <w:tcW w:w="909" w:type="pct"/>
            <w:tcBorders>
              <w:top w:val="nil"/>
              <w:left w:val="nil"/>
              <w:bottom w:val="single" w:sz="4" w:space="0" w:color="auto"/>
              <w:right w:val="single" w:sz="4" w:space="0" w:color="auto"/>
            </w:tcBorders>
            <w:noWrap/>
            <w:vAlign w:val="bottom"/>
            <w:hideMark/>
          </w:tcPr>
          <w:p w14:paraId="0413C089" w14:textId="77777777" w:rsidR="00CC76B5" w:rsidRPr="00B36422" w:rsidRDefault="00CC76B5" w:rsidP="00BC0430">
            <w:pPr>
              <w:spacing w:line="256" w:lineRule="auto"/>
              <w:rPr>
                <w:color w:val="000000"/>
                <w:sz w:val="20"/>
                <w:szCs w:val="20"/>
                <w:lang w:val="en-CA"/>
              </w:rPr>
            </w:pPr>
            <w:r w:rsidRPr="00B36422">
              <w:rPr>
                <w:color w:val="000000"/>
                <w:sz w:val="20"/>
                <w:szCs w:val="20"/>
                <w:lang w:val="en-CA"/>
              </w:rPr>
              <w:t> </w:t>
            </w:r>
          </w:p>
        </w:tc>
      </w:tr>
      <w:tr w:rsidR="00CC76B5" w:rsidRPr="00B36422" w14:paraId="5097A3A5" w14:textId="77777777" w:rsidTr="00BC0430">
        <w:trPr>
          <w:trHeight w:val="280"/>
        </w:trPr>
        <w:tc>
          <w:tcPr>
            <w:tcW w:w="2499" w:type="pct"/>
            <w:tcBorders>
              <w:top w:val="single" w:sz="4" w:space="0" w:color="auto"/>
              <w:left w:val="single" w:sz="4" w:space="0" w:color="auto"/>
              <w:bottom w:val="single" w:sz="4" w:space="0" w:color="auto"/>
              <w:right w:val="single" w:sz="4" w:space="0" w:color="auto"/>
            </w:tcBorders>
            <w:noWrap/>
            <w:vAlign w:val="bottom"/>
            <w:hideMark/>
          </w:tcPr>
          <w:p w14:paraId="6BED5FE9" w14:textId="77777777" w:rsidR="00CC76B5" w:rsidRPr="00B36422" w:rsidRDefault="00CC76B5" w:rsidP="00BC0430">
            <w:pPr>
              <w:spacing w:line="256" w:lineRule="auto"/>
              <w:rPr>
                <w:color w:val="000000"/>
                <w:sz w:val="20"/>
                <w:szCs w:val="20"/>
                <w:lang w:val="en-CA"/>
              </w:rPr>
            </w:pPr>
            <w:r w:rsidRPr="00B36422">
              <w:rPr>
                <w:sz w:val="20"/>
                <w:szCs w:val="20"/>
                <w:lang w:val="en-CA"/>
              </w:rPr>
              <w:t xml:space="preserve">National strategy for the implementation of the Kigali Amendment </w:t>
            </w:r>
          </w:p>
        </w:tc>
        <w:tc>
          <w:tcPr>
            <w:tcW w:w="910" w:type="pct"/>
            <w:tcBorders>
              <w:top w:val="nil"/>
              <w:left w:val="nil"/>
              <w:bottom w:val="single" w:sz="4" w:space="0" w:color="auto"/>
              <w:right w:val="single" w:sz="4" w:space="0" w:color="auto"/>
            </w:tcBorders>
            <w:noWrap/>
            <w:vAlign w:val="bottom"/>
            <w:hideMark/>
          </w:tcPr>
          <w:p w14:paraId="0C856A7B" w14:textId="77777777" w:rsidR="00CC76B5" w:rsidRPr="00B36422" w:rsidRDefault="00CC76B5" w:rsidP="00BC0430">
            <w:pPr>
              <w:spacing w:line="256" w:lineRule="auto"/>
              <w:rPr>
                <w:color w:val="000000"/>
                <w:sz w:val="20"/>
                <w:szCs w:val="20"/>
                <w:lang w:val="en-CA"/>
              </w:rPr>
            </w:pPr>
            <w:r w:rsidRPr="00B36422">
              <w:rPr>
                <w:color w:val="000000"/>
                <w:sz w:val="20"/>
                <w:szCs w:val="20"/>
                <w:lang w:val="en-CA"/>
              </w:rPr>
              <w:t> </w:t>
            </w:r>
          </w:p>
        </w:tc>
        <w:tc>
          <w:tcPr>
            <w:tcW w:w="682" w:type="pct"/>
            <w:tcBorders>
              <w:top w:val="nil"/>
              <w:left w:val="nil"/>
              <w:bottom w:val="single" w:sz="4" w:space="0" w:color="auto"/>
              <w:right w:val="single" w:sz="4" w:space="0" w:color="auto"/>
            </w:tcBorders>
            <w:noWrap/>
            <w:vAlign w:val="bottom"/>
            <w:hideMark/>
          </w:tcPr>
          <w:p w14:paraId="75529578" w14:textId="77777777" w:rsidR="00CC76B5" w:rsidRPr="00B36422" w:rsidRDefault="00CC76B5" w:rsidP="00BC0430">
            <w:pPr>
              <w:spacing w:line="256" w:lineRule="auto"/>
              <w:rPr>
                <w:color w:val="000000"/>
                <w:sz w:val="20"/>
                <w:szCs w:val="20"/>
                <w:lang w:val="en-CA"/>
              </w:rPr>
            </w:pPr>
            <w:r w:rsidRPr="00B36422">
              <w:rPr>
                <w:color w:val="000000"/>
                <w:sz w:val="20"/>
                <w:szCs w:val="20"/>
                <w:lang w:val="en-CA"/>
              </w:rPr>
              <w:t> </w:t>
            </w:r>
          </w:p>
        </w:tc>
        <w:tc>
          <w:tcPr>
            <w:tcW w:w="909" w:type="pct"/>
            <w:tcBorders>
              <w:top w:val="nil"/>
              <w:left w:val="nil"/>
              <w:bottom w:val="single" w:sz="4" w:space="0" w:color="auto"/>
              <w:right w:val="single" w:sz="4" w:space="0" w:color="auto"/>
            </w:tcBorders>
            <w:noWrap/>
            <w:vAlign w:val="bottom"/>
            <w:hideMark/>
          </w:tcPr>
          <w:p w14:paraId="7C3D23E9" w14:textId="77777777" w:rsidR="00CC76B5" w:rsidRPr="00B36422" w:rsidRDefault="00CC76B5" w:rsidP="00BC0430">
            <w:pPr>
              <w:spacing w:line="256" w:lineRule="auto"/>
              <w:rPr>
                <w:color w:val="000000"/>
                <w:sz w:val="20"/>
                <w:szCs w:val="20"/>
                <w:lang w:val="en-CA"/>
              </w:rPr>
            </w:pPr>
            <w:r w:rsidRPr="00B36422">
              <w:rPr>
                <w:color w:val="000000"/>
                <w:sz w:val="20"/>
                <w:szCs w:val="20"/>
                <w:lang w:val="en-CA"/>
              </w:rPr>
              <w:t> </w:t>
            </w:r>
          </w:p>
        </w:tc>
      </w:tr>
      <w:tr w:rsidR="00CC76B5" w:rsidRPr="00B36422" w14:paraId="3F4D4406" w14:textId="77777777" w:rsidTr="00BC0430">
        <w:trPr>
          <w:trHeight w:val="280"/>
        </w:trPr>
        <w:tc>
          <w:tcPr>
            <w:tcW w:w="2499" w:type="pct"/>
            <w:tcBorders>
              <w:top w:val="single" w:sz="4" w:space="0" w:color="auto"/>
              <w:left w:val="single" w:sz="4" w:space="0" w:color="auto"/>
              <w:bottom w:val="single" w:sz="4" w:space="0" w:color="auto"/>
              <w:right w:val="single" w:sz="4" w:space="0" w:color="auto"/>
            </w:tcBorders>
            <w:noWrap/>
            <w:vAlign w:val="bottom"/>
            <w:hideMark/>
          </w:tcPr>
          <w:p w14:paraId="646DD079" w14:textId="77777777" w:rsidR="00CC76B5" w:rsidRPr="00B36422" w:rsidRDefault="00CC76B5" w:rsidP="00BC0430">
            <w:pPr>
              <w:spacing w:line="256" w:lineRule="auto"/>
              <w:rPr>
                <w:color w:val="000000"/>
                <w:sz w:val="20"/>
                <w:szCs w:val="20"/>
                <w:lang w:val="en-CA"/>
              </w:rPr>
            </w:pPr>
            <w:r w:rsidRPr="00B36422">
              <w:rPr>
                <w:sz w:val="20"/>
                <w:szCs w:val="20"/>
                <w:lang w:val="en-CA"/>
              </w:rPr>
              <w:t>Information awareness activities</w:t>
            </w:r>
          </w:p>
        </w:tc>
        <w:tc>
          <w:tcPr>
            <w:tcW w:w="910" w:type="pct"/>
            <w:tcBorders>
              <w:top w:val="single" w:sz="4" w:space="0" w:color="auto"/>
              <w:left w:val="nil"/>
              <w:bottom w:val="single" w:sz="4" w:space="0" w:color="auto"/>
              <w:right w:val="single" w:sz="4" w:space="0" w:color="auto"/>
            </w:tcBorders>
            <w:noWrap/>
            <w:vAlign w:val="bottom"/>
            <w:hideMark/>
          </w:tcPr>
          <w:p w14:paraId="63E3A27F" w14:textId="77777777" w:rsidR="00CC76B5" w:rsidRPr="00B36422" w:rsidRDefault="00CC76B5" w:rsidP="00BC0430">
            <w:pPr>
              <w:spacing w:line="256" w:lineRule="auto"/>
              <w:rPr>
                <w:color w:val="000000"/>
                <w:sz w:val="20"/>
                <w:szCs w:val="20"/>
                <w:lang w:val="en-CA"/>
              </w:rPr>
            </w:pPr>
            <w:r w:rsidRPr="00B36422">
              <w:rPr>
                <w:color w:val="000000"/>
                <w:sz w:val="20"/>
                <w:szCs w:val="20"/>
                <w:lang w:val="en-CA"/>
              </w:rPr>
              <w:t> </w:t>
            </w:r>
          </w:p>
        </w:tc>
        <w:tc>
          <w:tcPr>
            <w:tcW w:w="682" w:type="pct"/>
            <w:tcBorders>
              <w:top w:val="single" w:sz="4" w:space="0" w:color="auto"/>
              <w:left w:val="nil"/>
              <w:bottom w:val="single" w:sz="4" w:space="0" w:color="auto"/>
              <w:right w:val="single" w:sz="4" w:space="0" w:color="auto"/>
            </w:tcBorders>
            <w:noWrap/>
            <w:vAlign w:val="bottom"/>
            <w:hideMark/>
          </w:tcPr>
          <w:p w14:paraId="2EDDDB99" w14:textId="77777777" w:rsidR="00CC76B5" w:rsidRPr="00B36422" w:rsidRDefault="00CC76B5" w:rsidP="00BC0430">
            <w:pPr>
              <w:spacing w:line="256" w:lineRule="auto"/>
              <w:rPr>
                <w:color w:val="000000"/>
                <w:sz w:val="20"/>
                <w:szCs w:val="20"/>
                <w:lang w:val="en-CA"/>
              </w:rPr>
            </w:pPr>
            <w:r w:rsidRPr="00B36422">
              <w:rPr>
                <w:color w:val="000000"/>
                <w:sz w:val="20"/>
                <w:szCs w:val="20"/>
                <w:lang w:val="en-CA"/>
              </w:rPr>
              <w:t> </w:t>
            </w:r>
          </w:p>
        </w:tc>
        <w:tc>
          <w:tcPr>
            <w:tcW w:w="909" w:type="pct"/>
            <w:tcBorders>
              <w:top w:val="single" w:sz="4" w:space="0" w:color="auto"/>
              <w:left w:val="nil"/>
              <w:bottom w:val="single" w:sz="4" w:space="0" w:color="auto"/>
              <w:right w:val="single" w:sz="4" w:space="0" w:color="auto"/>
            </w:tcBorders>
            <w:noWrap/>
            <w:vAlign w:val="bottom"/>
            <w:hideMark/>
          </w:tcPr>
          <w:p w14:paraId="103E40EB" w14:textId="77777777" w:rsidR="00CC76B5" w:rsidRPr="00B36422" w:rsidRDefault="00CC76B5" w:rsidP="00BC0430">
            <w:pPr>
              <w:spacing w:line="256" w:lineRule="auto"/>
              <w:rPr>
                <w:color w:val="000000"/>
                <w:sz w:val="20"/>
                <w:szCs w:val="20"/>
                <w:lang w:val="en-CA"/>
              </w:rPr>
            </w:pPr>
            <w:r w:rsidRPr="00B36422">
              <w:rPr>
                <w:color w:val="000000"/>
                <w:sz w:val="20"/>
                <w:szCs w:val="20"/>
                <w:lang w:val="en-CA"/>
              </w:rPr>
              <w:t> </w:t>
            </w:r>
          </w:p>
        </w:tc>
      </w:tr>
      <w:tr w:rsidR="00CC76B5" w:rsidRPr="00B36422" w14:paraId="61F9CC76" w14:textId="77777777" w:rsidTr="00BC0430">
        <w:trPr>
          <w:trHeight w:val="280"/>
        </w:trPr>
        <w:tc>
          <w:tcPr>
            <w:tcW w:w="2499" w:type="pct"/>
            <w:tcBorders>
              <w:top w:val="single" w:sz="4" w:space="0" w:color="auto"/>
              <w:left w:val="single" w:sz="4" w:space="0" w:color="auto"/>
              <w:bottom w:val="single" w:sz="4" w:space="0" w:color="auto"/>
              <w:right w:val="single" w:sz="4" w:space="0" w:color="auto"/>
            </w:tcBorders>
            <w:noWrap/>
            <w:vAlign w:val="bottom"/>
          </w:tcPr>
          <w:p w14:paraId="12376D0E" w14:textId="77777777" w:rsidR="00CC76B5" w:rsidRPr="00B36422" w:rsidRDefault="00CC76B5" w:rsidP="00BC0430">
            <w:pPr>
              <w:spacing w:line="256" w:lineRule="auto"/>
              <w:rPr>
                <w:color w:val="000000"/>
                <w:sz w:val="20"/>
                <w:szCs w:val="20"/>
                <w:lang w:val="en-CA"/>
              </w:rPr>
            </w:pPr>
            <w:r w:rsidRPr="00B36422">
              <w:rPr>
                <w:color w:val="000000"/>
                <w:sz w:val="20"/>
                <w:szCs w:val="20"/>
                <w:lang w:val="en-CA"/>
              </w:rPr>
              <w:t>Other components, as applicable</w:t>
            </w:r>
          </w:p>
        </w:tc>
        <w:tc>
          <w:tcPr>
            <w:tcW w:w="910" w:type="pct"/>
            <w:tcBorders>
              <w:top w:val="single" w:sz="4" w:space="0" w:color="auto"/>
              <w:left w:val="nil"/>
              <w:bottom w:val="single" w:sz="4" w:space="0" w:color="auto"/>
              <w:right w:val="single" w:sz="4" w:space="0" w:color="auto"/>
            </w:tcBorders>
            <w:noWrap/>
            <w:vAlign w:val="bottom"/>
          </w:tcPr>
          <w:p w14:paraId="735F6183" w14:textId="77777777" w:rsidR="00CC76B5" w:rsidRPr="00B36422" w:rsidRDefault="00CC76B5" w:rsidP="00BC0430">
            <w:pPr>
              <w:spacing w:line="256" w:lineRule="auto"/>
              <w:rPr>
                <w:color w:val="000000"/>
                <w:sz w:val="20"/>
                <w:szCs w:val="20"/>
                <w:lang w:val="en-CA"/>
              </w:rPr>
            </w:pPr>
          </w:p>
        </w:tc>
        <w:tc>
          <w:tcPr>
            <w:tcW w:w="682" w:type="pct"/>
            <w:tcBorders>
              <w:top w:val="single" w:sz="4" w:space="0" w:color="auto"/>
              <w:left w:val="nil"/>
              <w:bottom w:val="single" w:sz="4" w:space="0" w:color="auto"/>
              <w:right w:val="single" w:sz="4" w:space="0" w:color="auto"/>
            </w:tcBorders>
            <w:noWrap/>
            <w:vAlign w:val="bottom"/>
          </w:tcPr>
          <w:p w14:paraId="2D2CDDF8" w14:textId="77777777" w:rsidR="00CC76B5" w:rsidRPr="00B36422" w:rsidRDefault="00CC76B5" w:rsidP="00BC0430">
            <w:pPr>
              <w:spacing w:line="256" w:lineRule="auto"/>
              <w:rPr>
                <w:color w:val="000000"/>
                <w:sz w:val="20"/>
                <w:szCs w:val="20"/>
                <w:lang w:val="en-CA"/>
              </w:rPr>
            </w:pPr>
          </w:p>
        </w:tc>
        <w:tc>
          <w:tcPr>
            <w:tcW w:w="909" w:type="pct"/>
            <w:tcBorders>
              <w:top w:val="single" w:sz="4" w:space="0" w:color="auto"/>
              <w:left w:val="nil"/>
              <w:bottom w:val="single" w:sz="4" w:space="0" w:color="auto"/>
              <w:right w:val="single" w:sz="4" w:space="0" w:color="auto"/>
            </w:tcBorders>
            <w:noWrap/>
            <w:vAlign w:val="bottom"/>
          </w:tcPr>
          <w:p w14:paraId="2D4C44D8" w14:textId="77777777" w:rsidR="00CC76B5" w:rsidRPr="00B36422" w:rsidRDefault="00CC76B5" w:rsidP="00BC0430">
            <w:pPr>
              <w:spacing w:line="256" w:lineRule="auto"/>
              <w:rPr>
                <w:color w:val="000000"/>
                <w:sz w:val="20"/>
                <w:szCs w:val="20"/>
                <w:lang w:val="en-CA"/>
              </w:rPr>
            </w:pPr>
          </w:p>
        </w:tc>
      </w:tr>
    </w:tbl>
    <w:p w14:paraId="4725BB56" w14:textId="77777777" w:rsidR="00CC76B5" w:rsidRPr="00B36422" w:rsidRDefault="00CC76B5" w:rsidP="00CC76B5">
      <w:pPr>
        <w:pStyle w:val="ListParagraph"/>
        <w:rPr>
          <w:b/>
          <w:sz w:val="22"/>
          <w:szCs w:val="22"/>
          <w:lang w:val="en-CA"/>
        </w:rPr>
      </w:pPr>
    </w:p>
    <w:p w14:paraId="0D909E5F" w14:textId="77777777" w:rsidR="00CC76B5" w:rsidRPr="00B36422" w:rsidRDefault="00CC76B5" w:rsidP="00CC76B5">
      <w:pPr>
        <w:rPr>
          <w:b/>
          <w:lang w:val="en-CA"/>
        </w:rPr>
      </w:pPr>
      <w:r w:rsidRPr="00B36422">
        <w:rPr>
          <w:b/>
          <w:lang w:val="en-CA"/>
        </w:rPr>
        <w:t>IV.</w:t>
      </w:r>
      <w:r w:rsidRPr="00B36422">
        <w:rPr>
          <w:b/>
          <w:lang w:val="en-CA"/>
        </w:rPr>
        <w:tab/>
        <w:t>Financial report</w:t>
      </w:r>
    </w:p>
    <w:p w14:paraId="00186AF9" w14:textId="77777777" w:rsidR="00CC76B5" w:rsidRPr="00B36422" w:rsidRDefault="00CC76B5" w:rsidP="00CC76B5">
      <w:pPr>
        <w:ind w:left="360"/>
        <w:rPr>
          <w:b/>
          <w:lang w:val="en-CA"/>
        </w:rPr>
      </w:pPr>
    </w:p>
    <w:tbl>
      <w:tblPr>
        <w:tblW w:w="5000" w:type="pct"/>
        <w:tblLook w:val="04A0" w:firstRow="1" w:lastRow="0" w:firstColumn="1" w:lastColumn="0" w:noHBand="0" w:noVBand="1"/>
      </w:tblPr>
      <w:tblGrid>
        <w:gridCol w:w="3642"/>
        <w:gridCol w:w="2134"/>
        <w:gridCol w:w="1803"/>
        <w:gridCol w:w="1771"/>
      </w:tblGrid>
      <w:tr w:rsidR="00CC76B5" w:rsidRPr="00B36422" w14:paraId="33752E1B" w14:textId="77777777" w:rsidTr="00BC0430">
        <w:trPr>
          <w:trHeight w:val="560"/>
          <w:tblHeader/>
        </w:trPr>
        <w:tc>
          <w:tcPr>
            <w:tcW w:w="1948" w:type="pct"/>
            <w:tcBorders>
              <w:top w:val="single" w:sz="4" w:space="0" w:color="auto"/>
              <w:left w:val="single" w:sz="4" w:space="0" w:color="auto"/>
              <w:bottom w:val="single" w:sz="4" w:space="0" w:color="auto"/>
              <w:right w:val="single" w:sz="4" w:space="0" w:color="auto"/>
            </w:tcBorders>
            <w:noWrap/>
            <w:vAlign w:val="center"/>
            <w:hideMark/>
          </w:tcPr>
          <w:p w14:paraId="43CC785F" w14:textId="77777777" w:rsidR="00CC76B5" w:rsidRPr="00B36422" w:rsidRDefault="00CC76B5" w:rsidP="00BC0430">
            <w:pPr>
              <w:spacing w:line="256" w:lineRule="auto"/>
              <w:jc w:val="center"/>
              <w:rPr>
                <w:b/>
                <w:bCs/>
                <w:color w:val="000000"/>
                <w:sz w:val="20"/>
                <w:szCs w:val="20"/>
                <w:lang w:val="en-CA"/>
              </w:rPr>
            </w:pPr>
            <w:r w:rsidRPr="00B36422">
              <w:rPr>
                <w:b/>
                <w:bCs/>
                <w:color w:val="000000"/>
                <w:sz w:val="20"/>
                <w:szCs w:val="20"/>
                <w:lang w:val="en-CA"/>
              </w:rPr>
              <w:t>Activities</w:t>
            </w:r>
          </w:p>
        </w:tc>
        <w:tc>
          <w:tcPr>
            <w:tcW w:w="1141" w:type="pct"/>
            <w:tcBorders>
              <w:top w:val="single" w:sz="4" w:space="0" w:color="auto"/>
              <w:left w:val="nil"/>
              <w:bottom w:val="single" w:sz="4" w:space="0" w:color="auto"/>
              <w:right w:val="single" w:sz="4" w:space="0" w:color="auto"/>
            </w:tcBorders>
            <w:noWrap/>
            <w:vAlign w:val="center"/>
            <w:hideMark/>
          </w:tcPr>
          <w:p w14:paraId="1632AAE9" w14:textId="77777777" w:rsidR="00CC76B5" w:rsidRPr="00B36422" w:rsidRDefault="00CC76B5" w:rsidP="00BC0430">
            <w:pPr>
              <w:spacing w:line="256" w:lineRule="auto"/>
              <w:jc w:val="center"/>
              <w:rPr>
                <w:b/>
                <w:bCs/>
                <w:color w:val="000000"/>
                <w:sz w:val="20"/>
                <w:szCs w:val="20"/>
                <w:lang w:val="en-CA"/>
              </w:rPr>
            </w:pPr>
            <w:r w:rsidRPr="00B36422">
              <w:rPr>
                <w:b/>
                <w:bCs/>
                <w:color w:val="000000"/>
                <w:sz w:val="20"/>
                <w:szCs w:val="20"/>
                <w:lang w:val="en-CA"/>
              </w:rPr>
              <w:t>Responsibility</w:t>
            </w:r>
          </w:p>
        </w:tc>
        <w:tc>
          <w:tcPr>
            <w:tcW w:w="964" w:type="pct"/>
            <w:tcBorders>
              <w:top w:val="single" w:sz="4" w:space="0" w:color="auto"/>
              <w:left w:val="nil"/>
              <w:bottom w:val="single" w:sz="4" w:space="0" w:color="auto"/>
              <w:right w:val="single" w:sz="4" w:space="0" w:color="auto"/>
            </w:tcBorders>
            <w:vAlign w:val="center"/>
            <w:hideMark/>
          </w:tcPr>
          <w:p w14:paraId="30D357F4" w14:textId="77777777" w:rsidR="00CC76B5" w:rsidRPr="00B36422" w:rsidRDefault="00CC76B5" w:rsidP="00BC0430">
            <w:pPr>
              <w:spacing w:line="256" w:lineRule="auto"/>
              <w:jc w:val="center"/>
              <w:rPr>
                <w:b/>
                <w:bCs/>
                <w:color w:val="000000"/>
                <w:sz w:val="20"/>
                <w:szCs w:val="20"/>
                <w:lang w:val="en-CA"/>
              </w:rPr>
            </w:pPr>
            <w:r w:rsidRPr="00B36422">
              <w:rPr>
                <w:b/>
                <w:bCs/>
                <w:color w:val="000000"/>
                <w:sz w:val="20"/>
                <w:szCs w:val="20"/>
                <w:lang w:val="en-CA"/>
              </w:rPr>
              <w:t>Date completed</w:t>
            </w:r>
          </w:p>
        </w:tc>
        <w:tc>
          <w:tcPr>
            <w:tcW w:w="947" w:type="pct"/>
            <w:tcBorders>
              <w:top w:val="single" w:sz="4" w:space="0" w:color="auto"/>
              <w:left w:val="nil"/>
              <w:bottom w:val="single" w:sz="4" w:space="0" w:color="auto"/>
              <w:right w:val="single" w:sz="4" w:space="0" w:color="auto"/>
            </w:tcBorders>
            <w:noWrap/>
            <w:vAlign w:val="center"/>
            <w:hideMark/>
          </w:tcPr>
          <w:p w14:paraId="36E20508" w14:textId="77777777" w:rsidR="00CC76B5" w:rsidRPr="00B36422" w:rsidRDefault="00CC76B5" w:rsidP="00BC0430">
            <w:pPr>
              <w:spacing w:line="256" w:lineRule="auto"/>
              <w:jc w:val="center"/>
              <w:rPr>
                <w:b/>
                <w:bCs/>
                <w:color w:val="000000"/>
                <w:sz w:val="20"/>
                <w:szCs w:val="20"/>
                <w:lang w:val="en-CA"/>
              </w:rPr>
            </w:pPr>
            <w:r w:rsidRPr="00B36422">
              <w:rPr>
                <w:b/>
                <w:bCs/>
                <w:color w:val="000000"/>
                <w:sz w:val="20"/>
                <w:szCs w:val="20"/>
                <w:lang w:val="en-CA"/>
              </w:rPr>
              <w:t>Funds disbursed</w:t>
            </w:r>
          </w:p>
          <w:p w14:paraId="17E7D222" w14:textId="77777777" w:rsidR="00CC76B5" w:rsidRPr="00B36422" w:rsidRDefault="00CC76B5" w:rsidP="00BC0430">
            <w:pPr>
              <w:spacing w:line="256" w:lineRule="auto"/>
              <w:jc w:val="center"/>
              <w:rPr>
                <w:b/>
                <w:bCs/>
                <w:color w:val="000000"/>
                <w:sz w:val="20"/>
                <w:szCs w:val="20"/>
                <w:lang w:val="en-CA"/>
              </w:rPr>
            </w:pPr>
            <w:r w:rsidRPr="00B36422">
              <w:rPr>
                <w:b/>
                <w:bCs/>
                <w:color w:val="000000"/>
                <w:sz w:val="20"/>
                <w:szCs w:val="20"/>
                <w:lang w:val="en-CA"/>
              </w:rPr>
              <w:t>(US $)</w:t>
            </w:r>
          </w:p>
        </w:tc>
      </w:tr>
      <w:tr w:rsidR="00CC76B5" w:rsidRPr="00B36422" w14:paraId="484D8808" w14:textId="77777777" w:rsidTr="00BC0430">
        <w:trPr>
          <w:trHeight w:val="280"/>
        </w:trPr>
        <w:tc>
          <w:tcPr>
            <w:tcW w:w="1948" w:type="pct"/>
            <w:tcBorders>
              <w:top w:val="single" w:sz="4" w:space="0" w:color="auto"/>
              <w:left w:val="single" w:sz="4" w:space="0" w:color="auto"/>
              <w:bottom w:val="single" w:sz="4" w:space="0" w:color="auto"/>
              <w:right w:val="single" w:sz="4" w:space="0" w:color="auto"/>
            </w:tcBorders>
            <w:noWrap/>
            <w:vAlign w:val="bottom"/>
            <w:hideMark/>
          </w:tcPr>
          <w:p w14:paraId="31768DC9" w14:textId="77777777" w:rsidR="00CC76B5" w:rsidRPr="00B36422" w:rsidRDefault="00CC76B5" w:rsidP="00BC0430">
            <w:pPr>
              <w:spacing w:line="256" w:lineRule="auto"/>
              <w:rPr>
                <w:color w:val="000000"/>
                <w:sz w:val="20"/>
                <w:szCs w:val="20"/>
                <w:lang w:val="en-CA"/>
              </w:rPr>
            </w:pPr>
            <w:r w:rsidRPr="00B36422">
              <w:rPr>
                <w:color w:val="000000"/>
                <w:sz w:val="20"/>
                <w:szCs w:val="20"/>
                <w:lang w:val="en-CA"/>
              </w:rPr>
              <w:t> </w:t>
            </w:r>
          </w:p>
        </w:tc>
        <w:tc>
          <w:tcPr>
            <w:tcW w:w="1141" w:type="pct"/>
            <w:tcBorders>
              <w:top w:val="nil"/>
              <w:left w:val="nil"/>
              <w:bottom w:val="single" w:sz="4" w:space="0" w:color="auto"/>
              <w:right w:val="single" w:sz="4" w:space="0" w:color="auto"/>
            </w:tcBorders>
            <w:noWrap/>
            <w:vAlign w:val="bottom"/>
            <w:hideMark/>
          </w:tcPr>
          <w:p w14:paraId="2C2A38E7" w14:textId="77777777" w:rsidR="00CC76B5" w:rsidRPr="00B36422" w:rsidRDefault="00CC76B5" w:rsidP="00BC0430">
            <w:pPr>
              <w:spacing w:line="256" w:lineRule="auto"/>
              <w:rPr>
                <w:color w:val="000000"/>
                <w:sz w:val="20"/>
                <w:szCs w:val="20"/>
                <w:lang w:val="en-CA"/>
              </w:rPr>
            </w:pPr>
            <w:r w:rsidRPr="00B36422">
              <w:rPr>
                <w:color w:val="000000"/>
                <w:sz w:val="20"/>
                <w:szCs w:val="20"/>
                <w:lang w:val="en-CA"/>
              </w:rPr>
              <w:t> </w:t>
            </w:r>
          </w:p>
        </w:tc>
        <w:tc>
          <w:tcPr>
            <w:tcW w:w="964" w:type="pct"/>
            <w:tcBorders>
              <w:top w:val="nil"/>
              <w:left w:val="nil"/>
              <w:bottom w:val="single" w:sz="4" w:space="0" w:color="auto"/>
              <w:right w:val="single" w:sz="4" w:space="0" w:color="auto"/>
            </w:tcBorders>
            <w:noWrap/>
            <w:vAlign w:val="bottom"/>
            <w:hideMark/>
          </w:tcPr>
          <w:p w14:paraId="6AD5CA6F" w14:textId="77777777" w:rsidR="00CC76B5" w:rsidRPr="00B36422" w:rsidRDefault="00CC76B5" w:rsidP="00BC0430">
            <w:pPr>
              <w:spacing w:line="256" w:lineRule="auto"/>
              <w:rPr>
                <w:color w:val="000000"/>
                <w:sz w:val="20"/>
                <w:szCs w:val="20"/>
                <w:lang w:val="en-CA"/>
              </w:rPr>
            </w:pPr>
            <w:r w:rsidRPr="00B36422">
              <w:rPr>
                <w:color w:val="000000"/>
                <w:sz w:val="20"/>
                <w:szCs w:val="20"/>
                <w:lang w:val="en-CA"/>
              </w:rPr>
              <w:t> </w:t>
            </w:r>
          </w:p>
        </w:tc>
        <w:tc>
          <w:tcPr>
            <w:tcW w:w="947" w:type="pct"/>
            <w:tcBorders>
              <w:top w:val="nil"/>
              <w:left w:val="nil"/>
              <w:bottom w:val="single" w:sz="4" w:space="0" w:color="auto"/>
              <w:right w:val="single" w:sz="4" w:space="0" w:color="auto"/>
            </w:tcBorders>
            <w:noWrap/>
            <w:vAlign w:val="bottom"/>
            <w:hideMark/>
          </w:tcPr>
          <w:p w14:paraId="26C40055" w14:textId="77777777" w:rsidR="00CC76B5" w:rsidRPr="00B36422" w:rsidRDefault="00CC76B5" w:rsidP="00BC0430">
            <w:pPr>
              <w:spacing w:line="256" w:lineRule="auto"/>
              <w:rPr>
                <w:color w:val="000000"/>
                <w:sz w:val="20"/>
                <w:szCs w:val="20"/>
                <w:lang w:val="en-CA"/>
              </w:rPr>
            </w:pPr>
            <w:r w:rsidRPr="00B36422">
              <w:rPr>
                <w:color w:val="000000"/>
                <w:sz w:val="20"/>
                <w:szCs w:val="20"/>
                <w:lang w:val="en-CA"/>
              </w:rPr>
              <w:t> </w:t>
            </w:r>
          </w:p>
        </w:tc>
      </w:tr>
      <w:tr w:rsidR="00CC76B5" w:rsidRPr="00B36422" w14:paraId="02A47214" w14:textId="77777777" w:rsidTr="00BC0430">
        <w:trPr>
          <w:trHeight w:val="280"/>
        </w:trPr>
        <w:tc>
          <w:tcPr>
            <w:tcW w:w="19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687BDD" w14:textId="77777777" w:rsidR="00CC76B5" w:rsidRPr="00B36422" w:rsidRDefault="00CC76B5" w:rsidP="00BC0430">
            <w:pPr>
              <w:spacing w:line="256" w:lineRule="auto"/>
              <w:rPr>
                <w:color w:val="000000"/>
                <w:sz w:val="20"/>
                <w:szCs w:val="20"/>
                <w:lang w:val="en-CA"/>
              </w:rPr>
            </w:pPr>
            <w:r w:rsidRPr="00B36422">
              <w:rPr>
                <w:color w:val="000000"/>
                <w:sz w:val="20"/>
                <w:szCs w:val="20"/>
                <w:lang w:val="en-CA"/>
              </w:rPr>
              <w:t xml:space="preserve"> e.g., National consultation workshop </w:t>
            </w:r>
          </w:p>
        </w:tc>
        <w:tc>
          <w:tcPr>
            <w:tcW w:w="1141" w:type="pct"/>
            <w:tcBorders>
              <w:top w:val="nil"/>
              <w:left w:val="nil"/>
              <w:bottom w:val="single" w:sz="4" w:space="0" w:color="auto"/>
              <w:right w:val="single" w:sz="4" w:space="0" w:color="auto"/>
            </w:tcBorders>
            <w:shd w:val="clear" w:color="auto" w:fill="auto"/>
            <w:noWrap/>
            <w:vAlign w:val="bottom"/>
            <w:hideMark/>
          </w:tcPr>
          <w:p w14:paraId="0064A8C7" w14:textId="77777777" w:rsidR="00CC76B5" w:rsidRPr="00B36422" w:rsidRDefault="00CC76B5" w:rsidP="00BC0430">
            <w:pPr>
              <w:spacing w:line="256" w:lineRule="auto"/>
              <w:rPr>
                <w:color w:val="000000"/>
                <w:sz w:val="20"/>
                <w:szCs w:val="20"/>
                <w:lang w:val="en-CA"/>
              </w:rPr>
            </w:pPr>
            <w:r w:rsidRPr="00B36422">
              <w:rPr>
                <w:color w:val="000000"/>
                <w:sz w:val="20"/>
                <w:szCs w:val="20"/>
                <w:lang w:val="en-CA"/>
              </w:rPr>
              <w:t>Agency/NOU </w:t>
            </w:r>
          </w:p>
        </w:tc>
        <w:tc>
          <w:tcPr>
            <w:tcW w:w="964" w:type="pct"/>
            <w:tcBorders>
              <w:top w:val="nil"/>
              <w:left w:val="nil"/>
              <w:bottom w:val="single" w:sz="4" w:space="0" w:color="auto"/>
              <w:right w:val="single" w:sz="4" w:space="0" w:color="auto"/>
            </w:tcBorders>
            <w:shd w:val="clear" w:color="auto" w:fill="auto"/>
            <w:noWrap/>
            <w:vAlign w:val="bottom"/>
            <w:hideMark/>
          </w:tcPr>
          <w:p w14:paraId="30AB8574" w14:textId="77777777" w:rsidR="00CC76B5" w:rsidRPr="00B36422" w:rsidRDefault="00CC76B5" w:rsidP="00BC0430">
            <w:pPr>
              <w:spacing w:line="256" w:lineRule="auto"/>
              <w:rPr>
                <w:color w:val="000000"/>
                <w:sz w:val="20"/>
                <w:szCs w:val="20"/>
                <w:lang w:val="en-CA"/>
              </w:rPr>
            </w:pPr>
            <w:r w:rsidRPr="00B36422">
              <w:rPr>
                <w:color w:val="000000"/>
                <w:sz w:val="20"/>
                <w:szCs w:val="20"/>
                <w:lang w:val="en-CA"/>
              </w:rPr>
              <w:t>June 2018 </w:t>
            </w:r>
          </w:p>
        </w:tc>
        <w:tc>
          <w:tcPr>
            <w:tcW w:w="947" w:type="pct"/>
            <w:tcBorders>
              <w:top w:val="nil"/>
              <w:left w:val="nil"/>
              <w:bottom w:val="single" w:sz="4" w:space="0" w:color="auto"/>
              <w:right w:val="single" w:sz="4" w:space="0" w:color="auto"/>
            </w:tcBorders>
            <w:shd w:val="clear" w:color="auto" w:fill="auto"/>
            <w:noWrap/>
            <w:vAlign w:val="bottom"/>
            <w:hideMark/>
          </w:tcPr>
          <w:p w14:paraId="3F2B7E98" w14:textId="77777777" w:rsidR="00CC76B5" w:rsidRPr="00B36422" w:rsidRDefault="00CC76B5" w:rsidP="00BC0430">
            <w:pPr>
              <w:spacing w:line="256" w:lineRule="auto"/>
              <w:rPr>
                <w:color w:val="000000"/>
                <w:sz w:val="20"/>
                <w:szCs w:val="20"/>
                <w:lang w:val="en-CA"/>
              </w:rPr>
            </w:pPr>
            <w:r w:rsidRPr="00B36422">
              <w:rPr>
                <w:color w:val="000000"/>
                <w:sz w:val="20"/>
                <w:szCs w:val="20"/>
                <w:lang w:val="en-CA"/>
              </w:rPr>
              <w:t> </w:t>
            </w:r>
          </w:p>
        </w:tc>
      </w:tr>
      <w:tr w:rsidR="00CC76B5" w:rsidRPr="00B36422" w14:paraId="25E03377" w14:textId="77777777" w:rsidTr="00BC0430">
        <w:trPr>
          <w:trHeight w:val="280"/>
        </w:trPr>
        <w:tc>
          <w:tcPr>
            <w:tcW w:w="1948" w:type="pct"/>
            <w:tcBorders>
              <w:top w:val="single" w:sz="4" w:space="0" w:color="auto"/>
              <w:left w:val="single" w:sz="4" w:space="0" w:color="auto"/>
              <w:bottom w:val="single" w:sz="4" w:space="0" w:color="auto"/>
              <w:right w:val="single" w:sz="4" w:space="0" w:color="auto"/>
            </w:tcBorders>
            <w:noWrap/>
            <w:vAlign w:val="bottom"/>
            <w:hideMark/>
          </w:tcPr>
          <w:p w14:paraId="79B9091B" w14:textId="77777777" w:rsidR="00CC76B5" w:rsidRPr="00B36422" w:rsidRDefault="00CC76B5" w:rsidP="00BC0430">
            <w:pPr>
              <w:spacing w:line="256" w:lineRule="auto"/>
              <w:rPr>
                <w:color w:val="000000"/>
                <w:sz w:val="20"/>
                <w:szCs w:val="20"/>
                <w:lang w:val="en-CA"/>
              </w:rPr>
            </w:pPr>
            <w:r w:rsidRPr="00B36422">
              <w:rPr>
                <w:color w:val="000000"/>
                <w:sz w:val="20"/>
                <w:szCs w:val="20"/>
                <w:lang w:val="en-CA"/>
              </w:rPr>
              <w:t> </w:t>
            </w:r>
          </w:p>
        </w:tc>
        <w:tc>
          <w:tcPr>
            <w:tcW w:w="1141" w:type="pct"/>
            <w:tcBorders>
              <w:top w:val="nil"/>
              <w:left w:val="nil"/>
              <w:bottom w:val="single" w:sz="4" w:space="0" w:color="auto"/>
              <w:right w:val="single" w:sz="4" w:space="0" w:color="auto"/>
            </w:tcBorders>
            <w:noWrap/>
            <w:vAlign w:val="bottom"/>
            <w:hideMark/>
          </w:tcPr>
          <w:p w14:paraId="4A9F5895" w14:textId="77777777" w:rsidR="00CC76B5" w:rsidRPr="00B36422" w:rsidRDefault="00CC76B5" w:rsidP="00BC0430">
            <w:pPr>
              <w:spacing w:line="256" w:lineRule="auto"/>
              <w:rPr>
                <w:color w:val="000000"/>
                <w:sz w:val="20"/>
                <w:szCs w:val="20"/>
                <w:lang w:val="en-CA"/>
              </w:rPr>
            </w:pPr>
            <w:r w:rsidRPr="00B36422">
              <w:rPr>
                <w:color w:val="000000"/>
                <w:sz w:val="20"/>
                <w:szCs w:val="20"/>
                <w:lang w:val="en-CA"/>
              </w:rPr>
              <w:t> </w:t>
            </w:r>
          </w:p>
        </w:tc>
        <w:tc>
          <w:tcPr>
            <w:tcW w:w="964" w:type="pct"/>
            <w:tcBorders>
              <w:top w:val="nil"/>
              <w:left w:val="nil"/>
              <w:bottom w:val="single" w:sz="4" w:space="0" w:color="auto"/>
              <w:right w:val="single" w:sz="4" w:space="0" w:color="auto"/>
            </w:tcBorders>
            <w:noWrap/>
            <w:vAlign w:val="bottom"/>
            <w:hideMark/>
          </w:tcPr>
          <w:p w14:paraId="5E161BC7" w14:textId="77777777" w:rsidR="00CC76B5" w:rsidRPr="00B36422" w:rsidRDefault="00CC76B5" w:rsidP="00BC0430">
            <w:pPr>
              <w:spacing w:line="256" w:lineRule="auto"/>
              <w:rPr>
                <w:color w:val="000000"/>
                <w:sz w:val="20"/>
                <w:szCs w:val="20"/>
                <w:lang w:val="en-CA"/>
              </w:rPr>
            </w:pPr>
            <w:r w:rsidRPr="00B36422">
              <w:rPr>
                <w:color w:val="000000"/>
                <w:sz w:val="20"/>
                <w:szCs w:val="20"/>
                <w:lang w:val="en-CA"/>
              </w:rPr>
              <w:t> </w:t>
            </w:r>
          </w:p>
        </w:tc>
        <w:tc>
          <w:tcPr>
            <w:tcW w:w="947" w:type="pct"/>
            <w:tcBorders>
              <w:top w:val="nil"/>
              <w:left w:val="nil"/>
              <w:bottom w:val="single" w:sz="4" w:space="0" w:color="auto"/>
              <w:right w:val="single" w:sz="4" w:space="0" w:color="auto"/>
            </w:tcBorders>
            <w:noWrap/>
            <w:vAlign w:val="bottom"/>
            <w:hideMark/>
          </w:tcPr>
          <w:p w14:paraId="11347E5B" w14:textId="77777777" w:rsidR="00CC76B5" w:rsidRPr="00B36422" w:rsidRDefault="00CC76B5" w:rsidP="00BC0430">
            <w:pPr>
              <w:spacing w:line="256" w:lineRule="auto"/>
              <w:rPr>
                <w:color w:val="000000"/>
                <w:sz w:val="20"/>
                <w:szCs w:val="20"/>
                <w:lang w:val="en-CA"/>
              </w:rPr>
            </w:pPr>
            <w:r w:rsidRPr="00B36422">
              <w:rPr>
                <w:color w:val="000000"/>
                <w:sz w:val="20"/>
                <w:szCs w:val="20"/>
                <w:lang w:val="en-CA"/>
              </w:rPr>
              <w:t> </w:t>
            </w:r>
          </w:p>
        </w:tc>
      </w:tr>
    </w:tbl>
    <w:p w14:paraId="25231DDF" w14:textId="77777777" w:rsidR="00CC76B5" w:rsidRPr="00B36422" w:rsidRDefault="00CC76B5" w:rsidP="00CC76B5">
      <w:pPr>
        <w:rPr>
          <w:b/>
          <w:sz w:val="20"/>
          <w:szCs w:val="20"/>
          <w:lang w:val="en-CA"/>
        </w:rPr>
      </w:pPr>
    </w:p>
    <w:p w14:paraId="4F3DABFC" w14:textId="77777777" w:rsidR="00CC76B5" w:rsidRPr="00B36422" w:rsidRDefault="00CC76B5" w:rsidP="00CC76B5">
      <w:pPr>
        <w:rPr>
          <w:b/>
          <w:lang w:val="en-CA"/>
        </w:rPr>
      </w:pPr>
      <w:r w:rsidRPr="00B36422">
        <w:rPr>
          <w:b/>
          <w:lang w:val="en-CA"/>
        </w:rPr>
        <w:t>V.</w:t>
      </w:r>
      <w:r w:rsidRPr="00B36422">
        <w:rPr>
          <w:b/>
          <w:lang w:val="en-CA"/>
        </w:rPr>
        <w:tab/>
        <w:t>Lessons learned and challenges in implementation</w:t>
      </w:r>
    </w:p>
    <w:p w14:paraId="0BFBB053" w14:textId="77777777" w:rsidR="00CC76B5" w:rsidRPr="00B36422" w:rsidRDefault="00CC76B5" w:rsidP="00CC76B5">
      <w:pPr>
        <w:rPr>
          <w:lang w:val="en-CA"/>
        </w:rPr>
      </w:pPr>
      <w:r w:rsidRPr="00B36422">
        <w:rPr>
          <w:lang w:val="en-CA"/>
        </w:rPr>
        <w:t xml:space="preserve">Lessons learned, including the challenges faced during implementation and additional steps, if any, that are required for ratification and their timeline. Provide a summary of how these enabling activities have built capacity in the country to implement the Kigali Amendment. Where specific achievements were reached (e.g., ratification of the Kigali Amendment during project implementation), describe how these were done and what interventions were most effective. </w:t>
      </w:r>
    </w:p>
    <w:p w14:paraId="51A82875" w14:textId="77777777" w:rsidR="00CC76B5" w:rsidRPr="00B36422" w:rsidRDefault="00CC76B5" w:rsidP="00CC76B5">
      <w:pPr>
        <w:ind w:left="1080"/>
        <w:rPr>
          <w:i/>
          <w:lang w:val="en-CA"/>
        </w:rPr>
      </w:pPr>
    </w:p>
    <w:p w14:paraId="3B24F535" w14:textId="77777777" w:rsidR="00CC76B5" w:rsidRPr="00B36422" w:rsidRDefault="00CC76B5" w:rsidP="00CC76B5">
      <w:pPr>
        <w:outlineLvl w:val="0"/>
        <w:rPr>
          <w:b/>
          <w:lang w:val="en-CA"/>
        </w:rPr>
      </w:pPr>
      <w:r w:rsidRPr="00B36422">
        <w:rPr>
          <w:b/>
          <w:lang w:val="en-CA"/>
        </w:rPr>
        <w:t>Annexes</w:t>
      </w:r>
    </w:p>
    <w:p w14:paraId="13DFD0E4" w14:textId="77777777" w:rsidR="00CC76B5" w:rsidRPr="00B36422" w:rsidRDefault="00CC76B5" w:rsidP="00CC76B5">
      <w:pPr>
        <w:outlineLvl w:val="0"/>
        <w:rPr>
          <w:lang w:val="en-CA"/>
        </w:rPr>
      </w:pPr>
      <w:r w:rsidRPr="00B36422">
        <w:rPr>
          <w:lang w:val="en-CA"/>
        </w:rPr>
        <w:t xml:space="preserve">Attach specific outputs such as completed national strategies, where available. </w:t>
      </w:r>
    </w:p>
    <w:p w14:paraId="0C5D7E1E" w14:textId="77777777" w:rsidR="00CC76B5" w:rsidRPr="00B36422" w:rsidRDefault="00CC76B5" w:rsidP="00CC76B5">
      <w:pPr>
        <w:rPr>
          <w:lang w:val="en-CA"/>
        </w:rPr>
      </w:pPr>
    </w:p>
    <w:p w14:paraId="79BBFCB8" w14:textId="77777777" w:rsidR="00B36422" w:rsidRPr="00B36422" w:rsidRDefault="00B36422" w:rsidP="00B36422">
      <w:pPr>
        <w:rPr>
          <w:sz w:val="20"/>
          <w:szCs w:val="20"/>
          <w:lang w:val="en-CA"/>
        </w:rPr>
      </w:pPr>
    </w:p>
    <w:p w14:paraId="3BDB050C" w14:textId="77777777" w:rsidR="00B36422" w:rsidRPr="00B36422" w:rsidRDefault="00B36422" w:rsidP="00B36422">
      <w:pPr>
        <w:rPr>
          <w:sz w:val="20"/>
          <w:szCs w:val="20"/>
          <w:lang w:val="en-CA"/>
        </w:rPr>
      </w:pPr>
    </w:p>
    <w:p w14:paraId="5C5D6DE8" w14:textId="77777777" w:rsidR="00B36422" w:rsidRPr="00B36422" w:rsidRDefault="00B36422" w:rsidP="00B36422">
      <w:pPr>
        <w:rPr>
          <w:sz w:val="20"/>
          <w:szCs w:val="20"/>
          <w:lang w:val="en-CA"/>
        </w:rPr>
      </w:pPr>
    </w:p>
    <w:p w14:paraId="074E413D" w14:textId="77777777" w:rsidR="00B36422" w:rsidRPr="00B36422" w:rsidRDefault="00B36422" w:rsidP="00B36422">
      <w:pPr>
        <w:rPr>
          <w:sz w:val="20"/>
          <w:szCs w:val="20"/>
          <w:lang w:val="en-CA"/>
        </w:rPr>
      </w:pPr>
    </w:p>
    <w:p w14:paraId="60298079" w14:textId="77777777" w:rsidR="00B36422" w:rsidRPr="00B36422" w:rsidRDefault="00B36422" w:rsidP="00C15101">
      <w:pPr>
        <w:rPr>
          <w:lang w:val="en-CA"/>
        </w:rPr>
      </w:pPr>
    </w:p>
    <w:p w14:paraId="33328E74" w14:textId="77777777" w:rsidR="00B36422" w:rsidRPr="00B36422" w:rsidRDefault="00B36422" w:rsidP="00C15101">
      <w:pPr>
        <w:rPr>
          <w:lang w:val="en-CA"/>
        </w:rPr>
      </w:pPr>
    </w:p>
    <w:p w14:paraId="358FD294" w14:textId="77777777" w:rsidR="00B36422" w:rsidRPr="00B36422" w:rsidRDefault="00B36422" w:rsidP="00C15101">
      <w:pPr>
        <w:rPr>
          <w:lang w:val="en-CA"/>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6"/>
        <w:gridCol w:w="1893"/>
        <w:gridCol w:w="1893"/>
        <w:gridCol w:w="1893"/>
        <w:gridCol w:w="1787"/>
      </w:tblGrid>
      <w:tr w:rsidR="001D13A6" w:rsidRPr="00B36422" w14:paraId="35877AFE" w14:textId="77777777" w:rsidTr="001D13A6">
        <w:tc>
          <w:tcPr>
            <w:tcW w:w="1807" w:type="dxa"/>
          </w:tcPr>
          <w:p w14:paraId="698E5AD2" w14:textId="77777777" w:rsidR="001D13A6" w:rsidRPr="00B36422" w:rsidRDefault="001D13A6">
            <w:pPr>
              <w:ind w:left="360"/>
              <w:rPr>
                <w:lang w:val="en-CA"/>
              </w:rPr>
            </w:pPr>
          </w:p>
        </w:tc>
        <w:tc>
          <w:tcPr>
            <w:tcW w:w="1915" w:type="dxa"/>
          </w:tcPr>
          <w:p w14:paraId="153F0914" w14:textId="77777777" w:rsidR="001D13A6" w:rsidRPr="00B36422" w:rsidRDefault="001D13A6">
            <w:pPr>
              <w:rPr>
                <w:lang w:val="en-CA"/>
              </w:rPr>
            </w:pPr>
          </w:p>
        </w:tc>
        <w:tc>
          <w:tcPr>
            <w:tcW w:w="1915" w:type="dxa"/>
            <w:tcBorders>
              <w:top w:val="nil"/>
              <w:left w:val="nil"/>
              <w:bottom w:val="single" w:sz="4" w:space="0" w:color="auto"/>
              <w:right w:val="nil"/>
            </w:tcBorders>
          </w:tcPr>
          <w:p w14:paraId="2E4BEF20" w14:textId="77777777" w:rsidR="001D13A6" w:rsidRPr="00B36422" w:rsidRDefault="001D13A6">
            <w:pPr>
              <w:rPr>
                <w:lang w:val="en-CA"/>
              </w:rPr>
            </w:pPr>
          </w:p>
        </w:tc>
        <w:tc>
          <w:tcPr>
            <w:tcW w:w="1915" w:type="dxa"/>
          </w:tcPr>
          <w:p w14:paraId="32217492" w14:textId="77777777" w:rsidR="001D13A6" w:rsidRPr="00B36422" w:rsidRDefault="001D13A6">
            <w:pPr>
              <w:rPr>
                <w:lang w:val="en-CA"/>
              </w:rPr>
            </w:pPr>
          </w:p>
        </w:tc>
        <w:tc>
          <w:tcPr>
            <w:tcW w:w="1808" w:type="dxa"/>
          </w:tcPr>
          <w:p w14:paraId="4881C5A1" w14:textId="77777777" w:rsidR="001D13A6" w:rsidRPr="00B36422" w:rsidRDefault="001D13A6">
            <w:pPr>
              <w:rPr>
                <w:lang w:val="en-CA"/>
              </w:rPr>
            </w:pPr>
          </w:p>
        </w:tc>
      </w:tr>
    </w:tbl>
    <w:p w14:paraId="29864362" w14:textId="77777777" w:rsidR="001D13A6" w:rsidRPr="00B36422" w:rsidRDefault="001D13A6" w:rsidP="001D13A6">
      <w:pPr>
        <w:rPr>
          <w:lang w:val="en-CA"/>
        </w:rPr>
      </w:pPr>
    </w:p>
    <w:sectPr w:rsidR="001D13A6" w:rsidRPr="00B36422" w:rsidSect="0066329E">
      <w:pgSz w:w="12240" w:h="15840" w:code="1"/>
      <w:pgMar w:top="1440" w:right="1440" w:bottom="1440"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771D0D" w14:textId="77777777" w:rsidR="00711EA0" w:rsidRDefault="00711EA0" w:rsidP="008564FA">
      <w:r>
        <w:separator/>
      </w:r>
    </w:p>
  </w:endnote>
  <w:endnote w:type="continuationSeparator" w:id="0">
    <w:p w14:paraId="166E3368" w14:textId="77777777" w:rsidR="00711EA0" w:rsidRDefault="00711EA0" w:rsidP="00856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4588457"/>
      <w:docPartObj>
        <w:docPartGallery w:val="Page Numbers (Bottom of Page)"/>
        <w:docPartUnique/>
      </w:docPartObj>
    </w:sdtPr>
    <w:sdtEndPr>
      <w:rPr>
        <w:noProof/>
      </w:rPr>
    </w:sdtEndPr>
    <w:sdtContent>
      <w:p w14:paraId="1A0C0ED6" w14:textId="308076B3" w:rsidR="00381C5E" w:rsidRDefault="00381C5E" w:rsidP="00381C5E">
        <w:pPr>
          <w:pStyle w:val="Footer"/>
          <w:pBdr>
            <w:top w:val="single" w:sz="4" w:space="1" w:color="auto"/>
          </w:pBdr>
          <w:tabs>
            <w:tab w:val="clear" w:pos="8640"/>
            <w:tab w:val="right" w:pos="9000"/>
          </w:tabs>
          <w:jc w:val="left"/>
        </w:pPr>
        <w:r w:rsidRPr="00F06253">
          <w:rPr>
            <w:i/>
            <w:sz w:val="19"/>
            <w:szCs w:val="19"/>
          </w:rPr>
          <w:t>The Multilateral Fund Secretariat</w:t>
        </w:r>
        <w:r w:rsidRPr="00C37579">
          <w:rPr>
            <w:i/>
            <w:sz w:val="20"/>
            <w:szCs w:val="20"/>
          </w:rPr>
          <w:tab/>
        </w:r>
        <w:r>
          <w:rPr>
            <w:i/>
            <w:sz w:val="20"/>
            <w:szCs w:val="20"/>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sidR="00090C34">
          <w:rPr>
            <w:rStyle w:val="PageNumber"/>
            <w:i/>
            <w:noProof/>
            <w:sz w:val="20"/>
            <w:szCs w:val="20"/>
          </w:rPr>
          <w:t>2</w:t>
        </w:r>
        <w:r w:rsidRPr="00C37579">
          <w:rPr>
            <w:rStyle w:val="PageNumber"/>
            <w:i/>
            <w:sz w:val="20"/>
            <w:szCs w:val="20"/>
          </w:rPr>
          <w:fldChar w:fldCharType="end"/>
        </w:r>
      </w:p>
      <w:p w14:paraId="5BA1F1EB" w14:textId="77777777" w:rsidR="0066329E" w:rsidRDefault="00090C34" w:rsidP="00B36422">
        <w:pPr>
          <w:pStyle w:val="Footer"/>
          <w:jc w:val="center"/>
        </w:pP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5107288"/>
      <w:docPartObj>
        <w:docPartGallery w:val="Page Numbers (Bottom of Page)"/>
        <w:docPartUnique/>
      </w:docPartObj>
    </w:sdtPr>
    <w:sdtEndPr>
      <w:rPr>
        <w:noProof/>
      </w:rPr>
    </w:sdtEndPr>
    <w:sdtContent>
      <w:p w14:paraId="72E158B6" w14:textId="0F12C2B9" w:rsidR="00E83C25" w:rsidRDefault="00E83C25" w:rsidP="00E83C25">
        <w:pPr>
          <w:pStyle w:val="Footer"/>
          <w:pBdr>
            <w:top w:val="single" w:sz="4" w:space="1" w:color="auto"/>
          </w:pBdr>
          <w:tabs>
            <w:tab w:val="clear" w:pos="8640"/>
            <w:tab w:val="right" w:pos="9000"/>
          </w:tabs>
          <w:jc w:val="left"/>
        </w:pPr>
        <w:r w:rsidRPr="00F06253">
          <w:rPr>
            <w:i/>
            <w:sz w:val="19"/>
            <w:szCs w:val="19"/>
          </w:rPr>
          <w:t>The Multilateral Fund Secretariat</w:t>
        </w:r>
        <w:r w:rsidRPr="00C37579">
          <w:rPr>
            <w:i/>
            <w:sz w:val="20"/>
            <w:szCs w:val="20"/>
          </w:rPr>
          <w:tab/>
        </w:r>
        <w:r>
          <w:rPr>
            <w:i/>
            <w:sz w:val="20"/>
            <w:szCs w:val="20"/>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sidR="00090C34">
          <w:rPr>
            <w:rStyle w:val="PageNumber"/>
            <w:i/>
            <w:noProof/>
            <w:sz w:val="20"/>
            <w:szCs w:val="20"/>
          </w:rPr>
          <w:t>1</w:t>
        </w:r>
        <w:r w:rsidRPr="00C37579">
          <w:rPr>
            <w:rStyle w:val="PageNumber"/>
            <w:i/>
            <w:sz w:val="20"/>
            <w:szCs w:val="20"/>
          </w:rPr>
          <w:fldChar w:fldCharType="end"/>
        </w:r>
      </w:p>
      <w:p w14:paraId="4A153122" w14:textId="77777777" w:rsidR="0066329E" w:rsidRDefault="00090C34" w:rsidP="00B36422">
        <w:pPr>
          <w:pStyle w:val="Footer"/>
          <w:jc w:val="center"/>
        </w:pP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4D185E" w14:textId="77777777" w:rsidR="0066329E" w:rsidRDefault="00E83C25" w:rsidP="00E83C25">
    <w:pPr>
      <w:pStyle w:val="Footer"/>
      <w:tabs>
        <w:tab w:val="clear" w:pos="4320"/>
        <w:tab w:val="clear" w:pos="8640"/>
        <w:tab w:val="left" w:pos="1010"/>
      </w:tabs>
      <w:jc w:val="left"/>
    </w:pPr>
    <w:r>
      <w:tab/>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3322032"/>
      <w:docPartObj>
        <w:docPartGallery w:val="Page Numbers (Bottom of Page)"/>
        <w:docPartUnique/>
      </w:docPartObj>
    </w:sdtPr>
    <w:sdtEndPr>
      <w:rPr>
        <w:noProof/>
      </w:rPr>
    </w:sdtEndPr>
    <w:sdtContent>
      <w:p w14:paraId="2A83C61A" w14:textId="793F9301" w:rsidR="00E83C25" w:rsidRDefault="00E83C25" w:rsidP="00E83C25">
        <w:pPr>
          <w:pStyle w:val="Footer"/>
          <w:pBdr>
            <w:top w:val="single" w:sz="4" w:space="1" w:color="auto"/>
          </w:pBdr>
          <w:tabs>
            <w:tab w:val="clear" w:pos="8640"/>
            <w:tab w:val="right" w:pos="9000"/>
          </w:tabs>
          <w:jc w:val="left"/>
        </w:pPr>
        <w:r w:rsidRPr="00F06253">
          <w:rPr>
            <w:i/>
            <w:sz w:val="19"/>
            <w:szCs w:val="19"/>
          </w:rPr>
          <w:t>The Multilateral Fund Secretariat</w:t>
        </w:r>
        <w:r w:rsidRPr="00C37579">
          <w:rPr>
            <w:i/>
            <w:sz w:val="20"/>
            <w:szCs w:val="20"/>
          </w:rPr>
          <w:tab/>
        </w:r>
        <w:r>
          <w:rPr>
            <w:i/>
            <w:sz w:val="20"/>
            <w:szCs w:val="20"/>
          </w:rPr>
          <w:tab/>
        </w:r>
        <w:r w:rsidRPr="00C37579">
          <w:rPr>
            <w:rStyle w:val="PageNumber"/>
            <w:i/>
            <w:sz w:val="20"/>
            <w:szCs w:val="20"/>
          </w:rPr>
          <w:fldChar w:fldCharType="begin"/>
        </w:r>
        <w:r w:rsidRPr="00C37579">
          <w:rPr>
            <w:rStyle w:val="PageNumber"/>
            <w:i/>
            <w:sz w:val="20"/>
            <w:szCs w:val="20"/>
          </w:rPr>
          <w:instrText xml:space="preserve"> PAGE </w:instrText>
        </w:r>
        <w:r w:rsidRPr="00C37579">
          <w:rPr>
            <w:rStyle w:val="PageNumber"/>
            <w:i/>
            <w:sz w:val="20"/>
            <w:szCs w:val="20"/>
          </w:rPr>
          <w:fldChar w:fldCharType="separate"/>
        </w:r>
        <w:r w:rsidR="00090C34">
          <w:rPr>
            <w:rStyle w:val="PageNumber"/>
            <w:i/>
            <w:noProof/>
            <w:sz w:val="20"/>
            <w:szCs w:val="20"/>
          </w:rPr>
          <w:t>1</w:t>
        </w:r>
        <w:r w:rsidRPr="00C37579">
          <w:rPr>
            <w:rStyle w:val="PageNumber"/>
            <w:i/>
            <w:sz w:val="20"/>
            <w:szCs w:val="20"/>
          </w:rPr>
          <w:fldChar w:fldCharType="end"/>
        </w:r>
      </w:p>
      <w:p w14:paraId="1C538DD1" w14:textId="77777777" w:rsidR="00E83C25" w:rsidRDefault="00090C34" w:rsidP="00E83C25">
        <w:pPr>
          <w:pStyle w:val="Footer"/>
          <w:tabs>
            <w:tab w:val="clear" w:pos="4320"/>
            <w:tab w:val="clear" w:pos="8640"/>
          </w:tabs>
          <w:jc w:val="center"/>
        </w:pP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2CA82A" w14:textId="77777777" w:rsidR="00711EA0" w:rsidRDefault="00711EA0" w:rsidP="008564FA">
      <w:r>
        <w:separator/>
      </w:r>
    </w:p>
  </w:footnote>
  <w:footnote w:type="continuationSeparator" w:id="0">
    <w:p w14:paraId="44B4460F" w14:textId="77777777" w:rsidR="00711EA0" w:rsidRDefault="00711EA0" w:rsidP="008564FA">
      <w:r>
        <w:continuationSeparator/>
      </w:r>
    </w:p>
  </w:footnote>
  <w:footnote w:id="1">
    <w:p w14:paraId="192810DE" w14:textId="77777777" w:rsidR="005115B6" w:rsidRPr="005115B6" w:rsidRDefault="005115B6">
      <w:pPr>
        <w:pStyle w:val="FootnoteText"/>
        <w:rPr>
          <w:lang w:val="en-CA"/>
        </w:rPr>
      </w:pPr>
      <w:r>
        <w:rPr>
          <w:rStyle w:val="FootnoteReference"/>
        </w:rPr>
        <w:footnoteRef/>
      </w:r>
      <w:r>
        <w:t xml:space="preserve"> </w:t>
      </w:r>
      <w:r>
        <w:rPr>
          <w:lang w:val="en-CA"/>
        </w:rPr>
        <w:t>The text of decision 79/46 is contained in Annex I to the present guide.</w:t>
      </w:r>
    </w:p>
  </w:footnote>
  <w:footnote w:id="2">
    <w:p w14:paraId="311BCF52" w14:textId="77777777" w:rsidR="004D7D87" w:rsidRPr="004D7D87" w:rsidRDefault="00F0145C">
      <w:pPr>
        <w:pStyle w:val="FootnoteText"/>
      </w:pPr>
      <w:r>
        <w:rPr>
          <w:rStyle w:val="FootnoteReference"/>
        </w:rPr>
        <w:footnoteRef/>
      </w:r>
      <w:r>
        <w:t xml:space="preserve"> </w:t>
      </w:r>
      <w:r w:rsidRPr="00F0145C">
        <w:t xml:space="preserve">The </w:t>
      </w:r>
      <w:r>
        <w:t xml:space="preserve">Executive Committee decided to maintain the </w:t>
      </w:r>
      <w:r w:rsidRPr="00F0145C">
        <w:t>current implementation period of 18 months, with an option to extend that, if needed, up to a period of total maximum 30 months from project approval provided an official request for extension is submitted to the Secretariat (decision 81/32(a))</w:t>
      </w:r>
      <w:r>
        <w:t>.</w:t>
      </w:r>
    </w:p>
  </w:footnote>
  <w:footnote w:id="3">
    <w:p w14:paraId="12ED38E2" w14:textId="77777777" w:rsidR="00B36422" w:rsidRDefault="00B36422" w:rsidP="00B36422">
      <w:pPr>
        <w:pStyle w:val="FootnoteText"/>
      </w:pPr>
      <w:r>
        <w:rPr>
          <w:rStyle w:val="FootnoteReference"/>
        </w:rPr>
        <w:footnoteRef/>
      </w:r>
      <w:r>
        <w:t xml:space="preserve"> </w:t>
      </w:r>
      <w:r w:rsidRPr="00424BC7">
        <w:t>UNEP/OzL.Pro/ExCom/84/73</w:t>
      </w:r>
      <w:r>
        <w:t>.</w:t>
      </w:r>
    </w:p>
    <w:p w14:paraId="31AC0381" w14:textId="77777777" w:rsidR="00CD079C" w:rsidRPr="00424BC7" w:rsidRDefault="00CD079C" w:rsidP="00B36422">
      <w:pPr>
        <w:pStyle w:val="FootnoteText"/>
        <w:rPr>
          <w:lang w:val="en-US"/>
        </w:rPr>
      </w:pPr>
    </w:p>
  </w:footnote>
  <w:footnote w:id="4">
    <w:p w14:paraId="2F0F37B1" w14:textId="77777777" w:rsidR="00B36422" w:rsidRDefault="00B36422" w:rsidP="00B36422">
      <w:pPr>
        <w:pStyle w:val="FootnoteText"/>
      </w:pPr>
      <w:r>
        <w:rPr>
          <w:rStyle w:val="FootnoteReference"/>
        </w:rPr>
        <w:footnoteRef/>
      </w:r>
      <w:r>
        <w:t xml:space="preserve"> </w:t>
      </w:r>
      <w:r w:rsidRPr="00424BC7">
        <w:t>UNEP/OzL.Pro/ExCom/84/73</w:t>
      </w:r>
      <w:r w:rsidR="00CD079C">
        <w:t>.</w:t>
      </w:r>
    </w:p>
    <w:p w14:paraId="75D8543E" w14:textId="77777777" w:rsidR="00CD079C" w:rsidRPr="00424BC7" w:rsidRDefault="00CD079C" w:rsidP="00B36422">
      <w:pPr>
        <w:pStyle w:val="FootnoteText"/>
        <w:rPr>
          <w:lang w:val="en-US"/>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77020" w14:textId="77777777" w:rsidR="00381C5E" w:rsidRPr="00D217CB" w:rsidRDefault="00493837" w:rsidP="00381C5E">
    <w:pPr>
      <w:pBdr>
        <w:bottom w:val="single" w:sz="4" w:space="1" w:color="auto"/>
      </w:pBdr>
      <w:jc w:val="center"/>
      <w:rPr>
        <w:rFonts w:ascii="Times Roman" w:hAnsi="Times Roman"/>
        <w:i/>
        <w:spacing w:val="-2"/>
        <w:sz w:val="19"/>
      </w:rPr>
    </w:pPr>
    <w:r>
      <w:rPr>
        <w:rFonts w:ascii="Times Roman" w:hAnsi="Times Roman"/>
        <w:i/>
        <w:spacing w:val="-2"/>
        <w:sz w:val="19"/>
      </w:rPr>
      <w:t>A g</w:t>
    </w:r>
    <w:r w:rsidR="00F8522A">
      <w:rPr>
        <w:rFonts w:ascii="Times Roman" w:hAnsi="Times Roman"/>
        <w:i/>
        <w:spacing w:val="-2"/>
        <w:sz w:val="19"/>
      </w:rPr>
      <w:t>u</w:t>
    </w:r>
    <w:r w:rsidR="00B7163E">
      <w:rPr>
        <w:rFonts w:ascii="Times Roman" w:hAnsi="Times Roman"/>
        <w:i/>
        <w:spacing w:val="-2"/>
        <w:sz w:val="19"/>
      </w:rPr>
      <w:t xml:space="preserve">ide for </w:t>
    </w:r>
    <w:r w:rsidR="00F8522A">
      <w:rPr>
        <w:rFonts w:ascii="Times Roman" w:hAnsi="Times Roman"/>
        <w:i/>
        <w:spacing w:val="-2"/>
        <w:sz w:val="19"/>
      </w:rPr>
      <w:t xml:space="preserve">the submission of </w:t>
    </w:r>
    <w:r w:rsidR="00B7163E">
      <w:rPr>
        <w:rFonts w:ascii="Times Roman" w:hAnsi="Times Roman"/>
        <w:i/>
        <w:spacing w:val="-2"/>
        <w:sz w:val="19"/>
      </w:rPr>
      <w:t xml:space="preserve">enabling activities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B37C76" w14:textId="77777777" w:rsidR="00B36422" w:rsidRPr="00D217CB" w:rsidRDefault="00B36422" w:rsidP="00B36422">
    <w:pPr>
      <w:pBdr>
        <w:bottom w:val="single" w:sz="4" w:space="1" w:color="auto"/>
      </w:pBdr>
      <w:jc w:val="center"/>
      <w:rPr>
        <w:rFonts w:ascii="Times Roman" w:hAnsi="Times Roman"/>
        <w:i/>
        <w:spacing w:val="-2"/>
        <w:sz w:val="19"/>
      </w:rPr>
    </w:pPr>
    <w:r>
      <w:rPr>
        <w:rFonts w:ascii="Times Roman" w:hAnsi="Times Roman"/>
        <w:i/>
        <w:spacing w:val="-2"/>
        <w:sz w:val="19"/>
      </w:rPr>
      <w:t xml:space="preserve">A guide for the submission of enabling activities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B76CFA" w14:textId="77777777" w:rsidR="00F8522A" w:rsidRPr="00D217CB" w:rsidRDefault="00493837" w:rsidP="00F8522A">
    <w:pPr>
      <w:pBdr>
        <w:bottom w:val="single" w:sz="4" w:space="1" w:color="auto"/>
      </w:pBdr>
      <w:jc w:val="center"/>
      <w:rPr>
        <w:rFonts w:ascii="Times Roman" w:hAnsi="Times Roman"/>
        <w:i/>
        <w:spacing w:val="-2"/>
        <w:sz w:val="19"/>
      </w:rPr>
    </w:pPr>
    <w:r>
      <w:rPr>
        <w:rFonts w:ascii="Times Roman" w:hAnsi="Times Roman"/>
        <w:i/>
        <w:spacing w:val="-2"/>
        <w:sz w:val="19"/>
      </w:rPr>
      <w:t>A g</w:t>
    </w:r>
    <w:r w:rsidR="00F8522A">
      <w:rPr>
        <w:rFonts w:ascii="Times Roman" w:hAnsi="Times Roman"/>
        <w:i/>
        <w:spacing w:val="-2"/>
        <w:sz w:val="19"/>
      </w:rPr>
      <w:t xml:space="preserve">uide for the submission of enabling activities </w:t>
    </w:r>
  </w:p>
  <w:p w14:paraId="7ADC969F" w14:textId="77777777" w:rsidR="00286AAE" w:rsidRPr="00F8522A" w:rsidRDefault="00286AAE" w:rsidP="00F8522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5pt;height:12.5pt" o:bullet="t">
        <v:imagedata r:id="rId1" o:title="artEF9C"/>
      </v:shape>
    </w:pict>
  </w:numPicBullet>
  <w:abstractNum w:abstractNumId="0" w15:restartNumberingAfterBreak="0">
    <w:nsid w:val="FFFFFFFB"/>
    <w:multiLevelType w:val="multilevel"/>
    <w:tmpl w:val="17C098E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720"/>
        </w:tabs>
        <w:ind w:left="720" w:hanging="720"/>
      </w:pPr>
    </w:lvl>
    <w:lvl w:ilvl="2">
      <w:start w:val="1"/>
      <w:numFmt w:val="lowerRoman"/>
      <w:pStyle w:val="Heading3"/>
      <w:lvlText w:val="(%3)"/>
      <w:lvlJc w:val="left"/>
      <w:pPr>
        <w:tabs>
          <w:tab w:val="num" w:pos="0"/>
        </w:tabs>
        <w:ind w:left="2160" w:hanging="720"/>
      </w:pPr>
      <w:rPr>
        <w:i w:val="0"/>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3D45362"/>
    <w:multiLevelType w:val="hybridMultilevel"/>
    <w:tmpl w:val="37D8C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A24FFE"/>
    <w:multiLevelType w:val="hybridMultilevel"/>
    <w:tmpl w:val="003E9744"/>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874DF1"/>
    <w:multiLevelType w:val="hybridMultilevel"/>
    <w:tmpl w:val="91F60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9F0326"/>
    <w:multiLevelType w:val="hybridMultilevel"/>
    <w:tmpl w:val="F4807234"/>
    <w:lvl w:ilvl="0" w:tplc="A5FC2434">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78B3B06"/>
    <w:multiLevelType w:val="hybridMultilevel"/>
    <w:tmpl w:val="33CC9860"/>
    <w:lvl w:ilvl="0" w:tplc="A5FC2434">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2DE85967"/>
    <w:multiLevelType w:val="hybridMultilevel"/>
    <w:tmpl w:val="00540F04"/>
    <w:lvl w:ilvl="0" w:tplc="A5FC2434">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34E60BF3"/>
    <w:multiLevelType w:val="hybridMultilevel"/>
    <w:tmpl w:val="1262A3EA"/>
    <w:lvl w:ilvl="0" w:tplc="4B72C9FC">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E877F41"/>
    <w:multiLevelType w:val="hybridMultilevel"/>
    <w:tmpl w:val="8F3EAE0C"/>
    <w:lvl w:ilvl="0" w:tplc="941A5718">
      <w:start w:val="1"/>
      <w:numFmt w:val="bullet"/>
      <w:lvlText w:val=""/>
      <w:lvlPicBulletId w:val="0"/>
      <w:lvlJc w:val="left"/>
      <w:pPr>
        <w:tabs>
          <w:tab w:val="num" w:pos="720"/>
        </w:tabs>
        <w:ind w:left="720" w:hanging="360"/>
      </w:pPr>
      <w:rPr>
        <w:rFonts w:ascii="Symbol" w:hAnsi="Symbol" w:hint="default"/>
      </w:rPr>
    </w:lvl>
    <w:lvl w:ilvl="1" w:tplc="99A6004C" w:tentative="1">
      <w:start w:val="1"/>
      <w:numFmt w:val="bullet"/>
      <w:lvlText w:val=""/>
      <w:lvlPicBulletId w:val="0"/>
      <w:lvlJc w:val="left"/>
      <w:pPr>
        <w:tabs>
          <w:tab w:val="num" w:pos="1440"/>
        </w:tabs>
        <w:ind w:left="1440" w:hanging="360"/>
      </w:pPr>
      <w:rPr>
        <w:rFonts w:ascii="Symbol" w:hAnsi="Symbol" w:hint="default"/>
      </w:rPr>
    </w:lvl>
    <w:lvl w:ilvl="2" w:tplc="C2BC5160" w:tentative="1">
      <w:start w:val="1"/>
      <w:numFmt w:val="bullet"/>
      <w:lvlText w:val=""/>
      <w:lvlPicBulletId w:val="0"/>
      <w:lvlJc w:val="left"/>
      <w:pPr>
        <w:tabs>
          <w:tab w:val="num" w:pos="2160"/>
        </w:tabs>
        <w:ind w:left="2160" w:hanging="360"/>
      </w:pPr>
      <w:rPr>
        <w:rFonts w:ascii="Symbol" w:hAnsi="Symbol" w:hint="default"/>
      </w:rPr>
    </w:lvl>
    <w:lvl w:ilvl="3" w:tplc="4B660D22" w:tentative="1">
      <w:start w:val="1"/>
      <w:numFmt w:val="bullet"/>
      <w:lvlText w:val=""/>
      <w:lvlPicBulletId w:val="0"/>
      <w:lvlJc w:val="left"/>
      <w:pPr>
        <w:tabs>
          <w:tab w:val="num" w:pos="2880"/>
        </w:tabs>
        <w:ind w:left="2880" w:hanging="360"/>
      </w:pPr>
      <w:rPr>
        <w:rFonts w:ascii="Symbol" w:hAnsi="Symbol" w:hint="default"/>
      </w:rPr>
    </w:lvl>
    <w:lvl w:ilvl="4" w:tplc="2F1A5F34" w:tentative="1">
      <w:start w:val="1"/>
      <w:numFmt w:val="bullet"/>
      <w:lvlText w:val=""/>
      <w:lvlPicBulletId w:val="0"/>
      <w:lvlJc w:val="left"/>
      <w:pPr>
        <w:tabs>
          <w:tab w:val="num" w:pos="3600"/>
        </w:tabs>
        <w:ind w:left="3600" w:hanging="360"/>
      </w:pPr>
      <w:rPr>
        <w:rFonts w:ascii="Symbol" w:hAnsi="Symbol" w:hint="default"/>
      </w:rPr>
    </w:lvl>
    <w:lvl w:ilvl="5" w:tplc="BAFE552A" w:tentative="1">
      <w:start w:val="1"/>
      <w:numFmt w:val="bullet"/>
      <w:lvlText w:val=""/>
      <w:lvlPicBulletId w:val="0"/>
      <w:lvlJc w:val="left"/>
      <w:pPr>
        <w:tabs>
          <w:tab w:val="num" w:pos="4320"/>
        </w:tabs>
        <w:ind w:left="4320" w:hanging="360"/>
      </w:pPr>
      <w:rPr>
        <w:rFonts w:ascii="Symbol" w:hAnsi="Symbol" w:hint="default"/>
      </w:rPr>
    </w:lvl>
    <w:lvl w:ilvl="6" w:tplc="BC64B910" w:tentative="1">
      <w:start w:val="1"/>
      <w:numFmt w:val="bullet"/>
      <w:lvlText w:val=""/>
      <w:lvlPicBulletId w:val="0"/>
      <w:lvlJc w:val="left"/>
      <w:pPr>
        <w:tabs>
          <w:tab w:val="num" w:pos="5040"/>
        </w:tabs>
        <w:ind w:left="5040" w:hanging="360"/>
      </w:pPr>
      <w:rPr>
        <w:rFonts w:ascii="Symbol" w:hAnsi="Symbol" w:hint="default"/>
      </w:rPr>
    </w:lvl>
    <w:lvl w:ilvl="7" w:tplc="2160B91A" w:tentative="1">
      <w:start w:val="1"/>
      <w:numFmt w:val="bullet"/>
      <w:lvlText w:val=""/>
      <w:lvlPicBulletId w:val="0"/>
      <w:lvlJc w:val="left"/>
      <w:pPr>
        <w:tabs>
          <w:tab w:val="num" w:pos="5760"/>
        </w:tabs>
        <w:ind w:left="5760" w:hanging="360"/>
      </w:pPr>
      <w:rPr>
        <w:rFonts w:ascii="Symbol" w:hAnsi="Symbol" w:hint="default"/>
      </w:rPr>
    </w:lvl>
    <w:lvl w:ilvl="8" w:tplc="D0CCD700" w:tentative="1">
      <w:start w:val="1"/>
      <w:numFmt w:val="bullet"/>
      <w:lvlText w:val=""/>
      <w:lvlPicBulletId w:val="0"/>
      <w:lvlJc w:val="left"/>
      <w:pPr>
        <w:tabs>
          <w:tab w:val="num" w:pos="6480"/>
        </w:tabs>
        <w:ind w:left="6480" w:hanging="360"/>
      </w:pPr>
      <w:rPr>
        <w:rFonts w:ascii="Symbol" w:hAnsi="Symbol" w:hint="default"/>
      </w:rPr>
    </w:lvl>
  </w:abstractNum>
  <w:abstractNum w:abstractNumId="11" w15:restartNumberingAfterBreak="0">
    <w:nsid w:val="4B2871A4"/>
    <w:multiLevelType w:val="hybridMultilevel"/>
    <w:tmpl w:val="E4205E30"/>
    <w:lvl w:ilvl="0" w:tplc="A5FC2434">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5EAA6A54"/>
    <w:multiLevelType w:val="hybridMultilevel"/>
    <w:tmpl w:val="EB22233E"/>
    <w:lvl w:ilvl="0" w:tplc="4B72C9FC">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720735F3"/>
    <w:multiLevelType w:val="hybridMultilevel"/>
    <w:tmpl w:val="E5C8D458"/>
    <w:lvl w:ilvl="0" w:tplc="4B72C9FC">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2806F9D"/>
    <w:multiLevelType w:val="hybridMultilevel"/>
    <w:tmpl w:val="EA8A3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63D20E6A"/>
    <w:lvl w:ilvl="0" w:tplc="798C5F44">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8" w15:restartNumberingAfterBreak="0">
    <w:nsid w:val="7EC92B64"/>
    <w:multiLevelType w:val="hybridMultilevel"/>
    <w:tmpl w:val="00D66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12"/>
  </w:num>
  <w:num w:numId="4">
    <w:abstractNumId w:val="13"/>
  </w:num>
  <w:num w:numId="5">
    <w:abstractNumId w:val="17"/>
  </w:num>
  <w:num w:numId="6">
    <w:abstractNumId w:val="8"/>
  </w:num>
  <w:num w:numId="7">
    <w:abstractNumId w:val="0"/>
  </w:num>
  <w:num w:numId="8">
    <w:abstractNumId w:val="0"/>
  </w:num>
  <w:num w:numId="9">
    <w:abstractNumId w:val="0"/>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2"/>
  </w:num>
  <w:num w:numId="13">
    <w:abstractNumId w:val="16"/>
  </w:num>
  <w:num w:numId="14">
    <w:abstractNumId w:val="18"/>
  </w:num>
  <w:num w:numId="15">
    <w:abstractNumId w:val="3"/>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9"/>
  </w:num>
  <w:num w:numId="20">
    <w:abstractNumId w:val="14"/>
  </w:num>
  <w:num w:numId="21">
    <w:abstractNumId w:val="15"/>
  </w:num>
  <w:num w:numId="22">
    <w:abstractNumId w:val="7"/>
  </w:num>
  <w:num w:numId="23">
    <w:abstractNumId w:val="5"/>
  </w:num>
  <w:num w:numId="24">
    <w:abstractNumId w:val="11"/>
  </w:num>
  <w:num w:numId="25">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67A"/>
    <w:rsid w:val="00000FED"/>
    <w:rsid w:val="0000434E"/>
    <w:rsid w:val="00005457"/>
    <w:rsid w:val="00006088"/>
    <w:rsid w:val="000110F7"/>
    <w:rsid w:val="000119D3"/>
    <w:rsid w:val="00012ADF"/>
    <w:rsid w:val="00014AA9"/>
    <w:rsid w:val="00027178"/>
    <w:rsid w:val="0002743E"/>
    <w:rsid w:val="000309B6"/>
    <w:rsid w:val="00031260"/>
    <w:rsid w:val="00031C91"/>
    <w:rsid w:val="000326EC"/>
    <w:rsid w:val="00035C9F"/>
    <w:rsid w:val="0003681A"/>
    <w:rsid w:val="00046796"/>
    <w:rsid w:val="00050EC6"/>
    <w:rsid w:val="0005325B"/>
    <w:rsid w:val="00056BC9"/>
    <w:rsid w:val="00065D34"/>
    <w:rsid w:val="0007110A"/>
    <w:rsid w:val="00073848"/>
    <w:rsid w:val="0007482D"/>
    <w:rsid w:val="00077AE8"/>
    <w:rsid w:val="00080ED0"/>
    <w:rsid w:val="000823D4"/>
    <w:rsid w:val="00085B8F"/>
    <w:rsid w:val="00086B5E"/>
    <w:rsid w:val="00086E1E"/>
    <w:rsid w:val="000900C8"/>
    <w:rsid w:val="00090481"/>
    <w:rsid w:val="00090C34"/>
    <w:rsid w:val="00093F6B"/>
    <w:rsid w:val="00095FD1"/>
    <w:rsid w:val="00097B70"/>
    <w:rsid w:val="000A0D6C"/>
    <w:rsid w:val="000A7EF4"/>
    <w:rsid w:val="000B1050"/>
    <w:rsid w:val="000B13B8"/>
    <w:rsid w:val="000B6256"/>
    <w:rsid w:val="000C2A34"/>
    <w:rsid w:val="000C4D4F"/>
    <w:rsid w:val="000C61F2"/>
    <w:rsid w:val="000C6942"/>
    <w:rsid w:val="000E07BC"/>
    <w:rsid w:val="000E432D"/>
    <w:rsid w:val="000F171E"/>
    <w:rsid w:val="000F1CD4"/>
    <w:rsid w:val="000F4103"/>
    <w:rsid w:val="000F70A7"/>
    <w:rsid w:val="001001B9"/>
    <w:rsid w:val="00103EC8"/>
    <w:rsid w:val="001042E9"/>
    <w:rsid w:val="001049B8"/>
    <w:rsid w:val="0011167A"/>
    <w:rsid w:val="00115466"/>
    <w:rsid w:val="00122659"/>
    <w:rsid w:val="00123EA2"/>
    <w:rsid w:val="001259F1"/>
    <w:rsid w:val="0013327C"/>
    <w:rsid w:val="00135447"/>
    <w:rsid w:val="00135980"/>
    <w:rsid w:val="00136C1B"/>
    <w:rsid w:val="00143BB7"/>
    <w:rsid w:val="0015056C"/>
    <w:rsid w:val="00152209"/>
    <w:rsid w:val="001562FA"/>
    <w:rsid w:val="00157674"/>
    <w:rsid w:val="00157B08"/>
    <w:rsid w:val="0016157D"/>
    <w:rsid w:val="00164719"/>
    <w:rsid w:val="00166FC4"/>
    <w:rsid w:val="001677AC"/>
    <w:rsid w:val="00170680"/>
    <w:rsid w:val="001755B0"/>
    <w:rsid w:val="0018204C"/>
    <w:rsid w:val="00184B68"/>
    <w:rsid w:val="00190194"/>
    <w:rsid w:val="00190A61"/>
    <w:rsid w:val="00193589"/>
    <w:rsid w:val="001A113A"/>
    <w:rsid w:val="001A3342"/>
    <w:rsid w:val="001A3E3D"/>
    <w:rsid w:val="001B1C90"/>
    <w:rsid w:val="001B1E40"/>
    <w:rsid w:val="001B3472"/>
    <w:rsid w:val="001B3E3D"/>
    <w:rsid w:val="001C764E"/>
    <w:rsid w:val="001C7D77"/>
    <w:rsid w:val="001D12AA"/>
    <w:rsid w:val="001D13A6"/>
    <w:rsid w:val="001D2098"/>
    <w:rsid w:val="001D3AFA"/>
    <w:rsid w:val="001E02B5"/>
    <w:rsid w:val="001E1052"/>
    <w:rsid w:val="001E21B1"/>
    <w:rsid w:val="001E2CEB"/>
    <w:rsid w:val="001E2F93"/>
    <w:rsid w:val="001E48AE"/>
    <w:rsid w:val="001E61E5"/>
    <w:rsid w:val="001E643D"/>
    <w:rsid w:val="001F2159"/>
    <w:rsid w:val="001F2C14"/>
    <w:rsid w:val="0020152F"/>
    <w:rsid w:val="00201538"/>
    <w:rsid w:val="002023F9"/>
    <w:rsid w:val="00204AE5"/>
    <w:rsid w:val="002124E2"/>
    <w:rsid w:val="002134B0"/>
    <w:rsid w:val="00216D9D"/>
    <w:rsid w:val="00224A28"/>
    <w:rsid w:val="00226A1E"/>
    <w:rsid w:val="0022774D"/>
    <w:rsid w:val="00232DE7"/>
    <w:rsid w:val="00235205"/>
    <w:rsid w:val="00236576"/>
    <w:rsid w:val="00253222"/>
    <w:rsid w:val="0025342A"/>
    <w:rsid w:val="0025514B"/>
    <w:rsid w:val="00256702"/>
    <w:rsid w:val="0025687B"/>
    <w:rsid w:val="00270262"/>
    <w:rsid w:val="002736A5"/>
    <w:rsid w:val="00286AAE"/>
    <w:rsid w:val="00287421"/>
    <w:rsid w:val="002909EF"/>
    <w:rsid w:val="00291880"/>
    <w:rsid w:val="00297C57"/>
    <w:rsid w:val="002A0247"/>
    <w:rsid w:val="002A4709"/>
    <w:rsid w:val="002B72E9"/>
    <w:rsid w:val="002C0491"/>
    <w:rsid w:val="002D12E6"/>
    <w:rsid w:val="002D2467"/>
    <w:rsid w:val="002D6CCF"/>
    <w:rsid w:val="002D747B"/>
    <w:rsid w:val="002E41B7"/>
    <w:rsid w:val="002F09A9"/>
    <w:rsid w:val="002F2EF5"/>
    <w:rsid w:val="002F5222"/>
    <w:rsid w:val="0030065C"/>
    <w:rsid w:val="0030108D"/>
    <w:rsid w:val="003058AD"/>
    <w:rsid w:val="0031023F"/>
    <w:rsid w:val="00311465"/>
    <w:rsid w:val="003115B0"/>
    <w:rsid w:val="00320EDB"/>
    <w:rsid w:val="00322469"/>
    <w:rsid w:val="00326B7D"/>
    <w:rsid w:val="0033013F"/>
    <w:rsid w:val="003306E1"/>
    <w:rsid w:val="003320E4"/>
    <w:rsid w:val="0033525D"/>
    <w:rsid w:val="00336545"/>
    <w:rsid w:val="00340860"/>
    <w:rsid w:val="00340B8B"/>
    <w:rsid w:val="003414F3"/>
    <w:rsid w:val="003449B7"/>
    <w:rsid w:val="00345B48"/>
    <w:rsid w:val="00351903"/>
    <w:rsid w:val="003533D9"/>
    <w:rsid w:val="003555CB"/>
    <w:rsid w:val="0035613E"/>
    <w:rsid w:val="00356239"/>
    <w:rsid w:val="0035708D"/>
    <w:rsid w:val="00363EE9"/>
    <w:rsid w:val="00364013"/>
    <w:rsid w:val="00366468"/>
    <w:rsid w:val="003706A8"/>
    <w:rsid w:val="003736B3"/>
    <w:rsid w:val="00374508"/>
    <w:rsid w:val="00375676"/>
    <w:rsid w:val="00375D07"/>
    <w:rsid w:val="00376128"/>
    <w:rsid w:val="0037742E"/>
    <w:rsid w:val="00381C5E"/>
    <w:rsid w:val="0038245A"/>
    <w:rsid w:val="00382C70"/>
    <w:rsid w:val="00383FAF"/>
    <w:rsid w:val="0038547C"/>
    <w:rsid w:val="0039337A"/>
    <w:rsid w:val="00396697"/>
    <w:rsid w:val="003A1FB3"/>
    <w:rsid w:val="003A28F6"/>
    <w:rsid w:val="003A3189"/>
    <w:rsid w:val="003A3BB0"/>
    <w:rsid w:val="003A4356"/>
    <w:rsid w:val="003A6EE5"/>
    <w:rsid w:val="003B34C1"/>
    <w:rsid w:val="003B3973"/>
    <w:rsid w:val="003B3AB8"/>
    <w:rsid w:val="003B43A0"/>
    <w:rsid w:val="003B569D"/>
    <w:rsid w:val="003C1ECA"/>
    <w:rsid w:val="003C3C0E"/>
    <w:rsid w:val="003C4542"/>
    <w:rsid w:val="003C48BE"/>
    <w:rsid w:val="003D253F"/>
    <w:rsid w:val="003D4FAC"/>
    <w:rsid w:val="003D5C44"/>
    <w:rsid w:val="003E0B8B"/>
    <w:rsid w:val="003E4A98"/>
    <w:rsid w:val="003E76A0"/>
    <w:rsid w:val="003E7906"/>
    <w:rsid w:val="003F1195"/>
    <w:rsid w:val="003F3C50"/>
    <w:rsid w:val="0040097D"/>
    <w:rsid w:val="00401D81"/>
    <w:rsid w:val="00404A52"/>
    <w:rsid w:val="004062C2"/>
    <w:rsid w:val="00406A6A"/>
    <w:rsid w:val="00406B22"/>
    <w:rsid w:val="00411C1F"/>
    <w:rsid w:val="00415B67"/>
    <w:rsid w:val="004206D2"/>
    <w:rsid w:val="004227C3"/>
    <w:rsid w:val="00424E20"/>
    <w:rsid w:val="00426A9F"/>
    <w:rsid w:val="004301A8"/>
    <w:rsid w:val="00431C4C"/>
    <w:rsid w:val="004328A7"/>
    <w:rsid w:val="00432F9C"/>
    <w:rsid w:val="00433F7A"/>
    <w:rsid w:val="00434C74"/>
    <w:rsid w:val="004404E7"/>
    <w:rsid w:val="00440EFB"/>
    <w:rsid w:val="00442731"/>
    <w:rsid w:val="00445FB5"/>
    <w:rsid w:val="00447B58"/>
    <w:rsid w:val="00447BD1"/>
    <w:rsid w:val="00453D9F"/>
    <w:rsid w:val="00453F7F"/>
    <w:rsid w:val="004553F7"/>
    <w:rsid w:val="00456EB4"/>
    <w:rsid w:val="004718F3"/>
    <w:rsid w:val="004731C3"/>
    <w:rsid w:val="00475040"/>
    <w:rsid w:val="004778D9"/>
    <w:rsid w:val="0049136E"/>
    <w:rsid w:val="00492311"/>
    <w:rsid w:val="00492400"/>
    <w:rsid w:val="00493837"/>
    <w:rsid w:val="00493D40"/>
    <w:rsid w:val="004947A7"/>
    <w:rsid w:val="004958D6"/>
    <w:rsid w:val="0049773D"/>
    <w:rsid w:val="0049796D"/>
    <w:rsid w:val="004A504B"/>
    <w:rsid w:val="004A6911"/>
    <w:rsid w:val="004B0B45"/>
    <w:rsid w:val="004B28A1"/>
    <w:rsid w:val="004B54E0"/>
    <w:rsid w:val="004B7384"/>
    <w:rsid w:val="004C4269"/>
    <w:rsid w:val="004C7F9D"/>
    <w:rsid w:val="004D1EBF"/>
    <w:rsid w:val="004D613E"/>
    <w:rsid w:val="004D6236"/>
    <w:rsid w:val="004D64D8"/>
    <w:rsid w:val="004D7D87"/>
    <w:rsid w:val="004E122F"/>
    <w:rsid w:val="004E4B9B"/>
    <w:rsid w:val="004E4DBB"/>
    <w:rsid w:val="004E5791"/>
    <w:rsid w:val="004E7F9C"/>
    <w:rsid w:val="004F3493"/>
    <w:rsid w:val="004F3B48"/>
    <w:rsid w:val="00500A29"/>
    <w:rsid w:val="005024CF"/>
    <w:rsid w:val="00503AE5"/>
    <w:rsid w:val="005055FE"/>
    <w:rsid w:val="005067F8"/>
    <w:rsid w:val="005115B6"/>
    <w:rsid w:val="00512B09"/>
    <w:rsid w:val="00513FD5"/>
    <w:rsid w:val="005142DA"/>
    <w:rsid w:val="00521471"/>
    <w:rsid w:val="0052194A"/>
    <w:rsid w:val="00522754"/>
    <w:rsid w:val="005268F7"/>
    <w:rsid w:val="0053016E"/>
    <w:rsid w:val="00534C94"/>
    <w:rsid w:val="00537246"/>
    <w:rsid w:val="00541857"/>
    <w:rsid w:val="005418C3"/>
    <w:rsid w:val="005469E1"/>
    <w:rsid w:val="00555D75"/>
    <w:rsid w:val="00556D81"/>
    <w:rsid w:val="00557623"/>
    <w:rsid w:val="00560DF0"/>
    <w:rsid w:val="00565129"/>
    <w:rsid w:val="0057533E"/>
    <w:rsid w:val="005815B4"/>
    <w:rsid w:val="00583039"/>
    <w:rsid w:val="005905AA"/>
    <w:rsid w:val="00595695"/>
    <w:rsid w:val="005A68C5"/>
    <w:rsid w:val="005A7B1C"/>
    <w:rsid w:val="005A7E86"/>
    <w:rsid w:val="005B399F"/>
    <w:rsid w:val="005B48FF"/>
    <w:rsid w:val="005C12A9"/>
    <w:rsid w:val="005C1D05"/>
    <w:rsid w:val="005C5B27"/>
    <w:rsid w:val="005C5D81"/>
    <w:rsid w:val="005D35AC"/>
    <w:rsid w:val="005D3F42"/>
    <w:rsid w:val="005D47D0"/>
    <w:rsid w:val="005D4AAB"/>
    <w:rsid w:val="005D6F09"/>
    <w:rsid w:val="005D740E"/>
    <w:rsid w:val="005E312F"/>
    <w:rsid w:val="005E374C"/>
    <w:rsid w:val="005E3C05"/>
    <w:rsid w:val="005E7FBD"/>
    <w:rsid w:val="005F74C0"/>
    <w:rsid w:val="00612F2F"/>
    <w:rsid w:val="006141C1"/>
    <w:rsid w:val="006158D5"/>
    <w:rsid w:val="00622177"/>
    <w:rsid w:val="006227C0"/>
    <w:rsid w:val="00625D83"/>
    <w:rsid w:val="00626247"/>
    <w:rsid w:val="006308D8"/>
    <w:rsid w:val="0063106D"/>
    <w:rsid w:val="00633C4D"/>
    <w:rsid w:val="00633E01"/>
    <w:rsid w:val="006376C7"/>
    <w:rsid w:val="00637E37"/>
    <w:rsid w:val="0064236C"/>
    <w:rsid w:val="00646FE3"/>
    <w:rsid w:val="006536B6"/>
    <w:rsid w:val="00654F24"/>
    <w:rsid w:val="0065772B"/>
    <w:rsid w:val="00660EBE"/>
    <w:rsid w:val="006623E7"/>
    <w:rsid w:val="00662B80"/>
    <w:rsid w:val="0066329E"/>
    <w:rsid w:val="00663D2C"/>
    <w:rsid w:val="006746D0"/>
    <w:rsid w:val="006772FF"/>
    <w:rsid w:val="00677B07"/>
    <w:rsid w:val="006852C7"/>
    <w:rsid w:val="00687321"/>
    <w:rsid w:val="006959E8"/>
    <w:rsid w:val="00696B2B"/>
    <w:rsid w:val="006A1544"/>
    <w:rsid w:val="006A1CDC"/>
    <w:rsid w:val="006A2197"/>
    <w:rsid w:val="006A49EA"/>
    <w:rsid w:val="006A6628"/>
    <w:rsid w:val="006A7948"/>
    <w:rsid w:val="006B20D8"/>
    <w:rsid w:val="006B360D"/>
    <w:rsid w:val="006B4789"/>
    <w:rsid w:val="006B4793"/>
    <w:rsid w:val="006B6EFD"/>
    <w:rsid w:val="006C1727"/>
    <w:rsid w:val="006C32FD"/>
    <w:rsid w:val="006D0FCC"/>
    <w:rsid w:val="006D561F"/>
    <w:rsid w:val="006D7286"/>
    <w:rsid w:val="006D751F"/>
    <w:rsid w:val="006E0D57"/>
    <w:rsid w:val="006E51D4"/>
    <w:rsid w:val="006F1947"/>
    <w:rsid w:val="006F38F4"/>
    <w:rsid w:val="006F3E64"/>
    <w:rsid w:val="006F495B"/>
    <w:rsid w:val="006F4E8E"/>
    <w:rsid w:val="006F6453"/>
    <w:rsid w:val="006F6D04"/>
    <w:rsid w:val="007056FB"/>
    <w:rsid w:val="0070616B"/>
    <w:rsid w:val="00706FDA"/>
    <w:rsid w:val="00707047"/>
    <w:rsid w:val="00707C3D"/>
    <w:rsid w:val="00710E4A"/>
    <w:rsid w:val="00711EA0"/>
    <w:rsid w:val="00711F9A"/>
    <w:rsid w:val="00713810"/>
    <w:rsid w:val="00716068"/>
    <w:rsid w:val="00716C46"/>
    <w:rsid w:val="0072039A"/>
    <w:rsid w:val="00721388"/>
    <w:rsid w:val="00723D0A"/>
    <w:rsid w:val="007303A5"/>
    <w:rsid w:val="007303D9"/>
    <w:rsid w:val="00730B3E"/>
    <w:rsid w:val="007318AF"/>
    <w:rsid w:val="0073420B"/>
    <w:rsid w:val="00736193"/>
    <w:rsid w:val="00740333"/>
    <w:rsid w:val="007407FA"/>
    <w:rsid w:val="0074249D"/>
    <w:rsid w:val="00742610"/>
    <w:rsid w:val="00742A7B"/>
    <w:rsid w:val="00747131"/>
    <w:rsid w:val="0074760E"/>
    <w:rsid w:val="00752F83"/>
    <w:rsid w:val="00754ABA"/>
    <w:rsid w:val="00755312"/>
    <w:rsid w:val="00760685"/>
    <w:rsid w:val="0076080B"/>
    <w:rsid w:val="00760F9F"/>
    <w:rsid w:val="007619B6"/>
    <w:rsid w:val="00771806"/>
    <w:rsid w:val="00772046"/>
    <w:rsid w:val="007743CE"/>
    <w:rsid w:val="00774CA0"/>
    <w:rsid w:val="00775C0A"/>
    <w:rsid w:val="0077602B"/>
    <w:rsid w:val="00776524"/>
    <w:rsid w:val="00782A66"/>
    <w:rsid w:val="0078787D"/>
    <w:rsid w:val="007904FB"/>
    <w:rsid w:val="00790BD0"/>
    <w:rsid w:val="0079411D"/>
    <w:rsid w:val="00795834"/>
    <w:rsid w:val="007978AA"/>
    <w:rsid w:val="007A0464"/>
    <w:rsid w:val="007A0516"/>
    <w:rsid w:val="007A0928"/>
    <w:rsid w:val="007A1546"/>
    <w:rsid w:val="007A228C"/>
    <w:rsid w:val="007A368E"/>
    <w:rsid w:val="007A57F9"/>
    <w:rsid w:val="007A5868"/>
    <w:rsid w:val="007A685F"/>
    <w:rsid w:val="007A6AC2"/>
    <w:rsid w:val="007A79F7"/>
    <w:rsid w:val="007B04CE"/>
    <w:rsid w:val="007B4920"/>
    <w:rsid w:val="007B4B51"/>
    <w:rsid w:val="007B6871"/>
    <w:rsid w:val="007C3883"/>
    <w:rsid w:val="007C3D33"/>
    <w:rsid w:val="007C3D36"/>
    <w:rsid w:val="007C6133"/>
    <w:rsid w:val="007C6368"/>
    <w:rsid w:val="007D137E"/>
    <w:rsid w:val="007D15BE"/>
    <w:rsid w:val="007D294A"/>
    <w:rsid w:val="007D43E7"/>
    <w:rsid w:val="007D47D2"/>
    <w:rsid w:val="007D66D8"/>
    <w:rsid w:val="007D6860"/>
    <w:rsid w:val="007D6EC0"/>
    <w:rsid w:val="007D7E1D"/>
    <w:rsid w:val="007E0CD6"/>
    <w:rsid w:val="007E123E"/>
    <w:rsid w:val="007E28DD"/>
    <w:rsid w:val="007F7527"/>
    <w:rsid w:val="00802C0B"/>
    <w:rsid w:val="00812E15"/>
    <w:rsid w:val="00813B1D"/>
    <w:rsid w:val="008255B8"/>
    <w:rsid w:val="0082709C"/>
    <w:rsid w:val="00843EE0"/>
    <w:rsid w:val="00846CD1"/>
    <w:rsid w:val="00850E30"/>
    <w:rsid w:val="0085346F"/>
    <w:rsid w:val="008539A3"/>
    <w:rsid w:val="00853C5E"/>
    <w:rsid w:val="0085469A"/>
    <w:rsid w:val="008558C3"/>
    <w:rsid w:val="00856367"/>
    <w:rsid w:val="008564FA"/>
    <w:rsid w:val="0086186D"/>
    <w:rsid w:val="00863230"/>
    <w:rsid w:val="00863338"/>
    <w:rsid w:val="00863B22"/>
    <w:rsid w:val="008713EE"/>
    <w:rsid w:val="008717D8"/>
    <w:rsid w:val="0087215C"/>
    <w:rsid w:val="0087555F"/>
    <w:rsid w:val="008818D0"/>
    <w:rsid w:val="008875FE"/>
    <w:rsid w:val="00887F8E"/>
    <w:rsid w:val="00892465"/>
    <w:rsid w:val="00893DA0"/>
    <w:rsid w:val="00895321"/>
    <w:rsid w:val="00896234"/>
    <w:rsid w:val="00897E43"/>
    <w:rsid w:val="008A1310"/>
    <w:rsid w:val="008B50F5"/>
    <w:rsid w:val="008B591F"/>
    <w:rsid w:val="008C0F79"/>
    <w:rsid w:val="008C4731"/>
    <w:rsid w:val="008C4D6F"/>
    <w:rsid w:val="008C5738"/>
    <w:rsid w:val="008C736A"/>
    <w:rsid w:val="008C7EAD"/>
    <w:rsid w:val="008D08DC"/>
    <w:rsid w:val="008D1DE5"/>
    <w:rsid w:val="008D525E"/>
    <w:rsid w:val="008D5726"/>
    <w:rsid w:val="008D6152"/>
    <w:rsid w:val="008E36F6"/>
    <w:rsid w:val="008E6E8B"/>
    <w:rsid w:val="008F0F81"/>
    <w:rsid w:val="009034A3"/>
    <w:rsid w:val="009065F4"/>
    <w:rsid w:val="00910F27"/>
    <w:rsid w:val="00915810"/>
    <w:rsid w:val="00916732"/>
    <w:rsid w:val="00917D22"/>
    <w:rsid w:val="0092223B"/>
    <w:rsid w:val="00922A58"/>
    <w:rsid w:val="00923540"/>
    <w:rsid w:val="00926767"/>
    <w:rsid w:val="00927583"/>
    <w:rsid w:val="009320E6"/>
    <w:rsid w:val="00932E08"/>
    <w:rsid w:val="00934098"/>
    <w:rsid w:val="00935EE6"/>
    <w:rsid w:val="009361D5"/>
    <w:rsid w:val="00936739"/>
    <w:rsid w:val="009406F6"/>
    <w:rsid w:val="00943014"/>
    <w:rsid w:val="0095141C"/>
    <w:rsid w:val="00951862"/>
    <w:rsid w:val="00954011"/>
    <w:rsid w:val="00954ED7"/>
    <w:rsid w:val="0096287D"/>
    <w:rsid w:val="009659F4"/>
    <w:rsid w:val="009660AA"/>
    <w:rsid w:val="00970D60"/>
    <w:rsid w:val="009718A9"/>
    <w:rsid w:val="00977F4E"/>
    <w:rsid w:val="009912D6"/>
    <w:rsid w:val="009941BC"/>
    <w:rsid w:val="00995D02"/>
    <w:rsid w:val="009A27E9"/>
    <w:rsid w:val="009A2B79"/>
    <w:rsid w:val="009A7ADC"/>
    <w:rsid w:val="009B3CDB"/>
    <w:rsid w:val="009B7FC7"/>
    <w:rsid w:val="009C15A2"/>
    <w:rsid w:val="009C19B7"/>
    <w:rsid w:val="009C3051"/>
    <w:rsid w:val="009C37AD"/>
    <w:rsid w:val="009C6433"/>
    <w:rsid w:val="009C7CA0"/>
    <w:rsid w:val="009D30DC"/>
    <w:rsid w:val="009D667F"/>
    <w:rsid w:val="009D7C51"/>
    <w:rsid w:val="009E0CFC"/>
    <w:rsid w:val="009E69EB"/>
    <w:rsid w:val="009F0F36"/>
    <w:rsid w:val="009F27F7"/>
    <w:rsid w:val="009F36BF"/>
    <w:rsid w:val="009F3969"/>
    <w:rsid w:val="009F68B2"/>
    <w:rsid w:val="00A012CE"/>
    <w:rsid w:val="00A111B6"/>
    <w:rsid w:val="00A16131"/>
    <w:rsid w:val="00A179F7"/>
    <w:rsid w:val="00A2011D"/>
    <w:rsid w:val="00A27AB0"/>
    <w:rsid w:val="00A31835"/>
    <w:rsid w:val="00A31B7B"/>
    <w:rsid w:val="00A3278A"/>
    <w:rsid w:val="00A41442"/>
    <w:rsid w:val="00A42A99"/>
    <w:rsid w:val="00A430CA"/>
    <w:rsid w:val="00A43155"/>
    <w:rsid w:val="00A46C74"/>
    <w:rsid w:val="00A5018A"/>
    <w:rsid w:val="00A5151A"/>
    <w:rsid w:val="00A56E5E"/>
    <w:rsid w:val="00A57466"/>
    <w:rsid w:val="00A576EC"/>
    <w:rsid w:val="00A737A8"/>
    <w:rsid w:val="00A75E41"/>
    <w:rsid w:val="00A823F6"/>
    <w:rsid w:val="00A84B11"/>
    <w:rsid w:val="00A868BA"/>
    <w:rsid w:val="00A919A3"/>
    <w:rsid w:val="00A924D8"/>
    <w:rsid w:val="00A96BE1"/>
    <w:rsid w:val="00AA0A89"/>
    <w:rsid w:val="00AA18F3"/>
    <w:rsid w:val="00AA4F42"/>
    <w:rsid w:val="00AA6FBE"/>
    <w:rsid w:val="00AA7A54"/>
    <w:rsid w:val="00AA7FA6"/>
    <w:rsid w:val="00AB14C2"/>
    <w:rsid w:val="00AB7364"/>
    <w:rsid w:val="00AC01AA"/>
    <w:rsid w:val="00AC0D8F"/>
    <w:rsid w:val="00AC1B39"/>
    <w:rsid w:val="00AC37EF"/>
    <w:rsid w:val="00AC4F72"/>
    <w:rsid w:val="00AC5302"/>
    <w:rsid w:val="00AD51D9"/>
    <w:rsid w:val="00AE06D7"/>
    <w:rsid w:val="00AE334E"/>
    <w:rsid w:val="00AE40F0"/>
    <w:rsid w:val="00AF32C7"/>
    <w:rsid w:val="00AF354D"/>
    <w:rsid w:val="00AF741A"/>
    <w:rsid w:val="00B00934"/>
    <w:rsid w:val="00B030F0"/>
    <w:rsid w:val="00B032FD"/>
    <w:rsid w:val="00B04161"/>
    <w:rsid w:val="00B056F9"/>
    <w:rsid w:val="00B077EF"/>
    <w:rsid w:val="00B10BA2"/>
    <w:rsid w:val="00B118C3"/>
    <w:rsid w:val="00B11E3D"/>
    <w:rsid w:val="00B17E82"/>
    <w:rsid w:val="00B24477"/>
    <w:rsid w:val="00B25008"/>
    <w:rsid w:val="00B32641"/>
    <w:rsid w:val="00B36422"/>
    <w:rsid w:val="00B40B1D"/>
    <w:rsid w:val="00B53A8C"/>
    <w:rsid w:val="00B575BA"/>
    <w:rsid w:val="00B57ADF"/>
    <w:rsid w:val="00B57BA9"/>
    <w:rsid w:val="00B60311"/>
    <w:rsid w:val="00B604A2"/>
    <w:rsid w:val="00B621CA"/>
    <w:rsid w:val="00B6231F"/>
    <w:rsid w:val="00B66A48"/>
    <w:rsid w:val="00B7163E"/>
    <w:rsid w:val="00B742D5"/>
    <w:rsid w:val="00B76429"/>
    <w:rsid w:val="00B81E5A"/>
    <w:rsid w:val="00B85095"/>
    <w:rsid w:val="00B87D32"/>
    <w:rsid w:val="00B93E41"/>
    <w:rsid w:val="00B956D4"/>
    <w:rsid w:val="00B96223"/>
    <w:rsid w:val="00BA04A5"/>
    <w:rsid w:val="00BA7432"/>
    <w:rsid w:val="00BB1344"/>
    <w:rsid w:val="00BB24E7"/>
    <w:rsid w:val="00BB44F9"/>
    <w:rsid w:val="00BB4F20"/>
    <w:rsid w:val="00BC0C1A"/>
    <w:rsid w:val="00BC1AA0"/>
    <w:rsid w:val="00BC1BC1"/>
    <w:rsid w:val="00BC2553"/>
    <w:rsid w:val="00BC5C3C"/>
    <w:rsid w:val="00BC7EB9"/>
    <w:rsid w:val="00BD050E"/>
    <w:rsid w:val="00BD2643"/>
    <w:rsid w:val="00BD5969"/>
    <w:rsid w:val="00BD6558"/>
    <w:rsid w:val="00BE5291"/>
    <w:rsid w:val="00BE5D04"/>
    <w:rsid w:val="00BE7DBC"/>
    <w:rsid w:val="00BF3214"/>
    <w:rsid w:val="00BF351F"/>
    <w:rsid w:val="00C03FF6"/>
    <w:rsid w:val="00C0491D"/>
    <w:rsid w:val="00C1326B"/>
    <w:rsid w:val="00C146DB"/>
    <w:rsid w:val="00C15101"/>
    <w:rsid w:val="00C15867"/>
    <w:rsid w:val="00C15D42"/>
    <w:rsid w:val="00C1654A"/>
    <w:rsid w:val="00C2296D"/>
    <w:rsid w:val="00C23155"/>
    <w:rsid w:val="00C2390E"/>
    <w:rsid w:val="00C2590B"/>
    <w:rsid w:val="00C35DE2"/>
    <w:rsid w:val="00C40C41"/>
    <w:rsid w:val="00C43175"/>
    <w:rsid w:val="00C45885"/>
    <w:rsid w:val="00C47B54"/>
    <w:rsid w:val="00C50F22"/>
    <w:rsid w:val="00C511A0"/>
    <w:rsid w:val="00C536F9"/>
    <w:rsid w:val="00C54314"/>
    <w:rsid w:val="00C545F4"/>
    <w:rsid w:val="00C55340"/>
    <w:rsid w:val="00C57971"/>
    <w:rsid w:val="00C6124B"/>
    <w:rsid w:val="00C61992"/>
    <w:rsid w:val="00C62B0C"/>
    <w:rsid w:val="00C65565"/>
    <w:rsid w:val="00C66009"/>
    <w:rsid w:val="00C6716B"/>
    <w:rsid w:val="00C67FDC"/>
    <w:rsid w:val="00C76BA4"/>
    <w:rsid w:val="00C77E0E"/>
    <w:rsid w:val="00C83A48"/>
    <w:rsid w:val="00C851E1"/>
    <w:rsid w:val="00C85865"/>
    <w:rsid w:val="00C85E85"/>
    <w:rsid w:val="00C9255B"/>
    <w:rsid w:val="00C9732B"/>
    <w:rsid w:val="00CA271E"/>
    <w:rsid w:val="00CA2EAE"/>
    <w:rsid w:val="00CA4AC1"/>
    <w:rsid w:val="00CA4B39"/>
    <w:rsid w:val="00CA7614"/>
    <w:rsid w:val="00CB0316"/>
    <w:rsid w:val="00CB0408"/>
    <w:rsid w:val="00CB0B11"/>
    <w:rsid w:val="00CB1F40"/>
    <w:rsid w:val="00CB3AA9"/>
    <w:rsid w:val="00CB5354"/>
    <w:rsid w:val="00CC2CFA"/>
    <w:rsid w:val="00CC6A14"/>
    <w:rsid w:val="00CC70A3"/>
    <w:rsid w:val="00CC76B5"/>
    <w:rsid w:val="00CD079C"/>
    <w:rsid w:val="00CD11C7"/>
    <w:rsid w:val="00CD53C3"/>
    <w:rsid w:val="00CD574E"/>
    <w:rsid w:val="00CD6DFE"/>
    <w:rsid w:val="00CE05DE"/>
    <w:rsid w:val="00CE4C22"/>
    <w:rsid w:val="00CF1972"/>
    <w:rsid w:val="00CF204B"/>
    <w:rsid w:val="00CF27F4"/>
    <w:rsid w:val="00CF41EC"/>
    <w:rsid w:val="00CF4958"/>
    <w:rsid w:val="00CF4D9F"/>
    <w:rsid w:val="00CF5D04"/>
    <w:rsid w:val="00CF75E3"/>
    <w:rsid w:val="00D021B0"/>
    <w:rsid w:val="00D04380"/>
    <w:rsid w:val="00D04DE4"/>
    <w:rsid w:val="00D063F1"/>
    <w:rsid w:val="00D1024E"/>
    <w:rsid w:val="00D14F22"/>
    <w:rsid w:val="00D16E0F"/>
    <w:rsid w:val="00D17918"/>
    <w:rsid w:val="00D210D0"/>
    <w:rsid w:val="00D22790"/>
    <w:rsid w:val="00D230E8"/>
    <w:rsid w:val="00D24723"/>
    <w:rsid w:val="00D30C56"/>
    <w:rsid w:val="00D377FC"/>
    <w:rsid w:val="00D46DD3"/>
    <w:rsid w:val="00D4718A"/>
    <w:rsid w:val="00D53C46"/>
    <w:rsid w:val="00D542DC"/>
    <w:rsid w:val="00D57918"/>
    <w:rsid w:val="00D66817"/>
    <w:rsid w:val="00D67026"/>
    <w:rsid w:val="00D67CD8"/>
    <w:rsid w:val="00D73DC6"/>
    <w:rsid w:val="00D74C1A"/>
    <w:rsid w:val="00D753A2"/>
    <w:rsid w:val="00D754C1"/>
    <w:rsid w:val="00D75981"/>
    <w:rsid w:val="00D77A35"/>
    <w:rsid w:val="00D81B3E"/>
    <w:rsid w:val="00D8738D"/>
    <w:rsid w:val="00D90C70"/>
    <w:rsid w:val="00D90E49"/>
    <w:rsid w:val="00D917AA"/>
    <w:rsid w:val="00D92147"/>
    <w:rsid w:val="00D96AFB"/>
    <w:rsid w:val="00DA248C"/>
    <w:rsid w:val="00DA40DD"/>
    <w:rsid w:val="00DA4AC1"/>
    <w:rsid w:val="00DA663D"/>
    <w:rsid w:val="00DB0CBF"/>
    <w:rsid w:val="00DB2B13"/>
    <w:rsid w:val="00DB47BD"/>
    <w:rsid w:val="00DC1601"/>
    <w:rsid w:val="00DC246D"/>
    <w:rsid w:val="00DC628F"/>
    <w:rsid w:val="00DC680A"/>
    <w:rsid w:val="00DC6A10"/>
    <w:rsid w:val="00DC7B8E"/>
    <w:rsid w:val="00DD447F"/>
    <w:rsid w:val="00DD49D1"/>
    <w:rsid w:val="00DE3F39"/>
    <w:rsid w:val="00DE657E"/>
    <w:rsid w:val="00DF07E7"/>
    <w:rsid w:val="00DF2A19"/>
    <w:rsid w:val="00DF2FC7"/>
    <w:rsid w:val="00DF4704"/>
    <w:rsid w:val="00DF4B2D"/>
    <w:rsid w:val="00DF5DE6"/>
    <w:rsid w:val="00DF609A"/>
    <w:rsid w:val="00E01E1D"/>
    <w:rsid w:val="00E024AA"/>
    <w:rsid w:val="00E02571"/>
    <w:rsid w:val="00E0568B"/>
    <w:rsid w:val="00E05B11"/>
    <w:rsid w:val="00E1466E"/>
    <w:rsid w:val="00E16D12"/>
    <w:rsid w:val="00E23255"/>
    <w:rsid w:val="00E250F1"/>
    <w:rsid w:val="00E261C2"/>
    <w:rsid w:val="00E31268"/>
    <w:rsid w:val="00E33C05"/>
    <w:rsid w:val="00E3499C"/>
    <w:rsid w:val="00E3550D"/>
    <w:rsid w:val="00E35D79"/>
    <w:rsid w:val="00E43BCD"/>
    <w:rsid w:val="00E506D7"/>
    <w:rsid w:val="00E614E0"/>
    <w:rsid w:val="00E62648"/>
    <w:rsid w:val="00E64153"/>
    <w:rsid w:val="00E67255"/>
    <w:rsid w:val="00E67467"/>
    <w:rsid w:val="00E73F7F"/>
    <w:rsid w:val="00E752E3"/>
    <w:rsid w:val="00E758DF"/>
    <w:rsid w:val="00E800FA"/>
    <w:rsid w:val="00E83BEC"/>
    <w:rsid w:val="00E83C25"/>
    <w:rsid w:val="00E86459"/>
    <w:rsid w:val="00E903E9"/>
    <w:rsid w:val="00EA225E"/>
    <w:rsid w:val="00EA2887"/>
    <w:rsid w:val="00EA320A"/>
    <w:rsid w:val="00EA429F"/>
    <w:rsid w:val="00EA4F9E"/>
    <w:rsid w:val="00EA6D3B"/>
    <w:rsid w:val="00EB00AD"/>
    <w:rsid w:val="00EB136C"/>
    <w:rsid w:val="00EB3147"/>
    <w:rsid w:val="00EB3C6B"/>
    <w:rsid w:val="00EB480E"/>
    <w:rsid w:val="00EB499F"/>
    <w:rsid w:val="00EB5EC6"/>
    <w:rsid w:val="00EB6911"/>
    <w:rsid w:val="00EB6EFF"/>
    <w:rsid w:val="00EB76FC"/>
    <w:rsid w:val="00EB7F35"/>
    <w:rsid w:val="00EB7FC9"/>
    <w:rsid w:val="00EC1BED"/>
    <w:rsid w:val="00EC730D"/>
    <w:rsid w:val="00ED29EA"/>
    <w:rsid w:val="00ED4D20"/>
    <w:rsid w:val="00ED7137"/>
    <w:rsid w:val="00EE0DE4"/>
    <w:rsid w:val="00EE34D1"/>
    <w:rsid w:val="00EF78C0"/>
    <w:rsid w:val="00EF7E61"/>
    <w:rsid w:val="00F0145C"/>
    <w:rsid w:val="00F01A5C"/>
    <w:rsid w:val="00F033E0"/>
    <w:rsid w:val="00F037BD"/>
    <w:rsid w:val="00F04EEC"/>
    <w:rsid w:val="00F06E68"/>
    <w:rsid w:val="00F1250F"/>
    <w:rsid w:val="00F12DFD"/>
    <w:rsid w:val="00F13B19"/>
    <w:rsid w:val="00F177B2"/>
    <w:rsid w:val="00F21088"/>
    <w:rsid w:val="00F24317"/>
    <w:rsid w:val="00F273FE"/>
    <w:rsid w:val="00F327AA"/>
    <w:rsid w:val="00F327E7"/>
    <w:rsid w:val="00F33794"/>
    <w:rsid w:val="00F3408D"/>
    <w:rsid w:val="00F356DD"/>
    <w:rsid w:val="00F35746"/>
    <w:rsid w:val="00F36371"/>
    <w:rsid w:val="00F36F1E"/>
    <w:rsid w:val="00F42EA3"/>
    <w:rsid w:val="00F43B1E"/>
    <w:rsid w:val="00F447C7"/>
    <w:rsid w:val="00F4573D"/>
    <w:rsid w:val="00F50E57"/>
    <w:rsid w:val="00F526E4"/>
    <w:rsid w:val="00F554A9"/>
    <w:rsid w:val="00F55A09"/>
    <w:rsid w:val="00F62D12"/>
    <w:rsid w:val="00F63176"/>
    <w:rsid w:val="00F6785F"/>
    <w:rsid w:val="00F716FD"/>
    <w:rsid w:val="00F721B6"/>
    <w:rsid w:val="00F7287F"/>
    <w:rsid w:val="00F802B2"/>
    <w:rsid w:val="00F80355"/>
    <w:rsid w:val="00F82275"/>
    <w:rsid w:val="00F82D8C"/>
    <w:rsid w:val="00F8522A"/>
    <w:rsid w:val="00F87C25"/>
    <w:rsid w:val="00F90D61"/>
    <w:rsid w:val="00F94EFB"/>
    <w:rsid w:val="00F960D3"/>
    <w:rsid w:val="00F97946"/>
    <w:rsid w:val="00FA0F4D"/>
    <w:rsid w:val="00FA172C"/>
    <w:rsid w:val="00FA2162"/>
    <w:rsid w:val="00FA31C1"/>
    <w:rsid w:val="00FA4C1A"/>
    <w:rsid w:val="00FA60BF"/>
    <w:rsid w:val="00FB0C81"/>
    <w:rsid w:val="00FB17D3"/>
    <w:rsid w:val="00FB1EDC"/>
    <w:rsid w:val="00FB2DAD"/>
    <w:rsid w:val="00FB316C"/>
    <w:rsid w:val="00FB3F5C"/>
    <w:rsid w:val="00FB40DC"/>
    <w:rsid w:val="00FC0AFA"/>
    <w:rsid w:val="00FC10C1"/>
    <w:rsid w:val="00FC2200"/>
    <w:rsid w:val="00FC2540"/>
    <w:rsid w:val="00FC4AA1"/>
    <w:rsid w:val="00FC4E70"/>
    <w:rsid w:val="00FD12CA"/>
    <w:rsid w:val="00FD2E8A"/>
    <w:rsid w:val="00FD52AD"/>
    <w:rsid w:val="00FE1490"/>
    <w:rsid w:val="00FE2CE5"/>
    <w:rsid w:val="00FE5DC3"/>
    <w:rsid w:val="00FF0204"/>
    <w:rsid w:val="00FF1B8E"/>
    <w:rsid w:val="00FF3A7B"/>
    <w:rsid w:val="00FF3AED"/>
    <w:rsid w:val="00FF5418"/>
    <w:rsid w:val="00FF6BE7"/>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E01064"/>
  <w15:docId w15:val="{66362A0B-CC49-46A4-88F0-D474DDA50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522A"/>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tabs>
        <w:tab w:val="clear" w:pos="-720"/>
        <w:tab w:val="num" w:pos="0"/>
      </w:tabs>
      <w:spacing w:after="240"/>
      <w:ind w:left="14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2A0247"/>
    <w:pPr>
      <w:widowControl w:val="0"/>
      <w:numPr>
        <w:ilvl w:val="2"/>
        <w:numId w:val="1"/>
      </w:numPr>
      <w:spacing w:after="240"/>
      <w:outlineLvl w:val="2"/>
    </w:pPr>
    <w:rPr>
      <w:lang w:val="en-CA"/>
    </w:r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CC2CFA"/>
    <w:pPr>
      <w:ind w:left="720"/>
      <w:contextualSpacing/>
      <w:jc w:val="left"/>
    </w:pPr>
    <w:rPr>
      <w:sz w:val="24"/>
      <w:szCs w:val="20"/>
      <w:lang w:val="en-US"/>
    </w:rPr>
  </w:style>
  <w:style w:type="character" w:customStyle="1" w:styleId="FooterChar">
    <w:name w:val="Footer Char"/>
    <w:basedOn w:val="DefaultParagraphFont"/>
    <w:link w:val="Footer"/>
    <w:rsid w:val="00C35DE2"/>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9C7CA0"/>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6D561F"/>
    <w:rPr>
      <w:sz w:val="22"/>
      <w:szCs w:val="22"/>
      <w:lang w:val="en-CA"/>
    </w:rPr>
  </w:style>
  <w:style w:type="paragraph" w:styleId="FootnoteText">
    <w:name w:val="footnote text"/>
    <w:aliases w:val="Char1,Char1 Char Char, Char1, Char1 Char Char"/>
    <w:basedOn w:val="Normal"/>
    <w:link w:val="FootnoteTextChar"/>
    <w:uiPriority w:val="99"/>
    <w:unhideWhenUsed/>
    <w:qFormat/>
    <w:rsid w:val="00B53A8C"/>
    <w:rPr>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B53A8C"/>
    <w:rPr>
      <w:lang w:val="en-GB"/>
    </w:rPr>
  </w:style>
  <w:style w:type="character" w:styleId="FootnoteReference">
    <w:name w:val="footnote reference"/>
    <w:basedOn w:val="DefaultParagraphFont"/>
    <w:uiPriority w:val="99"/>
    <w:semiHidden/>
    <w:unhideWhenUsed/>
    <w:rsid w:val="00B53A8C"/>
    <w:rPr>
      <w:vertAlign w:val="superscript"/>
    </w:rPr>
  </w:style>
  <w:style w:type="character" w:styleId="Hyperlink">
    <w:name w:val="Hyperlink"/>
    <w:basedOn w:val="DefaultParagraphFont"/>
    <w:uiPriority w:val="99"/>
    <w:unhideWhenUsed/>
    <w:rsid w:val="00D67026"/>
    <w:rPr>
      <w:color w:val="0000FF" w:themeColor="hyperlink"/>
      <w:u w:val="single"/>
    </w:rPr>
  </w:style>
  <w:style w:type="paragraph" w:styleId="EndnoteText">
    <w:name w:val="endnote text"/>
    <w:basedOn w:val="Normal"/>
    <w:link w:val="EndnoteTextChar"/>
    <w:uiPriority w:val="99"/>
    <w:semiHidden/>
    <w:unhideWhenUsed/>
    <w:rsid w:val="00E261C2"/>
    <w:rPr>
      <w:sz w:val="20"/>
      <w:szCs w:val="20"/>
    </w:rPr>
  </w:style>
  <w:style w:type="character" w:customStyle="1" w:styleId="EndnoteTextChar">
    <w:name w:val="Endnote Text Char"/>
    <w:basedOn w:val="DefaultParagraphFont"/>
    <w:link w:val="EndnoteText"/>
    <w:uiPriority w:val="99"/>
    <w:semiHidden/>
    <w:rsid w:val="00E261C2"/>
    <w:rPr>
      <w:lang w:val="en-GB"/>
    </w:rPr>
  </w:style>
  <w:style w:type="character" w:styleId="EndnoteReference">
    <w:name w:val="endnote reference"/>
    <w:basedOn w:val="DefaultParagraphFont"/>
    <w:uiPriority w:val="99"/>
    <w:semiHidden/>
    <w:unhideWhenUsed/>
    <w:rsid w:val="00E261C2"/>
    <w:rPr>
      <w:vertAlign w:val="superscript"/>
    </w:rPr>
  </w:style>
  <w:style w:type="character" w:styleId="PageNumber">
    <w:name w:val="page number"/>
    <w:basedOn w:val="DefaultParagraphFont"/>
    <w:rsid w:val="00381C5E"/>
    <w:rPr>
      <w:sz w:val="22"/>
      <w:szCs w:val="22"/>
    </w:rPr>
  </w:style>
  <w:style w:type="character" w:customStyle="1" w:styleId="ListParagraphChar">
    <w:name w:val="List Paragraph Char"/>
    <w:basedOn w:val="DefaultParagraphFont"/>
    <w:link w:val="ListParagraph"/>
    <w:uiPriority w:val="34"/>
    <w:locked/>
    <w:rsid w:val="00B3642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942985">
      <w:bodyDiv w:val="1"/>
      <w:marLeft w:val="0"/>
      <w:marRight w:val="0"/>
      <w:marTop w:val="0"/>
      <w:marBottom w:val="0"/>
      <w:divBdr>
        <w:top w:val="none" w:sz="0" w:space="0" w:color="auto"/>
        <w:left w:val="none" w:sz="0" w:space="0" w:color="auto"/>
        <w:bottom w:val="none" w:sz="0" w:space="0" w:color="auto"/>
        <w:right w:val="none" w:sz="0" w:space="0" w:color="auto"/>
      </w:divBdr>
    </w:div>
    <w:div w:id="965312087">
      <w:bodyDiv w:val="1"/>
      <w:marLeft w:val="0"/>
      <w:marRight w:val="0"/>
      <w:marTop w:val="0"/>
      <w:marBottom w:val="0"/>
      <w:divBdr>
        <w:top w:val="none" w:sz="0" w:space="0" w:color="auto"/>
        <w:left w:val="none" w:sz="0" w:space="0" w:color="auto"/>
        <w:bottom w:val="none" w:sz="0" w:space="0" w:color="auto"/>
        <w:right w:val="none" w:sz="0" w:space="0" w:color="auto"/>
      </w:divBdr>
      <w:divsChild>
        <w:div w:id="781221755">
          <w:marLeft w:val="0"/>
          <w:marRight w:val="0"/>
          <w:marTop w:val="0"/>
          <w:marBottom w:val="0"/>
          <w:divBdr>
            <w:top w:val="none" w:sz="0" w:space="0" w:color="auto"/>
            <w:left w:val="none" w:sz="0" w:space="0" w:color="auto"/>
            <w:bottom w:val="none" w:sz="0" w:space="0" w:color="auto"/>
            <w:right w:val="none" w:sz="0" w:space="0" w:color="auto"/>
          </w:divBdr>
        </w:div>
        <w:div w:id="1563560061">
          <w:marLeft w:val="0"/>
          <w:marRight w:val="0"/>
          <w:marTop w:val="0"/>
          <w:marBottom w:val="0"/>
          <w:divBdr>
            <w:top w:val="none" w:sz="0" w:space="0" w:color="auto"/>
            <w:left w:val="none" w:sz="0" w:space="0" w:color="auto"/>
            <w:bottom w:val="none" w:sz="0" w:space="0" w:color="auto"/>
            <w:right w:val="none" w:sz="0" w:space="0" w:color="auto"/>
          </w:divBdr>
          <w:divsChild>
            <w:div w:id="634678858">
              <w:marLeft w:val="0"/>
              <w:marRight w:val="0"/>
              <w:marTop w:val="0"/>
              <w:marBottom w:val="0"/>
              <w:divBdr>
                <w:top w:val="none" w:sz="0" w:space="0" w:color="auto"/>
                <w:left w:val="none" w:sz="0" w:space="0" w:color="auto"/>
                <w:bottom w:val="none" w:sz="0" w:space="0" w:color="auto"/>
                <w:right w:val="none" w:sz="0" w:space="0" w:color="auto"/>
              </w:divBdr>
            </w:div>
            <w:div w:id="647249133">
              <w:marLeft w:val="0"/>
              <w:marRight w:val="0"/>
              <w:marTop w:val="0"/>
              <w:marBottom w:val="0"/>
              <w:divBdr>
                <w:top w:val="none" w:sz="0" w:space="0" w:color="auto"/>
                <w:left w:val="none" w:sz="0" w:space="0" w:color="auto"/>
                <w:bottom w:val="none" w:sz="0" w:space="0" w:color="auto"/>
                <w:right w:val="none" w:sz="0" w:space="0" w:color="auto"/>
              </w:divBdr>
            </w:div>
            <w:div w:id="782110086">
              <w:marLeft w:val="0"/>
              <w:marRight w:val="0"/>
              <w:marTop w:val="0"/>
              <w:marBottom w:val="0"/>
              <w:divBdr>
                <w:top w:val="none" w:sz="0" w:space="0" w:color="auto"/>
                <w:left w:val="none" w:sz="0" w:space="0" w:color="auto"/>
                <w:bottom w:val="none" w:sz="0" w:space="0" w:color="auto"/>
                <w:right w:val="none" w:sz="0" w:space="0" w:color="auto"/>
              </w:divBdr>
            </w:div>
            <w:div w:id="817845937">
              <w:marLeft w:val="0"/>
              <w:marRight w:val="0"/>
              <w:marTop w:val="0"/>
              <w:marBottom w:val="0"/>
              <w:divBdr>
                <w:top w:val="none" w:sz="0" w:space="0" w:color="auto"/>
                <w:left w:val="none" w:sz="0" w:space="0" w:color="auto"/>
                <w:bottom w:val="none" w:sz="0" w:space="0" w:color="auto"/>
                <w:right w:val="none" w:sz="0" w:space="0" w:color="auto"/>
              </w:divBdr>
            </w:div>
            <w:div w:id="1101489803">
              <w:marLeft w:val="0"/>
              <w:marRight w:val="0"/>
              <w:marTop w:val="0"/>
              <w:marBottom w:val="0"/>
              <w:divBdr>
                <w:top w:val="none" w:sz="0" w:space="0" w:color="auto"/>
                <w:left w:val="none" w:sz="0" w:space="0" w:color="auto"/>
                <w:bottom w:val="none" w:sz="0" w:space="0" w:color="auto"/>
                <w:right w:val="none" w:sz="0" w:space="0" w:color="auto"/>
              </w:divBdr>
            </w:div>
            <w:div w:id="1847284410">
              <w:marLeft w:val="0"/>
              <w:marRight w:val="0"/>
              <w:marTop w:val="0"/>
              <w:marBottom w:val="0"/>
              <w:divBdr>
                <w:top w:val="none" w:sz="0" w:space="0" w:color="auto"/>
                <w:left w:val="none" w:sz="0" w:space="0" w:color="auto"/>
                <w:bottom w:val="none" w:sz="0" w:space="0" w:color="auto"/>
                <w:right w:val="none" w:sz="0" w:space="0" w:color="auto"/>
              </w:divBdr>
            </w:div>
          </w:divsChild>
        </w:div>
        <w:div w:id="1747337671">
          <w:marLeft w:val="0"/>
          <w:marRight w:val="0"/>
          <w:marTop w:val="0"/>
          <w:marBottom w:val="0"/>
          <w:divBdr>
            <w:top w:val="none" w:sz="0" w:space="0" w:color="auto"/>
            <w:left w:val="none" w:sz="0" w:space="0" w:color="auto"/>
            <w:bottom w:val="none" w:sz="0" w:space="0" w:color="auto"/>
            <w:right w:val="none" w:sz="0" w:space="0" w:color="auto"/>
          </w:divBdr>
        </w:div>
      </w:divsChild>
    </w:div>
    <w:div w:id="1105151945">
      <w:bodyDiv w:val="1"/>
      <w:marLeft w:val="0"/>
      <w:marRight w:val="0"/>
      <w:marTop w:val="0"/>
      <w:marBottom w:val="0"/>
      <w:divBdr>
        <w:top w:val="none" w:sz="0" w:space="0" w:color="auto"/>
        <w:left w:val="none" w:sz="0" w:space="0" w:color="auto"/>
        <w:bottom w:val="none" w:sz="0" w:space="0" w:color="auto"/>
        <w:right w:val="none" w:sz="0" w:space="0" w:color="auto"/>
      </w:divBdr>
      <w:divsChild>
        <w:div w:id="1469283352">
          <w:marLeft w:val="418"/>
          <w:marRight w:val="0"/>
          <w:marTop w:val="120"/>
          <w:marBottom w:val="120"/>
          <w:divBdr>
            <w:top w:val="none" w:sz="0" w:space="0" w:color="auto"/>
            <w:left w:val="none" w:sz="0" w:space="0" w:color="auto"/>
            <w:bottom w:val="none" w:sz="0" w:space="0" w:color="auto"/>
            <w:right w:val="none" w:sz="0" w:space="0" w:color="auto"/>
          </w:divBdr>
        </w:div>
      </w:divsChild>
    </w:div>
    <w:div w:id="166134949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15506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71st\Templates\Eec7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BB43D1EA5348949AD1F63E4C38E72FA" ma:contentTypeVersion="1" ma:contentTypeDescription="Create a new document." ma:contentTypeScope="" ma:versionID="587d6cfbd4368ba919ece4aa4e723ddb">
  <xsd:schema xmlns:xsd="http://www.w3.org/2001/XMLSchema" xmlns:p="http://schemas.microsoft.com/office/2006/metadata/properties" xmlns:ns2="e6143881-1a2e-43a3-a5ae-f5514779ac6a" targetNamespace="http://schemas.microsoft.com/office/2006/metadata/properties" ma:root="true" ma:fieldsID="b6ab39cb5fa9dd6b23a20f357c0a163b" ns2:_="">
    <xsd:import namespace="e6143881-1a2e-43a3-a5ae-f5514779ac6a"/>
    <xsd:element name="properties">
      <xsd:complexType>
        <xsd:sequence>
          <xsd:element name="documentManagement">
            <xsd:complexType>
              <xsd:all>
                <xsd:element ref="ns2:Sort_x0020_number" minOccurs="0"/>
              </xsd:all>
            </xsd:complexType>
          </xsd:element>
        </xsd:sequence>
      </xsd:complexType>
    </xsd:element>
  </xsd:schema>
  <xsd:schema xmlns:xsd="http://www.w3.org/2001/XMLSchema" xmlns:dms="http://schemas.microsoft.com/office/2006/documentManagement/types" targetNamespace="e6143881-1a2e-43a3-a5ae-f5514779ac6a" elementFormDefault="qualified">
    <xsd:import namespace="http://schemas.microsoft.com/office/2006/documentManagement/types"/>
    <xsd:element name="Sort_x0020_number" ma:index="8" nillable="true" ma:displayName="Sort number" ma:internalName="Sort_x0020_number">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Sort_x0020_number xmlns="e6143881-1a2e-43a3-a5ae-f5514779ac6a">9</Sort_x0020_number>
  </documentManagement>
</p:properties>
</file>

<file path=customXml/itemProps1.xml><?xml version="1.0" encoding="utf-8"?>
<ds:datastoreItem xmlns:ds="http://schemas.openxmlformats.org/officeDocument/2006/customXml" ds:itemID="{3934D41C-3369-4397-94F2-F1CCCE6700C1}"/>
</file>

<file path=customXml/itemProps2.xml><?xml version="1.0" encoding="utf-8"?>
<ds:datastoreItem xmlns:ds="http://schemas.openxmlformats.org/officeDocument/2006/customXml" ds:itemID="{58F703C0-369C-4A0E-939A-0E94FCFF8118}"/>
</file>

<file path=customXml/itemProps3.xml><?xml version="1.0" encoding="utf-8"?>
<ds:datastoreItem xmlns:ds="http://schemas.openxmlformats.org/officeDocument/2006/customXml" ds:itemID="{989CEA67-DE3C-48A0-9149-71C6E20810CC}"/>
</file>

<file path=customXml/itemProps4.xml><?xml version="1.0" encoding="utf-8"?>
<ds:datastoreItem xmlns:ds="http://schemas.openxmlformats.org/officeDocument/2006/customXml" ds:itemID="{F47D2FF2-579A-42A8-AE13-2C00A82E5A73}"/>
</file>

<file path=docProps/app.xml><?xml version="1.0" encoding="utf-8"?>
<Properties xmlns="http://schemas.openxmlformats.org/officeDocument/2006/extended-properties" xmlns:vt="http://schemas.openxmlformats.org/officeDocument/2006/docPropsVTypes">
  <Template>Eec71.dotm</Template>
  <TotalTime>63</TotalTime>
  <Pages>14</Pages>
  <Words>3097</Words>
  <Characters>18819</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Guide for the submission of enabling activities (Updated)</vt:lpstr>
    </vt:vector>
  </TitlesOfParts>
  <Manager/>
  <Company/>
  <LinksUpToDate>false</LinksUpToDate>
  <CharactersWithSpaces>21873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for the submission of enabling activities (Updated, February 2020)</dc:title>
  <dc:subject/>
  <dc:creator>Nanette Guerin</dc:creator>
  <cp:keywords/>
  <dc:description/>
  <cp:lastModifiedBy>Patricia Chau</cp:lastModifiedBy>
  <cp:revision>12</cp:revision>
  <cp:lastPrinted>2019-09-24T14:31:00Z</cp:lastPrinted>
  <dcterms:created xsi:type="dcterms:W3CDTF">2020-02-17T23:02:00Z</dcterms:created>
  <dcterms:modified xsi:type="dcterms:W3CDTF">2020-02-20T18:26:00Z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MLF/IACM.2019/2/21</vt:lpwstr>
  </property>
  <property fmtid="{D5CDD505-2E9C-101B-9397-08002B2CF9AE}" pid="3" name="Revision date">
    <vt:lpwstr>09/24/2019</vt:lpwstr>
  </property>
  <property fmtid="{D5CDD505-2E9C-101B-9397-08002B2CF9AE}" pid="4" name="ContentTypeId">
    <vt:lpwstr>0x0101008BB43D1EA5348949AD1F63E4C38E72FA</vt:lpwstr>
  </property>
</Properties>
</file>