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06/relationships/ui/userCustomization" Target="userCustomization/customUI.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58" w:type="dxa"/>
        <w:tblInd w:w="-432" w:type="dxa"/>
        <w:tblLayout w:type="fixed"/>
        <w:tblLook w:val="0000" w:firstRow="0" w:lastRow="0" w:firstColumn="0" w:lastColumn="0" w:noHBand="0" w:noVBand="0"/>
      </w:tblPr>
      <w:tblGrid>
        <w:gridCol w:w="1802"/>
        <w:gridCol w:w="4159"/>
        <w:gridCol w:w="3997"/>
      </w:tblGrid>
      <w:tr w:rsidR="0087455A" w:rsidRPr="0080266D" w14:paraId="1D6E901F" w14:textId="77777777" w:rsidTr="004564BD">
        <w:trPr>
          <w:trHeight w:val="743"/>
        </w:trPr>
        <w:tc>
          <w:tcPr>
            <w:tcW w:w="5961" w:type="dxa"/>
            <w:gridSpan w:val="2"/>
            <w:tcBorders>
              <w:bottom w:val="single" w:sz="18" w:space="0" w:color="auto"/>
            </w:tcBorders>
          </w:tcPr>
          <w:p w14:paraId="29E683CE" w14:textId="77777777" w:rsidR="0087455A" w:rsidRPr="0080266D" w:rsidRDefault="0024162E">
            <w:pPr>
              <w:rPr>
                <w:rFonts w:ascii="Univers" w:hAnsi="Univers"/>
                <w:b/>
                <w:sz w:val="28"/>
                <w:szCs w:val="28"/>
                <w:lang w:val="es-ES"/>
              </w:rPr>
            </w:pPr>
            <w:r w:rsidRPr="0080266D">
              <w:rPr>
                <w:rFonts w:ascii="Univers" w:hAnsi="Univers"/>
                <w:b/>
                <w:sz w:val="28"/>
                <w:szCs w:val="28"/>
                <w:lang w:val="es-ES"/>
              </w:rPr>
              <w:t>NACIONES</w:t>
            </w:r>
          </w:p>
          <w:p w14:paraId="0B5B3B86" w14:textId="77777777" w:rsidR="0087455A" w:rsidRPr="0080266D" w:rsidRDefault="0024162E">
            <w:pPr>
              <w:rPr>
                <w:rFonts w:ascii="Univers" w:hAnsi="Univers"/>
                <w:b/>
                <w:sz w:val="28"/>
                <w:szCs w:val="28"/>
                <w:lang w:val="es-ES"/>
              </w:rPr>
            </w:pPr>
            <w:r w:rsidRPr="0080266D">
              <w:rPr>
                <w:rFonts w:ascii="Univers" w:hAnsi="Univers"/>
                <w:b/>
                <w:sz w:val="28"/>
                <w:szCs w:val="28"/>
                <w:lang w:val="es-ES"/>
              </w:rPr>
              <w:t>UNIDAS</w:t>
            </w:r>
          </w:p>
        </w:tc>
        <w:tc>
          <w:tcPr>
            <w:tcW w:w="3997" w:type="dxa"/>
            <w:tcBorders>
              <w:bottom w:val="single" w:sz="18" w:space="0" w:color="auto"/>
            </w:tcBorders>
          </w:tcPr>
          <w:p w14:paraId="4607344F" w14:textId="77777777" w:rsidR="0087455A" w:rsidRPr="0080266D" w:rsidRDefault="0024162E">
            <w:pPr>
              <w:jc w:val="right"/>
              <w:rPr>
                <w:rFonts w:asciiTheme="minorBidi" w:hAnsiTheme="minorBidi" w:cstheme="minorBidi"/>
                <w:sz w:val="52"/>
                <w:szCs w:val="52"/>
                <w:lang w:val="es-ES"/>
              </w:rPr>
            </w:pPr>
            <w:r w:rsidRPr="0080266D">
              <w:rPr>
                <w:rFonts w:asciiTheme="minorBidi" w:hAnsiTheme="minorBidi" w:cstheme="minorBidi"/>
                <w:b/>
                <w:sz w:val="72"/>
                <w:lang w:val="es-ES"/>
              </w:rPr>
              <w:t>EP</w:t>
            </w:r>
          </w:p>
        </w:tc>
      </w:tr>
      <w:tr w:rsidR="0087455A" w:rsidRPr="0080266D" w14:paraId="795C8275" w14:textId="77777777" w:rsidTr="004564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06"/>
        </w:trPr>
        <w:tc>
          <w:tcPr>
            <w:tcW w:w="1802" w:type="dxa"/>
            <w:tcBorders>
              <w:top w:val="nil"/>
              <w:left w:val="nil"/>
              <w:bottom w:val="single" w:sz="36" w:space="0" w:color="auto"/>
              <w:right w:val="nil"/>
            </w:tcBorders>
          </w:tcPr>
          <w:p w14:paraId="359BAB70" w14:textId="77777777" w:rsidR="0087455A" w:rsidRPr="0080266D" w:rsidRDefault="0024162E">
            <w:pPr>
              <w:spacing w:before="120"/>
              <w:rPr>
                <w:lang w:val="es-ES"/>
              </w:rPr>
            </w:pPr>
            <w:r w:rsidRPr="0080266D">
              <w:rPr>
                <w:noProof/>
                <w:lang w:val="es-ES" w:eastAsia="en-CA"/>
              </w:rPr>
              <w:drawing>
                <wp:anchor distT="0" distB="0" distL="114300" distR="114300" simplePos="0" relativeHeight="251660288" behindDoc="0" locked="0" layoutInCell="1" allowOverlap="1" wp14:anchorId="40C8D721" wp14:editId="1139E011">
                  <wp:simplePos x="0" y="0"/>
                  <wp:positionH relativeFrom="column">
                    <wp:posOffset>40005</wp:posOffset>
                  </wp:positionH>
                  <wp:positionV relativeFrom="paragraph">
                    <wp:posOffset>995680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80266D">
              <w:rPr>
                <w:noProof/>
                <w:lang w:val="es-ES" w:eastAsia="en-CA"/>
              </w:rPr>
              <w:drawing>
                <wp:anchor distT="0" distB="0" distL="114300" distR="114300" simplePos="0" relativeHeight="251661312" behindDoc="1" locked="0" layoutInCell="0" allowOverlap="1" wp14:anchorId="1F31A738" wp14:editId="4EE8DC98">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159" w:type="dxa"/>
            <w:tcBorders>
              <w:top w:val="nil"/>
              <w:left w:val="nil"/>
              <w:bottom w:val="single" w:sz="36" w:space="0" w:color="auto"/>
              <w:right w:val="nil"/>
            </w:tcBorders>
          </w:tcPr>
          <w:p w14:paraId="50257070" w14:textId="77777777" w:rsidR="004564BD" w:rsidRDefault="004564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70897654" w14:textId="535DCA44" w:rsidR="0087455A" w:rsidRPr="0080266D"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80266D">
              <w:rPr>
                <w:rFonts w:ascii="Univers" w:hAnsi="Univers"/>
                <w:b/>
                <w:sz w:val="32"/>
                <w:lang w:val="es-ES"/>
              </w:rPr>
              <w:t>Programa de las</w:t>
            </w:r>
          </w:p>
          <w:p w14:paraId="648D7697" w14:textId="77777777" w:rsidR="0087455A" w:rsidRPr="0080266D"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80266D">
              <w:rPr>
                <w:rFonts w:ascii="Univers" w:hAnsi="Univers"/>
                <w:b/>
                <w:sz w:val="32"/>
                <w:lang w:val="es-ES"/>
              </w:rPr>
              <w:t>Naciones Unidas</w:t>
            </w:r>
          </w:p>
          <w:p w14:paraId="220B6549" w14:textId="77777777" w:rsidR="0087455A" w:rsidRPr="0080266D"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80266D">
              <w:rPr>
                <w:rFonts w:ascii="Univers" w:hAnsi="Univers"/>
                <w:b/>
                <w:sz w:val="32"/>
                <w:lang w:val="es-ES"/>
              </w:rPr>
              <w:t>para el Medio Ambiente</w:t>
            </w:r>
          </w:p>
          <w:p w14:paraId="2A39609C" w14:textId="77777777" w:rsidR="0087455A" w:rsidRPr="0080266D"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763C1843" w14:textId="77777777" w:rsidR="0087455A" w:rsidRPr="0080266D" w:rsidRDefault="0087455A">
            <w:pPr>
              <w:spacing w:before="720"/>
              <w:ind w:left="158"/>
              <w:rPr>
                <w:lang w:val="es-ES"/>
              </w:rPr>
            </w:pPr>
          </w:p>
        </w:tc>
        <w:tc>
          <w:tcPr>
            <w:tcW w:w="3997" w:type="dxa"/>
            <w:tcBorders>
              <w:top w:val="nil"/>
              <w:left w:val="nil"/>
              <w:bottom w:val="single" w:sz="36" w:space="0" w:color="auto"/>
              <w:right w:val="nil"/>
            </w:tcBorders>
          </w:tcPr>
          <w:p w14:paraId="7A7BA923" w14:textId="77777777" w:rsidR="0087455A" w:rsidRPr="0080266D" w:rsidRDefault="0087455A">
            <w:pPr>
              <w:rPr>
                <w:lang w:val="es-ES"/>
              </w:rPr>
            </w:pPr>
          </w:p>
          <w:p w14:paraId="7514AC02" w14:textId="77777777" w:rsidR="0087455A" w:rsidRPr="0080266D" w:rsidRDefault="0024162E">
            <w:pPr>
              <w:rPr>
                <w:lang w:val="es-ES"/>
              </w:rPr>
            </w:pPr>
            <w:r w:rsidRPr="0080266D">
              <w:rPr>
                <w:lang w:val="es-ES"/>
              </w:rPr>
              <w:t>Distr.</w:t>
            </w:r>
          </w:p>
          <w:p w14:paraId="3517B227" w14:textId="77777777" w:rsidR="0087455A" w:rsidRPr="0080266D" w:rsidRDefault="0024162E">
            <w:pPr>
              <w:rPr>
                <w:lang w:val="es-ES"/>
              </w:rPr>
            </w:pPr>
            <w:r w:rsidRPr="0080266D">
              <w:rPr>
                <w:lang w:val="es-ES"/>
              </w:rPr>
              <w:t>GENERAL</w:t>
            </w:r>
          </w:p>
          <w:p w14:paraId="0A53122B" w14:textId="258D6930" w:rsidR="004564BD" w:rsidRPr="0080266D" w:rsidRDefault="004564BD" w:rsidP="004564BD">
            <w:pPr>
              <w:rPr>
                <w:lang w:val="es-ES"/>
              </w:rPr>
            </w:pPr>
          </w:p>
          <w:p w14:paraId="30D026DA" w14:textId="2FECABF3" w:rsidR="0087455A" w:rsidRPr="0080266D" w:rsidRDefault="004564BD" w:rsidP="004564BD">
            <w:pPr>
              <w:rPr>
                <w:lang w:val="es-ES"/>
              </w:rPr>
            </w:pPr>
            <w:r w:rsidRPr="0080266D">
              <w:rPr>
                <w:lang w:val="es-ES"/>
              </w:rPr>
              <w:fldChar w:fldCharType="begin"/>
            </w:r>
            <w:r w:rsidRPr="0080266D">
              <w:rPr>
                <w:lang w:val="es-ES"/>
              </w:rPr>
              <w:instrText xml:space="preserve"> DOCPROPERTY "Document number"  \* MERGEFORMAT </w:instrText>
            </w:r>
            <w:r w:rsidRPr="0080266D">
              <w:rPr>
                <w:lang w:val="es-ES"/>
              </w:rPr>
              <w:fldChar w:fldCharType="separate"/>
            </w:r>
            <w:r>
              <w:rPr>
                <w:lang w:val="es-ES"/>
              </w:rPr>
              <w:t>UNEP/</w:t>
            </w:r>
            <w:proofErr w:type="spellStart"/>
            <w:r>
              <w:rPr>
                <w:lang w:val="es-ES"/>
              </w:rPr>
              <w:t>OzL.Pro</w:t>
            </w:r>
            <w:proofErr w:type="spellEnd"/>
            <w:r>
              <w:rPr>
                <w:lang w:val="es-ES"/>
              </w:rPr>
              <w:t>/</w:t>
            </w:r>
            <w:proofErr w:type="spellStart"/>
            <w:r>
              <w:rPr>
                <w:lang w:val="es-ES"/>
              </w:rPr>
              <w:t>ExCom</w:t>
            </w:r>
            <w:proofErr w:type="spellEnd"/>
            <w:r>
              <w:rPr>
                <w:lang w:val="es-ES"/>
              </w:rPr>
              <w:t>/90/12</w:t>
            </w:r>
            <w:r w:rsidRPr="0080266D">
              <w:rPr>
                <w:lang w:val="es-ES"/>
              </w:rPr>
              <w:fldChar w:fldCharType="end"/>
            </w:r>
          </w:p>
          <w:p w14:paraId="3C6F4480" w14:textId="77777777" w:rsidR="002959B4" w:rsidRPr="0080266D" w:rsidRDefault="002959B4" w:rsidP="002959B4">
            <w:pPr>
              <w:rPr>
                <w:lang w:val="es-ES"/>
              </w:rPr>
            </w:pPr>
            <w:r w:rsidRPr="0080266D">
              <w:rPr>
                <w:lang w:val="es-ES"/>
              </w:rPr>
              <w:fldChar w:fldCharType="begin"/>
            </w:r>
            <w:r w:rsidRPr="0080266D">
              <w:rPr>
                <w:lang w:val="es-ES"/>
              </w:rPr>
              <w:instrText xml:space="preserve"> DOCPROPERTY "Revision date" \@ "d MMMM YYYY"  \* MERGEFORMAT </w:instrText>
            </w:r>
            <w:r w:rsidRPr="0080266D">
              <w:rPr>
                <w:lang w:val="es-ES"/>
              </w:rPr>
              <w:fldChar w:fldCharType="separate"/>
            </w:r>
            <w:r w:rsidR="00975460" w:rsidRPr="0080266D">
              <w:rPr>
                <w:lang w:val="es-ES"/>
              </w:rPr>
              <w:t>19 mayo 2022</w:t>
            </w:r>
            <w:r w:rsidRPr="0080266D">
              <w:rPr>
                <w:lang w:val="es-ES"/>
              </w:rPr>
              <w:fldChar w:fldCharType="end"/>
            </w:r>
          </w:p>
          <w:p w14:paraId="13A3AB09" w14:textId="77777777" w:rsidR="00114CAA" w:rsidRPr="0080266D" w:rsidRDefault="00114CAA">
            <w:pPr>
              <w:rPr>
                <w:caps/>
                <w:lang w:val="es-ES"/>
              </w:rPr>
            </w:pPr>
          </w:p>
          <w:p w14:paraId="08E52528" w14:textId="77777777" w:rsidR="0087455A" w:rsidRPr="0080266D" w:rsidRDefault="0024162E">
            <w:pPr>
              <w:rPr>
                <w:lang w:val="es-ES"/>
              </w:rPr>
            </w:pPr>
            <w:r w:rsidRPr="0080266D">
              <w:rPr>
                <w:lang w:val="es-ES"/>
              </w:rPr>
              <w:t xml:space="preserve">ESPAÑOL </w:t>
            </w:r>
          </w:p>
          <w:p w14:paraId="59CF1B70" w14:textId="77777777" w:rsidR="0087455A" w:rsidRPr="0080266D" w:rsidRDefault="0024162E">
            <w:pPr>
              <w:rPr>
                <w:lang w:val="es-ES"/>
              </w:rPr>
            </w:pPr>
            <w:r w:rsidRPr="0080266D">
              <w:rPr>
                <w:lang w:val="es-ES"/>
              </w:rPr>
              <w:t>ORIGINAL: INGLÉS</w:t>
            </w:r>
          </w:p>
        </w:tc>
      </w:tr>
    </w:tbl>
    <w:p w14:paraId="101CD62A" w14:textId="77777777" w:rsidR="002D5A1A" w:rsidRPr="0080266D" w:rsidRDefault="002D5A1A" w:rsidP="002D5A1A">
      <w:pPr>
        <w:jc w:val="left"/>
        <w:rPr>
          <w:lang w:val="es-ES"/>
        </w:rPr>
      </w:pPr>
      <w:r w:rsidRPr="0080266D">
        <w:rPr>
          <w:lang w:val="es-ES"/>
        </w:rPr>
        <w:t>COMITÉ EJECUTIVO DEL FONDO MULTILATERAL</w:t>
      </w:r>
      <w:r w:rsidRPr="0080266D">
        <w:rPr>
          <w:lang w:val="es-ES"/>
        </w:rPr>
        <w:br/>
        <w:t xml:space="preserve"> PARA LA APLICACIÓN DEL</w:t>
      </w:r>
      <w:r w:rsidRPr="0080266D">
        <w:rPr>
          <w:lang w:val="es-ES"/>
        </w:rPr>
        <w:br/>
        <w:t xml:space="preserve"> PROTOCOLO DE MONTREAL</w:t>
      </w:r>
      <w:r w:rsidRPr="0080266D">
        <w:rPr>
          <w:lang w:val="es-ES"/>
        </w:rPr>
        <w:br/>
      </w:r>
      <w:r w:rsidR="00AA29EB" w:rsidRPr="0080266D">
        <w:rPr>
          <w:lang w:val="es-ES"/>
        </w:rPr>
        <w:t>Nonagésima reunión</w:t>
      </w:r>
    </w:p>
    <w:p w14:paraId="3D50B923" w14:textId="77777777" w:rsidR="002D5A1A" w:rsidRPr="0080266D" w:rsidRDefault="002D5A1A" w:rsidP="002D5A1A">
      <w:pPr>
        <w:jc w:val="left"/>
        <w:rPr>
          <w:lang w:val="es-ES"/>
        </w:rPr>
      </w:pPr>
      <w:r w:rsidRPr="0080266D">
        <w:rPr>
          <w:lang w:val="es-ES"/>
        </w:rPr>
        <w:t xml:space="preserve">Montreal, </w:t>
      </w:r>
      <w:r w:rsidR="00AA29EB" w:rsidRPr="0080266D">
        <w:rPr>
          <w:lang w:val="es-ES"/>
        </w:rPr>
        <w:t>20</w:t>
      </w:r>
      <w:r w:rsidRPr="0080266D">
        <w:rPr>
          <w:lang w:val="es-ES"/>
        </w:rPr>
        <w:t>-</w:t>
      </w:r>
      <w:r w:rsidR="00AA29EB" w:rsidRPr="0080266D">
        <w:rPr>
          <w:lang w:val="es-ES"/>
        </w:rPr>
        <w:t>23</w:t>
      </w:r>
      <w:r w:rsidRPr="0080266D">
        <w:rPr>
          <w:lang w:val="es-ES"/>
        </w:rPr>
        <w:t xml:space="preserve"> de </w:t>
      </w:r>
      <w:r w:rsidR="00AA29EB" w:rsidRPr="0080266D">
        <w:rPr>
          <w:lang w:val="es-ES"/>
        </w:rPr>
        <w:t>junio</w:t>
      </w:r>
      <w:r w:rsidRPr="0080266D">
        <w:rPr>
          <w:lang w:val="es-ES"/>
        </w:rPr>
        <w:t xml:space="preserve"> de 2022</w:t>
      </w:r>
    </w:p>
    <w:p w14:paraId="5CDB502D" w14:textId="77777777" w:rsidR="0080266D" w:rsidRPr="0080266D" w:rsidRDefault="0080266D" w:rsidP="0080266D">
      <w:pPr>
        <w:jc w:val="left"/>
        <w:rPr>
          <w:lang w:val="es-ES"/>
        </w:rPr>
      </w:pPr>
      <w:r w:rsidRPr="0080266D">
        <w:rPr>
          <w:lang w:val="es-ES"/>
        </w:rPr>
        <w:t>Punto 8 b) del orden del día provisional</w:t>
      </w:r>
      <w:r w:rsidRPr="0080266D">
        <w:rPr>
          <w:rStyle w:val="FootnoteReference"/>
          <w:lang w:val="es-ES"/>
        </w:rPr>
        <w:footnoteReference w:id="1"/>
      </w:r>
    </w:p>
    <w:p w14:paraId="649FADBB" w14:textId="77777777" w:rsidR="0080266D" w:rsidRPr="0080266D" w:rsidRDefault="0080266D" w:rsidP="0080266D">
      <w:pPr>
        <w:jc w:val="left"/>
        <w:rPr>
          <w:lang w:val="es-ES"/>
        </w:rPr>
      </w:pPr>
    </w:p>
    <w:p w14:paraId="5CD8C18A" w14:textId="77777777" w:rsidR="0080266D" w:rsidRPr="0080266D" w:rsidRDefault="0080266D" w:rsidP="0080266D">
      <w:pPr>
        <w:pStyle w:val="Heading5"/>
        <w:numPr>
          <w:ilvl w:val="0"/>
          <w:numId w:val="0"/>
        </w:numPr>
        <w:spacing w:after="0"/>
        <w:ind w:left="3600"/>
        <w:rPr>
          <w:lang w:val="es-ES"/>
        </w:rPr>
      </w:pPr>
    </w:p>
    <w:p w14:paraId="0285A679" w14:textId="77777777" w:rsidR="0080266D" w:rsidRPr="0080266D" w:rsidRDefault="0080266D" w:rsidP="0080266D">
      <w:pPr>
        <w:pStyle w:val="Title1"/>
        <w:rPr>
          <w:lang w:val="es-ES"/>
        </w:rPr>
      </w:pPr>
      <w:r w:rsidRPr="0080266D">
        <w:rPr>
          <w:lang w:val="es-ES"/>
        </w:rPr>
        <w:t>DEMORAS EN LA PRESENTACIÓN DE TRAMOS</w:t>
      </w:r>
    </w:p>
    <w:p w14:paraId="5C50338A" w14:textId="77777777" w:rsidR="0080266D" w:rsidRPr="0080266D" w:rsidRDefault="0080266D" w:rsidP="0080266D">
      <w:pPr>
        <w:pStyle w:val="Title1"/>
        <w:rPr>
          <w:lang w:val="es-ES"/>
        </w:rPr>
      </w:pPr>
    </w:p>
    <w:p w14:paraId="0BD62F32" w14:textId="77777777" w:rsidR="0080266D" w:rsidRPr="0080266D" w:rsidRDefault="0080266D" w:rsidP="0080266D">
      <w:pPr>
        <w:rPr>
          <w:lang w:val="es-ES"/>
        </w:rPr>
      </w:pPr>
    </w:p>
    <w:p w14:paraId="32DD5786" w14:textId="77777777" w:rsidR="0080266D" w:rsidRPr="0080266D" w:rsidRDefault="0080266D" w:rsidP="0080266D">
      <w:pPr>
        <w:rPr>
          <w:b/>
          <w:bCs/>
          <w:lang w:val="es-ES"/>
        </w:rPr>
      </w:pPr>
      <w:r w:rsidRPr="0080266D">
        <w:rPr>
          <w:b/>
          <w:bCs/>
          <w:lang w:val="es-ES"/>
        </w:rPr>
        <w:t>Introducción</w:t>
      </w:r>
    </w:p>
    <w:p w14:paraId="707378A8" w14:textId="77777777" w:rsidR="0080266D" w:rsidRPr="0080266D" w:rsidRDefault="0080266D" w:rsidP="0080266D">
      <w:pPr>
        <w:rPr>
          <w:b/>
          <w:bCs/>
          <w:lang w:val="es-ES"/>
        </w:rPr>
      </w:pPr>
    </w:p>
    <w:p w14:paraId="18E8C217" w14:textId="77777777" w:rsidR="0080266D" w:rsidRPr="0080266D" w:rsidRDefault="0080266D" w:rsidP="0080266D">
      <w:pPr>
        <w:pStyle w:val="Heading1"/>
        <w:rPr>
          <w:lang w:val="es-ES"/>
        </w:rPr>
      </w:pPr>
      <w:r w:rsidRPr="0080266D">
        <w:rPr>
          <w:lang w:val="es-ES"/>
        </w:rPr>
        <w:t>La Secretaría ha preparado el presente documento con arreglo a la decisión 47/50 d).</w:t>
      </w:r>
      <w:r w:rsidRPr="0080266D">
        <w:rPr>
          <w:rStyle w:val="FootnoteReference"/>
          <w:lang w:val="es-ES"/>
        </w:rPr>
        <w:footnoteReference w:id="2"/>
      </w:r>
      <w:r w:rsidRPr="0080266D">
        <w:rPr>
          <w:lang w:val="es-ES"/>
        </w:rPr>
        <w:t xml:space="preserve"> En él se presentan las medidas adoptadas en respuesta a las decisiones sobre las demoras en la presentación de </w:t>
      </w:r>
      <w:proofErr w:type="gramStart"/>
      <w:r w:rsidRPr="0080266D">
        <w:rPr>
          <w:lang w:val="es-ES"/>
        </w:rPr>
        <w:t>tramos adoptadas</w:t>
      </w:r>
      <w:proofErr w:type="gramEnd"/>
      <w:r w:rsidRPr="0080266D">
        <w:rPr>
          <w:lang w:val="es-ES"/>
        </w:rPr>
        <w:t xml:space="preserve"> en la 88ª reunión y un análisis de cada uno de los tramos pendientes de entrega que no fueron presentados en la 90ª reunión y los tramos que fueron presentados pero que fueron retirados posteriormente durante el proceso de examen de proyectos. Proporciona además un cuadro general de los motivos de tales demoras y de sus efectos sobre el cumplimiento de las obligaciones de cada país conforme al Protocolo de Montreal, así como las correspondientes recomendaciones de la Secretaría. </w:t>
      </w:r>
    </w:p>
    <w:p w14:paraId="346AA5FA" w14:textId="77777777" w:rsidR="0080266D" w:rsidRPr="0080266D" w:rsidRDefault="0080266D" w:rsidP="0080266D">
      <w:pPr>
        <w:pStyle w:val="ListParagraph"/>
        <w:numPr>
          <w:ilvl w:val="0"/>
          <w:numId w:val="21"/>
        </w:numPr>
        <w:ind w:left="720"/>
        <w:rPr>
          <w:b/>
          <w:bCs/>
        </w:rPr>
      </w:pPr>
      <w:r w:rsidRPr="0080266D">
        <w:rPr>
          <w:b/>
          <w:bCs/>
        </w:rPr>
        <w:t>Seguimiento de las decisiones adoptadas sobre demoras en la presentación de tramos en la 88ª reunión</w:t>
      </w:r>
    </w:p>
    <w:p w14:paraId="7A6E3571" w14:textId="77777777" w:rsidR="0080266D" w:rsidRPr="0080266D" w:rsidRDefault="0080266D" w:rsidP="0080266D">
      <w:pPr>
        <w:rPr>
          <w:lang w:val="es-ES"/>
        </w:rPr>
      </w:pPr>
    </w:p>
    <w:p w14:paraId="71053725" w14:textId="77777777" w:rsidR="0080266D" w:rsidRPr="0080266D" w:rsidRDefault="0080266D" w:rsidP="0080266D">
      <w:pPr>
        <w:pStyle w:val="Heading1"/>
        <w:rPr>
          <w:lang w:val="es-ES"/>
        </w:rPr>
      </w:pPr>
      <w:r w:rsidRPr="0080266D">
        <w:rPr>
          <w:lang w:val="es-ES"/>
        </w:rPr>
        <w:t>De los 41 países que debían presentar solicitudes de tramo en la 88ª reunión, no cumplieron con el plazo un total de 21</w:t>
      </w:r>
      <w:r w:rsidRPr="0080266D">
        <w:rPr>
          <w:rStyle w:val="FootnoteReference"/>
          <w:lang w:val="es-ES"/>
        </w:rPr>
        <w:footnoteReference w:id="3"/>
      </w:r>
      <w:r w:rsidRPr="0080266D">
        <w:rPr>
          <w:lang w:val="es-ES"/>
        </w:rPr>
        <w:t>, equivalente al 51 por ciento. Ante ello, el Comité Ejecutivo solicitó a la Secretaría, entre otros, comunicar por escrito a los respectivos Gobiernos las decisiones sobre demoras en la presentación de tramos contenidas en el Anexo IX al informe de la 88ª reunión (decisión 88/33 b)).</w:t>
      </w:r>
    </w:p>
    <w:p w14:paraId="70217376" w14:textId="77777777" w:rsidR="0080266D" w:rsidRPr="0080266D" w:rsidRDefault="0080266D" w:rsidP="0080266D">
      <w:pPr>
        <w:pStyle w:val="Heading1"/>
        <w:rPr>
          <w:lang w:val="es-ES"/>
        </w:rPr>
      </w:pPr>
      <w:r w:rsidRPr="0080266D">
        <w:rPr>
          <w:lang w:val="es-ES"/>
        </w:rPr>
        <w:t xml:space="preserve">Conforme a la decisión 88/33 b), la Secretaría despachó a los Gobiernos de 24 países del Artículo 5 sendas cartas instándolos a presentar el siguiente tramo de sus respectivos planes de gestión de la eliminación de los HCFC (PGEH). Como resultado, los Gobiernos de </w:t>
      </w:r>
      <w:bookmarkStart w:id="0" w:name="_Hlk103265616"/>
      <w:r w:rsidRPr="0080266D">
        <w:rPr>
          <w:lang w:val="es-ES"/>
        </w:rPr>
        <w:t>Argentina,</w:t>
      </w:r>
      <w:r w:rsidRPr="0080266D">
        <w:rPr>
          <w:rStyle w:val="FootnoteReference"/>
          <w:lang w:val="es-ES"/>
        </w:rPr>
        <w:footnoteReference w:id="4"/>
      </w:r>
      <w:r w:rsidRPr="0080266D">
        <w:rPr>
          <w:lang w:val="es-ES"/>
        </w:rPr>
        <w:t xml:space="preserve"> Bangladesh,</w:t>
      </w:r>
      <w:r w:rsidRPr="0080266D">
        <w:rPr>
          <w:rStyle w:val="FootnoteReference"/>
          <w:lang w:val="es-ES"/>
        </w:rPr>
        <w:footnoteReference w:id="5"/>
      </w:r>
      <w:r w:rsidRPr="0080266D">
        <w:rPr>
          <w:lang w:val="es-ES"/>
        </w:rPr>
        <w:t xml:space="preserve"> Costa Rica,</w:t>
      </w:r>
      <w:r w:rsidRPr="0080266D">
        <w:rPr>
          <w:rStyle w:val="FootnoteReference"/>
          <w:lang w:val="es-ES"/>
        </w:rPr>
        <w:footnoteReference w:id="6"/>
      </w:r>
      <w:r w:rsidRPr="0080266D">
        <w:rPr>
          <w:lang w:val="es-ES"/>
        </w:rPr>
        <w:t xml:space="preserve"> </w:t>
      </w:r>
      <w:r w:rsidRPr="0080266D">
        <w:rPr>
          <w:lang w:val="es-ES"/>
        </w:rPr>
        <w:lastRenderedPageBreak/>
        <w:t>Cote d'Ivoire,</w:t>
      </w:r>
      <w:r w:rsidRPr="0080266D">
        <w:rPr>
          <w:rStyle w:val="FootnoteReference"/>
          <w:lang w:val="es-ES"/>
        </w:rPr>
        <w:footnoteReference w:id="7"/>
      </w:r>
      <w:r w:rsidRPr="0080266D">
        <w:rPr>
          <w:lang w:val="es-ES"/>
        </w:rPr>
        <w:t xml:space="preserve"> Guinea Ecuatorial,</w:t>
      </w:r>
      <w:r w:rsidRPr="0080266D">
        <w:rPr>
          <w:rStyle w:val="FootnoteReference"/>
          <w:lang w:val="es-ES"/>
        </w:rPr>
        <w:footnoteReference w:id="8"/>
      </w:r>
      <w:r w:rsidRPr="0080266D">
        <w:rPr>
          <w:lang w:val="es-ES"/>
        </w:rPr>
        <w:t xml:space="preserve"> Granada,</w:t>
      </w:r>
      <w:r w:rsidRPr="0080266D">
        <w:rPr>
          <w:rStyle w:val="FootnoteReference"/>
          <w:lang w:val="es-ES"/>
        </w:rPr>
        <w:footnoteReference w:id="9"/>
      </w:r>
      <w:r w:rsidRPr="0080266D">
        <w:rPr>
          <w:lang w:val="es-ES"/>
        </w:rPr>
        <w:t xml:space="preserve"> Irán (República Islámica del),</w:t>
      </w:r>
      <w:r w:rsidRPr="0080266D">
        <w:rPr>
          <w:rStyle w:val="FootnoteReference"/>
          <w:lang w:val="es-ES"/>
        </w:rPr>
        <w:footnoteReference w:id="10"/>
      </w:r>
      <w:r w:rsidRPr="0080266D">
        <w:rPr>
          <w:lang w:val="es-ES"/>
        </w:rPr>
        <w:t xml:space="preserve"> México,</w:t>
      </w:r>
      <w:r w:rsidRPr="0080266D">
        <w:rPr>
          <w:rStyle w:val="FootnoteReference"/>
          <w:lang w:val="es-ES"/>
        </w:rPr>
        <w:footnoteReference w:id="11"/>
      </w:r>
      <w:r w:rsidRPr="0080266D">
        <w:rPr>
          <w:lang w:val="es-ES"/>
        </w:rPr>
        <w:t>, Mozambique</w:t>
      </w:r>
      <w:r w:rsidRPr="0080266D">
        <w:rPr>
          <w:rStyle w:val="FootnoteReference"/>
          <w:lang w:val="es-ES"/>
        </w:rPr>
        <w:footnoteReference w:id="12"/>
      </w:r>
      <w:r w:rsidRPr="0080266D">
        <w:rPr>
          <w:lang w:val="es-ES"/>
        </w:rPr>
        <w:t xml:space="preserve"> y Venezuela (República Bolivariana de)</w:t>
      </w:r>
      <w:bookmarkEnd w:id="0"/>
      <w:r w:rsidRPr="0080266D">
        <w:rPr>
          <w:lang w:val="es-ES"/>
        </w:rPr>
        <w:t xml:space="preserve"> presentaron los respectivos tramos de sus PGEH en la 90ª reunión. </w:t>
      </w:r>
    </w:p>
    <w:p w14:paraId="4E575ACC" w14:textId="77777777" w:rsidR="0080266D" w:rsidRPr="0080266D" w:rsidRDefault="0080266D" w:rsidP="0080266D">
      <w:pPr>
        <w:pStyle w:val="Heading1"/>
        <w:rPr>
          <w:lang w:val="es-ES"/>
        </w:rPr>
      </w:pPr>
      <w:r w:rsidRPr="0080266D">
        <w:rPr>
          <w:lang w:val="es-ES"/>
        </w:rPr>
        <w:t xml:space="preserve">Sin embargo, los Gobiernos de Argelia, Barbados, Burundi, Congo, Dominica, Guyana, Haití, Jordania, Malí, Saint Kitts y Nevis, Sudáfrica, Sudán del Sur, Suriname y Tailandia no presentaron sus solicitudes de tramos. </w:t>
      </w:r>
    </w:p>
    <w:p w14:paraId="0843115D" w14:textId="77777777" w:rsidR="0080266D" w:rsidRPr="0080266D" w:rsidRDefault="0080266D" w:rsidP="0080266D">
      <w:pPr>
        <w:pStyle w:val="ListParagraph"/>
        <w:numPr>
          <w:ilvl w:val="0"/>
          <w:numId w:val="21"/>
        </w:numPr>
        <w:ind w:left="720"/>
        <w:rPr>
          <w:b/>
          <w:bCs/>
        </w:rPr>
      </w:pPr>
      <w:r w:rsidRPr="0080266D">
        <w:rPr>
          <w:b/>
          <w:bCs/>
        </w:rPr>
        <w:t>Análisis de los tramos no presentados a la 90ª reunión</w:t>
      </w:r>
    </w:p>
    <w:p w14:paraId="0FFDDAAE" w14:textId="77777777" w:rsidR="0080266D" w:rsidRPr="0080266D" w:rsidRDefault="0080266D" w:rsidP="0080266D">
      <w:pPr>
        <w:keepNext/>
        <w:keepLines/>
        <w:rPr>
          <w:b/>
          <w:bCs/>
          <w:lang w:val="es-ES"/>
        </w:rPr>
      </w:pPr>
    </w:p>
    <w:p w14:paraId="18BAFA0A" w14:textId="77777777" w:rsidR="0080266D" w:rsidRPr="0080266D" w:rsidRDefault="0080266D" w:rsidP="0080266D">
      <w:pPr>
        <w:pStyle w:val="Heading1"/>
        <w:keepNext/>
        <w:keepLines/>
        <w:rPr>
          <w:lang w:val="es-ES"/>
        </w:rPr>
      </w:pPr>
      <w:r w:rsidRPr="0080266D">
        <w:rPr>
          <w:lang w:val="es-ES"/>
        </w:rPr>
        <w:t>Como se indica en el Anexo I al presente documento, no se presentaron a la 90ª reunión un total de 27 actividades asociadas a tramos del PGEH correspondientes a 20 países, incluidos los del apartado 4, todo ello por un valor total de 6.106.138 $EUA (incluyendo gastos de apoyo al organismo).</w:t>
      </w:r>
      <w:r w:rsidRPr="0080266D">
        <w:rPr>
          <w:rStyle w:val="FootnoteReference"/>
          <w:lang w:val="es-ES"/>
        </w:rPr>
        <w:footnoteReference w:id="13"/>
      </w:r>
      <w:r w:rsidRPr="0080266D">
        <w:rPr>
          <w:lang w:val="es-ES"/>
        </w:rPr>
        <w:t xml:space="preserve"> </w:t>
      </w:r>
    </w:p>
    <w:p w14:paraId="58170748" w14:textId="77777777" w:rsidR="0080266D" w:rsidRPr="0080266D" w:rsidRDefault="0080266D" w:rsidP="0080266D">
      <w:pPr>
        <w:pStyle w:val="Heading1"/>
        <w:rPr>
          <w:lang w:val="es-ES"/>
        </w:rPr>
      </w:pPr>
      <w:r w:rsidRPr="0080266D">
        <w:rPr>
          <w:lang w:val="es-ES"/>
        </w:rPr>
        <w:t>Además, el segundo tramo de la etapa II del PGEH para la República Bolivariana de Venezuela, por un monto de 615.250 $EUA (incluidos gastos de apoyo al organismo), se presentó en la 90ª reunión, pero fue retirada posteriormente por los organismos de ejecución pertinentes durante el proceso de examen de proyectos. Este tramo también se incluye en el Anexo I del presente informe.</w:t>
      </w:r>
    </w:p>
    <w:p w14:paraId="067F3119" w14:textId="77777777" w:rsidR="0080266D" w:rsidRPr="0080266D" w:rsidRDefault="0080266D" w:rsidP="0080266D">
      <w:pPr>
        <w:pStyle w:val="ListParagraph"/>
        <w:numPr>
          <w:ilvl w:val="0"/>
          <w:numId w:val="21"/>
        </w:numPr>
        <w:ind w:left="720"/>
        <w:rPr>
          <w:b/>
          <w:bCs/>
        </w:rPr>
      </w:pPr>
      <w:r w:rsidRPr="0080266D">
        <w:rPr>
          <w:b/>
          <w:bCs/>
        </w:rPr>
        <w:t>Motivos de las demoras y consecuencias para el cumplimiento</w:t>
      </w:r>
    </w:p>
    <w:p w14:paraId="588B3AB0" w14:textId="77777777" w:rsidR="0080266D" w:rsidRPr="0080266D" w:rsidRDefault="0080266D" w:rsidP="0080266D">
      <w:pPr>
        <w:rPr>
          <w:lang w:val="es-ES"/>
        </w:rPr>
      </w:pPr>
    </w:p>
    <w:p w14:paraId="70574B06" w14:textId="77777777" w:rsidR="0080266D" w:rsidRPr="0080266D" w:rsidRDefault="0080266D" w:rsidP="0080266D">
      <w:pPr>
        <w:pStyle w:val="Heading1"/>
        <w:rPr>
          <w:lang w:val="es-ES"/>
        </w:rPr>
      </w:pPr>
      <w:r w:rsidRPr="0080266D">
        <w:rPr>
          <w:lang w:val="es-ES"/>
        </w:rPr>
        <w:t>Las razones de las demoras en la presentación de tramos de los PGEH incluyen: las restricciones impuestas por la pandemia del COVID</w:t>
      </w:r>
      <w:r w:rsidRPr="0080266D">
        <w:rPr>
          <w:lang w:val="es-ES"/>
        </w:rPr>
        <w:noBreakHyphen/>
        <w:t xml:space="preserve">19 (16); las decisiones gubernamentales, y/o aprobaciones, y/o cambios en la Dependencia Nacional del Ozono, y/o cambios estructurales (10); la falta de informe de verificación (8); el desembolso inferior al umbral del 20 por ciento de los fondos aprobados para el tramo anterior (7); las dificultades internas o externas (5); la existencia de fondos suficientes de los tramos anteriores aprobados (4); la presentación de informes sobre la marcha de las actividades y financieros (3); la situación política o dificultades de seguridad (3); el hecho de que el organismo principal no esté listo para la presentación (2); y las demoras de empresas (1). Para cada demora en la presentación, puede aplicarse más de un motivo. </w:t>
      </w:r>
    </w:p>
    <w:p w14:paraId="5FE62442" w14:textId="77777777" w:rsidR="0080266D" w:rsidRPr="0080266D" w:rsidRDefault="0080266D" w:rsidP="0080266D">
      <w:pPr>
        <w:pStyle w:val="Heading1"/>
        <w:rPr>
          <w:lang w:val="es-ES"/>
        </w:rPr>
      </w:pPr>
      <w:r w:rsidRPr="0080266D">
        <w:rPr>
          <w:lang w:val="es-ES"/>
        </w:rPr>
        <w:t xml:space="preserve">Según los organismos de ejecución pertinentes, las demoras en la presentación de tramos atrasados no tendrían consecuencias en el cumplimiento de las obligaciones contraídas por cada país en virtud del Protocolo de Montreal. Se espera que todos los tramos pendientes se presenten a la 91ª reunión, a excepción de Argelia, Dominica y Haití, que podrían presentar sus tramos en la 92ª reunión. </w:t>
      </w:r>
    </w:p>
    <w:p w14:paraId="1B09D437" w14:textId="77777777" w:rsidR="0080266D" w:rsidRPr="0080266D" w:rsidRDefault="0080266D" w:rsidP="0080266D">
      <w:pPr>
        <w:pStyle w:val="ListParagraph"/>
        <w:numPr>
          <w:ilvl w:val="0"/>
          <w:numId w:val="21"/>
        </w:numPr>
        <w:ind w:left="720"/>
        <w:rPr>
          <w:b/>
          <w:bCs/>
        </w:rPr>
      </w:pPr>
      <w:r w:rsidRPr="0080266D">
        <w:rPr>
          <w:b/>
          <w:bCs/>
        </w:rPr>
        <w:t xml:space="preserve">Recomendaciones formuladas por la Oficina de Servicios de Supervisión Interna de las Naciones Unidas (OSSI) </w:t>
      </w:r>
    </w:p>
    <w:p w14:paraId="631F0C75" w14:textId="77777777" w:rsidR="0080266D" w:rsidRPr="0080266D" w:rsidRDefault="0080266D" w:rsidP="0080266D">
      <w:pPr>
        <w:rPr>
          <w:lang w:val="es-ES"/>
        </w:rPr>
      </w:pPr>
    </w:p>
    <w:p w14:paraId="392DD379" w14:textId="77777777" w:rsidR="0080266D" w:rsidRPr="0080266D" w:rsidRDefault="0080266D" w:rsidP="0080266D">
      <w:pPr>
        <w:pStyle w:val="Heading1"/>
        <w:rPr>
          <w:lang w:val="es-ES"/>
        </w:rPr>
      </w:pPr>
      <w:r w:rsidRPr="0080266D">
        <w:rPr>
          <w:lang w:val="es-ES"/>
        </w:rPr>
        <w:t>En la 88ª reunión, en el contexto de la auditoría del Fondo Multilateral por parte de la OSSI, el Comité Ejecutivo solicitó a la Secretaría del Fondo, al Tesorero y a los organismos bilaterales y de ejecución que completen la ejecución de la recomendación formulada por la OSSI y que incluyan información en ese sentido en los documentos de reunión pertinentes (decisión 88/1 d).</w:t>
      </w:r>
    </w:p>
    <w:p w14:paraId="2E16A32C" w14:textId="77777777" w:rsidR="0080266D" w:rsidRPr="0080266D" w:rsidRDefault="0080266D" w:rsidP="0080266D">
      <w:pPr>
        <w:pStyle w:val="Heading1"/>
        <w:rPr>
          <w:lang w:val="es-ES"/>
        </w:rPr>
      </w:pPr>
      <w:r w:rsidRPr="0080266D">
        <w:rPr>
          <w:lang w:val="es-ES"/>
        </w:rPr>
        <w:t xml:space="preserve">De conformidad con la decisión y en respuesta a la recomendación sobre la necesidad de un análisis más eficaz de las causas fundamentales de las demoras en la ejecución de proyectos y de tomar medidas correctivas para abordar las cuestiones sistémicas, los organismos de ejecución, junto con la Secretaría, han identificado tanto las cuestiones operativas como sistémicas como las causas fundamentales de las demoras recurrentes en la ejecución de proyectos. La Secretaría ha tomado medidas inmediatas y ha solicitado a los organismos de ejecución que proporcionen, al presentar información para las reuniones 90ª y reuniones futuras sobre las demoras en la presentación de tramos, información detallada sobre las causas subyacentes de las demoras y las medidas específicas que se adopten con plazos pertinentes para abordar las demoras. Los organismos de ejecución han informado de que han establecido sólidos sistemas de supervisión y apoyo internos para garantizar que la ejecución de proyectos se supervise estrechamente para minimizar el número de proyectos con demoras y también han adoptado medidas para evitar la reincidencia. </w:t>
      </w:r>
    </w:p>
    <w:p w14:paraId="357E9D23" w14:textId="77777777" w:rsidR="0080266D" w:rsidRPr="0080266D" w:rsidRDefault="0080266D" w:rsidP="0080266D">
      <w:pPr>
        <w:pStyle w:val="ListParagraph"/>
        <w:numPr>
          <w:ilvl w:val="0"/>
          <w:numId w:val="21"/>
        </w:numPr>
        <w:ind w:left="720"/>
        <w:rPr>
          <w:b/>
          <w:bCs/>
        </w:rPr>
      </w:pPr>
      <w:r w:rsidRPr="0080266D">
        <w:rPr>
          <w:b/>
          <w:bCs/>
        </w:rPr>
        <w:t>Recomendación</w:t>
      </w:r>
    </w:p>
    <w:p w14:paraId="555F0C7F" w14:textId="77777777" w:rsidR="0080266D" w:rsidRPr="0080266D" w:rsidRDefault="0080266D" w:rsidP="0080266D">
      <w:pPr>
        <w:keepNext/>
        <w:rPr>
          <w:lang w:val="es-ES"/>
        </w:rPr>
      </w:pPr>
    </w:p>
    <w:p w14:paraId="3A6F5A99" w14:textId="77777777" w:rsidR="0080266D" w:rsidRPr="0080266D" w:rsidRDefault="0080266D" w:rsidP="0080266D">
      <w:pPr>
        <w:pStyle w:val="Heading1"/>
        <w:keepNext/>
        <w:rPr>
          <w:lang w:val="es-ES"/>
        </w:rPr>
      </w:pPr>
      <w:r w:rsidRPr="0080266D">
        <w:rPr>
          <w:lang w:val="es-ES"/>
        </w:rPr>
        <w:t>El Comité Ejecutivo puede estimar oportuno:</w:t>
      </w:r>
    </w:p>
    <w:p w14:paraId="5CF38017" w14:textId="77777777" w:rsidR="0080266D" w:rsidRPr="0080266D" w:rsidRDefault="0080266D" w:rsidP="0080266D">
      <w:pPr>
        <w:pStyle w:val="Heading2"/>
        <w:keepNext/>
        <w:rPr>
          <w:lang w:val="es-ES"/>
        </w:rPr>
      </w:pPr>
      <w:r w:rsidRPr="0080266D">
        <w:rPr>
          <w:lang w:val="es-ES"/>
        </w:rPr>
        <w:t>Tomar nota de:</w:t>
      </w:r>
    </w:p>
    <w:p w14:paraId="0485CA66" w14:textId="77777777" w:rsidR="0080266D" w:rsidRPr="0080266D" w:rsidRDefault="0080266D" w:rsidP="0080266D">
      <w:pPr>
        <w:pStyle w:val="Heading3"/>
        <w:keepNext/>
        <w:rPr>
          <w:lang w:val="es-ES"/>
        </w:rPr>
      </w:pPr>
      <w:r w:rsidRPr="0080266D">
        <w:rPr>
          <w:lang w:val="es-ES"/>
        </w:rPr>
        <w:t>Del informe sobre las demoras en la presentación de tramos que figura en el documento UNEP/OzL.Pro/ExCom/90/12;</w:t>
      </w:r>
    </w:p>
    <w:p w14:paraId="1BB26EF1" w14:textId="77777777" w:rsidR="0080266D" w:rsidRPr="0080266D" w:rsidRDefault="0080266D" w:rsidP="0080266D">
      <w:pPr>
        <w:pStyle w:val="Heading3"/>
        <w:rPr>
          <w:lang w:val="es-ES"/>
        </w:rPr>
      </w:pPr>
      <w:r w:rsidRPr="0080266D">
        <w:rPr>
          <w:lang w:val="es-ES"/>
        </w:rPr>
        <w:t>De la información sobre las demoras en la presentación de los tramos correspondientes a los PGEH presentados por el PNUD, el PNUMA, la ONUDI y el Banco Mundial;</w:t>
      </w:r>
    </w:p>
    <w:p w14:paraId="2756DCC2" w14:textId="77777777" w:rsidR="0080266D" w:rsidRPr="0080266D" w:rsidRDefault="0080266D" w:rsidP="0080266D">
      <w:pPr>
        <w:pStyle w:val="Heading3"/>
        <w:rPr>
          <w:lang w:val="es-ES"/>
        </w:rPr>
      </w:pPr>
      <w:r w:rsidRPr="0080266D">
        <w:rPr>
          <w:lang w:val="es-ES"/>
        </w:rPr>
        <w:t>De que 17 de las 44 actividades (de 13 países de 33) relacionadas con tramos de PGEH que debían presentarse en la 90ª reunión se habían presentado a tiempo;</w:t>
      </w:r>
    </w:p>
    <w:p w14:paraId="4A5FC3B6" w14:textId="77777777" w:rsidR="0080266D" w:rsidRPr="0080266D" w:rsidRDefault="0080266D" w:rsidP="0080266D">
      <w:pPr>
        <w:pStyle w:val="Heading3"/>
        <w:rPr>
          <w:lang w:val="es-ES"/>
        </w:rPr>
      </w:pPr>
      <w:r w:rsidRPr="0080266D">
        <w:rPr>
          <w:lang w:val="es-ES"/>
        </w:rPr>
        <w:t>De que los respectivos organismos de ejecución habían indicado que las demoras en la presentación de tramos del PGEH que debían presentarse a la primera reunión del año 2022 no afectarían el cumplimiento con el Protocolo de Montreal y que no se observan indicios de que ninguno de los países en cuestión se encuentre en situación de incumplimiento con las medidas de control previstas en el Protocolo de Montreal; y</w:t>
      </w:r>
    </w:p>
    <w:p w14:paraId="56E3F0A9" w14:textId="77777777" w:rsidR="0080266D" w:rsidRPr="0080266D" w:rsidRDefault="0080266D" w:rsidP="0080266D">
      <w:pPr>
        <w:pStyle w:val="Heading2"/>
        <w:rPr>
          <w:lang w:val="es-ES"/>
        </w:rPr>
      </w:pPr>
      <w:r w:rsidRPr="0080266D">
        <w:rPr>
          <w:lang w:val="es-ES"/>
        </w:rPr>
        <w:t>Pedir a la Secretaría que envíe cartas a los Gobiernos interesados sobre las decisiones en materia de demoras en la presentación de tramos que figuran en el Anexo I del presente informe.</w:t>
      </w:r>
    </w:p>
    <w:p w14:paraId="0194718B" w14:textId="77777777" w:rsidR="0080266D" w:rsidRPr="0080266D" w:rsidRDefault="0080266D" w:rsidP="0080266D">
      <w:pPr>
        <w:rPr>
          <w:lang w:val="es-ES"/>
        </w:rPr>
      </w:pPr>
    </w:p>
    <w:p w14:paraId="36D4956C" w14:textId="77777777" w:rsidR="0080266D" w:rsidRPr="0080266D" w:rsidRDefault="0080266D" w:rsidP="0080266D">
      <w:pPr>
        <w:rPr>
          <w:lang w:val="es-ES"/>
        </w:rPr>
        <w:sectPr w:rsidR="0080266D" w:rsidRPr="0080266D"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1475255B" w14:textId="77777777" w:rsidR="0080266D" w:rsidRPr="0080266D" w:rsidRDefault="0080266D" w:rsidP="0080266D">
      <w:pPr>
        <w:jc w:val="center"/>
        <w:rPr>
          <w:b/>
          <w:bCs/>
          <w:lang w:val="es-ES"/>
        </w:rPr>
      </w:pPr>
      <w:r w:rsidRPr="0080266D">
        <w:rPr>
          <w:b/>
          <w:bCs/>
          <w:lang w:val="es-ES"/>
        </w:rPr>
        <w:t>Anexo I</w:t>
      </w:r>
    </w:p>
    <w:p w14:paraId="6D26E02F" w14:textId="77777777" w:rsidR="0080266D" w:rsidRPr="0080266D" w:rsidRDefault="0080266D" w:rsidP="0080266D">
      <w:pPr>
        <w:jc w:val="center"/>
        <w:rPr>
          <w:b/>
          <w:bCs/>
          <w:lang w:val="es-ES"/>
        </w:rPr>
      </w:pPr>
    </w:p>
    <w:p w14:paraId="077359E6" w14:textId="77777777" w:rsidR="0080266D" w:rsidRPr="0080266D" w:rsidRDefault="0080266D" w:rsidP="0080266D">
      <w:pPr>
        <w:jc w:val="center"/>
        <w:rPr>
          <w:b/>
          <w:bCs/>
          <w:lang w:val="es-ES"/>
        </w:rPr>
      </w:pPr>
      <w:r w:rsidRPr="0080266D">
        <w:rPr>
          <w:b/>
          <w:bCs/>
          <w:lang w:val="es-ES"/>
        </w:rPr>
        <w:t>TRAMOS NO PRESENTADOS A LA 90ª REUNIÓN</w:t>
      </w:r>
    </w:p>
    <w:p w14:paraId="6F4C728A" w14:textId="77777777" w:rsidR="0080266D" w:rsidRPr="0080266D" w:rsidRDefault="0080266D" w:rsidP="0080266D">
      <w:pPr>
        <w:jc w:val="center"/>
        <w:rPr>
          <w:b/>
          <w:bCs/>
          <w:lang w:val="es-ES"/>
        </w:rPr>
      </w:pPr>
    </w:p>
    <w:p w14:paraId="62D31BDB" w14:textId="77777777" w:rsidR="0080266D" w:rsidRPr="0080266D" w:rsidRDefault="0080266D" w:rsidP="0080266D">
      <w:pPr>
        <w:rPr>
          <w:lang w:val="es-ES"/>
        </w:rPr>
      </w:pPr>
    </w:p>
    <w:tbl>
      <w:tblPr>
        <w:tblW w:w="14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276"/>
        <w:gridCol w:w="879"/>
        <w:gridCol w:w="1275"/>
        <w:gridCol w:w="3402"/>
        <w:gridCol w:w="5913"/>
      </w:tblGrid>
      <w:tr w:rsidR="0080266D" w:rsidRPr="0080266D" w14:paraId="20692CDB" w14:textId="77777777" w:rsidTr="00AC506D">
        <w:trPr>
          <w:tblHeader/>
        </w:trPr>
        <w:tc>
          <w:tcPr>
            <w:tcW w:w="1555" w:type="dxa"/>
            <w:tcMar>
              <w:left w:w="72" w:type="dxa"/>
              <w:right w:w="72" w:type="dxa"/>
            </w:tcMar>
            <w:vAlign w:val="center"/>
            <w:hideMark/>
          </w:tcPr>
          <w:p w14:paraId="57E086FC" w14:textId="77777777" w:rsidR="0080266D" w:rsidRPr="0080266D" w:rsidRDefault="0080266D" w:rsidP="00AC506D">
            <w:pPr>
              <w:ind w:left="-108" w:firstLine="108"/>
              <w:jc w:val="left"/>
              <w:rPr>
                <w:b/>
                <w:bCs/>
                <w:sz w:val="19"/>
                <w:szCs w:val="19"/>
                <w:lang w:val="es-ES"/>
              </w:rPr>
            </w:pPr>
            <w:r w:rsidRPr="0080266D">
              <w:rPr>
                <w:b/>
                <w:bCs/>
                <w:sz w:val="19"/>
                <w:szCs w:val="19"/>
                <w:lang w:val="es-ES"/>
              </w:rPr>
              <w:t>País</w:t>
            </w:r>
          </w:p>
        </w:tc>
        <w:tc>
          <w:tcPr>
            <w:tcW w:w="1276" w:type="dxa"/>
            <w:tcMar>
              <w:left w:w="72" w:type="dxa"/>
              <w:right w:w="72" w:type="dxa"/>
            </w:tcMar>
            <w:vAlign w:val="center"/>
            <w:hideMark/>
          </w:tcPr>
          <w:p w14:paraId="5BA75700" w14:textId="77777777" w:rsidR="0080266D" w:rsidRPr="0080266D" w:rsidRDefault="0080266D" w:rsidP="00AC506D">
            <w:pPr>
              <w:jc w:val="center"/>
              <w:rPr>
                <w:b/>
                <w:bCs/>
                <w:sz w:val="19"/>
                <w:szCs w:val="19"/>
                <w:lang w:val="es-ES"/>
              </w:rPr>
            </w:pPr>
            <w:r w:rsidRPr="0080266D">
              <w:rPr>
                <w:b/>
                <w:bCs/>
                <w:sz w:val="19"/>
                <w:szCs w:val="19"/>
                <w:lang w:val="es-ES"/>
              </w:rPr>
              <w:t>Organismo</w:t>
            </w:r>
          </w:p>
        </w:tc>
        <w:tc>
          <w:tcPr>
            <w:tcW w:w="879" w:type="dxa"/>
            <w:tcMar>
              <w:left w:w="72" w:type="dxa"/>
              <w:right w:w="72" w:type="dxa"/>
            </w:tcMar>
            <w:vAlign w:val="center"/>
            <w:hideMark/>
          </w:tcPr>
          <w:p w14:paraId="3DC17297" w14:textId="77777777" w:rsidR="0080266D" w:rsidRPr="0080266D" w:rsidRDefault="0080266D" w:rsidP="00AC506D">
            <w:pPr>
              <w:ind w:left="-108" w:right="-128"/>
              <w:jc w:val="center"/>
              <w:rPr>
                <w:b/>
                <w:bCs/>
                <w:sz w:val="19"/>
                <w:szCs w:val="19"/>
                <w:lang w:val="es-ES"/>
              </w:rPr>
            </w:pPr>
            <w:r w:rsidRPr="0080266D">
              <w:rPr>
                <w:b/>
                <w:bCs/>
                <w:sz w:val="19"/>
                <w:szCs w:val="19"/>
                <w:lang w:val="es-ES"/>
              </w:rPr>
              <w:t>Tramo</w:t>
            </w:r>
          </w:p>
        </w:tc>
        <w:tc>
          <w:tcPr>
            <w:tcW w:w="1275" w:type="dxa"/>
            <w:tcMar>
              <w:left w:w="72" w:type="dxa"/>
              <w:right w:w="72" w:type="dxa"/>
            </w:tcMar>
            <w:vAlign w:val="center"/>
            <w:hideMark/>
          </w:tcPr>
          <w:p w14:paraId="4155F1A8" w14:textId="77777777" w:rsidR="0080266D" w:rsidRPr="0080266D" w:rsidRDefault="0080266D" w:rsidP="00AC506D">
            <w:pPr>
              <w:ind w:left="-108" w:right="-108"/>
              <w:jc w:val="center"/>
              <w:rPr>
                <w:b/>
                <w:bCs/>
                <w:sz w:val="19"/>
                <w:szCs w:val="19"/>
                <w:lang w:val="es-ES"/>
              </w:rPr>
            </w:pPr>
            <w:r w:rsidRPr="0080266D">
              <w:rPr>
                <w:b/>
                <w:bCs/>
                <w:sz w:val="19"/>
                <w:szCs w:val="19"/>
                <w:lang w:val="es-ES"/>
              </w:rPr>
              <w:t>Monto (incluidos gastos de apoyo)</w:t>
            </w:r>
          </w:p>
          <w:p w14:paraId="19249BF7" w14:textId="77777777" w:rsidR="0080266D" w:rsidRPr="0080266D" w:rsidRDefault="0080266D" w:rsidP="00AC506D">
            <w:pPr>
              <w:jc w:val="center"/>
              <w:rPr>
                <w:b/>
                <w:bCs/>
                <w:sz w:val="19"/>
                <w:szCs w:val="19"/>
                <w:lang w:val="es-ES"/>
              </w:rPr>
            </w:pPr>
            <w:r w:rsidRPr="0080266D">
              <w:rPr>
                <w:b/>
                <w:bCs/>
                <w:sz w:val="19"/>
                <w:szCs w:val="19"/>
                <w:lang w:val="es-ES"/>
              </w:rPr>
              <w:t>($EUA)</w:t>
            </w:r>
          </w:p>
        </w:tc>
        <w:tc>
          <w:tcPr>
            <w:tcW w:w="3402" w:type="dxa"/>
            <w:tcMar>
              <w:left w:w="72" w:type="dxa"/>
              <w:right w:w="72" w:type="dxa"/>
            </w:tcMar>
            <w:vAlign w:val="center"/>
            <w:hideMark/>
          </w:tcPr>
          <w:p w14:paraId="2C8015B8" w14:textId="77777777" w:rsidR="0080266D" w:rsidRPr="0080266D" w:rsidRDefault="0080266D" w:rsidP="00AC506D">
            <w:pPr>
              <w:jc w:val="center"/>
              <w:rPr>
                <w:b/>
                <w:bCs/>
                <w:sz w:val="19"/>
                <w:szCs w:val="19"/>
                <w:lang w:val="es-ES"/>
              </w:rPr>
            </w:pPr>
            <w:r w:rsidRPr="0080266D">
              <w:rPr>
                <w:b/>
                <w:bCs/>
                <w:sz w:val="19"/>
                <w:szCs w:val="19"/>
                <w:lang w:val="es-ES"/>
              </w:rPr>
              <w:t>Motivo de la demora o el retiro</w:t>
            </w:r>
          </w:p>
        </w:tc>
        <w:tc>
          <w:tcPr>
            <w:tcW w:w="5913" w:type="dxa"/>
            <w:tcMar>
              <w:left w:w="72" w:type="dxa"/>
              <w:right w:w="72" w:type="dxa"/>
            </w:tcMar>
            <w:vAlign w:val="center"/>
          </w:tcPr>
          <w:p w14:paraId="48CDF628" w14:textId="77777777" w:rsidR="0080266D" w:rsidRPr="0080266D" w:rsidRDefault="0080266D" w:rsidP="00AC506D">
            <w:pPr>
              <w:jc w:val="center"/>
              <w:rPr>
                <w:b/>
                <w:bCs/>
                <w:sz w:val="19"/>
                <w:szCs w:val="19"/>
                <w:lang w:val="es-ES"/>
              </w:rPr>
            </w:pPr>
            <w:r w:rsidRPr="0080266D">
              <w:rPr>
                <w:b/>
                <w:sz w:val="19"/>
                <w:szCs w:val="19"/>
                <w:lang w:val="es-ES"/>
              </w:rPr>
              <w:t>Recomendaciones</w:t>
            </w:r>
          </w:p>
        </w:tc>
      </w:tr>
      <w:tr w:rsidR="0080266D" w:rsidRPr="004564BD" w14:paraId="3153D9B4" w14:textId="77777777" w:rsidTr="00AC506D">
        <w:trPr>
          <w:trHeight w:val="329"/>
        </w:trPr>
        <w:tc>
          <w:tcPr>
            <w:tcW w:w="1555" w:type="dxa"/>
            <w:vMerge w:val="restart"/>
            <w:tcMar>
              <w:left w:w="72" w:type="dxa"/>
              <w:right w:w="72" w:type="dxa"/>
            </w:tcMar>
          </w:tcPr>
          <w:p w14:paraId="7DEA9C9B" w14:textId="77777777" w:rsidR="0080266D" w:rsidRPr="0080266D" w:rsidRDefault="0080266D" w:rsidP="00AC506D">
            <w:pPr>
              <w:ind w:right="-131"/>
              <w:jc w:val="left"/>
              <w:rPr>
                <w:sz w:val="19"/>
                <w:szCs w:val="19"/>
                <w:lang w:val="es-ES"/>
              </w:rPr>
            </w:pPr>
            <w:r w:rsidRPr="0080266D">
              <w:rPr>
                <w:sz w:val="19"/>
                <w:szCs w:val="19"/>
                <w:lang w:val="es-ES"/>
              </w:rPr>
              <w:t>Albania (etapa II)</w:t>
            </w:r>
          </w:p>
        </w:tc>
        <w:tc>
          <w:tcPr>
            <w:tcW w:w="1276" w:type="dxa"/>
            <w:tcMar>
              <w:left w:w="72" w:type="dxa"/>
              <w:right w:w="72" w:type="dxa"/>
            </w:tcMar>
          </w:tcPr>
          <w:p w14:paraId="2C86D85A" w14:textId="77777777" w:rsidR="0080266D" w:rsidRPr="0080266D" w:rsidRDefault="0080266D" w:rsidP="00AC506D">
            <w:pPr>
              <w:jc w:val="left"/>
              <w:rPr>
                <w:sz w:val="19"/>
                <w:szCs w:val="19"/>
                <w:lang w:val="es-ES"/>
              </w:rPr>
            </w:pPr>
            <w:r w:rsidRPr="0080266D">
              <w:rPr>
                <w:sz w:val="19"/>
                <w:szCs w:val="19"/>
                <w:lang w:val="es-ES"/>
              </w:rPr>
              <w:t>PNUMA</w:t>
            </w:r>
          </w:p>
        </w:tc>
        <w:tc>
          <w:tcPr>
            <w:tcW w:w="879" w:type="dxa"/>
            <w:tcMar>
              <w:left w:w="72" w:type="dxa"/>
              <w:right w:w="72" w:type="dxa"/>
            </w:tcMar>
          </w:tcPr>
          <w:p w14:paraId="4C26B9DB" w14:textId="77777777" w:rsidR="0080266D" w:rsidRPr="0080266D" w:rsidRDefault="0080266D" w:rsidP="00AC506D">
            <w:pPr>
              <w:jc w:val="center"/>
              <w:rPr>
                <w:sz w:val="19"/>
                <w:szCs w:val="19"/>
                <w:lang w:val="es-ES"/>
              </w:rPr>
            </w:pPr>
            <w:r w:rsidRPr="0080266D">
              <w:rPr>
                <w:sz w:val="19"/>
                <w:szCs w:val="19"/>
                <w:lang w:val="es-ES"/>
              </w:rPr>
              <w:t>2022</w:t>
            </w:r>
          </w:p>
        </w:tc>
        <w:tc>
          <w:tcPr>
            <w:tcW w:w="1275" w:type="dxa"/>
            <w:tcMar>
              <w:left w:w="72" w:type="dxa"/>
              <w:right w:w="72" w:type="dxa"/>
            </w:tcMar>
          </w:tcPr>
          <w:p w14:paraId="04B4D324" w14:textId="77777777" w:rsidR="0080266D" w:rsidRPr="0080266D" w:rsidRDefault="0080266D" w:rsidP="00AC506D">
            <w:pPr>
              <w:jc w:val="right"/>
              <w:rPr>
                <w:sz w:val="19"/>
                <w:szCs w:val="19"/>
                <w:lang w:val="es-ES"/>
              </w:rPr>
            </w:pPr>
            <w:r w:rsidRPr="0080266D">
              <w:rPr>
                <w:sz w:val="19"/>
                <w:szCs w:val="19"/>
                <w:lang w:val="es-ES"/>
              </w:rPr>
              <w:t>44.635</w:t>
            </w:r>
          </w:p>
        </w:tc>
        <w:tc>
          <w:tcPr>
            <w:tcW w:w="3402" w:type="dxa"/>
            <w:tcMar>
              <w:left w:w="72" w:type="dxa"/>
              <w:right w:w="72" w:type="dxa"/>
            </w:tcMar>
            <w:vAlign w:val="center"/>
          </w:tcPr>
          <w:p w14:paraId="2814B19E" w14:textId="77777777" w:rsidR="0080266D" w:rsidRPr="0080266D" w:rsidRDefault="0080266D" w:rsidP="00AC506D">
            <w:pPr>
              <w:jc w:val="left"/>
              <w:rPr>
                <w:sz w:val="19"/>
                <w:szCs w:val="19"/>
                <w:lang w:val="es-ES"/>
              </w:rPr>
            </w:pPr>
            <w:r w:rsidRPr="0080266D">
              <w:rPr>
                <w:sz w:val="19"/>
                <w:szCs w:val="19"/>
                <w:lang w:val="es-ES"/>
              </w:rPr>
              <w:t>Interrupción por la pandemia del COVID-19/fondos suficientes de los tramos anteriores aprobados</w:t>
            </w:r>
          </w:p>
        </w:tc>
        <w:tc>
          <w:tcPr>
            <w:tcW w:w="5913" w:type="dxa"/>
            <w:vMerge w:val="restart"/>
            <w:tcMar>
              <w:left w:w="72" w:type="dxa"/>
              <w:right w:w="72" w:type="dxa"/>
            </w:tcMar>
          </w:tcPr>
          <w:p w14:paraId="3CEED450" w14:textId="77777777" w:rsidR="0080266D" w:rsidRPr="0080266D" w:rsidRDefault="0080266D" w:rsidP="00AC506D">
            <w:pPr>
              <w:jc w:val="left"/>
              <w:rPr>
                <w:sz w:val="19"/>
                <w:szCs w:val="19"/>
                <w:lang w:val="es-ES"/>
              </w:rPr>
            </w:pPr>
            <w:r w:rsidRPr="0080266D">
              <w:rPr>
                <w:sz w:val="19"/>
                <w:szCs w:val="19"/>
                <w:lang w:val="es-ES"/>
              </w:rPr>
              <w:t>En vista de los retrasos causados por las limitaciones impuestas por la pandemia del COVID-19 y de que la tasa global de desembolso del primer tramo (2020) de la etapa II del PGEH no supera el umbral del 20 por ciento, instar al Gobierno de Albania a colaborar con el PNUMA y la ONUDI a fin de presentar a la 91ª reunión el segundo tramo (2022) de la etapa II, en el entendido de haber desembolsado previamente al menos el umbral del 20 por ciento del tramo anterior.</w:t>
            </w:r>
          </w:p>
        </w:tc>
      </w:tr>
      <w:tr w:rsidR="0080266D" w:rsidRPr="004564BD" w14:paraId="0E84741C" w14:textId="77777777" w:rsidTr="00AC506D">
        <w:tc>
          <w:tcPr>
            <w:tcW w:w="1555" w:type="dxa"/>
            <w:vMerge/>
            <w:tcMar>
              <w:left w:w="72" w:type="dxa"/>
              <w:right w:w="72" w:type="dxa"/>
            </w:tcMar>
            <w:vAlign w:val="center"/>
          </w:tcPr>
          <w:p w14:paraId="78D3A3A8" w14:textId="77777777" w:rsidR="0080266D" w:rsidRPr="0080266D" w:rsidRDefault="0080266D" w:rsidP="00AC506D">
            <w:pPr>
              <w:ind w:right="-131"/>
              <w:jc w:val="left"/>
              <w:rPr>
                <w:sz w:val="19"/>
                <w:szCs w:val="19"/>
                <w:lang w:val="es-ES" w:eastAsia="en-CA"/>
              </w:rPr>
            </w:pPr>
          </w:p>
        </w:tc>
        <w:tc>
          <w:tcPr>
            <w:tcW w:w="1276" w:type="dxa"/>
            <w:tcMar>
              <w:left w:w="72" w:type="dxa"/>
              <w:right w:w="72" w:type="dxa"/>
            </w:tcMar>
          </w:tcPr>
          <w:p w14:paraId="6A3A58FE" w14:textId="77777777" w:rsidR="0080266D" w:rsidRPr="0080266D" w:rsidRDefault="0080266D" w:rsidP="00AC506D">
            <w:pPr>
              <w:jc w:val="left"/>
              <w:rPr>
                <w:sz w:val="19"/>
                <w:szCs w:val="19"/>
                <w:lang w:val="es-ES"/>
              </w:rPr>
            </w:pPr>
            <w:r w:rsidRPr="0080266D">
              <w:rPr>
                <w:sz w:val="19"/>
                <w:szCs w:val="19"/>
                <w:lang w:val="es-ES"/>
              </w:rPr>
              <w:t>ONUDI</w:t>
            </w:r>
          </w:p>
        </w:tc>
        <w:tc>
          <w:tcPr>
            <w:tcW w:w="879" w:type="dxa"/>
            <w:tcMar>
              <w:left w:w="72" w:type="dxa"/>
              <w:right w:w="72" w:type="dxa"/>
            </w:tcMar>
          </w:tcPr>
          <w:p w14:paraId="5B74F6F1" w14:textId="77777777" w:rsidR="0080266D" w:rsidRPr="0080266D" w:rsidRDefault="0080266D" w:rsidP="00AC506D">
            <w:pPr>
              <w:jc w:val="center"/>
              <w:rPr>
                <w:sz w:val="19"/>
                <w:szCs w:val="19"/>
                <w:lang w:val="es-ES"/>
              </w:rPr>
            </w:pPr>
            <w:r w:rsidRPr="0080266D">
              <w:rPr>
                <w:sz w:val="19"/>
                <w:szCs w:val="19"/>
                <w:lang w:val="es-ES"/>
              </w:rPr>
              <w:t>2022</w:t>
            </w:r>
          </w:p>
        </w:tc>
        <w:tc>
          <w:tcPr>
            <w:tcW w:w="1275" w:type="dxa"/>
            <w:tcMar>
              <w:left w:w="72" w:type="dxa"/>
              <w:right w:w="72" w:type="dxa"/>
            </w:tcMar>
          </w:tcPr>
          <w:p w14:paraId="31326041" w14:textId="77777777" w:rsidR="0080266D" w:rsidRPr="0080266D" w:rsidRDefault="0080266D" w:rsidP="00AC506D">
            <w:pPr>
              <w:jc w:val="right"/>
              <w:rPr>
                <w:sz w:val="19"/>
                <w:szCs w:val="19"/>
                <w:lang w:val="es-ES"/>
              </w:rPr>
            </w:pPr>
            <w:r w:rsidRPr="0080266D">
              <w:rPr>
                <w:sz w:val="19"/>
                <w:szCs w:val="19"/>
                <w:lang w:val="es-ES"/>
              </w:rPr>
              <w:t>88.563</w:t>
            </w:r>
          </w:p>
        </w:tc>
        <w:tc>
          <w:tcPr>
            <w:tcW w:w="3402" w:type="dxa"/>
            <w:tcMar>
              <w:left w:w="72" w:type="dxa"/>
              <w:right w:w="72" w:type="dxa"/>
            </w:tcMar>
          </w:tcPr>
          <w:p w14:paraId="74A37C3F" w14:textId="77777777" w:rsidR="0080266D" w:rsidRPr="0080266D" w:rsidRDefault="0080266D" w:rsidP="00AC506D">
            <w:pPr>
              <w:jc w:val="left"/>
              <w:rPr>
                <w:sz w:val="19"/>
                <w:szCs w:val="19"/>
                <w:lang w:val="es-ES"/>
              </w:rPr>
            </w:pPr>
            <w:r w:rsidRPr="0080266D">
              <w:rPr>
                <w:sz w:val="19"/>
                <w:szCs w:val="19"/>
                <w:lang w:val="es-ES"/>
              </w:rPr>
              <w:t>umbral de desembolso del 20 por ciento/dificultades internas o externas</w:t>
            </w:r>
          </w:p>
        </w:tc>
        <w:tc>
          <w:tcPr>
            <w:tcW w:w="5913" w:type="dxa"/>
            <w:vMerge/>
            <w:tcMar>
              <w:left w:w="72" w:type="dxa"/>
              <w:right w:w="72" w:type="dxa"/>
            </w:tcMar>
            <w:vAlign w:val="center"/>
          </w:tcPr>
          <w:p w14:paraId="3EE26689" w14:textId="77777777" w:rsidR="0080266D" w:rsidRPr="0080266D" w:rsidRDefault="0080266D" w:rsidP="00AC506D">
            <w:pPr>
              <w:ind w:right="-131"/>
              <w:jc w:val="center"/>
              <w:rPr>
                <w:sz w:val="19"/>
                <w:szCs w:val="19"/>
                <w:lang w:val="es-ES" w:eastAsia="en-CA"/>
              </w:rPr>
            </w:pPr>
          </w:p>
        </w:tc>
      </w:tr>
      <w:tr w:rsidR="0080266D" w:rsidRPr="004564BD" w14:paraId="4AEB00AA" w14:textId="77777777" w:rsidTr="00AC506D">
        <w:tc>
          <w:tcPr>
            <w:tcW w:w="1555" w:type="dxa"/>
            <w:tcMar>
              <w:left w:w="72" w:type="dxa"/>
              <w:right w:w="72" w:type="dxa"/>
            </w:tcMar>
          </w:tcPr>
          <w:p w14:paraId="0A66FD96" w14:textId="77777777" w:rsidR="0080266D" w:rsidRPr="0080266D" w:rsidRDefault="0080266D" w:rsidP="00AC506D">
            <w:pPr>
              <w:ind w:right="-131"/>
              <w:jc w:val="left"/>
              <w:rPr>
                <w:sz w:val="19"/>
                <w:szCs w:val="19"/>
                <w:lang w:val="es-ES"/>
              </w:rPr>
            </w:pPr>
            <w:r w:rsidRPr="0080266D">
              <w:rPr>
                <w:sz w:val="19"/>
                <w:szCs w:val="19"/>
                <w:lang w:val="es-ES"/>
              </w:rPr>
              <w:t>Argelia (etapa I)</w:t>
            </w:r>
          </w:p>
        </w:tc>
        <w:tc>
          <w:tcPr>
            <w:tcW w:w="1276" w:type="dxa"/>
            <w:tcMar>
              <w:left w:w="72" w:type="dxa"/>
              <w:right w:w="72" w:type="dxa"/>
            </w:tcMar>
          </w:tcPr>
          <w:p w14:paraId="2C1B2BCD" w14:textId="77777777" w:rsidR="0080266D" w:rsidRPr="0080266D" w:rsidRDefault="0080266D" w:rsidP="00AC506D">
            <w:pPr>
              <w:jc w:val="left"/>
              <w:rPr>
                <w:sz w:val="19"/>
                <w:szCs w:val="19"/>
                <w:lang w:val="es-ES"/>
              </w:rPr>
            </w:pPr>
            <w:r w:rsidRPr="0080266D">
              <w:rPr>
                <w:sz w:val="19"/>
                <w:szCs w:val="19"/>
                <w:lang w:val="es-ES"/>
              </w:rPr>
              <w:t>ONUDI</w:t>
            </w:r>
          </w:p>
        </w:tc>
        <w:tc>
          <w:tcPr>
            <w:tcW w:w="879" w:type="dxa"/>
            <w:tcMar>
              <w:left w:w="72" w:type="dxa"/>
              <w:right w:w="72" w:type="dxa"/>
            </w:tcMar>
          </w:tcPr>
          <w:p w14:paraId="296C15D1" w14:textId="77777777" w:rsidR="0080266D" w:rsidRPr="0080266D" w:rsidRDefault="0080266D" w:rsidP="00AC506D">
            <w:pPr>
              <w:ind w:left="-83" w:right="-108"/>
              <w:jc w:val="center"/>
              <w:rPr>
                <w:sz w:val="19"/>
                <w:szCs w:val="19"/>
                <w:lang w:val="es-ES"/>
              </w:rPr>
            </w:pPr>
            <w:r w:rsidRPr="0080266D">
              <w:rPr>
                <w:sz w:val="19"/>
                <w:szCs w:val="19"/>
                <w:lang w:val="es-ES"/>
              </w:rPr>
              <w:t>2014 y 2017</w:t>
            </w:r>
          </w:p>
        </w:tc>
        <w:tc>
          <w:tcPr>
            <w:tcW w:w="1275" w:type="dxa"/>
            <w:tcMar>
              <w:left w:w="72" w:type="dxa"/>
              <w:right w:w="72" w:type="dxa"/>
            </w:tcMar>
          </w:tcPr>
          <w:p w14:paraId="328DAB33" w14:textId="77777777" w:rsidR="0080266D" w:rsidRPr="0080266D" w:rsidRDefault="0080266D" w:rsidP="00AC506D">
            <w:pPr>
              <w:jc w:val="right"/>
              <w:rPr>
                <w:sz w:val="19"/>
                <w:szCs w:val="19"/>
                <w:lang w:val="es-ES"/>
              </w:rPr>
            </w:pPr>
            <w:r w:rsidRPr="0080266D">
              <w:rPr>
                <w:sz w:val="19"/>
                <w:szCs w:val="19"/>
                <w:lang w:val="es-ES"/>
              </w:rPr>
              <w:t>197.898</w:t>
            </w:r>
          </w:p>
        </w:tc>
        <w:tc>
          <w:tcPr>
            <w:tcW w:w="3402" w:type="dxa"/>
            <w:tcMar>
              <w:left w:w="72" w:type="dxa"/>
              <w:right w:w="72" w:type="dxa"/>
            </w:tcMar>
          </w:tcPr>
          <w:p w14:paraId="7FED86CF" w14:textId="77777777" w:rsidR="0080266D" w:rsidRPr="0080266D" w:rsidRDefault="0080266D" w:rsidP="00AC506D">
            <w:pPr>
              <w:jc w:val="left"/>
              <w:rPr>
                <w:sz w:val="19"/>
                <w:szCs w:val="19"/>
                <w:lang w:val="es-ES"/>
              </w:rPr>
            </w:pPr>
            <w:r w:rsidRPr="0080266D">
              <w:rPr>
                <w:sz w:val="19"/>
                <w:szCs w:val="19"/>
                <w:lang w:val="es-ES"/>
              </w:rPr>
              <w:t>Decisiones gubernamentales/aprobaciones/cambios en la Dependencia Nacional del Ozono/falta de informe de verificación/demoras de empresas</w:t>
            </w:r>
          </w:p>
        </w:tc>
        <w:tc>
          <w:tcPr>
            <w:tcW w:w="5913" w:type="dxa"/>
            <w:shd w:val="clear" w:color="auto" w:fill="auto"/>
            <w:tcMar>
              <w:left w:w="72" w:type="dxa"/>
              <w:right w:w="72" w:type="dxa"/>
            </w:tcMar>
          </w:tcPr>
          <w:p w14:paraId="5659B7BF" w14:textId="77777777" w:rsidR="0080266D" w:rsidRPr="0080266D" w:rsidRDefault="0080266D" w:rsidP="00AC506D">
            <w:pPr>
              <w:jc w:val="left"/>
              <w:rPr>
                <w:sz w:val="19"/>
                <w:szCs w:val="19"/>
                <w:lang w:val="es-ES"/>
              </w:rPr>
            </w:pPr>
            <w:r w:rsidRPr="0080266D">
              <w:rPr>
                <w:sz w:val="19"/>
                <w:szCs w:val="19"/>
                <w:lang w:val="es-ES"/>
              </w:rPr>
              <w:t>En vista de no se ha llevado a cabo la verificación obligatoria de las metas de consumo de HCFC, instar al Gobierno de Argelia a colaborar con la ONUDI a fin de llevar a cabo dicha verificación de modo de presentar a la 92ª reunión el tercer (2014) y cuarto (2017) tramos de la etapa I del PGEH junto con un plan de acción revisado que contemple la reasignación del tramo 2014 y posteriores.</w:t>
            </w:r>
          </w:p>
        </w:tc>
      </w:tr>
      <w:tr w:rsidR="0080266D" w:rsidRPr="004564BD" w14:paraId="4FF8FA83" w14:textId="77777777" w:rsidTr="00AC506D">
        <w:tc>
          <w:tcPr>
            <w:tcW w:w="1555" w:type="dxa"/>
            <w:tcMar>
              <w:left w:w="72" w:type="dxa"/>
              <w:right w:w="72" w:type="dxa"/>
            </w:tcMar>
          </w:tcPr>
          <w:p w14:paraId="34855146" w14:textId="77777777" w:rsidR="0080266D" w:rsidRPr="0080266D" w:rsidRDefault="0080266D" w:rsidP="00AC506D">
            <w:pPr>
              <w:widowControl w:val="0"/>
              <w:jc w:val="left"/>
              <w:rPr>
                <w:sz w:val="19"/>
                <w:szCs w:val="19"/>
                <w:lang w:val="es-ES"/>
              </w:rPr>
            </w:pPr>
            <w:r w:rsidRPr="0080266D">
              <w:rPr>
                <w:sz w:val="19"/>
                <w:szCs w:val="19"/>
                <w:lang w:val="es-ES"/>
              </w:rPr>
              <w:t xml:space="preserve">Barbados </w:t>
            </w:r>
          </w:p>
          <w:p w14:paraId="798BCA43" w14:textId="77777777" w:rsidR="0080266D" w:rsidRPr="0080266D" w:rsidRDefault="0080266D" w:rsidP="00AC506D">
            <w:pPr>
              <w:widowControl w:val="0"/>
              <w:jc w:val="left"/>
              <w:rPr>
                <w:sz w:val="19"/>
                <w:szCs w:val="19"/>
                <w:lang w:val="es-ES"/>
              </w:rPr>
            </w:pPr>
            <w:r w:rsidRPr="0080266D">
              <w:rPr>
                <w:sz w:val="19"/>
                <w:szCs w:val="19"/>
                <w:lang w:val="es-ES"/>
              </w:rPr>
              <w:t>(etapa I)</w:t>
            </w:r>
          </w:p>
        </w:tc>
        <w:tc>
          <w:tcPr>
            <w:tcW w:w="1276" w:type="dxa"/>
            <w:tcMar>
              <w:left w:w="72" w:type="dxa"/>
              <w:right w:w="72" w:type="dxa"/>
            </w:tcMar>
          </w:tcPr>
          <w:p w14:paraId="02DB5265" w14:textId="77777777" w:rsidR="0080266D" w:rsidRPr="0080266D" w:rsidRDefault="0080266D" w:rsidP="00AC506D">
            <w:pPr>
              <w:keepNext/>
              <w:jc w:val="left"/>
              <w:rPr>
                <w:sz w:val="19"/>
                <w:szCs w:val="19"/>
                <w:lang w:val="es-ES"/>
              </w:rPr>
            </w:pPr>
            <w:r w:rsidRPr="0080266D">
              <w:rPr>
                <w:sz w:val="19"/>
                <w:szCs w:val="19"/>
                <w:lang w:val="es-ES"/>
              </w:rPr>
              <w:t>PNUMA</w:t>
            </w:r>
          </w:p>
        </w:tc>
        <w:tc>
          <w:tcPr>
            <w:tcW w:w="879" w:type="dxa"/>
            <w:tcMar>
              <w:left w:w="72" w:type="dxa"/>
              <w:right w:w="72" w:type="dxa"/>
            </w:tcMar>
          </w:tcPr>
          <w:p w14:paraId="32F4AF74" w14:textId="77777777" w:rsidR="0080266D" w:rsidRPr="0080266D" w:rsidRDefault="0080266D" w:rsidP="00AC506D">
            <w:pPr>
              <w:jc w:val="center"/>
              <w:rPr>
                <w:sz w:val="19"/>
                <w:szCs w:val="19"/>
                <w:lang w:val="es-ES"/>
              </w:rPr>
            </w:pPr>
            <w:r w:rsidRPr="0080266D">
              <w:rPr>
                <w:sz w:val="19"/>
                <w:szCs w:val="19"/>
                <w:lang w:val="es-ES"/>
              </w:rPr>
              <w:t>2020</w:t>
            </w:r>
          </w:p>
        </w:tc>
        <w:tc>
          <w:tcPr>
            <w:tcW w:w="1275" w:type="dxa"/>
            <w:tcMar>
              <w:left w:w="72" w:type="dxa"/>
              <w:right w:w="72" w:type="dxa"/>
            </w:tcMar>
          </w:tcPr>
          <w:p w14:paraId="6FFBC8E9" w14:textId="77777777" w:rsidR="0080266D" w:rsidRPr="0080266D" w:rsidRDefault="0080266D" w:rsidP="00AC506D">
            <w:pPr>
              <w:jc w:val="right"/>
              <w:rPr>
                <w:sz w:val="19"/>
                <w:szCs w:val="19"/>
                <w:lang w:val="es-ES"/>
              </w:rPr>
            </w:pPr>
            <w:r w:rsidRPr="0080266D">
              <w:rPr>
                <w:sz w:val="19"/>
                <w:szCs w:val="19"/>
                <w:lang w:val="es-ES"/>
              </w:rPr>
              <w:t>31.640</w:t>
            </w:r>
          </w:p>
        </w:tc>
        <w:tc>
          <w:tcPr>
            <w:tcW w:w="3402" w:type="dxa"/>
            <w:tcMar>
              <w:left w:w="72" w:type="dxa"/>
              <w:right w:w="72" w:type="dxa"/>
            </w:tcMar>
          </w:tcPr>
          <w:p w14:paraId="29578656" w14:textId="77777777" w:rsidR="0080266D" w:rsidRPr="0080266D" w:rsidRDefault="0080266D" w:rsidP="00AC506D">
            <w:pPr>
              <w:keepNext/>
              <w:jc w:val="left"/>
              <w:rPr>
                <w:sz w:val="19"/>
                <w:szCs w:val="19"/>
                <w:lang w:val="es-ES"/>
              </w:rPr>
            </w:pPr>
            <w:r w:rsidRPr="0080266D">
              <w:rPr>
                <w:sz w:val="19"/>
                <w:szCs w:val="19"/>
                <w:lang w:val="es-ES"/>
              </w:rPr>
              <w:t>Interrupción por la pandemia del COVID-19/falta del informe de verificación/decisiones gubernamentales o aprobaciones/cambios en la Dependencia Nacional del Ozono</w:t>
            </w:r>
          </w:p>
        </w:tc>
        <w:tc>
          <w:tcPr>
            <w:tcW w:w="5913" w:type="dxa"/>
            <w:tcMar>
              <w:left w:w="72" w:type="dxa"/>
              <w:right w:w="72" w:type="dxa"/>
            </w:tcMar>
          </w:tcPr>
          <w:p w14:paraId="1DC9561B" w14:textId="77777777" w:rsidR="0080266D" w:rsidRPr="0080266D" w:rsidRDefault="0080266D" w:rsidP="00AC506D">
            <w:pPr>
              <w:keepNext/>
              <w:jc w:val="left"/>
              <w:rPr>
                <w:sz w:val="19"/>
                <w:szCs w:val="19"/>
                <w:lang w:val="es-ES"/>
              </w:rPr>
            </w:pPr>
            <w:r w:rsidRPr="0080266D">
              <w:rPr>
                <w:sz w:val="19"/>
                <w:szCs w:val="19"/>
                <w:lang w:val="es-ES"/>
              </w:rPr>
              <w:t>En vista de los retrasos causados por las limitaciones impuestas por la pandemia del COVID-19 y de no haberse hecho la verificación obligatoria de las metas de consumo de HCFC, instar al Gobierno de Barbados a colaborar con el PNUMA a fin de llevar a cabo dicha verificación de modo de presentar a la 91ª reunión el cuarto tramo (2020) de la etapa I del PGEH junto con un plan de acción revisado que contemple la reasignación del tramo de 2020.</w:t>
            </w:r>
          </w:p>
        </w:tc>
      </w:tr>
      <w:tr w:rsidR="0080266D" w:rsidRPr="004564BD" w14:paraId="3BC27D3D" w14:textId="77777777" w:rsidTr="00AC506D">
        <w:tc>
          <w:tcPr>
            <w:tcW w:w="1555" w:type="dxa"/>
            <w:tcMar>
              <w:left w:w="72" w:type="dxa"/>
              <w:right w:w="72" w:type="dxa"/>
            </w:tcMar>
          </w:tcPr>
          <w:p w14:paraId="1DAF4FFB" w14:textId="77777777" w:rsidR="0080266D" w:rsidRPr="0080266D" w:rsidRDefault="0080266D" w:rsidP="00AC506D">
            <w:pPr>
              <w:widowControl w:val="0"/>
              <w:jc w:val="left"/>
              <w:rPr>
                <w:sz w:val="19"/>
                <w:szCs w:val="19"/>
                <w:lang w:val="es-ES"/>
              </w:rPr>
            </w:pPr>
            <w:r w:rsidRPr="0080266D">
              <w:rPr>
                <w:sz w:val="19"/>
                <w:szCs w:val="19"/>
                <w:lang w:val="es-ES"/>
              </w:rPr>
              <w:t>Burundi (etapa I)</w:t>
            </w:r>
          </w:p>
        </w:tc>
        <w:tc>
          <w:tcPr>
            <w:tcW w:w="1276" w:type="dxa"/>
            <w:tcMar>
              <w:left w:w="72" w:type="dxa"/>
              <w:right w:w="72" w:type="dxa"/>
            </w:tcMar>
          </w:tcPr>
          <w:p w14:paraId="699C023C" w14:textId="77777777" w:rsidR="0080266D" w:rsidRPr="0080266D" w:rsidRDefault="0080266D" w:rsidP="00AC506D">
            <w:pPr>
              <w:keepNext/>
              <w:jc w:val="left"/>
              <w:rPr>
                <w:sz w:val="19"/>
                <w:szCs w:val="19"/>
                <w:lang w:val="es-ES"/>
              </w:rPr>
            </w:pPr>
            <w:r w:rsidRPr="0080266D">
              <w:rPr>
                <w:sz w:val="19"/>
                <w:szCs w:val="19"/>
                <w:lang w:val="es-ES"/>
              </w:rPr>
              <w:t>PNUMA</w:t>
            </w:r>
          </w:p>
        </w:tc>
        <w:tc>
          <w:tcPr>
            <w:tcW w:w="879" w:type="dxa"/>
            <w:tcMar>
              <w:left w:w="72" w:type="dxa"/>
              <w:right w:w="72" w:type="dxa"/>
            </w:tcMar>
          </w:tcPr>
          <w:p w14:paraId="210E9E87" w14:textId="77777777" w:rsidR="0080266D" w:rsidRPr="0080266D" w:rsidRDefault="0080266D" w:rsidP="00AC506D">
            <w:pPr>
              <w:keepNext/>
              <w:jc w:val="center"/>
              <w:rPr>
                <w:sz w:val="19"/>
                <w:szCs w:val="19"/>
                <w:lang w:val="es-ES"/>
              </w:rPr>
            </w:pPr>
            <w:r w:rsidRPr="0080266D">
              <w:rPr>
                <w:sz w:val="19"/>
                <w:szCs w:val="19"/>
                <w:lang w:val="es-ES"/>
              </w:rPr>
              <w:t>2020</w:t>
            </w:r>
          </w:p>
        </w:tc>
        <w:tc>
          <w:tcPr>
            <w:tcW w:w="1275" w:type="dxa"/>
            <w:tcMar>
              <w:left w:w="72" w:type="dxa"/>
              <w:right w:w="72" w:type="dxa"/>
            </w:tcMar>
          </w:tcPr>
          <w:p w14:paraId="48E455A4" w14:textId="77777777" w:rsidR="0080266D" w:rsidRPr="0080266D" w:rsidRDefault="0080266D" w:rsidP="00AC506D">
            <w:pPr>
              <w:keepNext/>
              <w:jc w:val="right"/>
              <w:rPr>
                <w:sz w:val="19"/>
                <w:szCs w:val="19"/>
                <w:lang w:val="es-ES"/>
              </w:rPr>
            </w:pPr>
            <w:r w:rsidRPr="0080266D">
              <w:rPr>
                <w:sz w:val="19"/>
                <w:szCs w:val="19"/>
                <w:lang w:val="es-ES"/>
              </w:rPr>
              <w:t>37.516</w:t>
            </w:r>
          </w:p>
        </w:tc>
        <w:tc>
          <w:tcPr>
            <w:tcW w:w="3402" w:type="dxa"/>
            <w:tcMar>
              <w:left w:w="72" w:type="dxa"/>
              <w:right w:w="72" w:type="dxa"/>
            </w:tcMar>
          </w:tcPr>
          <w:p w14:paraId="7AB6620C" w14:textId="77777777" w:rsidR="0080266D" w:rsidRPr="0080266D" w:rsidRDefault="0080266D" w:rsidP="00AC506D">
            <w:pPr>
              <w:keepNext/>
              <w:jc w:val="left"/>
              <w:rPr>
                <w:sz w:val="19"/>
                <w:szCs w:val="19"/>
                <w:lang w:val="es-ES"/>
              </w:rPr>
            </w:pPr>
            <w:r w:rsidRPr="0080266D">
              <w:rPr>
                <w:sz w:val="19"/>
                <w:szCs w:val="19"/>
                <w:lang w:val="es-ES"/>
              </w:rPr>
              <w:t>Interrupción por la pandemia del COVID-19/falta del informe de verificación/decisiones gubernamentales o aprobaciones/cambios en la Dependencia Nacional del Ozono</w:t>
            </w:r>
          </w:p>
        </w:tc>
        <w:tc>
          <w:tcPr>
            <w:tcW w:w="5913" w:type="dxa"/>
            <w:tcMar>
              <w:left w:w="72" w:type="dxa"/>
              <w:right w:w="72" w:type="dxa"/>
            </w:tcMar>
          </w:tcPr>
          <w:p w14:paraId="41DC4EA9" w14:textId="77777777" w:rsidR="0080266D" w:rsidRPr="0080266D" w:rsidRDefault="0080266D" w:rsidP="00AC506D">
            <w:pPr>
              <w:keepNext/>
              <w:jc w:val="left"/>
              <w:rPr>
                <w:sz w:val="19"/>
                <w:szCs w:val="19"/>
                <w:lang w:val="es-ES"/>
              </w:rPr>
            </w:pPr>
            <w:r w:rsidRPr="0080266D">
              <w:rPr>
                <w:sz w:val="19"/>
                <w:szCs w:val="19"/>
                <w:lang w:val="es-ES"/>
              </w:rPr>
              <w:t>En vista de los retrasos causados por las limitaciones impuestas por la pandemia del COVID-19 y de que no se ha llevado a cabo la verificación obligatoria de las metas de consumo de HCFC, instar al Gobierno de Burundi a colaborar con el PNUMA a fin de llevar a cabo dicha verificación para poder presentar a la 91ª reunión el cuarto tramo (2020) de la etapa I del PGEH junto con un plan de acción revisado que contemple la reasignación del tramo de 2020.</w:t>
            </w:r>
          </w:p>
        </w:tc>
      </w:tr>
      <w:tr w:rsidR="0080266D" w:rsidRPr="004564BD" w14:paraId="68EE1D55" w14:textId="77777777" w:rsidTr="00AC506D">
        <w:tc>
          <w:tcPr>
            <w:tcW w:w="1555" w:type="dxa"/>
            <w:tcMar>
              <w:left w:w="72" w:type="dxa"/>
              <w:right w:w="72" w:type="dxa"/>
            </w:tcMar>
          </w:tcPr>
          <w:p w14:paraId="2F4B70D1" w14:textId="77777777" w:rsidR="0080266D" w:rsidRPr="0080266D" w:rsidRDefault="0080266D" w:rsidP="00AC506D">
            <w:pPr>
              <w:jc w:val="left"/>
              <w:rPr>
                <w:sz w:val="19"/>
                <w:szCs w:val="19"/>
                <w:lang w:val="es-ES"/>
              </w:rPr>
            </w:pPr>
            <w:r w:rsidRPr="0080266D">
              <w:rPr>
                <w:sz w:val="19"/>
                <w:szCs w:val="19"/>
                <w:lang w:val="es-ES"/>
              </w:rPr>
              <w:t>Congo (el)</w:t>
            </w:r>
          </w:p>
          <w:p w14:paraId="7C33CBBA" w14:textId="77777777" w:rsidR="0080266D" w:rsidRPr="0080266D" w:rsidRDefault="0080266D" w:rsidP="00AC506D">
            <w:pPr>
              <w:jc w:val="left"/>
              <w:rPr>
                <w:sz w:val="19"/>
                <w:szCs w:val="19"/>
                <w:lang w:val="es-ES"/>
              </w:rPr>
            </w:pPr>
            <w:r w:rsidRPr="0080266D">
              <w:rPr>
                <w:sz w:val="19"/>
                <w:szCs w:val="19"/>
                <w:lang w:val="es-ES"/>
              </w:rPr>
              <w:t>(etapa I)</w:t>
            </w:r>
          </w:p>
        </w:tc>
        <w:tc>
          <w:tcPr>
            <w:tcW w:w="1276" w:type="dxa"/>
            <w:tcMar>
              <w:left w:w="72" w:type="dxa"/>
              <w:right w:w="72" w:type="dxa"/>
            </w:tcMar>
          </w:tcPr>
          <w:p w14:paraId="6A1B9B8C" w14:textId="77777777" w:rsidR="0080266D" w:rsidRPr="0080266D" w:rsidRDefault="0080266D" w:rsidP="00AC506D">
            <w:pPr>
              <w:jc w:val="left"/>
              <w:rPr>
                <w:sz w:val="19"/>
                <w:szCs w:val="19"/>
                <w:lang w:val="es-ES"/>
              </w:rPr>
            </w:pPr>
            <w:r w:rsidRPr="0080266D">
              <w:rPr>
                <w:sz w:val="19"/>
                <w:szCs w:val="19"/>
                <w:lang w:val="es-ES"/>
              </w:rPr>
              <w:t>PNUMA</w:t>
            </w:r>
          </w:p>
        </w:tc>
        <w:tc>
          <w:tcPr>
            <w:tcW w:w="879" w:type="dxa"/>
            <w:tcMar>
              <w:left w:w="72" w:type="dxa"/>
              <w:right w:w="72" w:type="dxa"/>
            </w:tcMar>
          </w:tcPr>
          <w:p w14:paraId="402B492A" w14:textId="77777777" w:rsidR="0080266D" w:rsidRPr="0080266D" w:rsidRDefault="0080266D" w:rsidP="00AC506D">
            <w:pPr>
              <w:jc w:val="center"/>
              <w:rPr>
                <w:sz w:val="19"/>
                <w:szCs w:val="19"/>
                <w:lang w:val="es-ES"/>
              </w:rPr>
            </w:pPr>
            <w:r w:rsidRPr="0080266D">
              <w:rPr>
                <w:sz w:val="19"/>
                <w:szCs w:val="19"/>
                <w:lang w:val="es-ES"/>
              </w:rPr>
              <w:t>2020</w:t>
            </w:r>
          </w:p>
        </w:tc>
        <w:tc>
          <w:tcPr>
            <w:tcW w:w="1275" w:type="dxa"/>
            <w:tcMar>
              <w:left w:w="72" w:type="dxa"/>
              <w:right w:w="72" w:type="dxa"/>
            </w:tcMar>
          </w:tcPr>
          <w:p w14:paraId="57A29B09" w14:textId="77777777" w:rsidR="0080266D" w:rsidRPr="0080266D" w:rsidRDefault="0080266D" w:rsidP="00AC506D">
            <w:pPr>
              <w:jc w:val="right"/>
              <w:rPr>
                <w:sz w:val="19"/>
                <w:szCs w:val="19"/>
                <w:lang w:val="es-ES"/>
              </w:rPr>
            </w:pPr>
            <w:r w:rsidRPr="0080266D">
              <w:rPr>
                <w:sz w:val="19"/>
                <w:szCs w:val="19"/>
                <w:lang w:val="es-ES"/>
              </w:rPr>
              <w:t>39.550</w:t>
            </w:r>
          </w:p>
        </w:tc>
        <w:tc>
          <w:tcPr>
            <w:tcW w:w="3402" w:type="dxa"/>
            <w:tcMar>
              <w:left w:w="72" w:type="dxa"/>
              <w:right w:w="72" w:type="dxa"/>
            </w:tcMar>
          </w:tcPr>
          <w:p w14:paraId="14228CC0" w14:textId="77777777" w:rsidR="0080266D" w:rsidRPr="0080266D" w:rsidRDefault="0080266D" w:rsidP="00AC506D">
            <w:pPr>
              <w:jc w:val="left"/>
              <w:rPr>
                <w:sz w:val="19"/>
                <w:szCs w:val="19"/>
                <w:lang w:val="es-ES"/>
              </w:rPr>
            </w:pPr>
            <w:r w:rsidRPr="0080266D">
              <w:rPr>
                <w:sz w:val="19"/>
                <w:szCs w:val="19"/>
                <w:lang w:val="es-ES"/>
              </w:rPr>
              <w:t>Presentación de informes sobre la marcha de las actividades y financieros/dificultades internas o externas</w:t>
            </w:r>
          </w:p>
        </w:tc>
        <w:tc>
          <w:tcPr>
            <w:tcW w:w="5913" w:type="dxa"/>
            <w:tcMar>
              <w:left w:w="72" w:type="dxa"/>
              <w:right w:w="72" w:type="dxa"/>
            </w:tcMar>
          </w:tcPr>
          <w:p w14:paraId="0C7E6B7C" w14:textId="77777777" w:rsidR="0080266D" w:rsidRPr="0080266D" w:rsidRDefault="0080266D" w:rsidP="00AC506D">
            <w:pPr>
              <w:jc w:val="left"/>
              <w:rPr>
                <w:sz w:val="19"/>
                <w:szCs w:val="19"/>
                <w:lang w:val="es-ES"/>
              </w:rPr>
            </w:pPr>
            <w:r w:rsidRPr="0080266D">
              <w:rPr>
                <w:sz w:val="19"/>
                <w:szCs w:val="19"/>
                <w:lang w:val="es-ES"/>
              </w:rPr>
              <w:t>En vista de los retrasos causados por la falta de presentación de los informes financiero y sobre la marcha de las actividades, instar al Gobierno del Congo a colaborar con el PNUMA a fin de concluir dichos informes y presentar a la 91ª reunión el quinto tramo (2020) de la etapa I del PGEH junto con un plan de acción revisado que contemple la reasignación del tramo de 2020.</w:t>
            </w:r>
          </w:p>
        </w:tc>
      </w:tr>
      <w:tr w:rsidR="0080266D" w:rsidRPr="004564BD" w14:paraId="63669B31" w14:textId="77777777" w:rsidTr="00AC506D">
        <w:tc>
          <w:tcPr>
            <w:tcW w:w="1555" w:type="dxa"/>
            <w:tcMar>
              <w:left w:w="72" w:type="dxa"/>
              <w:right w:w="72" w:type="dxa"/>
            </w:tcMar>
          </w:tcPr>
          <w:p w14:paraId="11E822F1" w14:textId="77777777" w:rsidR="0080266D" w:rsidRPr="0080266D" w:rsidRDefault="0080266D" w:rsidP="00AC506D">
            <w:pPr>
              <w:keepNext/>
              <w:jc w:val="left"/>
              <w:rPr>
                <w:sz w:val="19"/>
                <w:szCs w:val="19"/>
                <w:lang w:val="es-ES"/>
              </w:rPr>
            </w:pPr>
            <w:r w:rsidRPr="0080266D">
              <w:rPr>
                <w:sz w:val="19"/>
                <w:szCs w:val="19"/>
                <w:lang w:val="es-ES"/>
              </w:rPr>
              <w:t xml:space="preserve">Dominica </w:t>
            </w:r>
          </w:p>
          <w:p w14:paraId="119141F5" w14:textId="77777777" w:rsidR="0080266D" w:rsidRPr="0080266D" w:rsidRDefault="0080266D" w:rsidP="00AC506D">
            <w:pPr>
              <w:keepNext/>
              <w:jc w:val="left"/>
              <w:rPr>
                <w:sz w:val="19"/>
                <w:szCs w:val="19"/>
                <w:lang w:val="es-ES"/>
              </w:rPr>
            </w:pPr>
            <w:r w:rsidRPr="0080266D">
              <w:rPr>
                <w:sz w:val="19"/>
                <w:szCs w:val="19"/>
                <w:lang w:val="es-ES"/>
              </w:rPr>
              <w:t>(etapa I)</w:t>
            </w:r>
          </w:p>
        </w:tc>
        <w:tc>
          <w:tcPr>
            <w:tcW w:w="1276" w:type="dxa"/>
            <w:tcMar>
              <w:left w:w="72" w:type="dxa"/>
              <w:right w:w="72" w:type="dxa"/>
            </w:tcMar>
          </w:tcPr>
          <w:p w14:paraId="0C9C15A5" w14:textId="77777777" w:rsidR="0080266D" w:rsidRPr="0080266D" w:rsidRDefault="0080266D" w:rsidP="00AC506D">
            <w:pPr>
              <w:keepNext/>
              <w:jc w:val="left"/>
              <w:rPr>
                <w:sz w:val="19"/>
                <w:szCs w:val="19"/>
                <w:lang w:val="es-ES"/>
              </w:rPr>
            </w:pPr>
            <w:r w:rsidRPr="0080266D">
              <w:rPr>
                <w:sz w:val="19"/>
                <w:szCs w:val="19"/>
                <w:lang w:val="es-ES"/>
              </w:rPr>
              <w:t>PNUMA</w:t>
            </w:r>
          </w:p>
        </w:tc>
        <w:tc>
          <w:tcPr>
            <w:tcW w:w="879" w:type="dxa"/>
            <w:tcMar>
              <w:left w:w="72" w:type="dxa"/>
              <w:right w:w="72" w:type="dxa"/>
            </w:tcMar>
          </w:tcPr>
          <w:p w14:paraId="5AF712E9" w14:textId="77777777" w:rsidR="0080266D" w:rsidRPr="0080266D" w:rsidRDefault="0080266D" w:rsidP="00AC506D">
            <w:pPr>
              <w:keepNext/>
              <w:jc w:val="center"/>
              <w:rPr>
                <w:sz w:val="19"/>
                <w:szCs w:val="19"/>
                <w:lang w:val="es-ES"/>
              </w:rPr>
            </w:pPr>
            <w:r w:rsidRPr="0080266D">
              <w:rPr>
                <w:sz w:val="19"/>
                <w:szCs w:val="19"/>
                <w:lang w:val="es-ES"/>
              </w:rPr>
              <w:t>2020</w:t>
            </w:r>
          </w:p>
        </w:tc>
        <w:tc>
          <w:tcPr>
            <w:tcW w:w="1275" w:type="dxa"/>
            <w:tcMar>
              <w:left w:w="72" w:type="dxa"/>
              <w:right w:w="72" w:type="dxa"/>
            </w:tcMar>
          </w:tcPr>
          <w:p w14:paraId="539D68C8" w14:textId="77777777" w:rsidR="0080266D" w:rsidRPr="0080266D" w:rsidRDefault="0080266D" w:rsidP="00AC506D">
            <w:pPr>
              <w:keepNext/>
              <w:jc w:val="right"/>
              <w:rPr>
                <w:sz w:val="19"/>
                <w:szCs w:val="19"/>
                <w:lang w:val="es-ES"/>
              </w:rPr>
            </w:pPr>
            <w:r w:rsidRPr="0080266D">
              <w:rPr>
                <w:sz w:val="19"/>
                <w:szCs w:val="19"/>
                <w:lang w:val="es-ES"/>
              </w:rPr>
              <w:t>18.588</w:t>
            </w:r>
          </w:p>
        </w:tc>
        <w:tc>
          <w:tcPr>
            <w:tcW w:w="3402" w:type="dxa"/>
            <w:tcMar>
              <w:left w:w="72" w:type="dxa"/>
              <w:right w:w="72" w:type="dxa"/>
            </w:tcMar>
          </w:tcPr>
          <w:p w14:paraId="58C9AF53" w14:textId="77777777" w:rsidR="0080266D" w:rsidRPr="0080266D" w:rsidRDefault="0080266D" w:rsidP="00AC506D">
            <w:pPr>
              <w:keepNext/>
              <w:jc w:val="left"/>
              <w:rPr>
                <w:sz w:val="19"/>
                <w:szCs w:val="19"/>
                <w:lang w:val="es-ES"/>
              </w:rPr>
            </w:pPr>
            <w:r w:rsidRPr="0080266D">
              <w:rPr>
                <w:sz w:val="19"/>
                <w:szCs w:val="19"/>
                <w:lang w:val="es-ES"/>
              </w:rPr>
              <w:t>Interrupción por la pandemia del COVID-19 /decisiones gubernamentales/aprobaciones/cambios en la Dependencia Nacional del Ozono/presentación de informes financieros y sobre la marcha de las actividades/desembolso inferior al umbral del 20 por ciento</w:t>
            </w:r>
          </w:p>
        </w:tc>
        <w:tc>
          <w:tcPr>
            <w:tcW w:w="5913" w:type="dxa"/>
            <w:tcMar>
              <w:left w:w="72" w:type="dxa"/>
              <w:right w:w="72" w:type="dxa"/>
            </w:tcMar>
          </w:tcPr>
          <w:p w14:paraId="4C57E7DB" w14:textId="77777777" w:rsidR="0080266D" w:rsidRPr="0080266D" w:rsidRDefault="0080266D" w:rsidP="00AC506D">
            <w:pPr>
              <w:keepNext/>
              <w:jc w:val="left"/>
              <w:rPr>
                <w:sz w:val="19"/>
                <w:szCs w:val="19"/>
                <w:lang w:val="es-ES"/>
              </w:rPr>
            </w:pPr>
            <w:r w:rsidRPr="0080266D">
              <w:rPr>
                <w:sz w:val="19"/>
                <w:szCs w:val="19"/>
                <w:lang w:val="es-ES"/>
              </w:rPr>
              <w:t>En vista de los retrasos causados por la falta de presentación de los informes financiero y sobre la marcha de las actividades y de que la tasa global de desembolso del segundo tramo (2019) del PGEH no supera el umbral del 20 por ciento, instar al Gobierno de Dominica a presentar dichos informes y a colaborar con el PNUMA a fin de presentar a la 92ª reunión el tercer tramo (2020) de la etapa I del PGEH junto con un plan de acción revisado que contemple la reasignación del tramo de 2020, en el entendido de previamente haber desembolsado al menos el umbral del 20 por ciento del tramo anterior.</w:t>
            </w:r>
          </w:p>
        </w:tc>
      </w:tr>
      <w:tr w:rsidR="0080266D" w:rsidRPr="004564BD" w14:paraId="7D501038" w14:textId="77777777" w:rsidTr="00AC506D">
        <w:tc>
          <w:tcPr>
            <w:tcW w:w="1555" w:type="dxa"/>
            <w:vMerge w:val="restart"/>
            <w:tcMar>
              <w:left w:w="72" w:type="dxa"/>
              <w:right w:w="72" w:type="dxa"/>
            </w:tcMar>
          </w:tcPr>
          <w:p w14:paraId="725C9072" w14:textId="77777777" w:rsidR="0080266D" w:rsidRPr="0080266D" w:rsidRDefault="0080266D" w:rsidP="00AC506D">
            <w:pPr>
              <w:keepNext/>
              <w:jc w:val="left"/>
              <w:rPr>
                <w:sz w:val="19"/>
                <w:szCs w:val="19"/>
                <w:lang w:val="es-ES"/>
              </w:rPr>
            </w:pPr>
            <w:r w:rsidRPr="0080266D">
              <w:rPr>
                <w:sz w:val="19"/>
                <w:szCs w:val="19"/>
                <w:lang w:val="es-ES"/>
              </w:rPr>
              <w:t>Guyana (etapa II)</w:t>
            </w:r>
          </w:p>
        </w:tc>
        <w:tc>
          <w:tcPr>
            <w:tcW w:w="1276" w:type="dxa"/>
            <w:tcMar>
              <w:left w:w="72" w:type="dxa"/>
              <w:right w:w="72" w:type="dxa"/>
            </w:tcMar>
          </w:tcPr>
          <w:p w14:paraId="641E69F6" w14:textId="77777777" w:rsidR="0080266D" w:rsidRPr="0080266D" w:rsidRDefault="0080266D" w:rsidP="00AC506D">
            <w:pPr>
              <w:keepNext/>
              <w:jc w:val="left"/>
              <w:rPr>
                <w:sz w:val="19"/>
                <w:szCs w:val="19"/>
                <w:lang w:val="es-ES"/>
              </w:rPr>
            </w:pPr>
            <w:r w:rsidRPr="0080266D">
              <w:rPr>
                <w:sz w:val="19"/>
                <w:szCs w:val="19"/>
                <w:lang w:val="es-ES"/>
              </w:rPr>
              <w:t>PNUD</w:t>
            </w:r>
          </w:p>
        </w:tc>
        <w:tc>
          <w:tcPr>
            <w:tcW w:w="879" w:type="dxa"/>
            <w:tcMar>
              <w:left w:w="72" w:type="dxa"/>
              <w:right w:w="72" w:type="dxa"/>
            </w:tcMar>
          </w:tcPr>
          <w:p w14:paraId="7DD3E8A4" w14:textId="77777777" w:rsidR="0080266D" w:rsidRPr="0080266D" w:rsidRDefault="0080266D" w:rsidP="00AC506D">
            <w:pPr>
              <w:keepNext/>
              <w:jc w:val="center"/>
              <w:rPr>
                <w:sz w:val="19"/>
                <w:szCs w:val="19"/>
                <w:lang w:val="es-ES"/>
              </w:rPr>
            </w:pPr>
            <w:r w:rsidRPr="0080266D">
              <w:rPr>
                <w:sz w:val="19"/>
                <w:szCs w:val="19"/>
                <w:lang w:val="es-ES"/>
              </w:rPr>
              <w:t>2021</w:t>
            </w:r>
          </w:p>
        </w:tc>
        <w:tc>
          <w:tcPr>
            <w:tcW w:w="1275" w:type="dxa"/>
            <w:tcMar>
              <w:left w:w="72" w:type="dxa"/>
              <w:right w:w="72" w:type="dxa"/>
            </w:tcMar>
          </w:tcPr>
          <w:p w14:paraId="4590D975" w14:textId="77777777" w:rsidR="0080266D" w:rsidRPr="0080266D" w:rsidRDefault="0080266D" w:rsidP="00AC506D">
            <w:pPr>
              <w:keepNext/>
              <w:jc w:val="right"/>
              <w:rPr>
                <w:sz w:val="19"/>
                <w:szCs w:val="19"/>
                <w:lang w:val="es-ES"/>
              </w:rPr>
            </w:pPr>
            <w:r w:rsidRPr="0080266D">
              <w:rPr>
                <w:sz w:val="19"/>
                <w:szCs w:val="19"/>
                <w:lang w:val="es-ES"/>
              </w:rPr>
              <w:t>133.750</w:t>
            </w:r>
          </w:p>
        </w:tc>
        <w:tc>
          <w:tcPr>
            <w:tcW w:w="3402" w:type="dxa"/>
            <w:tcMar>
              <w:left w:w="72" w:type="dxa"/>
              <w:right w:w="72" w:type="dxa"/>
            </w:tcMar>
          </w:tcPr>
          <w:p w14:paraId="60F33D56" w14:textId="77777777" w:rsidR="0080266D" w:rsidRPr="0080266D" w:rsidRDefault="0080266D" w:rsidP="00AC506D">
            <w:pPr>
              <w:keepNext/>
              <w:jc w:val="left"/>
              <w:rPr>
                <w:sz w:val="19"/>
                <w:szCs w:val="19"/>
                <w:lang w:val="es-ES"/>
              </w:rPr>
            </w:pPr>
            <w:r w:rsidRPr="0080266D">
              <w:rPr>
                <w:sz w:val="19"/>
                <w:szCs w:val="19"/>
                <w:lang w:val="es-ES"/>
              </w:rPr>
              <w:t>El organismo principal no está listo para la presentación</w:t>
            </w:r>
          </w:p>
        </w:tc>
        <w:tc>
          <w:tcPr>
            <w:tcW w:w="5913" w:type="dxa"/>
            <w:vMerge w:val="restart"/>
            <w:tcMar>
              <w:left w:w="72" w:type="dxa"/>
              <w:right w:w="72" w:type="dxa"/>
            </w:tcMar>
          </w:tcPr>
          <w:p w14:paraId="6E84F24B" w14:textId="77777777" w:rsidR="0080266D" w:rsidRPr="0080266D" w:rsidRDefault="0080266D" w:rsidP="00AC506D">
            <w:pPr>
              <w:keepNext/>
              <w:jc w:val="left"/>
              <w:rPr>
                <w:sz w:val="19"/>
                <w:szCs w:val="19"/>
                <w:lang w:val="es-ES"/>
              </w:rPr>
            </w:pPr>
            <w:r w:rsidRPr="0080266D">
              <w:rPr>
                <w:sz w:val="19"/>
                <w:szCs w:val="19"/>
                <w:lang w:val="es-ES"/>
              </w:rPr>
              <w:t xml:space="preserve">En vista de los retrasos causados por las limitaciones impuestas por la pandemia del COVID-19 y de que no se ha llevado a cabo la verificación obligatoria de las metas de consumo de HCFC, instar al Gobierno de Guyana a colaborar con el PNUMA a fin de llevar a cabo dicha verificación y junto con el PNUD y el PNUMA, de modo que se pueda presentar a la 91ª reunión el tercer tramo (2021) de la etapa II del PGEH junto con un plan de acción revisado que contemple la reasignación de los tramos de 2021 y posteriores. </w:t>
            </w:r>
          </w:p>
        </w:tc>
      </w:tr>
      <w:tr w:rsidR="0080266D" w:rsidRPr="004564BD" w14:paraId="60AF83BD" w14:textId="77777777" w:rsidTr="00AC506D">
        <w:tc>
          <w:tcPr>
            <w:tcW w:w="1555" w:type="dxa"/>
            <w:vMerge/>
            <w:tcMar>
              <w:left w:w="72" w:type="dxa"/>
              <w:right w:w="72" w:type="dxa"/>
            </w:tcMar>
          </w:tcPr>
          <w:p w14:paraId="038B209F" w14:textId="77777777" w:rsidR="0080266D" w:rsidRPr="0080266D" w:rsidRDefault="0080266D" w:rsidP="00AC506D">
            <w:pPr>
              <w:keepNext/>
              <w:jc w:val="left"/>
              <w:rPr>
                <w:sz w:val="19"/>
                <w:szCs w:val="19"/>
                <w:lang w:val="es-ES" w:eastAsia="en-CA"/>
              </w:rPr>
            </w:pPr>
          </w:p>
        </w:tc>
        <w:tc>
          <w:tcPr>
            <w:tcW w:w="1276" w:type="dxa"/>
            <w:tcMar>
              <w:left w:w="72" w:type="dxa"/>
              <w:right w:w="72" w:type="dxa"/>
            </w:tcMar>
          </w:tcPr>
          <w:p w14:paraId="0B6F1303" w14:textId="77777777" w:rsidR="0080266D" w:rsidRPr="0080266D" w:rsidRDefault="0080266D" w:rsidP="00AC506D">
            <w:pPr>
              <w:keepNext/>
              <w:jc w:val="left"/>
              <w:rPr>
                <w:sz w:val="19"/>
                <w:szCs w:val="19"/>
                <w:lang w:val="es-ES"/>
              </w:rPr>
            </w:pPr>
            <w:r w:rsidRPr="0080266D">
              <w:rPr>
                <w:sz w:val="19"/>
                <w:szCs w:val="19"/>
                <w:lang w:val="es-ES"/>
              </w:rPr>
              <w:t>PNUMA</w:t>
            </w:r>
          </w:p>
        </w:tc>
        <w:tc>
          <w:tcPr>
            <w:tcW w:w="879" w:type="dxa"/>
            <w:tcMar>
              <w:left w:w="72" w:type="dxa"/>
              <w:right w:w="72" w:type="dxa"/>
            </w:tcMar>
          </w:tcPr>
          <w:p w14:paraId="3F3903C0" w14:textId="77777777" w:rsidR="0080266D" w:rsidRPr="0080266D" w:rsidRDefault="0080266D" w:rsidP="00AC506D">
            <w:pPr>
              <w:keepNext/>
              <w:jc w:val="center"/>
              <w:rPr>
                <w:sz w:val="19"/>
                <w:szCs w:val="19"/>
                <w:lang w:val="es-ES"/>
              </w:rPr>
            </w:pPr>
            <w:r w:rsidRPr="0080266D">
              <w:rPr>
                <w:sz w:val="19"/>
                <w:szCs w:val="19"/>
                <w:lang w:val="es-ES"/>
              </w:rPr>
              <w:t>2021</w:t>
            </w:r>
          </w:p>
        </w:tc>
        <w:tc>
          <w:tcPr>
            <w:tcW w:w="1275" w:type="dxa"/>
            <w:tcMar>
              <w:left w:w="72" w:type="dxa"/>
              <w:right w:w="72" w:type="dxa"/>
            </w:tcMar>
          </w:tcPr>
          <w:p w14:paraId="0951B64B" w14:textId="77777777" w:rsidR="0080266D" w:rsidRPr="0080266D" w:rsidRDefault="0080266D" w:rsidP="00AC506D">
            <w:pPr>
              <w:keepNext/>
              <w:jc w:val="right"/>
              <w:rPr>
                <w:sz w:val="19"/>
                <w:szCs w:val="19"/>
                <w:lang w:val="es-ES"/>
              </w:rPr>
            </w:pPr>
            <w:r w:rsidRPr="0080266D">
              <w:rPr>
                <w:sz w:val="19"/>
                <w:szCs w:val="19"/>
                <w:lang w:val="es-ES"/>
              </w:rPr>
              <w:t>51.415</w:t>
            </w:r>
          </w:p>
        </w:tc>
        <w:tc>
          <w:tcPr>
            <w:tcW w:w="3402" w:type="dxa"/>
            <w:tcMar>
              <w:left w:w="72" w:type="dxa"/>
              <w:right w:w="72" w:type="dxa"/>
            </w:tcMar>
          </w:tcPr>
          <w:p w14:paraId="1ECB110C" w14:textId="77777777" w:rsidR="0080266D" w:rsidRPr="0080266D" w:rsidRDefault="0080266D" w:rsidP="00AC506D">
            <w:pPr>
              <w:keepNext/>
              <w:jc w:val="left"/>
              <w:rPr>
                <w:sz w:val="19"/>
                <w:szCs w:val="19"/>
                <w:lang w:val="es-ES"/>
              </w:rPr>
            </w:pPr>
            <w:r w:rsidRPr="0080266D">
              <w:rPr>
                <w:sz w:val="19"/>
                <w:szCs w:val="19"/>
                <w:lang w:val="es-ES"/>
              </w:rPr>
              <w:t>Interrupción por la pandemia del COVID-19/falta del informe de verificación/decisiones gubernamentales o aprobaciones/cambios en la Dependencia Nacional del Ozono</w:t>
            </w:r>
          </w:p>
        </w:tc>
        <w:tc>
          <w:tcPr>
            <w:tcW w:w="5913" w:type="dxa"/>
            <w:vMerge/>
            <w:tcMar>
              <w:left w:w="72" w:type="dxa"/>
              <w:right w:w="72" w:type="dxa"/>
            </w:tcMar>
          </w:tcPr>
          <w:p w14:paraId="6F59BCDE" w14:textId="77777777" w:rsidR="0080266D" w:rsidRPr="0080266D" w:rsidRDefault="0080266D" w:rsidP="00AC506D">
            <w:pPr>
              <w:keepNext/>
              <w:jc w:val="left"/>
              <w:rPr>
                <w:sz w:val="19"/>
                <w:szCs w:val="19"/>
                <w:lang w:val="es-ES"/>
              </w:rPr>
            </w:pPr>
          </w:p>
        </w:tc>
      </w:tr>
      <w:tr w:rsidR="0080266D" w:rsidRPr="004564BD" w14:paraId="7D531FBE" w14:textId="77777777" w:rsidTr="00AC506D">
        <w:trPr>
          <w:trHeight w:val="1283"/>
        </w:trPr>
        <w:tc>
          <w:tcPr>
            <w:tcW w:w="1555" w:type="dxa"/>
            <w:tcMar>
              <w:left w:w="72" w:type="dxa"/>
              <w:right w:w="72" w:type="dxa"/>
            </w:tcMar>
          </w:tcPr>
          <w:p w14:paraId="485DC380" w14:textId="77777777" w:rsidR="0080266D" w:rsidRPr="0080266D" w:rsidRDefault="0080266D" w:rsidP="00AC506D">
            <w:pPr>
              <w:jc w:val="left"/>
              <w:rPr>
                <w:sz w:val="19"/>
                <w:szCs w:val="19"/>
                <w:lang w:val="es-ES"/>
              </w:rPr>
            </w:pPr>
            <w:r w:rsidRPr="0080266D">
              <w:rPr>
                <w:sz w:val="19"/>
                <w:szCs w:val="19"/>
                <w:lang w:val="es-ES"/>
              </w:rPr>
              <w:t>Haití (etapa I)</w:t>
            </w:r>
          </w:p>
        </w:tc>
        <w:tc>
          <w:tcPr>
            <w:tcW w:w="1276" w:type="dxa"/>
            <w:tcMar>
              <w:left w:w="72" w:type="dxa"/>
              <w:right w:w="72" w:type="dxa"/>
            </w:tcMar>
          </w:tcPr>
          <w:p w14:paraId="5021D72C" w14:textId="77777777" w:rsidR="0080266D" w:rsidRPr="0080266D" w:rsidRDefault="0080266D" w:rsidP="00AC506D">
            <w:pPr>
              <w:jc w:val="left"/>
              <w:rPr>
                <w:sz w:val="19"/>
                <w:szCs w:val="19"/>
                <w:lang w:val="es-ES"/>
              </w:rPr>
            </w:pPr>
            <w:r w:rsidRPr="0080266D">
              <w:rPr>
                <w:sz w:val="19"/>
                <w:szCs w:val="19"/>
                <w:lang w:val="es-ES"/>
              </w:rPr>
              <w:t>PNUMA</w:t>
            </w:r>
          </w:p>
        </w:tc>
        <w:tc>
          <w:tcPr>
            <w:tcW w:w="879" w:type="dxa"/>
            <w:tcMar>
              <w:left w:w="72" w:type="dxa"/>
              <w:right w:w="72" w:type="dxa"/>
            </w:tcMar>
          </w:tcPr>
          <w:p w14:paraId="3D488C60" w14:textId="77777777" w:rsidR="0080266D" w:rsidRPr="0080266D" w:rsidRDefault="0080266D" w:rsidP="00AC506D">
            <w:pPr>
              <w:keepNext/>
              <w:jc w:val="center"/>
              <w:rPr>
                <w:sz w:val="19"/>
                <w:szCs w:val="19"/>
                <w:lang w:val="es-ES"/>
              </w:rPr>
            </w:pPr>
            <w:r w:rsidRPr="0080266D">
              <w:rPr>
                <w:sz w:val="19"/>
                <w:szCs w:val="19"/>
                <w:lang w:val="es-ES"/>
              </w:rPr>
              <w:t>2018 y 2020</w:t>
            </w:r>
          </w:p>
        </w:tc>
        <w:tc>
          <w:tcPr>
            <w:tcW w:w="1275" w:type="dxa"/>
            <w:tcMar>
              <w:left w:w="72" w:type="dxa"/>
              <w:right w:w="72" w:type="dxa"/>
            </w:tcMar>
          </w:tcPr>
          <w:p w14:paraId="233E0D1A" w14:textId="77777777" w:rsidR="0080266D" w:rsidRPr="0080266D" w:rsidRDefault="0080266D" w:rsidP="00AC506D">
            <w:pPr>
              <w:keepNext/>
              <w:jc w:val="right"/>
              <w:rPr>
                <w:sz w:val="19"/>
                <w:szCs w:val="19"/>
                <w:lang w:val="es-ES"/>
              </w:rPr>
            </w:pPr>
            <w:r w:rsidRPr="0080266D">
              <w:rPr>
                <w:sz w:val="19"/>
                <w:szCs w:val="19"/>
                <w:lang w:val="es-ES"/>
              </w:rPr>
              <w:t>127.556</w:t>
            </w:r>
          </w:p>
        </w:tc>
        <w:tc>
          <w:tcPr>
            <w:tcW w:w="3402" w:type="dxa"/>
            <w:tcMar>
              <w:left w:w="72" w:type="dxa"/>
              <w:right w:w="72" w:type="dxa"/>
            </w:tcMar>
          </w:tcPr>
          <w:p w14:paraId="1E896A33" w14:textId="77777777" w:rsidR="0080266D" w:rsidRPr="0080266D" w:rsidRDefault="0080266D" w:rsidP="00AC506D">
            <w:pPr>
              <w:keepNext/>
              <w:jc w:val="left"/>
              <w:rPr>
                <w:sz w:val="19"/>
                <w:szCs w:val="19"/>
                <w:lang w:val="es-ES"/>
              </w:rPr>
            </w:pPr>
            <w:r w:rsidRPr="0080266D">
              <w:rPr>
                <w:sz w:val="19"/>
                <w:szCs w:val="19"/>
                <w:lang w:val="es-ES"/>
              </w:rPr>
              <w:t>Interrupciones por la pandemia del COVID-19/falta de informe de verificación/decisiones gubernamentales/aprobaciones/cambios en la Dependencia Nacional del Ozono/dificultades internas o externas</w:t>
            </w:r>
          </w:p>
        </w:tc>
        <w:tc>
          <w:tcPr>
            <w:tcW w:w="5913" w:type="dxa"/>
            <w:tcMar>
              <w:left w:w="72" w:type="dxa"/>
              <w:right w:w="72" w:type="dxa"/>
            </w:tcMar>
          </w:tcPr>
          <w:p w14:paraId="18BBF282" w14:textId="77777777" w:rsidR="0080266D" w:rsidRPr="0080266D" w:rsidRDefault="0080266D" w:rsidP="00AC506D">
            <w:pPr>
              <w:keepNext/>
              <w:jc w:val="left"/>
              <w:rPr>
                <w:sz w:val="19"/>
                <w:szCs w:val="19"/>
                <w:lang w:val="es-ES"/>
              </w:rPr>
            </w:pPr>
            <w:r w:rsidRPr="0080266D">
              <w:rPr>
                <w:sz w:val="19"/>
                <w:szCs w:val="19"/>
                <w:lang w:val="es-ES"/>
              </w:rPr>
              <w:t>En vista de los retrasos causados por las limitaciones impuestas por la pandemia del COVID-19 y de que no se ha llevado a cabo la verificación obligatoria de las metas de consumo de HCFC, instar al Gobierno de Haití a colaborar con el PNUMA a fin de llevar a cabo dicha verificación de modo que se pueda presentar a la 92ª reunión el tercer (2018) y cuarto (2020) tramos de la etapa I del PGEH junto con un plan de acción revisado que contemple la reasignación del tramo de 2018 y posteriores.</w:t>
            </w:r>
          </w:p>
        </w:tc>
      </w:tr>
      <w:tr w:rsidR="0080266D" w:rsidRPr="004564BD" w14:paraId="0AC31651" w14:textId="77777777" w:rsidTr="00AC506D">
        <w:tc>
          <w:tcPr>
            <w:tcW w:w="1555" w:type="dxa"/>
            <w:vMerge w:val="restart"/>
            <w:tcMar>
              <w:left w:w="72" w:type="dxa"/>
              <w:right w:w="72" w:type="dxa"/>
            </w:tcMar>
          </w:tcPr>
          <w:p w14:paraId="78F5B6E7" w14:textId="77777777" w:rsidR="0080266D" w:rsidRPr="0080266D" w:rsidRDefault="0080266D" w:rsidP="00AC506D">
            <w:pPr>
              <w:jc w:val="left"/>
              <w:rPr>
                <w:sz w:val="19"/>
                <w:szCs w:val="19"/>
                <w:lang w:val="es-ES"/>
              </w:rPr>
            </w:pPr>
            <w:r w:rsidRPr="0080266D">
              <w:rPr>
                <w:sz w:val="19"/>
                <w:szCs w:val="19"/>
                <w:lang w:val="es-ES"/>
              </w:rPr>
              <w:t>Jordania (etapa II)</w:t>
            </w:r>
          </w:p>
        </w:tc>
        <w:tc>
          <w:tcPr>
            <w:tcW w:w="1276" w:type="dxa"/>
            <w:tcMar>
              <w:left w:w="72" w:type="dxa"/>
              <w:right w:w="72" w:type="dxa"/>
            </w:tcMar>
          </w:tcPr>
          <w:p w14:paraId="0576B7EE" w14:textId="77777777" w:rsidR="0080266D" w:rsidRPr="0080266D" w:rsidRDefault="0080266D" w:rsidP="00AC506D">
            <w:pPr>
              <w:jc w:val="left"/>
              <w:rPr>
                <w:sz w:val="19"/>
                <w:szCs w:val="19"/>
                <w:lang w:val="es-ES"/>
              </w:rPr>
            </w:pPr>
            <w:r w:rsidRPr="0080266D">
              <w:rPr>
                <w:sz w:val="19"/>
                <w:szCs w:val="19"/>
                <w:lang w:val="es-ES"/>
              </w:rPr>
              <w:t>Banco Mundial</w:t>
            </w:r>
          </w:p>
        </w:tc>
        <w:tc>
          <w:tcPr>
            <w:tcW w:w="879" w:type="dxa"/>
            <w:tcMar>
              <w:left w:w="72" w:type="dxa"/>
              <w:right w:w="72" w:type="dxa"/>
            </w:tcMar>
          </w:tcPr>
          <w:p w14:paraId="367ACA40" w14:textId="77777777" w:rsidR="0080266D" w:rsidRPr="0080266D" w:rsidRDefault="0080266D" w:rsidP="00AC506D">
            <w:pPr>
              <w:jc w:val="center"/>
              <w:rPr>
                <w:sz w:val="19"/>
                <w:szCs w:val="19"/>
                <w:lang w:val="es-ES"/>
              </w:rPr>
            </w:pPr>
            <w:r w:rsidRPr="0080266D">
              <w:rPr>
                <w:sz w:val="19"/>
                <w:szCs w:val="19"/>
                <w:lang w:val="es-ES"/>
              </w:rPr>
              <w:t>2021</w:t>
            </w:r>
          </w:p>
        </w:tc>
        <w:tc>
          <w:tcPr>
            <w:tcW w:w="1275" w:type="dxa"/>
            <w:tcMar>
              <w:left w:w="72" w:type="dxa"/>
              <w:right w:w="72" w:type="dxa"/>
            </w:tcMar>
          </w:tcPr>
          <w:p w14:paraId="1FADDA36" w14:textId="77777777" w:rsidR="0080266D" w:rsidRPr="0080266D" w:rsidRDefault="0080266D" w:rsidP="00AC506D">
            <w:pPr>
              <w:keepNext/>
              <w:jc w:val="right"/>
              <w:rPr>
                <w:sz w:val="19"/>
                <w:szCs w:val="19"/>
                <w:lang w:val="es-ES"/>
              </w:rPr>
            </w:pPr>
            <w:r w:rsidRPr="0080266D">
              <w:rPr>
                <w:sz w:val="19"/>
                <w:szCs w:val="19"/>
                <w:lang w:val="es-ES"/>
              </w:rPr>
              <w:t>572.157</w:t>
            </w:r>
          </w:p>
        </w:tc>
        <w:tc>
          <w:tcPr>
            <w:tcW w:w="3402" w:type="dxa"/>
            <w:tcMar>
              <w:left w:w="72" w:type="dxa"/>
              <w:right w:w="72" w:type="dxa"/>
            </w:tcMar>
          </w:tcPr>
          <w:p w14:paraId="6B98FEBD" w14:textId="77777777" w:rsidR="0080266D" w:rsidRPr="0080266D" w:rsidRDefault="0080266D" w:rsidP="00AC506D">
            <w:pPr>
              <w:keepNext/>
              <w:jc w:val="left"/>
              <w:rPr>
                <w:sz w:val="19"/>
                <w:szCs w:val="19"/>
                <w:lang w:val="es-ES"/>
              </w:rPr>
            </w:pPr>
            <w:r w:rsidRPr="0080266D">
              <w:rPr>
                <w:sz w:val="19"/>
                <w:szCs w:val="19"/>
                <w:lang w:val="es-ES"/>
              </w:rPr>
              <w:t>Interrupción por la pandemia del COVID-19/desembolso inferior al umbral del 20 por ciento</w:t>
            </w:r>
          </w:p>
        </w:tc>
        <w:tc>
          <w:tcPr>
            <w:tcW w:w="5913" w:type="dxa"/>
            <w:vMerge w:val="restart"/>
            <w:tcMar>
              <w:left w:w="72" w:type="dxa"/>
              <w:right w:w="72" w:type="dxa"/>
            </w:tcMar>
          </w:tcPr>
          <w:p w14:paraId="6771908B" w14:textId="77777777" w:rsidR="0080266D" w:rsidRPr="0080266D" w:rsidRDefault="0080266D" w:rsidP="00AC506D">
            <w:pPr>
              <w:keepNext/>
              <w:jc w:val="left"/>
              <w:rPr>
                <w:sz w:val="19"/>
                <w:szCs w:val="19"/>
                <w:lang w:val="es-ES"/>
              </w:rPr>
            </w:pPr>
            <w:r w:rsidRPr="0080266D">
              <w:rPr>
                <w:sz w:val="19"/>
                <w:szCs w:val="19"/>
                <w:lang w:val="es-ES"/>
              </w:rPr>
              <w:t>En vista de los retrasos causados por las limitaciones impuestas por la pandemia del COVID-19 y de que la tasa global de desembolso del segundo tramo (2018) del PGEH no supera el umbral del 20 por ciento, instar al Gobierno de Jordania a colaborar con la ONUDI y el Banco Mundial a fin de presentar a la 91ª reunión el tercer tramo (2021) de la etapa II del PGEH junto con un plan de acción revisado que contemple la reasignación del tramo de 2021, en el entendido de previamente haber desembolsado al menos el umbral del 20 por ciento del tramo anterior.</w:t>
            </w:r>
          </w:p>
        </w:tc>
      </w:tr>
      <w:tr w:rsidR="0080266D" w:rsidRPr="004564BD" w14:paraId="33A49339" w14:textId="77777777" w:rsidTr="00AC506D">
        <w:tc>
          <w:tcPr>
            <w:tcW w:w="1555" w:type="dxa"/>
            <w:vMerge/>
            <w:tcMar>
              <w:left w:w="72" w:type="dxa"/>
              <w:right w:w="72" w:type="dxa"/>
            </w:tcMar>
          </w:tcPr>
          <w:p w14:paraId="793BD187" w14:textId="77777777" w:rsidR="0080266D" w:rsidRPr="0080266D" w:rsidRDefault="0080266D" w:rsidP="00AC506D">
            <w:pPr>
              <w:jc w:val="left"/>
              <w:rPr>
                <w:sz w:val="19"/>
                <w:szCs w:val="19"/>
                <w:lang w:val="es-ES" w:eastAsia="en-CA"/>
              </w:rPr>
            </w:pPr>
          </w:p>
        </w:tc>
        <w:tc>
          <w:tcPr>
            <w:tcW w:w="1276" w:type="dxa"/>
            <w:tcMar>
              <w:left w:w="72" w:type="dxa"/>
              <w:right w:w="72" w:type="dxa"/>
            </w:tcMar>
          </w:tcPr>
          <w:p w14:paraId="06E2196A" w14:textId="77777777" w:rsidR="0080266D" w:rsidRPr="0080266D" w:rsidRDefault="0080266D" w:rsidP="00AC506D">
            <w:pPr>
              <w:jc w:val="left"/>
              <w:rPr>
                <w:sz w:val="19"/>
                <w:szCs w:val="19"/>
                <w:lang w:val="es-ES"/>
              </w:rPr>
            </w:pPr>
            <w:r w:rsidRPr="0080266D">
              <w:rPr>
                <w:sz w:val="19"/>
                <w:szCs w:val="19"/>
                <w:lang w:val="es-ES"/>
              </w:rPr>
              <w:t>ONUDI</w:t>
            </w:r>
          </w:p>
        </w:tc>
        <w:tc>
          <w:tcPr>
            <w:tcW w:w="879" w:type="dxa"/>
            <w:tcMar>
              <w:left w:w="72" w:type="dxa"/>
              <w:right w:w="72" w:type="dxa"/>
            </w:tcMar>
          </w:tcPr>
          <w:p w14:paraId="2AF5A43E" w14:textId="77777777" w:rsidR="0080266D" w:rsidRPr="0080266D" w:rsidRDefault="0080266D" w:rsidP="00AC506D">
            <w:pPr>
              <w:jc w:val="center"/>
              <w:rPr>
                <w:sz w:val="19"/>
                <w:szCs w:val="19"/>
                <w:lang w:val="es-ES"/>
              </w:rPr>
            </w:pPr>
            <w:r w:rsidRPr="0080266D">
              <w:rPr>
                <w:sz w:val="19"/>
                <w:szCs w:val="19"/>
                <w:lang w:val="es-ES"/>
              </w:rPr>
              <w:t>2021</w:t>
            </w:r>
          </w:p>
        </w:tc>
        <w:tc>
          <w:tcPr>
            <w:tcW w:w="1275" w:type="dxa"/>
            <w:tcMar>
              <w:left w:w="72" w:type="dxa"/>
              <w:right w:w="72" w:type="dxa"/>
            </w:tcMar>
          </w:tcPr>
          <w:p w14:paraId="2CAAA2DC" w14:textId="77777777" w:rsidR="0080266D" w:rsidRPr="0080266D" w:rsidRDefault="0080266D" w:rsidP="00AC506D">
            <w:pPr>
              <w:keepNext/>
              <w:jc w:val="right"/>
              <w:rPr>
                <w:sz w:val="19"/>
                <w:szCs w:val="19"/>
                <w:lang w:val="es-ES"/>
              </w:rPr>
            </w:pPr>
            <w:r w:rsidRPr="0080266D">
              <w:rPr>
                <w:sz w:val="19"/>
                <w:szCs w:val="19"/>
                <w:lang w:val="es-ES"/>
              </w:rPr>
              <w:t>71.085</w:t>
            </w:r>
          </w:p>
        </w:tc>
        <w:tc>
          <w:tcPr>
            <w:tcW w:w="3402" w:type="dxa"/>
            <w:tcMar>
              <w:left w:w="72" w:type="dxa"/>
              <w:right w:w="72" w:type="dxa"/>
            </w:tcMar>
          </w:tcPr>
          <w:p w14:paraId="29369E93" w14:textId="77777777" w:rsidR="0080266D" w:rsidRPr="0080266D" w:rsidRDefault="0080266D" w:rsidP="00AC506D">
            <w:pPr>
              <w:keepNext/>
              <w:jc w:val="left"/>
              <w:rPr>
                <w:sz w:val="19"/>
                <w:szCs w:val="19"/>
                <w:lang w:val="es-ES"/>
              </w:rPr>
            </w:pPr>
            <w:r w:rsidRPr="0080266D">
              <w:rPr>
                <w:sz w:val="19"/>
                <w:szCs w:val="19"/>
                <w:lang w:val="es-ES"/>
              </w:rPr>
              <w:t>El organismo principal no está listo para la presentación</w:t>
            </w:r>
          </w:p>
        </w:tc>
        <w:tc>
          <w:tcPr>
            <w:tcW w:w="5913" w:type="dxa"/>
            <w:vMerge/>
            <w:tcMar>
              <w:left w:w="72" w:type="dxa"/>
              <w:right w:w="72" w:type="dxa"/>
            </w:tcMar>
          </w:tcPr>
          <w:p w14:paraId="2F6E4046" w14:textId="77777777" w:rsidR="0080266D" w:rsidRPr="0080266D" w:rsidRDefault="0080266D" w:rsidP="00AC506D">
            <w:pPr>
              <w:jc w:val="left"/>
              <w:rPr>
                <w:sz w:val="19"/>
                <w:szCs w:val="19"/>
                <w:lang w:val="es-ES"/>
              </w:rPr>
            </w:pPr>
          </w:p>
        </w:tc>
      </w:tr>
      <w:tr w:rsidR="0080266D" w:rsidRPr="004564BD" w14:paraId="3B506738" w14:textId="77777777" w:rsidTr="00AC506D">
        <w:tc>
          <w:tcPr>
            <w:tcW w:w="1555" w:type="dxa"/>
            <w:vMerge w:val="restart"/>
            <w:tcMar>
              <w:left w:w="72" w:type="dxa"/>
              <w:right w:w="72" w:type="dxa"/>
            </w:tcMar>
            <w:hideMark/>
          </w:tcPr>
          <w:p w14:paraId="4BB0CAB9" w14:textId="77777777" w:rsidR="0080266D" w:rsidRPr="0080266D" w:rsidRDefault="0080266D" w:rsidP="00AC506D">
            <w:pPr>
              <w:jc w:val="left"/>
              <w:rPr>
                <w:sz w:val="19"/>
                <w:szCs w:val="19"/>
                <w:lang w:val="es-ES"/>
              </w:rPr>
            </w:pPr>
            <w:r w:rsidRPr="0080266D">
              <w:rPr>
                <w:sz w:val="19"/>
                <w:szCs w:val="19"/>
                <w:lang w:val="es-ES"/>
              </w:rPr>
              <w:t>Malí (etapa I)</w:t>
            </w:r>
          </w:p>
        </w:tc>
        <w:tc>
          <w:tcPr>
            <w:tcW w:w="1276" w:type="dxa"/>
            <w:tcMar>
              <w:left w:w="72" w:type="dxa"/>
              <w:right w:w="72" w:type="dxa"/>
            </w:tcMar>
            <w:hideMark/>
          </w:tcPr>
          <w:p w14:paraId="585DECF4" w14:textId="77777777" w:rsidR="0080266D" w:rsidRPr="0080266D" w:rsidRDefault="0080266D" w:rsidP="00AC506D">
            <w:pPr>
              <w:jc w:val="left"/>
              <w:rPr>
                <w:sz w:val="19"/>
                <w:szCs w:val="19"/>
                <w:lang w:val="es-ES"/>
              </w:rPr>
            </w:pPr>
            <w:r w:rsidRPr="0080266D">
              <w:rPr>
                <w:sz w:val="19"/>
                <w:szCs w:val="19"/>
                <w:lang w:val="es-ES"/>
              </w:rPr>
              <w:t>PNUD</w:t>
            </w:r>
          </w:p>
        </w:tc>
        <w:tc>
          <w:tcPr>
            <w:tcW w:w="879" w:type="dxa"/>
            <w:tcMar>
              <w:left w:w="72" w:type="dxa"/>
              <w:right w:w="72" w:type="dxa"/>
            </w:tcMar>
            <w:hideMark/>
          </w:tcPr>
          <w:p w14:paraId="26582D00" w14:textId="77777777" w:rsidR="0080266D" w:rsidRPr="0080266D" w:rsidRDefault="0080266D" w:rsidP="00AC506D">
            <w:pPr>
              <w:jc w:val="center"/>
              <w:rPr>
                <w:sz w:val="19"/>
                <w:szCs w:val="19"/>
                <w:lang w:val="es-ES"/>
              </w:rPr>
            </w:pPr>
            <w:r w:rsidRPr="0080266D">
              <w:rPr>
                <w:sz w:val="19"/>
                <w:szCs w:val="19"/>
                <w:lang w:val="es-ES"/>
              </w:rPr>
              <w:t>2020</w:t>
            </w:r>
          </w:p>
        </w:tc>
        <w:tc>
          <w:tcPr>
            <w:tcW w:w="1275" w:type="dxa"/>
            <w:tcMar>
              <w:left w:w="72" w:type="dxa"/>
              <w:right w:w="72" w:type="dxa"/>
            </w:tcMar>
            <w:hideMark/>
          </w:tcPr>
          <w:p w14:paraId="1FC3231B" w14:textId="77777777" w:rsidR="0080266D" w:rsidRPr="0080266D" w:rsidRDefault="0080266D" w:rsidP="00AC506D">
            <w:pPr>
              <w:jc w:val="right"/>
              <w:rPr>
                <w:sz w:val="19"/>
                <w:szCs w:val="19"/>
                <w:lang w:val="es-ES"/>
              </w:rPr>
            </w:pPr>
            <w:r w:rsidRPr="0080266D">
              <w:rPr>
                <w:sz w:val="19"/>
                <w:szCs w:val="19"/>
                <w:lang w:val="es-ES"/>
              </w:rPr>
              <w:t>30.100</w:t>
            </w:r>
          </w:p>
        </w:tc>
        <w:tc>
          <w:tcPr>
            <w:tcW w:w="3402" w:type="dxa"/>
            <w:tcMar>
              <w:left w:w="72" w:type="dxa"/>
              <w:right w:w="72" w:type="dxa"/>
            </w:tcMar>
            <w:hideMark/>
          </w:tcPr>
          <w:p w14:paraId="1C268EF0" w14:textId="77777777" w:rsidR="0080266D" w:rsidRPr="0080266D" w:rsidRDefault="0080266D" w:rsidP="00AC506D">
            <w:pPr>
              <w:jc w:val="left"/>
              <w:rPr>
                <w:sz w:val="19"/>
                <w:szCs w:val="19"/>
                <w:lang w:val="es-ES"/>
              </w:rPr>
            </w:pPr>
            <w:r w:rsidRPr="0080266D">
              <w:rPr>
                <w:sz w:val="19"/>
                <w:szCs w:val="19"/>
                <w:lang w:val="es-ES"/>
              </w:rPr>
              <w:t>Interrupción por la pandemia del COVID-19/dificultades internas o externas/situación política o dificultades de seguridad</w:t>
            </w:r>
          </w:p>
        </w:tc>
        <w:tc>
          <w:tcPr>
            <w:tcW w:w="5913" w:type="dxa"/>
            <w:vMerge w:val="restart"/>
            <w:tcMar>
              <w:left w:w="72" w:type="dxa"/>
              <w:right w:w="72" w:type="dxa"/>
            </w:tcMar>
          </w:tcPr>
          <w:p w14:paraId="0E4655A6" w14:textId="77777777" w:rsidR="0080266D" w:rsidRPr="0080266D" w:rsidRDefault="0080266D" w:rsidP="00AC506D">
            <w:pPr>
              <w:jc w:val="left"/>
              <w:rPr>
                <w:sz w:val="19"/>
                <w:szCs w:val="19"/>
                <w:lang w:val="es-ES"/>
              </w:rPr>
            </w:pPr>
            <w:r w:rsidRPr="0080266D">
              <w:rPr>
                <w:sz w:val="19"/>
                <w:szCs w:val="19"/>
                <w:lang w:val="es-ES"/>
              </w:rPr>
              <w:t>En vista de los retrasos causados por las limitaciones impuestas por la pandemia del COVID-19 y de que no se ha llevado a cabo la verificación obligatoria de las metas de consumo de HCFC, instar al Gobierno de Malí a colaborar con el PNUMA a fin de llevar a cabo dicha verificación y junto con el PNUD y el PNUMA, de modo que se pueda presentar a la 91ª reunión el quinto tramo (2020) de la etapa I del PGEH junto con un plan de acción revisado que contemple la reasignación del tramo de 2020.</w:t>
            </w:r>
          </w:p>
        </w:tc>
      </w:tr>
      <w:tr w:rsidR="0080266D" w:rsidRPr="004564BD" w14:paraId="65811699" w14:textId="77777777" w:rsidTr="00AC506D">
        <w:trPr>
          <w:trHeight w:val="872"/>
        </w:trPr>
        <w:tc>
          <w:tcPr>
            <w:tcW w:w="1555" w:type="dxa"/>
            <w:vMerge/>
            <w:tcMar>
              <w:left w:w="72" w:type="dxa"/>
              <w:right w:w="72" w:type="dxa"/>
            </w:tcMar>
            <w:hideMark/>
          </w:tcPr>
          <w:p w14:paraId="1694A5BD" w14:textId="77777777" w:rsidR="0080266D" w:rsidRPr="0080266D" w:rsidRDefault="0080266D" w:rsidP="00AC506D">
            <w:pPr>
              <w:jc w:val="left"/>
              <w:rPr>
                <w:sz w:val="19"/>
                <w:szCs w:val="19"/>
                <w:lang w:val="es-ES" w:eastAsia="en-CA"/>
              </w:rPr>
            </w:pPr>
          </w:p>
        </w:tc>
        <w:tc>
          <w:tcPr>
            <w:tcW w:w="1276" w:type="dxa"/>
            <w:tcMar>
              <w:left w:w="72" w:type="dxa"/>
              <w:right w:w="72" w:type="dxa"/>
            </w:tcMar>
            <w:hideMark/>
          </w:tcPr>
          <w:p w14:paraId="5FA707B2" w14:textId="77777777" w:rsidR="0080266D" w:rsidRPr="0080266D" w:rsidRDefault="0080266D" w:rsidP="00AC506D">
            <w:pPr>
              <w:jc w:val="left"/>
              <w:rPr>
                <w:sz w:val="19"/>
                <w:szCs w:val="19"/>
                <w:lang w:val="es-ES"/>
              </w:rPr>
            </w:pPr>
            <w:r w:rsidRPr="0080266D">
              <w:rPr>
                <w:sz w:val="19"/>
                <w:szCs w:val="19"/>
                <w:lang w:val="es-ES"/>
              </w:rPr>
              <w:t>PNUMA</w:t>
            </w:r>
          </w:p>
        </w:tc>
        <w:tc>
          <w:tcPr>
            <w:tcW w:w="879" w:type="dxa"/>
            <w:tcMar>
              <w:left w:w="72" w:type="dxa"/>
              <w:right w:w="72" w:type="dxa"/>
            </w:tcMar>
            <w:hideMark/>
          </w:tcPr>
          <w:p w14:paraId="25DF0ECF" w14:textId="77777777" w:rsidR="0080266D" w:rsidRPr="0080266D" w:rsidRDefault="0080266D" w:rsidP="00AC506D">
            <w:pPr>
              <w:jc w:val="center"/>
              <w:rPr>
                <w:sz w:val="19"/>
                <w:szCs w:val="19"/>
                <w:lang w:val="es-ES"/>
              </w:rPr>
            </w:pPr>
            <w:r w:rsidRPr="0080266D">
              <w:rPr>
                <w:sz w:val="19"/>
                <w:szCs w:val="19"/>
                <w:lang w:val="es-ES"/>
              </w:rPr>
              <w:t>2020</w:t>
            </w:r>
          </w:p>
        </w:tc>
        <w:tc>
          <w:tcPr>
            <w:tcW w:w="1275" w:type="dxa"/>
            <w:tcMar>
              <w:left w:w="72" w:type="dxa"/>
              <w:right w:w="72" w:type="dxa"/>
            </w:tcMar>
            <w:hideMark/>
          </w:tcPr>
          <w:p w14:paraId="7947D830" w14:textId="77777777" w:rsidR="0080266D" w:rsidRPr="0080266D" w:rsidRDefault="0080266D" w:rsidP="00AC506D">
            <w:pPr>
              <w:jc w:val="right"/>
              <w:rPr>
                <w:sz w:val="19"/>
                <w:szCs w:val="19"/>
                <w:lang w:val="es-ES"/>
              </w:rPr>
            </w:pPr>
            <w:r w:rsidRPr="0080266D">
              <w:rPr>
                <w:sz w:val="19"/>
                <w:szCs w:val="19"/>
                <w:lang w:val="es-ES"/>
              </w:rPr>
              <w:t>31.640</w:t>
            </w:r>
          </w:p>
        </w:tc>
        <w:tc>
          <w:tcPr>
            <w:tcW w:w="3402" w:type="dxa"/>
            <w:tcMar>
              <w:left w:w="72" w:type="dxa"/>
              <w:right w:w="72" w:type="dxa"/>
            </w:tcMar>
            <w:hideMark/>
          </w:tcPr>
          <w:p w14:paraId="543DA418" w14:textId="77777777" w:rsidR="0080266D" w:rsidRPr="0080266D" w:rsidRDefault="0080266D" w:rsidP="00AC506D">
            <w:pPr>
              <w:jc w:val="left"/>
              <w:rPr>
                <w:sz w:val="19"/>
                <w:szCs w:val="19"/>
                <w:lang w:val="es-ES"/>
              </w:rPr>
            </w:pPr>
            <w:r w:rsidRPr="0080266D">
              <w:rPr>
                <w:sz w:val="19"/>
                <w:szCs w:val="19"/>
                <w:lang w:val="es-ES"/>
              </w:rPr>
              <w:t>Decisiones gubernamentales/aprobaciones/cambios en la Dependencia Nacional del Ozono/falta de informe de verificación/dificultades internas o externas</w:t>
            </w:r>
          </w:p>
        </w:tc>
        <w:tc>
          <w:tcPr>
            <w:tcW w:w="5913" w:type="dxa"/>
            <w:vMerge/>
            <w:tcMar>
              <w:left w:w="72" w:type="dxa"/>
              <w:right w:w="72" w:type="dxa"/>
            </w:tcMar>
          </w:tcPr>
          <w:p w14:paraId="5BCD13E5" w14:textId="77777777" w:rsidR="0080266D" w:rsidRPr="0080266D" w:rsidRDefault="0080266D" w:rsidP="00AC506D">
            <w:pPr>
              <w:jc w:val="left"/>
              <w:rPr>
                <w:sz w:val="19"/>
                <w:szCs w:val="19"/>
                <w:lang w:val="es-ES" w:eastAsia="en-CA"/>
              </w:rPr>
            </w:pPr>
          </w:p>
        </w:tc>
      </w:tr>
      <w:tr w:rsidR="0080266D" w:rsidRPr="004564BD" w14:paraId="30D3545F" w14:textId="77777777" w:rsidTr="00AC506D">
        <w:tc>
          <w:tcPr>
            <w:tcW w:w="1555" w:type="dxa"/>
            <w:tcMar>
              <w:left w:w="72" w:type="dxa"/>
              <w:right w:w="72" w:type="dxa"/>
            </w:tcMar>
          </w:tcPr>
          <w:p w14:paraId="244CE6B1" w14:textId="77777777" w:rsidR="0080266D" w:rsidRPr="0080266D" w:rsidRDefault="0080266D" w:rsidP="00AC506D">
            <w:pPr>
              <w:jc w:val="left"/>
              <w:rPr>
                <w:sz w:val="20"/>
                <w:szCs w:val="20"/>
                <w:lang w:val="es-ES"/>
              </w:rPr>
            </w:pPr>
            <w:r w:rsidRPr="0080266D">
              <w:rPr>
                <w:sz w:val="20"/>
                <w:szCs w:val="20"/>
                <w:lang w:val="es-ES"/>
              </w:rPr>
              <w:t>Montenegro (etapa II)</w:t>
            </w:r>
          </w:p>
        </w:tc>
        <w:tc>
          <w:tcPr>
            <w:tcW w:w="1276" w:type="dxa"/>
            <w:tcMar>
              <w:left w:w="72" w:type="dxa"/>
              <w:right w:w="72" w:type="dxa"/>
            </w:tcMar>
          </w:tcPr>
          <w:p w14:paraId="353AD87D" w14:textId="77777777" w:rsidR="0080266D" w:rsidRPr="0080266D" w:rsidRDefault="0080266D" w:rsidP="00AC506D">
            <w:pPr>
              <w:jc w:val="left"/>
              <w:rPr>
                <w:sz w:val="19"/>
                <w:szCs w:val="19"/>
                <w:lang w:val="es-ES"/>
              </w:rPr>
            </w:pPr>
            <w:r w:rsidRPr="0080266D">
              <w:rPr>
                <w:sz w:val="20"/>
                <w:szCs w:val="20"/>
                <w:lang w:val="es-ES"/>
              </w:rPr>
              <w:t>ONUDI</w:t>
            </w:r>
          </w:p>
        </w:tc>
        <w:tc>
          <w:tcPr>
            <w:tcW w:w="879" w:type="dxa"/>
            <w:tcMar>
              <w:left w:w="72" w:type="dxa"/>
              <w:right w:w="72" w:type="dxa"/>
            </w:tcMar>
          </w:tcPr>
          <w:p w14:paraId="2D8FF220" w14:textId="77777777" w:rsidR="0080266D" w:rsidRPr="0080266D" w:rsidRDefault="0080266D" w:rsidP="00AC506D">
            <w:pPr>
              <w:jc w:val="center"/>
              <w:rPr>
                <w:sz w:val="19"/>
                <w:szCs w:val="19"/>
                <w:lang w:val="es-ES"/>
              </w:rPr>
            </w:pPr>
            <w:r w:rsidRPr="0080266D">
              <w:rPr>
                <w:sz w:val="19"/>
                <w:szCs w:val="19"/>
                <w:lang w:val="es-ES"/>
              </w:rPr>
              <w:t>2022</w:t>
            </w:r>
          </w:p>
        </w:tc>
        <w:tc>
          <w:tcPr>
            <w:tcW w:w="1275" w:type="dxa"/>
            <w:tcMar>
              <w:left w:w="72" w:type="dxa"/>
              <w:right w:w="72" w:type="dxa"/>
            </w:tcMar>
          </w:tcPr>
          <w:p w14:paraId="064890BE" w14:textId="77777777" w:rsidR="0080266D" w:rsidRPr="0080266D" w:rsidRDefault="0080266D" w:rsidP="00AC506D">
            <w:pPr>
              <w:jc w:val="right"/>
              <w:rPr>
                <w:sz w:val="19"/>
                <w:szCs w:val="19"/>
                <w:lang w:val="es-ES"/>
              </w:rPr>
            </w:pPr>
            <w:r w:rsidRPr="0080266D">
              <w:rPr>
                <w:sz w:val="19"/>
                <w:szCs w:val="19"/>
                <w:lang w:val="es-ES"/>
              </w:rPr>
              <w:t>294.250</w:t>
            </w:r>
          </w:p>
        </w:tc>
        <w:tc>
          <w:tcPr>
            <w:tcW w:w="3402" w:type="dxa"/>
            <w:tcMar>
              <w:left w:w="72" w:type="dxa"/>
              <w:right w:w="72" w:type="dxa"/>
            </w:tcMar>
          </w:tcPr>
          <w:p w14:paraId="28E577B5" w14:textId="77777777" w:rsidR="0080266D" w:rsidRPr="0080266D" w:rsidRDefault="0080266D" w:rsidP="00AC506D">
            <w:pPr>
              <w:jc w:val="left"/>
              <w:rPr>
                <w:sz w:val="19"/>
                <w:szCs w:val="19"/>
                <w:lang w:val="es-ES"/>
              </w:rPr>
            </w:pPr>
            <w:r w:rsidRPr="0080266D">
              <w:rPr>
                <w:sz w:val="20"/>
                <w:szCs w:val="20"/>
                <w:lang w:val="es-ES"/>
              </w:rPr>
              <w:t>Interrupción por la pandemia del COVID-19</w:t>
            </w:r>
          </w:p>
        </w:tc>
        <w:tc>
          <w:tcPr>
            <w:tcW w:w="5913" w:type="dxa"/>
            <w:tcMar>
              <w:left w:w="72" w:type="dxa"/>
              <w:right w:w="72" w:type="dxa"/>
            </w:tcMar>
          </w:tcPr>
          <w:p w14:paraId="062E1474" w14:textId="77777777" w:rsidR="0080266D" w:rsidRPr="0080266D" w:rsidRDefault="0080266D" w:rsidP="00AC506D">
            <w:pPr>
              <w:jc w:val="left"/>
              <w:rPr>
                <w:sz w:val="19"/>
                <w:szCs w:val="19"/>
                <w:lang w:val="es-ES"/>
              </w:rPr>
            </w:pPr>
            <w:r w:rsidRPr="0080266D">
              <w:rPr>
                <w:sz w:val="19"/>
                <w:szCs w:val="19"/>
                <w:lang w:val="es-ES"/>
              </w:rPr>
              <w:t>En vista de las demoras debidas a las limitaciones impuestas por la pandemia del COVID-19, instar al Gobierno de Montenegro a trabajar con la ONUDI a fin de que el segundo tramo (2022) de la etapa II del PGEH se pueda presentar a la 91ª reunión.</w:t>
            </w:r>
          </w:p>
        </w:tc>
      </w:tr>
      <w:tr w:rsidR="0080266D" w:rsidRPr="004564BD" w14:paraId="12BA4A07" w14:textId="77777777" w:rsidTr="00AC506D">
        <w:tc>
          <w:tcPr>
            <w:tcW w:w="1555" w:type="dxa"/>
            <w:tcMar>
              <w:left w:w="72" w:type="dxa"/>
              <w:right w:w="72" w:type="dxa"/>
            </w:tcMar>
          </w:tcPr>
          <w:p w14:paraId="36589D20" w14:textId="77777777" w:rsidR="0080266D" w:rsidRPr="004564BD" w:rsidRDefault="0080266D" w:rsidP="00AC506D">
            <w:pPr>
              <w:keepNext/>
              <w:ind w:right="-131"/>
              <w:jc w:val="left"/>
              <w:rPr>
                <w:sz w:val="19"/>
                <w:szCs w:val="19"/>
                <w:lang w:val="en-CA"/>
              </w:rPr>
            </w:pPr>
            <w:r w:rsidRPr="004564BD">
              <w:rPr>
                <w:sz w:val="19"/>
                <w:szCs w:val="19"/>
                <w:lang w:val="en-CA"/>
              </w:rPr>
              <w:t>Saint Kitts y Nevis (</w:t>
            </w:r>
            <w:proofErr w:type="spellStart"/>
            <w:r w:rsidRPr="004564BD">
              <w:rPr>
                <w:sz w:val="19"/>
                <w:szCs w:val="19"/>
                <w:lang w:val="en-CA"/>
              </w:rPr>
              <w:t>etapa</w:t>
            </w:r>
            <w:proofErr w:type="spellEnd"/>
            <w:r w:rsidRPr="004564BD">
              <w:rPr>
                <w:sz w:val="19"/>
                <w:szCs w:val="19"/>
                <w:lang w:val="en-CA"/>
              </w:rPr>
              <w:t xml:space="preserve"> I)</w:t>
            </w:r>
          </w:p>
        </w:tc>
        <w:tc>
          <w:tcPr>
            <w:tcW w:w="1276" w:type="dxa"/>
            <w:tcMar>
              <w:left w:w="72" w:type="dxa"/>
              <w:right w:w="72" w:type="dxa"/>
            </w:tcMar>
          </w:tcPr>
          <w:p w14:paraId="00909B96" w14:textId="77777777" w:rsidR="0080266D" w:rsidRPr="0080266D" w:rsidRDefault="0080266D" w:rsidP="00AC506D">
            <w:pPr>
              <w:keepNext/>
              <w:jc w:val="left"/>
              <w:rPr>
                <w:sz w:val="19"/>
                <w:szCs w:val="19"/>
                <w:lang w:val="es-ES"/>
              </w:rPr>
            </w:pPr>
            <w:r w:rsidRPr="0080266D">
              <w:rPr>
                <w:sz w:val="19"/>
                <w:szCs w:val="19"/>
                <w:lang w:val="es-ES"/>
              </w:rPr>
              <w:t>PNUMA</w:t>
            </w:r>
          </w:p>
        </w:tc>
        <w:tc>
          <w:tcPr>
            <w:tcW w:w="879" w:type="dxa"/>
            <w:tcMar>
              <w:left w:w="72" w:type="dxa"/>
              <w:right w:w="72" w:type="dxa"/>
            </w:tcMar>
          </w:tcPr>
          <w:p w14:paraId="46AD7D7E" w14:textId="77777777" w:rsidR="0080266D" w:rsidRPr="0080266D" w:rsidRDefault="0080266D" w:rsidP="00AC506D">
            <w:pPr>
              <w:keepNext/>
              <w:jc w:val="center"/>
              <w:rPr>
                <w:sz w:val="19"/>
                <w:szCs w:val="19"/>
                <w:lang w:val="es-ES"/>
              </w:rPr>
            </w:pPr>
            <w:r w:rsidRPr="0080266D">
              <w:rPr>
                <w:sz w:val="19"/>
                <w:szCs w:val="19"/>
                <w:lang w:val="es-ES"/>
              </w:rPr>
              <w:t>2020</w:t>
            </w:r>
          </w:p>
        </w:tc>
        <w:tc>
          <w:tcPr>
            <w:tcW w:w="1275" w:type="dxa"/>
            <w:tcMar>
              <w:left w:w="72" w:type="dxa"/>
              <w:right w:w="72" w:type="dxa"/>
            </w:tcMar>
          </w:tcPr>
          <w:p w14:paraId="08B426DD" w14:textId="77777777" w:rsidR="0080266D" w:rsidRPr="0080266D" w:rsidRDefault="0080266D" w:rsidP="00AC506D">
            <w:pPr>
              <w:keepNext/>
              <w:jc w:val="right"/>
              <w:rPr>
                <w:sz w:val="19"/>
                <w:szCs w:val="19"/>
                <w:lang w:val="es-ES"/>
              </w:rPr>
            </w:pPr>
            <w:r w:rsidRPr="0080266D">
              <w:rPr>
                <w:sz w:val="19"/>
                <w:szCs w:val="19"/>
                <w:lang w:val="es-ES"/>
              </w:rPr>
              <w:t>19.097</w:t>
            </w:r>
          </w:p>
        </w:tc>
        <w:tc>
          <w:tcPr>
            <w:tcW w:w="3402" w:type="dxa"/>
            <w:tcMar>
              <w:left w:w="72" w:type="dxa"/>
              <w:right w:w="72" w:type="dxa"/>
            </w:tcMar>
          </w:tcPr>
          <w:p w14:paraId="0243B44C" w14:textId="77777777" w:rsidR="0080266D" w:rsidRPr="0080266D" w:rsidRDefault="0080266D" w:rsidP="00AC506D">
            <w:pPr>
              <w:keepNext/>
              <w:jc w:val="left"/>
              <w:rPr>
                <w:sz w:val="19"/>
                <w:szCs w:val="19"/>
                <w:lang w:val="es-ES"/>
              </w:rPr>
            </w:pPr>
            <w:r w:rsidRPr="0080266D">
              <w:rPr>
                <w:sz w:val="19"/>
                <w:szCs w:val="19"/>
                <w:lang w:val="es-ES"/>
              </w:rPr>
              <w:t>Interrupción por la pandemia del COVID-19/falta de informe de verificación/fondos suficientes de los tramos anteriores aprobados/presentación de informes financieros y sobre la marcha de las actividades/decisiones gubernamentales/aprobaciones/cambios en la Dependencia Nacional del Ozono</w:t>
            </w:r>
          </w:p>
        </w:tc>
        <w:tc>
          <w:tcPr>
            <w:tcW w:w="5913" w:type="dxa"/>
            <w:tcMar>
              <w:left w:w="72" w:type="dxa"/>
              <w:right w:w="72" w:type="dxa"/>
            </w:tcMar>
          </w:tcPr>
          <w:p w14:paraId="7A686A13" w14:textId="77777777" w:rsidR="0080266D" w:rsidRPr="0080266D" w:rsidRDefault="0080266D" w:rsidP="00AC506D">
            <w:pPr>
              <w:keepNext/>
              <w:jc w:val="left"/>
              <w:rPr>
                <w:sz w:val="19"/>
                <w:szCs w:val="19"/>
                <w:lang w:val="es-ES"/>
              </w:rPr>
            </w:pPr>
            <w:r w:rsidRPr="0080266D">
              <w:rPr>
                <w:sz w:val="19"/>
                <w:szCs w:val="19"/>
                <w:lang w:val="es-ES"/>
              </w:rPr>
              <w:t>En vista de los retrasos causados por la falta de presentación de los informes financiero y sobre la marcha de las actividades y de que no se ha llevado a cabo la verificación obligatoria de las metas de consumo de HCFC, instar al Gobierno de Saint Kitts y Nevis a presentar dichos informes y a colaborar con el PNUMA a fin de llevar a cabo dicha verificación de modo que se pueda presentar a la 91ª reunión el tercer tramo (2020) de la etapa I del PGEH junto con un plan de acción revisado que contemple la reasignación del tramo de 2020.</w:t>
            </w:r>
          </w:p>
        </w:tc>
      </w:tr>
      <w:tr w:rsidR="0080266D" w:rsidRPr="004564BD" w14:paraId="77590288" w14:textId="77777777" w:rsidTr="00AC506D">
        <w:tc>
          <w:tcPr>
            <w:tcW w:w="1555" w:type="dxa"/>
            <w:vMerge w:val="restart"/>
            <w:tcMar>
              <w:left w:w="72" w:type="dxa"/>
              <w:right w:w="72" w:type="dxa"/>
            </w:tcMar>
          </w:tcPr>
          <w:p w14:paraId="0FB6A0F9" w14:textId="77777777" w:rsidR="0080266D" w:rsidRPr="0080266D" w:rsidRDefault="0080266D" w:rsidP="00AC506D">
            <w:pPr>
              <w:ind w:right="-131"/>
              <w:jc w:val="left"/>
              <w:rPr>
                <w:sz w:val="19"/>
                <w:szCs w:val="19"/>
                <w:lang w:val="es-ES"/>
              </w:rPr>
            </w:pPr>
            <w:r w:rsidRPr="0080266D">
              <w:rPr>
                <w:sz w:val="19"/>
                <w:szCs w:val="19"/>
                <w:lang w:val="es-ES"/>
              </w:rPr>
              <w:t>Serbia (etapa II)</w:t>
            </w:r>
          </w:p>
        </w:tc>
        <w:tc>
          <w:tcPr>
            <w:tcW w:w="1276" w:type="dxa"/>
            <w:tcMar>
              <w:left w:w="72" w:type="dxa"/>
              <w:right w:w="72" w:type="dxa"/>
            </w:tcMar>
          </w:tcPr>
          <w:p w14:paraId="6C4A2D4C" w14:textId="77777777" w:rsidR="0080266D" w:rsidRPr="0080266D" w:rsidRDefault="0080266D" w:rsidP="00AC506D">
            <w:pPr>
              <w:jc w:val="left"/>
              <w:rPr>
                <w:sz w:val="19"/>
                <w:szCs w:val="19"/>
                <w:lang w:val="es-ES"/>
              </w:rPr>
            </w:pPr>
            <w:r w:rsidRPr="0080266D">
              <w:rPr>
                <w:sz w:val="19"/>
                <w:szCs w:val="19"/>
                <w:lang w:val="es-ES"/>
              </w:rPr>
              <w:t>PNUMA</w:t>
            </w:r>
          </w:p>
        </w:tc>
        <w:tc>
          <w:tcPr>
            <w:tcW w:w="879" w:type="dxa"/>
            <w:tcMar>
              <w:left w:w="72" w:type="dxa"/>
              <w:right w:w="72" w:type="dxa"/>
            </w:tcMar>
          </w:tcPr>
          <w:p w14:paraId="74B8A954" w14:textId="77777777" w:rsidR="0080266D" w:rsidRPr="0080266D" w:rsidRDefault="0080266D" w:rsidP="00AC506D">
            <w:pPr>
              <w:jc w:val="center"/>
              <w:rPr>
                <w:sz w:val="19"/>
                <w:szCs w:val="19"/>
                <w:lang w:val="es-ES"/>
              </w:rPr>
            </w:pPr>
            <w:r w:rsidRPr="0080266D">
              <w:rPr>
                <w:sz w:val="19"/>
                <w:szCs w:val="19"/>
                <w:lang w:val="es-ES"/>
              </w:rPr>
              <w:t>2022</w:t>
            </w:r>
          </w:p>
        </w:tc>
        <w:tc>
          <w:tcPr>
            <w:tcW w:w="1275" w:type="dxa"/>
            <w:tcMar>
              <w:left w:w="72" w:type="dxa"/>
              <w:right w:w="72" w:type="dxa"/>
            </w:tcMar>
          </w:tcPr>
          <w:p w14:paraId="6B44EAEF" w14:textId="77777777" w:rsidR="0080266D" w:rsidRPr="0080266D" w:rsidRDefault="0080266D" w:rsidP="00AC506D">
            <w:pPr>
              <w:jc w:val="right"/>
              <w:rPr>
                <w:sz w:val="19"/>
                <w:szCs w:val="19"/>
                <w:lang w:val="es-ES"/>
              </w:rPr>
            </w:pPr>
            <w:r w:rsidRPr="0080266D">
              <w:rPr>
                <w:sz w:val="19"/>
                <w:szCs w:val="19"/>
                <w:lang w:val="es-ES"/>
              </w:rPr>
              <w:t>24.860</w:t>
            </w:r>
          </w:p>
        </w:tc>
        <w:tc>
          <w:tcPr>
            <w:tcW w:w="3402" w:type="dxa"/>
            <w:tcMar>
              <w:left w:w="72" w:type="dxa"/>
              <w:right w:w="72" w:type="dxa"/>
            </w:tcMar>
          </w:tcPr>
          <w:p w14:paraId="4DF5B08F" w14:textId="77777777" w:rsidR="0080266D" w:rsidRPr="0080266D" w:rsidRDefault="0080266D" w:rsidP="00AC506D">
            <w:pPr>
              <w:jc w:val="left"/>
              <w:rPr>
                <w:sz w:val="19"/>
                <w:szCs w:val="19"/>
                <w:lang w:val="es-ES"/>
              </w:rPr>
            </w:pPr>
            <w:r w:rsidRPr="0080266D">
              <w:rPr>
                <w:sz w:val="19"/>
                <w:szCs w:val="19"/>
                <w:lang w:val="es-ES"/>
              </w:rPr>
              <w:t>Interrupción por la pandemia del COVID-19/fondos suficientes de los tramos anteriores aprobados</w:t>
            </w:r>
          </w:p>
        </w:tc>
        <w:tc>
          <w:tcPr>
            <w:tcW w:w="5913" w:type="dxa"/>
            <w:vMerge w:val="restart"/>
            <w:tcMar>
              <w:left w:w="72" w:type="dxa"/>
              <w:right w:w="72" w:type="dxa"/>
            </w:tcMar>
          </w:tcPr>
          <w:p w14:paraId="658340C7" w14:textId="77777777" w:rsidR="0080266D" w:rsidRPr="0080266D" w:rsidRDefault="0080266D" w:rsidP="00AC506D">
            <w:pPr>
              <w:jc w:val="left"/>
              <w:rPr>
                <w:sz w:val="19"/>
                <w:szCs w:val="19"/>
                <w:lang w:val="es-ES"/>
              </w:rPr>
            </w:pPr>
            <w:r w:rsidRPr="0080266D">
              <w:rPr>
                <w:sz w:val="19"/>
                <w:szCs w:val="19"/>
                <w:lang w:val="es-ES"/>
              </w:rPr>
              <w:t>En vista de los retrasos causados por las limitaciones impuestas por la pandemia del COVID-19 y de que la tasa global de desembolso del primer tramo (2020) de la etapa II del PGEH no supera el umbral del 20 por ciento, instar al Gobierno de Serbia a colaborar con el PNUMA y la ONUDI a fin de presentar a la 91ª reunión el segundo tramo (2022) de la etapa II, en el entendido de haber desembolsado previamente al menos el umbral del 20 por ciento del tramo anterior.</w:t>
            </w:r>
          </w:p>
        </w:tc>
      </w:tr>
      <w:tr w:rsidR="0080266D" w:rsidRPr="004564BD" w14:paraId="0BCF451D" w14:textId="77777777" w:rsidTr="00AC506D">
        <w:tc>
          <w:tcPr>
            <w:tcW w:w="1555" w:type="dxa"/>
            <w:vMerge/>
            <w:tcMar>
              <w:left w:w="72" w:type="dxa"/>
              <w:right w:w="72" w:type="dxa"/>
            </w:tcMar>
          </w:tcPr>
          <w:p w14:paraId="2CC31F5B" w14:textId="77777777" w:rsidR="0080266D" w:rsidRPr="0080266D" w:rsidRDefault="0080266D" w:rsidP="00AC506D">
            <w:pPr>
              <w:ind w:right="-131"/>
              <w:jc w:val="left"/>
              <w:rPr>
                <w:sz w:val="19"/>
                <w:szCs w:val="19"/>
                <w:lang w:val="es-ES" w:eastAsia="en-CA"/>
              </w:rPr>
            </w:pPr>
          </w:p>
        </w:tc>
        <w:tc>
          <w:tcPr>
            <w:tcW w:w="1276" w:type="dxa"/>
            <w:tcMar>
              <w:left w:w="72" w:type="dxa"/>
              <w:right w:w="72" w:type="dxa"/>
            </w:tcMar>
          </w:tcPr>
          <w:p w14:paraId="5496BAF4" w14:textId="77777777" w:rsidR="0080266D" w:rsidRPr="0080266D" w:rsidRDefault="0080266D" w:rsidP="00AC506D">
            <w:pPr>
              <w:jc w:val="left"/>
              <w:rPr>
                <w:sz w:val="19"/>
                <w:szCs w:val="19"/>
                <w:lang w:val="es-ES"/>
              </w:rPr>
            </w:pPr>
            <w:r w:rsidRPr="0080266D">
              <w:rPr>
                <w:sz w:val="19"/>
                <w:szCs w:val="19"/>
                <w:lang w:val="es-ES"/>
              </w:rPr>
              <w:t>ONUDI</w:t>
            </w:r>
          </w:p>
        </w:tc>
        <w:tc>
          <w:tcPr>
            <w:tcW w:w="879" w:type="dxa"/>
            <w:tcMar>
              <w:left w:w="72" w:type="dxa"/>
              <w:right w:w="72" w:type="dxa"/>
            </w:tcMar>
          </w:tcPr>
          <w:p w14:paraId="358EF4C3" w14:textId="77777777" w:rsidR="0080266D" w:rsidRPr="0080266D" w:rsidRDefault="0080266D" w:rsidP="00AC506D">
            <w:pPr>
              <w:jc w:val="center"/>
              <w:rPr>
                <w:sz w:val="19"/>
                <w:szCs w:val="19"/>
                <w:lang w:val="es-ES"/>
              </w:rPr>
            </w:pPr>
            <w:r w:rsidRPr="0080266D">
              <w:rPr>
                <w:sz w:val="19"/>
                <w:szCs w:val="19"/>
                <w:lang w:val="es-ES"/>
              </w:rPr>
              <w:t>2022</w:t>
            </w:r>
          </w:p>
        </w:tc>
        <w:tc>
          <w:tcPr>
            <w:tcW w:w="1275" w:type="dxa"/>
            <w:tcMar>
              <w:left w:w="72" w:type="dxa"/>
              <w:right w:w="72" w:type="dxa"/>
            </w:tcMar>
          </w:tcPr>
          <w:p w14:paraId="4850B9AD" w14:textId="77777777" w:rsidR="0080266D" w:rsidRPr="0080266D" w:rsidRDefault="0080266D" w:rsidP="00AC506D">
            <w:pPr>
              <w:jc w:val="right"/>
              <w:rPr>
                <w:sz w:val="19"/>
                <w:szCs w:val="19"/>
                <w:lang w:val="es-ES"/>
              </w:rPr>
            </w:pPr>
            <w:r w:rsidRPr="0080266D">
              <w:rPr>
                <w:sz w:val="19"/>
                <w:szCs w:val="19"/>
                <w:lang w:val="es-ES"/>
              </w:rPr>
              <w:t>101.860</w:t>
            </w:r>
          </w:p>
        </w:tc>
        <w:tc>
          <w:tcPr>
            <w:tcW w:w="3402" w:type="dxa"/>
            <w:tcMar>
              <w:left w:w="72" w:type="dxa"/>
              <w:right w:w="72" w:type="dxa"/>
            </w:tcMar>
          </w:tcPr>
          <w:p w14:paraId="5BEFFDB5" w14:textId="77777777" w:rsidR="0080266D" w:rsidRPr="0080266D" w:rsidRDefault="0080266D" w:rsidP="00AC506D">
            <w:pPr>
              <w:jc w:val="left"/>
              <w:rPr>
                <w:sz w:val="19"/>
                <w:szCs w:val="19"/>
                <w:lang w:val="es-ES"/>
              </w:rPr>
            </w:pPr>
            <w:r w:rsidRPr="0080266D">
              <w:rPr>
                <w:sz w:val="19"/>
                <w:szCs w:val="19"/>
                <w:lang w:val="es-ES"/>
              </w:rPr>
              <w:t>Umbral de desembolso del 20 por ciento</w:t>
            </w:r>
          </w:p>
        </w:tc>
        <w:tc>
          <w:tcPr>
            <w:tcW w:w="5913" w:type="dxa"/>
            <w:vMerge/>
            <w:tcMar>
              <w:left w:w="72" w:type="dxa"/>
              <w:right w:w="72" w:type="dxa"/>
            </w:tcMar>
          </w:tcPr>
          <w:p w14:paraId="20E4FD1F" w14:textId="77777777" w:rsidR="0080266D" w:rsidRPr="0080266D" w:rsidRDefault="0080266D" w:rsidP="00AC506D">
            <w:pPr>
              <w:jc w:val="left"/>
              <w:rPr>
                <w:sz w:val="19"/>
                <w:szCs w:val="19"/>
                <w:lang w:val="es-ES"/>
              </w:rPr>
            </w:pPr>
          </w:p>
        </w:tc>
      </w:tr>
      <w:tr w:rsidR="0080266D" w:rsidRPr="004564BD" w14:paraId="1C7B4A74" w14:textId="77777777" w:rsidTr="00AC506D">
        <w:tc>
          <w:tcPr>
            <w:tcW w:w="1555" w:type="dxa"/>
            <w:tcMar>
              <w:left w:w="72" w:type="dxa"/>
              <w:right w:w="72" w:type="dxa"/>
            </w:tcMar>
          </w:tcPr>
          <w:p w14:paraId="299B1B84" w14:textId="77777777" w:rsidR="0080266D" w:rsidRPr="0080266D" w:rsidRDefault="0080266D" w:rsidP="00AC506D">
            <w:pPr>
              <w:ind w:right="-131"/>
              <w:jc w:val="left"/>
              <w:rPr>
                <w:sz w:val="19"/>
                <w:szCs w:val="19"/>
                <w:lang w:val="es-ES"/>
              </w:rPr>
            </w:pPr>
            <w:r w:rsidRPr="0080266D">
              <w:rPr>
                <w:sz w:val="19"/>
                <w:szCs w:val="19"/>
                <w:lang w:val="es-ES"/>
              </w:rPr>
              <w:t>Sudáfrica (etapa I)</w:t>
            </w:r>
          </w:p>
        </w:tc>
        <w:tc>
          <w:tcPr>
            <w:tcW w:w="1276" w:type="dxa"/>
            <w:tcMar>
              <w:left w:w="72" w:type="dxa"/>
              <w:right w:w="72" w:type="dxa"/>
            </w:tcMar>
          </w:tcPr>
          <w:p w14:paraId="3E7B5059" w14:textId="77777777" w:rsidR="0080266D" w:rsidRPr="0080266D" w:rsidRDefault="0080266D" w:rsidP="00AC506D">
            <w:pPr>
              <w:ind w:right="-131"/>
              <w:jc w:val="left"/>
              <w:rPr>
                <w:sz w:val="19"/>
                <w:szCs w:val="19"/>
                <w:lang w:val="es-ES"/>
              </w:rPr>
            </w:pPr>
            <w:r w:rsidRPr="0080266D">
              <w:rPr>
                <w:sz w:val="19"/>
                <w:szCs w:val="19"/>
                <w:lang w:val="es-ES"/>
              </w:rPr>
              <w:t>ONUDI</w:t>
            </w:r>
          </w:p>
        </w:tc>
        <w:tc>
          <w:tcPr>
            <w:tcW w:w="879" w:type="dxa"/>
            <w:tcMar>
              <w:left w:w="72" w:type="dxa"/>
              <w:right w:w="72" w:type="dxa"/>
            </w:tcMar>
          </w:tcPr>
          <w:p w14:paraId="1BC6456B" w14:textId="77777777" w:rsidR="0080266D" w:rsidRPr="0080266D" w:rsidRDefault="0080266D" w:rsidP="00AC506D">
            <w:pPr>
              <w:jc w:val="center"/>
              <w:rPr>
                <w:sz w:val="19"/>
                <w:szCs w:val="19"/>
                <w:lang w:val="es-ES"/>
              </w:rPr>
            </w:pPr>
            <w:r w:rsidRPr="0080266D">
              <w:rPr>
                <w:sz w:val="19"/>
                <w:szCs w:val="19"/>
                <w:lang w:val="es-ES"/>
              </w:rPr>
              <w:t>2018</w:t>
            </w:r>
          </w:p>
        </w:tc>
        <w:tc>
          <w:tcPr>
            <w:tcW w:w="1275" w:type="dxa"/>
            <w:tcMar>
              <w:left w:w="72" w:type="dxa"/>
              <w:right w:w="72" w:type="dxa"/>
            </w:tcMar>
          </w:tcPr>
          <w:p w14:paraId="2061E09B" w14:textId="77777777" w:rsidR="0080266D" w:rsidRPr="0080266D" w:rsidRDefault="0080266D" w:rsidP="00AC506D">
            <w:pPr>
              <w:jc w:val="right"/>
              <w:rPr>
                <w:sz w:val="19"/>
                <w:szCs w:val="19"/>
                <w:lang w:val="es-ES"/>
              </w:rPr>
            </w:pPr>
            <w:r w:rsidRPr="0080266D">
              <w:rPr>
                <w:sz w:val="19"/>
                <w:szCs w:val="19"/>
                <w:lang w:val="es-ES"/>
              </w:rPr>
              <w:t>191.273</w:t>
            </w:r>
          </w:p>
        </w:tc>
        <w:tc>
          <w:tcPr>
            <w:tcW w:w="3402" w:type="dxa"/>
            <w:tcMar>
              <w:left w:w="72" w:type="dxa"/>
              <w:right w:w="72" w:type="dxa"/>
            </w:tcMar>
          </w:tcPr>
          <w:p w14:paraId="65F25FC4" w14:textId="77777777" w:rsidR="0080266D" w:rsidRPr="0080266D" w:rsidRDefault="0080266D" w:rsidP="00AC506D">
            <w:pPr>
              <w:jc w:val="left"/>
              <w:rPr>
                <w:sz w:val="19"/>
                <w:szCs w:val="19"/>
                <w:lang w:val="es-ES"/>
              </w:rPr>
            </w:pPr>
            <w:r w:rsidRPr="0080266D">
              <w:rPr>
                <w:sz w:val="19"/>
                <w:szCs w:val="19"/>
                <w:lang w:val="es-ES"/>
              </w:rPr>
              <w:t>Interrupción por la pandemia del COVID-19/decisiones gubernamentales/aprobaciones/cambios en la Dependencia Nacional del Ozono</w:t>
            </w:r>
          </w:p>
        </w:tc>
        <w:tc>
          <w:tcPr>
            <w:tcW w:w="5913" w:type="dxa"/>
            <w:tcMar>
              <w:left w:w="72" w:type="dxa"/>
              <w:right w:w="72" w:type="dxa"/>
            </w:tcMar>
          </w:tcPr>
          <w:p w14:paraId="1E50CAA8" w14:textId="77777777" w:rsidR="0080266D" w:rsidRPr="0080266D" w:rsidRDefault="0080266D" w:rsidP="00AC506D">
            <w:pPr>
              <w:jc w:val="left"/>
              <w:rPr>
                <w:sz w:val="19"/>
                <w:szCs w:val="19"/>
                <w:lang w:val="es-ES"/>
              </w:rPr>
            </w:pPr>
            <w:r w:rsidRPr="0080266D">
              <w:rPr>
                <w:sz w:val="19"/>
                <w:szCs w:val="19"/>
                <w:lang w:val="es-ES"/>
              </w:rPr>
              <w:t>En vista de los retrasos causados por las limitaciones impuestas por la pandemia del COVID-19 y los cambios en la Dependencia Nacional del Ozono, instar al Gobierno de Sudáfrica a colaborar con la ONUDI a fin de que se pueda presentar a la 91ª reunión el quinto tramo (2018) de la etapa I del PGEH junto con un plan de acción revisado que contemple la reasignación del tramo de 2018.</w:t>
            </w:r>
          </w:p>
        </w:tc>
      </w:tr>
      <w:tr w:rsidR="0080266D" w:rsidRPr="004564BD" w14:paraId="4F59A3C1" w14:textId="77777777" w:rsidTr="00AC506D">
        <w:tc>
          <w:tcPr>
            <w:tcW w:w="1555" w:type="dxa"/>
            <w:vMerge w:val="restart"/>
            <w:tcMar>
              <w:left w:w="72" w:type="dxa"/>
              <w:right w:w="72" w:type="dxa"/>
            </w:tcMar>
          </w:tcPr>
          <w:p w14:paraId="40E3F931" w14:textId="77777777" w:rsidR="0080266D" w:rsidRPr="0080266D" w:rsidRDefault="0080266D" w:rsidP="00AC506D">
            <w:pPr>
              <w:jc w:val="left"/>
              <w:rPr>
                <w:sz w:val="19"/>
                <w:szCs w:val="19"/>
                <w:lang w:val="es-ES"/>
              </w:rPr>
            </w:pPr>
            <w:r w:rsidRPr="0080266D">
              <w:rPr>
                <w:sz w:val="19"/>
                <w:szCs w:val="19"/>
                <w:lang w:val="es-ES"/>
              </w:rPr>
              <w:t>Sudán del Sur (etapa I)</w:t>
            </w:r>
          </w:p>
        </w:tc>
        <w:tc>
          <w:tcPr>
            <w:tcW w:w="1276" w:type="dxa"/>
            <w:tcMar>
              <w:left w:w="72" w:type="dxa"/>
              <w:right w:w="72" w:type="dxa"/>
            </w:tcMar>
          </w:tcPr>
          <w:p w14:paraId="04DB975C" w14:textId="77777777" w:rsidR="0080266D" w:rsidRPr="0080266D" w:rsidRDefault="0080266D" w:rsidP="00AC506D">
            <w:pPr>
              <w:rPr>
                <w:sz w:val="19"/>
                <w:szCs w:val="19"/>
                <w:lang w:val="es-ES"/>
              </w:rPr>
            </w:pPr>
            <w:r w:rsidRPr="0080266D">
              <w:rPr>
                <w:sz w:val="19"/>
                <w:szCs w:val="19"/>
                <w:lang w:val="es-ES"/>
              </w:rPr>
              <w:t>PNUD</w:t>
            </w:r>
          </w:p>
        </w:tc>
        <w:tc>
          <w:tcPr>
            <w:tcW w:w="879" w:type="dxa"/>
            <w:tcMar>
              <w:left w:w="72" w:type="dxa"/>
              <w:right w:w="72" w:type="dxa"/>
            </w:tcMar>
          </w:tcPr>
          <w:p w14:paraId="774A4DA1" w14:textId="77777777" w:rsidR="0080266D" w:rsidRPr="0080266D" w:rsidRDefault="0080266D" w:rsidP="00AC506D">
            <w:pPr>
              <w:jc w:val="center"/>
              <w:rPr>
                <w:sz w:val="19"/>
                <w:szCs w:val="19"/>
                <w:lang w:val="es-ES"/>
              </w:rPr>
            </w:pPr>
            <w:r w:rsidRPr="0080266D">
              <w:rPr>
                <w:sz w:val="19"/>
                <w:szCs w:val="19"/>
                <w:lang w:val="es-ES"/>
              </w:rPr>
              <w:t>2018 y 2020</w:t>
            </w:r>
          </w:p>
        </w:tc>
        <w:tc>
          <w:tcPr>
            <w:tcW w:w="1275" w:type="dxa"/>
            <w:tcMar>
              <w:left w:w="72" w:type="dxa"/>
              <w:right w:w="72" w:type="dxa"/>
            </w:tcMar>
          </w:tcPr>
          <w:p w14:paraId="789115F1" w14:textId="77777777" w:rsidR="0080266D" w:rsidRPr="0080266D" w:rsidRDefault="0080266D" w:rsidP="00AC506D">
            <w:pPr>
              <w:jc w:val="right"/>
              <w:rPr>
                <w:sz w:val="19"/>
                <w:szCs w:val="19"/>
                <w:lang w:val="es-ES"/>
              </w:rPr>
            </w:pPr>
            <w:r w:rsidRPr="0080266D">
              <w:rPr>
                <w:sz w:val="19"/>
                <w:szCs w:val="19"/>
                <w:lang w:val="es-ES"/>
              </w:rPr>
              <w:t>98 100</w:t>
            </w:r>
          </w:p>
        </w:tc>
        <w:tc>
          <w:tcPr>
            <w:tcW w:w="3402" w:type="dxa"/>
            <w:tcMar>
              <w:left w:w="72" w:type="dxa"/>
              <w:right w:w="72" w:type="dxa"/>
            </w:tcMar>
          </w:tcPr>
          <w:p w14:paraId="7103B383" w14:textId="77777777" w:rsidR="0080266D" w:rsidRPr="0080266D" w:rsidRDefault="0080266D" w:rsidP="00AC506D">
            <w:pPr>
              <w:jc w:val="left"/>
              <w:rPr>
                <w:sz w:val="19"/>
                <w:szCs w:val="19"/>
                <w:lang w:val="es-ES"/>
              </w:rPr>
            </w:pPr>
            <w:r w:rsidRPr="0080266D">
              <w:rPr>
                <w:sz w:val="19"/>
                <w:szCs w:val="19"/>
                <w:lang w:val="es-ES"/>
              </w:rPr>
              <w:t>Situación política o dificultades de seguridad</w:t>
            </w:r>
          </w:p>
        </w:tc>
        <w:tc>
          <w:tcPr>
            <w:tcW w:w="5913" w:type="dxa"/>
            <w:vMerge w:val="restart"/>
            <w:tcMar>
              <w:left w:w="72" w:type="dxa"/>
              <w:right w:w="72" w:type="dxa"/>
            </w:tcMar>
          </w:tcPr>
          <w:p w14:paraId="360A9743" w14:textId="77777777" w:rsidR="0080266D" w:rsidRPr="0080266D" w:rsidRDefault="0080266D" w:rsidP="00AC506D">
            <w:pPr>
              <w:jc w:val="left"/>
              <w:rPr>
                <w:sz w:val="19"/>
                <w:szCs w:val="19"/>
                <w:lang w:val="es-ES"/>
              </w:rPr>
            </w:pPr>
            <w:r w:rsidRPr="0080266D">
              <w:rPr>
                <w:sz w:val="19"/>
                <w:szCs w:val="19"/>
                <w:lang w:val="es-ES"/>
              </w:rPr>
              <w:t>En vista de los retrasos causados por las limitaciones impuestas por la pandemia del COVID-19 y la demora provocada por la inestabilidad política, instar al Gobierno de Sudán del Sur a colaborar con el PNUD y el PNUMA de modo que se pueda presentar a la 91ª reunión el segundo (2018) y tercero (2020) tramos de la etapa I, junto con un plan de acción revisado que contemple la reasignación del tramo de 2018 y posteriores.</w:t>
            </w:r>
          </w:p>
        </w:tc>
      </w:tr>
      <w:tr w:rsidR="0080266D" w:rsidRPr="004564BD" w14:paraId="32E2D453" w14:textId="77777777" w:rsidTr="00AC506D">
        <w:tc>
          <w:tcPr>
            <w:tcW w:w="1555" w:type="dxa"/>
            <w:vMerge/>
            <w:tcMar>
              <w:left w:w="72" w:type="dxa"/>
              <w:right w:w="72" w:type="dxa"/>
            </w:tcMar>
          </w:tcPr>
          <w:p w14:paraId="3CEC08B7" w14:textId="77777777" w:rsidR="0080266D" w:rsidRPr="0080266D" w:rsidRDefault="0080266D" w:rsidP="00AC506D">
            <w:pPr>
              <w:jc w:val="left"/>
              <w:rPr>
                <w:sz w:val="19"/>
                <w:szCs w:val="19"/>
                <w:lang w:val="es-ES" w:eastAsia="en-CA"/>
              </w:rPr>
            </w:pPr>
          </w:p>
        </w:tc>
        <w:tc>
          <w:tcPr>
            <w:tcW w:w="1276" w:type="dxa"/>
            <w:shd w:val="clear" w:color="auto" w:fill="auto"/>
            <w:tcMar>
              <w:left w:w="72" w:type="dxa"/>
              <w:right w:w="72" w:type="dxa"/>
            </w:tcMar>
          </w:tcPr>
          <w:p w14:paraId="46173A02" w14:textId="77777777" w:rsidR="0080266D" w:rsidRPr="0080266D" w:rsidRDefault="0080266D" w:rsidP="00AC506D">
            <w:pPr>
              <w:rPr>
                <w:sz w:val="19"/>
                <w:szCs w:val="19"/>
                <w:lang w:val="es-ES"/>
              </w:rPr>
            </w:pPr>
            <w:r w:rsidRPr="0080266D">
              <w:rPr>
                <w:sz w:val="19"/>
                <w:szCs w:val="19"/>
                <w:lang w:val="es-ES"/>
              </w:rPr>
              <w:t>PNUMA</w:t>
            </w:r>
          </w:p>
        </w:tc>
        <w:tc>
          <w:tcPr>
            <w:tcW w:w="879" w:type="dxa"/>
            <w:shd w:val="clear" w:color="auto" w:fill="auto"/>
            <w:tcMar>
              <w:left w:w="72" w:type="dxa"/>
              <w:right w:w="72" w:type="dxa"/>
            </w:tcMar>
          </w:tcPr>
          <w:p w14:paraId="04193D4A" w14:textId="77777777" w:rsidR="0080266D" w:rsidRPr="0080266D" w:rsidRDefault="0080266D" w:rsidP="00AC506D">
            <w:pPr>
              <w:jc w:val="center"/>
              <w:rPr>
                <w:sz w:val="19"/>
                <w:szCs w:val="19"/>
                <w:lang w:val="es-ES"/>
              </w:rPr>
            </w:pPr>
            <w:r w:rsidRPr="0080266D">
              <w:rPr>
                <w:sz w:val="19"/>
                <w:szCs w:val="19"/>
                <w:lang w:val="es-ES"/>
              </w:rPr>
              <w:t>2018 y 2020</w:t>
            </w:r>
          </w:p>
        </w:tc>
        <w:tc>
          <w:tcPr>
            <w:tcW w:w="1275" w:type="dxa"/>
            <w:shd w:val="clear" w:color="auto" w:fill="auto"/>
            <w:tcMar>
              <w:left w:w="72" w:type="dxa"/>
              <w:right w:w="72" w:type="dxa"/>
            </w:tcMar>
          </w:tcPr>
          <w:p w14:paraId="5750FC33" w14:textId="77777777" w:rsidR="0080266D" w:rsidRPr="0080266D" w:rsidRDefault="0080266D" w:rsidP="00AC506D">
            <w:pPr>
              <w:jc w:val="right"/>
              <w:rPr>
                <w:sz w:val="19"/>
                <w:szCs w:val="19"/>
                <w:lang w:val="es-ES"/>
              </w:rPr>
            </w:pPr>
            <w:r w:rsidRPr="0080266D">
              <w:rPr>
                <w:sz w:val="19"/>
                <w:szCs w:val="19"/>
                <w:lang w:val="es-ES"/>
              </w:rPr>
              <w:t>113.000</w:t>
            </w:r>
          </w:p>
        </w:tc>
        <w:tc>
          <w:tcPr>
            <w:tcW w:w="3402" w:type="dxa"/>
            <w:shd w:val="clear" w:color="auto" w:fill="auto"/>
            <w:tcMar>
              <w:left w:w="72" w:type="dxa"/>
              <w:right w:w="72" w:type="dxa"/>
            </w:tcMar>
          </w:tcPr>
          <w:p w14:paraId="58E812D5" w14:textId="77777777" w:rsidR="0080266D" w:rsidRPr="0080266D" w:rsidRDefault="0080266D" w:rsidP="00AC506D">
            <w:pPr>
              <w:jc w:val="left"/>
              <w:rPr>
                <w:sz w:val="19"/>
                <w:szCs w:val="19"/>
                <w:lang w:val="es-ES"/>
              </w:rPr>
            </w:pPr>
            <w:r w:rsidRPr="0080266D">
              <w:rPr>
                <w:sz w:val="19"/>
                <w:szCs w:val="19"/>
                <w:lang w:val="es-ES"/>
              </w:rPr>
              <w:t>Interrupción por la pandemia del COVID-19/situación política o dificultades de seguridad</w:t>
            </w:r>
          </w:p>
        </w:tc>
        <w:tc>
          <w:tcPr>
            <w:tcW w:w="5913" w:type="dxa"/>
            <w:vMerge/>
            <w:shd w:val="clear" w:color="auto" w:fill="auto"/>
            <w:tcMar>
              <w:left w:w="72" w:type="dxa"/>
              <w:right w:w="72" w:type="dxa"/>
            </w:tcMar>
          </w:tcPr>
          <w:p w14:paraId="5A275B35" w14:textId="77777777" w:rsidR="0080266D" w:rsidRPr="0080266D" w:rsidRDefault="0080266D" w:rsidP="00AC506D">
            <w:pPr>
              <w:jc w:val="left"/>
              <w:rPr>
                <w:sz w:val="19"/>
                <w:szCs w:val="19"/>
                <w:lang w:val="es-ES"/>
              </w:rPr>
            </w:pPr>
          </w:p>
        </w:tc>
      </w:tr>
      <w:tr w:rsidR="0080266D" w:rsidRPr="004564BD" w14:paraId="472C27CA" w14:textId="77777777" w:rsidTr="00AC506D">
        <w:tc>
          <w:tcPr>
            <w:tcW w:w="1555" w:type="dxa"/>
            <w:vMerge w:val="restart"/>
            <w:tcMar>
              <w:left w:w="72" w:type="dxa"/>
              <w:right w:w="72" w:type="dxa"/>
            </w:tcMar>
          </w:tcPr>
          <w:p w14:paraId="42F84659" w14:textId="77777777" w:rsidR="0080266D" w:rsidRPr="0080266D" w:rsidRDefault="0080266D" w:rsidP="00AC506D">
            <w:pPr>
              <w:jc w:val="left"/>
              <w:rPr>
                <w:sz w:val="19"/>
                <w:szCs w:val="19"/>
                <w:lang w:val="es-ES"/>
              </w:rPr>
            </w:pPr>
            <w:proofErr w:type="spellStart"/>
            <w:r w:rsidRPr="0080266D">
              <w:rPr>
                <w:sz w:val="19"/>
                <w:szCs w:val="19"/>
                <w:lang w:val="es-ES"/>
              </w:rPr>
              <w:t>Suriname</w:t>
            </w:r>
            <w:proofErr w:type="spellEnd"/>
            <w:r w:rsidRPr="0080266D">
              <w:rPr>
                <w:sz w:val="19"/>
                <w:szCs w:val="19"/>
                <w:lang w:val="es-ES"/>
              </w:rPr>
              <w:t xml:space="preserve"> </w:t>
            </w:r>
          </w:p>
          <w:p w14:paraId="49AFA823" w14:textId="77777777" w:rsidR="0080266D" w:rsidRPr="0080266D" w:rsidRDefault="0080266D" w:rsidP="00AC506D">
            <w:pPr>
              <w:jc w:val="left"/>
              <w:rPr>
                <w:sz w:val="19"/>
                <w:szCs w:val="19"/>
                <w:lang w:val="es-ES"/>
              </w:rPr>
            </w:pPr>
            <w:r w:rsidRPr="0080266D">
              <w:rPr>
                <w:sz w:val="19"/>
                <w:szCs w:val="19"/>
                <w:lang w:val="es-ES"/>
              </w:rPr>
              <w:t>(etapa I)</w:t>
            </w:r>
          </w:p>
        </w:tc>
        <w:tc>
          <w:tcPr>
            <w:tcW w:w="1276" w:type="dxa"/>
            <w:shd w:val="clear" w:color="auto" w:fill="auto"/>
            <w:tcMar>
              <w:left w:w="72" w:type="dxa"/>
              <w:right w:w="72" w:type="dxa"/>
            </w:tcMar>
          </w:tcPr>
          <w:p w14:paraId="72D21E74" w14:textId="77777777" w:rsidR="0080266D" w:rsidRPr="0080266D" w:rsidRDefault="0080266D" w:rsidP="00AC506D">
            <w:pPr>
              <w:rPr>
                <w:sz w:val="19"/>
                <w:szCs w:val="19"/>
                <w:lang w:val="es-ES"/>
              </w:rPr>
            </w:pPr>
            <w:r w:rsidRPr="0080266D">
              <w:rPr>
                <w:sz w:val="19"/>
                <w:szCs w:val="19"/>
                <w:lang w:val="es-ES"/>
              </w:rPr>
              <w:t>PNUMA</w:t>
            </w:r>
          </w:p>
        </w:tc>
        <w:tc>
          <w:tcPr>
            <w:tcW w:w="879" w:type="dxa"/>
            <w:shd w:val="clear" w:color="auto" w:fill="auto"/>
            <w:tcMar>
              <w:left w:w="72" w:type="dxa"/>
              <w:right w:w="72" w:type="dxa"/>
            </w:tcMar>
          </w:tcPr>
          <w:p w14:paraId="01E73CE2" w14:textId="77777777" w:rsidR="0080266D" w:rsidRPr="0080266D" w:rsidRDefault="0080266D" w:rsidP="00AC506D">
            <w:pPr>
              <w:jc w:val="center"/>
              <w:rPr>
                <w:sz w:val="19"/>
                <w:szCs w:val="19"/>
                <w:lang w:val="es-ES"/>
              </w:rPr>
            </w:pPr>
            <w:r w:rsidRPr="0080266D">
              <w:rPr>
                <w:sz w:val="19"/>
                <w:szCs w:val="19"/>
                <w:lang w:val="es-ES"/>
              </w:rPr>
              <w:t>2020</w:t>
            </w:r>
          </w:p>
        </w:tc>
        <w:tc>
          <w:tcPr>
            <w:tcW w:w="1275" w:type="dxa"/>
            <w:shd w:val="clear" w:color="auto" w:fill="auto"/>
            <w:tcMar>
              <w:left w:w="72" w:type="dxa"/>
              <w:right w:w="72" w:type="dxa"/>
            </w:tcMar>
          </w:tcPr>
          <w:p w14:paraId="1F175D94" w14:textId="77777777" w:rsidR="0080266D" w:rsidRPr="0080266D" w:rsidRDefault="0080266D" w:rsidP="00AC506D">
            <w:pPr>
              <w:jc w:val="right"/>
              <w:rPr>
                <w:sz w:val="19"/>
                <w:szCs w:val="19"/>
                <w:lang w:val="es-ES"/>
              </w:rPr>
            </w:pPr>
            <w:r w:rsidRPr="0080266D">
              <w:rPr>
                <w:sz w:val="19"/>
                <w:szCs w:val="19"/>
                <w:lang w:val="es-ES"/>
              </w:rPr>
              <w:t>15.255</w:t>
            </w:r>
          </w:p>
        </w:tc>
        <w:tc>
          <w:tcPr>
            <w:tcW w:w="3402" w:type="dxa"/>
            <w:shd w:val="clear" w:color="auto" w:fill="auto"/>
            <w:tcMar>
              <w:left w:w="72" w:type="dxa"/>
              <w:right w:w="72" w:type="dxa"/>
            </w:tcMar>
          </w:tcPr>
          <w:p w14:paraId="5E6DC870" w14:textId="77777777" w:rsidR="0080266D" w:rsidRPr="0080266D" w:rsidRDefault="0080266D" w:rsidP="00AC506D">
            <w:pPr>
              <w:jc w:val="left"/>
              <w:rPr>
                <w:sz w:val="19"/>
                <w:szCs w:val="19"/>
                <w:lang w:val="es-ES"/>
              </w:rPr>
            </w:pPr>
            <w:r w:rsidRPr="0080266D">
              <w:rPr>
                <w:sz w:val="19"/>
                <w:szCs w:val="19"/>
                <w:lang w:val="es-ES"/>
              </w:rPr>
              <w:t>Interrupción por la pandemia del COVID-19/falta del informe de verificación</w:t>
            </w:r>
          </w:p>
        </w:tc>
        <w:tc>
          <w:tcPr>
            <w:tcW w:w="5913" w:type="dxa"/>
            <w:vMerge w:val="restart"/>
            <w:shd w:val="clear" w:color="auto" w:fill="auto"/>
            <w:tcMar>
              <w:left w:w="72" w:type="dxa"/>
              <w:right w:w="72" w:type="dxa"/>
            </w:tcMar>
          </w:tcPr>
          <w:p w14:paraId="34AF6115" w14:textId="77777777" w:rsidR="0080266D" w:rsidRPr="0080266D" w:rsidRDefault="0080266D" w:rsidP="00AC506D">
            <w:pPr>
              <w:jc w:val="left"/>
              <w:rPr>
                <w:sz w:val="19"/>
                <w:szCs w:val="19"/>
                <w:lang w:val="es-ES"/>
              </w:rPr>
            </w:pPr>
            <w:r w:rsidRPr="0080266D">
              <w:rPr>
                <w:sz w:val="19"/>
                <w:szCs w:val="19"/>
                <w:lang w:val="es-ES"/>
              </w:rPr>
              <w:t>En vista de los retrasos causados por las limitaciones impuestas por la pandemia del COVID-19 y de no haberse llevado a cabo la verificación obligatoria de las metas de consumo de HCFC, instar al Gobierno de Suriname a colaborar con el PNUMA a fin de llevar a cabo dicha verificación y con el PNUMA y la ONUDI de modo que se pueda presentar a la 91ª reunión el cuarto tramo (2020) de la etapa I del PGEH junto con un plan de acción revisado que contemple la reasignación del tramo de 2020.</w:t>
            </w:r>
          </w:p>
        </w:tc>
      </w:tr>
      <w:tr w:rsidR="0080266D" w:rsidRPr="004564BD" w14:paraId="5E597C36" w14:textId="77777777" w:rsidTr="00AC506D">
        <w:tc>
          <w:tcPr>
            <w:tcW w:w="1555" w:type="dxa"/>
            <w:vMerge/>
            <w:tcMar>
              <w:left w:w="72" w:type="dxa"/>
              <w:right w:w="72" w:type="dxa"/>
            </w:tcMar>
          </w:tcPr>
          <w:p w14:paraId="03FF3CF7" w14:textId="77777777" w:rsidR="0080266D" w:rsidRPr="0080266D" w:rsidRDefault="0080266D" w:rsidP="00AC506D">
            <w:pPr>
              <w:jc w:val="left"/>
              <w:rPr>
                <w:sz w:val="19"/>
                <w:szCs w:val="19"/>
                <w:lang w:val="es-ES" w:eastAsia="en-CA"/>
              </w:rPr>
            </w:pPr>
          </w:p>
        </w:tc>
        <w:tc>
          <w:tcPr>
            <w:tcW w:w="1276" w:type="dxa"/>
            <w:tcMar>
              <w:left w:w="72" w:type="dxa"/>
              <w:right w:w="72" w:type="dxa"/>
            </w:tcMar>
          </w:tcPr>
          <w:p w14:paraId="71D27544" w14:textId="77777777" w:rsidR="0080266D" w:rsidRPr="0080266D" w:rsidRDefault="0080266D" w:rsidP="00AC506D">
            <w:pPr>
              <w:rPr>
                <w:sz w:val="19"/>
                <w:szCs w:val="19"/>
                <w:lang w:val="es-ES"/>
              </w:rPr>
            </w:pPr>
            <w:r w:rsidRPr="0080266D">
              <w:rPr>
                <w:sz w:val="19"/>
                <w:szCs w:val="19"/>
                <w:lang w:val="es-ES"/>
              </w:rPr>
              <w:t>ONUDI</w:t>
            </w:r>
          </w:p>
        </w:tc>
        <w:tc>
          <w:tcPr>
            <w:tcW w:w="879" w:type="dxa"/>
            <w:tcMar>
              <w:left w:w="72" w:type="dxa"/>
              <w:right w:w="72" w:type="dxa"/>
            </w:tcMar>
          </w:tcPr>
          <w:p w14:paraId="31E9B1FB" w14:textId="77777777" w:rsidR="0080266D" w:rsidRPr="0080266D" w:rsidRDefault="0080266D" w:rsidP="00AC506D">
            <w:pPr>
              <w:jc w:val="center"/>
              <w:rPr>
                <w:sz w:val="19"/>
                <w:szCs w:val="19"/>
                <w:lang w:val="es-ES"/>
              </w:rPr>
            </w:pPr>
            <w:r w:rsidRPr="0080266D">
              <w:rPr>
                <w:sz w:val="19"/>
                <w:szCs w:val="19"/>
                <w:lang w:val="es-ES"/>
              </w:rPr>
              <w:t>2020</w:t>
            </w:r>
          </w:p>
        </w:tc>
        <w:tc>
          <w:tcPr>
            <w:tcW w:w="1275" w:type="dxa"/>
            <w:tcMar>
              <w:left w:w="72" w:type="dxa"/>
              <w:right w:w="72" w:type="dxa"/>
            </w:tcMar>
          </w:tcPr>
          <w:p w14:paraId="6D5DC2D2" w14:textId="77777777" w:rsidR="0080266D" w:rsidRPr="0080266D" w:rsidRDefault="0080266D" w:rsidP="00AC506D">
            <w:pPr>
              <w:jc w:val="right"/>
              <w:rPr>
                <w:sz w:val="19"/>
                <w:szCs w:val="19"/>
                <w:lang w:val="es-ES"/>
              </w:rPr>
            </w:pPr>
            <w:r w:rsidRPr="0080266D">
              <w:rPr>
                <w:sz w:val="19"/>
                <w:szCs w:val="19"/>
                <w:lang w:val="es-ES"/>
              </w:rPr>
              <w:t>9.810</w:t>
            </w:r>
          </w:p>
        </w:tc>
        <w:tc>
          <w:tcPr>
            <w:tcW w:w="3402" w:type="dxa"/>
            <w:tcMar>
              <w:left w:w="72" w:type="dxa"/>
              <w:right w:w="72" w:type="dxa"/>
            </w:tcMar>
          </w:tcPr>
          <w:p w14:paraId="4107EDEC" w14:textId="77777777" w:rsidR="0080266D" w:rsidRPr="0080266D" w:rsidRDefault="0080266D" w:rsidP="00AC506D">
            <w:pPr>
              <w:jc w:val="left"/>
              <w:rPr>
                <w:sz w:val="19"/>
                <w:szCs w:val="19"/>
                <w:lang w:val="es-ES"/>
              </w:rPr>
            </w:pPr>
            <w:r w:rsidRPr="0080266D">
              <w:rPr>
                <w:sz w:val="19"/>
                <w:szCs w:val="19"/>
                <w:lang w:val="es-ES"/>
              </w:rPr>
              <w:t>Decisiones gubernamentales/aprobaciones/cambios en la Dependencia Nacional del Ozono</w:t>
            </w:r>
          </w:p>
        </w:tc>
        <w:tc>
          <w:tcPr>
            <w:tcW w:w="5913" w:type="dxa"/>
            <w:vMerge/>
            <w:tcMar>
              <w:left w:w="72" w:type="dxa"/>
              <w:right w:w="72" w:type="dxa"/>
            </w:tcMar>
          </w:tcPr>
          <w:p w14:paraId="683F457B" w14:textId="77777777" w:rsidR="0080266D" w:rsidRPr="0080266D" w:rsidRDefault="0080266D" w:rsidP="00AC506D">
            <w:pPr>
              <w:jc w:val="left"/>
              <w:rPr>
                <w:sz w:val="19"/>
                <w:szCs w:val="19"/>
                <w:lang w:val="es-ES"/>
              </w:rPr>
            </w:pPr>
          </w:p>
        </w:tc>
      </w:tr>
      <w:tr w:rsidR="0080266D" w:rsidRPr="004564BD" w14:paraId="243E9ECC" w14:textId="77777777" w:rsidTr="00AC506D">
        <w:trPr>
          <w:trHeight w:val="449"/>
        </w:trPr>
        <w:tc>
          <w:tcPr>
            <w:tcW w:w="1555" w:type="dxa"/>
            <w:tcMar>
              <w:left w:w="72" w:type="dxa"/>
              <w:right w:w="72" w:type="dxa"/>
            </w:tcMar>
          </w:tcPr>
          <w:p w14:paraId="29FF1F7A" w14:textId="77777777" w:rsidR="0080266D" w:rsidRPr="0080266D" w:rsidRDefault="0080266D" w:rsidP="00AC506D">
            <w:pPr>
              <w:keepNext/>
              <w:jc w:val="left"/>
              <w:rPr>
                <w:sz w:val="19"/>
                <w:szCs w:val="19"/>
                <w:lang w:val="es-ES"/>
              </w:rPr>
            </w:pPr>
            <w:r w:rsidRPr="0080266D">
              <w:rPr>
                <w:sz w:val="19"/>
                <w:szCs w:val="19"/>
                <w:lang w:val="es-ES"/>
              </w:rPr>
              <w:t>República Árabe Siria (etapa I)</w:t>
            </w:r>
          </w:p>
        </w:tc>
        <w:tc>
          <w:tcPr>
            <w:tcW w:w="1276" w:type="dxa"/>
            <w:tcMar>
              <w:left w:w="72" w:type="dxa"/>
              <w:right w:w="72" w:type="dxa"/>
            </w:tcMar>
          </w:tcPr>
          <w:p w14:paraId="3B674876" w14:textId="77777777" w:rsidR="0080266D" w:rsidRPr="0080266D" w:rsidRDefault="0080266D" w:rsidP="00AC506D">
            <w:pPr>
              <w:keepNext/>
              <w:rPr>
                <w:sz w:val="19"/>
                <w:szCs w:val="19"/>
                <w:lang w:val="es-ES"/>
              </w:rPr>
            </w:pPr>
            <w:r w:rsidRPr="0080266D">
              <w:rPr>
                <w:sz w:val="19"/>
                <w:szCs w:val="19"/>
                <w:lang w:val="es-ES"/>
              </w:rPr>
              <w:t>PNUMA</w:t>
            </w:r>
          </w:p>
        </w:tc>
        <w:tc>
          <w:tcPr>
            <w:tcW w:w="879" w:type="dxa"/>
            <w:tcMar>
              <w:left w:w="72" w:type="dxa"/>
              <w:right w:w="72" w:type="dxa"/>
            </w:tcMar>
          </w:tcPr>
          <w:p w14:paraId="0453B91A" w14:textId="77777777" w:rsidR="0080266D" w:rsidRPr="0080266D" w:rsidRDefault="0080266D" w:rsidP="00AC506D">
            <w:pPr>
              <w:keepNext/>
              <w:jc w:val="center"/>
              <w:rPr>
                <w:sz w:val="19"/>
                <w:szCs w:val="19"/>
                <w:lang w:val="es-ES"/>
              </w:rPr>
            </w:pPr>
            <w:r w:rsidRPr="0080266D">
              <w:rPr>
                <w:sz w:val="19"/>
                <w:szCs w:val="19"/>
                <w:lang w:val="es-ES"/>
              </w:rPr>
              <w:t>2022</w:t>
            </w:r>
          </w:p>
        </w:tc>
        <w:tc>
          <w:tcPr>
            <w:tcW w:w="1275" w:type="dxa"/>
            <w:tcMar>
              <w:left w:w="72" w:type="dxa"/>
              <w:right w:w="72" w:type="dxa"/>
            </w:tcMar>
          </w:tcPr>
          <w:p w14:paraId="1AF0D2F2" w14:textId="77777777" w:rsidR="0080266D" w:rsidRPr="0080266D" w:rsidRDefault="0080266D" w:rsidP="00AC506D">
            <w:pPr>
              <w:keepNext/>
              <w:jc w:val="right"/>
              <w:rPr>
                <w:sz w:val="19"/>
                <w:szCs w:val="19"/>
                <w:lang w:val="es-ES"/>
              </w:rPr>
            </w:pPr>
            <w:r w:rsidRPr="0080266D">
              <w:rPr>
                <w:sz w:val="19"/>
                <w:szCs w:val="19"/>
                <w:lang w:val="es-ES"/>
              </w:rPr>
              <w:t>467.548</w:t>
            </w:r>
          </w:p>
        </w:tc>
        <w:tc>
          <w:tcPr>
            <w:tcW w:w="3402" w:type="dxa"/>
            <w:tcMar>
              <w:left w:w="72" w:type="dxa"/>
              <w:right w:w="72" w:type="dxa"/>
            </w:tcMar>
          </w:tcPr>
          <w:p w14:paraId="23D93FBE" w14:textId="77777777" w:rsidR="0080266D" w:rsidRPr="0080266D" w:rsidRDefault="0080266D" w:rsidP="00AC506D">
            <w:pPr>
              <w:keepNext/>
              <w:jc w:val="left"/>
              <w:rPr>
                <w:sz w:val="20"/>
                <w:szCs w:val="20"/>
                <w:lang w:val="es-ES"/>
              </w:rPr>
            </w:pPr>
            <w:r w:rsidRPr="0080266D">
              <w:rPr>
                <w:sz w:val="19"/>
                <w:szCs w:val="19"/>
                <w:lang w:val="es-ES"/>
              </w:rPr>
              <w:t>Interrupción por la pandemia del COVID-19/fondos suficientes de los tramos anteriores aprobados</w:t>
            </w:r>
          </w:p>
        </w:tc>
        <w:tc>
          <w:tcPr>
            <w:tcW w:w="5913" w:type="dxa"/>
            <w:tcMar>
              <w:left w:w="72" w:type="dxa"/>
              <w:right w:w="72" w:type="dxa"/>
            </w:tcMar>
          </w:tcPr>
          <w:p w14:paraId="606F2DD8" w14:textId="77777777" w:rsidR="0080266D" w:rsidRPr="0080266D" w:rsidRDefault="0080266D" w:rsidP="00AC506D">
            <w:pPr>
              <w:keepNext/>
              <w:jc w:val="left"/>
              <w:rPr>
                <w:sz w:val="19"/>
                <w:szCs w:val="19"/>
                <w:lang w:val="es-ES"/>
              </w:rPr>
            </w:pPr>
            <w:r w:rsidRPr="0080266D">
              <w:rPr>
                <w:sz w:val="19"/>
                <w:szCs w:val="19"/>
                <w:lang w:val="es-ES"/>
              </w:rPr>
              <w:t>En vista de las demoras debidas a las limitaciones impuestas por la pandemia del COVID-19, instar al Gobierno de la República Árabe Siria a trabajar con el PNUMA a fin de que el segundo tramo (2022) de la etapa I del PGEH se pueda presentar a la 91ª reunión.</w:t>
            </w:r>
          </w:p>
        </w:tc>
      </w:tr>
      <w:tr w:rsidR="0080266D" w:rsidRPr="004564BD" w14:paraId="3AC762B8" w14:textId="77777777" w:rsidTr="00AC506D">
        <w:tc>
          <w:tcPr>
            <w:tcW w:w="1555" w:type="dxa"/>
            <w:tcMar>
              <w:left w:w="72" w:type="dxa"/>
              <w:right w:w="72" w:type="dxa"/>
            </w:tcMar>
          </w:tcPr>
          <w:p w14:paraId="115EBE18" w14:textId="77777777" w:rsidR="0080266D" w:rsidRPr="0080266D" w:rsidRDefault="0080266D" w:rsidP="00AC506D">
            <w:pPr>
              <w:jc w:val="left"/>
              <w:rPr>
                <w:sz w:val="19"/>
                <w:szCs w:val="19"/>
                <w:lang w:val="es-ES"/>
              </w:rPr>
            </w:pPr>
            <w:r w:rsidRPr="0080266D">
              <w:rPr>
                <w:sz w:val="19"/>
                <w:szCs w:val="19"/>
                <w:lang w:val="es-ES"/>
              </w:rPr>
              <w:t xml:space="preserve">Tailandia </w:t>
            </w:r>
          </w:p>
          <w:p w14:paraId="7AAF6B38" w14:textId="77777777" w:rsidR="0080266D" w:rsidRPr="0080266D" w:rsidRDefault="0080266D" w:rsidP="00AC506D">
            <w:pPr>
              <w:jc w:val="left"/>
              <w:rPr>
                <w:sz w:val="19"/>
                <w:szCs w:val="19"/>
                <w:lang w:val="es-ES"/>
              </w:rPr>
            </w:pPr>
            <w:r w:rsidRPr="0080266D">
              <w:rPr>
                <w:sz w:val="19"/>
                <w:szCs w:val="19"/>
                <w:lang w:val="es-ES"/>
              </w:rPr>
              <w:t>(etapa II)</w:t>
            </w:r>
          </w:p>
        </w:tc>
        <w:tc>
          <w:tcPr>
            <w:tcW w:w="1276" w:type="dxa"/>
            <w:tcMar>
              <w:left w:w="72" w:type="dxa"/>
              <w:right w:w="72" w:type="dxa"/>
            </w:tcMar>
          </w:tcPr>
          <w:p w14:paraId="36B12EA4" w14:textId="77777777" w:rsidR="0080266D" w:rsidRPr="0080266D" w:rsidRDefault="0080266D" w:rsidP="00AC506D">
            <w:pPr>
              <w:jc w:val="left"/>
              <w:rPr>
                <w:sz w:val="19"/>
                <w:szCs w:val="19"/>
                <w:lang w:val="es-ES"/>
              </w:rPr>
            </w:pPr>
            <w:r w:rsidRPr="0080266D">
              <w:rPr>
                <w:sz w:val="19"/>
                <w:szCs w:val="19"/>
                <w:lang w:val="es-ES"/>
              </w:rPr>
              <w:t>Banco Mundial</w:t>
            </w:r>
          </w:p>
        </w:tc>
        <w:tc>
          <w:tcPr>
            <w:tcW w:w="879" w:type="dxa"/>
            <w:tcMar>
              <w:left w:w="72" w:type="dxa"/>
              <w:right w:w="72" w:type="dxa"/>
            </w:tcMar>
          </w:tcPr>
          <w:p w14:paraId="4657279D" w14:textId="77777777" w:rsidR="0080266D" w:rsidRPr="0080266D" w:rsidRDefault="0080266D" w:rsidP="00AC506D">
            <w:pPr>
              <w:jc w:val="center"/>
              <w:rPr>
                <w:sz w:val="19"/>
                <w:szCs w:val="19"/>
                <w:lang w:val="es-ES"/>
              </w:rPr>
            </w:pPr>
            <w:r w:rsidRPr="0080266D">
              <w:rPr>
                <w:sz w:val="19"/>
                <w:szCs w:val="19"/>
                <w:lang w:val="es-ES"/>
              </w:rPr>
              <w:t>2020</w:t>
            </w:r>
          </w:p>
        </w:tc>
        <w:tc>
          <w:tcPr>
            <w:tcW w:w="1275" w:type="dxa"/>
            <w:tcMar>
              <w:left w:w="72" w:type="dxa"/>
              <w:right w:w="72" w:type="dxa"/>
            </w:tcMar>
          </w:tcPr>
          <w:p w14:paraId="18978A4E" w14:textId="77777777" w:rsidR="0080266D" w:rsidRPr="0080266D" w:rsidRDefault="0080266D" w:rsidP="00AC506D">
            <w:pPr>
              <w:jc w:val="right"/>
              <w:rPr>
                <w:sz w:val="19"/>
                <w:szCs w:val="19"/>
                <w:lang w:val="es-ES"/>
              </w:rPr>
            </w:pPr>
            <w:r w:rsidRPr="0080266D">
              <w:rPr>
                <w:sz w:val="19"/>
                <w:szCs w:val="19"/>
                <w:lang w:val="es-ES"/>
              </w:rPr>
              <w:t>2.264.689</w:t>
            </w:r>
          </w:p>
        </w:tc>
        <w:tc>
          <w:tcPr>
            <w:tcW w:w="3402" w:type="dxa"/>
            <w:tcMar>
              <w:left w:w="72" w:type="dxa"/>
              <w:right w:w="72" w:type="dxa"/>
            </w:tcMar>
          </w:tcPr>
          <w:p w14:paraId="08A184C4" w14:textId="77777777" w:rsidR="0080266D" w:rsidRPr="0080266D" w:rsidRDefault="0080266D" w:rsidP="00AC506D">
            <w:pPr>
              <w:jc w:val="left"/>
              <w:rPr>
                <w:sz w:val="19"/>
                <w:szCs w:val="19"/>
                <w:lang w:val="es-ES"/>
              </w:rPr>
            </w:pPr>
            <w:r w:rsidRPr="0080266D">
              <w:rPr>
                <w:sz w:val="19"/>
                <w:szCs w:val="19"/>
                <w:lang w:val="es-ES"/>
              </w:rPr>
              <w:t>Umbral de desembolso del 20 por ciento</w:t>
            </w:r>
          </w:p>
        </w:tc>
        <w:tc>
          <w:tcPr>
            <w:tcW w:w="5913" w:type="dxa"/>
            <w:tcMar>
              <w:left w:w="72" w:type="dxa"/>
              <w:right w:w="72" w:type="dxa"/>
            </w:tcMar>
          </w:tcPr>
          <w:p w14:paraId="376F100C" w14:textId="77777777" w:rsidR="0080266D" w:rsidRPr="0080266D" w:rsidRDefault="0080266D" w:rsidP="00AC506D">
            <w:pPr>
              <w:jc w:val="left"/>
              <w:rPr>
                <w:sz w:val="19"/>
                <w:szCs w:val="19"/>
                <w:lang w:val="es-ES"/>
              </w:rPr>
            </w:pPr>
            <w:r w:rsidRPr="0080266D">
              <w:rPr>
                <w:sz w:val="19"/>
                <w:szCs w:val="19"/>
                <w:lang w:val="es-ES"/>
              </w:rPr>
              <w:t>En vista de que la tasa global de desembolso del primer tramo (2018) de la etapa II del PGEH no supera el umbral del 20 por ciento, instar al Gobierno de Tailandia a colaborar con el Banco Mundial a fin de presentar a la 91ª reunión el segundo tramo (2020) de la etapa II junto con un plan de acción revisado que contemple la reasignación del tramo de 2020 y los tramos posteriores, en el entendido de previamente haber desembolsado al menos el 20 por ciento de la financiación del tramo anterior.</w:t>
            </w:r>
          </w:p>
        </w:tc>
      </w:tr>
      <w:tr w:rsidR="0080266D" w:rsidRPr="004564BD" w14:paraId="425AFC95" w14:textId="77777777" w:rsidTr="00AC506D">
        <w:tc>
          <w:tcPr>
            <w:tcW w:w="1555" w:type="dxa"/>
            <w:tcMar>
              <w:left w:w="72" w:type="dxa"/>
              <w:right w:w="72" w:type="dxa"/>
            </w:tcMar>
          </w:tcPr>
          <w:p w14:paraId="0E22F5D4" w14:textId="77777777" w:rsidR="0080266D" w:rsidRPr="0080266D" w:rsidRDefault="0080266D" w:rsidP="00AC506D">
            <w:pPr>
              <w:jc w:val="left"/>
              <w:rPr>
                <w:sz w:val="19"/>
                <w:szCs w:val="19"/>
                <w:lang w:val="es-ES"/>
              </w:rPr>
            </w:pPr>
            <w:r w:rsidRPr="0080266D">
              <w:rPr>
                <w:sz w:val="19"/>
                <w:szCs w:val="19"/>
                <w:lang w:val="es-ES"/>
              </w:rPr>
              <w:t>Turquía (etapa I)</w:t>
            </w:r>
          </w:p>
        </w:tc>
        <w:tc>
          <w:tcPr>
            <w:tcW w:w="1276" w:type="dxa"/>
            <w:tcMar>
              <w:left w:w="72" w:type="dxa"/>
              <w:right w:w="72" w:type="dxa"/>
            </w:tcMar>
          </w:tcPr>
          <w:p w14:paraId="6E3D7658" w14:textId="77777777" w:rsidR="0080266D" w:rsidRPr="0080266D" w:rsidRDefault="0080266D" w:rsidP="00AC506D">
            <w:pPr>
              <w:jc w:val="left"/>
              <w:rPr>
                <w:sz w:val="19"/>
                <w:szCs w:val="19"/>
                <w:lang w:val="es-ES"/>
              </w:rPr>
            </w:pPr>
            <w:r w:rsidRPr="0080266D">
              <w:rPr>
                <w:sz w:val="19"/>
                <w:szCs w:val="19"/>
                <w:lang w:val="es-ES"/>
              </w:rPr>
              <w:t>ONUDI</w:t>
            </w:r>
          </w:p>
        </w:tc>
        <w:tc>
          <w:tcPr>
            <w:tcW w:w="879" w:type="dxa"/>
            <w:tcMar>
              <w:left w:w="72" w:type="dxa"/>
              <w:right w:w="72" w:type="dxa"/>
            </w:tcMar>
          </w:tcPr>
          <w:p w14:paraId="46F1EDE0" w14:textId="77777777" w:rsidR="0080266D" w:rsidRPr="0080266D" w:rsidRDefault="0080266D" w:rsidP="00AC506D">
            <w:pPr>
              <w:jc w:val="center"/>
              <w:rPr>
                <w:sz w:val="19"/>
                <w:szCs w:val="19"/>
                <w:lang w:val="es-ES"/>
              </w:rPr>
            </w:pPr>
            <w:r w:rsidRPr="0080266D">
              <w:rPr>
                <w:sz w:val="19"/>
                <w:szCs w:val="19"/>
                <w:lang w:val="es-ES"/>
              </w:rPr>
              <w:t>2022</w:t>
            </w:r>
          </w:p>
        </w:tc>
        <w:tc>
          <w:tcPr>
            <w:tcW w:w="1275" w:type="dxa"/>
            <w:tcMar>
              <w:left w:w="72" w:type="dxa"/>
              <w:right w:w="72" w:type="dxa"/>
            </w:tcMar>
          </w:tcPr>
          <w:p w14:paraId="4A3F9765" w14:textId="77777777" w:rsidR="0080266D" w:rsidRPr="0080266D" w:rsidRDefault="0080266D" w:rsidP="00AC506D">
            <w:pPr>
              <w:jc w:val="right"/>
              <w:rPr>
                <w:sz w:val="19"/>
                <w:szCs w:val="19"/>
                <w:lang w:val="es-ES"/>
              </w:rPr>
            </w:pPr>
            <w:r w:rsidRPr="0080266D">
              <w:rPr>
                <w:sz w:val="19"/>
                <w:szCs w:val="19"/>
                <w:lang w:val="es-ES"/>
              </w:rPr>
              <w:t>919.558</w:t>
            </w:r>
          </w:p>
        </w:tc>
        <w:tc>
          <w:tcPr>
            <w:tcW w:w="3402" w:type="dxa"/>
            <w:tcMar>
              <w:left w:w="72" w:type="dxa"/>
              <w:right w:w="72" w:type="dxa"/>
            </w:tcMar>
          </w:tcPr>
          <w:p w14:paraId="049FE28D" w14:textId="77777777" w:rsidR="0080266D" w:rsidRPr="0080266D" w:rsidRDefault="0080266D" w:rsidP="00AC506D">
            <w:pPr>
              <w:jc w:val="left"/>
              <w:rPr>
                <w:sz w:val="19"/>
                <w:szCs w:val="19"/>
                <w:lang w:val="es-ES"/>
              </w:rPr>
            </w:pPr>
            <w:r w:rsidRPr="0080266D">
              <w:rPr>
                <w:sz w:val="19"/>
                <w:szCs w:val="19"/>
                <w:lang w:val="es-ES"/>
              </w:rPr>
              <w:t>Umbral de desembolso del 20 por ciento</w:t>
            </w:r>
          </w:p>
        </w:tc>
        <w:tc>
          <w:tcPr>
            <w:tcW w:w="5913" w:type="dxa"/>
            <w:tcMar>
              <w:left w:w="72" w:type="dxa"/>
              <w:right w:w="72" w:type="dxa"/>
            </w:tcMar>
          </w:tcPr>
          <w:p w14:paraId="04C2DB12" w14:textId="77777777" w:rsidR="0080266D" w:rsidRPr="0080266D" w:rsidRDefault="0080266D" w:rsidP="00AC506D">
            <w:pPr>
              <w:jc w:val="left"/>
              <w:rPr>
                <w:sz w:val="19"/>
                <w:szCs w:val="19"/>
                <w:lang w:val="es-ES"/>
              </w:rPr>
            </w:pPr>
            <w:r w:rsidRPr="0080266D">
              <w:rPr>
                <w:sz w:val="19"/>
                <w:szCs w:val="19"/>
                <w:lang w:val="es-ES"/>
              </w:rPr>
              <w:t>En vista de que la tasa global de desembolso del cuarto tramo (2019) de la etapa I del PGEH no supera el umbral del 20 por ciento, instar al Gobierno de Turquía a colaborar con el ONUDI a fin de presentar a la 91ª reunión el quinto tramo (2022) de la etapa I, en el entendido de haber desembolsado previamente al menos el umbral del 20 por ciento de la financiación del tramo anterior.</w:t>
            </w:r>
          </w:p>
        </w:tc>
      </w:tr>
      <w:tr w:rsidR="0080266D" w:rsidRPr="004564BD" w14:paraId="35A5BCE4" w14:textId="77777777" w:rsidTr="00AC506D">
        <w:tc>
          <w:tcPr>
            <w:tcW w:w="1555" w:type="dxa"/>
            <w:tcMar>
              <w:left w:w="72" w:type="dxa"/>
              <w:right w:w="72" w:type="dxa"/>
            </w:tcMar>
          </w:tcPr>
          <w:p w14:paraId="3798BF10" w14:textId="77777777" w:rsidR="0080266D" w:rsidRPr="0080266D" w:rsidRDefault="0080266D" w:rsidP="00AC506D">
            <w:pPr>
              <w:jc w:val="left"/>
              <w:rPr>
                <w:sz w:val="20"/>
                <w:szCs w:val="20"/>
                <w:lang w:val="es-ES"/>
              </w:rPr>
            </w:pPr>
            <w:r w:rsidRPr="0080266D">
              <w:rPr>
                <w:sz w:val="20"/>
                <w:szCs w:val="20"/>
                <w:lang w:val="es-ES"/>
              </w:rPr>
              <w:t>Turkmenistán</w:t>
            </w:r>
          </w:p>
          <w:p w14:paraId="79E6A7F8" w14:textId="77777777" w:rsidR="0080266D" w:rsidRPr="0080266D" w:rsidRDefault="0080266D" w:rsidP="00AC506D">
            <w:pPr>
              <w:jc w:val="left"/>
              <w:rPr>
                <w:sz w:val="19"/>
                <w:szCs w:val="19"/>
                <w:lang w:val="es-ES"/>
              </w:rPr>
            </w:pPr>
            <w:r w:rsidRPr="0080266D">
              <w:rPr>
                <w:sz w:val="19"/>
                <w:szCs w:val="19"/>
                <w:lang w:val="es-ES"/>
              </w:rPr>
              <w:t>(etapa II)</w:t>
            </w:r>
          </w:p>
        </w:tc>
        <w:tc>
          <w:tcPr>
            <w:tcW w:w="1276" w:type="dxa"/>
            <w:tcMar>
              <w:left w:w="72" w:type="dxa"/>
              <w:right w:w="72" w:type="dxa"/>
            </w:tcMar>
          </w:tcPr>
          <w:p w14:paraId="20C6C929" w14:textId="77777777" w:rsidR="0080266D" w:rsidRPr="0080266D" w:rsidRDefault="0080266D" w:rsidP="00AC506D">
            <w:pPr>
              <w:jc w:val="left"/>
              <w:rPr>
                <w:sz w:val="19"/>
                <w:szCs w:val="19"/>
                <w:lang w:val="es-ES"/>
              </w:rPr>
            </w:pPr>
            <w:r w:rsidRPr="0080266D">
              <w:rPr>
                <w:sz w:val="19"/>
                <w:szCs w:val="19"/>
                <w:lang w:val="es-ES"/>
              </w:rPr>
              <w:t>ONUDI</w:t>
            </w:r>
          </w:p>
        </w:tc>
        <w:tc>
          <w:tcPr>
            <w:tcW w:w="879" w:type="dxa"/>
            <w:tcMar>
              <w:left w:w="72" w:type="dxa"/>
              <w:right w:w="72" w:type="dxa"/>
            </w:tcMar>
          </w:tcPr>
          <w:p w14:paraId="051FEB50" w14:textId="77777777" w:rsidR="0080266D" w:rsidRPr="0080266D" w:rsidRDefault="0080266D" w:rsidP="00AC506D">
            <w:pPr>
              <w:jc w:val="center"/>
              <w:rPr>
                <w:sz w:val="19"/>
                <w:szCs w:val="19"/>
                <w:lang w:val="es-ES"/>
              </w:rPr>
            </w:pPr>
            <w:r w:rsidRPr="0080266D">
              <w:rPr>
                <w:sz w:val="19"/>
                <w:szCs w:val="19"/>
                <w:lang w:val="es-ES"/>
              </w:rPr>
              <w:t>2022</w:t>
            </w:r>
          </w:p>
        </w:tc>
        <w:tc>
          <w:tcPr>
            <w:tcW w:w="1275" w:type="dxa"/>
            <w:tcMar>
              <w:left w:w="72" w:type="dxa"/>
              <w:right w:w="72" w:type="dxa"/>
            </w:tcMar>
          </w:tcPr>
          <w:p w14:paraId="3492FF21" w14:textId="77777777" w:rsidR="0080266D" w:rsidRPr="0080266D" w:rsidRDefault="0080266D" w:rsidP="00AC506D">
            <w:pPr>
              <w:jc w:val="right"/>
              <w:rPr>
                <w:sz w:val="19"/>
                <w:szCs w:val="19"/>
                <w:lang w:val="es-ES"/>
              </w:rPr>
            </w:pPr>
            <w:r w:rsidRPr="0080266D">
              <w:rPr>
                <w:sz w:val="19"/>
                <w:szCs w:val="19"/>
                <w:lang w:val="es-ES"/>
              </w:rPr>
              <w:t>110.745</w:t>
            </w:r>
          </w:p>
        </w:tc>
        <w:tc>
          <w:tcPr>
            <w:tcW w:w="3402" w:type="dxa"/>
            <w:tcMar>
              <w:left w:w="72" w:type="dxa"/>
              <w:right w:w="72" w:type="dxa"/>
            </w:tcMar>
          </w:tcPr>
          <w:p w14:paraId="06526F22" w14:textId="77777777" w:rsidR="0080266D" w:rsidRPr="0080266D" w:rsidRDefault="0080266D" w:rsidP="00AC506D">
            <w:pPr>
              <w:jc w:val="left"/>
              <w:rPr>
                <w:sz w:val="19"/>
                <w:szCs w:val="19"/>
                <w:lang w:val="es-ES"/>
              </w:rPr>
            </w:pPr>
            <w:r w:rsidRPr="0080266D">
              <w:rPr>
                <w:sz w:val="19"/>
                <w:szCs w:val="19"/>
                <w:lang w:val="es-ES"/>
              </w:rPr>
              <w:t>Interrupción por la pandemia del COVID-19/desembolso inferior al umbral del 20 por ciento</w:t>
            </w:r>
          </w:p>
        </w:tc>
        <w:tc>
          <w:tcPr>
            <w:tcW w:w="5913" w:type="dxa"/>
            <w:tcMar>
              <w:left w:w="72" w:type="dxa"/>
              <w:right w:w="72" w:type="dxa"/>
            </w:tcMar>
          </w:tcPr>
          <w:p w14:paraId="237E0C2C" w14:textId="77777777" w:rsidR="0080266D" w:rsidRPr="0080266D" w:rsidRDefault="0080266D" w:rsidP="00AC506D">
            <w:pPr>
              <w:jc w:val="left"/>
              <w:rPr>
                <w:sz w:val="19"/>
                <w:szCs w:val="19"/>
                <w:lang w:val="es-ES"/>
              </w:rPr>
            </w:pPr>
            <w:r w:rsidRPr="0080266D">
              <w:rPr>
                <w:sz w:val="19"/>
                <w:szCs w:val="19"/>
                <w:lang w:val="es-ES"/>
              </w:rPr>
              <w:t>En vista de los retrasos causados por las limitaciones impuestas por la pandemia del COVID-19 y de que la tasa global de desembolso del primer tramo (2020) de la etapa II del PGEH no supera el umbral del 20 por ciento, instar al Gobierno de Turkmenistán a colaborar con el ONUDI a fin de presentar a la 91ª reunión el segundo tramo (2022) de la etapa II, en el entendido de haber desembolsado previamente al menos el umbral del 20 por ciento de la financiación del tramo anterior.</w:t>
            </w:r>
          </w:p>
        </w:tc>
      </w:tr>
      <w:tr w:rsidR="0080266D" w:rsidRPr="004564BD" w14:paraId="2EF76BFE" w14:textId="77777777" w:rsidTr="00AC506D">
        <w:tc>
          <w:tcPr>
            <w:tcW w:w="1555" w:type="dxa"/>
            <w:tcMar>
              <w:left w:w="72" w:type="dxa"/>
              <w:right w:w="72" w:type="dxa"/>
            </w:tcMar>
          </w:tcPr>
          <w:p w14:paraId="324C468E" w14:textId="77777777" w:rsidR="0080266D" w:rsidRPr="0080266D" w:rsidRDefault="0080266D" w:rsidP="00AC506D">
            <w:pPr>
              <w:ind w:right="-66"/>
              <w:jc w:val="left"/>
              <w:rPr>
                <w:sz w:val="19"/>
                <w:szCs w:val="19"/>
                <w:lang w:val="es-ES"/>
              </w:rPr>
            </w:pPr>
            <w:r w:rsidRPr="0080266D">
              <w:rPr>
                <w:sz w:val="19"/>
                <w:szCs w:val="19"/>
                <w:lang w:val="es-ES"/>
              </w:rPr>
              <w:t xml:space="preserve">Venezuela (República Bolivariana de) </w:t>
            </w:r>
          </w:p>
          <w:p w14:paraId="333B7341" w14:textId="77777777" w:rsidR="0080266D" w:rsidRPr="0080266D" w:rsidRDefault="0080266D" w:rsidP="00AC506D">
            <w:pPr>
              <w:jc w:val="left"/>
              <w:rPr>
                <w:sz w:val="20"/>
                <w:szCs w:val="20"/>
                <w:lang w:val="es-ES"/>
              </w:rPr>
            </w:pPr>
            <w:r w:rsidRPr="0080266D">
              <w:rPr>
                <w:sz w:val="19"/>
                <w:szCs w:val="19"/>
                <w:lang w:val="es-ES"/>
              </w:rPr>
              <w:t>(etapa II)</w:t>
            </w:r>
          </w:p>
        </w:tc>
        <w:tc>
          <w:tcPr>
            <w:tcW w:w="1276" w:type="dxa"/>
            <w:tcMar>
              <w:left w:w="72" w:type="dxa"/>
              <w:right w:w="72" w:type="dxa"/>
            </w:tcMar>
          </w:tcPr>
          <w:p w14:paraId="0AC14AE6" w14:textId="77777777" w:rsidR="0080266D" w:rsidRPr="0080266D" w:rsidRDefault="0080266D" w:rsidP="00AC506D">
            <w:pPr>
              <w:jc w:val="left"/>
              <w:rPr>
                <w:sz w:val="19"/>
                <w:szCs w:val="19"/>
                <w:lang w:val="es-ES"/>
              </w:rPr>
            </w:pPr>
            <w:r w:rsidRPr="0080266D">
              <w:rPr>
                <w:sz w:val="19"/>
                <w:szCs w:val="19"/>
                <w:lang w:val="es-ES"/>
              </w:rPr>
              <w:t>ONUDI</w:t>
            </w:r>
          </w:p>
        </w:tc>
        <w:tc>
          <w:tcPr>
            <w:tcW w:w="879" w:type="dxa"/>
            <w:tcMar>
              <w:left w:w="72" w:type="dxa"/>
              <w:right w:w="72" w:type="dxa"/>
            </w:tcMar>
          </w:tcPr>
          <w:p w14:paraId="34631B91" w14:textId="77777777" w:rsidR="0080266D" w:rsidRPr="0080266D" w:rsidRDefault="0080266D" w:rsidP="00AC506D">
            <w:pPr>
              <w:jc w:val="center"/>
              <w:rPr>
                <w:sz w:val="19"/>
                <w:szCs w:val="19"/>
                <w:lang w:val="es-ES"/>
              </w:rPr>
            </w:pPr>
            <w:r w:rsidRPr="0080266D">
              <w:rPr>
                <w:sz w:val="19"/>
                <w:szCs w:val="19"/>
                <w:lang w:val="es-ES"/>
              </w:rPr>
              <w:t>2019</w:t>
            </w:r>
          </w:p>
        </w:tc>
        <w:tc>
          <w:tcPr>
            <w:tcW w:w="1275" w:type="dxa"/>
            <w:tcMar>
              <w:left w:w="72" w:type="dxa"/>
              <w:right w:w="72" w:type="dxa"/>
            </w:tcMar>
          </w:tcPr>
          <w:p w14:paraId="5925647D" w14:textId="77777777" w:rsidR="0080266D" w:rsidRPr="0080266D" w:rsidRDefault="0080266D" w:rsidP="00AC506D">
            <w:pPr>
              <w:jc w:val="right"/>
              <w:rPr>
                <w:sz w:val="19"/>
                <w:szCs w:val="19"/>
                <w:lang w:val="es-ES"/>
              </w:rPr>
            </w:pPr>
            <w:r w:rsidRPr="0080266D">
              <w:rPr>
                <w:sz w:val="19"/>
                <w:szCs w:val="19"/>
                <w:lang w:val="es-ES"/>
              </w:rPr>
              <w:t>615.250</w:t>
            </w:r>
          </w:p>
        </w:tc>
        <w:tc>
          <w:tcPr>
            <w:tcW w:w="3402" w:type="dxa"/>
            <w:tcMar>
              <w:left w:w="72" w:type="dxa"/>
              <w:right w:w="72" w:type="dxa"/>
            </w:tcMar>
          </w:tcPr>
          <w:p w14:paraId="0A8CEEF3" w14:textId="77777777" w:rsidR="0080266D" w:rsidRPr="0080266D" w:rsidRDefault="0080266D" w:rsidP="00AC506D">
            <w:pPr>
              <w:rPr>
                <w:sz w:val="19"/>
                <w:szCs w:val="19"/>
                <w:lang w:val="es-ES"/>
              </w:rPr>
            </w:pPr>
            <w:r w:rsidRPr="0080266D">
              <w:rPr>
                <w:sz w:val="19"/>
                <w:szCs w:val="19"/>
                <w:lang w:val="es-ES"/>
              </w:rPr>
              <w:t>Tiempo adicional requerido para abordar las cuestiones identificadas durante el proceso de examen de proyectos</w:t>
            </w:r>
          </w:p>
          <w:p w14:paraId="5BB78417" w14:textId="77777777" w:rsidR="0080266D" w:rsidRPr="0080266D" w:rsidRDefault="0080266D" w:rsidP="00AC506D">
            <w:pPr>
              <w:rPr>
                <w:rFonts w:ascii="Calibri" w:hAnsi="Calibri" w:cs="Calibri"/>
                <w:lang w:val="es-ES" w:eastAsia="en-CA"/>
              </w:rPr>
            </w:pPr>
          </w:p>
          <w:p w14:paraId="2A535FD1" w14:textId="77777777" w:rsidR="0080266D" w:rsidRPr="0080266D" w:rsidRDefault="0080266D" w:rsidP="00AC506D">
            <w:pPr>
              <w:jc w:val="left"/>
              <w:rPr>
                <w:sz w:val="19"/>
                <w:szCs w:val="19"/>
                <w:lang w:val="es-ES"/>
              </w:rPr>
            </w:pPr>
          </w:p>
        </w:tc>
        <w:tc>
          <w:tcPr>
            <w:tcW w:w="5913" w:type="dxa"/>
            <w:tcMar>
              <w:left w:w="72" w:type="dxa"/>
              <w:right w:w="72" w:type="dxa"/>
            </w:tcMar>
          </w:tcPr>
          <w:p w14:paraId="5B8F9942" w14:textId="77777777" w:rsidR="0080266D" w:rsidRPr="0080266D" w:rsidRDefault="0080266D" w:rsidP="00AC506D">
            <w:pPr>
              <w:jc w:val="left"/>
              <w:rPr>
                <w:sz w:val="19"/>
                <w:szCs w:val="19"/>
                <w:lang w:val="es-ES"/>
              </w:rPr>
            </w:pPr>
            <w:r w:rsidRPr="0080266D">
              <w:rPr>
                <w:sz w:val="19"/>
                <w:szCs w:val="19"/>
                <w:lang w:val="es-ES"/>
              </w:rPr>
              <w:t>En vista nota de que se había retirado el segundo tramo (2019) de la etapa II del PGEH presentado a la 90ª reunión, dado que se requería tiempo adicional para abordar las cuestiones identificadas durante el examen de la propuesta, instar al Gobierno de la República Bolivariana de Venezuela a trabajar con la ONUDI para volver a presentar el segundo tramo (2019) a la 91ª reunión, con un plan de acción revisado que tenga en cuenta la reasignación de la reasignación del tramo de 2019 y los tramos posteriores.</w:t>
            </w:r>
          </w:p>
        </w:tc>
      </w:tr>
      <w:tr w:rsidR="0080266D" w:rsidRPr="0080266D" w14:paraId="6CDB6DB6" w14:textId="77777777" w:rsidTr="00AC506D">
        <w:tc>
          <w:tcPr>
            <w:tcW w:w="1555" w:type="dxa"/>
            <w:tcMar>
              <w:left w:w="72" w:type="dxa"/>
              <w:right w:w="72" w:type="dxa"/>
            </w:tcMar>
            <w:hideMark/>
          </w:tcPr>
          <w:p w14:paraId="64F6C224" w14:textId="77777777" w:rsidR="0080266D" w:rsidRPr="0080266D" w:rsidRDefault="0080266D" w:rsidP="00AC506D">
            <w:pPr>
              <w:jc w:val="left"/>
              <w:rPr>
                <w:b/>
                <w:sz w:val="19"/>
                <w:szCs w:val="19"/>
                <w:lang w:val="es-ES"/>
              </w:rPr>
            </w:pPr>
            <w:r w:rsidRPr="0080266D">
              <w:rPr>
                <w:b/>
                <w:sz w:val="19"/>
                <w:szCs w:val="19"/>
                <w:lang w:val="es-ES"/>
              </w:rPr>
              <w:t>Total</w:t>
            </w:r>
          </w:p>
        </w:tc>
        <w:tc>
          <w:tcPr>
            <w:tcW w:w="1276" w:type="dxa"/>
            <w:tcMar>
              <w:left w:w="72" w:type="dxa"/>
              <w:right w:w="72" w:type="dxa"/>
            </w:tcMar>
          </w:tcPr>
          <w:p w14:paraId="6982DB3B" w14:textId="77777777" w:rsidR="0080266D" w:rsidRPr="0080266D" w:rsidRDefault="0080266D" w:rsidP="00AC506D">
            <w:pPr>
              <w:jc w:val="center"/>
              <w:rPr>
                <w:b/>
                <w:sz w:val="19"/>
                <w:szCs w:val="19"/>
                <w:lang w:val="es-ES" w:eastAsia="en-CA"/>
              </w:rPr>
            </w:pPr>
          </w:p>
        </w:tc>
        <w:tc>
          <w:tcPr>
            <w:tcW w:w="879" w:type="dxa"/>
            <w:tcMar>
              <w:left w:w="72" w:type="dxa"/>
              <w:right w:w="72" w:type="dxa"/>
            </w:tcMar>
          </w:tcPr>
          <w:p w14:paraId="5C2165CF" w14:textId="77777777" w:rsidR="0080266D" w:rsidRPr="0080266D" w:rsidRDefault="0080266D" w:rsidP="00AC506D">
            <w:pPr>
              <w:jc w:val="center"/>
              <w:rPr>
                <w:b/>
                <w:sz w:val="19"/>
                <w:szCs w:val="19"/>
                <w:lang w:val="es-ES" w:eastAsia="en-CA"/>
              </w:rPr>
            </w:pPr>
          </w:p>
        </w:tc>
        <w:tc>
          <w:tcPr>
            <w:tcW w:w="1275" w:type="dxa"/>
            <w:tcMar>
              <w:left w:w="72" w:type="dxa"/>
              <w:right w:w="72" w:type="dxa"/>
            </w:tcMar>
            <w:hideMark/>
          </w:tcPr>
          <w:p w14:paraId="084BAE50" w14:textId="77777777" w:rsidR="0080266D" w:rsidRPr="0080266D" w:rsidRDefault="0080266D" w:rsidP="00AC506D">
            <w:pPr>
              <w:jc w:val="right"/>
              <w:rPr>
                <w:b/>
                <w:bCs/>
                <w:sz w:val="19"/>
                <w:szCs w:val="19"/>
                <w:lang w:val="es-ES"/>
              </w:rPr>
            </w:pPr>
            <w:r w:rsidRPr="0080266D">
              <w:rPr>
                <w:b/>
                <w:sz w:val="19"/>
                <w:szCs w:val="19"/>
                <w:lang w:val="es-ES"/>
              </w:rPr>
              <w:t>6.721.388</w:t>
            </w:r>
          </w:p>
        </w:tc>
        <w:tc>
          <w:tcPr>
            <w:tcW w:w="3402" w:type="dxa"/>
            <w:tcMar>
              <w:left w:w="72" w:type="dxa"/>
              <w:right w:w="72" w:type="dxa"/>
            </w:tcMar>
          </w:tcPr>
          <w:p w14:paraId="5A6AED0E" w14:textId="77777777" w:rsidR="0080266D" w:rsidRPr="0080266D" w:rsidRDefault="0080266D" w:rsidP="00AC506D">
            <w:pPr>
              <w:jc w:val="left"/>
              <w:rPr>
                <w:b/>
                <w:sz w:val="19"/>
                <w:szCs w:val="19"/>
                <w:lang w:val="es-ES" w:eastAsia="en-CA"/>
              </w:rPr>
            </w:pPr>
          </w:p>
        </w:tc>
        <w:tc>
          <w:tcPr>
            <w:tcW w:w="5913" w:type="dxa"/>
            <w:tcMar>
              <w:left w:w="72" w:type="dxa"/>
              <w:right w:w="72" w:type="dxa"/>
            </w:tcMar>
          </w:tcPr>
          <w:p w14:paraId="5315228D" w14:textId="77777777" w:rsidR="0080266D" w:rsidRPr="0080266D" w:rsidRDefault="0080266D" w:rsidP="00AC506D">
            <w:pPr>
              <w:jc w:val="left"/>
              <w:rPr>
                <w:b/>
                <w:sz w:val="19"/>
                <w:szCs w:val="19"/>
                <w:lang w:val="es-ES" w:eastAsia="en-CA"/>
              </w:rPr>
            </w:pP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80266D" w:rsidRPr="0080266D" w14:paraId="27F720FF" w14:textId="77777777" w:rsidTr="00AC506D">
        <w:trPr>
          <w:jc w:val="center"/>
        </w:trPr>
        <w:tc>
          <w:tcPr>
            <w:tcW w:w="1915" w:type="dxa"/>
          </w:tcPr>
          <w:p w14:paraId="390CCDF0" w14:textId="77777777" w:rsidR="0080266D" w:rsidRPr="0080266D" w:rsidRDefault="0080266D" w:rsidP="00AC506D">
            <w:pPr>
              <w:rPr>
                <w:lang w:val="es-ES"/>
              </w:rPr>
            </w:pPr>
          </w:p>
        </w:tc>
        <w:tc>
          <w:tcPr>
            <w:tcW w:w="1915" w:type="dxa"/>
          </w:tcPr>
          <w:p w14:paraId="3B453C8A" w14:textId="77777777" w:rsidR="0080266D" w:rsidRPr="0080266D" w:rsidRDefault="0080266D" w:rsidP="00AC506D">
            <w:pPr>
              <w:rPr>
                <w:lang w:val="es-ES"/>
              </w:rPr>
            </w:pPr>
          </w:p>
        </w:tc>
        <w:tc>
          <w:tcPr>
            <w:tcW w:w="1915" w:type="dxa"/>
            <w:tcBorders>
              <w:bottom w:val="single" w:sz="4" w:space="0" w:color="auto"/>
            </w:tcBorders>
          </w:tcPr>
          <w:p w14:paraId="6A30577E" w14:textId="77777777" w:rsidR="0080266D" w:rsidRPr="0080266D" w:rsidRDefault="0080266D" w:rsidP="00AC506D">
            <w:pPr>
              <w:rPr>
                <w:lang w:val="es-ES"/>
              </w:rPr>
            </w:pPr>
          </w:p>
        </w:tc>
        <w:tc>
          <w:tcPr>
            <w:tcW w:w="1915" w:type="dxa"/>
          </w:tcPr>
          <w:p w14:paraId="5B99630D" w14:textId="77777777" w:rsidR="0080266D" w:rsidRPr="0080266D" w:rsidRDefault="0080266D" w:rsidP="00AC506D">
            <w:pPr>
              <w:rPr>
                <w:lang w:val="es-ES"/>
              </w:rPr>
            </w:pPr>
          </w:p>
        </w:tc>
        <w:tc>
          <w:tcPr>
            <w:tcW w:w="1916" w:type="dxa"/>
          </w:tcPr>
          <w:p w14:paraId="2679C13E" w14:textId="77777777" w:rsidR="0080266D" w:rsidRPr="0080266D" w:rsidRDefault="0080266D" w:rsidP="00AC506D">
            <w:pPr>
              <w:rPr>
                <w:lang w:val="es-ES"/>
              </w:rPr>
            </w:pPr>
          </w:p>
        </w:tc>
      </w:tr>
    </w:tbl>
    <w:p w14:paraId="4EB99653" w14:textId="77777777" w:rsidR="00F529F5" w:rsidRPr="00F529F5" w:rsidRDefault="00F529F5" w:rsidP="00F529F5">
      <w:pPr>
        <w:tabs>
          <w:tab w:val="left" w:pos="1508"/>
        </w:tabs>
        <w:rPr>
          <w:lang w:val="es-ES"/>
        </w:rPr>
      </w:pPr>
    </w:p>
    <w:sectPr w:rsidR="00F529F5" w:rsidRPr="00F529F5" w:rsidSect="00F81AEA">
      <w:headerReference w:type="even" r:id="rId15"/>
      <w:headerReference w:type="default" r:id="rId16"/>
      <w:headerReference w:type="first" r:id="rId17"/>
      <w:footerReference w:type="first" r:id="rId18"/>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F3BD97" w14:textId="77777777" w:rsidR="00FF4FE6" w:rsidRDefault="00FF4FE6">
      <w:r>
        <w:separator/>
      </w:r>
    </w:p>
  </w:endnote>
  <w:endnote w:type="continuationSeparator" w:id="0">
    <w:p w14:paraId="7BD04F33" w14:textId="77777777" w:rsidR="00FF4FE6" w:rsidRDefault="00FF4F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C1ABD" w14:textId="77777777" w:rsidR="0080266D" w:rsidRPr="0033525D" w:rsidRDefault="0080266D">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142E2" w14:textId="77777777" w:rsidR="0080266D" w:rsidRPr="0033525D" w:rsidRDefault="0080266D">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8C716" w14:textId="77777777" w:rsidR="0080266D" w:rsidRPr="0080266D" w:rsidRDefault="0080266D" w:rsidP="0080266D">
    <w:pPr>
      <w:pBdr>
        <w:top w:val="single" w:sz="4" w:space="1" w:color="auto"/>
        <w:left w:val="single" w:sz="4" w:space="4" w:color="auto"/>
        <w:bottom w:val="single" w:sz="4" w:space="1" w:color="auto"/>
        <w:right w:val="single" w:sz="4" w:space="4" w:color="auto"/>
      </w:pBdr>
      <w:jc w:val="center"/>
      <w:rPr>
        <w:sz w:val="18"/>
        <w:szCs w:val="18"/>
        <w:lang w:val="es-ES_tradnl"/>
      </w:rPr>
    </w:pPr>
    <w:r>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Pr>
        <w:sz w:val="18"/>
        <w:szCs w:val="18"/>
        <w:lang w:val="es-ES_tradnl"/>
      </w:rPr>
      <w:t>los mismos</w:t>
    </w:r>
    <w:proofErr w:type="gramEnd"/>
    <w:r>
      <w:rPr>
        <w:sz w:val="18"/>
        <w:szCs w:val="18"/>
        <w:lang w:val="es-ES_tradnl"/>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7B84D186"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3166EE41"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BEC4C4" w14:textId="77777777" w:rsidR="00FF4FE6" w:rsidRDefault="00FF4FE6">
      <w:r>
        <w:separator/>
      </w:r>
    </w:p>
  </w:footnote>
  <w:footnote w:type="continuationSeparator" w:id="0">
    <w:p w14:paraId="3ABCDCB6" w14:textId="77777777" w:rsidR="00FF4FE6" w:rsidRDefault="00FF4FE6">
      <w:r>
        <w:continuationSeparator/>
      </w:r>
    </w:p>
  </w:footnote>
  <w:footnote w:id="1">
    <w:p w14:paraId="7A1B29C7" w14:textId="77777777" w:rsidR="0080266D" w:rsidRPr="0080266D" w:rsidRDefault="0080266D" w:rsidP="0080266D">
      <w:pPr>
        <w:pStyle w:val="FootnoteText"/>
        <w:rPr>
          <w:lang w:val="es-ES"/>
        </w:rPr>
      </w:pPr>
      <w:r w:rsidRPr="0080266D">
        <w:rPr>
          <w:rStyle w:val="FootnoteReference"/>
          <w:lang w:val="es-ES"/>
        </w:rPr>
        <w:footnoteRef/>
      </w:r>
      <w:r w:rsidRPr="0080266D">
        <w:rPr>
          <w:lang w:val="es-ES"/>
        </w:rPr>
        <w:t xml:space="preserve"> UNEP/OzL.Pro/ExCom/90/1</w:t>
      </w:r>
    </w:p>
  </w:footnote>
  <w:footnote w:id="2">
    <w:p w14:paraId="7F1EABBA" w14:textId="77777777" w:rsidR="0080266D" w:rsidRPr="0080266D" w:rsidRDefault="0080266D" w:rsidP="0080266D">
      <w:pPr>
        <w:pStyle w:val="FootnoteText"/>
        <w:rPr>
          <w:lang w:val="es-ES"/>
        </w:rPr>
      </w:pPr>
      <w:r w:rsidRPr="0080266D">
        <w:rPr>
          <w:rStyle w:val="FootnoteReference"/>
          <w:lang w:val="es-ES"/>
        </w:rPr>
        <w:footnoteRef/>
      </w:r>
      <w:r w:rsidRPr="0080266D">
        <w:rPr>
          <w:lang w:val="es-ES"/>
        </w:rPr>
        <w:t xml:space="preserve"> El Comité Ejecutivo resolvió que en futuras reuniones se agregue al orden del día un subpunto sobre las demoras en la presentación de tramos y el desembolso de fondos para tramos y obligaciones anuales.</w:t>
      </w:r>
    </w:p>
  </w:footnote>
  <w:footnote w:id="3">
    <w:p w14:paraId="56AF0943" w14:textId="77777777" w:rsidR="0080266D" w:rsidRPr="0080266D" w:rsidRDefault="0080266D" w:rsidP="0080266D">
      <w:pPr>
        <w:pStyle w:val="FootnoteText"/>
        <w:rPr>
          <w:lang w:val="es-ES"/>
        </w:rPr>
      </w:pPr>
      <w:r w:rsidRPr="0080266D">
        <w:rPr>
          <w:rStyle w:val="FootnoteReference"/>
          <w:lang w:val="es-ES"/>
        </w:rPr>
        <w:footnoteRef/>
      </w:r>
      <w:r w:rsidRPr="0080266D">
        <w:rPr>
          <w:lang w:val="es-ES"/>
        </w:rPr>
        <w:t xml:space="preserve"> Salvo tres países (México, Mozambique y Venezuela (República Bolivariana de)), cuyas solicitudes de tramo se presentaron en la 88ª reunión, pero fueron posteriormente retiradas.</w:t>
      </w:r>
    </w:p>
  </w:footnote>
  <w:footnote w:id="4">
    <w:p w14:paraId="14033193" w14:textId="77777777" w:rsidR="0080266D" w:rsidRPr="0080266D" w:rsidRDefault="0080266D" w:rsidP="0080266D">
      <w:pPr>
        <w:pStyle w:val="FootnoteText"/>
        <w:rPr>
          <w:lang w:val="es-ES"/>
        </w:rPr>
      </w:pPr>
      <w:r w:rsidRPr="0080266D">
        <w:rPr>
          <w:rStyle w:val="FootnoteReference"/>
          <w:lang w:val="es-ES"/>
        </w:rPr>
        <w:footnoteRef/>
      </w:r>
      <w:r w:rsidRPr="0080266D">
        <w:rPr>
          <w:lang w:val="es-ES"/>
        </w:rPr>
        <w:t xml:space="preserve"> UNEP/OzL.Pro/ExCom/90/18</w:t>
      </w:r>
    </w:p>
  </w:footnote>
  <w:footnote w:id="5">
    <w:p w14:paraId="59918CE6" w14:textId="77777777" w:rsidR="0080266D" w:rsidRPr="0080266D" w:rsidRDefault="0080266D" w:rsidP="0080266D">
      <w:pPr>
        <w:pStyle w:val="FootnoteText"/>
        <w:rPr>
          <w:lang w:val="es-ES"/>
        </w:rPr>
      </w:pPr>
      <w:r w:rsidRPr="0080266D">
        <w:rPr>
          <w:rStyle w:val="FootnoteReference"/>
          <w:lang w:val="es-ES"/>
        </w:rPr>
        <w:footnoteRef/>
      </w:r>
      <w:r w:rsidRPr="0080266D">
        <w:rPr>
          <w:lang w:val="es-ES"/>
        </w:rPr>
        <w:t xml:space="preserve"> UNEP/OzL.Pro/ExCom/90/20</w:t>
      </w:r>
    </w:p>
  </w:footnote>
  <w:footnote w:id="6">
    <w:p w14:paraId="3FD72BBF" w14:textId="77777777" w:rsidR="0080266D" w:rsidRPr="0080266D" w:rsidRDefault="0080266D" w:rsidP="0080266D">
      <w:pPr>
        <w:pStyle w:val="FootnoteText"/>
        <w:rPr>
          <w:lang w:val="es-ES"/>
        </w:rPr>
      </w:pPr>
      <w:r w:rsidRPr="0080266D">
        <w:rPr>
          <w:rStyle w:val="FootnoteReference"/>
          <w:lang w:val="es-ES"/>
        </w:rPr>
        <w:footnoteRef/>
      </w:r>
      <w:r w:rsidRPr="0080266D">
        <w:rPr>
          <w:lang w:val="es-ES"/>
        </w:rPr>
        <w:t xml:space="preserve"> UNEP/OzL.Pro/ExCom/90/24</w:t>
      </w:r>
    </w:p>
  </w:footnote>
  <w:footnote w:id="7">
    <w:p w14:paraId="3CB61035" w14:textId="77777777" w:rsidR="0080266D" w:rsidRPr="0080266D" w:rsidRDefault="0080266D" w:rsidP="0080266D">
      <w:pPr>
        <w:pStyle w:val="FootnoteText"/>
        <w:rPr>
          <w:lang w:val="es-ES"/>
        </w:rPr>
      </w:pPr>
      <w:r w:rsidRPr="0080266D">
        <w:rPr>
          <w:rStyle w:val="FootnoteReference"/>
          <w:lang w:val="es-ES"/>
        </w:rPr>
        <w:footnoteRef/>
      </w:r>
      <w:r w:rsidRPr="0080266D">
        <w:rPr>
          <w:lang w:val="es-ES"/>
        </w:rPr>
        <w:t xml:space="preserve"> UNEP/OzL.Pro/ExCom/90/25</w:t>
      </w:r>
    </w:p>
  </w:footnote>
  <w:footnote w:id="8">
    <w:p w14:paraId="2F98A895" w14:textId="77777777" w:rsidR="0080266D" w:rsidRPr="0080266D" w:rsidRDefault="0080266D" w:rsidP="0080266D">
      <w:pPr>
        <w:pStyle w:val="FootnoteText"/>
        <w:rPr>
          <w:lang w:val="es-ES"/>
        </w:rPr>
      </w:pPr>
      <w:r w:rsidRPr="0080266D">
        <w:rPr>
          <w:rStyle w:val="FootnoteReference"/>
          <w:lang w:val="es-ES"/>
        </w:rPr>
        <w:footnoteRef/>
      </w:r>
      <w:r w:rsidRPr="0080266D">
        <w:rPr>
          <w:lang w:val="es-ES"/>
        </w:rPr>
        <w:t xml:space="preserve"> UNEP/OzL.Pro/ExCom/90/26</w:t>
      </w:r>
    </w:p>
  </w:footnote>
  <w:footnote w:id="9">
    <w:p w14:paraId="0E88221E" w14:textId="77777777" w:rsidR="0080266D" w:rsidRPr="0080266D" w:rsidRDefault="0080266D" w:rsidP="0080266D">
      <w:pPr>
        <w:pStyle w:val="FootnoteText"/>
        <w:rPr>
          <w:lang w:val="es-ES"/>
        </w:rPr>
      </w:pPr>
      <w:r w:rsidRPr="0080266D">
        <w:rPr>
          <w:rStyle w:val="FootnoteReference"/>
          <w:lang w:val="es-ES"/>
        </w:rPr>
        <w:footnoteRef/>
      </w:r>
      <w:r w:rsidRPr="0080266D">
        <w:rPr>
          <w:lang w:val="es-ES"/>
        </w:rPr>
        <w:t xml:space="preserve"> UNEP/OzL.Pro/ExCom/90/27</w:t>
      </w:r>
    </w:p>
  </w:footnote>
  <w:footnote w:id="10">
    <w:p w14:paraId="17917F0A" w14:textId="77777777" w:rsidR="0080266D" w:rsidRPr="0080266D" w:rsidRDefault="0080266D" w:rsidP="0080266D">
      <w:pPr>
        <w:pStyle w:val="FootnoteText"/>
        <w:rPr>
          <w:lang w:val="es-ES"/>
        </w:rPr>
      </w:pPr>
      <w:r w:rsidRPr="0080266D">
        <w:rPr>
          <w:rStyle w:val="FootnoteReference"/>
          <w:lang w:val="es-ES"/>
        </w:rPr>
        <w:footnoteRef/>
      </w:r>
      <w:r w:rsidRPr="0080266D">
        <w:rPr>
          <w:lang w:val="es-ES"/>
        </w:rPr>
        <w:t xml:space="preserve"> UNEP/OzL.Pro/ExCom/90/28</w:t>
      </w:r>
    </w:p>
  </w:footnote>
  <w:footnote w:id="11">
    <w:p w14:paraId="43C36791" w14:textId="77777777" w:rsidR="0080266D" w:rsidRPr="0080266D" w:rsidRDefault="0080266D" w:rsidP="0080266D">
      <w:pPr>
        <w:pStyle w:val="FootnoteText"/>
        <w:rPr>
          <w:lang w:val="es-ES"/>
        </w:rPr>
      </w:pPr>
      <w:r w:rsidRPr="0080266D">
        <w:rPr>
          <w:rStyle w:val="FootnoteReference"/>
          <w:lang w:val="es-ES"/>
        </w:rPr>
        <w:footnoteRef/>
      </w:r>
      <w:r w:rsidRPr="0080266D">
        <w:rPr>
          <w:lang w:val="es-ES"/>
        </w:rPr>
        <w:t xml:space="preserve"> UNEP/OzL.Pro/ExCom/90/32</w:t>
      </w:r>
    </w:p>
  </w:footnote>
  <w:footnote w:id="12">
    <w:p w14:paraId="3A6903B6" w14:textId="77777777" w:rsidR="0080266D" w:rsidRPr="0080266D" w:rsidRDefault="0080266D" w:rsidP="0080266D">
      <w:pPr>
        <w:pStyle w:val="FootnoteText"/>
        <w:rPr>
          <w:lang w:val="es-ES"/>
        </w:rPr>
      </w:pPr>
      <w:r w:rsidRPr="0080266D">
        <w:rPr>
          <w:rStyle w:val="FootnoteReference"/>
          <w:lang w:val="es-ES"/>
        </w:rPr>
        <w:footnoteRef/>
      </w:r>
      <w:r w:rsidRPr="0080266D">
        <w:rPr>
          <w:lang w:val="es-ES"/>
        </w:rPr>
        <w:t xml:space="preserve"> UNEP/OzL.Pro/ExCom/90/33</w:t>
      </w:r>
    </w:p>
  </w:footnote>
  <w:footnote w:id="13">
    <w:p w14:paraId="69C03561" w14:textId="77777777" w:rsidR="0080266D" w:rsidRPr="0080266D" w:rsidRDefault="0080266D" w:rsidP="0080266D">
      <w:pPr>
        <w:pStyle w:val="FootnoteText"/>
        <w:rPr>
          <w:lang w:val="es-ES"/>
        </w:rPr>
      </w:pPr>
      <w:r w:rsidRPr="0080266D">
        <w:rPr>
          <w:rStyle w:val="FootnoteReference"/>
          <w:lang w:val="es-ES"/>
        </w:rPr>
        <w:footnoteRef/>
      </w:r>
      <w:r w:rsidRPr="0080266D">
        <w:rPr>
          <w:lang w:val="es-ES"/>
        </w:rPr>
        <w:t xml:space="preserve"> En comparación, en la 88ª reunión no se presentaron 28 tramos correspondientes a 21 países que debían presentarse.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2E8C1" w14:textId="4CA8F56E" w:rsidR="0080266D" w:rsidRPr="0033525D" w:rsidRDefault="008F7BF6">
    <w:r>
      <w:fldChar w:fldCharType="begin"/>
    </w:r>
    <w:r>
      <w:instrText xml:space="preserve"> DOCPROPERTY "Document number"  \* MERGEFORMAT </w:instrText>
    </w:r>
    <w:r>
      <w:fldChar w:fldCharType="separate"/>
    </w:r>
    <w:r w:rsidR="00F81AEA">
      <w:t>UNEP/</w:t>
    </w:r>
    <w:proofErr w:type="spellStart"/>
    <w:r w:rsidR="00F81AEA">
      <w:t>OzL.Pro</w:t>
    </w:r>
    <w:proofErr w:type="spellEnd"/>
    <w:r w:rsidR="00F81AEA">
      <w:t>/ExCom/90/12</w:t>
    </w:r>
    <w:r>
      <w:fldChar w:fldCharType="end"/>
    </w:r>
  </w:p>
  <w:p w14:paraId="22B82316" w14:textId="0BC8FF9C" w:rsidR="0080266D" w:rsidRPr="0033525D" w:rsidRDefault="0080266D"/>
  <w:p w14:paraId="0D26B6D9" w14:textId="77777777" w:rsidR="0080266D" w:rsidRPr="0033525D" w:rsidRDefault="0080266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87A8B" w14:textId="21E81E5E" w:rsidR="0080266D" w:rsidRDefault="008F7BF6">
    <w:pPr>
      <w:jc w:val="right"/>
    </w:pPr>
    <w:r>
      <w:fldChar w:fldCharType="begin"/>
    </w:r>
    <w:r>
      <w:instrText xml:space="preserve"> DOCPROPERTY "Document number"  \* MERGEFORMAT </w:instrText>
    </w:r>
    <w:r>
      <w:fldChar w:fldCharType="separate"/>
    </w:r>
    <w:r w:rsidR="00F81AEA">
      <w:t>UNEP/</w:t>
    </w:r>
    <w:proofErr w:type="spellStart"/>
    <w:r w:rsidR="00F81AEA">
      <w:t>OzL.Pro</w:t>
    </w:r>
    <w:proofErr w:type="spellEnd"/>
    <w:r w:rsidR="00F81AEA">
      <w:t>/ExCom/90/12</w:t>
    </w:r>
    <w:r>
      <w:fldChar w:fldCharType="end"/>
    </w:r>
  </w:p>
  <w:p w14:paraId="6BE21CF5" w14:textId="1FF0F0EE" w:rsidR="0080266D" w:rsidRPr="0033525D" w:rsidRDefault="0080266D" w:rsidP="00F81AEA">
    <w:pPr>
      <w:jc w:val="right"/>
    </w:pPr>
  </w:p>
  <w:p w14:paraId="5C7DC383" w14:textId="77777777" w:rsidR="0080266D" w:rsidRPr="0033525D" w:rsidRDefault="008026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0FC86" w14:textId="77777777" w:rsidR="00F81AEA" w:rsidRPr="0033525D" w:rsidRDefault="008F7BF6">
    <w:r>
      <w:fldChar w:fldCharType="begin"/>
    </w:r>
    <w:r>
      <w:instrText xml:space="preserve"> DOCPROPERTY "Document number"  \* MERGEFORMAT </w:instrText>
    </w:r>
    <w:r>
      <w:fldChar w:fldCharType="separate"/>
    </w:r>
    <w:r w:rsidR="00F81AEA">
      <w:t>UNEP/</w:t>
    </w:r>
    <w:proofErr w:type="spellStart"/>
    <w:r w:rsidR="00F81AEA">
      <w:t>OzL.Pro</w:t>
    </w:r>
    <w:proofErr w:type="spellEnd"/>
    <w:r w:rsidR="00F81AEA">
      <w:t>/ExCom/90/12</w:t>
    </w:r>
    <w:r>
      <w:fldChar w:fldCharType="end"/>
    </w:r>
  </w:p>
  <w:p w14:paraId="5F44944B" w14:textId="7606DC1F" w:rsidR="00F81AEA" w:rsidRPr="0033525D" w:rsidRDefault="00F81AEA">
    <w:r>
      <w:t>Anexo I</w:t>
    </w:r>
  </w:p>
  <w:p w14:paraId="64F9E593" w14:textId="77777777" w:rsidR="00F81AEA" w:rsidRPr="0033525D" w:rsidRDefault="00F81AE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0A634" w14:textId="77777777" w:rsidR="00F81AEA" w:rsidRDefault="008F7BF6">
    <w:pPr>
      <w:jc w:val="right"/>
    </w:pPr>
    <w:r>
      <w:fldChar w:fldCharType="begin"/>
    </w:r>
    <w:r>
      <w:instrText xml:space="preserve"> DOCPROPERTY "Document number"  \* MERGEFORMAT </w:instrText>
    </w:r>
    <w:r>
      <w:fldChar w:fldCharType="separate"/>
    </w:r>
    <w:r w:rsidR="00F81AEA">
      <w:t>UNEP/</w:t>
    </w:r>
    <w:proofErr w:type="spellStart"/>
    <w:r w:rsidR="00F81AEA">
      <w:t>OzL.Pro</w:t>
    </w:r>
    <w:proofErr w:type="spellEnd"/>
    <w:r w:rsidR="00F81AEA">
      <w:t>/ExCom/90/12</w:t>
    </w:r>
    <w:r>
      <w:fldChar w:fldCharType="end"/>
    </w:r>
  </w:p>
  <w:p w14:paraId="0764D61C" w14:textId="18DA18D6" w:rsidR="00F81AEA" w:rsidRPr="0033525D" w:rsidRDefault="00F81AEA" w:rsidP="00F81AEA">
    <w:pPr>
      <w:jc w:val="right"/>
    </w:pPr>
    <w:r>
      <w:t>Anexo I</w:t>
    </w:r>
  </w:p>
  <w:p w14:paraId="4276B302" w14:textId="77777777" w:rsidR="00F81AEA" w:rsidRPr="0033525D" w:rsidRDefault="00F81AE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8AC46" w14:textId="585A89A3" w:rsidR="0087455A" w:rsidRDefault="008F7BF6">
    <w:pPr>
      <w:jc w:val="right"/>
    </w:pPr>
    <w:r>
      <w:fldChar w:fldCharType="begin"/>
    </w:r>
    <w:r>
      <w:instrText xml:space="preserve"> DOCPROPERTY "Document number"  \* MERGEFORMAT </w:instrText>
    </w:r>
    <w:r>
      <w:fldChar w:fldCharType="separate"/>
    </w:r>
    <w:r w:rsidR="00F81AEA">
      <w:t>UNEP/</w:t>
    </w:r>
    <w:proofErr w:type="spellStart"/>
    <w:r w:rsidR="00F81AEA">
      <w:t>OzL.Pro</w:t>
    </w:r>
    <w:proofErr w:type="spellEnd"/>
    <w:r w:rsidR="00F81AEA">
      <w:t>/ExCom/90/12</w:t>
    </w:r>
    <w:r>
      <w:fldChar w:fldCharType="end"/>
    </w:r>
  </w:p>
  <w:p w14:paraId="4E55E075" w14:textId="77777777" w:rsidR="0087455A" w:rsidRDefault="00B60EEC" w:rsidP="00B60EEC">
    <w:pPr>
      <w:jc w:val="right"/>
    </w:pPr>
    <w:r>
      <w:t>Anexo I</w:t>
    </w:r>
  </w:p>
  <w:p w14:paraId="4F90B90D"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BBE7968"/>
    <w:multiLevelType w:val="hybridMultilevel"/>
    <w:tmpl w:val="054471DC"/>
    <w:lvl w:ilvl="0" w:tplc="40C2E3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35085221">
    <w:abstractNumId w:val="10"/>
  </w:num>
  <w:num w:numId="2" w16cid:durableId="1456293797">
    <w:abstractNumId w:val="10"/>
  </w:num>
  <w:num w:numId="3" w16cid:durableId="1855921669">
    <w:abstractNumId w:val="10"/>
  </w:num>
  <w:num w:numId="4" w16cid:durableId="1634797267">
    <w:abstractNumId w:val="10"/>
  </w:num>
  <w:num w:numId="5" w16cid:durableId="30691260">
    <w:abstractNumId w:val="10"/>
  </w:num>
  <w:num w:numId="6" w16cid:durableId="1848788965">
    <w:abstractNumId w:val="9"/>
  </w:num>
  <w:num w:numId="7" w16cid:durableId="1688289955">
    <w:abstractNumId w:val="7"/>
  </w:num>
  <w:num w:numId="8" w16cid:durableId="1168401496">
    <w:abstractNumId w:val="6"/>
  </w:num>
  <w:num w:numId="9" w16cid:durableId="2089451262">
    <w:abstractNumId w:val="5"/>
  </w:num>
  <w:num w:numId="10" w16cid:durableId="1342005606">
    <w:abstractNumId w:val="4"/>
  </w:num>
  <w:num w:numId="11" w16cid:durableId="2077195467">
    <w:abstractNumId w:val="8"/>
  </w:num>
  <w:num w:numId="12" w16cid:durableId="597561223">
    <w:abstractNumId w:val="3"/>
  </w:num>
  <w:num w:numId="13" w16cid:durableId="594679632">
    <w:abstractNumId w:val="2"/>
  </w:num>
  <w:num w:numId="14" w16cid:durableId="2027321496">
    <w:abstractNumId w:val="1"/>
  </w:num>
  <w:num w:numId="15" w16cid:durableId="1404254078">
    <w:abstractNumId w:val="0"/>
  </w:num>
  <w:num w:numId="16" w16cid:durableId="1756046208">
    <w:abstractNumId w:val="11"/>
  </w:num>
  <w:num w:numId="17" w16cid:durableId="255987243">
    <w:abstractNumId w:val="13"/>
  </w:num>
  <w:num w:numId="18" w16cid:durableId="1652366101">
    <w:abstractNumId w:val="14"/>
  </w:num>
  <w:num w:numId="19" w16cid:durableId="930819870">
    <w:abstractNumId w:val="16"/>
  </w:num>
  <w:num w:numId="20" w16cid:durableId="1963804354">
    <w:abstractNumId w:val="12"/>
  </w:num>
  <w:num w:numId="21" w16cid:durableId="1390881920">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460"/>
    <w:rsid w:val="00064429"/>
    <w:rsid w:val="000D6841"/>
    <w:rsid w:val="00106F6E"/>
    <w:rsid w:val="00114CAA"/>
    <w:rsid w:val="001C2D22"/>
    <w:rsid w:val="001F4047"/>
    <w:rsid w:val="00235D4C"/>
    <w:rsid w:val="0024162E"/>
    <w:rsid w:val="002425B4"/>
    <w:rsid w:val="00244477"/>
    <w:rsid w:val="002959B4"/>
    <w:rsid w:val="002D5A1A"/>
    <w:rsid w:val="0032399B"/>
    <w:rsid w:val="00344EAB"/>
    <w:rsid w:val="003863A4"/>
    <w:rsid w:val="003B7115"/>
    <w:rsid w:val="00455352"/>
    <w:rsid w:val="004564BD"/>
    <w:rsid w:val="00476E28"/>
    <w:rsid w:val="00586EAD"/>
    <w:rsid w:val="00792A47"/>
    <w:rsid w:val="0080266D"/>
    <w:rsid w:val="00831BC5"/>
    <w:rsid w:val="0087455A"/>
    <w:rsid w:val="008F7BF6"/>
    <w:rsid w:val="00975460"/>
    <w:rsid w:val="00AA29EB"/>
    <w:rsid w:val="00AB56E5"/>
    <w:rsid w:val="00AC7A52"/>
    <w:rsid w:val="00B60EEC"/>
    <w:rsid w:val="00B84ACF"/>
    <w:rsid w:val="00B94AB3"/>
    <w:rsid w:val="00C14E67"/>
    <w:rsid w:val="00D84B6F"/>
    <w:rsid w:val="00DB13AE"/>
    <w:rsid w:val="00DB795B"/>
    <w:rsid w:val="00DC3B22"/>
    <w:rsid w:val="00DE356F"/>
    <w:rsid w:val="00E17F97"/>
    <w:rsid w:val="00EC3F8B"/>
    <w:rsid w:val="00F10CD9"/>
    <w:rsid w:val="00F12B29"/>
    <w:rsid w:val="00F25F7C"/>
    <w:rsid w:val="00F529F5"/>
    <w:rsid w:val="00F81AEA"/>
    <w:rsid w:val="00F9224D"/>
    <w:rsid w:val="00FF4F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8A2221"/>
  <w15:docId w15:val="{405AE245-7ABC-4828-AB52-DFE6A8265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959B4"/>
    <w:rPr>
      <w:sz w:val="20"/>
      <w:szCs w:val="20"/>
    </w:rPr>
  </w:style>
  <w:style w:type="character" w:customStyle="1" w:styleId="FootnoteTextChar">
    <w:name w:val="Footnote Text Char"/>
    <w:basedOn w:val="DefaultParagraphFont"/>
    <w:link w:val="FootnoteText"/>
    <w:uiPriority w:val="99"/>
    <w:semiHidden/>
    <w:rsid w:val="002959B4"/>
    <w:rPr>
      <w:lang w:val="en-GB"/>
    </w:rPr>
  </w:style>
  <w:style w:type="character" w:styleId="FootnoteReference">
    <w:name w:val="footnote reference"/>
    <w:basedOn w:val="DefaultParagraphFont"/>
    <w:uiPriority w:val="99"/>
    <w:semiHidden/>
    <w:unhideWhenUsed/>
    <w:rsid w:val="002959B4"/>
    <w:rPr>
      <w:vertAlign w:val="superscript"/>
    </w:rPr>
  </w:style>
  <w:style w:type="paragraph" w:styleId="ListParagraph">
    <w:name w:val="List Paragraph"/>
    <w:basedOn w:val="Normal"/>
    <w:uiPriority w:val="34"/>
    <w:qFormat/>
    <w:rsid w:val="0080266D"/>
    <w:pPr>
      <w:ind w:left="720"/>
      <w:contextualSpacing/>
    </w:pPr>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202205%20ONU,%2089%2090\es-ES\S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82323CA8BAD124B81F0B01E13D027F7" ma:contentTypeVersion="5" ma:contentTypeDescription="Create a new document." ma:contentTypeScope="" ma:versionID="3e59aa5ee89b094ed4d175bcbb04fe9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UNEP/OzL.Pro/ExCom/90/12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02F4BDD8-B02F-4BAA-848D-1FC02D3F9645}"/>
</file>

<file path=customXml/itemProps2.xml><?xml version="1.0" encoding="utf-8"?>
<ds:datastoreItem xmlns:ds="http://schemas.openxmlformats.org/officeDocument/2006/customXml" ds:itemID="{BA4F90A8-B763-4D5D-86CE-D2B4F4DA8D42}"/>
</file>

<file path=customXml/itemProps3.xml><?xml version="1.0" encoding="utf-8"?>
<ds:datastoreItem xmlns:ds="http://schemas.openxmlformats.org/officeDocument/2006/customXml" ds:itemID="{3041060F-DC6A-491A-949B-1AD8CA7519EB}"/>
</file>

<file path=customXml/itemProps4.xml><?xml version="1.0" encoding="utf-8"?>
<ds:datastoreItem xmlns:ds="http://schemas.openxmlformats.org/officeDocument/2006/customXml" ds:itemID="{DCBC50E9-B7F3-4334-9263-7DAFAF2D8896}"/>
</file>

<file path=docProps/app.xml><?xml version="1.0" encoding="utf-8"?>
<Properties xmlns="http://schemas.openxmlformats.org/officeDocument/2006/extended-properties" xmlns:vt="http://schemas.openxmlformats.org/officeDocument/2006/docPropsVTypes">
  <Template>S90-template</Template>
  <TotalTime>6</TotalTime>
  <Pages>1</Pages>
  <Words>3141</Words>
  <Characters>17908</Characters>
  <Application>Microsoft Office Word</Application>
  <DocSecurity>0</DocSecurity>
  <Lines>149</Lines>
  <Paragraphs>42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Demoras en la presentacion de tramos</vt:lpstr>
      <vt:lpstr/>
    </vt:vector>
  </TitlesOfParts>
  <Company>UNMFS</Company>
  <LinksUpToDate>false</LinksUpToDate>
  <CharactersWithSpaces>21007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Demoras en la presentacion de tramos                                                                                                                                                                                      .</dc:title>
  <dc:creator>Alejandro Moreno-Ramos</dc:creator>
  <cp:lastModifiedBy>HBE</cp:lastModifiedBy>
  <cp:revision>4</cp:revision>
  <cp:lastPrinted>2001-05-26T16:40:00Z</cp:lastPrinted>
  <dcterms:created xsi:type="dcterms:W3CDTF">2022-05-23T16:34:00Z</dcterms:created>
  <dcterms:modified xsi:type="dcterms:W3CDTF">2022-05-27T03:27:00Z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UNEP/OzL.Pro/ExCom/90/12</vt:lpwstr>
  </property>
  <property fmtid="{D5CDD505-2E9C-101B-9397-08002B2CF9AE}" pid="3" name="Revision date">
    <vt:lpwstr>5/19/2022</vt:lpwstr>
  </property>
  <property fmtid="{D5CDD505-2E9C-101B-9397-08002B2CF9AE}" pid="4" name="ContentTypeId">
    <vt:lpwstr>0x010100D82323CA8BAD124B81F0B01E13D027F7</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