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5000" w:type="pct"/>
        <w:tblLook w:val="0000" w:firstRow="0" w:lastRow="0" w:firstColumn="0" w:lastColumn="0" w:noHBand="0" w:noVBand="0"/>
      </w:tblPr>
      <w:tblGrid>
        <w:gridCol w:w="1967"/>
        <w:gridCol w:w="3248"/>
        <w:gridCol w:w="4361"/>
      </w:tblGrid>
      <w:tr w:rsidR="00C15867" w:rsidRPr="00762DA7" w14:paraId="271A6CD9" w14:textId="77777777" w:rsidTr="00EE5056">
        <w:trPr>
          <w:trHeight w:val="720"/>
        </w:trPr>
        <w:tc>
          <w:tcPr>
            <w:tcW w:w="2723" w:type="pct"/>
            <w:gridSpan w:val="2"/>
            <w:tcBorders>
              <w:bottom w:val="single" w:sz="18" w:space="0" w:color="auto"/>
            </w:tcBorders>
          </w:tcPr>
          <w:p w14:paraId="66BBD9E1" w14:textId="77777777" w:rsidR="00C15867" w:rsidRPr="00762DA7" w:rsidRDefault="00C15867" w:rsidP="00B2489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rPr>
                <w:rFonts w:ascii="Univers" w:hAnsi="Univers"/>
                <w:sz w:val="28"/>
                <w:szCs w:val="28"/>
                <w:lang w:val="fr-FR"/>
              </w:rPr>
            </w:pPr>
            <w:r w:rsidRPr="00762DA7">
              <w:rPr>
                <w:rFonts w:ascii="Univers" w:hAnsi="Univers"/>
                <w:b/>
                <w:sz w:val="28"/>
                <w:szCs w:val="28"/>
                <w:lang w:val="fr-FR"/>
              </w:rPr>
              <w:t>NATIONS</w:t>
            </w:r>
            <w:r w:rsidRPr="00762DA7">
              <w:rPr>
                <w:rFonts w:ascii="Univers" w:hAnsi="Univers"/>
                <w:b/>
                <w:sz w:val="28"/>
                <w:szCs w:val="28"/>
                <w:lang w:val="fr-FR"/>
              </w:rPr>
              <w:br/>
              <w:t>UNIES</w:t>
            </w:r>
          </w:p>
        </w:tc>
        <w:tc>
          <w:tcPr>
            <w:tcW w:w="2277" w:type="pct"/>
            <w:tcBorders>
              <w:bottom w:val="single" w:sz="18" w:space="0" w:color="auto"/>
            </w:tcBorders>
          </w:tcPr>
          <w:p w14:paraId="4FA27975" w14:textId="77777777" w:rsidR="00C15867" w:rsidRPr="00762DA7" w:rsidRDefault="00C15867" w:rsidP="00B24892">
            <w:pPr>
              <w:jc w:val="right"/>
              <w:rPr>
                <w:rFonts w:ascii="Univers" w:hAnsi="Univers"/>
                <w:sz w:val="52"/>
                <w:szCs w:val="52"/>
                <w:lang w:val="fr-FR"/>
              </w:rPr>
            </w:pPr>
            <w:r w:rsidRPr="00762DA7">
              <w:rPr>
                <w:rFonts w:ascii="Univers" w:hAnsi="Univers"/>
                <w:b/>
                <w:sz w:val="72"/>
                <w:lang w:val="fr-FR"/>
              </w:rPr>
              <w:t>PE</w:t>
            </w:r>
          </w:p>
        </w:tc>
      </w:tr>
      <w:tr w:rsidR="00C15867" w:rsidRPr="00762DA7" w14:paraId="78AD9E01" w14:textId="77777777" w:rsidTr="00EE505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1027" w:type="pct"/>
            <w:tcBorders>
              <w:top w:val="nil"/>
              <w:left w:val="nil"/>
              <w:bottom w:val="single" w:sz="36" w:space="0" w:color="auto"/>
              <w:right w:val="nil"/>
            </w:tcBorders>
          </w:tcPr>
          <w:p w14:paraId="3BCE9786" w14:textId="77777777" w:rsidR="00C15867" w:rsidRPr="00762DA7" w:rsidRDefault="00E52838" w:rsidP="00B24892">
            <w:pPr>
              <w:spacing w:before="120"/>
              <w:rPr>
                <w:rFonts w:ascii="Univers" w:hAnsi="Univers"/>
                <w:lang w:val="fr-FR"/>
              </w:rPr>
            </w:pPr>
            <w:r w:rsidRPr="00762DA7">
              <w:rPr>
                <w:rFonts w:ascii="Univers" w:hAnsi="Univers"/>
                <w:noProof/>
                <w:lang w:val="en-US"/>
              </w:rPr>
              <mc:AlternateContent>
                <mc:Choice Requires="wpg">
                  <w:drawing>
                    <wp:anchor distT="0" distB="0" distL="114300" distR="114300" simplePos="0" relativeHeight="251660288" behindDoc="0" locked="0" layoutInCell="1" allowOverlap="1" wp14:anchorId="5AE1DDEE" wp14:editId="260BCBF4">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w:pict>
                    <v:group w14:anchorId="27BEB189"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1696" w:type="pct"/>
            <w:tcBorders>
              <w:top w:val="nil"/>
              <w:left w:val="nil"/>
              <w:bottom w:val="single" w:sz="36" w:space="0" w:color="auto"/>
              <w:right w:val="nil"/>
            </w:tcBorders>
          </w:tcPr>
          <w:p w14:paraId="465CC3A6" w14:textId="77777777" w:rsidR="00EA5B94" w:rsidRDefault="00EA5B94" w:rsidP="00EE5056">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jc w:val="left"/>
              <w:rPr>
                <w:rFonts w:ascii="Univers" w:hAnsi="Univers"/>
                <w:b/>
                <w:sz w:val="32"/>
                <w:lang w:val="fr-FR"/>
              </w:rPr>
            </w:pPr>
          </w:p>
          <w:p w14:paraId="495B5391" w14:textId="14C0DFF7" w:rsidR="00C15867" w:rsidRPr="00762DA7" w:rsidRDefault="00C15867" w:rsidP="00EE5056">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jc w:val="left"/>
              <w:rPr>
                <w:rFonts w:ascii="Univers" w:hAnsi="Univers"/>
                <w:b/>
                <w:sz w:val="32"/>
                <w:lang w:val="fr-FR"/>
              </w:rPr>
            </w:pPr>
            <w:r w:rsidRPr="00762DA7">
              <w:rPr>
                <w:rFonts w:ascii="Univers" w:hAnsi="Univers"/>
                <w:b/>
                <w:sz w:val="32"/>
                <w:lang w:val="fr-FR"/>
              </w:rPr>
              <w:t>Programme des Nations Unies pour l’environnement</w:t>
            </w:r>
          </w:p>
        </w:tc>
        <w:tc>
          <w:tcPr>
            <w:tcW w:w="2277" w:type="pct"/>
            <w:tcBorders>
              <w:top w:val="nil"/>
              <w:left w:val="nil"/>
              <w:bottom w:val="single" w:sz="36" w:space="0" w:color="auto"/>
              <w:right w:val="nil"/>
            </w:tcBorders>
          </w:tcPr>
          <w:p w14:paraId="14844837" w14:textId="77777777" w:rsidR="00EA5B94" w:rsidRDefault="00EA5B94" w:rsidP="00B24892">
            <w:pPr>
              <w:rPr>
                <w:lang w:val="fr-FR"/>
              </w:rPr>
            </w:pPr>
          </w:p>
          <w:p w14:paraId="4FA1C601" w14:textId="375A0BD2" w:rsidR="00C15867" w:rsidRPr="00762DA7" w:rsidRDefault="00C15867" w:rsidP="00B24892">
            <w:pPr>
              <w:rPr>
                <w:lang w:val="fr-FR"/>
              </w:rPr>
            </w:pPr>
            <w:r w:rsidRPr="00762DA7">
              <w:rPr>
                <w:lang w:val="fr-FR"/>
              </w:rPr>
              <w:t>Distr.</w:t>
            </w:r>
          </w:p>
          <w:p w14:paraId="0C35F686" w14:textId="77777777" w:rsidR="00923540" w:rsidRPr="00762DA7" w:rsidRDefault="00923540" w:rsidP="00B24892">
            <w:pPr>
              <w:rPr>
                <w:lang w:val="fr-FR"/>
              </w:rPr>
            </w:pPr>
            <w:r w:rsidRPr="00762DA7">
              <w:rPr>
                <w:lang w:val="fr-FR"/>
              </w:rPr>
              <w:t>GÉNÉRALE</w:t>
            </w:r>
          </w:p>
          <w:p w14:paraId="0D3F2436" w14:textId="77777777" w:rsidR="00C15867" w:rsidRPr="00762DA7" w:rsidRDefault="00C15867" w:rsidP="00B24892">
            <w:pPr>
              <w:rPr>
                <w:lang w:val="fr-FR"/>
              </w:rPr>
            </w:pPr>
          </w:p>
          <w:p w14:paraId="6846491F" w14:textId="78504A8B" w:rsidR="00C15867" w:rsidRPr="00762DA7" w:rsidRDefault="006F1428" w:rsidP="00B24892">
            <w:pPr>
              <w:rPr>
                <w:lang w:val="fr-FR"/>
              </w:rPr>
            </w:pPr>
            <w:r w:rsidRPr="00762DA7">
              <w:rPr>
                <w:lang w:val="fr-FR"/>
              </w:rPr>
              <w:fldChar w:fldCharType="begin"/>
            </w:r>
            <w:r w:rsidRPr="00762DA7">
              <w:rPr>
                <w:lang w:val="fr-FR"/>
              </w:rPr>
              <w:instrText xml:space="preserve"> DOCPROPERTY "Document number"  \* MERGEFORMAT </w:instrText>
            </w:r>
            <w:r w:rsidRPr="00762DA7">
              <w:rPr>
                <w:lang w:val="fr-FR"/>
              </w:rPr>
              <w:fldChar w:fldCharType="separate"/>
            </w:r>
            <w:r w:rsidR="00EE5056" w:rsidRPr="00762DA7">
              <w:rPr>
                <w:lang w:val="fr-FR"/>
              </w:rPr>
              <w:t>UNEP/OzL.Pro/ExCom/93/85</w:t>
            </w:r>
            <w:r w:rsidRPr="00762DA7">
              <w:rPr>
                <w:lang w:val="fr-FR"/>
              </w:rPr>
              <w:fldChar w:fldCharType="end"/>
            </w:r>
          </w:p>
          <w:p w14:paraId="6B70151B" w14:textId="0441A34F" w:rsidR="00C15867" w:rsidRPr="00762DA7" w:rsidRDefault="00BC2495" w:rsidP="00B24892">
            <w:pPr>
              <w:rPr>
                <w:lang w:val="fr-FR"/>
              </w:rPr>
            </w:pPr>
            <w:r w:rsidRPr="00762DA7">
              <w:rPr>
                <w:lang w:val="fr-FR"/>
              </w:rPr>
              <w:fldChar w:fldCharType="begin"/>
            </w:r>
            <w:r w:rsidR="00851352" w:rsidRPr="00762DA7">
              <w:rPr>
                <w:lang w:val="fr-FR"/>
              </w:rPr>
              <w:instrText xml:space="preserve"> DOCPROPERTY "Revision date" \@ "d MMMM YYYY"  \* MERGEFORMAT </w:instrText>
            </w:r>
            <w:r w:rsidRPr="00762DA7">
              <w:rPr>
                <w:lang w:val="fr-FR"/>
              </w:rPr>
              <w:fldChar w:fldCharType="separate"/>
            </w:r>
            <w:r w:rsidR="00D11E7D" w:rsidRPr="00762DA7">
              <w:rPr>
                <w:lang w:val="fr-FR"/>
              </w:rPr>
              <w:t xml:space="preserve">10 </w:t>
            </w:r>
            <w:r w:rsidR="00762DA7" w:rsidRPr="00762DA7">
              <w:rPr>
                <w:lang w:val="fr-FR"/>
              </w:rPr>
              <w:t>novembre</w:t>
            </w:r>
            <w:r w:rsidR="00D11E7D" w:rsidRPr="00762DA7">
              <w:rPr>
                <w:lang w:val="fr-FR"/>
              </w:rPr>
              <w:t xml:space="preserve"> 2023</w:t>
            </w:r>
            <w:r w:rsidRPr="00762DA7">
              <w:rPr>
                <w:lang w:val="fr-FR"/>
              </w:rPr>
              <w:fldChar w:fldCharType="end"/>
            </w:r>
          </w:p>
          <w:p w14:paraId="45E6ADC3" w14:textId="77777777" w:rsidR="00C15867" w:rsidRDefault="00C15867" w:rsidP="00B24892">
            <w:pPr>
              <w:rPr>
                <w:caps/>
                <w:lang w:val="fr-FR"/>
              </w:rPr>
            </w:pPr>
          </w:p>
          <w:p w14:paraId="0B8163CC" w14:textId="1851CA0C" w:rsidR="00EA5B94" w:rsidRPr="00762DA7" w:rsidRDefault="00EA5B94" w:rsidP="00B24892">
            <w:pPr>
              <w:rPr>
                <w:caps/>
                <w:lang w:val="fr-FR"/>
              </w:rPr>
            </w:pPr>
            <w:r>
              <w:rPr>
                <w:caps/>
                <w:lang w:val="fr-FR"/>
              </w:rPr>
              <w:t xml:space="preserve">Français </w:t>
            </w:r>
          </w:p>
          <w:p w14:paraId="3DA4DC8B" w14:textId="77777777" w:rsidR="00C15867" w:rsidRPr="00762DA7" w:rsidRDefault="00C15867" w:rsidP="00B24892">
            <w:pPr>
              <w:rPr>
                <w:lang w:val="fr-FR"/>
              </w:rPr>
            </w:pPr>
            <w:r w:rsidRPr="00762DA7">
              <w:rPr>
                <w:lang w:val="fr-FR"/>
              </w:rPr>
              <w:t>ORIGINAL: ANGLAIS</w:t>
            </w:r>
          </w:p>
        </w:tc>
      </w:tr>
    </w:tbl>
    <w:p w14:paraId="04D8CFA4" w14:textId="77777777" w:rsidR="00227C59" w:rsidRPr="00762DA7" w:rsidRDefault="00C15867" w:rsidP="00B24892">
      <w:pPr>
        <w:spacing w:before="60"/>
        <w:jc w:val="left"/>
        <w:rPr>
          <w:lang w:val="fr-FR"/>
        </w:rPr>
      </w:pPr>
      <w:r w:rsidRPr="00762DA7">
        <w:rPr>
          <w:lang w:val="fr-FR"/>
        </w:rPr>
        <w:t>COMITÉ EXÉCUTIF</w:t>
      </w:r>
      <w:r w:rsidRPr="00762DA7">
        <w:rPr>
          <w:lang w:val="fr-FR"/>
        </w:rPr>
        <w:br/>
        <w:t xml:space="preserve">  DU FONDS MULTILATÉRAL AUX FINS</w:t>
      </w:r>
      <w:r w:rsidRPr="00762DA7">
        <w:rPr>
          <w:lang w:val="fr-FR"/>
        </w:rPr>
        <w:br/>
        <w:t xml:space="preserve">  D’APPLICATION DU PROTOCOLE DE MONTRÉAL</w:t>
      </w:r>
      <w:r w:rsidRPr="00762DA7">
        <w:rPr>
          <w:lang w:val="fr-FR"/>
        </w:rPr>
        <w:br/>
        <w:t>Quatre-vingt-treizième réunion</w:t>
      </w:r>
    </w:p>
    <w:p w14:paraId="0CA27CE8" w14:textId="77777777" w:rsidR="00227C59" w:rsidRPr="00762DA7" w:rsidRDefault="00227C59" w:rsidP="00B24892">
      <w:pPr>
        <w:jc w:val="left"/>
        <w:rPr>
          <w:lang w:val="fr-FR"/>
        </w:rPr>
      </w:pPr>
      <w:r w:rsidRPr="00762DA7">
        <w:rPr>
          <w:lang w:val="fr-FR"/>
        </w:rPr>
        <w:t>Montréal, 15 – 19 décembre 2023</w:t>
      </w:r>
    </w:p>
    <w:p w14:paraId="509E77D8" w14:textId="6FB9F561" w:rsidR="00227C59" w:rsidRPr="00762DA7" w:rsidRDefault="00227C59" w:rsidP="00B24892">
      <w:pPr>
        <w:jc w:val="left"/>
        <w:rPr>
          <w:lang w:val="fr-FR"/>
        </w:rPr>
      </w:pPr>
      <w:r w:rsidRPr="00762DA7">
        <w:rPr>
          <w:lang w:val="fr-FR"/>
        </w:rPr>
        <w:t>Point 9 c) de l'ordre du jour provisoire</w:t>
      </w:r>
      <w:r w:rsidRPr="00762DA7">
        <w:rPr>
          <w:rStyle w:val="FootnoteReference"/>
          <w:lang w:val="fr-FR"/>
        </w:rPr>
        <w:footnoteReference w:id="1"/>
      </w:r>
    </w:p>
    <w:p w14:paraId="180A366E" w14:textId="77777777" w:rsidR="00437B20" w:rsidRPr="00762DA7" w:rsidRDefault="00437B20" w:rsidP="002229E7">
      <w:pPr>
        <w:jc w:val="center"/>
        <w:rPr>
          <w:lang w:val="fr-FR"/>
        </w:rPr>
      </w:pPr>
    </w:p>
    <w:p w14:paraId="6EA84C65" w14:textId="77777777" w:rsidR="00522312" w:rsidRPr="00762DA7" w:rsidRDefault="00522312" w:rsidP="00DD0775">
      <w:pPr>
        <w:jc w:val="center"/>
        <w:rPr>
          <w:b/>
          <w:lang w:val="fr-FR"/>
        </w:rPr>
      </w:pPr>
    </w:p>
    <w:p w14:paraId="4DC7DF93" w14:textId="77777777" w:rsidR="007A2308" w:rsidRPr="00762DA7" w:rsidRDefault="007A2308" w:rsidP="00DD0775">
      <w:pPr>
        <w:jc w:val="center"/>
        <w:rPr>
          <w:b/>
          <w:lang w:val="fr-FR"/>
        </w:rPr>
      </w:pPr>
    </w:p>
    <w:p w14:paraId="7DD91041" w14:textId="06C1C4A1" w:rsidR="00437B20" w:rsidRPr="00762DA7" w:rsidRDefault="00437B20" w:rsidP="00DD0775">
      <w:pPr>
        <w:jc w:val="center"/>
        <w:rPr>
          <w:b/>
          <w:lang w:val="fr-FR"/>
        </w:rPr>
      </w:pPr>
      <w:r w:rsidRPr="00762DA7">
        <w:rPr>
          <w:b/>
          <w:lang w:val="fr-FR"/>
        </w:rPr>
        <w:t>PROPOSITION DE PROJET : SEYCHELLES</w:t>
      </w:r>
      <w:r w:rsidR="00F22FF6">
        <w:rPr>
          <w:b/>
          <w:lang w:val="fr-FR"/>
        </w:rPr>
        <w:t xml:space="preserve"> (LES)</w:t>
      </w:r>
    </w:p>
    <w:p w14:paraId="52ED8ED2" w14:textId="77777777" w:rsidR="008A68FB" w:rsidRPr="00762DA7" w:rsidRDefault="008A68FB" w:rsidP="00DD0775">
      <w:pPr>
        <w:jc w:val="center"/>
        <w:rPr>
          <w:lang w:val="fr-FR"/>
        </w:rPr>
      </w:pPr>
    </w:p>
    <w:p w14:paraId="0B517731" w14:textId="77777777" w:rsidR="00437B20" w:rsidRPr="00762DA7" w:rsidRDefault="00437B20" w:rsidP="002229E7">
      <w:pPr>
        <w:jc w:val="center"/>
        <w:rPr>
          <w:lang w:val="fr-FR"/>
        </w:rPr>
      </w:pPr>
    </w:p>
    <w:p w14:paraId="4F5643BA" w14:textId="5271D86F" w:rsidR="00437B20" w:rsidRPr="00762DA7" w:rsidRDefault="00437B20" w:rsidP="00B80FF7">
      <w:pPr>
        <w:spacing w:after="240"/>
        <w:ind w:firstLine="720"/>
        <w:rPr>
          <w:lang w:val="fr-FR"/>
        </w:rPr>
      </w:pPr>
      <w:r w:rsidRPr="00762DA7">
        <w:rPr>
          <w:lang w:val="fr-FR"/>
        </w:rPr>
        <w:t>Le présent document renferme les observations et la recommandation du Secrétariat sur la proposition de projet suivante :</w:t>
      </w:r>
    </w:p>
    <w:p w14:paraId="7F131555" w14:textId="43A091E3" w:rsidR="00437B20" w:rsidRPr="00762DA7" w:rsidRDefault="007A3B3A" w:rsidP="00B80FF7">
      <w:pPr>
        <w:spacing w:after="240"/>
        <w:rPr>
          <w:u w:val="single"/>
          <w:lang w:val="fr-FR"/>
        </w:rPr>
      </w:pPr>
      <w:r w:rsidRPr="00762DA7">
        <w:rPr>
          <w:u w:val="single"/>
          <w:lang w:val="fr-FR"/>
        </w:rPr>
        <w:t>Assistance technique</w:t>
      </w:r>
    </w:p>
    <w:tbl>
      <w:tblPr>
        <w:tblStyle w:val="TableGrid"/>
        <w:tblW w:w="94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663"/>
        <w:gridCol w:w="2835"/>
      </w:tblGrid>
      <w:tr w:rsidR="00437B20" w:rsidRPr="00762DA7" w14:paraId="1F07E3B6" w14:textId="77777777" w:rsidTr="007840C9">
        <w:tc>
          <w:tcPr>
            <w:tcW w:w="6663" w:type="dxa"/>
          </w:tcPr>
          <w:p w14:paraId="4F0DA544" w14:textId="7EE9E914" w:rsidR="00437B20" w:rsidRPr="00762DA7" w:rsidRDefault="007A3B3A" w:rsidP="00B80FF7">
            <w:pPr>
              <w:pStyle w:val="ListParagraph"/>
              <w:numPr>
                <w:ilvl w:val="0"/>
                <w:numId w:val="22"/>
              </w:numPr>
              <w:spacing w:after="240"/>
              <w:ind w:hanging="830"/>
              <w:jc w:val="left"/>
              <w:rPr>
                <w:lang w:val="fr-FR"/>
              </w:rPr>
            </w:pPr>
            <w:r w:rsidRPr="00762DA7">
              <w:rPr>
                <w:lang w:val="fr-FR"/>
              </w:rPr>
              <w:t>Activités supplémentaires visant maintenir l'efficacité énergétique du secteur de l'entreti</w:t>
            </w:r>
            <w:r w:rsidR="00762DA7" w:rsidRPr="00762DA7">
              <w:rPr>
                <w:lang w:val="fr-FR"/>
              </w:rPr>
              <w:t>en en vertu de la décision 89/6 </w:t>
            </w:r>
            <w:r w:rsidRPr="00762DA7">
              <w:rPr>
                <w:lang w:val="fr-FR"/>
              </w:rPr>
              <w:t>b)</w:t>
            </w:r>
          </w:p>
        </w:tc>
        <w:tc>
          <w:tcPr>
            <w:tcW w:w="2835" w:type="dxa"/>
          </w:tcPr>
          <w:p w14:paraId="598A05A8" w14:textId="668B06C0" w:rsidR="00437B20" w:rsidRPr="00762DA7" w:rsidRDefault="00FD60A9" w:rsidP="007840C9">
            <w:pPr>
              <w:spacing w:after="240"/>
              <w:ind w:left="-239"/>
              <w:jc w:val="right"/>
              <w:rPr>
                <w:lang w:val="fr-FR"/>
              </w:rPr>
            </w:pPr>
            <w:r w:rsidRPr="00762DA7">
              <w:rPr>
                <w:lang w:val="fr-FR"/>
              </w:rPr>
              <w:t>Allemagne</w:t>
            </w:r>
          </w:p>
        </w:tc>
      </w:tr>
    </w:tbl>
    <w:p w14:paraId="0CB78341" w14:textId="77777777" w:rsidR="00437B20" w:rsidRPr="00762DA7" w:rsidRDefault="00437B20" w:rsidP="00B80FF7">
      <w:pPr>
        <w:rPr>
          <w:lang w:val="fr-FR"/>
        </w:rPr>
      </w:pPr>
    </w:p>
    <w:p w14:paraId="773308AF" w14:textId="77777777" w:rsidR="00437B20" w:rsidRPr="00762DA7" w:rsidRDefault="00437B20" w:rsidP="00B80FF7">
      <w:pPr>
        <w:rPr>
          <w:lang w:val="fr-FR"/>
        </w:rPr>
      </w:pPr>
    </w:p>
    <w:p w14:paraId="7BE12AFD" w14:textId="77777777" w:rsidR="00437B20" w:rsidRPr="00762DA7" w:rsidRDefault="00437B20" w:rsidP="00B80FF7">
      <w:pPr>
        <w:rPr>
          <w:lang w:val="fr-FR"/>
        </w:rPr>
      </w:pPr>
    </w:p>
    <w:p w14:paraId="361FC920" w14:textId="77777777" w:rsidR="00B8361C" w:rsidRPr="00762DA7" w:rsidRDefault="00437B20" w:rsidP="00B80FF7">
      <w:pPr>
        <w:rPr>
          <w:lang w:val="fr-FR"/>
        </w:rPr>
      </w:pPr>
      <w:r w:rsidRPr="00762DA7">
        <w:rPr>
          <w:lang w:val="fr-FR"/>
        </w:rPr>
        <w:br w:type="page"/>
      </w:r>
    </w:p>
    <w:p w14:paraId="2600F5AA" w14:textId="0083E561" w:rsidR="00437B20" w:rsidRPr="00762DA7" w:rsidRDefault="00437B20" w:rsidP="00B24892">
      <w:pPr>
        <w:jc w:val="center"/>
        <w:rPr>
          <w:b/>
          <w:lang w:val="fr-FR"/>
        </w:rPr>
      </w:pPr>
      <w:bookmarkStart w:id="0" w:name="_Hlk148376752"/>
      <w:r w:rsidRPr="00762DA7">
        <w:rPr>
          <w:b/>
          <w:lang w:val="fr-FR"/>
        </w:rPr>
        <w:lastRenderedPageBreak/>
        <w:t>DESCRIPTION DU PROJET</w:t>
      </w:r>
    </w:p>
    <w:p w14:paraId="26A7B87E" w14:textId="09BE5EBB" w:rsidR="00956555" w:rsidRPr="00762DA7" w:rsidRDefault="00956555" w:rsidP="002229E7">
      <w:pPr>
        <w:spacing w:before="240" w:after="240"/>
        <w:jc w:val="left"/>
        <w:rPr>
          <w:b/>
          <w:lang w:val="fr-FR"/>
        </w:rPr>
      </w:pPr>
      <w:r w:rsidRPr="00762DA7">
        <w:rPr>
          <w:b/>
          <w:lang w:val="fr-FR"/>
        </w:rPr>
        <w:t>Contexte</w:t>
      </w:r>
    </w:p>
    <w:p w14:paraId="31646B2A" w14:textId="6848E1C7" w:rsidR="008B1A1C" w:rsidRPr="00762DA7" w:rsidRDefault="0042021C" w:rsidP="007B4643">
      <w:pPr>
        <w:pStyle w:val="Heading1"/>
        <w:rPr>
          <w:lang w:val="fr-FR"/>
        </w:rPr>
      </w:pPr>
      <w:r w:rsidRPr="00762DA7">
        <w:rPr>
          <w:lang w:val="fr-FR"/>
        </w:rPr>
        <w:t>Le plan de gestion de l'élimination des HCFC (PGEH) pour les Seychelles a été initialement approuvé lors de la 63</w:t>
      </w:r>
      <w:r w:rsidR="002746E1" w:rsidRPr="00762DA7">
        <w:rPr>
          <w:vertAlign w:val="superscript"/>
          <w:lang w:val="fr-FR"/>
        </w:rPr>
        <w:t>e</w:t>
      </w:r>
      <w:r w:rsidRPr="00762DA7">
        <w:rPr>
          <w:lang w:val="fr-FR"/>
        </w:rPr>
        <w:t xml:space="preserve"> réunion,</w:t>
      </w:r>
      <w:r w:rsidR="002746E1" w:rsidRPr="00762DA7">
        <w:rPr>
          <w:rStyle w:val="FootnoteReference"/>
          <w:lang w:val="fr-FR"/>
        </w:rPr>
        <w:footnoteReference w:id="2"/>
      </w:r>
      <w:r w:rsidRPr="00762DA7">
        <w:rPr>
          <w:lang w:val="fr-FR"/>
        </w:rPr>
        <w:t xml:space="preserve"> puis révisé à la 70</w:t>
      </w:r>
      <w:r w:rsidR="002746E1" w:rsidRPr="00762DA7">
        <w:rPr>
          <w:vertAlign w:val="superscript"/>
          <w:lang w:val="fr-FR"/>
        </w:rPr>
        <w:t>e</w:t>
      </w:r>
      <w:r w:rsidRPr="00762DA7">
        <w:rPr>
          <w:lang w:val="fr-FR"/>
        </w:rPr>
        <w:t>,</w:t>
      </w:r>
      <w:r w:rsidR="002746E1" w:rsidRPr="00762DA7">
        <w:rPr>
          <w:rStyle w:val="FootnoteReference"/>
          <w:lang w:val="fr-FR"/>
        </w:rPr>
        <w:footnoteReference w:id="3"/>
      </w:r>
      <w:r w:rsidRPr="00762DA7">
        <w:rPr>
          <w:lang w:val="fr-FR"/>
        </w:rPr>
        <w:t xml:space="preserve"> pour un coût total de 600 000 $ US, plus les coûts d'appui d'agence, étant entendu qu'il n'y aura plus d'admissibilité au financement pour l'élimination des HCFC dans le pays après 2025.  La troisième tranche du PGEH a été approuvée à la 75</w:t>
      </w:r>
      <w:r w:rsidRPr="00762DA7">
        <w:rPr>
          <w:vertAlign w:val="superscript"/>
          <w:lang w:val="fr-FR"/>
        </w:rPr>
        <w:t>e</w:t>
      </w:r>
      <w:r w:rsidRPr="00762DA7">
        <w:rPr>
          <w:lang w:val="fr-FR"/>
        </w:rPr>
        <w:t xml:space="preserve"> réunion. Le Gouvernement allemand soumettra la quatrième et dernière tranche à la dernière réunion de 2025.</w:t>
      </w:r>
    </w:p>
    <w:p w14:paraId="7D14D97F" w14:textId="1B2F1DDB" w:rsidR="00437B20" w:rsidRPr="00762DA7" w:rsidDel="00451506" w:rsidRDefault="00D010CE" w:rsidP="00B24892">
      <w:pPr>
        <w:pStyle w:val="Heading1"/>
        <w:rPr>
          <w:lang w:val="fr-FR"/>
        </w:rPr>
      </w:pPr>
      <w:r w:rsidRPr="00762DA7" w:rsidDel="00451506">
        <w:rPr>
          <w:lang w:val="fr-FR"/>
        </w:rPr>
        <w:t>Au nom du Gouvernement des Seychelles, le Gouvernement allemand, en tant qu'agence d'exécution désignée, a soumis une demande de financement d'activités supplémentaires visant à renforcer l'efficacité énergétique dans l'entretien de la réfrigération et de la climatisation et à promouvoir l'utilisation de frigorigènes économes en énergie et présentant faible potentiel de réchauffement climatique planétaire (PRP), conformément aux décisions 89/6 et 92/22, d'un montant de 100 000 $ US, plus les coûts d'appui d'agence de 13 000 $ US. La soumission comprend une description des activités spécifiques, des objectifs, des indicateurs d'efficacité et un plan de mise en œuvre pour 2024</w:t>
      </w:r>
      <w:r w:rsidR="00E810F9" w:rsidRPr="00762DA7" w:rsidDel="00451506">
        <w:rPr>
          <w:lang w:val="fr-FR"/>
        </w:rPr>
        <w:noBreakHyphen/>
      </w:r>
      <w:r w:rsidRPr="00762DA7" w:rsidDel="00451506">
        <w:rPr>
          <w:lang w:val="fr-FR"/>
        </w:rPr>
        <w:t>2025.</w:t>
      </w:r>
    </w:p>
    <w:p w14:paraId="23E8C8D0" w14:textId="77777777" w:rsidR="00437B20" w:rsidRPr="00762DA7" w:rsidRDefault="00437B20" w:rsidP="00270EAB">
      <w:pPr>
        <w:spacing w:after="240"/>
        <w:rPr>
          <w:u w:val="single"/>
          <w:lang w:val="fr-FR"/>
        </w:rPr>
      </w:pPr>
      <w:r w:rsidRPr="00762DA7">
        <w:rPr>
          <w:u w:val="single"/>
          <w:lang w:val="fr-FR"/>
        </w:rPr>
        <w:t>Rapport sur la consommation des HCFC</w:t>
      </w:r>
    </w:p>
    <w:p w14:paraId="42A21B03" w14:textId="7A5E4661" w:rsidR="00437B20" w:rsidRPr="00762DA7" w:rsidRDefault="00437B20" w:rsidP="00B24892">
      <w:pPr>
        <w:pStyle w:val="Heading1"/>
        <w:rPr>
          <w:lang w:val="fr-FR"/>
        </w:rPr>
      </w:pPr>
      <w:r w:rsidRPr="00762DA7">
        <w:rPr>
          <w:lang w:val="fr-FR"/>
        </w:rPr>
        <w:t>Le Gouvernement des Seychelles a signalé une consommation de -0,01 tonne PAO de HCFC en 2022, en raison d'une tentative de contrebande, les substances ayant été réexpédiées vers le pays d'origine. La consommation de HCFC sur la période de 2018 à 2022 figure au tableau 1.</w:t>
      </w:r>
    </w:p>
    <w:p w14:paraId="2FCBFD8E" w14:textId="0D988352" w:rsidR="00437B20" w:rsidRPr="00762DA7" w:rsidRDefault="00437B20" w:rsidP="00B24892">
      <w:pPr>
        <w:rPr>
          <w:b/>
          <w:lang w:val="fr-FR"/>
        </w:rPr>
      </w:pPr>
      <w:r w:rsidRPr="00762DA7">
        <w:rPr>
          <w:b/>
          <w:lang w:val="fr-FR"/>
        </w:rPr>
        <w:t>Tableau 1. Consommation de HCFC aux Seychelles (2018-2022, données fournies au titre de l’Article 7)</w:t>
      </w:r>
    </w:p>
    <w:tbl>
      <w:tblPr>
        <w:tblW w:w="5000" w:type="pct"/>
        <w:tblLook w:val="04A0" w:firstRow="1" w:lastRow="0" w:firstColumn="1" w:lastColumn="0" w:noHBand="0" w:noVBand="1"/>
      </w:tblPr>
      <w:tblGrid>
        <w:gridCol w:w="2449"/>
        <w:gridCol w:w="1178"/>
        <w:gridCol w:w="1177"/>
        <w:gridCol w:w="1177"/>
        <w:gridCol w:w="1177"/>
        <w:gridCol w:w="1177"/>
        <w:gridCol w:w="1176"/>
      </w:tblGrid>
      <w:tr w:rsidR="009334B1" w:rsidRPr="00762DA7" w14:paraId="755C3D0D" w14:textId="77777777" w:rsidTr="003D5B72">
        <w:trPr>
          <w:trHeight w:val="248"/>
          <w:tblHeader/>
        </w:trPr>
        <w:tc>
          <w:tcPr>
            <w:tcW w:w="1287"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FCAEE54" w14:textId="77777777" w:rsidR="009334B1" w:rsidRPr="00762DA7" w:rsidRDefault="009334B1" w:rsidP="00B24892">
            <w:pPr>
              <w:jc w:val="left"/>
              <w:rPr>
                <w:b/>
                <w:bCs/>
                <w:color w:val="000000"/>
                <w:sz w:val="20"/>
                <w:szCs w:val="20"/>
                <w:lang w:val="fr-FR"/>
              </w:rPr>
            </w:pPr>
            <w:r w:rsidRPr="00762DA7">
              <w:rPr>
                <w:b/>
                <w:bCs/>
                <w:color w:val="000000"/>
                <w:sz w:val="20"/>
                <w:szCs w:val="20"/>
                <w:lang w:val="fr-FR"/>
              </w:rPr>
              <w:t>HCFC-22</w:t>
            </w:r>
          </w:p>
        </w:tc>
        <w:tc>
          <w:tcPr>
            <w:tcW w:w="619" w:type="pct"/>
            <w:tcBorders>
              <w:top w:val="single" w:sz="4" w:space="0" w:color="auto"/>
              <w:left w:val="nil"/>
              <w:bottom w:val="single" w:sz="4" w:space="0" w:color="auto"/>
              <w:right w:val="single" w:sz="4" w:space="0" w:color="auto"/>
            </w:tcBorders>
            <w:shd w:val="clear" w:color="auto" w:fill="auto"/>
            <w:noWrap/>
            <w:vAlign w:val="center"/>
            <w:hideMark/>
          </w:tcPr>
          <w:p w14:paraId="6725D9C4" w14:textId="71D35565" w:rsidR="009334B1" w:rsidRPr="00762DA7" w:rsidRDefault="009334B1" w:rsidP="00B24892">
            <w:pPr>
              <w:jc w:val="center"/>
              <w:rPr>
                <w:b/>
                <w:bCs/>
                <w:color w:val="000000"/>
                <w:sz w:val="20"/>
                <w:szCs w:val="20"/>
                <w:lang w:val="fr-FR"/>
              </w:rPr>
            </w:pPr>
            <w:r w:rsidRPr="00762DA7">
              <w:rPr>
                <w:b/>
                <w:bCs/>
                <w:color w:val="000000"/>
                <w:sz w:val="20"/>
                <w:szCs w:val="20"/>
                <w:lang w:val="fr-FR"/>
              </w:rPr>
              <w:t>2018</w:t>
            </w:r>
          </w:p>
        </w:tc>
        <w:tc>
          <w:tcPr>
            <w:tcW w:w="619" w:type="pct"/>
            <w:tcBorders>
              <w:top w:val="single" w:sz="4" w:space="0" w:color="auto"/>
              <w:left w:val="nil"/>
              <w:bottom w:val="single" w:sz="4" w:space="0" w:color="auto"/>
              <w:right w:val="single" w:sz="4" w:space="0" w:color="auto"/>
            </w:tcBorders>
            <w:shd w:val="clear" w:color="auto" w:fill="auto"/>
            <w:noWrap/>
          </w:tcPr>
          <w:p w14:paraId="32201875" w14:textId="537FE745" w:rsidR="009334B1" w:rsidRPr="00762DA7" w:rsidRDefault="009334B1" w:rsidP="00B24892">
            <w:pPr>
              <w:jc w:val="center"/>
              <w:rPr>
                <w:b/>
                <w:bCs/>
                <w:color w:val="000000"/>
                <w:sz w:val="20"/>
                <w:szCs w:val="20"/>
                <w:lang w:val="fr-FR"/>
              </w:rPr>
            </w:pPr>
            <w:r w:rsidRPr="00762DA7">
              <w:rPr>
                <w:b/>
                <w:bCs/>
                <w:color w:val="000000"/>
                <w:sz w:val="20"/>
                <w:szCs w:val="20"/>
                <w:lang w:val="fr-FR"/>
              </w:rPr>
              <w:t>2019</w:t>
            </w:r>
          </w:p>
        </w:tc>
        <w:tc>
          <w:tcPr>
            <w:tcW w:w="619" w:type="pct"/>
            <w:tcBorders>
              <w:top w:val="single" w:sz="4" w:space="0" w:color="auto"/>
              <w:left w:val="nil"/>
              <w:bottom w:val="single" w:sz="4" w:space="0" w:color="auto"/>
              <w:right w:val="single" w:sz="4" w:space="0" w:color="auto"/>
            </w:tcBorders>
          </w:tcPr>
          <w:p w14:paraId="14571BB2" w14:textId="6CD82B57" w:rsidR="009334B1" w:rsidRPr="00762DA7" w:rsidRDefault="009334B1" w:rsidP="00B24892">
            <w:pPr>
              <w:jc w:val="center"/>
              <w:rPr>
                <w:b/>
                <w:bCs/>
                <w:color w:val="000000"/>
                <w:sz w:val="20"/>
                <w:szCs w:val="20"/>
                <w:lang w:val="fr-FR"/>
              </w:rPr>
            </w:pPr>
            <w:r w:rsidRPr="00762DA7">
              <w:rPr>
                <w:b/>
                <w:bCs/>
                <w:color w:val="000000"/>
                <w:sz w:val="20"/>
                <w:szCs w:val="20"/>
                <w:lang w:val="fr-FR"/>
              </w:rPr>
              <w:t>2020</w:t>
            </w:r>
          </w:p>
        </w:tc>
        <w:tc>
          <w:tcPr>
            <w:tcW w:w="619" w:type="pct"/>
            <w:tcBorders>
              <w:top w:val="single" w:sz="4" w:space="0" w:color="auto"/>
              <w:left w:val="single" w:sz="4" w:space="0" w:color="auto"/>
              <w:bottom w:val="single" w:sz="4" w:space="0" w:color="auto"/>
              <w:right w:val="single" w:sz="4" w:space="0" w:color="auto"/>
            </w:tcBorders>
          </w:tcPr>
          <w:p w14:paraId="6CCE314F" w14:textId="3C038A50" w:rsidR="009334B1" w:rsidRPr="00762DA7" w:rsidRDefault="009334B1" w:rsidP="00B24892">
            <w:pPr>
              <w:jc w:val="center"/>
              <w:rPr>
                <w:b/>
                <w:bCs/>
                <w:color w:val="000000"/>
                <w:sz w:val="20"/>
                <w:szCs w:val="20"/>
                <w:lang w:val="fr-FR"/>
              </w:rPr>
            </w:pPr>
            <w:r w:rsidRPr="00762DA7">
              <w:rPr>
                <w:b/>
                <w:bCs/>
                <w:color w:val="000000"/>
                <w:sz w:val="20"/>
                <w:szCs w:val="20"/>
                <w:lang w:val="fr-FR"/>
              </w:rPr>
              <w:t>2021</w:t>
            </w:r>
          </w:p>
        </w:tc>
        <w:tc>
          <w:tcPr>
            <w:tcW w:w="619" w:type="pct"/>
            <w:tcBorders>
              <w:top w:val="single" w:sz="4" w:space="0" w:color="auto"/>
              <w:left w:val="single" w:sz="4" w:space="0" w:color="auto"/>
              <w:bottom w:val="single" w:sz="4" w:space="0" w:color="auto"/>
              <w:right w:val="single" w:sz="4" w:space="0" w:color="auto"/>
            </w:tcBorders>
          </w:tcPr>
          <w:p w14:paraId="3D46A600" w14:textId="7E4EE454" w:rsidR="009334B1" w:rsidRPr="00762DA7" w:rsidRDefault="009334B1" w:rsidP="00B24892">
            <w:pPr>
              <w:jc w:val="center"/>
              <w:rPr>
                <w:b/>
                <w:bCs/>
                <w:color w:val="000000"/>
                <w:sz w:val="20"/>
                <w:szCs w:val="20"/>
                <w:lang w:val="fr-FR"/>
              </w:rPr>
            </w:pPr>
            <w:r w:rsidRPr="00762DA7">
              <w:rPr>
                <w:b/>
                <w:bCs/>
                <w:color w:val="000000"/>
                <w:sz w:val="20"/>
                <w:szCs w:val="20"/>
                <w:lang w:val="fr-FR"/>
              </w:rPr>
              <w:t>2022*</w:t>
            </w:r>
          </w:p>
        </w:tc>
        <w:tc>
          <w:tcPr>
            <w:tcW w:w="61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A5B230B" w14:textId="77777777" w:rsidR="009334B1" w:rsidRPr="00762DA7" w:rsidRDefault="009334B1" w:rsidP="00B24892">
            <w:pPr>
              <w:jc w:val="center"/>
              <w:rPr>
                <w:b/>
                <w:bCs/>
                <w:color w:val="000000"/>
                <w:sz w:val="20"/>
                <w:szCs w:val="20"/>
                <w:lang w:val="fr-FR"/>
              </w:rPr>
            </w:pPr>
            <w:r w:rsidRPr="00762DA7">
              <w:rPr>
                <w:b/>
                <w:bCs/>
                <w:color w:val="000000"/>
                <w:sz w:val="20"/>
                <w:szCs w:val="20"/>
                <w:lang w:val="fr-FR"/>
              </w:rPr>
              <w:t>Référence</w:t>
            </w:r>
          </w:p>
        </w:tc>
      </w:tr>
      <w:tr w:rsidR="00AC524C" w:rsidRPr="00762DA7" w14:paraId="1D93BF2F" w14:textId="77777777" w:rsidTr="003D5B72">
        <w:trPr>
          <w:trHeight w:val="125"/>
        </w:trPr>
        <w:tc>
          <w:tcPr>
            <w:tcW w:w="1287"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E9F16AD" w14:textId="77777777" w:rsidR="00AC524C" w:rsidRPr="00762DA7" w:rsidRDefault="00AC524C" w:rsidP="00B24892">
            <w:pPr>
              <w:jc w:val="left"/>
              <w:rPr>
                <w:bCs/>
                <w:color w:val="000000"/>
                <w:sz w:val="20"/>
                <w:szCs w:val="20"/>
                <w:lang w:val="fr-FR"/>
              </w:rPr>
            </w:pPr>
            <w:r w:rsidRPr="00762DA7">
              <w:rPr>
                <w:bCs/>
                <w:color w:val="000000"/>
                <w:sz w:val="20"/>
                <w:szCs w:val="20"/>
                <w:lang w:val="fr-FR"/>
              </w:rPr>
              <w:t>Tonnes métriques (tm)</w:t>
            </w:r>
          </w:p>
        </w:tc>
        <w:tc>
          <w:tcPr>
            <w:tcW w:w="619" w:type="pct"/>
            <w:tcBorders>
              <w:top w:val="nil"/>
              <w:left w:val="nil"/>
              <w:bottom w:val="single" w:sz="4" w:space="0" w:color="auto"/>
              <w:right w:val="single" w:sz="4" w:space="0" w:color="auto"/>
            </w:tcBorders>
            <w:shd w:val="clear" w:color="auto" w:fill="auto"/>
            <w:noWrap/>
            <w:vAlign w:val="bottom"/>
          </w:tcPr>
          <w:p w14:paraId="6835EDE5" w14:textId="01CB4151" w:rsidR="00AC524C" w:rsidRPr="00762DA7" w:rsidRDefault="00AC524C" w:rsidP="00B24892">
            <w:pPr>
              <w:jc w:val="right"/>
              <w:rPr>
                <w:color w:val="000000"/>
                <w:sz w:val="20"/>
                <w:szCs w:val="20"/>
                <w:lang w:val="fr-FR"/>
              </w:rPr>
            </w:pPr>
            <w:r w:rsidRPr="00762DA7">
              <w:rPr>
                <w:color w:val="000000"/>
                <w:sz w:val="20"/>
                <w:szCs w:val="20"/>
                <w:lang w:val="fr-FR"/>
              </w:rPr>
              <w:t>1,27</w:t>
            </w:r>
          </w:p>
        </w:tc>
        <w:tc>
          <w:tcPr>
            <w:tcW w:w="619" w:type="pct"/>
            <w:tcBorders>
              <w:top w:val="nil"/>
              <w:left w:val="nil"/>
              <w:bottom w:val="single" w:sz="4" w:space="0" w:color="auto"/>
              <w:right w:val="single" w:sz="4" w:space="0" w:color="auto"/>
            </w:tcBorders>
            <w:shd w:val="clear" w:color="auto" w:fill="auto"/>
            <w:noWrap/>
          </w:tcPr>
          <w:p w14:paraId="77F45E8D" w14:textId="08F0F1B0" w:rsidR="00AC524C" w:rsidRPr="00762DA7" w:rsidRDefault="00AC524C" w:rsidP="00B24892">
            <w:pPr>
              <w:jc w:val="right"/>
              <w:rPr>
                <w:color w:val="000000"/>
                <w:sz w:val="20"/>
                <w:szCs w:val="20"/>
                <w:lang w:val="fr-FR"/>
              </w:rPr>
            </w:pPr>
            <w:r w:rsidRPr="00762DA7">
              <w:rPr>
                <w:color w:val="1E1E1E"/>
                <w:sz w:val="20"/>
                <w:szCs w:val="20"/>
                <w:lang w:val="fr-FR"/>
              </w:rPr>
              <w:t>0</w:t>
            </w:r>
          </w:p>
        </w:tc>
        <w:tc>
          <w:tcPr>
            <w:tcW w:w="619" w:type="pct"/>
            <w:tcBorders>
              <w:top w:val="single" w:sz="4" w:space="0" w:color="auto"/>
              <w:left w:val="nil"/>
              <w:bottom w:val="single" w:sz="4" w:space="0" w:color="auto"/>
              <w:right w:val="single" w:sz="4" w:space="0" w:color="auto"/>
            </w:tcBorders>
          </w:tcPr>
          <w:p w14:paraId="74DC4ACB" w14:textId="1E74B339" w:rsidR="00AC524C" w:rsidRPr="00762DA7" w:rsidRDefault="00AC524C" w:rsidP="00B24892">
            <w:pPr>
              <w:jc w:val="right"/>
              <w:rPr>
                <w:bCs/>
                <w:color w:val="000000"/>
                <w:sz w:val="20"/>
                <w:szCs w:val="20"/>
                <w:lang w:val="fr-FR"/>
              </w:rPr>
            </w:pPr>
            <w:r w:rsidRPr="00762DA7">
              <w:rPr>
                <w:color w:val="1E1E1E"/>
                <w:sz w:val="20"/>
                <w:szCs w:val="20"/>
                <w:lang w:val="fr-FR"/>
              </w:rPr>
              <w:t>0</w:t>
            </w:r>
          </w:p>
        </w:tc>
        <w:tc>
          <w:tcPr>
            <w:tcW w:w="619" w:type="pct"/>
            <w:tcBorders>
              <w:top w:val="nil"/>
              <w:left w:val="single" w:sz="4" w:space="0" w:color="auto"/>
              <w:bottom w:val="single" w:sz="4" w:space="0" w:color="auto"/>
              <w:right w:val="single" w:sz="4" w:space="0" w:color="auto"/>
            </w:tcBorders>
          </w:tcPr>
          <w:p w14:paraId="422E4C73" w14:textId="7E0C53B7" w:rsidR="00AC524C" w:rsidRPr="00762DA7" w:rsidRDefault="00AC524C" w:rsidP="00B24892">
            <w:pPr>
              <w:jc w:val="right"/>
              <w:rPr>
                <w:bCs/>
                <w:color w:val="000000"/>
                <w:sz w:val="20"/>
                <w:szCs w:val="20"/>
                <w:lang w:val="fr-FR"/>
              </w:rPr>
            </w:pPr>
            <w:r w:rsidRPr="00762DA7">
              <w:rPr>
                <w:color w:val="1E1E1E"/>
                <w:sz w:val="20"/>
                <w:szCs w:val="20"/>
                <w:lang w:val="fr-FR"/>
              </w:rPr>
              <w:t>0</w:t>
            </w:r>
          </w:p>
        </w:tc>
        <w:tc>
          <w:tcPr>
            <w:tcW w:w="619" w:type="pct"/>
            <w:tcBorders>
              <w:top w:val="nil"/>
              <w:left w:val="single" w:sz="4" w:space="0" w:color="auto"/>
              <w:bottom w:val="single" w:sz="4" w:space="0" w:color="auto"/>
              <w:right w:val="single" w:sz="4" w:space="0" w:color="auto"/>
            </w:tcBorders>
          </w:tcPr>
          <w:p w14:paraId="0537B79D" w14:textId="39F494A8" w:rsidR="00AC524C" w:rsidRPr="00762DA7" w:rsidRDefault="00AC524C" w:rsidP="00B24892">
            <w:pPr>
              <w:jc w:val="right"/>
              <w:rPr>
                <w:rFonts w:eastAsiaTheme="minorHAnsi"/>
                <w:color w:val="000000"/>
                <w:sz w:val="20"/>
                <w:szCs w:val="20"/>
                <w:lang w:val="fr-FR"/>
              </w:rPr>
            </w:pPr>
            <w:r w:rsidRPr="00762DA7">
              <w:rPr>
                <w:color w:val="1E1E1E"/>
                <w:sz w:val="20"/>
                <w:szCs w:val="20"/>
                <w:lang w:val="fr-FR"/>
              </w:rPr>
              <w:t>-0,01</w:t>
            </w:r>
          </w:p>
        </w:tc>
        <w:tc>
          <w:tcPr>
            <w:tcW w:w="619" w:type="pct"/>
            <w:tcBorders>
              <w:top w:val="nil"/>
              <w:left w:val="single" w:sz="4" w:space="0" w:color="auto"/>
              <w:bottom w:val="single" w:sz="4" w:space="0" w:color="auto"/>
              <w:right w:val="single" w:sz="4" w:space="0" w:color="auto"/>
            </w:tcBorders>
            <w:shd w:val="clear" w:color="auto" w:fill="auto"/>
            <w:noWrap/>
            <w:vAlign w:val="center"/>
          </w:tcPr>
          <w:p w14:paraId="458BC1B9" w14:textId="5020C280" w:rsidR="00AC524C" w:rsidRPr="00762DA7" w:rsidRDefault="00AC524C" w:rsidP="00B24892">
            <w:pPr>
              <w:jc w:val="right"/>
              <w:rPr>
                <w:color w:val="000000"/>
                <w:sz w:val="20"/>
                <w:szCs w:val="20"/>
                <w:lang w:val="fr-FR"/>
              </w:rPr>
            </w:pPr>
            <w:r w:rsidRPr="00762DA7">
              <w:rPr>
                <w:color w:val="000000"/>
                <w:sz w:val="20"/>
                <w:szCs w:val="20"/>
                <w:lang w:val="fr-FR"/>
              </w:rPr>
              <w:t>24,7</w:t>
            </w:r>
          </w:p>
        </w:tc>
      </w:tr>
      <w:tr w:rsidR="00AC524C" w:rsidRPr="00762DA7" w14:paraId="05EFEF23" w14:textId="77777777" w:rsidTr="003D5B72">
        <w:trPr>
          <w:trHeight w:val="248"/>
        </w:trPr>
        <w:tc>
          <w:tcPr>
            <w:tcW w:w="1287"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81A33E8" w14:textId="77777777" w:rsidR="00AC524C" w:rsidRPr="00762DA7" w:rsidRDefault="00AC524C" w:rsidP="00B24892">
            <w:pPr>
              <w:jc w:val="left"/>
              <w:rPr>
                <w:color w:val="000000"/>
                <w:sz w:val="20"/>
                <w:szCs w:val="20"/>
                <w:lang w:val="fr-FR"/>
              </w:rPr>
            </w:pPr>
            <w:r w:rsidRPr="00762DA7">
              <w:rPr>
                <w:bCs/>
                <w:color w:val="000000"/>
                <w:sz w:val="20"/>
                <w:szCs w:val="20"/>
                <w:lang w:val="fr-FR"/>
              </w:rPr>
              <w:t>Tonnes PAO</w:t>
            </w:r>
          </w:p>
        </w:tc>
        <w:tc>
          <w:tcPr>
            <w:tcW w:w="619" w:type="pct"/>
            <w:tcBorders>
              <w:top w:val="nil"/>
              <w:left w:val="nil"/>
              <w:bottom w:val="single" w:sz="4" w:space="0" w:color="auto"/>
              <w:right w:val="single" w:sz="4" w:space="0" w:color="auto"/>
            </w:tcBorders>
            <w:shd w:val="clear" w:color="auto" w:fill="auto"/>
            <w:noWrap/>
          </w:tcPr>
          <w:p w14:paraId="30463036" w14:textId="250BDF93" w:rsidR="00AC524C" w:rsidRPr="00762DA7" w:rsidRDefault="00AC524C" w:rsidP="00B24892">
            <w:pPr>
              <w:jc w:val="right"/>
              <w:rPr>
                <w:rFonts w:eastAsiaTheme="minorHAnsi"/>
                <w:color w:val="000000"/>
                <w:sz w:val="20"/>
                <w:szCs w:val="20"/>
                <w:lang w:val="fr-FR"/>
              </w:rPr>
            </w:pPr>
            <w:r w:rsidRPr="00762DA7">
              <w:rPr>
                <w:color w:val="1E1E1E"/>
                <w:sz w:val="20"/>
                <w:szCs w:val="20"/>
                <w:lang w:val="fr-FR"/>
              </w:rPr>
              <w:t>0,07</w:t>
            </w:r>
          </w:p>
        </w:tc>
        <w:tc>
          <w:tcPr>
            <w:tcW w:w="619" w:type="pct"/>
            <w:tcBorders>
              <w:top w:val="nil"/>
              <w:left w:val="nil"/>
              <w:bottom w:val="single" w:sz="4" w:space="0" w:color="auto"/>
              <w:right w:val="single" w:sz="4" w:space="0" w:color="auto"/>
            </w:tcBorders>
            <w:shd w:val="clear" w:color="auto" w:fill="auto"/>
            <w:noWrap/>
          </w:tcPr>
          <w:p w14:paraId="0FB454CC" w14:textId="538CDFD2" w:rsidR="00AC524C" w:rsidRPr="00762DA7" w:rsidRDefault="00AC524C" w:rsidP="00B24892">
            <w:pPr>
              <w:jc w:val="right"/>
              <w:rPr>
                <w:color w:val="000000"/>
                <w:sz w:val="20"/>
                <w:szCs w:val="20"/>
                <w:lang w:val="fr-FR"/>
              </w:rPr>
            </w:pPr>
            <w:r w:rsidRPr="00762DA7">
              <w:rPr>
                <w:color w:val="1E1E1E"/>
                <w:sz w:val="20"/>
                <w:szCs w:val="20"/>
                <w:lang w:val="fr-FR"/>
              </w:rPr>
              <w:t>0</w:t>
            </w:r>
          </w:p>
        </w:tc>
        <w:tc>
          <w:tcPr>
            <w:tcW w:w="619" w:type="pct"/>
            <w:tcBorders>
              <w:top w:val="single" w:sz="4" w:space="0" w:color="auto"/>
              <w:left w:val="nil"/>
              <w:bottom w:val="single" w:sz="4" w:space="0" w:color="auto"/>
              <w:right w:val="single" w:sz="4" w:space="0" w:color="auto"/>
            </w:tcBorders>
          </w:tcPr>
          <w:p w14:paraId="1425CD09" w14:textId="5E7357D3" w:rsidR="00AC524C" w:rsidRPr="00762DA7" w:rsidRDefault="00AC524C" w:rsidP="00B24892">
            <w:pPr>
              <w:jc w:val="right"/>
              <w:rPr>
                <w:color w:val="000000"/>
                <w:sz w:val="20"/>
                <w:szCs w:val="20"/>
                <w:lang w:val="fr-FR"/>
              </w:rPr>
            </w:pPr>
            <w:r w:rsidRPr="00762DA7">
              <w:rPr>
                <w:color w:val="1E1E1E"/>
                <w:sz w:val="20"/>
                <w:szCs w:val="20"/>
                <w:lang w:val="fr-FR"/>
              </w:rPr>
              <w:t>0</w:t>
            </w:r>
          </w:p>
        </w:tc>
        <w:tc>
          <w:tcPr>
            <w:tcW w:w="619" w:type="pct"/>
            <w:tcBorders>
              <w:top w:val="nil"/>
              <w:left w:val="single" w:sz="4" w:space="0" w:color="auto"/>
              <w:bottom w:val="single" w:sz="4" w:space="0" w:color="auto"/>
              <w:right w:val="single" w:sz="4" w:space="0" w:color="auto"/>
            </w:tcBorders>
          </w:tcPr>
          <w:p w14:paraId="09378B38" w14:textId="09FD2002" w:rsidR="00AC524C" w:rsidRPr="00762DA7" w:rsidRDefault="00AC524C" w:rsidP="00B24892">
            <w:pPr>
              <w:jc w:val="right"/>
              <w:rPr>
                <w:sz w:val="20"/>
                <w:szCs w:val="20"/>
                <w:lang w:val="fr-FR"/>
              </w:rPr>
            </w:pPr>
            <w:r w:rsidRPr="00762DA7">
              <w:rPr>
                <w:color w:val="1E1E1E"/>
                <w:sz w:val="20"/>
                <w:szCs w:val="20"/>
                <w:lang w:val="fr-FR"/>
              </w:rPr>
              <w:t>0</w:t>
            </w:r>
          </w:p>
        </w:tc>
        <w:tc>
          <w:tcPr>
            <w:tcW w:w="619" w:type="pct"/>
            <w:tcBorders>
              <w:top w:val="nil"/>
              <w:left w:val="single" w:sz="4" w:space="0" w:color="auto"/>
              <w:bottom w:val="single" w:sz="4" w:space="0" w:color="auto"/>
              <w:right w:val="single" w:sz="4" w:space="0" w:color="auto"/>
            </w:tcBorders>
          </w:tcPr>
          <w:p w14:paraId="32E4989E" w14:textId="4EC1A4D9" w:rsidR="00AC524C" w:rsidRPr="00762DA7" w:rsidRDefault="00AC524C" w:rsidP="00B24892">
            <w:pPr>
              <w:jc w:val="right"/>
              <w:rPr>
                <w:rFonts w:eastAsiaTheme="minorHAnsi"/>
                <w:color w:val="000000"/>
                <w:sz w:val="20"/>
                <w:szCs w:val="20"/>
                <w:lang w:val="fr-FR"/>
              </w:rPr>
            </w:pPr>
            <w:r w:rsidRPr="00762DA7">
              <w:rPr>
                <w:color w:val="1E1E1E"/>
                <w:sz w:val="20"/>
                <w:szCs w:val="20"/>
                <w:lang w:val="fr-FR"/>
              </w:rPr>
              <w:t>-0,01</w:t>
            </w:r>
          </w:p>
        </w:tc>
        <w:tc>
          <w:tcPr>
            <w:tcW w:w="619" w:type="pct"/>
            <w:tcBorders>
              <w:top w:val="nil"/>
              <w:left w:val="single" w:sz="4" w:space="0" w:color="auto"/>
              <w:bottom w:val="single" w:sz="4" w:space="0" w:color="auto"/>
              <w:right w:val="single" w:sz="4" w:space="0" w:color="auto"/>
            </w:tcBorders>
            <w:shd w:val="clear" w:color="auto" w:fill="auto"/>
            <w:noWrap/>
          </w:tcPr>
          <w:p w14:paraId="06BFC4DC" w14:textId="75DDF48B" w:rsidR="00AC524C" w:rsidRPr="00762DA7" w:rsidRDefault="00AC524C" w:rsidP="00B24892">
            <w:pPr>
              <w:jc w:val="right"/>
              <w:rPr>
                <w:rFonts w:eastAsiaTheme="minorHAnsi"/>
                <w:color w:val="000000"/>
                <w:sz w:val="20"/>
                <w:szCs w:val="20"/>
                <w:lang w:val="fr-FR"/>
              </w:rPr>
            </w:pPr>
            <w:r w:rsidRPr="00762DA7">
              <w:rPr>
                <w:color w:val="1E1E1E"/>
                <w:sz w:val="20"/>
                <w:szCs w:val="20"/>
                <w:lang w:val="fr-FR"/>
              </w:rPr>
              <w:t>1,4</w:t>
            </w:r>
          </w:p>
        </w:tc>
      </w:tr>
    </w:tbl>
    <w:p w14:paraId="60B5C291" w14:textId="07D544E6" w:rsidR="00437B20" w:rsidRPr="00762DA7" w:rsidRDefault="00D92143" w:rsidP="003D5B72">
      <w:pPr>
        <w:spacing w:after="240"/>
        <w:rPr>
          <w:color w:val="1E1E1E"/>
          <w:sz w:val="19"/>
          <w:szCs w:val="19"/>
          <w:shd w:val="clear" w:color="auto" w:fill="FFFFFF"/>
          <w:lang w:val="fr-FR"/>
        </w:rPr>
      </w:pPr>
      <w:r w:rsidRPr="00762DA7">
        <w:rPr>
          <w:color w:val="1E1E1E"/>
          <w:sz w:val="19"/>
          <w:szCs w:val="19"/>
          <w:shd w:val="clear" w:color="auto" w:fill="FFFFFF"/>
          <w:lang w:val="fr-FR"/>
        </w:rPr>
        <w:t>*La valeur négative indique que les quantités détruites ou exportées cette année-là ont dépassé les importations, la consommation provenant donc des stocks.</w:t>
      </w:r>
    </w:p>
    <w:p w14:paraId="47777256" w14:textId="761CC176" w:rsidR="00437B20" w:rsidRPr="00762DA7" w:rsidRDefault="002172CB" w:rsidP="00B24892">
      <w:pPr>
        <w:pStyle w:val="Heading1"/>
        <w:rPr>
          <w:lang w:val="fr-FR"/>
        </w:rPr>
      </w:pPr>
      <w:r w:rsidRPr="00762DA7">
        <w:rPr>
          <w:lang w:val="fr-FR"/>
        </w:rPr>
        <w:t>Le Gouvernement des Seychelles a respecté l'engagement pris dans son accord avec le Comité exécutif et visant une élimination accélérée des HCFC de 2017 à 2024 à un niveau soutenu de 0,30 tonne PAO.</w:t>
      </w:r>
    </w:p>
    <w:bookmarkEnd w:id="0"/>
    <w:p w14:paraId="4C6A20B6" w14:textId="359D70FC" w:rsidR="00437B20" w:rsidRPr="00762DA7" w:rsidRDefault="00437B20" w:rsidP="003D5B72">
      <w:pPr>
        <w:spacing w:after="240"/>
        <w:rPr>
          <w:i/>
          <w:lang w:val="fr-FR"/>
        </w:rPr>
      </w:pPr>
      <w:r w:rsidRPr="00762DA7">
        <w:rPr>
          <w:i/>
          <w:lang w:val="fr-FR"/>
        </w:rPr>
        <w:t>Rapport de mise en œuvre du programme de pays</w:t>
      </w:r>
    </w:p>
    <w:p w14:paraId="1D64ED5A" w14:textId="7BF089C4" w:rsidR="00E7212D" w:rsidRPr="00762DA7" w:rsidRDefault="00437B20" w:rsidP="00B24892">
      <w:pPr>
        <w:pStyle w:val="Heading1"/>
        <w:rPr>
          <w:lang w:val="fr-FR"/>
        </w:rPr>
      </w:pPr>
      <w:r w:rsidRPr="00762DA7">
        <w:rPr>
          <w:lang w:val="fr-FR"/>
        </w:rPr>
        <w:t>Les données sectorielles portant sur la consommation de HCFC, communiquées par le Gouvernement des Seychelles dans le cadre du rapport de mise en œuvre du programme de pays 2022, sont cohérentes avec les données communiquées au titre de l'article 7 du Protocole de Montréal.</w:t>
      </w:r>
    </w:p>
    <w:p w14:paraId="5CDDF959" w14:textId="5AA58981" w:rsidR="00EE0F60" w:rsidRPr="00762DA7" w:rsidRDefault="00EE3BDD" w:rsidP="00F110C9">
      <w:pPr>
        <w:spacing w:after="240"/>
        <w:rPr>
          <w:b/>
          <w:bCs/>
          <w:lang w:val="fr-FR"/>
        </w:rPr>
      </w:pPr>
      <w:r w:rsidRPr="00762DA7">
        <w:rPr>
          <w:b/>
          <w:bCs/>
          <w:lang w:val="fr-FR"/>
        </w:rPr>
        <w:t>Description du projet</w:t>
      </w:r>
    </w:p>
    <w:p w14:paraId="06D7E22B" w14:textId="0230B845" w:rsidR="004F59F6" w:rsidRPr="00762DA7" w:rsidRDefault="00950125" w:rsidP="00B24892">
      <w:pPr>
        <w:pStyle w:val="Heading1"/>
        <w:rPr>
          <w:lang w:val="fr-FR"/>
        </w:rPr>
      </w:pPr>
      <w:r w:rsidRPr="00762DA7">
        <w:rPr>
          <w:lang w:val="fr-FR"/>
        </w:rPr>
        <w:t>Le Gouvernement des Seychelles met en œuvre son PGEH et s'efforce d'améliorer l'efficacité énergétique tout en poursuivant l'élimination progressive des HCFC et en préparant la réduction progressive des HFC.</w:t>
      </w:r>
    </w:p>
    <w:p w14:paraId="003E5A4B" w14:textId="3F3FC279" w:rsidR="00A42C19" w:rsidRPr="00762DA7" w:rsidRDefault="004F59F6" w:rsidP="00846F1C">
      <w:pPr>
        <w:pStyle w:val="Heading1"/>
        <w:rPr>
          <w:lang w:val="fr-FR"/>
        </w:rPr>
      </w:pPr>
      <w:r w:rsidRPr="00762DA7">
        <w:rPr>
          <w:lang w:val="fr-FR"/>
        </w:rPr>
        <w:t>La présente proposition s'appuie sur le succès du PGEH et sur l'initiative de la Communauté de développement de l'Afrique australe (SADC) pour l'élaboration de normes régionales minimales d'efficacité énergétique (MEPS). Étant donné qu'aucun équipement de réfrigération ou de climatisation n'est manufacturé aux Seychelles, le pays a exprimé la nécessité d'ajuster les MEPS de la SADC</w:t>
      </w:r>
      <w:r w:rsidR="00077E3B" w:rsidRPr="00762DA7">
        <w:rPr>
          <w:rStyle w:val="FootnoteReference"/>
          <w:lang w:val="fr-FR"/>
        </w:rPr>
        <w:footnoteReference w:id="4"/>
      </w:r>
      <w:r w:rsidRPr="00762DA7">
        <w:rPr>
          <w:lang w:val="fr-FR"/>
        </w:rPr>
        <w:t xml:space="preserve"> au contexte qui prévaut dans le pays.</w:t>
      </w:r>
    </w:p>
    <w:p w14:paraId="6BAE53A7" w14:textId="4DF4232F" w:rsidR="00E63C09" w:rsidRPr="00762DA7" w:rsidRDefault="00E63C09" w:rsidP="00E63C09">
      <w:pPr>
        <w:pStyle w:val="Heading1"/>
        <w:rPr>
          <w:lang w:val="fr-FR"/>
        </w:rPr>
      </w:pPr>
      <w:r w:rsidRPr="00762DA7">
        <w:rPr>
          <w:lang w:val="fr-FR"/>
        </w:rPr>
        <w:t>La Commission de l'énergie et le Bureau des normes font partie intégrante du processus d'adaptation des MEPS de la SADC au contexte du pays. L'Unité nationale de l'ozone (UNO) travaillera en étroite collaboration avec le Bureau des normes pour établir un comité technique national, qui sera chargé d'évaluer les MEPS de la SADC et leur applicabilité. L'UNO se joindra au comité technique pour fournir des conseils spécifiques à la Commission de l'énergie et au Bureau des normes sur les engagements pris par le pays au titre du Protocole de Montréal.</w:t>
      </w:r>
    </w:p>
    <w:p w14:paraId="0CE0996F" w14:textId="228F9B04" w:rsidR="00A42C19" w:rsidRPr="00762DA7" w:rsidRDefault="004E2186" w:rsidP="00846F1C">
      <w:pPr>
        <w:pStyle w:val="Heading1"/>
        <w:tabs>
          <w:tab w:val="clear" w:pos="0"/>
        </w:tabs>
        <w:rPr>
          <w:lang w:val="fr-FR" w:eastAsia="en-IN" w:bidi="hi-IN"/>
        </w:rPr>
      </w:pPr>
      <w:r w:rsidRPr="00762DA7">
        <w:rPr>
          <w:lang w:val="fr-FR"/>
        </w:rPr>
        <w:t>En vertu de la loi sur l'énergie de 2017, la Commission de l'énergie, organisme chargé de délivrer les permis nécessaires à l'importation d'équipements conformes aux MEPS et d'en tenir à jour le registre, élaborera les réglementations correspondantes pour inclure les MEPS comme exigence obligatoire pour l'importation d'équipements de climatisation et de réfrigération dans le pays.</w:t>
      </w:r>
    </w:p>
    <w:p w14:paraId="4E733DCB" w14:textId="5016B4A4" w:rsidR="00A42C19" w:rsidRPr="00762DA7" w:rsidRDefault="005317DD" w:rsidP="00846F1C">
      <w:pPr>
        <w:pStyle w:val="Heading1"/>
        <w:rPr>
          <w:lang w:val="fr-FR"/>
        </w:rPr>
      </w:pPr>
      <w:r w:rsidRPr="00762DA7">
        <w:rPr>
          <w:lang w:val="fr-FR"/>
        </w:rPr>
        <w:t>Cette proposition de projet est soumise spécifiquement pour les activités énumérées aux sous-alinéas (iii) et (iv) de la décision 89/6(b). Le projet est conçu pour soutenir l'élimination des HCFC, promouvoir des alternatives économes en énergie et à faible PRP dans les équipements de climatisation et de réfrigération, et pour renforcer les capacités des agents concernés à adopter et mettre en œuvre les MEPS. Ces activités supplémentaires aideront le pays à progresser vers une mise en œuvre efficace et opportune de l'Amendement de Kigali.</w:t>
      </w:r>
    </w:p>
    <w:p w14:paraId="06689184" w14:textId="121CCB34" w:rsidR="004B64CD" w:rsidRPr="00762DA7" w:rsidRDefault="00E63C09" w:rsidP="00B906CC">
      <w:pPr>
        <w:pStyle w:val="Heading1"/>
        <w:rPr>
          <w:lang w:val="fr-FR"/>
        </w:rPr>
      </w:pPr>
      <w:r w:rsidRPr="00762DA7">
        <w:rPr>
          <w:lang w:val="fr-FR"/>
        </w:rPr>
        <w:t>Les activités visant à maintenir l’efficacité énergétique dans le secteur de l'entretien comprennent deux volets :</w:t>
      </w:r>
    </w:p>
    <w:p w14:paraId="08316F11" w14:textId="08111C1E" w:rsidR="004B64CD" w:rsidRPr="00762DA7" w:rsidRDefault="009B1161" w:rsidP="00B24892">
      <w:pPr>
        <w:pStyle w:val="Heading2"/>
        <w:widowControl/>
        <w:rPr>
          <w:lang w:val="fr-FR"/>
        </w:rPr>
      </w:pPr>
      <w:r w:rsidRPr="00762DA7">
        <w:rPr>
          <w:lang w:val="fr-FR"/>
        </w:rPr>
        <w:t>Améliorer la coordination et la collaboration entre les parties prenantes, les autorités énergétiques compétentes et l'UNO et créer un cadre réglementaire permettant de promulguer les exigences obligatoires liées aux MEPS pour l'importation d'équipements de réfrigération et de climatisation dans le pays, notamment la conception d'un système de surveillance, de rendu de rapports et de vérification ; et</w:t>
      </w:r>
    </w:p>
    <w:p w14:paraId="43D5694E" w14:textId="2AD5964A" w:rsidR="004B64CD" w:rsidRPr="00762DA7" w:rsidRDefault="004B64CD" w:rsidP="00B24892">
      <w:pPr>
        <w:pStyle w:val="Heading2"/>
        <w:widowControl/>
        <w:rPr>
          <w:lang w:val="fr-FR"/>
        </w:rPr>
      </w:pPr>
      <w:r w:rsidRPr="00762DA7">
        <w:rPr>
          <w:lang w:val="fr-FR"/>
        </w:rPr>
        <w:t>Mener des programmes d'information et de sensibilisation pour promouvoir l’introduction des MEPS et des systèmes d’étiquetage.</w:t>
      </w:r>
    </w:p>
    <w:p w14:paraId="0F771907" w14:textId="50DFC142" w:rsidR="00332BB3" w:rsidRPr="00762DA7" w:rsidRDefault="004D6955" w:rsidP="00B24892">
      <w:pPr>
        <w:pStyle w:val="Heading1"/>
        <w:rPr>
          <w:lang w:val="fr-FR"/>
        </w:rPr>
      </w:pPr>
      <w:r w:rsidRPr="00762DA7">
        <w:rPr>
          <w:lang w:val="fr-FR"/>
        </w:rPr>
        <w:t>Le financement demandé pour les activités énumérées ci-dessus est présenté au tableau 2.</w:t>
      </w:r>
    </w:p>
    <w:p w14:paraId="01BA03E0" w14:textId="69C1F3CB" w:rsidR="00332BB3" w:rsidRPr="00762DA7" w:rsidRDefault="00332BB3" w:rsidP="00B24892">
      <w:pPr>
        <w:rPr>
          <w:b/>
          <w:bCs/>
          <w:lang w:val="fr-FR"/>
        </w:rPr>
      </w:pPr>
      <w:r w:rsidRPr="00762DA7">
        <w:rPr>
          <w:b/>
          <w:bCs/>
          <w:lang w:val="fr-FR"/>
        </w:rPr>
        <w:t>Tableau 2. Financement demandé pour des activités visant à maintenir l’efficacité énergétique dans le secteur de l'entretien</w:t>
      </w:r>
    </w:p>
    <w:tbl>
      <w:tblPr>
        <w:tblStyle w:val="TableGrid"/>
        <w:tblW w:w="5003" w:type="pct"/>
        <w:tblInd w:w="-5" w:type="dxa"/>
        <w:tblLook w:val="04A0" w:firstRow="1" w:lastRow="0" w:firstColumn="1" w:lastColumn="0" w:noHBand="0" w:noVBand="1"/>
      </w:tblPr>
      <w:tblGrid>
        <w:gridCol w:w="2304"/>
        <w:gridCol w:w="5623"/>
        <w:gridCol w:w="1655"/>
      </w:tblGrid>
      <w:tr w:rsidR="000E08EA" w:rsidRPr="00762DA7" w14:paraId="0B512B34" w14:textId="77777777" w:rsidTr="006D328D">
        <w:trPr>
          <w:tblHeader/>
        </w:trPr>
        <w:tc>
          <w:tcPr>
            <w:tcW w:w="2250" w:type="dxa"/>
          </w:tcPr>
          <w:p w14:paraId="6E2C1789" w14:textId="6248359A" w:rsidR="00332BB3" w:rsidRPr="00762DA7" w:rsidRDefault="00846F1C" w:rsidP="00BA2F90">
            <w:pPr>
              <w:spacing w:after="60"/>
              <w:contextualSpacing/>
              <w:jc w:val="center"/>
              <w:rPr>
                <w:b/>
                <w:sz w:val="20"/>
                <w:szCs w:val="20"/>
                <w:lang w:val="fr-FR"/>
              </w:rPr>
            </w:pPr>
            <w:r w:rsidRPr="00762DA7">
              <w:rPr>
                <w:b/>
                <w:sz w:val="20"/>
                <w:szCs w:val="20"/>
                <w:lang w:val="fr-FR"/>
              </w:rPr>
              <w:t>Activité</w:t>
            </w:r>
          </w:p>
        </w:tc>
        <w:tc>
          <w:tcPr>
            <w:tcW w:w="5490" w:type="dxa"/>
          </w:tcPr>
          <w:p w14:paraId="2C8FD6C3" w14:textId="6FD557F2" w:rsidR="00332BB3" w:rsidRPr="00762DA7" w:rsidRDefault="00846F1C" w:rsidP="001A6F7A">
            <w:pPr>
              <w:spacing w:after="60"/>
              <w:contextualSpacing/>
              <w:jc w:val="center"/>
              <w:rPr>
                <w:b/>
                <w:sz w:val="20"/>
                <w:szCs w:val="20"/>
                <w:lang w:val="fr-FR"/>
              </w:rPr>
            </w:pPr>
            <w:r w:rsidRPr="00762DA7">
              <w:rPr>
                <w:b/>
                <w:sz w:val="20"/>
                <w:szCs w:val="20"/>
                <w:lang w:val="fr-FR"/>
              </w:rPr>
              <w:t>Description de la sous-activité</w:t>
            </w:r>
          </w:p>
        </w:tc>
        <w:tc>
          <w:tcPr>
            <w:tcW w:w="1616" w:type="dxa"/>
          </w:tcPr>
          <w:p w14:paraId="252EB136" w14:textId="6A11A3F5" w:rsidR="00332BB3" w:rsidRPr="00762DA7" w:rsidRDefault="00332BB3" w:rsidP="001A6F7A">
            <w:pPr>
              <w:spacing w:after="60"/>
              <w:contextualSpacing/>
              <w:jc w:val="center"/>
              <w:rPr>
                <w:b/>
                <w:sz w:val="20"/>
                <w:szCs w:val="20"/>
                <w:lang w:val="fr-FR"/>
              </w:rPr>
            </w:pPr>
            <w:r w:rsidRPr="00762DA7">
              <w:rPr>
                <w:b/>
                <w:sz w:val="20"/>
                <w:szCs w:val="20"/>
                <w:lang w:val="fr-FR"/>
              </w:rPr>
              <w:t>Budget ($US)</w:t>
            </w:r>
          </w:p>
        </w:tc>
      </w:tr>
      <w:tr w:rsidR="001A6F7A" w:rsidRPr="00762DA7" w14:paraId="67712962" w14:textId="77777777" w:rsidTr="00522312">
        <w:tc>
          <w:tcPr>
            <w:tcW w:w="2250" w:type="dxa"/>
            <w:vMerge w:val="restart"/>
            <w:vAlign w:val="center"/>
          </w:tcPr>
          <w:p w14:paraId="43F3216A" w14:textId="349CD8A9" w:rsidR="001A6F7A" w:rsidRPr="00762DA7" w:rsidRDefault="001A6F7A" w:rsidP="001A6F7A">
            <w:pPr>
              <w:spacing w:after="60"/>
              <w:contextualSpacing/>
              <w:jc w:val="left"/>
              <w:rPr>
                <w:bCs/>
                <w:sz w:val="20"/>
                <w:szCs w:val="20"/>
                <w:lang w:val="fr-FR"/>
              </w:rPr>
            </w:pPr>
            <w:r w:rsidRPr="00762DA7">
              <w:rPr>
                <w:bCs/>
                <w:sz w:val="20"/>
                <w:szCs w:val="20"/>
                <w:lang w:val="fr-FR"/>
              </w:rPr>
              <w:t>Rédaction du cadre réglementaire, notamment un système de surveillance, de rendu de rapports et de vérification</w:t>
            </w:r>
          </w:p>
        </w:tc>
        <w:tc>
          <w:tcPr>
            <w:tcW w:w="5490" w:type="dxa"/>
          </w:tcPr>
          <w:p w14:paraId="6155A9D6" w14:textId="0672B767" w:rsidR="001A6F7A" w:rsidRPr="00762DA7" w:rsidDel="00E44E67" w:rsidRDefault="00DE74E0" w:rsidP="001A6F7A">
            <w:pPr>
              <w:spacing w:after="60"/>
              <w:contextualSpacing/>
              <w:jc w:val="left"/>
              <w:rPr>
                <w:sz w:val="20"/>
                <w:szCs w:val="20"/>
                <w:lang w:val="fr-FR"/>
              </w:rPr>
            </w:pPr>
            <w:r w:rsidRPr="00762DA7">
              <w:rPr>
                <w:sz w:val="20"/>
                <w:szCs w:val="20"/>
                <w:lang w:val="fr-FR"/>
              </w:rPr>
              <w:t>Réalisation d'une enquête sur les importations en climatisation et réfrigération (embauche d'un expert national)</w:t>
            </w:r>
          </w:p>
        </w:tc>
        <w:tc>
          <w:tcPr>
            <w:tcW w:w="1616" w:type="dxa"/>
          </w:tcPr>
          <w:p w14:paraId="2E6157C7" w14:textId="611D3FDA" w:rsidR="001A6F7A" w:rsidRPr="00762DA7" w:rsidRDefault="001A6F7A" w:rsidP="001A6F7A">
            <w:pPr>
              <w:spacing w:after="60"/>
              <w:contextualSpacing/>
              <w:jc w:val="right"/>
              <w:rPr>
                <w:sz w:val="20"/>
                <w:szCs w:val="20"/>
                <w:lang w:val="fr-FR"/>
              </w:rPr>
            </w:pPr>
            <w:r w:rsidRPr="00762DA7">
              <w:rPr>
                <w:sz w:val="20"/>
                <w:szCs w:val="20"/>
                <w:lang w:val="fr-FR"/>
              </w:rPr>
              <w:t>5 000</w:t>
            </w:r>
          </w:p>
        </w:tc>
      </w:tr>
      <w:tr w:rsidR="001A6F7A" w:rsidRPr="00762DA7" w14:paraId="70216CF4" w14:textId="77777777" w:rsidTr="00522312">
        <w:tc>
          <w:tcPr>
            <w:tcW w:w="2250" w:type="dxa"/>
            <w:vMerge/>
            <w:vAlign w:val="center"/>
          </w:tcPr>
          <w:p w14:paraId="50DACFCC" w14:textId="77777777" w:rsidR="001A6F7A" w:rsidRPr="00762DA7" w:rsidRDefault="001A6F7A" w:rsidP="001A6F7A">
            <w:pPr>
              <w:spacing w:after="60"/>
              <w:contextualSpacing/>
              <w:jc w:val="left"/>
              <w:rPr>
                <w:bCs/>
                <w:sz w:val="20"/>
                <w:szCs w:val="20"/>
                <w:lang w:val="fr-FR"/>
              </w:rPr>
            </w:pPr>
          </w:p>
        </w:tc>
        <w:tc>
          <w:tcPr>
            <w:tcW w:w="5490" w:type="dxa"/>
          </w:tcPr>
          <w:p w14:paraId="7562B786" w14:textId="7123BC73" w:rsidR="001A6F7A" w:rsidRPr="00762DA7" w:rsidDel="00E44E67" w:rsidRDefault="00DE74E0" w:rsidP="001A6F7A">
            <w:pPr>
              <w:spacing w:after="60"/>
              <w:contextualSpacing/>
              <w:jc w:val="left"/>
              <w:rPr>
                <w:sz w:val="20"/>
                <w:szCs w:val="20"/>
                <w:lang w:val="fr-FR"/>
              </w:rPr>
            </w:pPr>
            <w:bookmarkStart w:id="1" w:name="_Hlk148390381"/>
            <w:r w:rsidRPr="00762DA7">
              <w:rPr>
                <w:sz w:val="20"/>
                <w:szCs w:val="20"/>
                <w:lang w:val="fr-FR"/>
              </w:rPr>
              <w:t>Évaluation et ajustement des MEPS élaborées au niveau régional</w:t>
            </w:r>
            <w:bookmarkEnd w:id="1"/>
          </w:p>
        </w:tc>
        <w:tc>
          <w:tcPr>
            <w:tcW w:w="1616" w:type="dxa"/>
          </w:tcPr>
          <w:p w14:paraId="67277787" w14:textId="1838CBA1" w:rsidR="001A6F7A" w:rsidRPr="00762DA7" w:rsidRDefault="001A6F7A" w:rsidP="001A6F7A">
            <w:pPr>
              <w:spacing w:after="60"/>
              <w:contextualSpacing/>
              <w:jc w:val="right"/>
              <w:rPr>
                <w:sz w:val="20"/>
                <w:szCs w:val="20"/>
                <w:lang w:val="fr-FR"/>
              </w:rPr>
            </w:pPr>
            <w:bookmarkStart w:id="2" w:name="_Hlk148392776"/>
            <w:r w:rsidRPr="00762DA7">
              <w:rPr>
                <w:sz w:val="20"/>
                <w:szCs w:val="20"/>
                <w:lang w:val="fr-FR"/>
              </w:rPr>
              <w:t>15 000</w:t>
            </w:r>
            <w:bookmarkEnd w:id="2"/>
          </w:p>
        </w:tc>
      </w:tr>
      <w:tr w:rsidR="001A6F7A" w:rsidRPr="00762DA7" w14:paraId="054011F8" w14:textId="77777777" w:rsidTr="00522312">
        <w:tc>
          <w:tcPr>
            <w:tcW w:w="2250" w:type="dxa"/>
            <w:vMerge/>
          </w:tcPr>
          <w:p w14:paraId="7B4D885D" w14:textId="77777777" w:rsidR="001A6F7A" w:rsidRPr="00762DA7" w:rsidRDefault="001A6F7A" w:rsidP="001A6F7A">
            <w:pPr>
              <w:spacing w:after="60"/>
              <w:contextualSpacing/>
              <w:jc w:val="left"/>
              <w:rPr>
                <w:b/>
                <w:sz w:val="20"/>
                <w:szCs w:val="20"/>
                <w:lang w:val="fr-FR"/>
              </w:rPr>
            </w:pPr>
          </w:p>
        </w:tc>
        <w:tc>
          <w:tcPr>
            <w:tcW w:w="5490" w:type="dxa"/>
          </w:tcPr>
          <w:p w14:paraId="687549F9" w14:textId="03018463" w:rsidR="001A6F7A" w:rsidRPr="00762DA7" w:rsidRDefault="00DE74E0" w:rsidP="001A6F7A">
            <w:pPr>
              <w:spacing w:after="60"/>
              <w:contextualSpacing/>
              <w:jc w:val="left"/>
              <w:rPr>
                <w:sz w:val="20"/>
                <w:szCs w:val="20"/>
                <w:lang w:val="fr-FR"/>
              </w:rPr>
            </w:pPr>
            <w:r w:rsidRPr="00762DA7">
              <w:rPr>
                <w:sz w:val="20"/>
                <w:szCs w:val="20"/>
                <w:lang w:val="fr-FR"/>
              </w:rPr>
              <w:t>Organisation d'ateliers de consultation technique et de petits groupes de travail pour les parties prenantes concernées, notamment le secteur privé</w:t>
            </w:r>
          </w:p>
        </w:tc>
        <w:tc>
          <w:tcPr>
            <w:tcW w:w="1616" w:type="dxa"/>
          </w:tcPr>
          <w:p w14:paraId="76A3CEC3" w14:textId="689F5059" w:rsidR="001A6F7A" w:rsidRPr="00762DA7" w:rsidRDefault="001A6F7A" w:rsidP="001A6F7A">
            <w:pPr>
              <w:spacing w:after="60"/>
              <w:contextualSpacing/>
              <w:jc w:val="right"/>
              <w:rPr>
                <w:sz w:val="20"/>
                <w:szCs w:val="20"/>
                <w:lang w:val="fr-FR"/>
              </w:rPr>
            </w:pPr>
            <w:r w:rsidRPr="00762DA7">
              <w:rPr>
                <w:sz w:val="20"/>
                <w:szCs w:val="20"/>
                <w:lang w:val="fr-FR"/>
              </w:rPr>
              <w:t>20 000</w:t>
            </w:r>
          </w:p>
        </w:tc>
      </w:tr>
      <w:tr w:rsidR="001A6F7A" w:rsidRPr="00762DA7" w14:paraId="5729EA75" w14:textId="77777777" w:rsidTr="00522312">
        <w:tc>
          <w:tcPr>
            <w:tcW w:w="2250" w:type="dxa"/>
            <w:vMerge/>
          </w:tcPr>
          <w:p w14:paraId="14F68453" w14:textId="77777777" w:rsidR="001A6F7A" w:rsidRPr="00762DA7" w:rsidRDefault="001A6F7A" w:rsidP="001A6F7A">
            <w:pPr>
              <w:spacing w:after="60"/>
              <w:contextualSpacing/>
              <w:jc w:val="left"/>
              <w:rPr>
                <w:b/>
                <w:sz w:val="20"/>
                <w:szCs w:val="20"/>
                <w:lang w:val="fr-FR"/>
              </w:rPr>
            </w:pPr>
          </w:p>
        </w:tc>
        <w:tc>
          <w:tcPr>
            <w:tcW w:w="5490" w:type="dxa"/>
          </w:tcPr>
          <w:p w14:paraId="503F1F0C" w14:textId="02D56D87" w:rsidR="001A6F7A" w:rsidRPr="00762DA7" w:rsidRDefault="001A6F7A" w:rsidP="001A6F7A">
            <w:pPr>
              <w:spacing w:after="60"/>
              <w:contextualSpacing/>
              <w:jc w:val="left"/>
              <w:rPr>
                <w:sz w:val="20"/>
                <w:szCs w:val="20"/>
                <w:lang w:val="fr-FR"/>
              </w:rPr>
            </w:pPr>
            <w:bookmarkStart w:id="3" w:name="_Hlk148390310"/>
            <w:r w:rsidRPr="00762DA7">
              <w:rPr>
                <w:sz w:val="20"/>
                <w:szCs w:val="20"/>
                <w:lang w:val="fr-FR"/>
              </w:rPr>
              <w:t>Formation sur le développement et les mises à jour de MEPS</w:t>
            </w:r>
            <w:bookmarkEnd w:id="3"/>
          </w:p>
        </w:tc>
        <w:tc>
          <w:tcPr>
            <w:tcW w:w="1616" w:type="dxa"/>
          </w:tcPr>
          <w:p w14:paraId="2096E05C" w14:textId="474847C4" w:rsidR="001A6F7A" w:rsidRPr="00762DA7" w:rsidRDefault="001A6F7A" w:rsidP="001A6F7A">
            <w:pPr>
              <w:spacing w:after="60"/>
              <w:contextualSpacing/>
              <w:jc w:val="right"/>
              <w:rPr>
                <w:sz w:val="20"/>
                <w:szCs w:val="20"/>
                <w:lang w:val="fr-FR"/>
              </w:rPr>
            </w:pPr>
            <w:r w:rsidRPr="00762DA7">
              <w:rPr>
                <w:sz w:val="20"/>
                <w:szCs w:val="20"/>
                <w:lang w:val="fr-FR"/>
              </w:rPr>
              <w:t>10 000</w:t>
            </w:r>
          </w:p>
        </w:tc>
      </w:tr>
      <w:tr w:rsidR="001A6F7A" w:rsidRPr="00762DA7" w14:paraId="27A7738D" w14:textId="77777777" w:rsidTr="00522312">
        <w:tc>
          <w:tcPr>
            <w:tcW w:w="2250" w:type="dxa"/>
            <w:vMerge/>
          </w:tcPr>
          <w:p w14:paraId="05FE05C7" w14:textId="77777777" w:rsidR="001A6F7A" w:rsidRPr="00762DA7" w:rsidRDefault="001A6F7A" w:rsidP="001A6F7A">
            <w:pPr>
              <w:spacing w:after="60"/>
              <w:contextualSpacing/>
              <w:jc w:val="left"/>
              <w:rPr>
                <w:b/>
                <w:sz w:val="20"/>
                <w:szCs w:val="20"/>
                <w:lang w:val="fr-FR"/>
              </w:rPr>
            </w:pPr>
          </w:p>
        </w:tc>
        <w:tc>
          <w:tcPr>
            <w:tcW w:w="5490" w:type="dxa"/>
          </w:tcPr>
          <w:p w14:paraId="7D305CFC" w14:textId="072B4AE1" w:rsidR="001A6F7A" w:rsidRPr="00762DA7" w:rsidRDefault="001A6F7A" w:rsidP="001A6F7A">
            <w:pPr>
              <w:spacing w:after="60"/>
              <w:contextualSpacing/>
              <w:jc w:val="left"/>
              <w:rPr>
                <w:sz w:val="20"/>
                <w:szCs w:val="20"/>
                <w:lang w:val="fr-FR"/>
              </w:rPr>
            </w:pPr>
            <w:r w:rsidRPr="00762DA7">
              <w:rPr>
                <w:sz w:val="20"/>
                <w:szCs w:val="20"/>
                <w:lang w:val="fr-FR"/>
              </w:rPr>
              <w:t>Rédaction de règlements pour rendre les MEPS obligatoires</w:t>
            </w:r>
          </w:p>
        </w:tc>
        <w:tc>
          <w:tcPr>
            <w:tcW w:w="1616" w:type="dxa"/>
          </w:tcPr>
          <w:p w14:paraId="436C2A81" w14:textId="3915867F" w:rsidR="001A6F7A" w:rsidRPr="00762DA7" w:rsidRDefault="001A6F7A" w:rsidP="001A6F7A">
            <w:pPr>
              <w:spacing w:after="60"/>
              <w:contextualSpacing/>
              <w:jc w:val="right"/>
              <w:rPr>
                <w:sz w:val="20"/>
                <w:szCs w:val="20"/>
                <w:lang w:val="fr-FR"/>
              </w:rPr>
            </w:pPr>
            <w:r w:rsidRPr="00762DA7">
              <w:rPr>
                <w:sz w:val="20"/>
                <w:szCs w:val="20"/>
                <w:lang w:val="fr-FR"/>
              </w:rPr>
              <w:t>15 000</w:t>
            </w:r>
          </w:p>
        </w:tc>
      </w:tr>
      <w:tr w:rsidR="001A6F7A" w:rsidRPr="00762DA7" w14:paraId="11B392F3" w14:textId="77777777" w:rsidTr="00522312">
        <w:tc>
          <w:tcPr>
            <w:tcW w:w="2250" w:type="dxa"/>
            <w:vMerge/>
          </w:tcPr>
          <w:p w14:paraId="0A978DF0" w14:textId="77777777" w:rsidR="001A6F7A" w:rsidRPr="00762DA7" w:rsidRDefault="001A6F7A" w:rsidP="001A6F7A">
            <w:pPr>
              <w:spacing w:after="60"/>
              <w:contextualSpacing/>
              <w:jc w:val="left"/>
              <w:rPr>
                <w:b/>
                <w:sz w:val="20"/>
                <w:szCs w:val="20"/>
                <w:lang w:val="fr-FR"/>
              </w:rPr>
            </w:pPr>
          </w:p>
        </w:tc>
        <w:tc>
          <w:tcPr>
            <w:tcW w:w="5490" w:type="dxa"/>
          </w:tcPr>
          <w:p w14:paraId="732CF1BF" w14:textId="3F4972BD" w:rsidR="001A6F7A" w:rsidRPr="00762DA7" w:rsidRDefault="001A6F7A" w:rsidP="001A6F7A">
            <w:pPr>
              <w:spacing w:after="60"/>
              <w:contextualSpacing/>
              <w:jc w:val="left"/>
              <w:rPr>
                <w:sz w:val="20"/>
                <w:szCs w:val="20"/>
                <w:lang w:val="fr-FR"/>
              </w:rPr>
            </w:pPr>
            <w:bookmarkStart w:id="4" w:name="_Hlk148390128"/>
            <w:r w:rsidRPr="00762DA7">
              <w:rPr>
                <w:sz w:val="20"/>
                <w:szCs w:val="20"/>
                <w:lang w:val="fr-FR"/>
              </w:rPr>
              <w:t>Développement d'un système de surveillance, rendu de rapports et vérification</w:t>
            </w:r>
            <w:bookmarkEnd w:id="4"/>
          </w:p>
        </w:tc>
        <w:tc>
          <w:tcPr>
            <w:tcW w:w="1616" w:type="dxa"/>
          </w:tcPr>
          <w:p w14:paraId="1E432A1E" w14:textId="2A0F2CDB" w:rsidR="001A6F7A" w:rsidRPr="00762DA7" w:rsidRDefault="001A6F7A" w:rsidP="001A6F7A">
            <w:pPr>
              <w:spacing w:after="60"/>
              <w:contextualSpacing/>
              <w:jc w:val="right"/>
              <w:rPr>
                <w:sz w:val="20"/>
                <w:szCs w:val="20"/>
                <w:lang w:val="fr-FR"/>
              </w:rPr>
            </w:pPr>
            <w:r w:rsidRPr="00762DA7">
              <w:rPr>
                <w:sz w:val="20"/>
                <w:szCs w:val="20"/>
                <w:lang w:val="fr-FR"/>
              </w:rPr>
              <w:t>10 000</w:t>
            </w:r>
          </w:p>
        </w:tc>
      </w:tr>
      <w:tr w:rsidR="001A6F7A" w:rsidRPr="00762DA7" w14:paraId="59C52567" w14:textId="77777777" w:rsidTr="00522312">
        <w:tc>
          <w:tcPr>
            <w:tcW w:w="2250" w:type="dxa"/>
            <w:vMerge/>
          </w:tcPr>
          <w:p w14:paraId="3879CC18" w14:textId="77777777" w:rsidR="001A6F7A" w:rsidRPr="00762DA7" w:rsidRDefault="001A6F7A" w:rsidP="001A6F7A">
            <w:pPr>
              <w:spacing w:after="60"/>
              <w:contextualSpacing/>
              <w:jc w:val="left"/>
              <w:rPr>
                <w:b/>
                <w:sz w:val="20"/>
                <w:szCs w:val="20"/>
                <w:lang w:val="fr-FR"/>
              </w:rPr>
            </w:pPr>
          </w:p>
        </w:tc>
        <w:tc>
          <w:tcPr>
            <w:tcW w:w="5490" w:type="dxa"/>
          </w:tcPr>
          <w:p w14:paraId="3397948E" w14:textId="0CE6C5EB" w:rsidR="001A6F7A" w:rsidRPr="00762DA7" w:rsidRDefault="00DE74E0" w:rsidP="001A6F7A">
            <w:pPr>
              <w:spacing w:after="60"/>
              <w:contextualSpacing/>
              <w:jc w:val="left"/>
              <w:rPr>
                <w:sz w:val="20"/>
                <w:szCs w:val="20"/>
                <w:lang w:val="fr-FR"/>
              </w:rPr>
            </w:pPr>
            <w:r w:rsidRPr="00762DA7">
              <w:rPr>
                <w:sz w:val="20"/>
                <w:szCs w:val="20"/>
                <w:lang w:val="fr-FR"/>
              </w:rPr>
              <w:t>Fourniture d'un appui technique et de conseils sur les MEPS et les réglementations associées par un expert international</w:t>
            </w:r>
          </w:p>
        </w:tc>
        <w:tc>
          <w:tcPr>
            <w:tcW w:w="1616" w:type="dxa"/>
          </w:tcPr>
          <w:p w14:paraId="592ACB46" w14:textId="42C1876C" w:rsidR="001A6F7A" w:rsidRPr="00762DA7" w:rsidRDefault="001A6F7A" w:rsidP="001A6F7A">
            <w:pPr>
              <w:spacing w:after="60"/>
              <w:contextualSpacing/>
              <w:jc w:val="right"/>
              <w:rPr>
                <w:sz w:val="20"/>
                <w:szCs w:val="20"/>
                <w:lang w:val="fr-FR"/>
              </w:rPr>
            </w:pPr>
            <w:r w:rsidRPr="00762DA7">
              <w:rPr>
                <w:sz w:val="20"/>
                <w:szCs w:val="20"/>
                <w:lang w:val="fr-FR"/>
              </w:rPr>
              <w:t>15 000</w:t>
            </w:r>
          </w:p>
        </w:tc>
      </w:tr>
      <w:tr w:rsidR="00B24892" w:rsidRPr="00762DA7" w14:paraId="3DCEA1F2" w14:textId="77777777" w:rsidTr="00522312">
        <w:tc>
          <w:tcPr>
            <w:tcW w:w="7740" w:type="dxa"/>
            <w:gridSpan w:val="2"/>
          </w:tcPr>
          <w:p w14:paraId="5957CFB1" w14:textId="7221F4D0" w:rsidR="00B24892" w:rsidRPr="00762DA7" w:rsidRDefault="00B24892" w:rsidP="001A6F7A">
            <w:pPr>
              <w:spacing w:after="60"/>
              <w:contextualSpacing/>
              <w:jc w:val="right"/>
              <w:rPr>
                <w:bCs/>
                <w:i/>
                <w:iCs/>
                <w:sz w:val="20"/>
                <w:szCs w:val="20"/>
                <w:lang w:val="fr-FR"/>
              </w:rPr>
            </w:pPr>
            <w:bookmarkStart w:id="5" w:name="_Hlk115084759"/>
            <w:r w:rsidRPr="00762DA7">
              <w:rPr>
                <w:bCs/>
                <w:i/>
                <w:iCs/>
                <w:sz w:val="20"/>
                <w:szCs w:val="20"/>
                <w:lang w:val="fr-FR"/>
              </w:rPr>
              <w:t>Total partiel</w:t>
            </w:r>
          </w:p>
        </w:tc>
        <w:tc>
          <w:tcPr>
            <w:tcW w:w="1616" w:type="dxa"/>
          </w:tcPr>
          <w:p w14:paraId="18C7A341" w14:textId="3F0C37DF" w:rsidR="00B24892" w:rsidRPr="00762DA7" w:rsidRDefault="001A6F7A" w:rsidP="001A6F7A">
            <w:pPr>
              <w:spacing w:after="60"/>
              <w:contextualSpacing/>
              <w:jc w:val="right"/>
              <w:rPr>
                <w:bCs/>
                <w:i/>
                <w:iCs/>
                <w:sz w:val="20"/>
                <w:szCs w:val="20"/>
                <w:lang w:val="fr-FR"/>
              </w:rPr>
            </w:pPr>
            <w:r w:rsidRPr="00762DA7">
              <w:rPr>
                <w:bCs/>
                <w:i/>
                <w:iCs/>
                <w:sz w:val="20"/>
                <w:szCs w:val="20"/>
                <w:lang w:val="fr-FR"/>
              </w:rPr>
              <w:t>90 000</w:t>
            </w:r>
          </w:p>
        </w:tc>
      </w:tr>
      <w:bookmarkEnd w:id="5"/>
      <w:tr w:rsidR="001A6F7A" w:rsidRPr="00762DA7" w14:paraId="5287CE5E" w14:textId="77777777" w:rsidTr="001A6F7A">
        <w:trPr>
          <w:trHeight w:hRule="exact" w:val="510"/>
        </w:trPr>
        <w:tc>
          <w:tcPr>
            <w:tcW w:w="2250" w:type="dxa"/>
            <w:vAlign w:val="center"/>
          </w:tcPr>
          <w:p w14:paraId="3B2796A2" w14:textId="54968660" w:rsidR="001A6F7A" w:rsidRPr="00762DA7" w:rsidRDefault="001A6F7A" w:rsidP="001A6F7A">
            <w:pPr>
              <w:spacing w:after="60"/>
              <w:contextualSpacing/>
              <w:jc w:val="left"/>
              <w:rPr>
                <w:bCs/>
                <w:sz w:val="20"/>
                <w:szCs w:val="20"/>
                <w:lang w:val="fr-FR"/>
              </w:rPr>
            </w:pPr>
            <w:r w:rsidRPr="00762DA7">
              <w:rPr>
                <w:bCs/>
                <w:sz w:val="20"/>
                <w:szCs w:val="20"/>
                <w:lang w:val="fr-FR"/>
              </w:rPr>
              <w:t>Information et sensibilisation</w:t>
            </w:r>
          </w:p>
        </w:tc>
        <w:tc>
          <w:tcPr>
            <w:tcW w:w="5490" w:type="dxa"/>
            <w:vAlign w:val="center"/>
          </w:tcPr>
          <w:p w14:paraId="78CA96E5" w14:textId="0C4384C4" w:rsidR="001A6F7A" w:rsidRPr="00762DA7" w:rsidRDefault="001A6F7A" w:rsidP="001A6F7A">
            <w:pPr>
              <w:pStyle w:val="Heading2"/>
              <w:widowControl/>
              <w:numPr>
                <w:ilvl w:val="0"/>
                <w:numId w:val="0"/>
              </w:numPr>
              <w:rPr>
                <w:sz w:val="20"/>
                <w:szCs w:val="20"/>
                <w:lang w:val="fr-FR"/>
              </w:rPr>
            </w:pPr>
            <w:r w:rsidRPr="00762DA7">
              <w:rPr>
                <w:sz w:val="20"/>
                <w:szCs w:val="20"/>
                <w:lang w:val="fr-FR"/>
              </w:rPr>
              <w:t>Sensibilisation et communication visant à  promouvoir les MEPS et les systèmes d'étiquetage</w:t>
            </w:r>
          </w:p>
        </w:tc>
        <w:tc>
          <w:tcPr>
            <w:tcW w:w="1616" w:type="dxa"/>
            <w:vAlign w:val="center"/>
          </w:tcPr>
          <w:p w14:paraId="0F0BCB6D" w14:textId="1CAA123E" w:rsidR="001A6F7A" w:rsidRPr="00762DA7" w:rsidRDefault="001A6F7A" w:rsidP="001A6F7A">
            <w:pPr>
              <w:spacing w:after="60"/>
              <w:contextualSpacing/>
              <w:jc w:val="right"/>
              <w:rPr>
                <w:sz w:val="20"/>
                <w:szCs w:val="20"/>
                <w:lang w:val="fr-FR"/>
              </w:rPr>
            </w:pPr>
            <w:r w:rsidRPr="00762DA7">
              <w:rPr>
                <w:sz w:val="20"/>
                <w:szCs w:val="20"/>
                <w:lang w:val="fr-FR"/>
              </w:rPr>
              <w:t>10 000</w:t>
            </w:r>
          </w:p>
        </w:tc>
      </w:tr>
      <w:tr w:rsidR="00B24892" w:rsidRPr="00762DA7" w14:paraId="40560764" w14:textId="77777777" w:rsidTr="00522312">
        <w:tc>
          <w:tcPr>
            <w:tcW w:w="7740" w:type="dxa"/>
            <w:gridSpan w:val="2"/>
          </w:tcPr>
          <w:p w14:paraId="06530F14" w14:textId="01FD8656" w:rsidR="00B24892" w:rsidRPr="00762DA7" w:rsidRDefault="00B24892" w:rsidP="001A6F7A">
            <w:pPr>
              <w:spacing w:after="60"/>
              <w:contextualSpacing/>
              <w:jc w:val="right"/>
              <w:rPr>
                <w:bCs/>
                <w:i/>
                <w:iCs/>
                <w:sz w:val="20"/>
                <w:szCs w:val="20"/>
                <w:lang w:val="fr-FR"/>
              </w:rPr>
            </w:pPr>
            <w:r w:rsidRPr="00762DA7">
              <w:rPr>
                <w:bCs/>
                <w:i/>
                <w:iCs/>
                <w:sz w:val="20"/>
                <w:szCs w:val="20"/>
                <w:lang w:val="fr-FR"/>
              </w:rPr>
              <w:t>Total partiel</w:t>
            </w:r>
          </w:p>
        </w:tc>
        <w:tc>
          <w:tcPr>
            <w:tcW w:w="1616" w:type="dxa"/>
          </w:tcPr>
          <w:p w14:paraId="3B763181" w14:textId="3E99074A" w:rsidR="00B24892" w:rsidRPr="00762DA7" w:rsidRDefault="001A6F7A" w:rsidP="001A6F7A">
            <w:pPr>
              <w:spacing w:after="60"/>
              <w:contextualSpacing/>
              <w:jc w:val="right"/>
              <w:rPr>
                <w:bCs/>
                <w:i/>
                <w:iCs/>
                <w:sz w:val="20"/>
                <w:szCs w:val="20"/>
                <w:lang w:val="fr-FR"/>
              </w:rPr>
            </w:pPr>
            <w:r w:rsidRPr="00762DA7">
              <w:rPr>
                <w:bCs/>
                <w:i/>
                <w:iCs/>
                <w:sz w:val="20"/>
                <w:szCs w:val="20"/>
                <w:lang w:val="fr-FR"/>
              </w:rPr>
              <w:t>10 000</w:t>
            </w:r>
          </w:p>
        </w:tc>
      </w:tr>
      <w:tr w:rsidR="00B24892" w:rsidRPr="00762DA7" w14:paraId="2C5CA5C0" w14:textId="77777777" w:rsidTr="00522312">
        <w:tc>
          <w:tcPr>
            <w:tcW w:w="7740" w:type="dxa"/>
            <w:gridSpan w:val="2"/>
          </w:tcPr>
          <w:p w14:paraId="3F6665E3" w14:textId="56D7755D" w:rsidR="00B24892" w:rsidRPr="00762DA7" w:rsidRDefault="00B24892" w:rsidP="001A6F7A">
            <w:pPr>
              <w:spacing w:after="60"/>
              <w:contextualSpacing/>
              <w:jc w:val="right"/>
              <w:rPr>
                <w:b/>
                <w:sz w:val="20"/>
                <w:szCs w:val="20"/>
                <w:lang w:val="fr-FR"/>
              </w:rPr>
            </w:pPr>
            <w:r w:rsidRPr="00762DA7">
              <w:rPr>
                <w:b/>
                <w:sz w:val="20"/>
                <w:szCs w:val="20"/>
                <w:lang w:val="fr-FR"/>
              </w:rPr>
              <w:t>TOTAL</w:t>
            </w:r>
          </w:p>
        </w:tc>
        <w:tc>
          <w:tcPr>
            <w:tcW w:w="1616" w:type="dxa"/>
          </w:tcPr>
          <w:p w14:paraId="565F9825" w14:textId="5479A3BF" w:rsidR="00B24892" w:rsidRPr="00762DA7" w:rsidRDefault="00B24892" w:rsidP="001A6F7A">
            <w:pPr>
              <w:spacing w:after="60"/>
              <w:contextualSpacing/>
              <w:jc w:val="right"/>
              <w:rPr>
                <w:b/>
                <w:sz w:val="20"/>
                <w:szCs w:val="20"/>
                <w:lang w:val="fr-FR"/>
              </w:rPr>
            </w:pPr>
            <w:r w:rsidRPr="00762DA7">
              <w:rPr>
                <w:b/>
                <w:sz w:val="20"/>
                <w:szCs w:val="20"/>
                <w:lang w:val="fr-FR"/>
              </w:rPr>
              <w:t>100 000</w:t>
            </w:r>
          </w:p>
        </w:tc>
      </w:tr>
    </w:tbl>
    <w:p w14:paraId="44210AB5" w14:textId="2069676D" w:rsidR="00DE07FB" w:rsidRPr="00762DA7" w:rsidRDefault="00DE07FB" w:rsidP="00EB0690">
      <w:pPr>
        <w:pStyle w:val="Heading1"/>
        <w:numPr>
          <w:ilvl w:val="0"/>
          <w:numId w:val="0"/>
        </w:numPr>
        <w:spacing w:before="240"/>
        <w:rPr>
          <w:u w:val="single"/>
          <w:lang w:val="fr-FR"/>
        </w:rPr>
      </w:pPr>
      <w:r w:rsidRPr="00762DA7">
        <w:rPr>
          <w:u w:val="single"/>
          <w:lang w:val="fr-FR"/>
        </w:rPr>
        <w:t>Plan de mise en œuvre</w:t>
      </w:r>
    </w:p>
    <w:p w14:paraId="71334324" w14:textId="1EA4D6C5" w:rsidR="00437B20" w:rsidRPr="00762DA7" w:rsidRDefault="00437B20" w:rsidP="00EB0690">
      <w:pPr>
        <w:pStyle w:val="Heading1"/>
        <w:rPr>
          <w:lang w:val="fr-FR"/>
        </w:rPr>
      </w:pPr>
      <w:r w:rsidRPr="00762DA7">
        <w:rPr>
          <w:lang w:val="fr-FR"/>
        </w:rPr>
        <w:t>Le projet devrait être achevé dans les 18 mois suivant son approbation, les activités suivantes devant être mises en œuvre entre janvier 2024 et juin 2025 :</w:t>
      </w:r>
    </w:p>
    <w:p w14:paraId="45C27768" w14:textId="0B5D8B8B" w:rsidR="00EC4590" w:rsidRPr="00762DA7" w:rsidRDefault="005C691A" w:rsidP="003644DC">
      <w:pPr>
        <w:pStyle w:val="Heading2"/>
        <w:widowControl/>
        <w:rPr>
          <w:lang w:val="fr-FR"/>
        </w:rPr>
      </w:pPr>
      <w:r w:rsidRPr="00762DA7">
        <w:rPr>
          <w:lang w:val="fr-FR"/>
        </w:rPr>
        <w:t>Une enquête sur les types d'équipements de réfrigération et climatisation entrant dans le pays et leur cote d'efficacité énergétique, qui sera menée par un consultant local engagé pour examiner les données douanières ; et visites de grands importateurs d'équipements de réfrigération et climatisation (5 000 $ US) ;</w:t>
      </w:r>
    </w:p>
    <w:p w14:paraId="13DC9E99" w14:textId="5F5000E9" w:rsidR="00E523E2" w:rsidRPr="00762DA7" w:rsidRDefault="003644DC" w:rsidP="003644DC">
      <w:pPr>
        <w:pStyle w:val="Heading2"/>
        <w:widowControl/>
        <w:numPr>
          <w:ilvl w:val="1"/>
          <w:numId w:val="1"/>
        </w:numPr>
        <w:rPr>
          <w:lang w:val="fr-FR"/>
        </w:rPr>
      </w:pPr>
      <w:r w:rsidRPr="00762DA7">
        <w:rPr>
          <w:lang w:val="fr-FR"/>
        </w:rPr>
        <w:t>Évaluation et ajustement des MEPS de la SADC développés au niveau régional par le Bureau des normes des Seychelles, en coordination avec la Commission de l'énergie (15</w:t>
      </w:r>
      <w:r w:rsidR="00762DA7" w:rsidRPr="00762DA7">
        <w:rPr>
          <w:lang w:val="fr-FR"/>
        </w:rPr>
        <w:t> </w:t>
      </w:r>
      <w:r w:rsidRPr="00762DA7">
        <w:rPr>
          <w:lang w:val="fr-FR"/>
        </w:rPr>
        <w:t>000 $ US) ;</w:t>
      </w:r>
    </w:p>
    <w:p w14:paraId="7F0DD5BF" w14:textId="4B6A2F3B" w:rsidR="00E523E2" w:rsidRPr="00762DA7" w:rsidRDefault="005C691A" w:rsidP="003644DC">
      <w:pPr>
        <w:pStyle w:val="Heading2"/>
        <w:widowControl/>
        <w:numPr>
          <w:ilvl w:val="1"/>
          <w:numId w:val="1"/>
        </w:numPr>
        <w:rPr>
          <w:lang w:val="fr-FR"/>
        </w:rPr>
      </w:pPr>
      <w:r w:rsidRPr="00762DA7">
        <w:rPr>
          <w:lang w:val="fr-FR"/>
        </w:rPr>
        <w:t>Organisation d'au moins trois ateliers de consultation et plusieurs réunions pour les parties prenantes concernées</w:t>
      </w:r>
      <w:r w:rsidR="00C43D54" w:rsidRPr="00762DA7">
        <w:rPr>
          <w:rStyle w:val="FootnoteReference"/>
          <w:lang w:val="fr-FR"/>
        </w:rPr>
        <w:footnoteReference w:id="5"/>
      </w:r>
      <w:r w:rsidRPr="00762DA7">
        <w:rPr>
          <w:lang w:val="fr-FR"/>
        </w:rPr>
        <w:t xml:space="preserve"> pour discuter des MEPS, de l'étiquetage associé et de leurs modalités de mise en œuvre (20 000 $ US) ;</w:t>
      </w:r>
    </w:p>
    <w:p w14:paraId="0A3B011D" w14:textId="7C3025E0" w:rsidR="006D04D3" w:rsidRPr="00762DA7" w:rsidRDefault="005C691A" w:rsidP="003644DC">
      <w:pPr>
        <w:pStyle w:val="Heading2"/>
        <w:widowControl/>
        <w:rPr>
          <w:lang w:val="fr-FR"/>
        </w:rPr>
      </w:pPr>
      <w:bookmarkStart w:id="6" w:name="_Hlk148384475"/>
      <w:r w:rsidRPr="00762DA7">
        <w:rPr>
          <w:lang w:val="fr-FR"/>
        </w:rPr>
        <w:t>Une formation de deux jours organisée pour 15 agents du Bureau des normes et de la Commission de l'énergie pour renforcer leurs capacités à mettre à jour et à gérer de manière efficace le niveau des MEPS, sur la base de l'analyse des données du marché (10</w:t>
      </w:r>
      <w:r w:rsidR="00762DA7" w:rsidRPr="00762DA7">
        <w:rPr>
          <w:lang w:val="fr-FR"/>
        </w:rPr>
        <w:t> </w:t>
      </w:r>
      <w:r w:rsidRPr="00762DA7">
        <w:rPr>
          <w:lang w:val="fr-FR"/>
        </w:rPr>
        <w:t>000 $ US) ;</w:t>
      </w:r>
    </w:p>
    <w:p w14:paraId="3F48C1AE" w14:textId="3A1F72F7" w:rsidR="00CF69D5" w:rsidRPr="00762DA7" w:rsidRDefault="00966E63" w:rsidP="003644DC">
      <w:pPr>
        <w:pStyle w:val="Heading2"/>
        <w:widowControl/>
        <w:numPr>
          <w:ilvl w:val="1"/>
          <w:numId w:val="1"/>
        </w:numPr>
        <w:rPr>
          <w:lang w:val="fr-FR"/>
        </w:rPr>
      </w:pPr>
      <w:r w:rsidRPr="00762DA7">
        <w:rPr>
          <w:lang w:val="fr-FR"/>
        </w:rPr>
        <w:t>Rédaction de règlements visant à rendre obligatoires les MEPS et le système d'étiquetage associé, pour approbation formelle par le Cabinet (15 000 $ US) ;</w:t>
      </w:r>
    </w:p>
    <w:p w14:paraId="152F5CF5" w14:textId="4B9D3C89" w:rsidR="00CF69D5" w:rsidRPr="00762DA7" w:rsidRDefault="00035E7E" w:rsidP="003644DC">
      <w:pPr>
        <w:pStyle w:val="Heading2"/>
        <w:widowControl/>
        <w:numPr>
          <w:ilvl w:val="1"/>
          <w:numId w:val="1"/>
        </w:numPr>
        <w:rPr>
          <w:lang w:val="fr-FR"/>
        </w:rPr>
      </w:pPr>
      <w:r w:rsidRPr="00762DA7">
        <w:rPr>
          <w:lang w:val="fr-FR"/>
        </w:rPr>
        <w:t>Développement d'un système de suivi, de rendu de rapports et de vérification intégrant les exigences des MEPS dans le système de guichet unique des importations utilisé par les douanes, en permettant aux autorités compétentes d'accéder aux données sur les importations d'équipements prévues (10 000 $ US) ;</w:t>
      </w:r>
    </w:p>
    <w:p w14:paraId="3B43A58E" w14:textId="200792B1" w:rsidR="00E523E2" w:rsidRPr="00762DA7" w:rsidRDefault="003644DC" w:rsidP="003644DC">
      <w:pPr>
        <w:pStyle w:val="Heading2"/>
        <w:widowControl/>
        <w:numPr>
          <w:ilvl w:val="1"/>
          <w:numId w:val="1"/>
        </w:numPr>
        <w:rPr>
          <w:lang w:val="fr-FR"/>
        </w:rPr>
      </w:pPr>
      <w:r w:rsidRPr="00762DA7">
        <w:rPr>
          <w:lang w:val="fr-FR"/>
        </w:rPr>
        <w:t>Fourniture d'un appui technique et de conseils par un expert international des MEPS aux consultants nationaux sur la conception de l'enquête de collecte de données et sur l'élaboration, la rédaction et la finalisation des réglementations relatives aux MEPS, y compris les procédures permettant leur application et leur suivi sur la base des meilleures pratiques aux échelles régionale et internationale</w:t>
      </w:r>
      <w:bookmarkEnd w:id="6"/>
      <w:r w:rsidRPr="00762DA7">
        <w:rPr>
          <w:lang w:val="fr-FR"/>
        </w:rPr>
        <w:t xml:space="preserve"> (15 000 $ US) ; et</w:t>
      </w:r>
    </w:p>
    <w:p w14:paraId="79E2F01B" w14:textId="603312D1" w:rsidR="001A6F7A" w:rsidRPr="00762DA7" w:rsidRDefault="001F245A" w:rsidP="003644DC">
      <w:pPr>
        <w:pStyle w:val="Heading2"/>
        <w:widowControl/>
        <w:rPr>
          <w:lang w:val="fr-FR"/>
        </w:rPr>
      </w:pPr>
      <w:r w:rsidRPr="00762DA7">
        <w:rPr>
          <w:lang w:val="fr-FR"/>
        </w:rPr>
        <w:t>Sensibilisation et communication par le truchement de trois publications informatives portant sur l'adoption des MEPS ; et organisation d'un séminaire de sensibilisation à l'usage des utilisateurs finaux et des consommateurs sur les dispositions relatives aux MEPS et les avantages des équipements de climatisation et de réfrigération sobres en énergie (10 000 $ US).</w:t>
      </w:r>
    </w:p>
    <w:p w14:paraId="1C6325C5" w14:textId="10752729" w:rsidR="00437B20" w:rsidRPr="00762DA7" w:rsidRDefault="00437B20" w:rsidP="00C22C23">
      <w:pPr>
        <w:spacing w:before="360" w:after="240"/>
        <w:jc w:val="center"/>
        <w:rPr>
          <w:b/>
          <w:lang w:val="fr-FR"/>
        </w:rPr>
      </w:pPr>
      <w:r w:rsidRPr="00762DA7">
        <w:rPr>
          <w:b/>
          <w:lang w:val="fr-FR"/>
        </w:rPr>
        <w:t>COMMENTAIRES ET RECOMMANDATIONS DU SECRÉTARIAT</w:t>
      </w:r>
    </w:p>
    <w:p w14:paraId="58E3ED0D" w14:textId="77777777" w:rsidR="00437B20" w:rsidRPr="00762DA7" w:rsidRDefault="00437B20" w:rsidP="00C22C23">
      <w:pPr>
        <w:spacing w:after="240"/>
        <w:rPr>
          <w:b/>
          <w:lang w:val="fr-FR"/>
        </w:rPr>
      </w:pPr>
      <w:r w:rsidRPr="00762DA7">
        <w:rPr>
          <w:b/>
          <w:lang w:val="fr-FR"/>
        </w:rPr>
        <w:t>OBSERVATIONS</w:t>
      </w:r>
    </w:p>
    <w:p w14:paraId="59B14313" w14:textId="32012AB2" w:rsidR="007B499D" w:rsidRPr="00762DA7" w:rsidRDefault="00612AF0" w:rsidP="00612AF0">
      <w:pPr>
        <w:pStyle w:val="Heading1"/>
        <w:rPr>
          <w:lang w:val="fr-FR"/>
        </w:rPr>
      </w:pPr>
      <w:r w:rsidRPr="00762DA7">
        <w:rPr>
          <w:lang w:val="fr-FR"/>
        </w:rPr>
        <w:t>Le Secrétariat a demandé au Gouvernement allemand des informations supplémentaires sur les avantages globaux du projet pour le pays à long terme, sur la manière dont les activités proposées contribueraient à l'adoption de solutions de remplacement à faible PRP et sur les mesures en place pour garantir la pérennité du système d'étiquetage obligatoire. Le Secrétariat a également demandé une explication sur les liens entre les activités identifiées dans cette proposition et celles mises en œuvre dans le cadre des activités habilitantes pour la réduction progressive des HFC, en veillant à ce qu'il n'y ait pas de chevauchement ou de répétition des activités.</w:t>
      </w:r>
    </w:p>
    <w:p w14:paraId="213D41FF" w14:textId="02C22719" w:rsidR="0059635B" w:rsidRPr="00762DA7" w:rsidRDefault="007B499D" w:rsidP="0059635B">
      <w:pPr>
        <w:pStyle w:val="Heading1"/>
        <w:rPr>
          <w:lang w:val="fr-FR"/>
        </w:rPr>
      </w:pPr>
      <w:r w:rsidRPr="00762DA7">
        <w:rPr>
          <w:lang w:val="fr-FR"/>
        </w:rPr>
        <w:t>Le Gouvernement allemand a confirmé que le présent projet s'appuierait sur les activités du PGEH et que le pays visait à faciliter l'évolution de la demande du marché pour des équipements sobres en énergie utilisant des frigorigènes à faible PRP, notant que les Seychelles importent uniquement des équipements de réfrigération et de climatisation et dépendent des équipements et technologies disponibles. Une collaboration croissante entre la Commission de l'énergie et l'UNO garantira que le programme d'étiquetage prenne en compte à la fois les paramètres d'efficacité énergétique et le type de frigorigène employé, afin d'éviter une croissance involontaire de l'utilisation d'équipements de réfrigération ou de climatisation à base de HFC. Les activités de communication et de sensibilisation proposées soutiendront l'application des MEPS et l'étiquetage, et l'étude de marché du secteur du froid fournira des données et des informations pour soutenir les révisions périodiques des MEPS à l'avenir.</w:t>
      </w:r>
    </w:p>
    <w:p w14:paraId="2365E995" w14:textId="7D9A0889" w:rsidR="00437B20" w:rsidRPr="00762DA7" w:rsidRDefault="00437B20" w:rsidP="00077E3B">
      <w:pPr>
        <w:pStyle w:val="Heading1"/>
        <w:numPr>
          <w:ilvl w:val="0"/>
          <w:numId w:val="0"/>
        </w:numPr>
        <w:rPr>
          <w:u w:val="single"/>
          <w:lang w:val="fr-FR"/>
        </w:rPr>
      </w:pPr>
      <w:r w:rsidRPr="00762DA7">
        <w:rPr>
          <w:u w:val="single"/>
          <w:lang w:val="fr-FR"/>
        </w:rPr>
        <w:t>Mise en œuvre de la politique d'égalité des sexes</w:t>
      </w:r>
    </w:p>
    <w:p w14:paraId="6CFD83DB" w14:textId="64B70E96" w:rsidR="008833EA" w:rsidRPr="00762DA7" w:rsidRDefault="009B1161" w:rsidP="00846F1C">
      <w:pPr>
        <w:pStyle w:val="Heading1"/>
        <w:rPr>
          <w:lang w:val="fr-FR"/>
        </w:rPr>
      </w:pPr>
      <w:r w:rsidRPr="00762DA7">
        <w:rPr>
          <w:lang w:val="fr-FR"/>
        </w:rPr>
        <w:t>Conformément aux décisions 84/92(d) et 90/48(c) et avec l'aide du Gouvernement allemand, le Gouvernement des Seychelles intégrera la dimension du genre dans la mise en œuvre des activités du projet et rendra compte des indicateurs spécifiques développés pour le projet.</w:t>
      </w:r>
    </w:p>
    <w:p w14:paraId="3E241254" w14:textId="4ADD2EF1" w:rsidR="00846F1C" w:rsidRPr="00762DA7" w:rsidRDefault="00846F1C" w:rsidP="00846F1C">
      <w:pPr>
        <w:spacing w:after="240"/>
        <w:rPr>
          <w:u w:val="single"/>
          <w:lang w:val="fr-FR"/>
        </w:rPr>
      </w:pPr>
      <w:r w:rsidRPr="00762DA7">
        <w:rPr>
          <w:u w:val="single"/>
          <w:lang w:val="fr-FR"/>
        </w:rPr>
        <w:t>Accord mis à jour</w:t>
      </w:r>
    </w:p>
    <w:p w14:paraId="4B8FA0B9" w14:textId="0EA02346" w:rsidR="00846F1C" w:rsidRPr="00762DA7" w:rsidRDefault="00846F1C" w:rsidP="00846F1C">
      <w:pPr>
        <w:pStyle w:val="Heading1"/>
        <w:rPr>
          <w:lang w:val="fr-FR"/>
        </w:rPr>
      </w:pPr>
      <w:r w:rsidRPr="00762DA7">
        <w:rPr>
          <w:lang w:val="fr-FR"/>
        </w:rPr>
        <w:t>Compte tenu de l'inclusion du financement d'activités supplémentaires pour maintenir l'efficacité énergétique dans le secteur de l'entretien de la réfrigération et du calendrier de financement révisé, l'Accord passé entre le Gouvernement des Seychelles et le Comité exécutif a été mis à jour. Plus précisément, l'Annexe 2</w:t>
      </w:r>
      <w:r w:rsidRPr="00762DA7">
        <w:rPr>
          <w:lang w:val="fr-FR"/>
        </w:rPr>
        <w:noBreakHyphen/>
        <w:t>A</w:t>
      </w:r>
      <w:r w:rsidR="00762DA7" w:rsidRPr="00762DA7">
        <w:rPr>
          <w:lang w:val="fr-FR"/>
        </w:rPr>
        <w:t xml:space="preserve"> </w:t>
      </w:r>
      <w:r w:rsidRPr="00762DA7">
        <w:rPr>
          <w:lang w:val="fr-FR"/>
        </w:rPr>
        <w:t>a été révisée et l'alinéa 16 inséré pour indiquer que l'accord mis à jour remplace celui conclu à la 70</w:t>
      </w:r>
      <w:r w:rsidRPr="00762DA7">
        <w:rPr>
          <w:vertAlign w:val="superscript"/>
          <w:lang w:val="fr-FR"/>
        </w:rPr>
        <w:t>e</w:t>
      </w:r>
      <w:r w:rsidRPr="00762DA7">
        <w:rPr>
          <w:lang w:val="fr-FR"/>
        </w:rPr>
        <w:t xml:space="preserve"> réunion, tel qu'il figure à l'annexe I au présent document. L’Accord intégral mis à jour sera joint au rapport final de la 93</w:t>
      </w:r>
      <w:r w:rsidRPr="00762DA7">
        <w:rPr>
          <w:vertAlign w:val="superscript"/>
          <w:lang w:val="fr-FR"/>
        </w:rPr>
        <w:t>e</w:t>
      </w:r>
      <w:r w:rsidRPr="00762DA7">
        <w:rPr>
          <w:lang w:val="fr-FR"/>
        </w:rPr>
        <w:t xml:space="preserve"> réunion.</w:t>
      </w:r>
    </w:p>
    <w:p w14:paraId="2811C50C" w14:textId="23BA538D" w:rsidR="00437B20" w:rsidRPr="00762DA7" w:rsidRDefault="007E066E" w:rsidP="00AC7591">
      <w:pPr>
        <w:spacing w:after="240"/>
        <w:rPr>
          <w:b/>
          <w:bCs/>
          <w:lang w:val="fr-FR"/>
        </w:rPr>
      </w:pPr>
      <w:r w:rsidRPr="00762DA7">
        <w:rPr>
          <w:b/>
          <w:bCs/>
          <w:lang w:val="fr-FR"/>
        </w:rPr>
        <w:t>Conclusion</w:t>
      </w:r>
    </w:p>
    <w:p w14:paraId="429764CF" w14:textId="3C39C186" w:rsidR="00D27FFE" w:rsidRPr="00762DA7" w:rsidRDefault="0036303C" w:rsidP="003644DC">
      <w:pPr>
        <w:pStyle w:val="Heading1"/>
        <w:rPr>
          <w:u w:val="single"/>
          <w:lang w:val="fr-FR"/>
        </w:rPr>
      </w:pPr>
      <w:r w:rsidRPr="00762DA7">
        <w:rPr>
          <w:lang w:val="fr-FR"/>
        </w:rPr>
        <w:t>Le projet a été soumis conformément aux décisions 89/6 et 92/22 et s'appuiera sur un précédent projet régional de développement de MEPS, avec des activités complémentaires visant à rendre les MEPS obligatoires pour l'importation d'équipements de réfrigération et de climatisation aux Seychelles et à établir un système de surveillance approprié pour le suivi et la vérification de la conformité avec les MEPS. Il construira également le cadre permettant d'envisager les actions liées à l'efficacité énergétique dans le plan de mise en œuvre des HFC de Kigali actuellement en préparation, et soutiendra les activités liées à l'adoption de technologies économes en énergie et à faible PRP.</w:t>
      </w:r>
    </w:p>
    <w:p w14:paraId="71C91E22" w14:textId="58DD91A2" w:rsidR="00437B20" w:rsidRPr="00762DA7" w:rsidRDefault="00437B20" w:rsidP="009B1161">
      <w:pPr>
        <w:spacing w:before="360" w:after="240"/>
        <w:rPr>
          <w:lang w:val="fr-FR"/>
        </w:rPr>
      </w:pPr>
      <w:r w:rsidRPr="00762DA7">
        <w:rPr>
          <w:b/>
          <w:lang w:val="fr-FR"/>
        </w:rPr>
        <w:t>RECOMMANDATION</w:t>
      </w:r>
    </w:p>
    <w:p w14:paraId="3EE9D949" w14:textId="498FBE82" w:rsidR="009B1161" w:rsidRPr="00762DA7" w:rsidRDefault="009B1161" w:rsidP="00D11E7D">
      <w:pPr>
        <w:pStyle w:val="Heading1"/>
        <w:rPr>
          <w:lang w:val="fr-FR"/>
        </w:rPr>
      </w:pPr>
      <w:r w:rsidRPr="00762DA7">
        <w:rPr>
          <w:lang w:val="fr-FR"/>
        </w:rPr>
        <w:t>Le Secrétariat du Fonds recommande l'approbation générale du projet pour des activités supplémentaires visant à l'introduction de solutions de remplacement aux HCFC avec un potentiel de réchauffement climatique faible ou nul et pour maintenir l'efficacité énergétique dans le secteur de l'entretien de la réfrigération aux Seychelles, et le plan de mise en œuvre correspondant pour 2024</w:t>
      </w:r>
      <w:r w:rsidR="002A0247" w:rsidRPr="00762DA7">
        <w:rPr>
          <w:lang w:val="fr-FR"/>
        </w:rPr>
        <w:noBreakHyphen/>
      </w:r>
      <w:r w:rsidRPr="00762DA7">
        <w:rPr>
          <w:lang w:val="fr-FR"/>
        </w:rPr>
        <w:t>2025, au niveau de financement indiqué dans le tableau ci-dessous, étant entendu que le Secrétariat du Fonds a mis à jour l'accord passé entre le Gouvernement des Seychelles et le Comité exécutif pour le plan de gestion de l'élimination des HCFC (PGEH), tel que contenu à l'annexe I du présent doc</w:t>
      </w:r>
      <w:r w:rsidR="00762DA7" w:rsidRPr="00762DA7">
        <w:rPr>
          <w:lang w:val="fr-FR"/>
        </w:rPr>
        <w:t>ument, spécifiquement l</w:t>
      </w:r>
      <w:r w:rsidRPr="00762DA7">
        <w:rPr>
          <w:lang w:val="fr-FR"/>
        </w:rPr>
        <w:t>'Annexe 2</w:t>
      </w:r>
      <w:r w:rsidR="00215990" w:rsidRPr="00762DA7">
        <w:rPr>
          <w:lang w:val="fr-FR"/>
        </w:rPr>
        <w:noBreakHyphen/>
        <w:t>A, suite à l'</w:t>
      </w:r>
      <w:bookmarkStart w:id="7" w:name="_Hlk127472851"/>
      <w:r w:rsidRPr="00762DA7">
        <w:rPr>
          <w:lang w:val="fr-FR"/>
        </w:rPr>
        <w:t>inclusion du financement d'activités supplémentaires visant à maintenir l'efficacité énergétique dans le secteur de l'entretien en réfrigération</w:t>
      </w:r>
      <w:bookmarkEnd w:id="7"/>
      <w:r w:rsidRPr="00762DA7">
        <w:rPr>
          <w:lang w:val="fr-FR"/>
        </w:rPr>
        <w:t>, et l'alinéa 16, modifié pour indiquer que l'Accord mis à jour remplace celui conclu à la 70</w:t>
      </w:r>
      <w:r w:rsidR="00215990" w:rsidRPr="00762DA7">
        <w:rPr>
          <w:vertAlign w:val="superscript"/>
          <w:lang w:val="fr-FR"/>
        </w:rPr>
        <w:t>e</w:t>
      </w:r>
      <w:r w:rsidRPr="00762DA7">
        <w:rPr>
          <w:lang w:val="fr-FR"/>
        </w:rPr>
        <w:t xml:space="preserve"> réunion.</w:t>
      </w:r>
    </w:p>
    <w:tbl>
      <w:tblPr>
        <w:tblStyle w:val="TableGrid"/>
        <w:tblW w:w="0" w:type="auto"/>
        <w:tblLook w:val="04A0" w:firstRow="1" w:lastRow="0" w:firstColumn="1" w:lastColumn="0" w:noHBand="0" w:noVBand="1"/>
      </w:tblPr>
      <w:tblGrid>
        <w:gridCol w:w="704"/>
        <w:gridCol w:w="3686"/>
        <w:gridCol w:w="1984"/>
        <w:gridCol w:w="1440"/>
        <w:gridCol w:w="1536"/>
      </w:tblGrid>
      <w:tr w:rsidR="009B1161" w:rsidRPr="00762DA7" w14:paraId="3C3F13AA" w14:textId="77777777" w:rsidTr="009B3E43">
        <w:tc>
          <w:tcPr>
            <w:tcW w:w="704" w:type="dxa"/>
            <w:tcBorders>
              <w:top w:val="single" w:sz="4" w:space="0" w:color="auto"/>
              <w:left w:val="single" w:sz="4" w:space="0" w:color="auto"/>
              <w:bottom w:val="single" w:sz="4" w:space="0" w:color="auto"/>
              <w:right w:val="single" w:sz="4" w:space="0" w:color="auto"/>
            </w:tcBorders>
          </w:tcPr>
          <w:p w14:paraId="2C41AD4C" w14:textId="77777777" w:rsidR="009B1161" w:rsidRPr="00762DA7" w:rsidRDefault="009B1161" w:rsidP="004D1226">
            <w:pPr>
              <w:keepNext/>
              <w:rPr>
                <w:sz w:val="20"/>
                <w:szCs w:val="20"/>
                <w:lang w:val="fr-FR"/>
              </w:rPr>
            </w:pPr>
          </w:p>
        </w:tc>
        <w:tc>
          <w:tcPr>
            <w:tcW w:w="3686" w:type="dxa"/>
            <w:tcBorders>
              <w:top w:val="single" w:sz="4" w:space="0" w:color="auto"/>
              <w:left w:val="single" w:sz="4" w:space="0" w:color="auto"/>
              <w:bottom w:val="single" w:sz="4" w:space="0" w:color="auto"/>
              <w:right w:val="single" w:sz="4" w:space="0" w:color="auto"/>
            </w:tcBorders>
            <w:hideMark/>
          </w:tcPr>
          <w:p w14:paraId="6EA20609" w14:textId="77777777" w:rsidR="009B1161" w:rsidRPr="00762DA7" w:rsidRDefault="009B1161" w:rsidP="004D1226">
            <w:pPr>
              <w:keepNext/>
              <w:jc w:val="center"/>
              <w:rPr>
                <w:b/>
                <w:bCs/>
                <w:sz w:val="20"/>
                <w:szCs w:val="20"/>
                <w:lang w:val="fr-FR"/>
              </w:rPr>
            </w:pPr>
            <w:r w:rsidRPr="00762DA7">
              <w:rPr>
                <w:b/>
                <w:bCs/>
                <w:sz w:val="20"/>
                <w:szCs w:val="20"/>
                <w:lang w:val="fr-FR"/>
              </w:rPr>
              <w:t>Titre du projet</w:t>
            </w:r>
          </w:p>
        </w:tc>
        <w:tc>
          <w:tcPr>
            <w:tcW w:w="1984" w:type="dxa"/>
            <w:tcBorders>
              <w:top w:val="single" w:sz="4" w:space="0" w:color="auto"/>
              <w:left w:val="single" w:sz="4" w:space="0" w:color="auto"/>
              <w:bottom w:val="single" w:sz="4" w:space="0" w:color="auto"/>
              <w:right w:val="single" w:sz="4" w:space="0" w:color="auto"/>
            </w:tcBorders>
            <w:hideMark/>
          </w:tcPr>
          <w:p w14:paraId="58CE87C5" w14:textId="77777777" w:rsidR="009B1161" w:rsidRPr="00762DA7" w:rsidRDefault="009B1161" w:rsidP="004D1226">
            <w:pPr>
              <w:keepNext/>
              <w:jc w:val="center"/>
              <w:rPr>
                <w:b/>
                <w:bCs/>
                <w:sz w:val="20"/>
                <w:szCs w:val="20"/>
                <w:lang w:val="fr-FR"/>
              </w:rPr>
            </w:pPr>
            <w:r w:rsidRPr="00762DA7">
              <w:rPr>
                <w:b/>
                <w:bCs/>
                <w:sz w:val="20"/>
                <w:szCs w:val="20"/>
                <w:lang w:val="fr-FR"/>
              </w:rPr>
              <w:t>Financement du projet ($ US)</w:t>
            </w:r>
          </w:p>
        </w:tc>
        <w:tc>
          <w:tcPr>
            <w:tcW w:w="1440" w:type="dxa"/>
            <w:tcBorders>
              <w:top w:val="single" w:sz="4" w:space="0" w:color="auto"/>
              <w:left w:val="single" w:sz="4" w:space="0" w:color="auto"/>
              <w:bottom w:val="single" w:sz="4" w:space="0" w:color="auto"/>
              <w:right w:val="single" w:sz="4" w:space="0" w:color="auto"/>
            </w:tcBorders>
            <w:hideMark/>
          </w:tcPr>
          <w:p w14:paraId="063B7E31" w14:textId="77777777" w:rsidR="009B1161" w:rsidRPr="00762DA7" w:rsidRDefault="009B1161" w:rsidP="004D1226">
            <w:pPr>
              <w:keepNext/>
              <w:jc w:val="center"/>
              <w:rPr>
                <w:b/>
                <w:bCs/>
                <w:sz w:val="20"/>
                <w:szCs w:val="20"/>
                <w:lang w:val="fr-FR"/>
              </w:rPr>
            </w:pPr>
            <w:r w:rsidRPr="00762DA7">
              <w:rPr>
                <w:b/>
                <w:bCs/>
                <w:sz w:val="20"/>
                <w:szCs w:val="20"/>
                <w:lang w:val="fr-FR"/>
              </w:rPr>
              <w:t>Coûts d’appui ($ US)</w:t>
            </w:r>
          </w:p>
        </w:tc>
        <w:tc>
          <w:tcPr>
            <w:tcW w:w="1536" w:type="dxa"/>
            <w:tcBorders>
              <w:top w:val="single" w:sz="4" w:space="0" w:color="auto"/>
              <w:left w:val="single" w:sz="4" w:space="0" w:color="auto"/>
              <w:bottom w:val="single" w:sz="4" w:space="0" w:color="auto"/>
              <w:right w:val="single" w:sz="4" w:space="0" w:color="auto"/>
            </w:tcBorders>
            <w:hideMark/>
          </w:tcPr>
          <w:p w14:paraId="3364C750" w14:textId="77777777" w:rsidR="009B1161" w:rsidRPr="00762DA7" w:rsidRDefault="009B1161" w:rsidP="004D1226">
            <w:pPr>
              <w:keepNext/>
              <w:jc w:val="center"/>
              <w:rPr>
                <w:b/>
                <w:bCs/>
                <w:sz w:val="20"/>
                <w:szCs w:val="20"/>
                <w:lang w:val="fr-FR"/>
              </w:rPr>
            </w:pPr>
            <w:r w:rsidRPr="00762DA7">
              <w:rPr>
                <w:b/>
                <w:bCs/>
                <w:sz w:val="20"/>
                <w:szCs w:val="20"/>
                <w:lang w:val="fr-FR"/>
              </w:rPr>
              <w:t>Agence d’exécution</w:t>
            </w:r>
          </w:p>
        </w:tc>
      </w:tr>
      <w:tr w:rsidR="009B1161" w:rsidRPr="00762DA7" w14:paraId="31256A75" w14:textId="77777777" w:rsidTr="009B3E43">
        <w:tc>
          <w:tcPr>
            <w:tcW w:w="704" w:type="dxa"/>
            <w:tcBorders>
              <w:top w:val="single" w:sz="4" w:space="0" w:color="auto"/>
              <w:left w:val="single" w:sz="4" w:space="0" w:color="auto"/>
              <w:bottom w:val="single" w:sz="4" w:space="0" w:color="auto"/>
              <w:right w:val="single" w:sz="4" w:space="0" w:color="auto"/>
            </w:tcBorders>
            <w:hideMark/>
          </w:tcPr>
          <w:p w14:paraId="5AE24529" w14:textId="77777777" w:rsidR="009B1161" w:rsidRPr="00762DA7" w:rsidRDefault="009B1161" w:rsidP="004D1226">
            <w:pPr>
              <w:keepNext/>
              <w:rPr>
                <w:sz w:val="20"/>
                <w:szCs w:val="20"/>
                <w:lang w:val="fr-FR"/>
              </w:rPr>
            </w:pPr>
            <w:r w:rsidRPr="00762DA7">
              <w:rPr>
                <w:sz w:val="20"/>
                <w:szCs w:val="20"/>
                <w:lang w:val="fr-FR"/>
              </w:rPr>
              <w:t>a)</w:t>
            </w:r>
          </w:p>
        </w:tc>
        <w:tc>
          <w:tcPr>
            <w:tcW w:w="3686" w:type="dxa"/>
            <w:tcBorders>
              <w:top w:val="single" w:sz="4" w:space="0" w:color="auto"/>
              <w:left w:val="single" w:sz="4" w:space="0" w:color="auto"/>
              <w:bottom w:val="single" w:sz="4" w:space="0" w:color="auto"/>
              <w:right w:val="single" w:sz="4" w:space="0" w:color="auto"/>
            </w:tcBorders>
            <w:hideMark/>
          </w:tcPr>
          <w:p w14:paraId="35841F05" w14:textId="1797608B" w:rsidR="009B1161" w:rsidRPr="00762DA7" w:rsidRDefault="009B1161" w:rsidP="002A0247">
            <w:pPr>
              <w:keepNext/>
              <w:jc w:val="left"/>
              <w:rPr>
                <w:sz w:val="20"/>
                <w:szCs w:val="20"/>
                <w:lang w:val="fr-FR"/>
              </w:rPr>
            </w:pPr>
            <w:r w:rsidRPr="00762DA7">
              <w:rPr>
                <w:sz w:val="20"/>
                <w:szCs w:val="20"/>
                <w:lang w:val="fr-FR"/>
              </w:rPr>
              <w:t>Activités supplémentaires pour l'introduction de solutions de remplacement aux HCFC ayant</w:t>
            </w:r>
            <w:r w:rsidR="002A0247" w:rsidRPr="00762DA7">
              <w:rPr>
                <w:sz w:val="20"/>
                <w:szCs w:val="20"/>
                <w:lang w:val="fr-FR"/>
              </w:rPr>
              <w:noBreakHyphen/>
            </w:r>
            <w:r w:rsidRPr="00762DA7">
              <w:rPr>
                <w:sz w:val="20"/>
                <w:szCs w:val="20"/>
                <w:lang w:val="fr-FR"/>
              </w:rPr>
              <w:t>un potentiel de réchauffement climatique faible ou nul et pour le maintien de l'efficacité énergétique dans le secteur de l'entretien de la réfrigération</w:t>
            </w:r>
          </w:p>
        </w:tc>
        <w:tc>
          <w:tcPr>
            <w:tcW w:w="1984" w:type="dxa"/>
            <w:tcBorders>
              <w:top w:val="single" w:sz="4" w:space="0" w:color="auto"/>
              <w:left w:val="single" w:sz="4" w:space="0" w:color="auto"/>
              <w:bottom w:val="single" w:sz="4" w:space="0" w:color="auto"/>
              <w:right w:val="single" w:sz="4" w:space="0" w:color="auto"/>
            </w:tcBorders>
            <w:hideMark/>
          </w:tcPr>
          <w:p w14:paraId="28A6D697" w14:textId="77777777" w:rsidR="009B1161" w:rsidRPr="00762DA7" w:rsidRDefault="009B1161" w:rsidP="004D1226">
            <w:pPr>
              <w:keepNext/>
              <w:jc w:val="right"/>
              <w:rPr>
                <w:sz w:val="20"/>
                <w:szCs w:val="20"/>
                <w:lang w:val="fr-FR"/>
              </w:rPr>
            </w:pPr>
            <w:r w:rsidRPr="00762DA7">
              <w:rPr>
                <w:sz w:val="20"/>
                <w:szCs w:val="20"/>
                <w:lang w:val="fr-FR"/>
              </w:rPr>
              <w:t>100 000</w:t>
            </w:r>
          </w:p>
        </w:tc>
        <w:tc>
          <w:tcPr>
            <w:tcW w:w="1440" w:type="dxa"/>
            <w:tcBorders>
              <w:top w:val="single" w:sz="4" w:space="0" w:color="auto"/>
              <w:left w:val="single" w:sz="4" w:space="0" w:color="auto"/>
              <w:bottom w:val="single" w:sz="4" w:space="0" w:color="auto"/>
              <w:right w:val="single" w:sz="4" w:space="0" w:color="auto"/>
            </w:tcBorders>
            <w:hideMark/>
          </w:tcPr>
          <w:p w14:paraId="2383152E" w14:textId="77777777" w:rsidR="009B1161" w:rsidRPr="00762DA7" w:rsidRDefault="009B1161" w:rsidP="004D1226">
            <w:pPr>
              <w:keepNext/>
              <w:jc w:val="right"/>
              <w:rPr>
                <w:sz w:val="20"/>
                <w:szCs w:val="20"/>
                <w:lang w:val="fr-FR"/>
              </w:rPr>
            </w:pPr>
            <w:r w:rsidRPr="00762DA7">
              <w:rPr>
                <w:sz w:val="20"/>
                <w:szCs w:val="20"/>
                <w:lang w:val="fr-FR"/>
              </w:rPr>
              <w:t>13 000</w:t>
            </w:r>
          </w:p>
        </w:tc>
        <w:tc>
          <w:tcPr>
            <w:tcW w:w="1536" w:type="dxa"/>
            <w:tcBorders>
              <w:top w:val="single" w:sz="4" w:space="0" w:color="auto"/>
              <w:left w:val="single" w:sz="4" w:space="0" w:color="auto"/>
              <w:bottom w:val="single" w:sz="4" w:space="0" w:color="auto"/>
              <w:right w:val="single" w:sz="4" w:space="0" w:color="auto"/>
            </w:tcBorders>
            <w:hideMark/>
          </w:tcPr>
          <w:p w14:paraId="76D053A2" w14:textId="43FCBF1C" w:rsidR="009B1161" w:rsidRPr="00762DA7" w:rsidRDefault="009B1161" w:rsidP="004D1226">
            <w:pPr>
              <w:keepNext/>
              <w:jc w:val="right"/>
              <w:rPr>
                <w:sz w:val="20"/>
                <w:szCs w:val="20"/>
                <w:lang w:val="fr-FR"/>
              </w:rPr>
            </w:pPr>
            <w:r w:rsidRPr="00762DA7">
              <w:rPr>
                <w:sz w:val="20"/>
                <w:szCs w:val="20"/>
                <w:lang w:val="fr-FR"/>
              </w:rPr>
              <w:t>Allemagne</w:t>
            </w:r>
          </w:p>
        </w:tc>
      </w:tr>
    </w:tbl>
    <w:p w14:paraId="0371E70B" w14:textId="77777777" w:rsidR="009B1161" w:rsidRPr="00762DA7" w:rsidRDefault="009B1161" w:rsidP="009B1161">
      <w:pPr>
        <w:rPr>
          <w:lang w:val="fr-FR"/>
        </w:rPr>
      </w:pPr>
    </w:p>
    <w:p w14:paraId="117D28EA" w14:textId="43B950FC" w:rsidR="00C15501" w:rsidRPr="00762DA7" w:rsidRDefault="00C15501" w:rsidP="00F3054E">
      <w:pPr>
        <w:pStyle w:val="Heading2"/>
        <w:widowControl/>
        <w:numPr>
          <w:ilvl w:val="0"/>
          <w:numId w:val="0"/>
        </w:numPr>
        <w:ind w:left="1440"/>
        <w:rPr>
          <w:lang w:val="fr-FR"/>
        </w:rPr>
        <w:sectPr w:rsidR="00C15501" w:rsidRPr="00762DA7" w:rsidSect="002F0467">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pgNumType w:start="1"/>
          <w:cols w:space="720"/>
          <w:titlePg/>
          <w:docGrid w:linePitch="299"/>
        </w:sectPr>
      </w:pPr>
    </w:p>
    <w:p w14:paraId="1D188DFB" w14:textId="60829008" w:rsidR="0030333C" w:rsidRPr="00762DA7" w:rsidRDefault="0030333C" w:rsidP="00492C4F">
      <w:pPr>
        <w:spacing w:after="240"/>
        <w:jc w:val="center"/>
        <w:rPr>
          <w:lang w:val="fr-FR"/>
        </w:rPr>
      </w:pPr>
      <w:r w:rsidRPr="00762DA7">
        <w:rPr>
          <w:b/>
          <w:bCs/>
          <w:lang w:val="fr-FR"/>
        </w:rPr>
        <w:t>Annexe I</w:t>
      </w:r>
    </w:p>
    <w:p w14:paraId="65B6624F" w14:textId="2C6CEAF9" w:rsidR="0063769F" w:rsidRPr="00762DA7" w:rsidRDefault="0063769F" w:rsidP="00492C4F">
      <w:pPr>
        <w:spacing w:after="240"/>
        <w:jc w:val="center"/>
        <w:rPr>
          <w:b/>
          <w:bCs/>
          <w:lang w:val="fr-FR"/>
        </w:rPr>
      </w:pPr>
      <w:r w:rsidRPr="00762DA7">
        <w:rPr>
          <w:b/>
          <w:bCs/>
          <w:lang w:val="fr-FR"/>
        </w:rPr>
        <w:t>TEXTE À INCLURE DANS L'ACCORD MODIFIÉ</w:t>
      </w:r>
      <w:r w:rsidR="00762DA7" w:rsidRPr="00762DA7">
        <w:rPr>
          <w:b/>
          <w:bCs/>
          <w:lang w:val="fr-FR"/>
        </w:rPr>
        <w:t xml:space="preserve"> PASSÉ ENTRE</w:t>
      </w:r>
      <w:r w:rsidRPr="00762DA7">
        <w:rPr>
          <w:b/>
          <w:bCs/>
          <w:lang w:val="fr-FR"/>
        </w:rPr>
        <w:br/>
        <w:t>LE GOUVERNEMENT DES SEY</w:t>
      </w:r>
      <w:r w:rsidR="00762DA7" w:rsidRPr="00762DA7">
        <w:rPr>
          <w:b/>
          <w:bCs/>
          <w:lang w:val="fr-FR"/>
        </w:rPr>
        <w:t>CHELLES ET LE COMITÉ EXÉCUTIF</w:t>
      </w:r>
      <w:r w:rsidRPr="00762DA7">
        <w:rPr>
          <w:b/>
          <w:bCs/>
          <w:lang w:val="fr-FR"/>
        </w:rPr>
        <w:br/>
      </w:r>
      <w:r w:rsidR="00762DA7" w:rsidRPr="00762DA7">
        <w:rPr>
          <w:b/>
          <w:bCs/>
          <w:lang w:val="fr-FR"/>
        </w:rPr>
        <w:t>DU FONDS MULTILATERAL POUR LA RÉ</w:t>
      </w:r>
      <w:r w:rsidRPr="00762DA7">
        <w:rPr>
          <w:b/>
          <w:bCs/>
          <w:lang w:val="fr-FR"/>
        </w:rPr>
        <w:t>DUCTION DE LA CONSOMMATION</w:t>
      </w:r>
      <w:r w:rsidRPr="00762DA7">
        <w:rPr>
          <w:b/>
          <w:bCs/>
          <w:lang w:val="fr-FR"/>
        </w:rPr>
        <w:br/>
        <w:t>D'HYDROCHLOROFLUOROCARBURES, CONFORMÉMENT AU</w:t>
      </w:r>
      <w:r w:rsidRPr="00762DA7">
        <w:rPr>
          <w:b/>
          <w:bCs/>
          <w:lang w:val="fr-FR"/>
        </w:rPr>
        <w:br/>
        <w:t>PLAN DE GESTION DE L'ÉLIMINATION DES HCFC</w:t>
      </w:r>
    </w:p>
    <w:p w14:paraId="20E65EEC" w14:textId="77777777" w:rsidR="0063769F" w:rsidRPr="00762DA7" w:rsidRDefault="0063769F" w:rsidP="0063769F">
      <w:pPr>
        <w:spacing w:after="240"/>
        <w:jc w:val="center"/>
        <w:rPr>
          <w:lang w:val="fr-FR"/>
        </w:rPr>
      </w:pPr>
      <w:r w:rsidRPr="00762DA7">
        <w:rPr>
          <w:lang w:val="fr-FR"/>
        </w:rPr>
        <w:t>(Les modifications apportées figurent en caractères gras)</w:t>
      </w:r>
    </w:p>
    <w:p w14:paraId="40D43EA1" w14:textId="688DEA51" w:rsidR="0063769F" w:rsidRPr="00762DA7" w:rsidRDefault="0030333C" w:rsidP="00D11E7D">
      <w:pPr>
        <w:spacing w:after="240"/>
        <w:ind w:left="-180"/>
        <w:rPr>
          <w:rFonts w:eastAsia="Calibri"/>
          <w:lang w:val="fr-FR"/>
        </w:rPr>
      </w:pPr>
      <w:r w:rsidRPr="00762DA7">
        <w:rPr>
          <w:rFonts w:eastAsia="Calibri"/>
          <w:lang w:val="fr-FR"/>
        </w:rPr>
        <w:t>16.</w:t>
      </w:r>
      <w:r w:rsidRPr="00762DA7">
        <w:rPr>
          <w:rFonts w:eastAsia="Calibri"/>
          <w:lang w:val="fr-FR"/>
        </w:rPr>
        <w:tab/>
        <w:t>Le présent Accord révisé remplace l’Accord conclu entre le Gouvernement des Seychelles et le Comité exécutif à</w:t>
      </w:r>
      <w:r w:rsidR="00762DA7" w:rsidRPr="00762DA7">
        <w:rPr>
          <w:rFonts w:eastAsia="Calibri"/>
          <w:lang w:val="fr-FR"/>
        </w:rPr>
        <w:t xml:space="preserve"> la 70</w:t>
      </w:r>
      <w:r w:rsidR="00762DA7" w:rsidRPr="00762DA7">
        <w:rPr>
          <w:rFonts w:eastAsia="Calibri"/>
          <w:vertAlign w:val="superscript"/>
          <w:lang w:val="fr-FR"/>
        </w:rPr>
        <w:t>e</w:t>
      </w:r>
      <w:r w:rsidR="00762DA7" w:rsidRPr="00762DA7">
        <w:rPr>
          <w:rFonts w:eastAsia="Calibri"/>
          <w:lang w:val="fr-FR"/>
        </w:rPr>
        <w:t xml:space="preserve"> </w:t>
      </w:r>
      <w:r w:rsidRPr="00762DA7">
        <w:rPr>
          <w:rFonts w:eastAsia="Calibri"/>
          <w:lang w:val="fr-FR"/>
        </w:rPr>
        <w:t>réunion.</w:t>
      </w:r>
    </w:p>
    <w:p w14:paraId="2973777D" w14:textId="77777777" w:rsidR="0063769F" w:rsidRPr="00762DA7" w:rsidRDefault="0063769F" w:rsidP="00C1129A">
      <w:pPr>
        <w:pStyle w:val="NoSpacing"/>
        <w:spacing w:after="40"/>
        <w:rPr>
          <w:rFonts w:ascii="Times New Roman" w:eastAsia="Calibri" w:hAnsi="Times New Roman" w:cs="Times New Roman"/>
          <w:b/>
          <w:bCs/>
          <w:lang w:val="fr-FR"/>
        </w:rPr>
      </w:pPr>
      <w:r w:rsidRPr="00762DA7">
        <w:rPr>
          <w:rFonts w:ascii="Times New Roman" w:eastAsia="Calibri" w:hAnsi="Times New Roman" w:cs="Times New Roman"/>
          <w:b/>
          <w:bCs/>
          <w:lang w:val="fr-FR"/>
        </w:rPr>
        <w:t>ANNEXE 2-A: LES OBJECTIFS ET LE FINANCEMENT</w:t>
      </w:r>
    </w:p>
    <w:tbl>
      <w:tblPr>
        <w:tblW w:w="5152" w:type="pct"/>
        <w:tblInd w:w="-2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537"/>
        <w:gridCol w:w="1562"/>
        <w:gridCol w:w="748"/>
        <w:gridCol w:w="625"/>
        <w:gridCol w:w="762"/>
        <w:gridCol w:w="624"/>
        <w:gridCol w:w="710"/>
        <w:gridCol w:w="707"/>
        <w:gridCol w:w="652"/>
        <w:gridCol w:w="742"/>
        <w:gridCol w:w="510"/>
        <w:gridCol w:w="707"/>
        <w:gridCol w:w="769"/>
      </w:tblGrid>
      <w:tr w:rsidR="000D3216" w:rsidRPr="00762DA7" w14:paraId="39C9EF9F" w14:textId="77777777" w:rsidTr="00832012">
        <w:trPr>
          <w:trHeight w:val="460"/>
        </w:trPr>
        <w:tc>
          <w:tcPr>
            <w:tcW w:w="537" w:type="dxa"/>
            <w:vAlign w:val="center"/>
          </w:tcPr>
          <w:p w14:paraId="4DBBB773" w14:textId="77777777" w:rsidR="00CA593B" w:rsidRPr="00762DA7" w:rsidRDefault="00CA593B" w:rsidP="00832012">
            <w:pPr>
              <w:pStyle w:val="TableParagraph"/>
              <w:widowControl/>
              <w:ind w:left="63"/>
              <w:jc w:val="center"/>
              <w:rPr>
                <w:b/>
                <w:sz w:val="20"/>
                <w:szCs w:val="20"/>
                <w:lang w:val="fr-FR"/>
              </w:rPr>
            </w:pPr>
            <w:r w:rsidRPr="00762DA7">
              <w:rPr>
                <w:b/>
                <w:spacing w:val="-5"/>
                <w:sz w:val="20"/>
                <w:szCs w:val="20"/>
                <w:lang w:val="fr-FR"/>
              </w:rPr>
              <w:t>Ligne</w:t>
            </w:r>
          </w:p>
        </w:tc>
        <w:tc>
          <w:tcPr>
            <w:tcW w:w="1559" w:type="dxa"/>
            <w:vAlign w:val="center"/>
          </w:tcPr>
          <w:p w14:paraId="357983BB" w14:textId="77777777" w:rsidR="00CA593B" w:rsidRPr="00762DA7" w:rsidRDefault="00CA593B" w:rsidP="00832012">
            <w:pPr>
              <w:pStyle w:val="TableParagraph"/>
              <w:widowControl/>
              <w:ind w:left="-9"/>
              <w:jc w:val="center"/>
              <w:rPr>
                <w:b/>
                <w:sz w:val="20"/>
                <w:szCs w:val="20"/>
                <w:lang w:val="fr-FR"/>
              </w:rPr>
            </w:pPr>
            <w:r w:rsidRPr="00762DA7">
              <w:rPr>
                <w:b/>
                <w:spacing w:val="-2"/>
                <w:sz w:val="20"/>
                <w:szCs w:val="20"/>
                <w:lang w:val="fr-FR"/>
              </w:rPr>
              <w:t>Détails</w:t>
            </w:r>
          </w:p>
        </w:tc>
        <w:tc>
          <w:tcPr>
            <w:tcW w:w="746" w:type="dxa"/>
            <w:vAlign w:val="center"/>
          </w:tcPr>
          <w:p w14:paraId="11BF6551" w14:textId="11FA33FA" w:rsidR="00CA593B" w:rsidRPr="00762DA7" w:rsidRDefault="00CA593B" w:rsidP="00832012">
            <w:pPr>
              <w:pStyle w:val="TableParagraph"/>
              <w:widowControl/>
              <w:ind w:left="150"/>
              <w:jc w:val="center"/>
              <w:rPr>
                <w:b/>
                <w:sz w:val="20"/>
                <w:szCs w:val="20"/>
                <w:lang w:val="fr-FR"/>
              </w:rPr>
            </w:pPr>
            <w:r w:rsidRPr="00762DA7">
              <w:rPr>
                <w:b/>
                <w:spacing w:val="-4"/>
                <w:sz w:val="20"/>
                <w:szCs w:val="20"/>
                <w:lang w:val="fr-FR"/>
              </w:rPr>
              <w:t>2011</w:t>
            </w:r>
          </w:p>
        </w:tc>
        <w:tc>
          <w:tcPr>
            <w:tcW w:w="624" w:type="dxa"/>
            <w:vAlign w:val="center"/>
          </w:tcPr>
          <w:p w14:paraId="68342EEA" w14:textId="5F8B516E" w:rsidR="00CA593B" w:rsidRPr="00762DA7" w:rsidRDefault="00CA593B" w:rsidP="00832012">
            <w:pPr>
              <w:pStyle w:val="TableParagraph"/>
              <w:widowControl/>
              <w:ind w:left="150"/>
              <w:jc w:val="center"/>
              <w:rPr>
                <w:b/>
                <w:spacing w:val="-4"/>
                <w:sz w:val="20"/>
                <w:szCs w:val="20"/>
                <w:lang w:val="fr-FR"/>
              </w:rPr>
            </w:pPr>
            <w:r w:rsidRPr="00762DA7">
              <w:rPr>
                <w:b/>
                <w:spacing w:val="-4"/>
                <w:sz w:val="20"/>
                <w:szCs w:val="20"/>
                <w:lang w:val="fr-FR"/>
              </w:rPr>
              <w:t>2012</w:t>
            </w:r>
          </w:p>
        </w:tc>
        <w:tc>
          <w:tcPr>
            <w:tcW w:w="760" w:type="dxa"/>
            <w:vAlign w:val="center"/>
          </w:tcPr>
          <w:p w14:paraId="769E99BB" w14:textId="0999B151" w:rsidR="00CA593B" w:rsidRPr="00762DA7" w:rsidRDefault="00CA593B" w:rsidP="00832012">
            <w:pPr>
              <w:pStyle w:val="TableParagraph"/>
              <w:widowControl/>
              <w:ind w:left="150"/>
              <w:jc w:val="center"/>
              <w:rPr>
                <w:b/>
                <w:sz w:val="20"/>
                <w:szCs w:val="20"/>
                <w:lang w:val="fr-FR"/>
              </w:rPr>
            </w:pPr>
            <w:r w:rsidRPr="00762DA7">
              <w:rPr>
                <w:b/>
                <w:spacing w:val="-4"/>
                <w:sz w:val="20"/>
                <w:szCs w:val="20"/>
                <w:lang w:val="fr-FR"/>
              </w:rPr>
              <w:t>2013</w:t>
            </w:r>
          </w:p>
        </w:tc>
        <w:tc>
          <w:tcPr>
            <w:tcW w:w="623" w:type="dxa"/>
            <w:vAlign w:val="center"/>
          </w:tcPr>
          <w:p w14:paraId="32E604F0" w14:textId="5492FDD7" w:rsidR="00CA593B" w:rsidRPr="00762DA7" w:rsidRDefault="00CA593B" w:rsidP="00832012">
            <w:pPr>
              <w:pStyle w:val="TableParagraph"/>
              <w:widowControl/>
              <w:ind w:left="150"/>
              <w:jc w:val="center"/>
              <w:rPr>
                <w:b/>
                <w:spacing w:val="-4"/>
                <w:sz w:val="20"/>
                <w:szCs w:val="20"/>
                <w:lang w:val="fr-FR"/>
              </w:rPr>
            </w:pPr>
            <w:r w:rsidRPr="00762DA7">
              <w:rPr>
                <w:b/>
                <w:spacing w:val="-4"/>
                <w:sz w:val="20"/>
                <w:szCs w:val="20"/>
                <w:lang w:val="fr-FR"/>
              </w:rPr>
              <w:t>2014</w:t>
            </w:r>
          </w:p>
        </w:tc>
        <w:tc>
          <w:tcPr>
            <w:tcW w:w="708" w:type="dxa"/>
            <w:vAlign w:val="center"/>
          </w:tcPr>
          <w:p w14:paraId="3D7C9BD0" w14:textId="0DCE0016" w:rsidR="00CA593B" w:rsidRPr="00762DA7" w:rsidRDefault="00CA593B" w:rsidP="00832012">
            <w:pPr>
              <w:pStyle w:val="TableParagraph"/>
              <w:widowControl/>
              <w:ind w:left="150"/>
              <w:jc w:val="center"/>
              <w:rPr>
                <w:b/>
                <w:sz w:val="20"/>
                <w:szCs w:val="20"/>
                <w:lang w:val="fr-FR"/>
              </w:rPr>
            </w:pPr>
            <w:r w:rsidRPr="00762DA7">
              <w:rPr>
                <w:b/>
                <w:spacing w:val="-4"/>
                <w:sz w:val="20"/>
                <w:szCs w:val="20"/>
                <w:lang w:val="fr-FR"/>
              </w:rPr>
              <w:t>2015</w:t>
            </w:r>
          </w:p>
        </w:tc>
        <w:tc>
          <w:tcPr>
            <w:tcW w:w="705" w:type="dxa"/>
            <w:vAlign w:val="center"/>
          </w:tcPr>
          <w:p w14:paraId="70723E38" w14:textId="3D000439" w:rsidR="00CA593B" w:rsidRPr="00762DA7" w:rsidRDefault="00CA593B" w:rsidP="00832012">
            <w:pPr>
              <w:pStyle w:val="TableParagraph"/>
              <w:widowControl/>
              <w:ind w:left="150"/>
              <w:jc w:val="center"/>
              <w:rPr>
                <w:b/>
                <w:sz w:val="20"/>
                <w:szCs w:val="20"/>
                <w:lang w:val="fr-FR"/>
              </w:rPr>
            </w:pPr>
            <w:r w:rsidRPr="00762DA7">
              <w:rPr>
                <w:b/>
                <w:spacing w:val="-4"/>
                <w:sz w:val="20"/>
                <w:szCs w:val="20"/>
                <w:lang w:val="fr-FR"/>
              </w:rPr>
              <w:t>2017-2020</w:t>
            </w:r>
          </w:p>
        </w:tc>
        <w:tc>
          <w:tcPr>
            <w:tcW w:w="651" w:type="dxa"/>
            <w:vAlign w:val="center"/>
          </w:tcPr>
          <w:p w14:paraId="69C9EB5E" w14:textId="3F4AAC57" w:rsidR="00CA593B" w:rsidRPr="00762DA7" w:rsidRDefault="00CA593B" w:rsidP="00832012">
            <w:pPr>
              <w:pStyle w:val="TableParagraph"/>
              <w:widowControl/>
              <w:ind w:left="150"/>
              <w:jc w:val="center"/>
              <w:rPr>
                <w:b/>
                <w:sz w:val="20"/>
                <w:szCs w:val="20"/>
                <w:lang w:val="fr-FR"/>
              </w:rPr>
            </w:pPr>
            <w:r w:rsidRPr="00762DA7">
              <w:rPr>
                <w:b/>
                <w:sz w:val="20"/>
                <w:szCs w:val="20"/>
                <w:lang w:val="fr-FR"/>
              </w:rPr>
              <w:t>2020-2022</w:t>
            </w:r>
          </w:p>
        </w:tc>
        <w:tc>
          <w:tcPr>
            <w:tcW w:w="740" w:type="dxa"/>
            <w:vAlign w:val="center"/>
          </w:tcPr>
          <w:p w14:paraId="02576D43" w14:textId="73331A4E" w:rsidR="00CA593B" w:rsidRPr="00762DA7" w:rsidRDefault="00CA593B" w:rsidP="00832012">
            <w:pPr>
              <w:pStyle w:val="TableParagraph"/>
              <w:widowControl/>
              <w:ind w:left="150"/>
              <w:jc w:val="center"/>
              <w:rPr>
                <w:b/>
                <w:sz w:val="20"/>
                <w:szCs w:val="20"/>
                <w:lang w:val="fr-FR"/>
              </w:rPr>
            </w:pPr>
            <w:r w:rsidRPr="00762DA7">
              <w:rPr>
                <w:b/>
                <w:spacing w:val="-4"/>
                <w:sz w:val="20"/>
                <w:szCs w:val="20"/>
                <w:lang w:val="fr-FR"/>
              </w:rPr>
              <w:t>2023</w:t>
            </w:r>
          </w:p>
        </w:tc>
        <w:tc>
          <w:tcPr>
            <w:tcW w:w="509" w:type="dxa"/>
            <w:vAlign w:val="center"/>
          </w:tcPr>
          <w:p w14:paraId="6F075D55" w14:textId="748B08EC" w:rsidR="00CA593B" w:rsidRPr="00762DA7" w:rsidRDefault="00CA593B" w:rsidP="00832012">
            <w:pPr>
              <w:pStyle w:val="TableParagraph"/>
              <w:widowControl/>
              <w:tabs>
                <w:tab w:val="left" w:pos="422"/>
              </w:tabs>
              <w:ind w:right="-55" w:hanging="10"/>
              <w:jc w:val="center"/>
              <w:rPr>
                <w:b/>
                <w:sz w:val="20"/>
                <w:szCs w:val="20"/>
                <w:lang w:val="fr-FR"/>
              </w:rPr>
            </w:pPr>
            <w:r w:rsidRPr="00762DA7">
              <w:rPr>
                <w:b/>
                <w:spacing w:val="-2"/>
                <w:sz w:val="20"/>
                <w:szCs w:val="20"/>
                <w:lang w:val="fr-FR"/>
              </w:rPr>
              <w:t>2024</w:t>
            </w:r>
          </w:p>
        </w:tc>
        <w:tc>
          <w:tcPr>
            <w:tcW w:w="705" w:type="dxa"/>
            <w:vAlign w:val="center"/>
          </w:tcPr>
          <w:p w14:paraId="0894765A" w14:textId="3E8681AF" w:rsidR="00CA593B" w:rsidRPr="00762DA7" w:rsidRDefault="00CA593B" w:rsidP="00832012">
            <w:pPr>
              <w:pStyle w:val="TableParagraph"/>
              <w:widowControl/>
              <w:ind w:left="150" w:hanging="150"/>
              <w:jc w:val="center"/>
              <w:rPr>
                <w:b/>
                <w:sz w:val="20"/>
                <w:szCs w:val="20"/>
                <w:lang w:val="fr-FR"/>
              </w:rPr>
            </w:pPr>
            <w:r w:rsidRPr="00762DA7">
              <w:rPr>
                <w:b/>
                <w:spacing w:val="-4"/>
                <w:sz w:val="20"/>
                <w:szCs w:val="20"/>
                <w:lang w:val="fr-FR"/>
              </w:rPr>
              <w:t>2025</w:t>
            </w:r>
          </w:p>
        </w:tc>
        <w:tc>
          <w:tcPr>
            <w:tcW w:w="767" w:type="dxa"/>
            <w:vAlign w:val="center"/>
          </w:tcPr>
          <w:p w14:paraId="428D1776" w14:textId="77777777" w:rsidR="00CA593B" w:rsidRPr="00762DA7" w:rsidRDefault="00CA593B" w:rsidP="00832012">
            <w:pPr>
              <w:pStyle w:val="TableParagraph"/>
              <w:widowControl/>
              <w:ind w:left="10" w:hanging="141"/>
              <w:jc w:val="center"/>
              <w:rPr>
                <w:b/>
                <w:sz w:val="20"/>
                <w:szCs w:val="20"/>
                <w:lang w:val="fr-FR"/>
              </w:rPr>
            </w:pPr>
            <w:r w:rsidRPr="00762DA7">
              <w:rPr>
                <w:b/>
                <w:spacing w:val="-2"/>
                <w:sz w:val="20"/>
                <w:szCs w:val="20"/>
                <w:lang w:val="fr-FR"/>
              </w:rPr>
              <w:t>Total</w:t>
            </w:r>
          </w:p>
        </w:tc>
      </w:tr>
      <w:tr w:rsidR="000D3216" w:rsidRPr="00762DA7" w14:paraId="443A57B3" w14:textId="77777777" w:rsidTr="00D11E7D">
        <w:trPr>
          <w:trHeight w:val="1149"/>
        </w:trPr>
        <w:tc>
          <w:tcPr>
            <w:tcW w:w="537" w:type="dxa"/>
          </w:tcPr>
          <w:p w14:paraId="12FA73DE" w14:textId="317BC8BD" w:rsidR="00CA593B" w:rsidRPr="00762DA7" w:rsidRDefault="00762DA7" w:rsidP="00F2642D">
            <w:pPr>
              <w:pStyle w:val="TableParagraph"/>
              <w:widowControl/>
              <w:ind w:left="54"/>
              <w:jc w:val="left"/>
              <w:rPr>
                <w:sz w:val="20"/>
                <w:szCs w:val="20"/>
                <w:lang w:val="fr-FR"/>
              </w:rPr>
            </w:pPr>
            <w:r w:rsidRPr="00762DA7">
              <w:rPr>
                <w:spacing w:val="-5"/>
                <w:sz w:val="20"/>
                <w:szCs w:val="20"/>
                <w:lang w:val="fr-FR"/>
              </w:rPr>
              <w:t>1.</w:t>
            </w:r>
            <w:r w:rsidR="00CA593B" w:rsidRPr="00762DA7">
              <w:rPr>
                <w:spacing w:val="-5"/>
                <w:sz w:val="20"/>
                <w:szCs w:val="20"/>
                <w:lang w:val="fr-FR"/>
              </w:rPr>
              <w:t>1</w:t>
            </w:r>
          </w:p>
        </w:tc>
        <w:tc>
          <w:tcPr>
            <w:tcW w:w="1559" w:type="dxa"/>
          </w:tcPr>
          <w:p w14:paraId="2D3BBB9B" w14:textId="77777777" w:rsidR="00CA593B" w:rsidRPr="00762DA7" w:rsidRDefault="00CA593B" w:rsidP="00C1129A">
            <w:pPr>
              <w:pStyle w:val="TableParagraph"/>
              <w:widowControl/>
              <w:ind w:left="28"/>
              <w:jc w:val="left"/>
              <w:rPr>
                <w:sz w:val="20"/>
                <w:szCs w:val="20"/>
                <w:lang w:val="fr-FR"/>
              </w:rPr>
            </w:pPr>
            <w:r w:rsidRPr="00762DA7">
              <w:rPr>
                <w:sz w:val="20"/>
                <w:szCs w:val="20"/>
                <w:lang w:val="fr-FR"/>
              </w:rPr>
              <w:t xml:space="preserve">Calendrier de réduction des </w:t>
            </w:r>
            <w:r w:rsidRPr="00762DA7">
              <w:rPr>
                <w:spacing w:val="-13"/>
                <w:sz w:val="20"/>
                <w:szCs w:val="20"/>
                <w:lang w:val="fr-FR"/>
              </w:rPr>
              <w:t xml:space="preserve"> </w:t>
            </w:r>
            <w:r w:rsidRPr="00762DA7">
              <w:rPr>
                <w:sz w:val="20"/>
                <w:szCs w:val="20"/>
                <w:lang w:val="fr-FR"/>
              </w:rPr>
              <w:t xml:space="preserve">substances du </w:t>
            </w:r>
            <w:r w:rsidRPr="00762DA7">
              <w:rPr>
                <w:spacing w:val="-12"/>
                <w:sz w:val="20"/>
                <w:szCs w:val="20"/>
                <w:lang w:val="fr-FR"/>
              </w:rPr>
              <w:t xml:space="preserve"> </w:t>
            </w:r>
            <w:r w:rsidRPr="00762DA7">
              <w:rPr>
                <w:sz w:val="20"/>
                <w:szCs w:val="20"/>
                <w:lang w:val="fr-FR"/>
              </w:rPr>
              <w:t xml:space="preserve">groupe I de l’annexe C du Protocole </w:t>
            </w:r>
            <w:r w:rsidRPr="00762DA7">
              <w:rPr>
                <w:spacing w:val="-2"/>
                <w:sz w:val="20"/>
                <w:szCs w:val="20"/>
                <w:lang w:val="fr-FR"/>
              </w:rPr>
              <w:t xml:space="preserve">de </w:t>
            </w:r>
            <w:r w:rsidRPr="00762DA7">
              <w:rPr>
                <w:sz w:val="20"/>
                <w:szCs w:val="20"/>
                <w:lang w:val="fr-FR"/>
              </w:rPr>
              <w:t>Montréal (</w:t>
            </w:r>
            <w:r w:rsidRPr="00762DA7">
              <w:rPr>
                <w:spacing w:val="-2"/>
                <w:sz w:val="20"/>
                <w:szCs w:val="20"/>
                <w:lang w:val="fr-FR"/>
              </w:rPr>
              <w:t>tonnes PAO)</w:t>
            </w:r>
          </w:p>
        </w:tc>
        <w:tc>
          <w:tcPr>
            <w:tcW w:w="746" w:type="dxa"/>
          </w:tcPr>
          <w:p w14:paraId="6798E660" w14:textId="2EFD9479" w:rsidR="00CA593B" w:rsidRPr="00762DA7" w:rsidRDefault="00CA593B" w:rsidP="00F2642D">
            <w:pPr>
              <w:pStyle w:val="TableParagraph"/>
              <w:widowControl/>
              <w:ind w:right="12"/>
              <w:rPr>
                <w:sz w:val="20"/>
                <w:szCs w:val="20"/>
                <w:lang w:val="fr-FR"/>
              </w:rPr>
            </w:pPr>
            <w:r w:rsidRPr="00762DA7">
              <w:rPr>
                <w:sz w:val="20"/>
                <w:szCs w:val="20"/>
                <w:lang w:val="fr-FR"/>
              </w:rPr>
              <w:t>s.o.</w:t>
            </w:r>
          </w:p>
        </w:tc>
        <w:tc>
          <w:tcPr>
            <w:tcW w:w="624" w:type="dxa"/>
          </w:tcPr>
          <w:p w14:paraId="440E162C" w14:textId="31510863" w:rsidR="00E46B9F" w:rsidRPr="00762DA7" w:rsidRDefault="000D3216" w:rsidP="00832012">
            <w:pPr>
              <w:pStyle w:val="TableParagraph"/>
              <w:widowControl/>
              <w:ind w:right="14"/>
              <w:rPr>
                <w:sz w:val="20"/>
                <w:szCs w:val="20"/>
                <w:lang w:val="fr-FR"/>
              </w:rPr>
            </w:pPr>
            <w:r w:rsidRPr="00762DA7">
              <w:rPr>
                <w:sz w:val="20"/>
                <w:szCs w:val="20"/>
                <w:lang w:val="fr-FR"/>
              </w:rPr>
              <w:t>s.o.</w:t>
            </w:r>
          </w:p>
        </w:tc>
        <w:tc>
          <w:tcPr>
            <w:tcW w:w="760" w:type="dxa"/>
          </w:tcPr>
          <w:p w14:paraId="6FCACC23" w14:textId="34F8B394" w:rsidR="00CA593B" w:rsidRPr="00762DA7" w:rsidRDefault="00CA593B" w:rsidP="00F2642D">
            <w:pPr>
              <w:pStyle w:val="TableParagraph"/>
              <w:widowControl/>
              <w:ind w:right="14"/>
              <w:rPr>
                <w:sz w:val="20"/>
                <w:szCs w:val="20"/>
                <w:lang w:val="fr-FR"/>
              </w:rPr>
            </w:pPr>
            <w:r w:rsidRPr="00762DA7">
              <w:rPr>
                <w:sz w:val="20"/>
                <w:szCs w:val="20"/>
                <w:lang w:val="fr-FR"/>
              </w:rPr>
              <w:t>1,4</w:t>
            </w:r>
          </w:p>
        </w:tc>
        <w:tc>
          <w:tcPr>
            <w:tcW w:w="623" w:type="dxa"/>
          </w:tcPr>
          <w:p w14:paraId="7EA1EC1C" w14:textId="2FB495E0" w:rsidR="00CA593B" w:rsidRPr="00762DA7" w:rsidRDefault="00D27F70" w:rsidP="00F2642D">
            <w:pPr>
              <w:pStyle w:val="TableParagraph"/>
              <w:widowControl/>
              <w:ind w:right="12"/>
              <w:rPr>
                <w:sz w:val="20"/>
                <w:szCs w:val="20"/>
                <w:lang w:val="fr-FR"/>
              </w:rPr>
            </w:pPr>
            <w:r w:rsidRPr="00762DA7">
              <w:rPr>
                <w:sz w:val="20"/>
                <w:szCs w:val="20"/>
                <w:lang w:val="fr-FR"/>
              </w:rPr>
              <w:t>1,4</w:t>
            </w:r>
          </w:p>
        </w:tc>
        <w:tc>
          <w:tcPr>
            <w:tcW w:w="708" w:type="dxa"/>
          </w:tcPr>
          <w:p w14:paraId="52063DB2" w14:textId="3D5846D3" w:rsidR="00CA593B" w:rsidRPr="00762DA7" w:rsidRDefault="00CA593B" w:rsidP="00F2642D">
            <w:pPr>
              <w:pStyle w:val="TableParagraph"/>
              <w:widowControl/>
              <w:ind w:right="12"/>
              <w:rPr>
                <w:sz w:val="20"/>
                <w:szCs w:val="20"/>
                <w:lang w:val="fr-FR"/>
              </w:rPr>
            </w:pPr>
            <w:r w:rsidRPr="00762DA7">
              <w:rPr>
                <w:sz w:val="20"/>
                <w:szCs w:val="20"/>
                <w:lang w:val="fr-FR"/>
              </w:rPr>
              <w:t>1,26</w:t>
            </w:r>
          </w:p>
        </w:tc>
        <w:tc>
          <w:tcPr>
            <w:tcW w:w="705" w:type="dxa"/>
          </w:tcPr>
          <w:p w14:paraId="5479AD8E" w14:textId="0C9D45D3" w:rsidR="00CA593B" w:rsidRPr="00762DA7" w:rsidRDefault="00CA593B" w:rsidP="00F2642D">
            <w:pPr>
              <w:pStyle w:val="TableParagraph"/>
              <w:widowControl/>
              <w:ind w:right="12"/>
              <w:rPr>
                <w:sz w:val="20"/>
                <w:szCs w:val="20"/>
                <w:lang w:val="fr-FR"/>
              </w:rPr>
            </w:pPr>
            <w:r w:rsidRPr="00762DA7">
              <w:rPr>
                <w:sz w:val="20"/>
                <w:szCs w:val="20"/>
                <w:lang w:val="fr-FR"/>
              </w:rPr>
              <w:t>1,26</w:t>
            </w:r>
          </w:p>
        </w:tc>
        <w:tc>
          <w:tcPr>
            <w:tcW w:w="651" w:type="dxa"/>
          </w:tcPr>
          <w:p w14:paraId="5B03FCE5" w14:textId="0E30CA3D" w:rsidR="00CA593B" w:rsidRPr="00762DA7" w:rsidRDefault="00CA593B" w:rsidP="00F2642D">
            <w:pPr>
              <w:pStyle w:val="TableParagraph"/>
              <w:widowControl/>
              <w:ind w:right="14"/>
              <w:rPr>
                <w:sz w:val="20"/>
                <w:szCs w:val="20"/>
                <w:lang w:val="fr-FR"/>
              </w:rPr>
            </w:pPr>
            <w:r w:rsidRPr="00762DA7">
              <w:rPr>
                <w:sz w:val="20"/>
                <w:szCs w:val="20"/>
                <w:lang w:val="fr-FR"/>
              </w:rPr>
              <w:t>0,91</w:t>
            </w:r>
          </w:p>
        </w:tc>
        <w:tc>
          <w:tcPr>
            <w:tcW w:w="740" w:type="dxa"/>
          </w:tcPr>
          <w:p w14:paraId="4309D500" w14:textId="116BBD00" w:rsidR="00CA593B" w:rsidRPr="00762DA7" w:rsidRDefault="00CA593B" w:rsidP="00F2642D">
            <w:pPr>
              <w:pStyle w:val="TableParagraph"/>
              <w:widowControl/>
              <w:ind w:right="12"/>
              <w:rPr>
                <w:sz w:val="20"/>
                <w:szCs w:val="20"/>
                <w:lang w:val="fr-FR"/>
              </w:rPr>
            </w:pPr>
            <w:r w:rsidRPr="00762DA7">
              <w:rPr>
                <w:sz w:val="20"/>
                <w:szCs w:val="20"/>
                <w:lang w:val="fr-FR"/>
              </w:rPr>
              <w:t>0,91</w:t>
            </w:r>
          </w:p>
        </w:tc>
        <w:tc>
          <w:tcPr>
            <w:tcW w:w="509" w:type="dxa"/>
          </w:tcPr>
          <w:p w14:paraId="6B3D4BD8" w14:textId="0C49332E" w:rsidR="00CA593B" w:rsidRPr="00762DA7" w:rsidRDefault="00CA593B" w:rsidP="00F2642D">
            <w:pPr>
              <w:pStyle w:val="TableParagraph"/>
              <w:widowControl/>
              <w:ind w:right="12"/>
              <w:rPr>
                <w:sz w:val="20"/>
                <w:szCs w:val="20"/>
                <w:lang w:val="fr-FR"/>
              </w:rPr>
            </w:pPr>
            <w:r w:rsidRPr="00762DA7">
              <w:rPr>
                <w:sz w:val="20"/>
                <w:szCs w:val="20"/>
                <w:lang w:val="fr-FR"/>
              </w:rPr>
              <w:t>0,91</w:t>
            </w:r>
          </w:p>
        </w:tc>
        <w:tc>
          <w:tcPr>
            <w:tcW w:w="705" w:type="dxa"/>
          </w:tcPr>
          <w:p w14:paraId="29939E6C" w14:textId="158F155F" w:rsidR="00CA593B" w:rsidRPr="00762DA7" w:rsidRDefault="00CA593B" w:rsidP="00F2642D">
            <w:pPr>
              <w:pStyle w:val="TableParagraph"/>
              <w:widowControl/>
              <w:ind w:right="16"/>
              <w:rPr>
                <w:sz w:val="20"/>
                <w:szCs w:val="20"/>
                <w:lang w:val="fr-FR"/>
              </w:rPr>
            </w:pPr>
            <w:r w:rsidRPr="00762DA7">
              <w:rPr>
                <w:sz w:val="20"/>
                <w:szCs w:val="20"/>
                <w:lang w:val="fr-FR"/>
              </w:rPr>
              <w:t>0,46</w:t>
            </w:r>
          </w:p>
        </w:tc>
        <w:tc>
          <w:tcPr>
            <w:tcW w:w="767" w:type="dxa"/>
          </w:tcPr>
          <w:p w14:paraId="1F315FF1" w14:textId="455D2FC1" w:rsidR="00CA593B" w:rsidRPr="00762DA7" w:rsidRDefault="00CA593B" w:rsidP="00F2642D">
            <w:pPr>
              <w:pStyle w:val="TableParagraph"/>
              <w:widowControl/>
              <w:ind w:right="15"/>
              <w:rPr>
                <w:sz w:val="20"/>
                <w:szCs w:val="20"/>
                <w:lang w:val="fr-FR"/>
              </w:rPr>
            </w:pPr>
            <w:r w:rsidRPr="00762DA7">
              <w:rPr>
                <w:sz w:val="20"/>
                <w:szCs w:val="20"/>
                <w:lang w:val="fr-FR"/>
              </w:rPr>
              <w:t>s.o.</w:t>
            </w:r>
          </w:p>
        </w:tc>
      </w:tr>
      <w:tr w:rsidR="000D3216" w:rsidRPr="00762DA7" w14:paraId="15ECFDAD" w14:textId="77777777" w:rsidTr="00D11E7D">
        <w:trPr>
          <w:trHeight w:val="1149"/>
        </w:trPr>
        <w:tc>
          <w:tcPr>
            <w:tcW w:w="537" w:type="dxa"/>
          </w:tcPr>
          <w:p w14:paraId="0D433BE2" w14:textId="091EF391" w:rsidR="00CA593B" w:rsidRPr="00762DA7" w:rsidRDefault="00762DA7" w:rsidP="00F2642D">
            <w:pPr>
              <w:pStyle w:val="TableParagraph"/>
              <w:widowControl/>
              <w:ind w:left="54"/>
              <w:jc w:val="left"/>
              <w:rPr>
                <w:sz w:val="20"/>
                <w:szCs w:val="20"/>
                <w:lang w:val="fr-FR"/>
              </w:rPr>
            </w:pPr>
            <w:r w:rsidRPr="00762DA7">
              <w:rPr>
                <w:spacing w:val="-5"/>
                <w:sz w:val="20"/>
                <w:szCs w:val="20"/>
                <w:lang w:val="fr-FR"/>
              </w:rPr>
              <w:t>1.</w:t>
            </w:r>
            <w:r w:rsidR="00CA593B" w:rsidRPr="00762DA7">
              <w:rPr>
                <w:spacing w:val="-5"/>
                <w:sz w:val="20"/>
                <w:szCs w:val="20"/>
                <w:lang w:val="fr-FR"/>
              </w:rPr>
              <w:t>2</w:t>
            </w:r>
          </w:p>
        </w:tc>
        <w:tc>
          <w:tcPr>
            <w:tcW w:w="1559" w:type="dxa"/>
          </w:tcPr>
          <w:p w14:paraId="675CF603" w14:textId="4AACEC15" w:rsidR="00CA593B" w:rsidRPr="00762DA7" w:rsidRDefault="00CA593B" w:rsidP="00762DA7">
            <w:pPr>
              <w:pStyle w:val="TableParagraph"/>
              <w:widowControl/>
              <w:ind w:left="28"/>
              <w:jc w:val="left"/>
              <w:rPr>
                <w:sz w:val="20"/>
                <w:szCs w:val="20"/>
                <w:lang w:val="fr-FR"/>
              </w:rPr>
            </w:pPr>
            <w:r w:rsidRPr="00762DA7">
              <w:rPr>
                <w:sz w:val="20"/>
                <w:szCs w:val="20"/>
                <w:lang w:val="fr-FR"/>
              </w:rPr>
              <w:t xml:space="preserve">Consommation maximum </w:t>
            </w:r>
            <w:r w:rsidRPr="00762DA7">
              <w:rPr>
                <w:spacing w:val="-13"/>
                <w:sz w:val="20"/>
                <w:szCs w:val="20"/>
                <w:lang w:val="fr-FR"/>
              </w:rPr>
              <w:t xml:space="preserve"> </w:t>
            </w:r>
            <w:r w:rsidR="00762DA7" w:rsidRPr="00762DA7">
              <w:rPr>
                <w:sz w:val="20"/>
                <w:szCs w:val="20"/>
                <w:lang w:val="fr-FR"/>
              </w:rPr>
              <w:t>admissible</w:t>
            </w:r>
            <w:r w:rsidRPr="00762DA7">
              <w:rPr>
                <w:sz w:val="20"/>
                <w:szCs w:val="20"/>
                <w:lang w:val="fr-FR"/>
              </w:rPr>
              <w:t xml:space="preserve"> </w:t>
            </w:r>
            <w:r w:rsidRPr="00762DA7">
              <w:rPr>
                <w:spacing w:val="-13"/>
                <w:sz w:val="20"/>
                <w:szCs w:val="20"/>
                <w:lang w:val="fr-FR"/>
              </w:rPr>
              <w:t xml:space="preserve"> </w:t>
            </w:r>
            <w:r w:rsidRPr="00762DA7">
              <w:rPr>
                <w:sz w:val="20"/>
                <w:szCs w:val="20"/>
                <w:lang w:val="fr-FR"/>
              </w:rPr>
              <w:t xml:space="preserve">de substances </w:t>
            </w:r>
            <w:r w:rsidRPr="00762DA7">
              <w:rPr>
                <w:spacing w:val="-12"/>
                <w:sz w:val="20"/>
                <w:szCs w:val="20"/>
                <w:lang w:val="fr-FR"/>
              </w:rPr>
              <w:t xml:space="preserve"> </w:t>
            </w:r>
            <w:r w:rsidRPr="00762DA7">
              <w:rPr>
                <w:sz w:val="20"/>
                <w:szCs w:val="20"/>
                <w:lang w:val="fr-FR"/>
              </w:rPr>
              <w:t xml:space="preserve">du groupe I de l’annexe </w:t>
            </w:r>
            <w:r w:rsidRPr="00762DA7">
              <w:rPr>
                <w:spacing w:val="-2"/>
                <w:sz w:val="20"/>
                <w:szCs w:val="20"/>
                <w:lang w:val="fr-FR"/>
              </w:rPr>
              <w:t xml:space="preserve">C </w:t>
            </w:r>
            <w:r w:rsidRPr="00762DA7">
              <w:rPr>
                <w:sz w:val="20"/>
                <w:szCs w:val="20"/>
                <w:lang w:val="fr-FR"/>
              </w:rPr>
              <w:t>(tonnes PAO</w:t>
            </w:r>
            <w:r w:rsidRPr="00762DA7">
              <w:rPr>
                <w:spacing w:val="-2"/>
                <w:sz w:val="20"/>
                <w:szCs w:val="20"/>
                <w:lang w:val="fr-FR"/>
              </w:rPr>
              <w:t>)</w:t>
            </w:r>
          </w:p>
        </w:tc>
        <w:tc>
          <w:tcPr>
            <w:tcW w:w="746" w:type="dxa"/>
          </w:tcPr>
          <w:p w14:paraId="7456B1AB" w14:textId="321F5F9D" w:rsidR="00CA593B" w:rsidRPr="00762DA7" w:rsidRDefault="00CA593B" w:rsidP="00F2642D">
            <w:pPr>
              <w:pStyle w:val="TableParagraph"/>
              <w:widowControl/>
              <w:ind w:right="12"/>
              <w:rPr>
                <w:sz w:val="20"/>
                <w:szCs w:val="20"/>
                <w:lang w:val="fr-FR"/>
              </w:rPr>
            </w:pPr>
            <w:r w:rsidRPr="00762DA7">
              <w:rPr>
                <w:sz w:val="20"/>
                <w:szCs w:val="20"/>
                <w:lang w:val="fr-FR"/>
              </w:rPr>
              <w:t>1,25</w:t>
            </w:r>
          </w:p>
        </w:tc>
        <w:tc>
          <w:tcPr>
            <w:tcW w:w="624" w:type="dxa"/>
          </w:tcPr>
          <w:p w14:paraId="14133A88" w14:textId="224B8888" w:rsidR="00CA593B" w:rsidRPr="00762DA7" w:rsidRDefault="000D3216" w:rsidP="00F2642D">
            <w:pPr>
              <w:pStyle w:val="TableParagraph"/>
              <w:widowControl/>
              <w:ind w:right="14"/>
              <w:rPr>
                <w:sz w:val="20"/>
                <w:szCs w:val="20"/>
                <w:lang w:val="fr-FR"/>
              </w:rPr>
            </w:pPr>
            <w:r w:rsidRPr="00762DA7">
              <w:rPr>
                <w:sz w:val="20"/>
                <w:szCs w:val="20"/>
                <w:lang w:val="fr-FR"/>
              </w:rPr>
              <w:t>1,25</w:t>
            </w:r>
          </w:p>
        </w:tc>
        <w:tc>
          <w:tcPr>
            <w:tcW w:w="760" w:type="dxa"/>
          </w:tcPr>
          <w:p w14:paraId="3CEAF27E" w14:textId="6B7574EB" w:rsidR="00CA593B" w:rsidRPr="00762DA7" w:rsidRDefault="00CA593B" w:rsidP="00F2642D">
            <w:pPr>
              <w:pStyle w:val="TableParagraph"/>
              <w:widowControl/>
              <w:ind w:right="14"/>
              <w:rPr>
                <w:sz w:val="20"/>
                <w:szCs w:val="20"/>
                <w:lang w:val="fr-FR"/>
              </w:rPr>
            </w:pPr>
            <w:r w:rsidRPr="00762DA7">
              <w:rPr>
                <w:sz w:val="20"/>
                <w:szCs w:val="20"/>
                <w:lang w:val="fr-FR"/>
              </w:rPr>
              <w:t>0,94</w:t>
            </w:r>
          </w:p>
        </w:tc>
        <w:tc>
          <w:tcPr>
            <w:tcW w:w="623" w:type="dxa"/>
          </w:tcPr>
          <w:p w14:paraId="06C091AF" w14:textId="6E73DB8C" w:rsidR="00CA593B" w:rsidRPr="00762DA7" w:rsidRDefault="00D27F70" w:rsidP="00F2642D">
            <w:pPr>
              <w:pStyle w:val="TableParagraph"/>
              <w:widowControl/>
              <w:ind w:right="12"/>
              <w:rPr>
                <w:sz w:val="20"/>
                <w:szCs w:val="20"/>
                <w:lang w:val="fr-FR"/>
              </w:rPr>
            </w:pPr>
            <w:r w:rsidRPr="00762DA7">
              <w:rPr>
                <w:sz w:val="20"/>
                <w:szCs w:val="20"/>
                <w:lang w:val="fr-FR"/>
              </w:rPr>
              <w:t>0,70</w:t>
            </w:r>
          </w:p>
        </w:tc>
        <w:tc>
          <w:tcPr>
            <w:tcW w:w="708" w:type="dxa"/>
          </w:tcPr>
          <w:p w14:paraId="1C65B1E7" w14:textId="24EBD7BF" w:rsidR="00CA593B" w:rsidRPr="00762DA7" w:rsidRDefault="00CA593B" w:rsidP="00F2642D">
            <w:pPr>
              <w:pStyle w:val="TableParagraph"/>
              <w:widowControl/>
              <w:ind w:right="12"/>
              <w:rPr>
                <w:sz w:val="20"/>
                <w:szCs w:val="20"/>
                <w:lang w:val="fr-FR"/>
              </w:rPr>
            </w:pPr>
            <w:r w:rsidRPr="00762DA7">
              <w:rPr>
                <w:sz w:val="20"/>
                <w:szCs w:val="20"/>
                <w:lang w:val="fr-FR"/>
              </w:rPr>
              <w:t>0,53</w:t>
            </w:r>
          </w:p>
        </w:tc>
        <w:tc>
          <w:tcPr>
            <w:tcW w:w="705" w:type="dxa"/>
          </w:tcPr>
          <w:p w14:paraId="0466B480" w14:textId="2D3ACF04" w:rsidR="00CA593B" w:rsidRPr="00762DA7" w:rsidRDefault="00CA593B" w:rsidP="00F2642D">
            <w:pPr>
              <w:pStyle w:val="TableParagraph"/>
              <w:widowControl/>
              <w:ind w:right="12"/>
              <w:rPr>
                <w:sz w:val="20"/>
                <w:szCs w:val="20"/>
                <w:lang w:val="fr-FR"/>
              </w:rPr>
            </w:pPr>
            <w:r w:rsidRPr="00762DA7">
              <w:rPr>
                <w:sz w:val="20"/>
                <w:szCs w:val="20"/>
                <w:lang w:val="fr-FR"/>
              </w:rPr>
              <w:t>0,30</w:t>
            </w:r>
          </w:p>
        </w:tc>
        <w:tc>
          <w:tcPr>
            <w:tcW w:w="651" w:type="dxa"/>
          </w:tcPr>
          <w:p w14:paraId="73275436" w14:textId="4BECE9DA" w:rsidR="00CA593B" w:rsidRPr="00762DA7" w:rsidRDefault="00CA593B" w:rsidP="00F2642D">
            <w:pPr>
              <w:pStyle w:val="TableParagraph"/>
              <w:widowControl/>
              <w:ind w:right="13"/>
              <w:rPr>
                <w:sz w:val="20"/>
                <w:szCs w:val="20"/>
                <w:lang w:val="fr-FR"/>
              </w:rPr>
            </w:pPr>
            <w:r w:rsidRPr="00762DA7">
              <w:rPr>
                <w:sz w:val="20"/>
                <w:szCs w:val="20"/>
                <w:lang w:val="fr-FR"/>
              </w:rPr>
              <w:t>0,30</w:t>
            </w:r>
          </w:p>
        </w:tc>
        <w:tc>
          <w:tcPr>
            <w:tcW w:w="740" w:type="dxa"/>
          </w:tcPr>
          <w:p w14:paraId="46D680EC" w14:textId="16D0BECB" w:rsidR="00CA593B" w:rsidRPr="00762DA7" w:rsidRDefault="00CA593B" w:rsidP="00F2642D">
            <w:pPr>
              <w:pStyle w:val="TableParagraph"/>
              <w:widowControl/>
              <w:ind w:right="11"/>
              <w:rPr>
                <w:sz w:val="20"/>
                <w:szCs w:val="20"/>
                <w:lang w:val="fr-FR"/>
              </w:rPr>
            </w:pPr>
            <w:r w:rsidRPr="00762DA7">
              <w:rPr>
                <w:sz w:val="20"/>
                <w:szCs w:val="20"/>
                <w:lang w:val="fr-FR"/>
              </w:rPr>
              <w:t>0,30</w:t>
            </w:r>
          </w:p>
        </w:tc>
        <w:tc>
          <w:tcPr>
            <w:tcW w:w="509" w:type="dxa"/>
          </w:tcPr>
          <w:p w14:paraId="2E1CA764" w14:textId="2770D9CC" w:rsidR="00CA593B" w:rsidRPr="00762DA7" w:rsidRDefault="00CA593B" w:rsidP="00F2642D">
            <w:pPr>
              <w:pStyle w:val="TableParagraph"/>
              <w:widowControl/>
              <w:ind w:right="11"/>
              <w:rPr>
                <w:sz w:val="20"/>
                <w:szCs w:val="20"/>
                <w:lang w:val="fr-FR"/>
              </w:rPr>
            </w:pPr>
            <w:r w:rsidRPr="00762DA7">
              <w:rPr>
                <w:sz w:val="20"/>
                <w:szCs w:val="20"/>
                <w:lang w:val="fr-FR"/>
              </w:rPr>
              <w:t>0,30</w:t>
            </w:r>
          </w:p>
        </w:tc>
        <w:tc>
          <w:tcPr>
            <w:tcW w:w="705" w:type="dxa"/>
          </w:tcPr>
          <w:p w14:paraId="1C4E7003" w14:textId="16A36A40" w:rsidR="00CA593B" w:rsidRPr="00762DA7" w:rsidRDefault="00CA593B" w:rsidP="00F2642D">
            <w:pPr>
              <w:pStyle w:val="TableParagraph"/>
              <w:widowControl/>
              <w:ind w:right="16"/>
              <w:rPr>
                <w:sz w:val="20"/>
                <w:szCs w:val="20"/>
                <w:lang w:val="fr-FR"/>
              </w:rPr>
            </w:pPr>
            <w:r w:rsidRPr="00762DA7">
              <w:rPr>
                <w:sz w:val="20"/>
                <w:szCs w:val="20"/>
                <w:lang w:val="fr-FR"/>
              </w:rPr>
              <w:t>0</w:t>
            </w:r>
          </w:p>
        </w:tc>
        <w:tc>
          <w:tcPr>
            <w:tcW w:w="767" w:type="dxa"/>
          </w:tcPr>
          <w:p w14:paraId="082BDDEA" w14:textId="244C39AF" w:rsidR="00CA593B" w:rsidRPr="00762DA7" w:rsidRDefault="001B2E9D" w:rsidP="00F2642D">
            <w:pPr>
              <w:pStyle w:val="TableParagraph"/>
              <w:widowControl/>
              <w:ind w:right="15"/>
              <w:rPr>
                <w:sz w:val="20"/>
                <w:szCs w:val="20"/>
                <w:lang w:val="fr-FR"/>
              </w:rPr>
            </w:pPr>
            <w:r w:rsidRPr="00762DA7">
              <w:rPr>
                <w:sz w:val="20"/>
                <w:szCs w:val="20"/>
                <w:lang w:val="fr-FR"/>
              </w:rPr>
              <w:t>s.o.</w:t>
            </w:r>
          </w:p>
        </w:tc>
      </w:tr>
      <w:tr w:rsidR="000D3216" w:rsidRPr="00762DA7" w14:paraId="42B35C60" w14:textId="77777777" w:rsidTr="00D11E7D">
        <w:trPr>
          <w:trHeight w:val="460"/>
        </w:trPr>
        <w:tc>
          <w:tcPr>
            <w:tcW w:w="537" w:type="dxa"/>
          </w:tcPr>
          <w:p w14:paraId="3FCC9B02" w14:textId="77777777" w:rsidR="00CA593B" w:rsidRPr="00762DA7" w:rsidRDefault="00CA593B" w:rsidP="00CA593B">
            <w:pPr>
              <w:pStyle w:val="TableParagraph"/>
              <w:widowControl/>
              <w:ind w:left="54"/>
              <w:jc w:val="left"/>
              <w:rPr>
                <w:sz w:val="20"/>
                <w:szCs w:val="20"/>
                <w:lang w:val="fr-FR"/>
              </w:rPr>
            </w:pPr>
            <w:r w:rsidRPr="00762DA7">
              <w:rPr>
                <w:spacing w:val="-5"/>
                <w:sz w:val="20"/>
                <w:szCs w:val="20"/>
                <w:lang w:val="fr-FR"/>
              </w:rPr>
              <w:t>2.1</w:t>
            </w:r>
          </w:p>
        </w:tc>
        <w:tc>
          <w:tcPr>
            <w:tcW w:w="1559" w:type="dxa"/>
          </w:tcPr>
          <w:p w14:paraId="2763684E" w14:textId="47924F0A" w:rsidR="00CA593B" w:rsidRPr="00762DA7" w:rsidRDefault="00CA593B" w:rsidP="003D5B72">
            <w:pPr>
              <w:pStyle w:val="TableParagraph"/>
              <w:widowControl/>
              <w:ind w:left="28"/>
              <w:jc w:val="left"/>
              <w:rPr>
                <w:sz w:val="20"/>
                <w:szCs w:val="20"/>
                <w:lang w:val="fr-FR"/>
              </w:rPr>
            </w:pPr>
            <w:r w:rsidRPr="00762DA7">
              <w:rPr>
                <w:sz w:val="20"/>
                <w:szCs w:val="20"/>
                <w:lang w:val="fr-FR"/>
              </w:rPr>
              <w:t xml:space="preserve">Financement convenu </w:t>
            </w:r>
            <w:r w:rsidRPr="00762DA7">
              <w:rPr>
                <w:spacing w:val="-3"/>
                <w:sz w:val="20"/>
                <w:szCs w:val="20"/>
                <w:lang w:val="fr-FR"/>
              </w:rPr>
              <w:t xml:space="preserve"> </w:t>
            </w:r>
            <w:r w:rsidRPr="00762DA7">
              <w:rPr>
                <w:sz w:val="20"/>
                <w:szCs w:val="20"/>
                <w:lang w:val="fr-FR"/>
              </w:rPr>
              <w:t>par l’agence d'exécution</w:t>
            </w:r>
            <w:r w:rsidRPr="00762DA7">
              <w:rPr>
                <w:spacing w:val="-3"/>
                <w:sz w:val="20"/>
                <w:szCs w:val="20"/>
                <w:lang w:val="fr-FR"/>
              </w:rPr>
              <w:t xml:space="preserve"> </w:t>
            </w:r>
            <w:r w:rsidRPr="00762DA7">
              <w:rPr>
                <w:sz w:val="20"/>
                <w:szCs w:val="20"/>
                <w:lang w:val="fr-FR"/>
              </w:rPr>
              <w:t>principale</w:t>
            </w:r>
            <w:r w:rsidR="00762DA7" w:rsidRPr="00762DA7">
              <w:rPr>
                <w:sz w:val="20"/>
                <w:szCs w:val="20"/>
                <w:lang w:val="fr-FR"/>
              </w:rPr>
              <w:t xml:space="preserve"> </w:t>
            </w:r>
            <w:r w:rsidRPr="00762DA7">
              <w:rPr>
                <w:spacing w:val="-2"/>
                <w:sz w:val="20"/>
                <w:szCs w:val="20"/>
                <w:lang w:val="fr-FR"/>
              </w:rPr>
              <w:t>(Allemagne)</w:t>
            </w:r>
            <w:r w:rsidRPr="00762DA7">
              <w:rPr>
                <w:spacing w:val="-4"/>
                <w:sz w:val="20"/>
                <w:szCs w:val="20"/>
                <w:lang w:val="fr-FR"/>
              </w:rPr>
              <w:t xml:space="preserve"> </w:t>
            </w:r>
            <w:r w:rsidRPr="00762DA7">
              <w:rPr>
                <w:sz w:val="20"/>
                <w:szCs w:val="20"/>
                <w:lang w:val="fr-FR"/>
              </w:rPr>
              <w:t>($US</w:t>
            </w:r>
            <w:r w:rsidRPr="00762DA7">
              <w:rPr>
                <w:spacing w:val="-5"/>
                <w:sz w:val="20"/>
                <w:szCs w:val="20"/>
                <w:lang w:val="fr-FR"/>
              </w:rPr>
              <w:t>)</w:t>
            </w:r>
          </w:p>
        </w:tc>
        <w:tc>
          <w:tcPr>
            <w:tcW w:w="746" w:type="dxa"/>
          </w:tcPr>
          <w:p w14:paraId="2BA5443D" w14:textId="17ED4278" w:rsidR="00CA593B" w:rsidRPr="00762DA7" w:rsidRDefault="00CA593B" w:rsidP="00CA593B">
            <w:pPr>
              <w:pStyle w:val="TableParagraph"/>
              <w:widowControl/>
              <w:ind w:right="12"/>
              <w:rPr>
                <w:sz w:val="20"/>
                <w:szCs w:val="20"/>
                <w:lang w:val="fr-FR"/>
              </w:rPr>
            </w:pPr>
            <w:r w:rsidRPr="00762DA7">
              <w:rPr>
                <w:sz w:val="20"/>
                <w:szCs w:val="20"/>
                <w:lang w:val="fr-FR"/>
              </w:rPr>
              <w:t>200 000</w:t>
            </w:r>
          </w:p>
        </w:tc>
        <w:tc>
          <w:tcPr>
            <w:tcW w:w="624" w:type="dxa"/>
          </w:tcPr>
          <w:p w14:paraId="1E095041" w14:textId="46C18CEB" w:rsidR="00CA593B" w:rsidRPr="00762DA7" w:rsidRDefault="000D3216" w:rsidP="00CA593B">
            <w:pPr>
              <w:pStyle w:val="TableParagraph"/>
              <w:widowControl/>
              <w:ind w:right="16"/>
              <w:rPr>
                <w:sz w:val="20"/>
                <w:szCs w:val="20"/>
                <w:lang w:val="fr-FR"/>
              </w:rPr>
            </w:pPr>
            <w:r w:rsidRPr="00762DA7">
              <w:rPr>
                <w:sz w:val="20"/>
                <w:szCs w:val="20"/>
                <w:lang w:val="fr-FR"/>
              </w:rPr>
              <w:t>0</w:t>
            </w:r>
          </w:p>
        </w:tc>
        <w:tc>
          <w:tcPr>
            <w:tcW w:w="760" w:type="dxa"/>
          </w:tcPr>
          <w:p w14:paraId="7E37B212" w14:textId="40B94142" w:rsidR="00CA593B" w:rsidRPr="00762DA7" w:rsidRDefault="00CA593B" w:rsidP="00CA593B">
            <w:pPr>
              <w:pStyle w:val="TableParagraph"/>
              <w:widowControl/>
              <w:ind w:right="16"/>
              <w:rPr>
                <w:sz w:val="20"/>
                <w:szCs w:val="20"/>
                <w:lang w:val="fr-FR"/>
              </w:rPr>
            </w:pPr>
            <w:r w:rsidRPr="00762DA7">
              <w:rPr>
                <w:sz w:val="20"/>
                <w:szCs w:val="20"/>
                <w:lang w:val="fr-FR"/>
              </w:rPr>
              <w:t>160 000</w:t>
            </w:r>
          </w:p>
        </w:tc>
        <w:tc>
          <w:tcPr>
            <w:tcW w:w="623" w:type="dxa"/>
          </w:tcPr>
          <w:p w14:paraId="6463B021" w14:textId="6DBA7E12" w:rsidR="00CA593B" w:rsidRPr="00762DA7" w:rsidRDefault="00D27F70" w:rsidP="00CA593B">
            <w:pPr>
              <w:pStyle w:val="TableParagraph"/>
              <w:widowControl/>
              <w:ind w:right="12"/>
              <w:rPr>
                <w:sz w:val="20"/>
                <w:szCs w:val="20"/>
                <w:lang w:val="fr-FR"/>
              </w:rPr>
            </w:pPr>
            <w:r w:rsidRPr="00762DA7">
              <w:rPr>
                <w:sz w:val="20"/>
                <w:szCs w:val="20"/>
                <w:lang w:val="fr-FR"/>
              </w:rPr>
              <w:t>0</w:t>
            </w:r>
          </w:p>
        </w:tc>
        <w:tc>
          <w:tcPr>
            <w:tcW w:w="708" w:type="dxa"/>
          </w:tcPr>
          <w:p w14:paraId="39B75B8B" w14:textId="24A18B24" w:rsidR="00CA593B" w:rsidRPr="00762DA7" w:rsidRDefault="00CA593B" w:rsidP="00CA593B">
            <w:pPr>
              <w:pStyle w:val="TableParagraph"/>
              <w:widowControl/>
              <w:ind w:right="12"/>
              <w:rPr>
                <w:b/>
                <w:bCs/>
                <w:sz w:val="20"/>
                <w:szCs w:val="20"/>
                <w:lang w:val="fr-FR"/>
              </w:rPr>
            </w:pPr>
            <w:r w:rsidRPr="00762DA7">
              <w:rPr>
                <w:sz w:val="20"/>
                <w:szCs w:val="20"/>
                <w:lang w:val="fr-FR"/>
              </w:rPr>
              <w:t>180 000</w:t>
            </w:r>
          </w:p>
        </w:tc>
        <w:tc>
          <w:tcPr>
            <w:tcW w:w="705" w:type="dxa"/>
          </w:tcPr>
          <w:p w14:paraId="4A3FB8D7" w14:textId="4CA76A5D" w:rsidR="00CA593B" w:rsidRPr="00762DA7" w:rsidRDefault="00CA593B" w:rsidP="00CA593B">
            <w:pPr>
              <w:pStyle w:val="TableParagraph"/>
              <w:widowControl/>
              <w:ind w:right="14"/>
              <w:rPr>
                <w:sz w:val="20"/>
                <w:szCs w:val="20"/>
                <w:lang w:val="fr-FR"/>
              </w:rPr>
            </w:pPr>
          </w:p>
        </w:tc>
        <w:tc>
          <w:tcPr>
            <w:tcW w:w="651" w:type="dxa"/>
          </w:tcPr>
          <w:p w14:paraId="09A2E5AD" w14:textId="6625A13C" w:rsidR="00CA593B" w:rsidRPr="00762DA7" w:rsidRDefault="00CA593B" w:rsidP="00CA593B">
            <w:pPr>
              <w:pStyle w:val="TableParagraph"/>
              <w:widowControl/>
              <w:ind w:right="16"/>
              <w:rPr>
                <w:sz w:val="20"/>
                <w:szCs w:val="20"/>
                <w:lang w:val="fr-FR"/>
              </w:rPr>
            </w:pPr>
          </w:p>
        </w:tc>
        <w:tc>
          <w:tcPr>
            <w:tcW w:w="740" w:type="dxa"/>
          </w:tcPr>
          <w:p w14:paraId="4951E1F5" w14:textId="1FD0ECEF" w:rsidR="00CA593B" w:rsidRPr="00762DA7" w:rsidRDefault="00CA593B" w:rsidP="00CA593B">
            <w:pPr>
              <w:pStyle w:val="TableParagraph"/>
              <w:widowControl/>
              <w:ind w:right="12"/>
              <w:rPr>
                <w:b/>
                <w:bCs/>
                <w:sz w:val="20"/>
                <w:szCs w:val="20"/>
                <w:lang w:val="fr-FR"/>
              </w:rPr>
            </w:pPr>
            <w:r w:rsidRPr="00762DA7">
              <w:rPr>
                <w:b/>
                <w:bCs/>
                <w:sz w:val="20"/>
                <w:szCs w:val="20"/>
                <w:lang w:val="fr-FR"/>
              </w:rPr>
              <w:t>100 000</w:t>
            </w:r>
          </w:p>
        </w:tc>
        <w:tc>
          <w:tcPr>
            <w:tcW w:w="509" w:type="dxa"/>
          </w:tcPr>
          <w:p w14:paraId="6556521D" w14:textId="5718C88C" w:rsidR="00CA593B" w:rsidRPr="00762DA7" w:rsidRDefault="00CA593B" w:rsidP="00CA593B">
            <w:pPr>
              <w:pStyle w:val="TableParagraph"/>
              <w:widowControl/>
              <w:ind w:right="14"/>
              <w:rPr>
                <w:sz w:val="20"/>
                <w:szCs w:val="20"/>
                <w:lang w:val="fr-FR"/>
              </w:rPr>
            </w:pPr>
          </w:p>
        </w:tc>
        <w:tc>
          <w:tcPr>
            <w:tcW w:w="705" w:type="dxa"/>
          </w:tcPr>
          <w:p w14:paraId="3B9901C5" w14:textId="7DD78D28" w:rsidR="00CA593B" w:rsidRPr="00762DA7" w:rsidRDefault="00CA593B" w:rsidP="00CA593B">
            <w:pPr>
              <w:pStyle w:val="TableParagraph"/>
              <w:widowControl/>
              <w:ind w:right="15"/>
              <w:rPr>
                <w:sz w:val="20"/>
                <w:szCs w:val="20"/>
                <w:lang w:val="fr-FR"/>
              </w:rPr>
            </w:pPr>
            <w:r w:rsidRPr="00762DA7">
              <w:rPr>
                <w:sz w:val="20"/>
                <w:szCs w:val="20"/>
                <w:lang w:val="fr-FR"/>
              </w:rPr>
              <w:t>60 000</w:t>
            </w:r>
          </w:p>
        </w:tc>
        <w:tc>
          <w:tcPr>
            <w:tcW w:w="767" w:type="dxa"/>
          </w:tcPr>
          <w:p w14:paraId="77E5B73B" w14:textId="66DABBE3" w:rsidR="00CA593B" w:rsidRPr="00762DA7" w:rsidRDefault="00CA593B" w:rsidP="00CA593B">
            <w:pPr>
              <w:pStyle w:val="TableParagraph"/>
              <w:widowControl/>
              <w:ind w:right="15"/>
              <w:rPr>
                <w:b/>
                <w:bCs/>
                <w:sz w:val="20"/>
                <w:szCs w:val="20"/>
                <w:lang w:val="fr-FR"/>
              </w:rPr>
            </w:pPr>
            <w:r w:rsidRPr="00762DA7">
              <w:rPr>
                <w:b/>
                <w:bCs/>
                <w:sz w:val="20"/>
                <w:szCs w:val="20"/>
                <w:lang w:val="fr-FR"/>
              </w:rPr>
              <w:t>700 000</w:t>
            </w:r>
          </w:p>
        </w:tc>
      </w:tr>
      <w:tr w:rsidR="000D3216" w:rsidRPr="00762DA7" w14:paraId="596A2FF4" w14:textId="77777777" w:rsidTr="00D11E7D">
        <w:trPr>
          <w:trHeight w:val="460"/>
        </w:trPr>
        <w:tc>
          <w:tcPr>
            <w:tcW w:w="537" w:type="dxa"/>
          </w:tcPr>
          <w:p w14:paraId="75EBB825" w14:textId="77777777" w:rsidR="00CA593B" w:rsidRPr="00762DA7" w:rsidRDefault="00CA593B" w:rsidP="00CA593B">
            <w:pPr>
              <w:pStyle w:val="TableParagraph"/>
              <w:widowControl/>
              <w:ind w:left="54"/>
              <w:jc w:val="left"/>
              <w:rPr>
                <w:sz w:val="20"/>
                <w:szCs w:val="20"/>
                <w:lang w:val="fr-FR"/>
              </w:rPr>
            </w:pPr>
            <w:r w:rsidRPr="00762DA7">
              <w:rPr>
                <w:spacing w:val="-5"/>
                <w:sz w:val="20"/>
                <w:szCs w:val="20"/>
                <w:lang w:val="fr-FR"/>
              </w:rPr>
              <w:t>2.2</w:t>
            </w:r>
          </w:p>
        </w:tc>
        <w:tc>
          <w:tcPr>
            <w:tcW w:w="1559" w:type="dxa"/>
          </w:tcPr>
          <w:p w14:paraId="6F046B82" w14:textId="376AF361" w:rsidR="00CA593B" w:rsidRPr="00762DA7" w:rsidRDefault="00CA593B" w:rsidP="003D5B72">
            <w:pPr>
              <w:pStyle w:val="TableParagraph"/>
              <w:widowControl/>
              <w:ind w:left="28"/>
              <w:jc w:val="left"/>
              <w:rPr>
                <w:sz w:val="20"/>
                <w:szCs w:val="20"/>
                <w:lang w:val="fr-FR"/>
              </w:rPr>
            </w:pPr>
            <w:r w:rsidRPr="00762DA7">
              <w:rPr>
                <w:sz w:val="20"/>
                <w:szCs w:val="20"/>
                <w:lang w:val="fr-FR"/>
              </w:rPr>
              <w:t xml:space="preserve">Coûts </w:t>
            </w:r>
            <w:r w:rsidRPr="00762DA7">
              <w:rPr>
                <w:spacing w:val="-13"/>
                <w:sz w:val="20"/>
                <w:szCs w:val="20"/>
                <w:lang w:val="fr-FR"/>
              </w:rPr>
              <w:t xml:space="preserve"> </w:t>
            </w:r>
            <w:r w:rsidRPr="00762DA7">
              <w:rPr>
                <w:sz w:val="20"/>
                <w:szCs w:val="20"/>
                <w:lang w:val="fr-FR"/>
              </w:rPr>
              <w:t xml:space="preserve">d’appui </w:t>
            </w:r>
            <w:r w:rsidRPr="00762DA7">
              <w:rPr>
                <w:spacing w:val="-12"/>
                <w:sz w:val="20"/>
                <w:szCs w:val="20"/>
                <w:lang w:val="fr-FR"/>
              </w:rPr>
              <w:t xml:space="preserve"> </w:t>
            </w:r>
            <w:r w:rsidRPr="00762DA7">
              <w:rPr>
                <w:sz w:val="20"/>
                <w:szCs w:val="20"/>
                <w:lang w:val="fr-FR"/>
              </w:rPr>
              <w:t>pour l’</w:t>
            </w:r>
            <w:r w:rsidRPr="00762DA7">
              <w:rPr>
                <w:spacing w:val="-13"/>
                <w:sz w:val="20"/>
                <w:szCs w:val="20"/>
                <w:lang w:val="fr-FR"/>
              </w:rPr>
              <w:t xml:space="preserve"> </w:t>
            </w:r>
            <w:r w:rsidRPr="00762DA7">
              <w:rPr>
                <w:sz w:val="20"/>
                <w:szCs w:val="20"/>
                <w:lang w:val="fr-FR"/>
              </w:rPr>
              <w:t>a</w:t>
            </w:r>
            <w:r w:rsidR="00762DA7" w:rsidRPr="00762DA7">
              <w:rPr>
                <w:sz w:val="20"/>
                <w:szCs w:val="20"/>
                <w:lang w:val="fr-FR"/>
              </w:rPr>
              <w:t>gence d’exécution principale ($</w:t>
            </w:r>
            <w:r w:rsidRPr="00762DA7">
              <w:rPr>
                <w:sz w:val="20"/>
                <w:szCs w:val="20"/>
                <w:lang w:val="fr-FR"/>
              </w:rPr>
              <w:t>US)</w:t>
            </w:r>
          </w:p>
        </w:tc>
        <w:tc>
          <w:tcPr>
            <w:tcW w:w="746" w:type="dxa"/>
          </w:tcPr>
          <w:p w14:paraId="179D5509" w14:textId="041BA327" w:rsidR="00CA593B" w:rsidRPr="00762DA7" w:rsidRDefault="00CA593B" w:rsidP="00CA593B">
            <w:pPr>
              <w:pStyle w:val="TableParagraph"/>
              <w:widowControl/>
              <w:ind w:right="12"/>
              <w:rPr>
                <w:sz w:val="20"/>
                <w:szCs w:val="20"/>
                <w:lang w:val="fr-FR"/>
              </w:rPr>
            </w:pPr>
            <w:r w:rsidRPr="00762DA7">
              <w:rPr>
                <w:sz w:val="20"/>
                <w:szCs w:val="20"/>
                <w:lang w:val="fr-FR"/>
              </w:rPr>
              <w:t>25 333</w:t>
            </w:r>
          </w:p>
        </w:tc>
        <w:tc>
          <w:tcPr>
            <w:tcW w:w="624" w:type="dxa"/>
          </w:tcPr>
          <w:p w14:paraId="6D5FD563" w14:textId="0A47F71B" w:rsidR="00CA593B" w:rsidRPr="00762DA7" w:rsidRDefault="000D3216" w:rsidP="00CA593B">
            <w:pPr>
              <w:pStyle w:val="TableParagraph"/>
              <w:widowControl/>
              <w:ind w:right="16"/>
              <w:rPr>
                <w:sz w:val="20"/>
                <w:szCs w:val="20"/>
                <w:lang w:val="fr-FR"/>
              </w:rPr>
            </w:pPr>
            <w:r w:rsidRPr="00762DA7">
              <w:rPr>
                <w:sz w:val="20"/>
                <w:szCs w:val="20"/>
                <w:lang w:val="fr-FR"/>
              </w:rPr>
              <w:t>0</w:t>
            </w:r>
          </w:p>
        </w:tc>
        <w:tc>
          <w:tcPr>
            <w:tcW w:w="760" w:type="dxa"/>
          </w:tcPr>
          <w:p w14:paraId="09D40906" w14:textId="665887D5" w:rsidR="00CA593B" w:rsidRPr="00762DA7" w:rsidRDefault="00CA593B" w:rsidP="00CA593B">
            <w:pPr>
              <w:pStyle w:val="TableParagraph"/>
              <w:widowControl/>
              <w:ind w:right="16"/>
              <w:rPr>
                <w:sz w:val="20"/>
                <w:szCs w:val="20"/>
                <w:lang w:val="fr-FR"/>
              </w:rPr>
            </w:pPr>
            <w:r w:rsidRPr="00762DA7">
              <w:rPr>
                <w:sz w:val="20"/>
                <w:szCs w:val="20"/>
                <w:lang w:val="fr-FR"/>
              </w:rPr>
              <w:t>20 267</w:t>
            </w:r>
          </w:p>
        </w:tc>
        <w:tc>
          <w:tcPr>
            <w:tcW w:w="623" w:type="dxa"/>
          </w:tcPr>
          <w:p w14:paraId="52140D81" w14:textId="2154DC5C" w:rsidR="00CA593B" w:rsidRPr="00762DA7" w:rsidRDefault="00D27F70" w:rsidP="00CA593B">
            <w:pPr>
              <w:pStyle w:val="TableParagraph"/>
              <w:widowControl/>
              <w:ind w:right="12"/>
              <w:rPr>
                <w:sz w:val="20"/>
                <w:szCs w:val="20"/>
                <w:lang w:val="fr-FR"/>
              </w:rPr>
            </w:pPr>
            <w:r w:rsidRPr="00762DA7">
              <w:rPr>
                <w:sz w:val="20"/>
                <w:szCs w:val="20"/>
                <w:lang w:val="fr-FR"/>
              </w:rPr>
              <w:t>0</w:t>
            </w:r>
          </w:p>
        </w:tc>
        <w:tc>
          <w:tcPr>
            <w:tcW w:w="708" w:type="dxa"/>
          </w:tcPr>
          <w:p w14:paraId="266ADAFC" w14:textId="5F68C9D6" w:rsidR="00CA593B" w:rsidRPr="00762DA7" w:rsidRDefault="00CA593B" w:rsidP="00CA593B">
            <w:pPr>
              <w:pStyle w:val="TableParagraph"/>
              <w:widowControl/>
              <w:ind w:right="12"/>
              <w:rPr>
                <w:b/>
                <w:bCs/>
                <w:sz w:val="20"/>
                <w:szCs w:val="20"/>
                <w:lang w:val="fr-FR"/>
              </w:rPr>
            </w:pPr>
            <w:r w:rsidRPr="00762DA7">
              <w:rPr>
                <w:sz w:val="20"/>
                <w:szCs w:val="20"/>
                <w:lang w:val="fr-FR"/>
              </w:rPr>
              <w:t>22 800</w:t>
            </w:r>
          </w:p>
        </w:tc>
        <w:tc>
          <w:tcPr>
            <w:tcW w:w="705" w:type="dxa"/>
          </w:tcPr>
          <w:p w14:paraId="6C5FCB0A" w14:textId="7D521222" w:rsidR="00CA593B" w:rsidRPr="00762DA7" w:rsidRDefault="00CA593B" w:rsidP="00CA593B">
            <w:pPr>
              <w:pStyle w:val="TableParagraph"/>
              <w:widowControl/>
              <w:ind w:right="14"/>
              <w:rPr>
                <w:sz w:val="20"/>
                <w:szCs w:val="20"/>
                <w:lang w:val="fr-FR"/>
              </w:rPr>
            </w:pPr>
          </w:p>
        </w:tc>
        <w:tc>
          <w:tcPr>
            <w:tcW w:w="651" w:type="dxa"/>
          </w:tcPr>
          <w:p w14:paraId="31FD2224" w14:textId="1597D84F" w:rsidR="00CA593B" w:rsidRPr="00762DA7" w:rsidRDefault="00CA593B" w:rsidP="00CA593B">
            <w:pPr>
              <w:pStyle w:val="TableParagraph"/>
              <w:widowControl/>
              <w:ind w:right="16"/>
              <w:rPr>
                <w:sz w:val="20"/>
                <w:szCs w:val="20"/>
                <w:lang w:val="fr-FR"/>
              </w:rPr>
            </w:pPr>
          </w:p>
        </w:tc>
        <w:tc>
          <w:tcPr>
            <w:tcW w:w="740" w:type="dxa"/>
          </w:tcPr>
          <w:p w14:paraId="57137AF2" w14:textId="5F752042" w:rsidR="00CA593B" w:rsidRPr="00762DA7" w:rsidRDefault="00CA593B" w:rsidP="00CA593B">
            <w:pPr>
              <w:pStyle w:val="TableParagraph"/>
              <w:widowControl/>
              <w:ind w:right="12"/>
              <w:rPr>
                <w:b/>
                <w:bCs/>
                <w:sz w:val="20"/>
                <w:szCs w:val="20"/>
                <w:lang w:val="fr-FR"/>
              </w:rPr>
            </w:pPr>
            <w:r w:rsidRPr="00762DA7">
              <w:rPr>
                <w:b/>
                <w:bCs/>
                <w:sz w:val="20"/>
                <w:szCs w:val="20"/>
                <w:lang w:val="fr-FR"/>
              </w:rPr>
              <w:t>11 625</w:t>
            </w:r>
          </w:p>
        </w:tc>
        <w:tc>
          <w:tcPr>
            <w:tcW w:w="509" w:type="dxa"/>
          </w:tcPr>
          <w:p w14:paraId="216074C7" w14:textId="671F68F4" w:rsidR="00CA593B" w:rsidRPr="00762DA7" w:rsidRDefault="00CA593B" w:rsidP="00CA593B">
            <w:pPr>
              <w:pStyle w:val="TableParagraph"/>
              <w:widowControl/>
              <w:ind w:right="14"/>
              <w:rPr>
                <w:sz w:val="20"/>
                <w:szCs w:val="20"/>
                <w:lang w:val="fr-FR"/>
              </w:rPr>
            </w:pPr>
          </w:p>
        </w:tc>
        <w:tc>
          <w:tcPr>
            <w:tcW w:w="705" w:type="dxa"/>
          </w:tcPr>
          <w:p w14:paraId="0C6CA820" w14:textId="720DD649" w:rsidR="00CA593B" w:rsidRPr="00762DA7" w:rsidRDefault="001B2E9D" w:rsidP="00CA593B">
            <w:pPr>
              <w:pStyle w:val="TableParagraph"/>
              <w:widowControl/>
              <w:ind w:right="15"/>
              <w:rPr>
                <w:b/>
                <w:bCs/>
                <w:sz w:val="20"/>
                <w:szCs w:val="20"/>
                <w:lang w:val="fr-FR"/>
              </w:rPr>
            </w:pPr>
            <w:r w:rsidRPr="00762DA7">
              <w:rPr>
                <w:b/>
                <w:bCs/>
                <w:sz w:val="20"/>
                <w:szCs w:val="20"/>
                <w:lang w:val="fr-FR"/>
              </w:rPr>
              <w:t>6 975</w:t>
            </w:r>
          </w:p>
        </w:tc>
        <w:tc>
          <w:tcPr>
            <w:tcW w:w="767" w:type="dxa"/>
          </w:tcPr>
          <w:p w14:paraId="3F7A7F15" w14:textId="454DD8A0" w:rsidR="00CA593B" w:rsidRPr="00762DA7" w:rsidRDefault="00CA593B" w:rsidP="00CA593B">
            <w:pPr>
              <w:pStyle w:val="TableParagraph"/>
              <w:widowControl/>
              <w:ind w:right="15"/>
              <w:rPr>
                <w:b/>
                <w:bCs/>
                <w:sz w:val="20"/>
                <w:szCs w:val="20"/>
                <w:lang w:val="fr-FR"/>
              </w:rPr>
            </w:pPr>
            <w:r w:rsidRPr="00762DA7">
              <w:rPr>
                <w:b/>
                <w:bCs/>
                <w:sz w:val="20"/>
                <w:szCs w:val="20"/>
                <w:lang w:val="fr-FR"/>
              </w:rPr>
              <w:t>87 000</w:t>
            </w:r>
          </w:p>
        </w:tc>
      </w:tr>
      <w:tr w:rsidR="000D3216" w:rsidRPr="00762DA7" w14:paraId="2CF60B4A" w14:textId="77777777" w:rsidTr="00D11E7D">
        <w:trPr>
          <w:trHeight w:val="460"/>
        </w:trPr>
        <w:tc>
          <w:tcPr>
            <w:tcW w:w="537" w:type="dxa"/>
          </w:tcPr>
          <w:p w14:paraId="5C066DBC" w14:textId="77777777" w:rsidR="000D3216" w:rsidRPr="00762DA7" w:rsidRDefault="000D3216" w:rsidP="000D3216">
            <w:pPr>
              <w:pStyle w:val="TableParagraph"/>
              <w:widowControl/>
              <w:ind w:left="54"/>
              <w:jc w:val="left"/>
              <w:rPr>
                <w:sz w:val="20"/>
                <w:szCs w:val="20"/>
                <w:lang w:val="fr-FR"/>
              </w:rPr>
            </w:pPr>
            <w:r w:rsidRPr="00762DA7">
              <w:rPr>
                <w:spacing w:val="-5"/>
                <w:sz w:val="20"/>
                <w:szCs w:val="20"/>
                <w:lang w:val="fr-FR"/>
              </w:rPr>
              <w:t>3.1</w:t>
            </w:r>
          </w:p>
        </w:tc>
        <w:tc>
          <w:tcPr>
            <w:tcW w:w="1559" w:type="dxa"/>
          </w:tcPr>
          <w:p w14:paraId="7DACAEF1" w14:textId="77777777" w:rsidR="000D3216" w:rsidRPr="00762DA7" w:rsidRDefault="000D3216" w:rsidP="003D5B72">
            <w:pPr>
              <w:pStyle w:val="TableParagraph"/>
              <w:widowControl/>
              <w:ind w:left="28"/>
              <w:jc w:val="left"/>
              <w:rPr>
                <w:sz w:val="20"/>
                <w:szCs w:val="20"/>
                <w:lang w:val="fr-FR"/>
              </w:rPr>
            </w:pPr>
            <w:r w:rsidRPr="00762DA7">
              <w:rPr>
                <w:sz w:val="20"/>
                <w:szCs w:val="20"/>
                <w:lang w:val="fr-FR"/>
              </w:rPr>
              <w:t>Financement total</w:t>
            </w:r>
            <w:r w:rsidRPr="00762DA7">
              <w:rPr>
                <w:spacing w:val="-13"/>
                <w:sz w:val="20"/>
                <w:szCs w:val="20"/>
                <w:lang w:val="fr-FR"/>
              </w:rPr>
              <w:t xml:space="preserve"> </w:t>
            </w:r>
            <w:r w:rsidRPr="00762DA7">
              <w:rPr>
                <w:sz w:val="20"/>
                <w:szCs w:val="20"/>
                <w:lang w:val="fr-FR"/>
              </w:rPr>
              <w:t>convenu</w:t>
            </w:r>
            <w:r w:rsidRPr="00762DA7">
              <w:rPr>
                <w:spacing w:val="-12"/>
                <w:sz w:val="20"/>
                <w:szCs w:val="20"/>
                <w:lang w:val="fr-FR"/>
              </w:rPr>
              <w:t xml:space="preserve"> </w:t>
            </w:r>
            <w:r w:rsidRPr="00762DA7">
              <w:rPr>
                <w:sz w:val="20"/>
                <w:szCs w:val="20"/>
                <w:lang w:val="fr-FR"/>
              </w:rPr>
              <w:t>($US)</w:t>
            </w:r>
          </w:p>
        </w:tc>
        <w:tc>
          <w:tcPr>
            <w:tcW w:w="746" w:type="dxa"/>
          </w:tcPr>
          <w:p w14:paraId="64C05819" w14:textId="3B2420D8" w:rsidR="000D3216" w:rsidRPr="00762DA7" w:rsidRDefault="000D3216" w:rsidP="000D3216">
            <w:pPr>
              <w:pStyle w:val="TableParagraph"/>
              <w:widowControl/>
              <w:ind w:right="12"/>
              <w:rPr>
                <w:sz w:val="20"/>
                <w:szCs w:val="20"/>
                <w:lang w:val="fr-FR"/>
              </w:rPr>
            </w:pPr>
            <w:r w:rsidRPr="00762DA7">
              <w:rPr>
                <w:sz w:val="20"/>
                <w:szCs w:val="20"/>
                <w:lang w:val="fr-FR"/>
              </w:rPr>
              <w:t>200 000</w:t>
            </w:r>
          </w:p>
        </w:tc>
        <w:tc>
          <w:tcPr>
            <w:tcW w:w="624" w:type="dxa"/>
          </w:tcPr>
          <w:p w14:paraId="1D8AEB60" w14:textId="05DF7139" w:rsidR="000D3216" w:rsidRPr="00762DA7" w:rsidRDefault="000D3216" w:rsidP="000D3216">
            <w:pPr>
              <w:pStyle w:val="TableParagraph"/>
              <w:widowControl/>
              <w:ind w:right="16"/>
              <w:rPr>
                <w:sz w:val="20"/>
                <w:szCs w:val="20"/>
                <w:lang w:val="fr-FR"/>
              </w:rPr>
            </w:pPr>
            <w:r w:rsidRPr="00762DA7">
              <w:rPr>
                <w:sz w:val="20"/>
                <w:szCs w:val="20"/>
                <w:lang w:val="fr-FR"/>
              </w:rPr>
              <w:t>0</w:t>
            </w:r>
          </w:p>
        </w:tc>
        <w:tc>
          <w:tcPr>
            <w:tcW w:w="760" w:type="dxa"/>
          </w:tcPr>
          <w:p w14:paraId="42009D5C" w14:textId="740CCB0B" w:rsidR="000D3216" w:rsidRPr="00762DA7" w:rsidRDefault="000D3216" w:rsidP="000D3216">
            <w:pPr>
              <w:pStyle w:val="TableParagraph"/>
              <w:widowControl/>
              <w:ind w:right="16"/>
              <w:rPr>
                <w:sz w:val="20"/>
                <w:szCs w:val="20"/>
                <w:lang w:val="fr-FR"/>
              </w:rPr>
            </w:pPr>
            <w:r w:rsidRPr="00762DA7">
              <w:rPr>
                <w:sz w:val="20"/>
                <w:szCs w:val="20"/>
                <w:lang w:val="fr-FR"/>
              </w:rPr>
              <w:t>160 000</w:t>
            </w:r>
          </w:p>
        </w:tc>
        <w:tc>
          <w:tcPr>
            <w:tcW w:w="623" w:type="dxa"/>
          </w:tcPr>
          <w:p w14:paraId="2E711CA9" w14:textId="4F96855F" w:rsidR="000D3216" w:rsidRPr="00762DA7" w:rsidRDefault="00D27F70" w:rsidP="000D3216">
            <w:pPr>
              <w:pStyle w:val="TableParagraph"/>
              <w:widowControl/>
              <w:ind w:right="12"/>
              <w:rPr>
                <w:sz w:val="20"/>
                <w:szCs w:val="20"/>
                <w:lang w:val="fr-FR"/>
              </w:rPr>
            </w:pPr>
            <w:r w:rsidRPr="00762DA7">
              <w:rPr>
                <w:sz w:val="20"/>
                <w:szCs w:val="20"/>
                <w:lang w:val="fr-FR"/>
              </w:rPr>
              <w:t>0</w:t>
            </w:r>
          </w:p>
        </w:tc>
        <w:tc>
          <w:tcPr>
            <w:tcW w:w="708" w:type="dxa"/>
          </w:tcPr>
          <w:p w14:paraId="2CA1A9F1" w14:textId="29D65743" w:rsidR="000D3216" w:rsidRPr="00762DA7" w:rsidRDefault="000D3216" w:rsidP="000D3216">
            <w:pPr>
              <w:pStyle w:val="TableParagraph"/>
              <w:widowControl/>
              <w:ind w:right="12"/>
              <w:rPr>
                <w:b/>
                <w:bCs/>
                <w:sz w:val="20"/>
                <w:szCs w:val="20"/>
                <w:lang w:val="fr-FR"/>
              </w:rPr>
            </w:pPr>
            <w:r w:rsidRPr="00762DA7">
              <w:rPr>
                <w:sz w:val="20"/>
                <w:szCs w:val="20"/>
                <w:lang w:val="fr-FR"/>
              </w:rPr>
              <w:t>180 000</w:t>
            </w:r>
          </w:p>
        </w:tc>
        <w:tc>
          <w:tcPr>
            <w:tcW w:w="705" w:type="dxa"/>
          </w:tcPr>
          <w:p w14:paraId="51013C05" w14:textId="1C5825DC" w:rsidR="000D3216" w:rsidRPr="00762DA7" w:rsidRDefault="000D3216" w:rsidP="000D3216">
            <w:pPr>
              <w:pStyle w:val="TableParagraph"/>
              <w:widowControl/>
              <w:ind w:right="14"/>
              <w:rPr>
                <w:sz w:val="20"/>
                <w:szCs w:val="20"/>
                <w:lang w:val="fr-FR"/>
              </w:rPr>
            </w:pPr>
          </w:p>
        </w:tc>
        <w:tc>
          <w:tcPr>
            <w:tcW w:w="651" w:type="dxa"/>
          </w:tcPr>
          <w:p w14:paraId="376871DF" w14:textId="3E429B9A" w:rsidR="000D3216" w:rsidRPr="00762DA7" w:rsidRDefault="000D3216" w:rsidP="000D3216">
            <w:pPr>
              <w:pStyle w:val="TableParagraph"/>
              <w:widowControl/>
              <w:ind w:right="16"/>
              <w:rPr>
                <w:sz w:val="20"/>
                <w:szCs w:val="20"/>
                <w:lang w:val="fr-FR"/>
              </w:rPr>
            </w:pPr>
          </w:p>
        </w:tc>
        <w:tc>
          <w:tcPr>
            <w:tcW w:w="740" w:type="dxa"/>
          </w:tcPr>
          <w:p w14:paraId="3CE53AA0" w14:textId="1EDE7F55" w:rsidR="000D3216" w:rsidRPr="00762DA7" w:rsidRDefault="000D3216" w:rsidP="000D3216">
            <w:pPr>
              <w:pStyle w:val="TableParagraph"/>
              <w:widowControl/>
              <w:ind w:right="12"/>
              <w:rPr>
                <w:b/>
                <w:bCs/>
                <w:sz w:val="20"/>
                <w:szCs w:val="20"/>
                <w:lang w:val="fr-FR"/>
              </w:rPr>
            </w:pPr>
            <w:r w:rsidRPr="00762DA7">
              <w:rPr>
                <w:b/>
                <w:bCs/>
                <w:sz w:val="20"/>
                <w:szCs w:val="20"/>
                <w:lang w:val="fr-FR"/>
              </w:rPr>
              <w:t>100 000</w:t>
            </w:r>
          </w:p>
        </w:tc>
        <w:tc>
          <w:tcPr>
            <w:tcW w:w="509" w:type="dxa"/>
          </w:tcPr>
          <w:p w14:paraId="4106D1F5" w14:textId="03C3FD2D" w:rsidR="000D3216" w:rsidRPr="00762DA7" w:rsidRDefault="000D3216" w:rsidP="000D3216">
            <w:pPr>
              <w:pStyle w:val="TableParagraph"/>
              <w:widowControl/>
              <w:ind w:right="14"/>
              <w:rPr>
                <w:sz w:val="20"/>
                <w:szCs w:val="20"/>
                <w:lang w:val="fr-FR"/>
              </w:rPr>
            </w:pPr>
          </w:p>
        </w:tc>
        <w:tc>
          <w:tcPr>
            <w:tcW w:w="705" w:type="dxa"/>
          </w:tcPr>
          <w:p w14:paraId="3DB188EF" w14:textId="58C7991F" w:rsidR="000D3216" w:rsidRPr="00762DA7" w:rsidRDefault="000D3216" w:rsidP="000D3216">
            <w:pPr>
              <w:pStyle w:val="TableParagraph"/>
              <w:widowControl/>
              <w:ind w:right="15"/>
              <w:rPr>
                <w:sz w:val="20"/>
                <w:szCs w:val="20"/>
                <w:lang w:val="fr-FR"/>
              </w:rPr>
            </w:pPr>
            <w:r w:rsidRPr="00762DA7">
              <w:rPr>
                <w:sz w:val="20"/>
                <w:szCs w:val="20"/>
                <w:lang w:val="fr-FR"/>
              </w:rPr>
              <w:t>60 000</w:t>
            </w:r>
          </w:p>
        </w:tc>
        <w:tc>
          <w:tcPr>
            <w:tcW w:w="767" w:type="dxa"/>
          </w:tcPr>
          <w:p w14:paraId="5EDF0600" w14:textId="2DE8C29C" w:rsidR="000D3216" w:rsidRPr="00762DA7" w:rsidRDefault="000D3216" w:rsidP="000D3216">
            <w:pPr>
              <w:pStyle w:val="TableParagraph"/>
              <w:widowControl/>
              <w:ind w:right="15"/>
              <w:rPr>
                <w:b/>
                <w:bCs/>
                <w:sz w:val="20"/>
                <w:szCs w:val="20"/>
                <w:lang w:val="fr-FR"/>
              </w:rPr>
            </w:pPr>
            <w:r w:rsidRPr="00762DA7">
              <w:rPr>
                <w:b/>
                <w:bCs/>
                <w:sz w:val="20"/>
                <w:szCs w:val="20"/>
                <w:lang w:val="fr-FR"/>
              </w:rPr>
              <w:t>700 000</w:t>
            </w:r>
          </w:p>
        </w:tc>
      </w:tr>
      <w:tr w:rsidR="000D3216" w:rsidRPr="00762DA7" w14:paraId="347E15A7" w14:textId="77777777" w:rsidTr="00D11E7D">
        <w:trPr>
          <w:trHeight w:val="458"/>
        </w:trPr>
        <w:tc>
          <w:tcPr>
            <w:tcW w:w="537" w:type="dxa"/>
          </w:tcPr>
          <w:p w14:paraId="761BCED3" w14:textId="77777777" w:rsidR="000D3216" w:rsidRPr="00762DA7" w:rsidRDefault="000D3216" w:rsidP="000D3216">
            <w:pPr>
              <w:pStyle w:val="TableParagraph"/>
              <w:widowControl/>
              <w:spacing w:before="1"/>
              <w:ind w:left="54"/>
              <w:jc w:val="left"/>
              <w:rPr>
                <w:sz w:val="20"/>
                <w:szCs w:val="20"/>
                <w:lang w:val="fr-FR"/>
              </w:rPr>
            </w:pPr>
            <w:r w:rsidRPr="00762DA7">
              <w:rPr>
                <w:spacing w:val="-5"/>
                <w:sz w:val="20"/>
                <w:szCs w:val="20"/>
                <w:lang w:val="fr-FR"/>
              </w:rPr>
              <w:t>3.2</w:t>
            </w:r>
          </w:p>
        </w:tc>
        <w:tc>
          <w:tcPr>
            <w:tcW w:w="1559" w:type="dxa"/>
          </w:tcPr>
          <w:p w14:paraId="23DA76A8" w14:textId="77777777" w:rsidR="000D3216" w:rsidRPr="00762DA7" w:rsidRDefault="000D3216" w:rsidP="003D5B72">
            <w:pPr>
              <w:pStyle w:val="TableParagraph"/>
              <w:widowControl/>
              <w:ind w:left="28" w:right="284"/>
              <w:jc w:val="left"/>
              <w:rPr>
                <w:sz w:val="20"/>
                <w:szCs w:val="20"/>
                <w:lang w:val="fr-FR"/>
              </w:rPr>
            </w:pPr>
            <w:r w:rsidRPr="00762DA7">
              <w:rPr>
                <w:sz w:val="20"/>
                <w:szCs w:val="20"/>
                <w:lang w:val="fr-FR"/>
              </w:rPr>
              <w:t>Total des coûts d'appui</w:t>
            </w:r>
            <w:r w:rsidRPr="00762DA7">
              <w:rPr>
                <w:spacing w:val="-13"/>
                <w:sz w:val="20"/>
                <w:szCs w:val="20"/>
                <w:lang w:val="fr-FR"/>
              </w:rPr>
              <w:t xml:space="preserve"> </w:t>
            </w:r>
            <w:r w:rsidRPr="00762DA7">
              <w:rPr>
                <w:spacing w:val="-12"/>
                <w:sz w:val="20"/>
                <w:szCs w:val="20"/>
                <w:lang w:val="fr-FR"/>
              </w:rPr>
              <w:t xml:space="preserve"> </w:t>
            </w:r>
            <w:r w:rsidRPr="00762DA7">
              <w:rPr>
                <w:sz w:val="20"/>
                <w:szCs w:val="20"/>
                <w:lang w:val="fr-FR"/>
              </w:rPr>
              <w:t>($US)</w:t>
            </w:r>
          </w:p>
        </w:tc>
        <w:tc>
          <w:tcPr>
            <w:tcW w:w="746" w:type="dxa"/>
          </w:tcPr>
          <w:p w14:paraId="0F06C434" w14:textId="456447E7" w:rsidR="000D3216" w:rsidRPr="00762DA7" w:rsidRDefault="000D3216" w:rsidP="000D3216">
            <w:pPr>
              <w:pStyle w:val="TableParagraph"/>
              <w:widowControl/>
              <w:spacing w:before="1"/>
              <w:ind w:right="12"/>
              <w:rPr>
                <w:sz w:val="20"/>
                <w:szCs w:val="20"/>
                <w:lang w:val="fr-FR"/>
              </w:rPr>
            </w:pPr>
            <w:r w:rsidRPr="00762DA7">
              <w:rPr>
                <w:sz w:val="20"/>
                <w:szCs w:val="20"/>
                <w:lang w:val="fr-FR"/>
              </w:rPr>
              <w:t>25 333</w:t>
            </w:r>
          </w:p>
        </w:tc>
        <w:tc>
          <w:tcPr>
            <w:tcW w:w="624" w:type="dxa"/>
          </w:tcPr>
          <w:p w14:paraId="12F44AC5" w14:textId="680743D6" w:rsidR="000D3216" w:rsidRPr="00762DA7" w:rsidRDefault="000D3216" w:rsidP="000D3216">
            <w:pPr>
              <w:pStyle w:val="TableParagraph"/>
              <w:widowControl/>
              <w:spacing w:before="1"/>
              <w:ind w:right="16"/>
              <w:rPr>
                <w:sz w:val="20"/>
                <w:szCs w:val="20"/>
                <w:lang w:val="fr-FR"/>
              </w:rPr>
            </w:pPr>
            <w:r w:rsidRPr="00762DA7">
              <w:rPr>
                <w:sz w:val="20"/>
                <w:szCs w:val="20"/>
                <w:lang w:val="fr-FR"/>
              </w:rPr>
              <w:t>0</w:t>
            </w:r>
          </w:p>
        </w:tc>
        <w:tc>
          <w:tcPr>
            <w:tcW w:w="760" w:type="dxa"/>
          </w:tcPr>
          <w:p w14:paraId="11A1C913" w14:textId="33275424" w:rsidR="000D3216" w:rsidRPr="00762DA7" w:rsidRDefault="000D3216" w:rsidP="000D3216">
            <w:pPr>
              <w:pStyle w:val="TableParagraph"/>
              <w:widowControl/>
              <w:spacing w:before="1"/>
              <w:ind w:right="16"/>
              <w:rPr>
                <w:sz w:val="20"/>
                <w:szCs w:val="20"/>
                <w:lang w:val="fr-FR"/>
              </w:rPr>
            </w:pPr>
            <w:r w:rsidRPr="00762DA7">
              <w:rPr>
                <w:sz w:val="20"/>
                <w:szCs w:val="20"/>
                <w:lang w:val="fr-FR"/>
              </w:rPr>
              <w:t>20 267</w:t>
            </w:r>
          </w:p>
        </w:tc>
        <w:tc>
          <w:tcPr>
            <w:tcW w:w="623" w:type="dxa"/>
          </w:tcPr>
          <w:p w14:paraId="7C0C67C5" w14:textId="5C876015" w:rsidR="000D3216" w:rsidRPr="00762DA7" w:rsidRDefault="00D27F70" w:rsidP="000D3216">
            <w:pPr>
              <w:pStyle w:val="TableParagraph"/>
              <w:widowControl/>
              <w:spacing w:before="1"/>
              <w:ind w:right="12"/>
              <w:rPr>
                <w:sz w:val="20"/>
                <w:szCs w:val="20"/>
                <w:lang w:val="fr-FR"/>
              </w:rPr>
            </w:pPr>
            <w:r w:rsidRPr="00762DA7">
              <w:rPr>
                <w:sz w:val="20"/>
                <w:szCs w:val="20"/>
                <w:lang w:val="fr-FR"/>
              </w:rPr>
              <w:t>0</w:t>
            </w:r>
          </w:p>
        </w:tc>
        <w:tc>
          <w:tcPr>
            <w:tcW w:w="708" w:type="dxa"/>
          </w:tcPr>
          <w:p w14:paraId="06AB8AA3" w14:textId="06D3C026" w:rsidR="000D3216" w:rsidRPr="00762DA7" w:rsidRDefault="000D3216" w:rsidP="000D3216">
            <w:pPr>
              <w:pStyle w:val="TableParagraph"/>
              <w:widowControl/>
              <w:spacing w:before="1"/>
              <w:ind w:right="12"/>
              <w:rPr>
                <w:b/>
                <w:bCs/>
                <w:sz w:val="20"/>
                <w:szCs w:val="20"/>
                <w:lang w:val="fr-FR"/>
              </w:rPr>
            </w:pPr>
            <w:r w:rsidRPr="00762DA7">
              <w:rPr>
                <w:sz w:val="20"/>
                <w:szCs w:val="20"/>
                <w:lang w:val="fr-FR"/>
              </w:rPr>
              <w:t>22 800</w:t>
            </w:r>
          </w:p>
        </w:tc>
        <w:tc>
          <w:tcPr>
            <w:tcW w:w="705" w:type="dxa"/>
          </w:tcPr>
          <w:p w14:paraId="7DF2538C" w14:textId="7C08B17F" w:rsidR="000D3216" w:rsidRPr="00762DA7" w:rsidRDefault="000D3216" w:rsidP="000D3216">
            <w:pPr>
              <w:pStyle w:val="TableParagraph"/>
              <w:widowControl/>
              <w:spacing w:before="1"/>
              <w:ind w:right="14"/>
              <w:rPr>
                <w:sz w:val="20"/>
                <w:szCs w:val="20"/>
                <w:lang w:val="fr-FR"/>
              </w:rPr>
            </w:pPr>
          </w:p>
        </w:tc>
        <w:tc>
          <w:tcPr>
            <w:tcW w:w="651" w:type="dxa"/>
          </w:tcPr>
          <w:p w14:paraId="547C14E0" w14:textId="570F2B9B" w:rsidR="000D3216" w:rsidRPr="00762DA7" w:rsidRDefault="000D3216" w:rsidP="000D3216">
            <w:pPr>
              <w:pStyle w:val="TableParagraph"/>
              <w:widowControl/>
              <w:spacing w:before="1"/>
              <w:ind w:right="16"/>
              <w:rPr>
                <w:sz w:val="20"/>
                <w:szCs w:val="20"/>
                <w:lang w:val="fr-FR"/>
              </w:rPr>
            </w:pPr>
          </w:p>
        </w:tc>
        <w:tc>
          <w:tcPr>
            <w:tcW w:w="740" w:type="dxa"/>
          </w:tcPr>
          <w:p w14:paraId="3739A852" w14:textId="269891F8" w:rsidR="000D3216" w:rsidRPr="00762DA7" w:rsidRDefault="000D3216" w:rsidP="000D3216">
            <w:pPr>
              <w:pStyle w:val="TableParagraph"/>
              <w:widowControl/>
              <w:spacing w:before="1"/>
              <w:ind w:right="12"/>
              <w:rPr>
                <w:b/>
                <w:bCs/>
                <w:sz w:val="20"/>
                <w:szCs w:val="20"/>
                <w:lang w:val="fr-FR"/>
              </w:rPr>
            </w:pPr>
            <w:r w:rsidRPr="00762DA7">
              <w:rPr>
                <w:b/>
                <w:bCs/>
                <w:sz w:val="20"/>
                <w:szCs w:val="20"/>
                <w:lang w:val="fr-FR"/>
              </w:rPr>
              <w:t>11 625</w:t>
            </w:r>
          </w:p>
        </w:tc>
        <w:tc>
          <w:tcPr>
            <w:tcW w:w="509" w:type="dxa"/>
          </w:tcPr>
          <w:p w14:paraId="39FB2E8D" w14:textId="46BFE8D0" w:rsidR="000D3216" w:rsidRPr="00762DA7" w:rsidRDefault="000D3216" w:rsidP="000D3216">
            <w:pPr>
              <w:pStyle w:val="TableParagraph"/>
              <w:widowControl/>
              <w:spacing w:before="1"/>
              <w:ind w:right="14"/>
              <w:rPr>
                <w:sz w:val="20"/>
                <w:szCs w:val="20"/>
                <w:lang w:val="fr-FR"/>
              </w:rPr>
            </w:pPr>
          </w:p>
        </w:tc>
        <w:tc>
          <w:tcPr>
            <w:tcW w:w="705" w:type="dxa"/>
          </w:tcPr>
          <w:p w14:paraId="7435AC1D" w14:textId="15164145" w:rsidR="000D3216" w:rsidRPr="00762DA7" w:rsidRDefault="001B2E9D" w:rsidP="000D3216">
            <w:pPr>
              <w:pStyle w:val="TableParagraph"/>
              <w:widowControl/>
              <w:spacing w:before="1"/>
              <w:ind w:right="15"/>
              <w:rPr>
                <w:b/>
                <w:bCs/>
                <w:sz w:val="20"/>
                <w:szCs w:val="20"/>
                <w:lang w:val="fr-FR"/>
              </w:rPr>
            </w:pPr>
            <w:r w:rsidRPr="00762DA7">
              <w:rPr>
                <w:b/>
                <w:bCs/>
                <w:sz w:val="20"/>
                <w:szCs w:val="20"/>
                <w:lang w:val="fr-FR"/>
              </w:rPr>
              <w:t>6 975</w:t>
            </w:r>
          </w:p>
        </w:tc>
        <w:tc>
          <w:tcPr>
            <w:tcW w:w="767" w:type="dxa"/>
          </w:tcPr>
          <w:p w14:paraId="4A18CD05" w14:textId="576C5B29" w:rsidR="000D3216" w:rsidRPr="00762DA7" w:rsidRDefault="000D3216" w:rsidP="000D3216">
            <w:pPr>
              <w:pStyle w:val="TableParagraph"/>
              <w:widowControl/>
              <w:spacing w:before="1"/>
              <w:ind w:right="15"/>
              <w:rPr>
                <w:b/>
                <w:bCs/>
                <w:sz w:val="20"/>
                <w:szCs w:val="20"/>
                <w:lang w:val="fr-FR"/>
              </w:rPr>
            </w:pPr>
            <w:r w:rsidRPr="00762DA7">
              <w:rPr>
                <w:b/>
                <w:bCs/>
                <w:sz w:val="20"/>
                <w:szCs w:val="20"/>
                <w:lang w:val="fr-FR"/>
              </w:rPr>
              <w:t>87 000</w:t>
            </w:r>
          </w:p>
        </w:tc>
      </w:tr>
      <w:tr w:rsidR="000D3216" w:rsidRPr="00762DA7" w14:paraId="2AD9185C" w14:textId="77777777" w:rsidTr="00D11E7D">
        <w:trPr>
          <w:trHeight w:val="460"/>
        </w:trPr>
        <w:tc>
          <w:tcPr>
            <w:tcW w:w="537" w:type="dxa"/>
          </w:tcPr>
          <w:p w14:paraId="64118387" w14:textId="614EF9D7" w:rsidR="00CA593B" w:rsidRPr="00762DA7" w:rsidRDefault="00762DA7" w:rsidP="00CA593B">
            <w:pPr>
              <w:pStyle w:val="TableParagraph"/>
              <w:widowControl/>
              <w:ind w:left="54"/>
              <w:jc w:val="left"/>
              <w:rPr>
                <w:sz w:val="20"/>
                <w:szCs w:val="20"/>
                <w:lang w:val="fr-FR"/>
              </w:rPr>
            </w:pPr>
            <w:r w:rsidRPr="00762DA7">
              <w:rPr>
                <w:spacing w:val="-5"/>
                <w:sz w:val="20"/>
                <w:szCs w:val="20"/>
                <w:lang w:val="fr-FR"/>
              </w:rPr>
              <w:t>3.</w:t>
            </w:r>
            <w:r w:rsidR="00CA593B" w:rsidRPr="00762DA7">
              <w:rPr>
                <w:spacing w:val="-5"/>
                <w:sz w:val="20"/>
                <w:szCs w:val="20"/>
                <w:lang w:val="fr-FR"/>
              </w:rPr>
              <w:t>3</w:t>
            </w:r>
          </w:p>
        </w:tc>
        <w:tc>
          <w:tcPr>
            <w:tcW w:w="1559" w:type="dxa"/>
          </w:tcPr>
          <w:p w14:paraId="0EEFC669" w14:textId="77777777" w:rsidR="00CA593B" w:rsidRPr="00762DA7" w:rsidRDefault="00CA593B" w:rsidP="003D5B72">
            <w:pPr>
              <w:pStyle w:val="TableParagraph"/>
              <w:widowControl/>
              <w:ind w:left="28" w:right="284"/>
              <w:jc w:val="left"/>
              <w:rPr>
                <w:sz w:val="20"/>
                <w:szCs w:val="20"/>
                <w:lang w:val="fr-FR"/>
              </w:rPr>
            </w:pPr>
            <w:r w:rsidRPr="00762DA7">
              <w:rPr>
                <w:sz w:val="20"/>
                <w:szCs w:val="20"/>
                <w:lang w:val="fr-FR"/>
              </w:rPr>
              <w:t>Coûts totaux</w:t>
            </w:r>
            <w:r w:rsidRPr="00762DA7">
              <w:rPr>
                <w:spacing w:val="-13"/>
                <w:sz w:val="20"/>
                <w:szCs w:val="20"/>
                <w:lang w:val="fr-FR"/>
              </w:rPr>
              <w:t xml:space="preserve"> </w:t>
            </w:r>
            <w:r w:rsidRPr="00762DA7">
              <w:rPr>
                <w:sz w:val="20"/>
                <w:szCs w:val="20"/>
                <w:lang w:val="fr-FR"/>
              </w:rPr>
              <w:t>convenus</w:t>
            </w:r>
            <w:r w:rsidRPr="00762DA7">
              <w:rPr>
                <w:spacing w:val="-12"/>
                <w:sz w:val="20"/>
                <w:szCs w:val="20"/>
                <w:lang w:val="fr-FR"/>
              </w:rPr>
              <w:t xml:space="preserve"> </w:t>
            </w:r>
            <w:r w:rsidRPr="00762DA7">
              <w:rPr>
                <w:sz w:val="20"/>
                <w:szCs w:val="20"/>
                <w:lang w:val="fr-FR"/>
              </w:rPr>
              <w:t>($US)</w:t>
            </w:r>
          </w:p>
        </w:tc>
        <w:tc>
          <w:tcPr>
            <w:tcW w:w="746" w:type="dxa"/>
          </w:tcPr>
          <w:p w14:paraId="1F9B60FF" w14:textId="5D2FB89D" w:rsidR="00CA593B" w:rsidRPr="00762DA7" w:rsidRDefault="00CA593B" w:rsidP="00CA593B">
            <w:pPr>
              <w:pStyle w:val="TableParagraph"/>
              <w:widowControl/>
              <w:ind w:right="12"/>
              <w:rPr>
                <w:sz w:val="20"/>
                <w:szCs w:val="20"/>
                <w:lang w:val="fr-FR"/>
              </w:rPr>
            </w:pPr>
            <w:r w:rsidRPr="00762DA7">
              <w:rPr>
                <w:sz w:val="20"/>
                <w:szCs w:val="20"/>
                <w:lang w:val="fr-FR"/>
              </w:rPr>
              <w:t>225 333</w:t>
            </w:r>
          </w:p>
        </w:tc>
        <w:tc>
          <w:tcPr>
            <w:tcW w:w="624" w:type="dxa"/>
          </w:tcPr>
          <w:p w14:paraId="33AF5F9D" w14:textId="79C2686B" w:rsidR="00CA593B" w:rsidRPr="00762DA7" w:rsidRDefault="000D3216" w:rsidP="00CA593B">
            <w:pPr>
              <w:pStyle w:val="TableParagraph"/>
              <w:widowControl/>
              <w:ind w:right="16"/>
              <w:rPr>
                <w:sz w:val="20"/>
                <w:szCs w:val="20"/>
                <w:lang w:val="fr-FR"/>
              </w:rPr>
            </w:pPr>
            <w:r w:rsidRPr="00762DA7">
              <w:rPr>
                <w:sz w:val="20"/>
                <w:szCs w:val="20"/>
                <w:lang w:val="fr-FR"/>
              </w:rPr>
              <w:t>0</w:t>
            </w:r>
          </w:p>
        </w:tc>
        <w:tc>
          <w:tcPr>
            <w:tcW w:w="760" w:type="dxa"/>
          </w:tcPr>
          <w:p w14:paraId="26E4C89E" w14:textId="40E531AC" w:rsidR="00CA593B" w:rsidRPr="00762DA7" w:rsidRDefault="00CA593B" w:rsidP="00CA593B">
            <w:pPr>
              <w:pStyle w:val="TableParagraph"/>
              <w:widowControl/>
              <w:ind w:right="16"/>
              <w:rPr>
                <w:sz w:val="20"/>
                <w:szCs w:val="20"/>
                <w:lang w:val="fr-FR"/>
              </w:rPr>
            </w:pPr>
            <w:r w:rsidRPr="00762DA7">
              <w:rPr>
                <w:sz w:val="20"/>
                <w:szCs w:val="20"/>
                <w:lang w:val="fr-FR"/>
              </w:rPr>
              <w:t>180 267</w:t>
            </w:r>
          </w:p>
        </w:tc>
        <w:tc>
          <w:tcPr>
            <w:tcW w:w="623" w:type="dxa"/>
          </w:tcPr>
          <w:p w14:paraId="31F1526B" w14:textId="507DE5E9" w:rsidR="00CA593B" w:rsidRPr="00762DA7" w:rsidRDefault="00D27F70" w:rsidP="00CA593B">
            <w:pPr>
              <w:pStyle w:val="TableParagraph"/>
              <w:widowControl/>
              <w:ind w:right="12"/>
              <w:rPr>
                <w:sz w:val="20"/>
                <w:szCs w:val="20"/>
                <w:lang w:val="fr-FR"/>
              </w:rPr>
            </w:pPr>
            <w:r w:rsidRPr="00762DA7">
              <w:rPr>
                <w:sz w:val="20"/>
                <w:szCs w:val="20"/>
                <w:lang w:val="fr-FR"/>
              </w:rPr>
              <w:t>0</w:t>
            </w:r>
          </w:p>
        </w:tc>
        <w:tc>
          <w:tcPr>
            <w:tcW w:w="708" w:type="dxa"/>
          </w:tcPr>
          <w:p w14:paraId="31F10ECB" w14:textId="02F5FCD6" w:rsidR="00CA593B" w:rsidRPr="00762DA7" w:rsidRDefault="00CA593B" w:rsidP="00CA593B">
            <w:pPr>
              <w:pStyle w:val="TableParagraph"/>
              <w:widowControl/>
              <w:ind w:right="12"/>
              <w:rPr>
                <w:b/>
                <w:bCs/>
                <w:sz w:val="20"/>
                <w:szCs w:val="20"/>
                <w:lang w:val="fr-FR"/>
              </w:rPr>
            </w:pPr>
            <w:r w:rsidRPr="00762DA7">
              <w:rPr>
                <w:sz w:val="20"/>
                <w:szCs w:val="20"/>
                <w:lang w:val="fr-FR"/>
              </w:rPr>
              <w:t>202 800</w:t>
            </w:r>
          </w:p>
        </w:tc>
        <w:tc>
          <w:tcPr>
            <w:tcW w:w="705" w:type="dxa"/>
          </w:tcPr>
          <w:p w14:paraId="07D160D5" w14:textId="540F8C13" w:rsidR="00CA593B" w:rsidRPr="00762DA7" w:rsidRDefault="00CA593B" w:rsidP="00CA593B">
            <w:pPr>
              <w:pStyle w:val="TableParagraph"/>
              <w:widowControl/>
              <w:ind w:right="14"/>
              <w:rPr>
                <w:sz w:val="20"/>
                <w:szCs w:val="20"/>
                <w:lang w:val="fr-FR"/>
              </w:rPr>
            </w:pPr>
          </w:p>
        </w:tc>
        <w:tc>
          <w:tcPr>
            <w:tcW w:w="651" w:type="dxa"/>
          </w:tcPr>
          <w:p w14:paraId="067C921D" w14:textId="594C02AD" w:rsidR="00CA593B" w:rsidRPr="00762DA7" w:rsidRDefault="00CA593B" w:rsidP="00CA593B">
            <w:pPr>
              <w:pStyle w:val="TableParagraph"/>
              <w:widowControl/>
              <w:ind w:right="16"/>
              <w:rPr>
                <w:sz w:val="20"/>
                <w:szCs w:val="20"/>
                <w:lang w:val="fr-FR"/>
              </w:rPr>
            </w:pPr>
          </w:p>
        </w:tc>
        <w:tc>
          <w:tcPr>
            <w:tcW w:w="740" w:type="dxa"/>
          </w:tcPr>
          <w:p w14:paraId="73FE27FE" w14:textId="2F04325D" w:rsidR="00CA593B" w:rsidRPr="00762DA7" w:rsidRDefault="00CA593B" w:rsidP="00CA593B">
            <w:pPr>
              <w:pStyle w:val="TableParagraph"/>
              <w:widowControl/>
              <w:ind w:right="12"/>
              <w:rPr>
                <w:b/>
                <w:bCs/>
                <w:sz w:val="20"/>
                <w:szCs w:val="20"/>
                <w:lang w:val="fr-FR"/>
              </w:rPr>
            </w:pPr>
            <w:r w:rsidRPr="00762DA7">
              <w:rPr>
                <w:b/>
                <w:bCs/>
                <w:sz w:val="20"/>
                <w:szCs w:val="20"/>
                <w:lang w:val="fr-FR"/>
              </w:rPr>
              <w:t>111 625</w:t>
            </w:r>
          </w:p>
        </w:tc>
        <w:tc>
          <w:tcPr>
            <w:tcW w:w="509" w:type="dxa"/>
          </w:tcPr>
          <w:p w14:paraId="785123B8" w14:textId="247D33C3" w:rsidR="00CA593B" w:rsidRPr="00762DA7" w:rsidRDefault="00CA593B" w:rsidP="00CA593B">
            <w:pPr>
              <w:pStyle w:val="TableParagraph"/>
              <w:widowControl/>
              <w:ind w:right="14"/>
              <w:rPr>
                <w:sz w:val="20"/>
                <w:szCs w:val="20"/>
                <w:lang w:val="fr-FR"/>
              </w:rPr>
            </w:pPr>
          </w:p>
        </w:tc>
        <w:tc>
          <w:tcPr>
            <w:tcW w:w="705" w:type="dxa"/>
          </w:tcPr>
          <w:p w14:paraId="5BD45223" w14:textId="25245E66" w:rsidR="00CA593B" w:rsidRPr="00762DA7" w:rsidRDefault="00CA593B" w:rsidP="00CA593B">
            <w:pPr>
              <w:pStyle w:val="TableParagraph"/>
              <w:widowControl/>
              <w:ind w:right="15"/>
              <w:rPr>
                <w:b/>
                <w:bCs/>
                <w:sz w:val="20"/>
                <w:szCs w:val="20"/>
                <w:lang w:val="fr-FR"/>
              </w:rPr>
            </w:pPr>
            <w:r w:rsidRPr="00762DA7">
              <w:rPr>
                <w:b/>
                <w:bCs/>
                <w:sz w:val="20"/>
                <w:szCs w:val="20"/>
                <w:lang w:val="fr-FR"/>
              </w:rPr>
              <w:t>66 975</w:t>
            </w:r>
          </w:p>
        </w:tc>
        <w:tc>
          <w:tcPr>
            <w:tcW w:w="767" w:type="dxa"/>
          </w:tcPr>
          <w:p w14:paraId="7B5FF223" w14:textId="2A72BF16" w:rsidR="00CA593B" w:rsidRPr="00762DA7" w:rsidRDefault="00CA593B" w:rsidP="00CA593B">
            <w:pPr>
              <w:pStyle w:val="TableParagraph"/>
              <w:widowControl/>
              <w:ind w:right="15"/>
              <w:rPr>
                <w:b/>
                <w:bCs/>
                <w:sz w:val="20"/>
                <w:szCs w:val="20"/>
                <w:lang w:val="fr-FR"/>
              </w:rPr>
            </w:pPr>
            <w:r w:rsidRPr="00762DA7">
              <w:rPr>
                <w:b/>
                <w:bCs/>
                <w:sz w:val="20"/>
                <w:szCs w:val="20"/>
                <w:lang w:val="fr-FR"/>
              </w:rPr>
              <w:t>787 000</w:t>
            </w:r>
          </w:p>
        </w:tc>
      </w:tr>
      <w:tr w:rsidR="000D3216" w:rsidRPr="00762DA7" w14:paraId="6AD58CD5" w14:textId="77777777" w:rsidTr="00D11E7D">
        <w:trPr>
          <w:trHeight w:val="75"/>
        </w:trPr>
        <w:tc>
          <w:tcPr>
            <w:tcW w:w="537" w:type="dxa"/>
          </w:tcPr>
          <w:p w14:paraId="48A19CE8" w14:textId="27FFD261" w:rsidR="000D3216" w:rsidRPr="00762DA7" w:rsidRDefault="000D3216" w:rsidP="000D3216">
            <w:pPr>
              <w:pStyle w:val="TableParagraph"/>
              <w:widowControl/>
              <w:ind w:left="54"/>
              <w:jc w:val="left"/>
              <w:rPr>
                <w:spacing w:val="-5"/>
                <w:sz w:val="20"/>
                <w:szCs w:val="20"/>
                <w:lang w:val="fr-FR"/>
              </w:rPr>
            </w:pPr>
            <w:r w:rsidRPr="00762DA7">
              <w:rPr>
                <w:spacing w:val="-2"/>
                <w:sz w:val="20"/>
                <w:szCs w:val="20"/>
                <w:lang w:val="fr-FR"/>
              </w:rPr>
              <w:t>4.1.1</w:t>
            </w:r>
          </w:p>
        </w:tc>
        <w:tc>
          <w:tcPr>
            <w:tcW w:w="8330" w:type="dxa"/>
            <w:gridSpan w:val="11"/>
          </w:tcPr>
          <w:p w14:paraId="2242038F" w14:textId="174D9A64" w:rsidR="000D3216" w:rsidRPr="00762DA7" w:rsidRDefault="000D3216" w:rsidP="003D5B72">
            <w:pPr>
              <w:pStyle w:val="TableParagraph"/>
              <w:widowControl/>
              <w:ind w:left="28" w:right="15"/>
              <w:jc w:val="left"/>
              <w:rPr>
                <w:sz w:val="20"/>
                <w:szCs w:val="20"/>
                <w:lang w:val="fr-FR"/>
              </w:rPr>
            </w:pPr>
            <w:r w:rsidRPr="00762DA7">
              <w:rPr>
                <w:sz w:val="20"/>
                <w:szCs w:val="20"/>
                <w:lang w:val="fr-FR"/>
              </w:rPr>
              <w:t>Élimination</w:t>
            </w:r>
            <w:r w:rsidR="00762DA7" w:rsidRPr="00762DA7">
              <w:rPr>
                <w:sz w:val="20"/>
                <w:szCs w:val="20"/>
                <w:lang w:val="fr-FR"/>
              </w:rPr>
              <w:t xml:space="preserve"> </w:t>
            </w:r>
            <w:r w:rsidRPr="00762DA7">
              <w:rPr>
                <w:sz w:val="20"/>
                <w:szCs w:val="20"/>
                <w:lang w:val="fr-FR"/>
              </w:rPr>
              <w:t>totale</w:t>
            </w:r>
            <w:r w:rsidRPr="00762DA7">
              <w:rPr>
                <w:spacing w:val="-5"/>
                <w:sz w:val="20"/>
                <w:szCs w:val="20"/>
                <w:lang w:val="fr-FR"/>
              </w:rPr>
              <w:t xml:space="preserve"> </w:t>
            </w:r>
            <w:r w:rsidRPr="00762DA7">
              <w:rPr>
                <w:spacing w:val="-7"/>
                <w:sz w:val="20"/>
                <w:szCs w:val="20"/>
                <w:lang w:val="fr-FR"/>
              </w:rPr>
              <w:t xml:space="preserve"> </w:t>
            </w:r>
            <w:r w:rsidRPr="00762DA7">
              <w:rPr>
                <w:sz w:val="20"/>
                <w:szCs w:val="20"/>
                <w:lang w:val="fr-FR"/>
              </w:rPr>
              <w:t>de</w:t>
            </w:r>
            <w:r w:rsidRPr="00762DA7">
              <w:rPr>
                <w:spacing w:val="-4"/>
                <w:sz w:val="20"/>
                <w:szCs w:val="20"/>
                <w:lang w:val="fr-FR"/>
              </w:rPr>
              <w:t xml:space="preserve"> </w:t>
            </w:r>
            <w:r w:rsidRPr="00762DA7">
              <w:rPr>
                <w:sz w:val="20"/>
                <w:szCs w:val="20"/>
                <w:lang w:val="fr-FR"/>
              </w:rPr>
              <w:t>HCFC-22</w:t>
            </w:r>
            <w:r w:rsidRPr="00762DA7">
              <w:rPr>
                <w:spacing w:val="-3"/>
                <w:sz w:val="20"/>
                <w:szCs w:val="20"/>
                <w:lang w:val="fr-FR"/>
              </w:rPr>
              <w:t xml:space="preserve"> </w:t>
            </w:r>
            <w:r w:rsidRPr="00762DA7">
              <w:rPr>
                <w:spacing w:val="-5"/>
                <w:sz w:val="20"/>
                <w:szCs w:val="20"/>
                <w:lang w:val="fr-FR"/>
              </w:rPr>
              <w:t xml:space="preserve"> </w:t>
            </w:r>
            <w:r w:rsidRPr="00762DA7">
              <w:rPr>
                <w:sz w:val="20"/>
                <w:szCs w:val="20"/>
                <w:lang w:val="fr-FR"/>
              </w:rPr>
              <w:t>convenue</w:t>
            </w:r>
            <w:r w:rsidR="00762DA7" w:rsidRPr="00762DA7">
              <w:rPr>
                <w:sz w:val="20"/>
                <w:szCs w:val="20"/>
                <w:lang w:val="fr-FR"/>
              </w:rPr>
              <w:t xml:space="preserve"> </w:t>
            </w:r>
            <w:r w:rsidRPr="00762DA7">
              <w:rPr>
                <w:sz w:val="20"/>
                <w:szCs w:val="20"/>
                <w:lang w:val="fr-FR"/>
              </w:rPr>
              <w:t>dans</w:t>
            </w:r>
            <w:r w:rsidRPr="00762DA7">
              <w:rPr>
                <w:spacing w:val="-3"/>
                <w:sz w:val="20"/>
                <w:szCs w:val="20"/>
                <w:lang w:val="fr-FR"/>
              </w:rPr>
              <w:t xml:space="preserve">  </w:t>
            </w:r>
            <w:r w:rsidRPr="00762DA7">
              <w:rPr>
                <w:sz w:val="20"/>
                <w:szCs w:val="20"/>
                <w:lang w:val="fr-FR"/>
              </w:rPr>
              <w:t>le cadre</w:t>
            </w:r>
            <w:r w:rsidRPr="00762DA7">
              <w:rPr>
                <w:spacing w:val="-3"/>
                <w:sz w:val="20"/>
                <w:szCs w:val="20"/>
                <w:lang w:val="fr-FR"/>
              </w:rPr>
              <w:t xml:space="preserve"> </w:t>
            </w:r>
            <w:r w:rsidRPr="00762DA7">
              <w:rPr>
                <w:sz w:val="20"/>
                <w:szCs w:val="20"/>
                <w:lang w:val="fr-FR"/>
              </w:rPr>
              <w:t>du présent</w:t>
            </w:r>
            <w:r w:rsidRPr="00762DA7">
              <w:rPr>
                <w:spacing w:val="-5"/>
                <w:sz w:val="20"/>
                <w:szCs w:val="20"/>
                <w:lang w:val="fr-FR"/>
              </w:rPr>
              <w:t xml:space="preserve"> </w:t>
            </w:r>
            <w:r w:rsidRPr="00762DA7">
              <w:rPr>
                <w:sz w:val="20"/>
                <w:szCs w:val="20"/>
                <w:lang w:val="fr-FR"/>
              </w:rPr>
              <w:t>Accord</w:t>
            </w:r>
            <w:r w:rsidRPr="00762DA7">
              <w:rPr>
                <w:spacing w:val="-5"/>
                <w:sz w:val="20"/>
                <w:szCs w:val="20"/>
                <w:lang w:val="fr-FR"/>
              </w:rPr>
              <w:t xml:space="preserve"> </w:t>
            </w:r>
            <w:r w:rsidRPr="00762DA7">
              <w:rPr>
                <w:sz w:val="20"/>
                <w:szCs w:val="20"/>
                <w:lang w:val="fr-FR"/>
              </w:rPr>
              <w:t>(</w:t>
            </w:r>
            <w:r w:rsidRPr="00762DA7">
              <w:rPr>
                <w:spacing w:val="-2"/>
                <w:sz w:val="20"/>
                <w:szCs w:val="20"/>
                <w:lang w:val="fr-FR"/>
              </w:rPr>
              <w:t>tonnes</w:t>
            </w:r>
            <w:r w:rsidRPr="00762DA7">
              <w:rPr>
                <w:spacing w:val="-6"/>
                <w:sz w:val="20"/>
                <w:szCs w:val="20"/>
                <w:lang w:val="fr-FR"/>
              </w:rPr>
              <w:t xml:space="preserve"> </w:t>
            </w:r>
            <w:r w:rsidRPr="00762DA7">
              <w:rPr>
                <w:sz w:val="20"/>
                <w:szCs w:val="20"/>
                <w:lang w:val="fr-FR"/>
              </w:rPr>
              <w:t>PAO)</w:t>
            </w:r>
          </w:p>
        </w:tc>
        <w:tc>
          <w:tcPr>
            <w:tcW w:w="767" w:type="dxa"/>
          </w:tcPr>
          <w:p w14:paraId="598F55A5" w14:textId="20C82EAE" w:rsidR="000D3216" w:rsidRPr="00762DA7" w:rsidRDefault="000D3216" w:rsidP="000D3216">
            <w:pPr>
              <w:pStyle w:val="TableParagraph"/>
              <w:widowControl/>
              <w:ind w:right="15"/>
              <w:rPr>
                <w:sz w:val="20"/>
                <w:szCs w:val="20"/>
                <w:lang w:val="fr-FR"/>
              </w:rPr>
            </w:pPr>
            <w:r w:rsidRPr="00762DA7">
              <w:rPr>
                <w:spacing w:val="-4"/>
                <w:sz w:val="20"/>
                <w:szCs w:val="20"/>
                <w:lang w:val="fr-FR"/>
              </w:rPr>
              <w:t>1,38</w:t>
            </w:r>
          </w:p>
        </w:tc>
      </w:tr>
      <w:tr w:rsidR="000D3216" w:rsidRPr="00762DA7" w14:paraId="1E0F9615" w14:textId="77777777" w:rsidTr="00D11E7D">
        <w:trPr>
          <w:trHeight w:val="121"/>
        </w:trPr>
        <w:tc>
          <w:tcPr>
            <w:tcW w:w="537" w:type="dxa"/>
          </w:tcPr>
          <w:p w14:paraId="1CD917D5" w14:textId="1C369C98" w:rsidR="000D3216" w:rsidRPr="00762DA7" w:rsidRDefault="000D3216" w:rsidP="000D3216">
            <w:pPr>
              <w:pStyle w:val="TableParagraph"/>
              <w:widowControl/>
              <w:ind w:left="54"/>
              <w:jc w:val="left"/>
              <w:rPr>
                <w:spacing w:val="-5"/>
                <w:sz w:val="20"/>
                <w:szCs w:val="20"/>
                <w:lang w:val="fr-FR"/>
              </w:rPr>
            </w:pPr>
            <w:r w:rsidRPr="00762DA7">
              <w:rPr>
                <w:spacing w:val="-2"/>
                <w:sz w:val="20"/>
                <w:szCs w:val="20"/>
                <w:lang w:val="fr-FR"/>
              </w:rPr>
              <w:t>4.1.2</w:t>
            </w:r>
          </w:p>
        </w:tc>
        <w:tc>
          <w:tcPr>
            <w:tcW w:w="8330" w:type="dxa"/>
            <w:gridSpan w:val="11"/>
          </w:tcPr>
          <w:p w14:paraId="55719734" w14:textId="2ED1C039" w:rsidR="000D3216" w:rsidRPr="00762DA7" w:rsidRDefault="000D3216" w:rsidP="00762DA7">
            <w:pPr>
              <w:pStyle w:val="TableParagraph"/>
              <w:widowControl/>
              <w:ind w:left="28" w:right="15"/>
              <w:jc w:val="left"/>
              <w:rPr>
                <w:sz w:val="20"/>
                <w:szCs w:val="20"/>
                <w:lang w:val="fr-FR"/>
              </w:rPr>
            </w:pPr>
            <w:r w:rsidRPr="00762DA7">
              <w:rPr>
                <w:sz w:val="20"/>
                <w:szCs w:val="20"/>
                <w:lang w:val="fr-FR"/>
              </w:rPr>
              <w:t>Élimination</w:t>
            </w:r>
            <w:r w:rsidRPr="00762DA7">
              <w:rPr>
                <w:spacing w:val="-6"/>
                <w:sz w:val="20"/>
                <w:szCs w:val="20"/>
                <w:lang w:val="fr-FR"/>
              </w:rPr>
              <w:t xml:space="preserve"> </w:t>
            </w:r>
            <w:r w:rsidRPr="00762DA7">
              <w:rPr>
                <w:sz w:val="20"/>
                <w:szCs w:val="20"/>
                <w:lang w:val="fr-FR"/>
              </w:rPr>
              <w:t>de</w:t>
            </w:r>
            <w:r w:rsidRPr="00762DA7">
              <w:rPr>
                <w:spacing w:val="-4"/>
                <w:sz w:val="20"/>
                <w:szCs w:val="20"/>
                <w:lang w:val="fr-FR"/>
              </w:rPr>
              <w:t xml:space="preserve"> </w:t>
            </w:r>
            <w:r w:rsidRPr="00762DA7">
              <w:rPr>
                <w:sz w:val="20"/>
                <w:szCs w:val="20"/>
                <w:lang w:val="fr-FR"/>
              </w:rPr>
              <w:t>HCFC-22</w:t>
            </w:r>
            <w:r w:rsidRPr="00762DA7">
              <w:rPr>
                <w:spacing w:val="-3"/>
                <w:sz w:val="20"/>
                <w:szCs w:val="20"/>
                <w:lang w:val="fr-FR"/>
              </w:rPr>
              <w:t xml:space="preserve"> </w:t>
            </w:r>
            <w:r w:rsidRPr="00762DA7">
              <w:rPr>
                <w:sz w:val="20"/>
                <w:szCs w:val="20"/>
                <w:lang w:val="fr-FR"/>
              </w:rPr>
              <w:t>à</w:t>
            </w:r>
            <w:r w:rsidRPr="00762DA7">
              <w:rPr>
                <w:spacing w:val="-4"/>
                <w:sz w:val="20"/>
                <w:szCs w:val="20"/>
                <w:lang w:val="fr-FR"/>
              </w:rPr>
              <w:t xml:space="preserve"> </w:t>
            </w:r>
            <w:r w:rsidRPr="00762DA7">
              <w:rPr>
                <w:sz w:val="20"/>
                <w:szCs w:val="20"/>
                <w:lang w:val="fr-FR"/>
              </w:rPr>
              <w:t>réaliser</w:t>
            </w:r>
            <w:r w:rsidRPr="00762DA7">
              <w:rPr>
                <w:spacing w:val="-4"/>
                <w:sz w:val="20"/>
                <w:szCs w:val="20"/>
                <w:lang w:val="fr-FR"/>
              </w:rPr>
              <w:t xml:space="preserve"> </w:t>
            </w:r>
            <w:r w:rsidRPr="00762DA7">
              <w:rPr>
                <w:spacing w:val="-3"/>
                <w:sz w:val="20"/>
                <w:szCs w:val="20"/>
                <w:lang w:val="fr-FR"/>
              </w:rPr>
              <w:t xml:space="preserve"> </w:t>
            </w:r>
            <w:r w:rsidRPr="00762DA7">
              <w:rPr>
                <w:sz w:val="20"/>
                <w:szCs w:val="20"/>
                <w:lang w:val="fr-FR"/>
              </w:rPr>
              <w:t>au cours de</w:t>
            </w:r>
            <w:r w:rsidRPr="00762DA7">
              <w:rPr>
                <w:spacing w:val="-4"/>
                <w:sz w:val="20"/>
                <w:szCs w:val="20"/>
                <w:lang w:val="fr-FR"/>
              </w:rPr>
              <w:t xml:space="preserve"> </w:t>
            </w:r>
            <w:r w:rsidR="00762DA7" w:rsidRPr="00762DA7">
              <w:rPr>
                <w:sz w:val="20"/>
                <w:szCs w:val="20"/>
                <w:lang w:val="fr-FR"/>
              </w:rPr>
              <w:t xml:space="preserve">la phase </w:t>
            </w:r>
            <w:r w:rsidRPr="00762DA7">
              <w:rPr>
                <w:sz w:val="20"/>
                <w:szCs w:val="20"/>
                <w:lang w:val="fr-FR"/>
              </w:rPr>
              <w:t>précédente</w:t>
            </w:r>
            <w:r w:rsidRPr="00762DA7">
              <w:rPr>
                <w:spacing w:val="1"/>
                <w:sz w:val="20"/>
                <w:szCs w:val="20"/>
                <w:lang w:val="fr-FR"/>
              </w:rPr>
              <w:t xml:space="preserve"> </w:t>
            </w:r>
            <w:r w:rsidR="00762DA7" w:rsidRPr="00762DA7">
              <w:rPr>
                <w:sz w:val="20"/>
                <w:szCs w:val="20"/>
                <w:lang w:val="fr-FR"/>
              </w:rPr>
              <w:t>(</w:t>
            </w:r>
            <w:r w:rsidRPr="00762DA7">
              <w:rPr>
                <w:spacing w:val="-2"/>
                <w:sz w:val="20"/>
                <w:szCs w:val="20"/>
                <w:lang w:val="fr-FR"/>
              </w:rPr>
              <w:t>tonnes</w:t>
            </w:r>
            <w:r w:rsidRPr="00762DA7">
              <w:rPr>
                <w:sz w:val="20"/>
                <w:szCs w:val="20"/>
                <w:lang w:val="fr-FR"/>
              </w:rPr>
              <w:t xml:space="preserve"> PAO )</w:t>
            </w:r>
          </w:p>
        </w:tc>
        <w:tc>
          <w:tcPr>
            <w:tcW w:w="767" w:type="dxa"/>
          </w:tcPr>
          <w:p w14:paraId="01C2825B" w14:textId="3AB394AA" w:rsidR="000D3216" w:rsidRPr="00762DA7" w:rsidRDefault="000D3216" w:rsidP="000D3216">
            <w:pPr>
              <w:pStyle w:val="TableParagraph"/>
              <w:widowControl/>
              <w:ind w:right="15"/>
              <w:rPr>
                <w:sz w:val="20"/>
                <w:szCs w:val="20"/>
                <w:lang w:val="fr-FR"/>
              </w:rPr>
            </w:pPr>
            <w:r w:rsidRPr="00762DA7">
              <w:rPr>
                <w:spacing w:val="-4"/>
                <w:sz w:val="20"/>
                <w:szCs w:val="20"/>
                <w:lang w:val="fr-FR"/>
              </w:rPr>
              <w:t>0</w:t>
            </w:r>
          </w:p>
        </w:tc>
      </w:tr>
      <w:tr w:rsidR="000D3216" w:rsidRPr="00762DA7" w14:paraId="62E85754" w14:textId="77777777" w:rsidTr="00D11E7D">
        <w:trPr>
          <w:trHeight w:val="41"/>
        </w:trPr>
        <w:tc>
          <w:tcPr>
            <w:tcW w:w="537" w:type="dxa"/>
          </w:tcPr>
          <w:p w14:paraId="5453E337" w14:textId="76224663" w:rsidR="000D3216" w:rsidRPr="00762DA7" w:rsidRDefault="000D3216" w:rsidP="000D3216">
            <w:pPr>
              <w:pStyle w:val="TableParagraph"/>
              <w:widowControl/>
              <w:ind w:left="54"/>
              <w:jc w:val="left"/>
              <w:rPr>
                <w:spacing w:val="-5"/>
                <w:sz w:val="20"/>
                <w:szCs w:val="20"/>
                <w:lang w:val="fr-FR"/>
              </w:rPr>
            </w:pPr>
            <w:r w:rsidRPr="00762DA7">
              <w:rPr>
                <w:spacing w:val="-2"/>
                <w:sz w:val="20"/>
                <w:szCs w:val="20"/>
                <w:lang w:val="fr-FR"/>
              </w:rPr>
              <w:t>4.1.3</w:t>
            </w:r>
          </w:p>
        </w:tc>
        <w:tc>
          <w:tcPr>
            <w:tcW w:w="8330" w:type="dxa"/>
            <w:gridSpan w:val="11"/>
          </w:tcPr>
          <w:p w14:paraId="3DEF377C" w14:textId="10F31E0C" w:rsidR="000D3216" w:rsidRPr="00762DA7" w:rsidRDefault="000D3216" w:rsidP="00762DA7">
            <w:pPr>
              <w:pStyle w:val="TableParagraph"/>
              <w:widowControl/>
              <w:ind w:left="28" w:right="15"/>
              <w:jc w:val="left"/>
              <w:rPr>
                <w:sz w:val="20"/>
                <w:szCs w:val="20"/>
                <w:lang w:val="fr-FR"/>
              </w:rPr>
            </w:pPr>
            <w:r w:rsidRPr="00762DA7">
              <w:rPr>
                <w:sz w:val="20"/>
                <w:szCs w:val="20"/>
                <w:lang w:val="fr-FR"/>
              </w:rPr>
              <w:t xml:space="preserve">Consommation </w:t>
            </w:r>
            <w:r w:rsidRPr="00762DA7">
              <w:rPr>
                <w:spacing w:val="-6"/>
                <w:sz w:val="20"/>
                <w:szCs w:val="20"/>
                <w:lang w:val="fr-FR"/>
              </w:rPr>
              <w:t xml:space="preserve"> </w:t>
            </w:r>
            <w:r w:rsidRPr="00762DA7">
              <w:rPr>
                <w:sz w:val="20"/>
                <w:szCs w:val="20"/>
                <w:lang w:val="fr-FR"/>
              </w:rPr>
              <w:t xml:space="preserve">admissible restante </w:t>
            </w:r>
            <w:r w:rsidRPr="00762DA7">
              <w:rPr>
                <w:spacing w:val="-5"/>
                <w:sz w:val="20"/>
                <w:szCs w:val="20"/>
                <w:lang w:val="fr-FR"/>
              </w:rPr>
              <w:t xml:space="preserve"> </w:t>
            </w:r>
            <w:r w:rsidR="00762DA7" w:rsidRPr="00762DA7">
              <w:rPr>
                <w:sz w:val="20"/>
                <w:szCs w:val="20"/>
                <w:lang w:val="fr-FR"/>
              </w:rPr>
              <w:t>d</w:t>
            </w:r>
            <w:r w:rsidRPr="00762DA7">
              <w:rPr>
                <w:sz w:val="20"/>
                <w:szCs w:val="20"/>
                <w:lang w:val="fr-FR"/>
              </w:rPr>
              <w:t xml:space="preserve">e </w:t>
            </w:r>
            <w:r w:rsidRPr="00762DA7">
              <w:rPr>
                <w:spacing w:val="-5"/>
                <w:sz w:val="20"/>
                <w:szCs w:val="20"/>
                <w:lang w:val="fr-FR"/>
              </w:rPr>
              <w:t xml:space="preserve"> </w:t>
            </w:r>
            <w:r w:rsidRPr="00762DA7">
              <w:rPr>
                <w:sz w:val="20"/>
                <w:szCs w:val="20"/>
                <w:lang w:val="fr-FR"/>
              </w:rPr>
              <w:t>HCFC-22 (</w:t>
            </w:r>
            <w:r w:rsidRPr="00762DA7">
              <w:rPr>
                <w:spacing w:val="-2"/>
                <w:sz w:val="20"/>
                <w:szCs w:val="20"/>
                <w:lang w:val="fr-FR"/>
              </w:rPr>
              <w:t>tonnes PAO)</w:t>
            </w:r>
          </w:p>
        </w:tc>
        <w:tc>
          <w:tcPr>
            <w:tcW w:w="767" w:type="dxa"/>
          </w:tcPr>
          <w:p w14:paraId="1D30598E" w14:textId="165B143A" w:rsidR="000D3216" w:rsidRPr="00762DA7" w:rsidRDefault="000D3216" w:rsidP="000D3216">
            <w:pPr>
              <w:pStyle w:val="TableParagraph"/>
              <w:widowControl/>
              <w:ind w:right="15"/>
              <w:rPr>
                <w:sz w:val="20"/>
                <w:szCs w:val="20"/>
                <w:lang w:val="fr-FR"/>
              </w:rPr>
            </w:pPr>
            <w:r w:rsidRPr="00762DA7">
              <w:rPr>
                <w:sz w:val="20"/>
                <w:szCs w:val="20"/>
                <w:lang w:val="fr-FR"/>
              </w:rPr>
              <w:t>0</w:t>
            </w:r>
          </w:p>
        </w:tc>
      </w:tr>
    </w:tbl>
    <w:p w14:paraId="03EA65C2" w14:textId="77777777" w:rsidR="0063769F" w:rsidRPr="00762DA7" w:rsidRDefault="0063769F" w:rsidP="0063769F">
      <w:pPr>
        <w:jc w:val="center"/>
        <w:rPr>
          <w:lang w:val="fr-FR"/>
        </w:rPr>
      </w:pPr>
    </w:p>
    <w:p w14:paraId="524E86B0" w14:textId="77777777" w:rsidR="0063769F" w:rsidRPr="00762DA7" w:rsidRDefault="0063769F" w:rsidP="0063769F">
      <w:pPr>
        <w:jc w:val="center"/>
        <w:rPr>
          <w:lang w:val="fr-FR"/>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63769F" w:rsidRPr="00762DA7" w14:paraId="29EF6662" w14:textId="77777777" w:rsidTr="00A75E36">
        <w:tc>
          <w:tcPr>
            <w:tcW w:w="1871" w:type="dxa"/>
          </w:tcPr>
          <w:p w14:paraId="2991E528" w14:textId="77777777" w:rsidR="0063769F" w:rsidRPr="00762DA7" w:rsidRDefault="0063769F" w:rsidP="00A75E36">
            <w:pPr>
              <w:jc w:val="center"/>
              <w:rPr>
                <w:lang w:val="fr-FR"/>
              </w:rPr>
            </w:pPr>
          </w:p>
        </w:tc>
        <w:tc>
          <w:tcPr>
            <w:tcW w:w="1872" w:type="dxa"/>
          </w:tcPr>
          <w:p w14:paraId="5D10F37D" w14:textId="77777777" w:rsidR="0063769F" w:rsidRPr="00762DA7" w:rsidRDefault="0063769F" w:rsidP="00A75E36">
            <w:pPr>
              <w:jc w:val="center"/>
              <w:rPr>
                <w:lang w:val="fr-FR"/>
              </w:rPr>
            </w:pPr>
          </w:p>
        </w:tc>
        <w:tc>
          <w:tcPr>
            <w:tcW w:w="1872" w:type="dxa"/>
            <w:tcBorders>
              <w:bottom w:val="single" w:sz="4" w:space="0" w:color="auto"/>
            </w:tcBorders>
          </w:tcPr>
          <w:p w14:paraId="6E59F8F2" w14:textId="77777777" w:rsidR="0063769F" w:rsidRPr="00762DA7" w:rsidRDefault="0063769F" w:rsidP="00A75E36">
            <w:pPr>
              <w:jc w:val="center"/>
              <w:rPr>
                <w:lang w:val="fr-FR"/>
              </w:rPr>
            </w:pPr>
          </w:p>
        </w:tc>
        <w:tc>
          <w:tcPr>
            <w:tcW w:w="1872" w:type="dxa"/>
          </w:tcPr>
          <w:p w14:paraId="0CB04365" w14:textId="77777777" w:rsidR="0063769F" w:rsidRPr="00762DA7" w:rsidRDefault="0063769F" w:rsidP="00A75E36">
            <w:pPr>
              <w:jc w:val="center"/>
              <w:rPr>
                <w:lang w:val="fr-FR"/>
              </w:rPr>
            </w:pPr>
          </w:p>
        </w:tc>
        <w:tc>
          <w:tcPr>
            <w:tcW w:w="1873" w:type="dxa"/>
          </w:tcPr>
          <w:p w14:paraId="61162752" w14:textId="77777777" w:rsidR="0063769F" w:rsidRPr="00762DA7" w:rsidRDefault="0063769F" w:rsidP="00A75E36">
            <w:pPr>
              <w:jc w:val="center"/>
              <w:rPr>
                <w:lang w:val="fr-FR"/>
              </w:rPr>
            </w:pPr>
          </w:p>
        </w:tc>
      </w:tr>
    </w:tbl>
    <w:p w14:paraId="50BEAB9C" w14:textId="77777777" w:rsidR="00F2642D" w:rsidRPr="00762DA7" w:rsidRDefault="00F2642D" w:rsidP="003D5B72">
      <w:pPr>
        <w:jc w:val="center"/>
        <w:rPr>
          <w:highlight w:val="yellow"/>
          <w:lang w:val="fr-FR"/>
        </w:rPr>
      </w:pPr>
    </w:p>
    <w:sectPr w:rsidR="00F2642D" w:rsidRPr="00762DA7" w:rsidSect="00C15501">
      <w:headerReference w:type="default" r:id="rId20"/>
      <w:footerReference w:type="default" r:id="rId21"/>
      <w:headerReference w:type="first" r:id="rId22"/>
      <w:footerReference w:type="first" r:id="rId23"/>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C9CE31" w14:textId="77777777" w:rsidR="0006040B" w:rsidRDefault="0006040B" w:rsidP="004A504B">
      <w:r>
        <w:separator/>
      </w:r>
    </w:p>
  </w:endnote>
  <w:endnote w:type="continuationSeparator" w:id="0">
    <w:p w14:paraId="54B6D464" w14:textId="77777777" w:rsidR="0006040B" w:rsidRDefault="0006040B"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Univers">
    <w:altName w:val="Arial"/>
    <w:charset w:val="00"/>
    <w:family w:val="swiss"/>
    <w:pitch w:val="variable"/>
    <w:sig w:usb0="80000287" w:usb1="00000000" w:usb2="00000000" w:usb3="00000000" w:csb0="0000000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28812229"/>
      <w:docPartObj>
        <w:docPartGallery w:val="Page Numbers (Bottom of Page)"/>
        <w:docPartUnique/>
      </w:docPartObj>
    </w:sdtPr>
    <w:sdtEndPr>
      <w:rPr>
        <w:noProof/>
      </w:rPr>
    </w:sdtEndPr>
    <w:sdtContent>
      <w:p w14:paraId="6C4D4062" w14:textId="48624BE7" w:rsidR="00C15501" w:rsidRDefault="00C15501" w:rsidP="00C1129A">
        <w:pPr>
          <w:pStyle w:val="Footer"/>
          <w:jc w:val="center"/>
        </w:pPr>
        <w:r>
          <w:fldChar w:fldCharType="begin"/>
        </w:r>
        <w:r>
          <w:instrText xml:space="preserve"> PAGE   \* MERGEFORMAT </w:instrText>
        </w:r>
        <w:r>
          <w:fldChar w:fldCharType="separate"/>
        </w:r>
        <w:r w:rsidR="00974B2E">
          <w:rPr>
            <w:noProof/>
          </w:rPr>
          <w:t>2</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AFB25F" w14:textId="31328CC5" w:rsidR="006A29AD" w:rsidRPr="0033525D" w:rsidRDefault="006A29AD">
    <w:pPr>
      <w:jc w:val="center"/>
    </w:pPr>
    <w:r>
      <w:fldChar w:fldCharType="begin"/>
    </w:r>
    <w:r>
      <w:instrText xml:space="preserve"> PAGE </w:instrText>
    </w:r>
    <w:r>
      <w:fldChar w:fldCharType="separate"/>
    </w:r>
    <w:r w:rsidR="00974B2E">
      <w:rPr>
        <w:noProof/>
      </w:rPr>
      <w:t>5</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27DACD" w14:textId="77777777" w:rsidR="00C15501" w:rsidRPr="00683189" w:rsidRDefault="00C15501" w:rsidP="00C15501">
    <w:pPr>
      <w:pBdr>
        <w:top w:val="single" w:sz="4" w:space="1" w:color="auto"/>
        <w:left w:val="single" w:sz="4" w:space="4" w:color="auto"/>
        <w:bottom w:val="single" w:sz="4" w:space="1" w:color="auto"/>
        <w:right w:val="single" w:sz="4" w:space="4" w:color="auto"/>
      </w:pBdr>
      <w:jc w:val="center"/>
      <w:rPr>
        <w:sz w:val="18"/>
        <w:szCs w:val="18"/>
        <w:lang w:val="fr-FR"/>
      </w:rPr>
    </w:pPr>
    <w:r w:rsidRPr="00683189">
      <w:rPr>
        <w:sz w:val="18"/>
        <w:szCs w:val="18"/>
        <w:lang w:val="fr-FR"/>
      </w:rPr>
      <w:t>Les documents de présession du Comité exécutif du Fonds multilatéral aux fins d’application du Protocole de Montréal sont présentés sous réserve des décisions pouvant être prises par le Comité exécutif après leur  publication.</w:t>
    </w:r>
  </w:p>
  <w:p w14:paraId="4501DADD" w14:textId="77777777" w:rsidR="00C15501" w:rsidRPr="00683189" w:rsidRDefault="00C15501" w:rsidP="00C15501">
    <w:pPr>
      <w:pBdr>
        <w:top w:val="single" w:sz="4" w:space="1" w:color="auto"/>
        <w:left w:val="single" w:sz="4" w:space="4" w:color="auto"/>
        <w:bottom w:val="single" w:sz="4" w:space="1" w:color="auto"/>
        <w:right w:val="single" w:sz="4" w:space="4" w:color="auto"/>
      </w:pBdr>
      <w:jc w:val="center"/>
      <w:rPr>
        <w:sz w:val="18"/>
        <w:szCs w:val="18"/>
        <w:lang w:val="fr-FR"/>
      </w:rPr>
    </w:pPr>
  </w:p>
  <w:p w14:paraId="643BDB2F" w14:textId="296E2586" w:rsidR="00C15501" w:rsidRPr="00683189" w:rsidRDefault="00C15501" w:rsidP="00C1129A">
    <w:pPr>
      <w:pStyle w:val="Footer"/>
      <w:jc w:val="center"/>
      <w:rPr>
        <w:sz w:val="2"/>
        <w:szCs w:val="2"/>
        <w:lang w:val="fr-FR"/>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2441C3" w14:textId="77777777" w:rsidR="0030333C" w:rsidRPr="0033525D" w:rsidRDefault="0030333C">
    <w:pPr>
      <w:jc w:val="center"/>
    </w:pPr>
    <w:r>
      <w:fldChar w:fldCharType="begin"/>
    </w:r>
    <w:r>
      <w:instrText xml:space="preserve"> PAGE </w:instrText>
    </w:r>
    <w:r>
      <w:fldChar w:fldCharType="separate"/>
    </w:r>
    <w:r w:rsidR="00974B2E">
      <w:rPr>
        <w:noProof/>
      </w:rPr>
      <w:t>1</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02A085" w14:textId="77777777" w:rsidR="00C15501" w:rsidRPr="00C15501" w:rsidRDefault="00C15501" w:rsidP="00C1550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995E35" w14:textId="77777777" w:rsidR="0006040B" w:rsidRDefault="0006040B" w:rsidP="004A504B">
      <w:r>
        <w:separator/>
      </w:r>
    </w:p>
  </w:footnote>
  <w:footnote w:type="continuationSeparator" w:id="0">
    <w:p w14:paraId="2BA28DA3" w14:textId="77777777" w:rsidR="0006040B" w:rsidRDefault="0006040B" w:rsidP="004A504B">
      <w:r>
        <w:continuationSeparator/>
      </w:r>
    </w:p>
  </w:footnote>
  <w:footnote w:id="1">
    <w:p w14:paraId="43927594" w14:textId="13CFFF8F" w:rsidR="00227C59" w:rsidRDefault="00227C59" w:rsidP="006F2FE3">
      <w:pPr>
        <w:pStyle w:val="FootnoteText"/>
        <w:spacing w:after="40"/>
        <w:rPr>
          <w:lang w:val="fr"/>
        </w:rPr>
      </w:pPr>
      <w:r w:rsidRPr="00BC326D">
        <w:rPr>
          <w:rStyle w:val="FootnoteReference"/>
          <w:lang w:val="fr"/>
        </w:rPr>
        <w:footnoteRef/>
      </w:r>
      <w:r w:rsidRPr="00BC326D">
        <w:rPr>
          <w:lang w:val="fr"/>
        </w:rPr>
        <w:t xml:space="preserve">  UNEP/OzL.Pro/ExCom/93/1</w:t>
      </w:r>
    </w:p>
    <w:p w14:paraId="4B43B979" w14:textId="77777777" w:rsidR="00A47C00" w:rsidRPr="00BC326D" w:rsidRDefault="00A47C00" w:rsidP="006F2FE3">
      <w:pPr>
        <w:pStyle w:val="FootnoteText"/>
        <w:spacing w:after="40"/>
        <w:rPr>
          <w:lang w:val="en-GB"/>
        </w:rPr>
      </w:pPr>
    </w:p>
  </w:footnote>
  <w:footnote w:id="2">
    <w:p w14:paraId="657892E9" w14:textId="77777777" w:rsidR="002746E1" w:rsidRPr="00272569" w:rsidRDefault="002746E1" w:rsidP="002746E1">
      <w:pPr>
        <w:pStyle w:val="FootnoteText"/>
        <w:jc w:val="left"/>
      </w:pPr>
      <w:r w:rsidRPr="00C81EF0">
        <w:rPr>
          <w:rStyle w:val="FootnoteReference"/>
        </w:rPr>
        <w:footnoteRef/>
      </w:r>
      <w:r w:rsidRPr="00C81EF0">
        <w:t xml:space="preserve"> UNEP/OzL.Pro/ExCom/63/51 et l'annexe XXX du document UNEP/OzL.Pro/ExCom/63/60.</w:t>
      </w:r>
    </w:p>
  </w:footnote>
  <w:footnote w:id="3">
    <w:p w14:paraId="5DA8E110" w14:textId="77777777" w:rsidR="002746E1" w:rsidRPr="00683189" w:rsidRDefault="002746E1" w:rsidP="002746E1">
      <w:pPr>
        <w:pStyle w:val="FootnoteText"/>
        <w:rPr>
          <w:lang w:val="fr-FR"/>
        </w:rPr>
      </w:pPr>
      <w:r w:rsidRPr="00272569">
        <w:rPr>
          <w:rStyle w:val="FootnoteReference"/>
        </w:rPr>
        <w:footnoteRef/>
      </w:r>
      <w:r w:rsidRPr="00683189">
        <w:rPr>
          <w:lang w:val="fr-FR"/>
        </w:rPr>
        <w:t xml:space="preserve"> (Annexe XXIII du document UNEP/OzL.Pro/ExCom/70/59)</w:t>
      </w:r>
    </w:p>
  </w:footnote>
  <w:footnote w:id="4">
    <w:p w14:paraId="494C8523" w14:textId="7F2D2D7A" w:rsidR="00077E3B" w:rsidRPr="00683189" w:rsidRDefault="00077E3B">
      <w:pPr>
        <w:pStyle w:val="FootnoteText"/>
        <w:rPr>
          <w:lang w:val="fr-FR"/>
        </w:rPr>
      </w:pPr>
      <w:r>
        <w:rPr>
          <w:rStyle w:val="FootnoteReference"/>
        </w:rPr>
        <w:footnoteRef/>
      </w:r>
      <w:r w:rsidRPr="00683189">
        <w:rPr>
          <w:lang w:val="fr-FR"/>
        </w:rPr>
        <w:t xml:space="preserve"> Actuellement, les MEPS de la SADC couvrent uniquement les climatiseurs d'une capacité inférieure à 16 kW. Le pays est disposé à inclure également dans leur champ d'applicat</w:t>
      </w:r>
      <w:r w:rsidR="00762DA7" w:rsidRPr="00683189">
        <w:rPr>
          <w:lang w:val="fr-FR"/>
        </w:rPr>
        <w:t>ion d'autres types d'équipement</w:t>
      </w:r>
      <w:r w:rsidRPr="00683189">
        <w:rPr>
          <w:lang w:val="fr-FR"/>
        </w:rPr>
        <w:t>, tels que les climatiseurs multi-split.</w:t>
      </w:r>
    </w:p>
  </w:footnote>
  <w:footnote w:id="5">
    <w:p w14:paraId="12B41A2B" w14:textId="33891943" w:rsidR="00C43D54" w:rsidRPr="00683189" w:rsidRDefault="00C43D54">
      <w:pPr>
        <w:pStyle w:val="FootnoteText"/>
        <w:rPr>
          <w:lang w:val="fr-FR"/>
        </w:rPr>
      </w:pPr>
      <w:r>
        <w:rPr>
          <w:rStyle w:val="FootnoteReference"/>
        </w:rPr>
        <w:footnoteRef/>
      </w:r>
      <w:r w:rsidRPr="00683189">
        <w:rPr>
          <w:lang w:val="fr-FR"/>
        </w:rPr>
        <w:t xml:space="preserve"> Autorités (ministères de l'énergie, de l'environnement, des douanes et du commerce), représentants de l'industrie et des importateurs, institutions universitaires et de recherche, ONG.</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F5593B" w14:textId="05F6A949" w:rsidR="00C15501" w:rsidRDefault="00C15501" w:rsidP="00BE666D">
    <w:pPr>
      <w:pStyle w:val="Header"/>
      <w:jc w:val="left"/>
    </w:pPr>
    <w:r>
      <w:t> UNEP/OzL.Pro/ExCom/93/85</w:t>
    </w:r>
  </w:p>
  <w:p w14:paraId="35A38F61" w14:textId="77777777" w:rsidR="00C15501" w:rsidRDefault="00C15501" w:rsidP="00BE666D">
    <w:pPr>
      <w:pStyle w:val="Header"/>
      <w:jc w:val="left"/>
    </w:pPr>
  </w:p>
  <w:p w14:paraId="1193C762" w14:textId="77777777" w:rsidR="00C15501" w:rsidRDefault="00C15501" w:rsidP="00BE666D">
    <w:pPr>
      <w:pStyle w:val="Header"/>
      <w:jc w:val="lef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FACB52" w14:textId="77777777" w:rsidR="00C15501" w:rsidRDefault="00C15501" w:rsidP="00C1129A">
    <w:pPr>
      <w:pStyle w:val="Header"/>
      <w:jc w:val="right"/>
    </w:pPr>
    <w:r>
      <w:t> UNEP/OzL.Pro/ExCom/93/85</w:t>
    </w:r>
  </w:p>
  <w:p w14:paraId="50EF7A64" w14:textId="1EB24EAA" w:rsidR="0030333C" w:rsidRDefault="0030333C" w:rsidP="00C1129A">
    <w:pPr>
      <w:pStyle w:val="Header"/>
      <w:jc w:val="right"/>
    </w:pPr>
  </w:p>
  <w:p w14:paraId="573AD842" w14:textId="77777777" w:rsidR="00C15501" w:rsidRDefault="00C15501" w:rsidP="00C1129A">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7A1FC3" w14:textId="77777777" w:rsidR="001B2E9D" w:rsidRDefault="001B2E9D" w:rsidP="00C1129A">
    <w:pPr>
      <w:pStyle w:val="Header"/>
      <w:jc w:val="right"/>
    </w:pPr>
    <w:r>
      <w:t> UNEP/OzL.Pro/ExCom/93/85</w:t>
    </w:r>
  </w:p>
  <w:p w14:paraId="11215BFA" w14:textId="77777777" w:rsidR="001B2E9D" w:rsidRDefault="001B2E9D" w:rsidP="00C1129A">
    <w:pPr>
      <w:pStyle w:val="Header"/>
      <w:jc w:val="right"/>
    </w:pPr>
    <w:r>
      <w:t>Annexe I</w:t>
    </w:r>
  </w:p>
  <w:p w14:paraId="47D23B05" w14:textId="77777777" w:rsidR="001B2E9D" w:rsidRDefault="001B2E9D" w:rsidP="00C1129A">
    <w:pPr>
      <w:pStyle w:val="Header"/>
      <w:jc w:val="righ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B70F61" w14:textId="77777777" w:rsidR="00C15501" w:rsidRDefault="00C1550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237237F8"/>
    <w:lvl w:ilvl="0">
      <w:start w:val="1"/>
      <w:numFmt w:val="decimal"/>
      <w:pStyle w:val="Heading1"/>
      <w:lvlText w:val="%1."/>
      <w:lvlJc w:val="left"/>
      <w:pPr>
        <w:tabs>
          <w:tab w:val="num" w:pos="284"/>
        </w:tabs>
        <w:ind w:left="284" w:firstLine="0"/>
      </w:pPr>
    </w:lvl>
    <w:lvl w:ilvl="1">
      <w:start w:val="1"/>
      <w:numFmt w:val="lowerLetter"/>
      <w:pStyle w:val="Heading2"/>
      <w:lvlText w:val="(%2)"/>
      <w:lvlJc w:val="left"/>
      <w:pPr>
        <w:tabs>
          <w:tab w:val="num" w:pos="0"/>
        </w:tabs>
        <w:ind w:left="1440" w:hanging="720"/>
      </w:pPr>
      <w:rPr>
        <w:color w:val="auto"/>
      </w:r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0014EE9"/>
    <w:multiLevelType w:val="hybridMultilevel"/>
    <w:tmpl w:val="4FEA499A"/>
    <w:lvl w:ilvl="0" w:tplc="5C522F5C">
      <w:numFmt w:val="bullet"/>
      <w:lvlText w:val="-"/>
      <w:lvlJc w:val="left"/>
      <w:pPr>
        <w:ind w:left="720" w:hanging="360"/>
      </w:pPr>
      <w:rPr>
        <w:rFonts w:ascii="Calibri" w:eastAsiaTheme="minorHAnsi" w:hAnsi="Calibri" w:cs="Calibri"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2" w15:restartNumberingAfterBreak="0">
    <w:nsid w:val="190F0629"/>
    <w:multiLevelType w:val="hybridMultilevel"/>
    <w:tmpl w:val="F8A0B8C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3" w15:restartNumberingAfterBreak="0">
    <w:nsid w:val="1D9E6E4C"/>
    <w:multiLevelType w:val="hybridMultilevel"/>
    <w:tmpl w:val="85DA7592"/>
    <w:lvl w:ilvl="0" w:tplc="5232B3C2">
      <w:start w:val="20"/>
      <w:numFmt w:val="bullet"/>
      <w:lvlText w:val="-"/>
      <w:lvlJc w:val="left"/>
      <w:pPr>
        <w:ind w:left="720" w:hanging="360"/>
      </w:pPr>
      <w:rPr>
        <w:rFonts w:ascii="Times New Roman" w:eastAsia="Times New Roman"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4"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5"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6"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9"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0"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710910062">
    <w:abstractNumId w:val="10"/>
  </w:num>
  <w:num w:numId="2" w16cid:durableId="1658342689">
    <w:abstractNumId w:val="10"/>
  </w:num>
  <w:num w:numId="3" w16cid:durableId="1723673213">
    <w:abstractNumId w:val="10"/>
  </w:num>
  <w:num w:numId="4" w16cid:durableId="1700081594">
    <w:abstractNumId w:val="10"/>
  </w:num>
  <w:num w:numId="5" w16cid:durableId="1630277431">
    <w:abstractNumId w:val="10"/>
  </w:num>
  <w:num w:numId="6" w16cid:durableId="152141543">
    <w:abstractNumId w:val="9"/>
  </w:num>
  <w:num w:numId="7" w16cid:durableId="538081272">
    <w:abstractNumId w:val="7"/>
  </w:num>
  <w:num w:numId="8" w16cid:durableId="879975228">
    <w:abstractNumId w:val="6"/>
  </w:num>
  <w:num w:numId="9" w16cid:durableId="665059610">
    <w:abstractNumId w:val="5"/>
  </w:num>
  <w:num w:numId="10" w16cid:durableId="2026900131">
    <w:abstractNumId w:val="4"/>
  </w:num>
  <w:num w:numId="11" w16cid:durableId="2104956488">
    <w:abstractNumId w:val="8"/>
  </w:num>
  <w:num w:numId="12" w16cid:durableId="1769736028">
    <w:abstractNumId w:val="3"/>
  </w:num>
  <w:num w:numId="13" w16cid:durableId="1669214083">
    <w:abstractNumId w:val="2"/>
  </w:num>
  <w:num w:numId="14" w16cid:durableId="1646855823">
    <w:abstractNumId w:val="1"/>
  </w:num>
  <w:num w:numId="15" w16cid:durableId="2088334845">
    <w:abstractNumId w:val="0"/>
  </w:num>
  <w:num w:numId="16" w16cid:durableId="1405839046">
    <w:abstractNumId w:val="14"/>
  </w:num>
  <w:num w:numId="17" w16cid:durableId="239367146">
    <w:abstractNumId w:val="17"/>
  </w:num>
  <w:num w:numId="18" w16cid:durableId="1881045792">
    <w:abstractNumId w:val="18"/>
  </w:num>
  <w:num w:numId="19" w16cid:durableId="1044868254">
    <w:abstractNumId w:val="20"/>
  </w:num>
  <w:num w:numId="20" w16cid:durableId="1425807590">
    <w:abstractNumId w:val="15"/>
  </w:num>
  <w:num w:numId="21" w16cid:durableId="592397390">
    <w:abstractNumId w:val="16"/>
  </w:num>
  <w:num w:numId="22" w16cid:durableId="84809208">
    <w:abstractNumId w:val="19"/>
  </w:num>
  <w:num w:numId="23" w16cid:durableId="971714126">
    <w:abstractNumId w:val="10"/>
  </w:num>
  <w:num w:numId="24" w16cid:durableId="880291245">
    <w:abstractNumId w:val="10"/>
  </w:num>
  <w:num w:numId="25" w16cid:durableId="2051371477">
    <w:abstractNumId w:val="10"/>
  </w:num>
  <w:num w:numId="26" w16cid:durableId="702100971">
    <w:abstractNumId w:val="10"/>
  </w:num>
  <w:num w:numId="27" w16cid:durableId="81252310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253514762">
    <w:abstractNumId w:val="11"/>
  </w:num>
  <w:num w:numId="29" w16cid:durableId="1304582864">
    <w:abstractNumId w:val="12"/>
  </w:num>
  <w:num w:numId="30" w16cid:durableId="959801028">
    <w:abstractNumId w:val="13"/>
  </w:num>
  <w:num w:numId="31" w16cid:durableId="573324281">
    <w:abstractNumId w:val="10"/>
    <w:lvlOverride w:ilvl="0">
      <w:startOverride w:val="1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437146700">
    <w:abstractNumId w:val="10"/>
    <w:lvlOverride w:ilvl="0">
      <w:startOverride w:val="1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144"/>
  <w:embedSystemFonts/>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437B20"/>
    <w:rsid w:val="00000FED"/>
    <w:rsid w:val="00003DCC"/>
    <w:rsid w:val="00003E8D"/>
    <w:rsid w:val="0000434E"/>
    <w:rsid w:val="0001452C"/>
    <w:rsid w:val="000153C1"/>
    <w:rsid w:val="000155BF"/>
    <w:rsid w:val="000211A9"/>
    <w:rsid w:val="00021238"/>
    <w:rsid w:val="00022767"/>
    <w:rsid w:val="000229DA"/>
    <w:rsid w:val="0002329C"/>
    <w:rsid w:val="0002633A"/>
    <w:rsid w:val="00031260"/>
    <w:rsid w:val="000347F6"/>
    <w:rsid w:val="00034DBB"/>
    <w:rsid w:val="00035E7E"/>
    <w:rsid w:val="0003681A"/>
    <w:rsid w:val="000372B7"/>
    <w:rsid w:val="000417B8"/>
    <w:rsid w:val="00050F6E"/>
    <w:rsid w:val="0006040B"/>
    <w:rsid w:val="00061EC2"/>
    <w:rsid w:val="00066CE8"/>
    <w:rsid w:val="00067F33"/>
    <w:rsid w:val="0007024D"/>
    <w:rsid w:val="0007244E"/>
    <w:rsid w:val="00077E3B"/>
    <w:rsid w:val="00080ED0"/>
    <w:rsid w:val="0008120B"/>
    <w:rsid w:val="000839D6"/>
    <w:rsid w:val="00085B8F"/>
    <w:rsid w:val="00090481"/>
    <w:rsid w:val="00094984"/>
    <w:rsid w:val="000949C0"/>
    <w:rsid w:val="000A2237"/>
    <w:rsid w:val="000A2F95"/>
    <w:rsid w:val="000A31BB"/>
    <w:rsid w:val="000A3826"/>
    <w:rsid w:val="000A6C26"/>
    <w:rsid w:val="000B64AF"/>
    <w:rsid w:val="000B7E96"/>
    <w:rsid w:val="000C37BA"/>
    <w:rsid w:val="000D3216"/>
    <w:rsid w:val="000D4A20"/>
    <w:rsid w:val="000D52A4"/>
    <w:rsid w:val="000E07BC"/>
    <w:rsid w:val="000E08EA"/>
    <w:rsid w:val="000E459C"/>
    <w:rsid w:val="000E4DB7"/>
    <w:rsid w:val="000F1CD4"/>
    <w:rsid w:val="000F4103"/>
    <w:rsid w:val="000F70A7"/>
    <w:rsid w:val="00106211"/>
    <w:rsid w:val="00113CCA"/>
    <w:rsid w:val="00116449"/>
    <w:rsid w:val="00121D8A"/>
    <w:rsid w:val="00122F25"/>
    <w:rsid w:val="00126708"/>
    <w:rsid w:val="00130ABE"/>
    <w:rsid w:val="00131261"/>
    <w:rsid w:val="00135980"/>
    <w:rsid w:val="0013786F"/>
    <w:rsid w:val="00142AD3"/>
    <w:rsid w:val="001509E4"/>
    <w:rsid w:val="00155D20"/>
    <w:rsid w:val="00155D23"/>
    <w:rsid w:val="00156A56"/>
    <w:rsid w:val="00164719"/>
    <w:rsid w:val="00164CCC"/>
    <w:rsid w:val="001655D0"/>
    <w:rsid w:val="00166FC4"/>
    <w:rsid w:val="001677AC"/>
    <w:rsid w:val="001767E2"/>
    <w:rsid w:val="001773B9"/>
    <w:rsid w:val="001804EA"/>
    <w:rsid w:val="0018060D"/>
    <w:rsid w:val="00183415"/>
    <w:rsid w:val="00186FFF"/>
    <w:rsid w:val="001874BC"/>
    <w:rsid w:val="00190A61"/>
    <w:rsid w:val="001A2215"/>
    <w:rsid w:val="001A3342"/>
    <w:rsid w:val="001A3E3D"/>
    <w:rsid w:val="001A6F7A"/>
    <w:rsid w:val="001A7049"/>
    <w:rsid w:val="001B1604"/>
    <w:rsid w:val="001B1E40"/>
    <w:rsid w:val="001B2E9D"/>
    <w:rsid w:val="001C0165"/>
    <w:rsid w:val="001C1BB6"/>
    <w:rsid w:val="001C2995"/>
    <w:rsid w:val="001C764E"/>
    <w:rsid w:val="001D14D1"/>
    <w:rsid w:val="001D51BF"/>
    <w:rsid w:val="001D53D9"/>
    <w:rsid w:val="001D5AD8"/>
    <w:rsid w:val="001D749F"/>
    <w:rsid w:val="001D776A"/>
    <w:rsid w:val="001E067E"/>
    <w:rsid w:val="001E1052"/>
    <w:rsid w:val="001E21B1"/>
    <w:rsid w:val="001E2F93"/>
    <w:rsid w:val="001E41B2"/>
    <w:rsid w:val="001E4554"/>
    <w:rsid w:val="001E4D56"/>
    <w:rsid w:val="001E61E5"/>
    <w:rsid w:val="001F2159"/>
    <w:rsid w:val="001F245A"/>
    <w:rsid w:val="001F53FD"/>
    <w:rsid w:val="001F55CE"/>
    <w:rsid w:val="001F7AC9"/>
    <w:rsid w:val="00204608"/>
    <w:rsid w:val="00205B3A"/>
    <w:rsid w:val="00206607"/>
    <w:rsid w:val="0020702E"/>
    <w:rsid w:val="00210B8B"/>
    <w:rsid w:val="00211DF0"/>
    <w:rsid w:val="00214863"/>
    <w:rsid w:val="002156B4"/>
    <w:rsid w:val="00215990"/>
    <w:rsid w:val="002172CB"/>
    <w:rsid w:val="00222525"/>
    <w:rsid w:val="002229E7"/>
    <w:rsid w:val="00224FCD"/>
    <w:rsid w:val="00225A22"/>
    <w:rsid w:val="00227C59"/>
    <w:rsid w:val="00231B5F"/>
    <w:rsid w:val="00231FA7"/>
    <w:rsid w:val="00242407"/>
    <w:rsid w:val="00242C81"/>
    <w:rsid w:val="00250728"/>
    <w:rsid w:val="00252290"/>
    <w:rsid w:val="00253222"/>
    <w:rsid w:val="0025791B"/>
    <w:rsid w:val="002605E5"/>
    <w:rsid w:val="00261C13"/>
    <w:rsid w:val="00262847"/>
    <w:rsid w:val="00264C3A"/>
    <w:rsid w:val="00270EAB"/>
    <w:rsid w:val="002713D8"/>
    <w:rsid w:val="00272569"/>
    <w:rsid w:val="002746E1"/>
    <w:rsid w:val="00274AC8"/>
    <w:rsid w:val="00275995"/>
    <w:rsid w:val="00281BB2"/>
    <w:rsid w:val="002944CB"/>
    <w:rsid w:val="002968DA"/>
    <w:rsid w:val="002A0247"/>
    <w:rsid w:val="002A03C3"/>
    <w:rsid w:val="002A1014"/>
    <w:rsid w:val="002A2E7E"/>
    <w:rsid w:val="002A5512"/>
    <w:rsid w:val="002B254E"/>
    <w:rsid w:val="002B3773"/>
    <w:rsid w:val="002B5E55"/>
    <w:rsid w:val="002B72E9"/>
    <w:rsid w:val="002C4FDA"/>
    <w:rsid w:val="002C5492"/>
    <w:rsid w:val="002C7998"/>
    <w:rsid w:val="002D50C8"/>
    <w:rsid w:val="002D61B6"/>
    <w:rsid w:val="002F0467"/>
    <w:rsid w:val="002F1E53"/>
    <w:rsid w:val="002F2CAA"/>
    <w:rsid w:val="002F6ED9"/>
    <w:rsid w:val="0030052C"/>
    <w:rsid w:val="0030333C"/>
    <w:rsid w:val="00304F40"/>
    <w:rsid w:val="00317D52"/>
    <w:rsid w:val="003228FE"/>
    <w:rsid w:val="003306E1"/>
    <w:rsid w:val="003320E4"/>
    <w:rsid w:val="00332BB3"/>
    <w:rsid w:val="00333862"/>
    <w:rsid w:val="0033525D"/>
    <w:rsid w:val="003414F3"/>
    <w:rsid w:val="0035365A"/>
    <w:rsid w:val="0035613E"/>
    <w:rsid w:val="0036303C"/>
    <w:rsid w:val="00363EE9"/>
    <w:rsid w:val="003644DC"/>
    <w:rsid w:val="003713B1"/>
    <w:rsid w:val="00376128"/>
    <w:rsid w:val="0037742E"/>
    <w:rsid w:val="00377D56"/>
    <w:rsid w:val="00380806"/>
    <w:rsid w:val="0038245A"/>
    <w:rsid w:val="003840E6"/>
    <w:rsid w:val="00385CFC"/>
    <w:rsid w:val="00392447"/>
    <w:rsid w:val="0039337A"/>
    <w:rsid w:val="0039481A"/>
    <w:rsid w:val="00396C04"/>
    <w:rsid w:val="003A04AE"/>
    <w:rsid w:val="003A17AD"/>
    <w:rsid w:val="003A3189"/>
    <w:rsid w:val="003A3CA7"/>
    <w:rsid w:val="003B0E44"/>
    <w:rsid w:val="003B33BD"/>
    <w:rsid w:val="003B4CD6"/>
    <w:rsid w:val="003B569D"/>
    <w:rsid w:val="003B709C"/>
    <w:rsid w:val="003C3C0E"/>
    <w:rsid w:val="003C4CFA"/>
    <w:rsid w:val="003D41CF"/>
    <w:rsid w:val="003D42A6"/>
    <w:rsid w:val="003D480D"/>
    <w:rsid w:val="003D4BF2"/>
    <w:rsid w:val="003D4E6D"/>
    <w:rsid w:val="003D4F21"/>
    <w:rsid w:val="003D4FAC"/>
    <w:rsid w:val="003D5B72"/>
    <w:rsid w:val="003E7820"/>
    <w:rsid w:val="003E7906"/>
    <w:rsid w:val="003F000F"/>
    <w:rsid w:val="003F0A64"/>
    <w:rsid w:val="003F1F76"/>
    <w:rsid w:val="003F3C50"/>
    <w:rsid w:val="00406202"/>
    <w:rsid w:val="00406A6A"/>
    <w:rsid w:val="00406B22"/>
    <w:rsid w:val="00411F15"/>
    <w:rsid w:val="0042021C"/>
    <w:rsid w:val="00426EDE"/>
    <w:rsid w:val="004328A7"/>
    <w:rsid w:val="00434C74"/>
    <w:rsid w:val="004362A3"/>
    <w:rsid w:val="00437B20"/>
    <w:rsid w:val="00446B19"/>
    <w:rsid w:val="00451506"/>
    <w:rsid w:val="00452F7F"/>
    <w:rsid w:val="004558FE"/>
    <w:rsid w:val="00456EB4"/>
    <w:rsid w:val="00457827"/>
    <w:rsid w:val="004717FD"/>
    <w:rsid w:val="004718F3"/>
    <w:rsid w:val="00475040"/>
    <w:rsid w:val="00490C06"/>
    <w:rsid w:val="00492C4F"/>
    <w:rsid w:val="00493D40"/>
    <w:rsid w:val="00493EE3"/>
    <w:rsid w:val="004967B6"/>
    <w:rsid w:val="004972E9"/>
    <w:rsid w:val="004A1795"/>
    <w:rsid w:val="004A504B"/>
    <w:rsid w:val="004A5687"/>
    <w:rsid w:val="004A6911"/>
    <w:rsid w:val="004B183F"/>
    <w:rsid w:val="004B54E0"/>
    <w:rsid w:val="004B64CD"/>
    <w:rsid w:val="004B7384"/>
    <w:rsid w:val="004C3768"/>
    <w:rsid w:val="004C403B"/>
    <w:rsid w:val="004C4269"/>
    <w:rsid w:val="004D0879"/>
    <w:rsid w:val="004D1226"/>
    <w:rsid w:val="004D5B2A"/>
    <w:rsid w:val="004D6236"/>
    <w:rsid w:val="004D6955"/>
    <w:rsid w:val="004D7F90"/>
    <w:rsid w:val="004E2186"/>
    <w:rsid w:val="004E4DBB"/>
    <w:rsid w:val="004E4E41"/>
    <w:rsid w:val="004E73DB"/>
    <w:rsid w:val="004E7F9C"/>
    <w:rsid w:val="004F1961"/>
    <w:rsid w:val="004F3493"/>
    <w:rsid w:val="004F5143"/>
    <w:rsid w:val="004F59F6"/>
    <w:rsid w:val="0050357F"/>
    <w:rsid w:val="00512B09"/>
    <w:rsid w:val="005220ED"/>
    <w:rsid w:val="00522312"/>
    <w:rsid w:val="00526521"/>
    <w:rsid w:val="005317DD"/>
    <w:rsid w:val="00533796"/>
    <w:rsid w:val="00537267"/>
    <w:rsid w:val="00537343"/>
    <w:rsid w:val="00543F61"/>
    <w:rsid w:val="00553585"/>
    <w:rsid w:val="00555563"/>
    <w:rsid w:val="00555D75"/>
    <w:rsid w:val="00560DF0"/>
    <w:rsid w:val="005640E8"/>
    <w:rsid w:val="0056759C"/>
    <w:rsid w:val="00580EC6"/>
    <w:rsid w:val="0059513E"/>
    <w:rsid w:val="005957CD"/>
    <w:rsid w:val="0059635B"/>
    <w:rsid w:val="005A4B8C"/>
    <w:rsid w:val="005A6AA4"/>
    <w:rsid w:val="005A6D9F"/>
    <w:rsid w:val="005B361E"/>
    <w:rsid w:val="005B48FF"/>
    <w:rsid w:val="005C1E32"/>
    <w:rsid w:val="005C691A"/>
    <w:rsid w:val="005D0651"/>
    <w:rsid w:val="005D27D0"/>
    <w:rsid w:val="005D363F"/>
    <w:rsid w:val="005E1021"/>
    <w:rsid w:val="005F4A20"/>
    <w:rsid w:val="00604C15"/>
    <w:rsid w:val="00612AF0"/>
    <w:rsid w:val="006158D5"/>
    <w:rsid w:val="00615B24"/>
    <w:rsid w:val="0062400D"/>
    <w:rsid w:val="00625D83"/>
    <w:rsid w:val="0063044B"/>
    <w:rsid w:val="00630AC2"/>
    <w:rsid w:val="00633D26"/>
    <w:rsid w:val="0063769F"/>
    <w:rsid w:val="00643975"/>
    <w:rsid w:val="00645371"/>
    <w:rsid w:val="006459C8"/>
    <w:rsid w:val="00646572"/>
    <w:rsid w:val="006500C5"/>
    <w:rsid w:val="00650921"/>
    <w:rsid w:val="00651984"/>
    <w:rsid w:val="00656BCB"/>
    <w:rsid w:val="0066192D"/>
    <w:rsid w:val="006623E7"/>
    <w:rsid w:val="00662B80"/>
    <w:rsid w:val="00670F6C"/>
    <w:rsid w:val="0067487E"/>
    <w:rsid w:val="006769EE"/>
    <w:rsid w:val="00676E58"/>
    <w:rsid w:val="00683189"/>
    <w:rsid w:val="006852C7"/>
    <w:rsid w:val="006852CE"/>
    <w:rsid w:val="00687D2A"/>
    <w:rsid w:val="00692D14"/>
    <w:rsid w:val="00694817"/>
    <w:rsid w:val="006A29AD"/>
    <w:rsid w:val="006B2A5C"/>
    <w:rsid w:val="006B65C7"/>
    <w:rsid w:val="006C0B5B"/>
    <w:rsid w:val="006C1727"/>
    <w:rsid w:val="006C32FD"/>
    <w:rsid w:val="006C39CE"/>
    <w:rsid w:val="006C4111"/>
    <w:rsid w:val="006D04D3"/>
    <w:rsid w:val="006D0FCC"/>
    <w:rsid w:val="006D21F5"/>
    <w:rsid w:val="006D3089"/>
    <w:rsid w:val="006D328D"/>
    <w:rsid w:val="006D4724"/>
    <w:rsid w:val="006E126D"/>
    <w:rsid w:val="006E1FC3"/>
    <w:rsid w:val="006E4CAC"/>
    <w:rsid w:val="006F064E"/>
    <w:rsid w:val="006F11AF"/>
    <w:rsid w:val="006F1428"/>
    <w:rsid w:val="006F2FE3"/>
    <w:rsid w:val="00704CE9"/>
    <w:rsid w:val="00705192"/>
    <w:rsid w:val="0070616B"/>
    <w:rsid w:val="00706295"/>
    <w:rsid w:val="00706FDA"/>
    <w:rsid w:val="0071004E"/>
    <w:rsid w:val="00711F9A"/>
    <w:rsid w:val="0071284A"/>
    <w:rsid w:val="00713810"/>
    <w:rsid w:val="00723CE7"/>
    <w:rsid w:val="007301FF"/>
    <w:rsid w:val="007303A5"/>
    <w:rsid w:val="00730B3E"/>
    <w:rsid w:val="0073420B"/>
    <w:rsid w:val="0073458C"/>
    <w:rsid w:val="00736367"/>
    <w:rsid w:val="00737CE9"/>
    <w:rsid w:val="0074760E"/>
    <w:rsid w:val="00754ABA"/>
    <w:rsid w:val="00762DA7"/>
    <w:rsid w:val="0076599C"/>
    <w:rsid w:val="00765EF1"/>
    <w:rsid w:val="0078268B"/>
    <w:rsid w:val="00782B0D"/>
    <w:rsid w:val="00782BB3"/>
    <w:rsid w:val="007840C9"/>
    <w:rsid w:val="00784FF9"/>
    <w:rsid w:val="007905CD"/>
    <w:rsid w:val="0079198E"/>
    <w:rsid w:val="007A1546"/>
    <w:rsid w:val="007A228C"/>
    <w:rsid w:val="007A2308"/>
    <w:rsid w:val="007A368E"/>
    <w:rsid w:val="007A3B3A"/>
    <w:rsid w:val="007A5868"/>
    <w:rsid w:val="007B04CE"/>
    <w:rsid w:val="007B499D"/>
    <w:rsid w:val="007B6871"/>
    <w:rsid w:val="007B7A2F"/>
    <w:rsid w:val="007C3D33"/>
    <w:rsid w:val="007D294A"/>
    <w:rsid w:val="007D47D2"/>
    <w:rsid w:val="007D6920"/>
    <w:rsid w:val="007D6EC0"/>
    <w:rsid w:val="007D7E1D"/>
    <w:rsid w:val="007E066E"/>
    <w:rsid w:val="007E2D0D"/>
    <w:rsid w:val="007E4DD8"/>
    <w:rsid w:val="007F32D7"/>
    <w:rsid w:val="00800C5C"/>
    <w:rsid w:val="00811617"/>
    <w:rsid w:val="00830019"/>
    <w:rsid w:val="00831386"/>
    <w:rsid w:val="00831938"/>
    <w:rsid w:val="00831979"/>
    <w:rsid w:val="00832012"/>
    <w:rsid w:val="00835064"/>
    <w:rsid w:val="00842FFA"/>
    <w:rsid w:val="00846F1C"/>
    <w:rsid w:val="00851352"/>
    <w:rsid w:val="00857077"/>
    <w:rsid w:val="00863230"/>
    <w:rsid w:val="00865BD0"/>
    <w:rsid w:val="008717D8"/>
    <w:rsid w:val="0087215C"/>
    <w:rsid w:val="00872581"/>
    <w:rsid w:val="008735F1"/>
    <w:rsid w:val="00875D25"/>
    <w:rsid w:val="008761F4"/>
    <w:rsid w:val="00877614"/>
    <w:rsid w:val="00880E35"/>
    <w:rsid w:val="008833EA"/>
    <w:rsid w:val="008846A4"/>
    <w:rsid w:val="00886269"/>
    <w:rsid w:val="008875FE"/>
    <w:rsid w:val="00887F8E"/>
    <w:rsid w:val="00891FBA"/>
    <w:rsid w:val="00896234"/>
    <w:rsid w:val="00896454"/>
    <w:rsid w:val="00897E43"/>
    <w:rsid w:val="008A23B0"/>
    <w:rsid w:val="008A4667"/>
    <w:rsid w:val="008A68FB"/>
    <w:rsid w:val="008A6F28"/>
    <w:rsid w:val="008B1A1C"/>
    <w:rsid w:val="008C07B5"/>
    <w:rsid w:val="008C222B"/>
    <w:rsid w:val="008C2414"/>
    <w:rsid w:val="008C4613"/>
    <w:rsid w:val="008C5738"/>
    <w:rsid w:val="008C5B35"/>
    <w:rsid w:val="008C7EAD"/>
    <w:rsid w:val="008D0CFE"/>
    <w:rsid w:val="008D4EDC"/>
    <w:rsid w:val="008D5BE5"/>
    <w:rsid w:val="008D6152"/>
    <w:rsid w:val="008E0D28"/>
    <w:rsid w:val="008E1308"/>
    <w:rsid w:val="008E4294"/>
    <w:rsid w:val="008E7BA9"/>
    <w:rsid w:val="008F0F81"/>
    <w:rsid w:val="008F27BF"/>
    <w:rsid w:val="008F7024"/>
    <w:rsid w:val="009142EC"/>
    <w:rsid w:val="009154C3"/>
    <w:rsid w:val="00923540"/>
    <w:rsid w:val="00925EAD"/>
    <w:rsid w:val="00926767"/>
    <w:rsid w:val="009334B1"/>
    <w:rsid w:val="009361D5"/>
    <w:rsid w:val="009428A4"/>
    <w:rsid w:val="00950125"/>
    <w:rsid w:val="00954AD3"/>
    <w:rsid w:val="00954CB7"/>
    <w:rsid w:val="00956555"/>
    <w:rsid w:val="009659F4"/>
    <w:rsid w:val="00966E63"/>
    <w:rsid w:val="00970D60"/>
    <w:rsid w:val="0097254C"/>
    <w:rsid w:val="00974B2E"/>
    <w:rsid w:val="00986A5F"/>
    <w:rsid w:val="0099390E"/>
    <w:rsid w:val="0099407B"/>
    <w:rsid w:val="009960E5"/>
    <w:rsid w:val="009A14D5"/>
    <w:rsid w:val="009A7ADC"/>
    <w:rsid w:val="009B0AD3"/>
    <w:rsid w:val="009B0D30"/>
    <w:rsid w:val="009B1161"/>
    <w:rsid w:val="009B3F15"/>
    <w:rsid w:val="009B42A0"/>
    <w:rsid w:val="009C19B7"/>
    <w:rsid w:val="009C5ABB"/>
    <w:rsid w:val="009D4C58"/>
    <w:rsid w:val="009D7C51"/>
    <w:rsid w:val="009E196C"/>
    <w:rsid w:val="009F2912"/>
    <w:rsid w:val="009F36BF"/>
    <w:rsid w:val="009F6844"/>
    <w:rsid w:val="009F7AF9"/>
    <w:rsid w:val="00A0364E"/>
    <w:rsid w:val="00A111B6"/>
    <w:rsid w:val="00A20D12"/>
    <w:rsid w:val="00A26D27"/>
    <w:rsid w:val="00A31530"/>
    <w:rsid w:val="00A376EE"/>
    <w:rsid w:val="00A37D93"/>
    <w:rsid w:val="00A42A99"/>
    <w:rsid w:val="00A42C19"/>
    <w:rsid w:val="00A46F35"/>
    <w:rsid w:val="00A47C00"/>
    <w:rsid w:val="00A5151A"/>
    <w:rsid w:val="00A5478A"/>
    <w:rsid w:val="00A5711F"/>
    <w:rsid w:val="00A57E0A"/>
    <w:rsid w:val="00A70F8A"/>
    <w:rsid w:val="00A823F6"/>
    <w:rsid w:val="00A8719E"/>
    <w:rsid w:val="00A90C0A"/>
    <w:rsid w:val="00A95A56"/>
    <w:rsid w:val="00AA0A89"/>
    <w:rsid w:val="00AA5368"/>
    <w:rsid w:val="00AA6429"/>
    <w:rsid w:val="00AB2B02"/>
    <w:rsid w:val="00AB5AA6"/>
    <w:rsid w:val="00AC01AA"/>
    <w:rsid w:val="00AC4F72"/>
    <w:rsid w:val="00AC524C"/>
    <w:rsid w:val="00AC7591"/>
    <w:rsid w:val="00AD76DE"/>
    <w:rsid w:val="00AE40E7"/>
    <w:rsid w:val="00AE531A"/>
    <w:rsid w:val="00AF0F1C"/>
    <w:rsid w:val="00AF5A99"/>
    <w:rsid w:val="00AF741A"/>
    <w:rsid w:val="00B01ADB"/>
    <w:rsid w:val="00B04161"/>
    <w:rsid w:val="00B056F9"/>
    <w:rsid w:val="00B11E3D"/>
    <w:rsid w:val="00B14D2C"/>
    <w:rsid w:val="00B17E82"/>
    <w:rsid w:val="00B24892"/>
    <w:rsid w:val="00B300F3"/>
    <w:rsid w:val="00B331CF"/>
    <w:rsid w:val="00B34C1A"/>
    <w:rsid w:val="00B4575A"/>
    <w:rsid w:val="00B556A5"/>
    <w:rsid w:val="00B575BA"/>
    <w:rsid w:val="00B578AB"/>
    <w:rsid w:val="00B612B1"/>
    <w:rsid w:val="00B626B6"/>
    <w:rsid w:val="00B653C3"/>
    <w:rsid w:val="00B67C90"/>
    <w:rsid w:val="00B7105C"/>
    <w:rsid w:val="00B71608"/>
    <w:rsid w:val="00B72954"/>
    <w:rsid w:val="00B73B89"/>
    <w:rsid w:val="00B76429"/>
    <w:rsid w:val="00B80FF7"/>
    <w:rsid w:val="00B8361C"/>
    <w:rsid w:val="00B83BF3"/>
    <w:rsid w:val="00B83CDC"/>
    <w:rsid w:val="00B8400A"/>
    <w:rsid w:val="00B86471"/>
    <w:rsid w:val="00B86F25"/>
    <w:rsid w:val="00B906CC"/>
    <w:rsid w:val="00B94152"/>
    <w:rsid w:val="00B956D4"/>
    <w:rsid w:val="00B97446"/>
    <w:rsid w:val="00BA2F90"/>
    <w:rsid w:val="00BA7432"/>
    <w:rsid w:val="00BA7AA7"/>
    <w:rsid w:val="00BB2764"/>
    <w:rsid w:val="00BC1AA0"/>
    <w:rsid w:val="00BC2495"/>
    <w:rsid w:val="00BC314A"/>
    <w:rsid w:val="00BC7EB9"/>
    <w:rsid w:val="00BD2643"/>
    <w:rsid w:val="00BD56B1"/>
    <w:rsid w:val="00BD6558"/>
    <w:rsid w:val="00BD769A"/>
    <w:rsid w:val="00BD76B0"/>
    <w:rsid w:val="00BE4B44"/>
    <w:rsid w:val="00BE666D"/>
    <w:rsid w:val="00BF2AD7"/>
    <w:rsid w:val="00BF2F76"/>
    <w:rsid w:val="00BF3022"/>
    <w:rsid w:val="00BF3214"/>
    <w:rsid w:val="00BF5573"/>
    <w:rsid w:val="00C03306"/>
    <w:rsid w:val="00C108B6"/>
    <w:rsid w:val="00C1129A"/>
    <w:rsid w:val="00C15501"/>
    <w:rsid w:val="00C15867"/>
    <w:rsid w:val="00C1638D"/>
    <w:rsid w:val="00C20185"/>
    <w:rsid w:val="00C2296D"/>
    <w:rsid w:val="00C22C23"/>
    <w:rsid w:val="00C23155"/>
    <w:rsid w:val="00C32FFB"/>
    <w:rsid w:val="00C3568F"/>
    <w:rsid w:val="00C40C41"/>
    <w:rsid w:val="00C42FB5"/>
    <w:rsid w:val="00C43D54"/>
    <w:rsid w:val="00C44B31"/>
    <w:rsid w:val="00C45885"/>
    <w:rsid w:val="00C50F22"/>
    <w:rsid w:val="00C57971"/>
    <w:rsid w:val="00C65BD7"/>
    <w:rsid w:val="00C65EC0"/>
    <w:rsid w:val="00C74441"/>
    <w:rsid w:val="00C761F7"/>
    <w:rsid w:val="00C764E5"/>
    <w:rsid w:val="00C76BA4"/>
    <w:rsid w:val="00C81EF0"/>
    <w:rsid w:val="00C83A48"/>
    <w:rsid w:val="00C85865"/>
    <w:rsid w:val="00C85E85"/>
    <w:rsid w:val="00C95B28"/>
    <w:rsid w:val="00CA2EAE"/>
    <w:rsid w:val="00CA4AC1"/>
    <w:rsid w:val="00CA593B"/>
    <w:rsid w:val="00CA59FB"/>
    <w:rsid w:val="00CA7AA0"/>
    <w:rsid w:val="00CB0316"/>
    <w:rsid w:val="00CB0A2C"/>
    <w:rsid w:val="00CB0B11"/>
    <w:rsid w:val="00CB426A"/>
    <w:rsid w:val="00CB5354"/>
    <w:rsid w:val="00CB7642"/>
    <w:rsid w:val="00CC3489"/>
    <w:rsid w:val="00CC34C6"/>
    <w:rsid w:val="00CC3C9E"/>
    <w:rsid w:val="00CC5482"/>
    <w:rsid w:val="00CC60F8"/>
    <w:rsid w:val="00CC6A14"/>
    <w:rsid w:val="00CC70A3"/>
    <w:rsid w:val="00CD4442"/>
    <w:rsid w:val="00CD53C3"/>
    <w:rsid w:val="00CD574E"/>
    <w:rsid w:val="00CE4C22"/>
    <w:rsid w:val="00CE6B65"/>
    <w:rsid w:val="00CE7315"/>
    <w:rsid w:val="00CE76E5"/>
    <w:rsid w:val="00CF1175"/>
    <w:rsid w:val="00CF255F"/>
    <w:rsid w:val="00CF41EC"/>
    <w:rsid w:val="00CF5D04"/>
    <w:rsid w:val="00CF69D5"/>
    <w:rsid w:val="00D010CE"/>
    <w:rsid w:val="00D04DE4"/>
    <w:rsid w:val="00D063F1"/>
    <w:rsid w:val="00D11E7D"/>
    <w:rsid w:val="00D14F22"/>
    <w:rsid w:val="00D20938"/>
    <w:rsid w:val="00D2590C"/>
    <w:rsid w:val="00D27F70"/>
    <w:rsid w:val="00D27FFE"/>
    <w:rsid w:val="00D31A8B"/>
    <w:rsid w:val="00D350DA"/>
    <w:rsid w:val="00D42F15"/>
    <w:rsid w:val="00D4741C"/>
    <w:rsid w:val="00D47A2B"/>
    <w:rsid w:val="00D51D95"/>
    <w:rsid w:val="00D57918"/>
    <w:rsid w:val="00D65494"/>
    <w:rsid w:val="00D67355"/>
    <w:rsid w:val="00D73DC6"/>
    <w:rsid w:val="00D74C1A"/>
    <w:rsid w:val="00D754C1"/>
    <w:rsid w:val="00D77393"/>
    <w:rsid w:val="00D77A35"/>
    <w:rsid w:val="00D81B3E"/>
    <w:rsid w:val="00D87C33"/>
    <w:rsid w:val="00D87C42"/>
    <w:rsid w:val="00D90C70"/>
    <w:rsid w:val="00D90E49"/>
    <w:rsid w:val="00D92143"/>
    <w:rsid w:val="00D96ADE"/>
    <w:rsid w:val="00D96D43"/>
    <w:rsid w:val="00DA0C85"/>
    <w:rsid w:val="00DA0CE2"/>
    <w:rsid w:val="00DA2C24"/>
    <w:rsid w:val="00DA2D2B"/>
    <w:rsid w:val="00DA7A07"/>
    <w:rsid w:val="00DB052D"/>
    <w:rsid w:val="00DB05F7"/>
    <w:rsid w:val="00DC0B2C"/>
    <w:rsid w:val="00DC31EE"/>
    <w:rsid w:val="00DC3A5D"/>
    <w:rsid w:val="00DC4991"/>
    <w:rsid w:val="00DC6A10"/>
    <w:rsid w:val="00DD0775"/>
    <w:rsid w:val="00DD2D02"/>
    <w:rsid w:val="00DD6980"/>
    <w:rsid w:val="00DE07FB"/>
    <w:rsid w:val="00DE4C10"/>
    <w:rsid w:val="00DE657E"/>
    <w:rsid w:val="00DE74E0"/>
    <w:rsid w:val="00DF4704"/>
    <w:rsid w:val="00DF6AE6"/>
    <w:rsid w:val="00DF6E6E"/>
    <w:rsid w:val="00E024AA"/>
    <w:rsid w:val="00E15C77"/>
    <w:rsid w:val="00E16AFA"/>
    <w:rsid w:val="00E250F1"/>
    <w:rsid w:val="00E26F8E"/>
    <w:rsid w:val="00E30C5D"/>
    <w:rsid w:val="00E3550D"/>
    <w:rsid w:val="00E40865"/>
    <w:rsid w:val="00E40F7A"/>
    <w:rsid w:val="00E46B9F"/>
    <w:rsid w:val="00E4796C"/>
    <w:rsid w:val="00E523E2"/>
    <w:rsid w:val="00E52838"/>
    <w:rsid w:val="00E614E0"/>
    <w:rsid w:val="00E63C09"/>
    <w:rsid w:val="00E7212D"/>
    <w:rsid w:val="00E72996"/>
    <w:rsid w:val="00E73F7F"/>
    <w:rsid w:val="00E753E8"/>
    <w:rsid w:val="00E76C82"/>
    <w:rsid w:val="00E810F9"/>
    <w:rsid w:val="00E85409"/>
    <w:rsid w:val="00E90778"/>
    <w:rsid w:val="00E915F2"/>
    <w:rsid w:val="00E9532E"/>
    <w:rsid w:val="00E95B38"/>
    <w:rsid w:val="00E96D81"/>
    <w:rsid w:val="00EA2FA0"/>
    <w:rsid w:val="00EA429F"/>
    <w:rsid w:val="00EA4F9E"/>
    <w:rsid w:val="00EA5B94"/>
    <w:rsid w:val="00EA63CA"/>
    <w:rsid w:val="00EA6D3B"/>
    <w:rsid w:val="00EB00AD"/>
    <w:rsid w:val="00EB0690"/>
    <w:rsid w:val="00EB136C"/>
    <w:rsid w:val="00EB2FD1"/>
    <w:rsid w:val="00EB480E"/>
    <w:rsid w:val="00EB5EC6"/>
    <w:rsid w:val="00EB7FC9"/>
    <w:rsid w:val="00EC2AC6"/>
    <w:rsid w:val="00EC4590"/>
    <w:rsid w:val="00EC64F5"/>
    <w:rsid w:val="00ED27E8"/>
    <w:rsid w:val="00ED47AE"/>
    <w:rsid w:val="00ED7137"/>
    <w:rsid w:val="00EE0F60"/>
    <w:rsid w:val="00EE3BDD"/>
    <w:rsid w:val="00EE5056"/>
    <w:rsid w:val="00EE72E5"/>
    <w:rsid w:val="00EF0651"/>
    <w:rsid w:val="00EF06EA"/>
    <w:rsid w:val="00EF1DF8"/>
    <w:rsid w:val="00EF2084"/>
    <w:rsid w:val="00F015A4"/>
    <w:rsid w:val="00F06D77"/>
    <w:rsid w:val="00F10ED5"/>
    <w:rsid w:val="00F110C9"/>
    <w:rsid w:val="00F21088"/>
    <w:rsid w:val="00F22FF6"/>
    <w:rsid w:val="00F242EE"/>
    <w:rsid w:val="00F2642D"/>
    <w:rsid w:val="00F3054E"/>
    <w:rsid w:val="00F327E7"/>
    <w:rsid w:val="00F35746"/>
    <w:rsid w:val="00F428B8"/>
    <w:rsid w:val="00F42B2F"/>
    <w:rsid w:val="00F447C7"/>
    <w:rsid w:val="00F4491B"/>
    <w:rsid w:val="00F459B4"/>
    <w:rsid w:val="00F5211B"/>
    <w:rsid w:val="00F53699"/>
    <w:rsid w:val="00F554A9"/>
    <w:rsid w:val="00F6480A"/>
    <w:rsid w:val="00F716FD"/>
    <w:rsid w:val="00F765AA"/>
    <w:rsid w:val="00F76D53"/>
    <w:rsid w:val="00F80355"/>
    <w:rsid w:val="00F8624C"/>
    <w:rsid w:val="00F87C43"/>
    <w:rsid w:val="00F915F2"/>
    <w:rsid w:val="00F91ACE"/>
    <w:rsid w:val="00FA1558"/>
    <w:rsid w:val="00FA2411"/>
    <w:rsid w:val="00FA5722"/>
    <w:rsid w:val="00FB0C81"/>
    <w:rsid w:val="00FB274C"/>
    <w:rsid w:val="00FB3238"/>
    <w:rsid w:val="00FB564A"/>
    <w:rsid w:val="00FB7F1F"/>
    <w:rsid w:val="00FC07E4"/>
    <w:rsid w:val="00FC0CD1"/>
    <w:rsid w:val="00FC2200"/>
    <w:rsid w:val="00FC2540"/>
    <w:rsid w:val="00FD60A9"/>
    <w:rsid w:val="00FE0DEB"/>
    <w:rsid w:val="00FF0204"/>
    <w:rsid w:val="00FF2E02"/>
    <w:rsid w:val="00FF3AED"/>
    <w:rsid w:val="00FF4239"/>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5E64E7A"/>
  <w15:docId w15:val="{AA4638A9-7074-4085-BDCA-0BA79BBCB2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626B6"/>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uiPriority w:val="9"/>
    <w:qFormat/>
    <w:rsid w:val="0033525D"/>
    <w:pPr>
      <w:numPr>
        <w:numId w:val="1"/>
      </w:numPr>
      <w:tabs>
        <w:tab w:val="clear" w:pos="284"/>
        <w:tab w:val="num" w:pos="0"/>
      </w:tabs>
      <w:spacing w:after="240"/>
      <w:ind w:left="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
    <w:qFormat/>
    <w:rsid w:val="0033525D"/>
    <w:pPr>
      <w:widowControl w:val="0"/>
      <w:numPr>
        <w:ilvl w:val="1"/>
        <w:numId w:val="2"/>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uiPriority w:val="9"/>
    <w:qFormat/>
    <w:rsid w:val="0033525D"/>
    <w:pPr>
      <w:widowControl w:val="0"/>
      <w:numPr>
        <w:ilvl w:val="2"/>
        <w:numId w:val="3"/>
      </w:numPr>
      <w:spacing w:after="240"/>
      <w:outlineLvl w:val="2"/>
    </w:pPr>
  </w:style>
  <w:style w:type="paragraph" w:styleId="Heading4">
    <w:name w:val="heading 4"/>
    <w:aliases w:val="Heading 11,para 4,Título 41,heading 4,Heading 41,标题 41,He=ding 41,标 题  41"/>
    <w:basedOn w:val="Normal"/>
    <w:next w:val="Heading9"/>
    <w:uiPriority w:val="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uiPriority w:val="9"/>
    <w:qFormat/>
    <w:rsid w:val="00A5151A"/>
    <w:pPr>
      <w:numPr>
        <w:ilvl w:val="5"/>
        <w:numId w:val="1"/>
      </w:numPr>
      <w:spacing w:before="240" w:after="60"/>
      <w:outlineLvl w:val="5"/>
    </w:pPr>
    <w:rPr>
      <w:rFonts w:ascii="Arial" w:hAnsi="Arial"/>
      <w:i/>
    </w:rPr>
  </w:style>
  <w:style w:type="paragraph" w:styleId="Heading7">
    <w:name w:val="heading 7"/>
    <w:basedOn w:val="Normal"/>
    <w:next w:val="Normal"/>
    <w:uiPriority w:val="9"/>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uiPriority w:val="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aliases w:val="EthylHeader"/>
    <w:basedOn w:val="Normal"/>
    <w:link w:val="HeaderChar"/>
    <w:uiPriority w:val="99"/>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3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iPriority w:val="99"/>
    <w:unhideWhenUsed/>
    <w:qFormat/>
    <w:rsid w:val="006E126D"/>
    <w:rPr>
      <w:vertAlign w:val="superscript"/>
    </w:rPr>
  </w:style>
  <w:style w:type="paragraph" w:styleId="ListParagraph">
    <w:name w:val="List Paragraph"/>
    <w:basedOn w:val="Normal"/>
    <w:uiPriority w:val="34"/>
    <w:qFormat/>
    <w:rsid w:val="00437B20"/>
    <w:pPr>
      <w:ind w:left="720"/>
      <w:contextualSpacing/>
    </w:pPr>
    <w:rPr>
      <w:lang w:val="en-GB"/>
    </w:rPr>
  </w:style>
  <w:style w:type="paragraph" w:styleId="Revision">
    <w:name w:val="Revision"/>
    <w:hidden/>
    <w:uiPriority w:val="99"/>
    <w:semiHidden/>
    <w:rsid w:val="00437B20"/>
    <w:rPr>
      <w:sz w:val="22"/>
      <w:szCs w:val="22"/>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437B20"/>
    <w:rPr>
      <w:sz w:val="22"/>
      <w:szCs w:val="22"/>
      <w:lang w:val="en-CA"/>
    </w:rPr>
  </w:style>
  <w:style w:type="character" w:styleId="Hyperlink">
    <w:name w:val="Hyperlink"/>
    <w:basedOn w:val="DefaultParagraphFont"/>
    <w:uiPriority w:val="99"/>
    <w:unhideWhenUsed/>
    <w:rsid w:val="00DE07FB"/>
    <w:rPr>
      <w:color w:val="0000FF"/>
      <w:u w:val="single"/>
    </w:rPr>
  </w:style>
  <w:style w:type="character" w:customStyle="1" w:styleId="cf01">
    <w:name w:val="cf01"/>
    <w:basedOn w:val="DefaultParagraphFont"/>
    <w:rsid w:val="002C4FDA"/>
    <w:rPr>
      <w:rFonts w:ascii="Segoe UI" w:hAnsi="Segoe UI" w:cs="Segoe UI" w:hint="default"/>
      <w:sz w:val="18"/>
      <w:szCs w:val="18"/>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227C59"/>
    <w:pPr>
      <w:spacing w:after="160" w:line="240" w:lineRule="exact"/>
    </w:pPr>
    <w:rPr>
      <w:sz w:val="20"/>
      <w:szCs w:val="20"/>
      <w:vertAlign w:val="superscript"/>
      <w:lang w:val="en-US"/>
    </w:rPr>
  </w:style>
  <w:style w:type="character" w:styleId="Emphasis">
    <w:name w:val="Emphasis"/>
    <w:basedOn w:val="DefaultParagraphFont"/>
    <w:uiPriority w:val="20"/>
    <w:qFormat/>
    <w:rsid w:val="006B2A5C"/>
    <w:rPr>
      <w:i/>
      <w:iCs/>
    </w:rPr>
  </w:style>
  <w:style w:type="character" w:customStyle="1" w:styleId="HeaderChar">
    <w:name w:val="Header Char"/>
    <w:aliases w:val="EthylHeader Char"/>
    <w:link w:val="Header"/>
    <w:uiPriority w:val="99"/>
    <w:rsid w:val="0063769F"/>
    <w:rPr>
      <w:sz w:val="22"/>
      <w:szCs w:val="22"/>
      <w:lang w:val="en-CA"/>
    </w:rPr>
  </w:style>
  <w:style w:type="paragraph" w:styleId="NoSpacing">
    <w:name w:val="No Spacing"/>
    <w:link w:val="NoSpacingChar"/>
    <w:uiPriority w:val="1"/>
    <w:qFormat/>
    <w:rsid w:val="0063769F"/>
    <w:rPr>
      <w:rFonts w:asciiTheme="minorHAnsi" w:eastAsiaTheme="minorEastAsia" w:hAnsiTheme="minorHAnsi" w:cstheme="minorBidi"/>
      <w:sz w:val="22"/>
      <w:szCs w:val="22"/>
      <w:lang w:eastAsia="ja-JP"/>
    </w:rPr>
  </w:style>
  <w:style w:type="character" w:customStyle="1" w:styleId="NoSpacingChar">
    <w:name w:val="No Spacing Char"/>
    <w:basedOn w:val="DefaultParagraphFont"/>
    <w:link w:val="NoSpacing"/>
    <w:uiPriority w:val="1"/>
    <w:rsid w:val="0063769F"/>
    <w:rPr>
      <w:rFonts w:asciiTheme="minorHAnsi" w:eastAsiaTheme="minorEastAsia" w:hAnsiTheme="minorHAnsi" w:cstheme="minorBidi"/>
      <w:sz w:val="22"/>
      <w:szCs w:val="22"/>
      <w:lang w:eastAsia="ja-JP"/>
    </w:rPr>
  </w:style>
  <w:style w:type="paragraph" w:customStyle="1" w:styleId="TableParagraph">
    <w:name w:val="Table Paragraph"/>
    <w:basedOn w:val="Normal"/>
    <w:uiPriority w:val="1"/>
    <w:qFormat/>
    <w:rsid w:val="0063769F"/>
    <w:pPr>
      <w:widowControl w:val="0"/>
      <w:autoSpaceDE w:val="0"/>
      <w:autoSpaceDN w:val="0"/>
      <w:jc w:val="right"/>
    </w:pPr>
    <w:rPr>
      <w:lang w:val="en-US"/>
    </w:rPr>
  </w:style>
  <w:style w:type="paragraph" w:customStyle="1" w:styleId="Default">
    <w:name w:val="Default"/>
    <w:rsid w:val="00CC60F8"/>
    <w:pPr>
      <w:autoSpaceDE w:val="0"/>
      <w:autoSpaceDN w:val="0"/>
      <w:adjustRightInd w:val="0"/>
    </w:pPr>
    <w:rPr>
      <w:rFonts w:ascii="Calibri" w:hAnsi="Calibri" w:cs="Calibri"/>
      <w:color w:val="000000"/>
      <w:sz w:val="24"/>
      <w:szCs w:val="24"/>
      <w:lang w:val="en-CA"/>
    </w:rPr>
  </w:style>
  <w:style w:type="character" w:customStyle="1" w:styleId="FooterChar">
    <w:name w:val="Footer Char"/>
    <w:basedOn w:val="DefaultParagraphFont"/>
    <w:link w:val="Footer"/>
    <w:uiPriority w:val="99"/>
    <w:rsid w:val="00C15501"/>
    <w:rPr>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3320913">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337536058">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800810768">
      <w:bodyDiv w:val="1"/>
      <w:marLeft w:val="0"/>
      <w:marRight w:val="0"/>
      <w:marTop w:val="0"/>
      <w:marBottom w:val="0"/>
      <w:divBdr>
        <w:top w:val="none" w:sz="0" w:space="0" w:color="auto"/>
        <w:left w:val="none" w:sz="0" w:space="0" w:color="auto"/>
        <w:bottom w:val="none" w:sz="0" w:space="0" w:color="auto"/>
        <w:right w:val="none" w:sz="0" w:space="0" w:color="auto"/>
      </w:divBdr>
      <w:divsChild>
        <w:div w:id="758677235">
          <w:marLeft w:val="0"/>
          <w:marRight w:val="0"/>
          <w:marTop w:val="0"/>
          <w:marBottom w:val="0"/>
          <w:divBdr>
            <w:top w:val="single" w:sz="2" w:space="0" w:color="D9D9E3"/>
            <w:left w:val="single" w:sz="2" w:space="0" w:color="D9D9E3"/>
            <w:bottom w:val="single" w:sz="2" w:space="0" w:color="D9D9E3"/>
            <w:right w:val="single" w:sz="2" w:space="0" w:color="D9D9E3"/>
          </w:divBdr>
          <w:divsChild>
            <w:div w:id="156767868">
              <w:marLeft w:val="0"/>
              <w:marRight w:val="0"/>
              <w:marTop w:val="0"/>
              <w:marBottom w:val="0"/>
              <w:divBdr>
                <w:top w:val="single" w:sz="2" w:space="0" w:color="D9D9E3"/>
                <w:left w:val="single" w:sz="2" w:space="0" w:color="D9D9E3"/>
                <w:bottom w:val="single" w:sz="2" w:space="0" w:color="D9D9E3"/>
                <w:right w:val="single" w:sz="2" w:space="0" w:color="D9D9E3"/>
              </w:divBdr>
              <w:divsChild>
                <w:div w:id="1290092689">
                  <w:marLeft w:val="0"/>
                  <w:marRight w:val="0"/>
                  <w:marTop w:val="0"/>
                  <w:marBottom w:val="0"/>
                  <w:divBdr>
                    <w:top w:val="single" w:sz="2" w:space="0" w:color="D9D9E3"/>
                    <w:left w:val="single" w:sz="2" w:space="0" w:color="D9D9E3"/>
                    <w:bottom w:val="single" w:sz="2" w:space="0" w:color="D9D9E3"/>
                    <w:right w:val="single" w:sz="2" w:space="0" w:color="D9D9E3"/>
                  </w:divBdr>
                  <w:divsChild>
                    <w:div w:id="183251296">
                      <w:marLeft w:val="0"/>
                      <w:marRight w:val="0"/>
                      <w:marTop w:val="0"/>
                      <w:marBottom w:val="0"/>
                      <w:divBdr>
                        <w:top w:val="single" w:sz="2" w:space="0" w:color="D9D9E3"/>
                        <w:left w:val="single" w:sz="2" w:space="0" w:color="D9D9E3"/>
                        <w:bottom w:val="single" w:sz="2" w:space="0" w:color="D9D9E3"/>
                        <w:right w:val="single" w:sz="2" w:space="0" w:color="D9D9E3"/>
                      </w:divBdr>
                      <w:divsChild>
                        <w:div w:id="652106405">
                          <w:marLeft w:val="0"/>
                          <w:marRight w:val="0"/>
                          <w:marTop w:val="0"/>
                          <w:marBottom w:val="0"/>
                          <w:divBdr>
                            <w:top w:val="single" w:sz="2" w:space="0" w:color="auto"/>
                            <w:left w:val="single" w:sz="2" w:space="0" w:color="auto"/>
                            <w:bottom w:val="single" w:sz="6" w:space="0" w:color="auto"/>
                            <w:right w:val="single" w:sz="2" w:space="0" w:color="auto"/>
                          </w:divBdr>
                          <w:divsChild>
                            <w:div w:id="1227957148">
                              <w:marLeft w:val="0"/>
                              <w:marRight w:val="0"/>
                              <w:marTop w:val="100"/>
                              <w:marBottom w:val="100"/>
                              <w:divBdr>
                                <w:top w:val="single" w:sz="2" w:space="0" w:color="D9D9E3"/>
                                <w:left w:val="single" w:sz="2" w:space="0" w:color="D9D9E3"/>
                                <w:bottom w:val="single" w:sz="2" w:space="0" w:color="D9D9E3"/>
                                <w:right w:val="single" w:sz="2" w:space="0" w:color="D9D9E3"/>
                              </w:divBdr>
                              <w:divsChild>
                                <w:div w:id="1406804072">
                                  <w:marLeft w:val="0"/>
                                  <w:marRight w:val="0"/>
                                  <w:marTop w:val="0"/>
                                  <w:marBottom w:val="0"/>
                                  <w:divBdr>
                                    <w:top w:val="single" w:sz="2" w:space="0" w:color="D9D9E3"/>
                                    <w:left w:val="single" w:sz="2" w:space="0" w:color="D9D9E3"/>
                                    <w:bottom w:val="single" w:sz="2" w:space="0" w:color="D9D9E3"/>
                                    <w:right w:val="single" w:sz="2" w:space="0" w:color="D9D9E3"/>
                                  </w:divBdr>
                                  <w:divsChild>
                                    <w:div w:id="1632174309">
                                      <w:marLeft w:val="0"/>
                                      <w:marRight w:val="0"/>
                                      <w:marTop w:val="0"/>
                                      <w:marBottom w:val="0"/>
                                      <w:divBdr>
                                        <w:top w:val="single" w:sz="2" w:space="0" w:color="D9D9E3"/>
                                        <w:left w:val="single" w:sz="2" w:space="0" w:color="D9D9E3"/>
                                        <w:bottom w:val="single" w:sz="2" w:space="0" w:color="D9D9E3"/>
                                        <w:right w:val="single" w:sz="2" w:space="0" w:color="D9D9E3"/>
                                      </w:divBdr>
                                      <w:divsChild>
                                        <w:div w:id="108671729">
                                          <w:marLeft w:val="0"/>
                                          <w:marRight w:val="0"/>
                                          <w:marTop w:val="0"/>
                                          <w:marBottom w:val="0"/>
                                          <w:divBdr>
                                            <w:top w:val="single" w:sz="2" w:space="0" w:color="D9D9E3"/>
                                            <w:left w:val="single" w:sz="2" w:space="0" w:color="D9D9E3"/>
                                            <w:bottom w:val="single" w:sz="2" w:space="0" w:color="D9D9E3"/>
                                            <w:right w:val="single" w:sz="2" w:space="0" w:color="D9D9E3"/>
                                          </w:divBdr>
                                          <w:divsChild>
                                            <w:div w:id="1071200173">
                                              <w:marLeft w:val="0"/>
                                              <w:marRight w:val="0"/>
                                              <w:marTop w:val="0"/>
                                              <w:marBottom w:val="0"/>
                                              <w:divBdr>
                                                <w:top w:val="single" w:sz="2" w:space="0" w:color="D9D9E3"/>
                                                <w:left w:val="single" w:sz="2" w:space="0" w:color="D9D9E3"/>
                                                <w:bottom w:val="single" w:sz="2" w:space="0" w:color="D9D9E3"/>
                                                <w:right w:val="single" w:sz="2" w:space="0" w:color="D9D9E3"/>
                                              </w:divBdr>
                                              <w:divsChild>
                                                <w:div w:id="129789227">
                                                  <w:marLeft w:val="0"/>
                                                  <w:marRight w:val="0"/>
                                                  <w:marTop w:val="0"/>
                                                  <w:marBottom w:val="0"/>
                                                  <w:divBdr>
                                                    <w:top w:val="single" w:sz="2" w:space="0" w:color="D9D9E3"/>
                                                    <w:left w:val="single" w:sz="2" w:space="0" w:color="D9D9E3"/>
                                                    <w:bottom w:val="single" w:sz="2" w:space="0" w:color="D9D9E3"/>
                                                    <w:right w:val="single" w:sz="2" w:space="0" w:color="D9D9E3"/>
                                                  </w:divBdr>
                                                  <w:divsChild>
                                                    <w:div w:id="163132596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572392869">
                          <w:marLeft w:val="0"/>
                          <w:marRight w:val="0"/>
                          <w:marTop w:val="0"/>
                          <w:marBottom w:val="0"/>
                          <w:divBdr>
                            <w:top w:val="single" w:sz="2" w:space="0" w:color="auto"/>
                            <w:left w:val="single" w:sz="2" w:space="0" w:color="auto"/>
                            <w:bottom w:val="single" w:sz="6" w:space="0" w:color="auto"/>
                            <w:right w:val="single" w:sz="2" w:space="0" w:color="auto"/>
                          </w:divBdr>
                          <w:divsChild>
                            <w:div w:id="320039240">
                              <w:marLeft w:val="0"/>
                              <w:marRight w:val="0"/>
                              <w:marTop w:val="100"/>
                              <w:marBottom w:val="100"/>
                              <w:divBdr>
                                <w:top w:val="single" w:sz="2" w:space="0" w:color="D9D9E3"/>
                                <w:left w:val="single" w:sz="2" w:space="0" w:color="D9D9E3"/>
                                <w:bottom w:val="single" w:sz="2" w:space="0" w:color="D9D9E3"/>
                                <w:right w:val="single" w:sz="2" w:space="0" w:color="D9D9E3"/>
                              </w:divBdr>
                              <w:divsChild>
                                <w:div w:id="1986548482">
                                  <w:marLeft w:val="0"/>
                                  <w:marRight w:val="0"/>
                                  <w:marTop w:val="0"/>
                                  <w:marBottom w:val="0"/>
                                  <w:divBdr>
                                    <w:top w:val="single" w:sz="2" w:space="0" w:color="D9D9E3"/>
                                    <w:left w:val="single" w:sz="2" w:space="0" w:color="D9D9E3"/>
                                    <w:bottom w:val="single" w:sz="2" w:space="0" w:color="D9D9E3"/>
                                    <w:right w:val="single" w:sz="2" w:space="0" w:color="D9D9E3"/>
                                  </w:divBdr>
                                  <w:divsChild>
                                    <w:div w:id="979649563">
                                      <w:marLeft w:val="0"/>
                                      <w:marRight w:val="0"/>
                                      <w:marTop w:val="0"/>
                                      <w:marBottom w:val="0"/>
                                      <w:divBdr>
                                        <w:top w:val="single" w:sz="2" w:space="0" w:color="D9D9E3"/>
                                        <w:left w:val="single" w:sz="2" w:space="0" w:color="D9D9E3"/>
                                        <w:bottom w:val="single" w:sz="2" w:space="0" w:color="D9D9E3"/>
                                        <w:right w:val="single" w:sz="2" w:space="0" w:color="D9D9E3"/>
                                      </w:divBdr>
                                      <w:divsChild>
                                        <w:div w:id="700472094">
                                          <w:marLeft w:val="0"/>
                                          <w:marRight w:val="0"/>
                                          <w:marTop w:val="0"/>
                                          <w:marBottom w:val="0"/>
                                          <w:divBdr>
                                            <w:top w:val="single" w:sz="2" w:space="0" w:color="D9D9E3"/>
                                            <w:left w:val="single" w:sz="2" w:space="0" w:color="D9D9E3"/>
                                            <w:bottom w:val="single" w:sz="2" w:space="0" w:color="D9D9E3"/>
                                            <w:right w:val="single" w:sz="2" w:space="0" w:color="D9D9E3"/>
                                          </w:divBdr>
                                          <w:divsChild>
                                            <w:div w:id="209519843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672027196">
                                      <w:marLeft w:val="0"/>
                                      <w:marRight w:val="0"/>
                                      <w:marTop w:val="0"/>
                                      <w:marBottom w:val="0"/>
                                      <w:divBdr>
                                        <w:top w:val="single" w:sz="2" w:space="0" w:color="D9D9E3"/>
                                        <w:left w:val="single" w:sz="2" w:space="0" w:color="D9D9E3"/>
                                        <w:bottom w:val="single" w:sz="2" w:space="0" w:color="D9D9E3"/>
                                        <w:right w:val="single" w:sz="2" w:space="0" w:color="D9D9E3"/>
                                      </w:divBdr>
                                      <w:divsChild>
                                        <w:div w:id="523522972">
                                          <w:marLeft w:val="0"/>
                                          <w:marRight w:val="0"/>
                                          <w:marTop w:val="0"/>
                                          <w:marBottom w:val="0"/>
                                          <w:divBdr>
                                            <w:top w:val="single" w:sz="2" w:space="0" w:color="D9D9E3"/>
                                            <w:left w:val="single" w:sz="2" w:space="0" w:color="D9D9E3"/>
                                            <w:bottom w:val="single" w:sz="2" w:space="0" w:color="D9D9E3"/>
                                            <w:right w:val="single" w:sz="2" w:space="0" w:color="D9D9E3"/>
                                          </w:divBdr>
                                          <w:divsChild>
                                            <w:div w:id="477108640">
                                              <w:marLeft w:val="0"/>
                                              <w:marRight w:val="0"/>
                                              <w:marTop w:val="0"/>
                                              <w:marBottom w:val="0"/>
                                              <w:divBdr>
                                                <w:top w:val="single" w:sz="2" w:space="0" w:color="D9D9E3"/>
                                                <w:left w:val="single" w:sz="2" w:space="0" w:color="D9D9E3"/>
                                                <w:bottom w:val="single" w:sz="2" w:space="0" w:color="D9D9E3"/>
                                                <w:right w:val="single" w:sz="2" w:space="0" w:color="D9D9E3"/>
                                              </w:divBdr>
                                              <w:divsChild>
                                                <w:div w:id="214856122">
                                                  <w:marLeft w:val="0"/>
                                                  <w:marRight w:val="0"/>
                                                  <w:marTop w:val="0"/>
                                                  <w:marBottom w:val="0"/>
                                                  <w:divBdr>
                                                    <w:top w:val="single" w:sz="2" w:space="0" w:color="D9D9E3"/>
                                                    <w:left w:val="single" w:sz="2" w:space="0" w:color="D9D9E3"/>
                                                    <w:bottom w:val="single" w:sz="2" w:space="0" w:color="D9D9E3"/>
                                                    <w:right w:val="single" w:sz="2" w:space="0" w:color="D9D9E3"/>
                                                  </w:divBdr>
                                                  <w:divsChild>
                                                    <w:div w:id="126133599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1491945964">
                          <w:marLeft w:val="0"/>
                          <w:marRight w:val="0"/>
                          <w:marTop w:val="0"/>
                          <w:marBottom w:val="0"/>
                          <w:divBdr>
                            <w:top w:val="single" w:sz="2" w:space="0" w:color="auto"/>
                            <w:left w:val="single" w:sz="2" w:space="0" w:color="auto"/>
                            <w:bottom w:val="single" w:sz="6" w:space="0" w:color="auto"/>
                            <w:right w:val="single" w:sz="2" w:space="0" w:color="auto"/>
                          </w:divBdr>
                          <w:divsChild>
                            <w:div w:id="1084883343">
                              <w:marLeft w:val="0"/>
                              <w:marRight w:val="0"/>
                              <w:marTop w:val="100"/>
                              <w:marBottom w:val="100"/>
                              <w:divBdr>
                                <w:top w:val="single" w:sz="2" w:space="0" w:color="D9D9E3"/>
                                <w:left w:val="single" w:sz="2" w:space="0" w:color="D9D9E3"/>
                                <w:bottom w:val="single" w:sz="2" w:space="0" w:color="D9D9E3"/>
                                <w:right w:val="single" w:sz="2" w:space="0" w:color="D9D9E3"/>
                              </w:divBdr>
                              <w:divsChild>
                                <w:div w:id="336277265">
                                  <w:marLeft w:val="0"/>
                                  <w:marRight w:val="0"/>
                                  <w:marTop w:val="0"/>
                                  <w:marBottom w:val="0"/>
                                  <w:divBdr>
                                    <w:top w:val="single" w:sz="2" w:space="0" w:color="D9D9E3"/>
                                    <w:left w:val="single" w:sz="2" w:space="0" w:color="D9D9E3"/>
                                    <w:bottom w:val="single" w:sz="2" w:space="0" w:color="D9D9E3"/>
                                    <w:right w:val="single" w:sz="2" w:space="0" w:color="D9D9E3"/>
                                  </w:divBdr>
                                  <w:divsChild>
                                    <w:div w:id="2022312555">
                                      <w:marLeft w:val="0"/>
                                      <w:marRight w:val="0"/>
                                      <w:marTop w:val="0"/>
                                      <w:marBottom w:val="0"/>
                                      <w:divBdr>
                                        <w:top w:val="single" w:sz="2" w:space="0" w:color="D9D9E3"/>
                                        <w:left w:val="single" w:sz="2" w:space="0" w:color="D9D9E3"/>
                                        <w:bottom w:val="single" w:sz="2" w:space="0" w:color="D9D9E3"/>
                                        <w:right w:val="single" w:sz="2" w:space="0" w:color="D9D9E3"/>
                                      </w:divBdr>
                                      <w:divsChild>
                                        <w:div w:id="1395007083">
                                          <w:marLeft w:val="0"/>
                                          <w:marRight w:val="0"/>
                                          <w:marTop w:val="0"/>
                                          <w:marBottom w:val="0"/>
                                          <w:divBdr>
                                            <w:top w:val="single" w:sz="2" w:space="0" w:color="D9D9E3"/>
                                            <w:left w:val="single" w:sz="2" w:space="0" w:color="D9D9E3"/>
                                            <w:bottom w:val="single" w:sz="2" w:space="0" w:color="D9D9E3"/>
                                            <w:right w:val="single" w:sz="2" w:space="0" w:color="D9D9E3"/>
                                          </w:divBdr>
                                          <w:divsChild>
                                            <w:div w:id="63702849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242765046">
                                      <w:marLeft w:val="0"/>
                                      <w:marRight w:val="0"/>
                                      <w:marTop w:val="0"/>
                                      <w:marBottom w:val="0"/>
                                      <w:divBdr>
                                        <w:top w:val="single" w:sz="2" w:space="0" w:color="D9D9E3"/>
                                        <w:left w:val="single" w:sz="2" w:space="0" w:color="D9D9E3"/>
                                        <w:bottom w:val="single" w:sz="2" w:space="0" w:color="D9D9E3"/>
                                        <w:right w:val="single" w:sz="2" w:space="0" w:color="D9D9E3"/>
                                      </w:divBdr>
                                      <w:divsChild>
                                        <w:div w:id="1519542926">
                                          <w:marLeft w:val="0"/>
                                          <w:marRight w:val="0"/>
                                          <w:marTop w:val="0"/>
                                          <w:marBottom w:val="0"/>
                                          <w:divBdr>
                                            <w:top w:val="single" w:sz="2" w:space="0" w:color="D9D9E3"/>
                                            <w:left w:val="single" w:sz="2" w:space="0" w:color="D9D9E3"/>
                                            <w:bottom w:val="single" w:sz="2" w:space="0" w:color="D9D9E3"/>
                                            <w:right w:val="single" w:sz="2" w:space="0" w:color="D9D9E3"/>
                                          </w:divBdr>
                                          <w:divsChild>
                                            <w:div w:id="228197969">
                                              <w:marLeft w:val="0"/>
                                              <w:marRight w:val="0"/>
                                              <w:marTop w:val="0"/>
                                              <w:marBottom w:val="0"/>
                                              <w:divBdr>
                                                <w:top w:val="single" w:sz="2" w:space="0" w:color="D9D9E3"/>
                                                <w:left w:val="single" w:sz="2" w:space="0" w:color="D9D9E3"/>
                                                <w:bottom w:val="single" w:sz="2" w:space="0" w:color="D9D9E3"/>
                                                <w:right w:val="single" w:sz="2" w:space="0" w:color="D9D9E3"/>
                                              </w:divBdr>
                                              <w:divsChild>
                                                <w:div w:id="1952201676">
                                                  <w:marLeft w:val="0"/>
                                                  <w:marRight w:val="0"/>
                                                  <w:marTop w:val="0"/>
                                                  <w:marBottom w:val="0"/>
                                                  <w:divBdr>
                                                    <w:top w:val="single" w:sz="2" w:space="0" w:color="D9D9E3"/>
                                                    <w:left w:val="single" w:sz="2" w:space="0" w:color="D9D9E3"/>
                                                    <w:bottom w:val="single" w:sz="2" w:space="0" w:color="D9D9E3"/>
                                                    <w:right w:val="single" w:sz="2" w:space="0" w:color="D9D9E3"/>
                                                  </w:divBdr>
                                                  <w:divsChild>
                                                    <w:div w:id="97152483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1230188281">
                          <w:marLeft w:val="0"/>
                          <w:marRight w:val="0"/>
                          <w:marTop w:val="0"/>
                          <w:marBottom w:val="0"/>
                          <w:divBdr>
                            <w:top w:val="single" w:sz="2" w:space="0" w:color="D9D9E3"/>
                            <w:left w:val="single" w:sz="2" w:space="0" w:color="D9D9E3"/>
                            <w:bottom w:val="single" w:sz="2" w:space="0" w:color="D9D9E3"/>
                            <w:right w:val="single" w:sz="2" w:space="0" w:color="D9D9E3"/>
                          </w:divBdr>
                          <w:divsChild>
                            <w:div w:id="1859931093">
                              <w:marLeft w:val="0"/>
                              <w:marRight w:val="0"/>
                              <w:marTop w:val="90"/>
                              <w:marBottom w:val="0"/>
                              <w:divBdr>
                                <w:top w:val="single" w:sz="2" w:space="0" w:color="D9D9E3"/>
                                <w:left w:val="single" w:sz="2" w:space="0" w:color="D9D9E3"/>
                                <w:bottom w:val="single" w:sz="2" w:space="0" w:color="D9D9E3"/>
                                <w:right w:val="single" w:sz="2" w:space="0" w:color="D9D9E3"/>
                              </w:divBdr>
                              <w:divsChild>
                                <w:div w:id="1642613114">
                                  <w:marLeft w:val="0"/>
                                  <w:marRight w:val="0"/>
                                  <w:marTop w:val="0"/>
                                  <w:marBottom w:val="0"/>
                                  <w:divBdr>
                                    <w:top w:val="single" w:sz="2" w:space="0" w:color="D9D9E3"/>
                                    <w:left w:val="single" w:sz="2" w:space="0" w:color="D9D9E3"/>
                                    <w:bottom w:val="single" w:sz="2" w:space="0" w:color="D9D9E3"/>
                                    <w:right w:val="single" w:sz="2" w:space="0" w:color="D9D9E3"/>
                                  </w:divBdr>
                                  <w:divsChild>
                                    <w:div w:id="27486685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399253330">
          <w:marLeft w:val="0"/>
          <w:marRight w:val="0"/>
          <w:marTop w:val="0"/>
          <w:marBottom w:val="0"/>
          <w:divBdr>
            <w:top w:val="none" w:sz="0" w:space="0" w:color="auto"/>
            <w:left w:val="none" w:sz="0" w:space="0" w:color="auto"/>
            <w:bottom w:val="none" w:sz="0" w:space="0" w:color="auto"/>
            <w:right w:val="none" w:sz="0" w:space="0" w:color="auto"/>
          </w:divBdr>
        </w:div>
      </w:divsChild>
    </w:div>
    <w:div w:id="876625538">
      <w:bodyDiv w:val="1"/>
      <w:marLeft w:val="0"/>
      <w:marRight w:val="0"/>
      <w:marTop w:val="0"/>
      <w:marBottom w:val="0"/>
      <w:divBdr>
        <w:top w:val="none" w:sz="0" w:space="0" w:color="auto"/>
        <w:left w:val="none" w:sz="0" w:space="0" w:color="auto"/>
        <w:bottom w:val="none" w:sz="0" w:space="0" w:color="auto"/>
        <w:right w:val="none" w:sz="0" w:space="0" w:color="auto"/>
      </w:divBdr>
    </w:div>
    <w:div w:id="1114326654">
      <w:bodyDiv w:val="1"/>
      <w:marLeft w:val="0"/>
      <w:marRight w:val="0"/>
      <w:marTop w:val="0"/>
      <w:marBottom w:val="0"/>
      <w:divBdr>
        <w:top w:val="none" w:sz="0" w:space="0" w:color="auto"/>
        <w:left w:val="none" w:sz="0" w:space="0" w:color="auto"/>
        <w:bottom w:val="none" w:sz="0" w:space="0" w:color="auto"/>
        <w:right w:val="none" w:sz="0" w:space="0" w:color="auto"/>
      </w:divBdr>
    </w:div>
    <w:div w:id="1441802806">
      <w:bodyDiv w:val="1"/>
      <w:marLeft w:val="0"/>
      <w:marRight w:val="0"/>
      <w:marTop w:val="0"/>
      <w:marBottom w:val="0"/>
      <w:divBdr>
        <w:top w:val="none" w:sz="0" w:space="0" w:color="auto"/>
        <w:left w:val="none" w:sz="0" w:space="0" w:color="auto"/>
        <w:bottom w:val="none" w:sz="0" w:space="0" w:color="auto"/>
        <w:right w:val="none" w:sz="0" w:space="0" w:color="auto"/>
      </w:divBdr>
    </w:div>
    <w:div w:id="1676151356">
      <w:bodyDiv w:val="1"/>
      <w:marLeft w:val="0"/>
      <w:marRight w:val="0"/>
      <w:marTop w:val="0"/>
      <w:marBottom w:val="0"/>
      <w:divBdr>
        <w:top w:val="none" w:sz="0" w:space="0" w:color="auto"/>
        <w:left w:val="none" w:sz="0" w:space="0" w:color="auto"/>
        <w:bottom w:val="none" w:sz="0" w:space="0" w:color="auto"/>
        <w:right w:val="none" w:sz="0" w:space="0" w:color="auto"/>
      </w:divBdr>
    </w:div>
    <w:div w:id="174660802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073042194">
      <w:bodyDiv w:val="1"/>
      <w:marLeft w:val="0"/>
      <w:marRight w:val="0"/>
      <w:marTop w:val="0"/>
      <w:marBottom w:val="0"/>
      <w:divBdr>
        <w:top w:val="none" w:sz="0" w:space="0" w:color="auto"/>
        <w:left w:val="none" w:sz="0" w:space="0" w:color="auto"/>
        <w:bottom w:val="none" w:sz="0" w:space="0" w:color="auto"/>
        <w:right w:val="none" w:sz="0" w:space="0" w:color="auto"/>
      </w:divBdr>
      <w:divsChild>
        <w:div w:id="1081802788">
          <w:marLeft w:val="0"/>
          <w:marRight w:val="0"/>
          <w:marTop w:val="0"/>
          <w:marBottom w:val="0"/>
          <w:divBdr>
            <w:top w:val="single" w:sz="2" w:space="0" w:color="D9D9E3"/>
            <w:left w:val="single" w:sz="2" w:space="0" w:color="D9D9E3"/>
            <w:bottom w:val="single" w:sz="2" w:space="0" w:color="D9D9E3"/>
            <w:right w:val="single" w:sz="2" w:space="0" w:color="D9D9E3"/>
          </w:divBdr>
          <w:divsChild>
            <w:div w:id="1511020068">
              <w:marLeft w:val="0"/>
              <w:marRight w:val="0"/>
              <w:marTop w:val="0"/>
              <w:marBottom w:val="0"/>
              <w:divBdr>
                <w:top w:val="single" w:sz="2" w:space="0" w:color="D9D9E3"/>
                <w:left w:val="single" w:sz="2" w:space="0" w:color="D9D9E3"/>
                <w:bottom w:val="single" w:sz="2" w:space="0" w:color="D9D9E3"/>
                <w:right w:val="single" w:sz="2" w:space="0" w:color="D9D9E3"/>
              </w:divBdr>
              <w:divsChild>
                <w:div w:id="129178555">
                  <w:marLeft w:val="0"/>
                  <w:marRight w:val="0"/>
                  <w:marTop w:val="0"/>
                  <w:marBottom w:val="0"/>
                  <w:divBdr>
                    <w:top w:val="single" w:sz="2" w:space="0" w:color="D9D9E3"/>
                    <w:left w:val="single" w:sz="2" w:space="0" w:color="D9D9E3"/>
                    <w:bottom w:val="single" w:sz="2" w:space="0" w:color="D9D9E3"/>
                    <w:right w:val="single" w:sz="2" w:space="0" w:color="D9D9E3"/>
                  </w:divBdr>
                  <w:divsChild>
                    <w:div w:id="2128809842">
                      <w:marLeft w:val="0"/>
                      <w:marRight w:val="0"/>
                      <w:marTop w:val="0"/>
                      <w:marBottom w:val="0"/>
                      <w:divBdr>
                        <w:top w:val="single" w:sz="2" w:space="0" w:color="D9D9E3"/>
                        <w:left w:val="single" w:sz="2" w:space="0" w:color="D9D9E3"/>
                        <w:bottom w:val="single" w:sz="2" w:space="0" w:color="D9D9E3"/>
                        <w:right w:val="single" w:sz="2" w:space="0" w:color="D9D9E3"/>
                      </w:divBdr>
                      <w:divsChild>
                        <w:div w:id="256521306">
                          <w:marLeft w:val="0"/>
                          <w:marRight w:val="0"/>
                          <w:marTop w:val="0"/>
                          <w:marBottom w:val="0"/>
                          <w:divBdr>
                            <w:top w:val="single" w:sz="2" w:space="0" w:color="auto"/>
                            <w:left w:val="single" w:sz="2" w:space="0" w:color="auto"/>
                            <w:bottom w:val="single" w:sz="6" w:space="0" w:color="auto"/>
                            <w:right w:val="single" w:sz="2" w:space="0" w:color="auto"/>
                          </w:divBdr>
                          <w:divsChild>
                            <w:div w:id="1181436937">
                              <w:marLeft w:val="0"/>
                              <w:marRight w:val="0"/>
                              <w:marTop w:val="100"/>
                              <w:marBottom w:val="100"/>
                              <w:divBdr>
                                <w:top w:val="single" w:sz="2" w:space="0" w:color="D9D9E3"/>
                                <w:left w:val="single" w:sz="2" w:space="0" w:color="D9D9E3"/>
                                <w:bottom w:val="single" w:sz="2" w:space="0" w:color="D9D9E3"/>
                                <w:right w:val="single" w:sz="2" w:space="0" w:color="D9D9E3"/>
                              </w:divBdr>
                              <w:divsChild>
                                <w:div w:id="549609984">
                                  <w:marLeft w:val="0"/>
                                  <w:marRight w:val="0"/>
                                  <w:marTop w:val="0"/>
                                  <w:marBottom w:val="0"/>
                                  <w:divBdr>
                                    <w:top w:val="single" w:sz="2" w:space="0" w:color="D9D9E3"/>
                                    <w:left w:val="single" w:sz="2" w:space="0" w:color="D9D9E3"/>
                                    <w:bottom w:val="single" w:sz="2" w:space="0" w:color="D9D9E3"/>
                                    <w:right w:val="single" w:sz="2" w:space="0" w:color="D9D9E3"/>
                                  </w:divBdr>
                                  <w:divsChild>
                                    <w:div w:id="248851627">
                                      <w:marLeft w:val="0"/>
                                      <w:marRight w:val="0"/>
                                      <w:marTop w:val="0"/>
                                      <w:marBottom w:val="0"/>
                                      <w:divBdr>
                                        <w:top w:val="single" w:sz="2" w:space="0" w:color="D9D9E3"/>
                                        <w:left w:val="single" w:sz="2" w:space="0" w:color="D9D9E3"/>
                                        <w:bottom w:val="single" w:sz="2" w:space="0" w:color="D9D9E3"/>
                                        <w:right w:val="single" w:sz="2" w:space="0" w:color="D9D9E3"/>
                                      </w:divBdr>
                                      <w:divsChild>
                                        <w:div w:id="1893806024">
                                          <w:marLeft w:val="0"/>
                                          <w:marRight w:val="0"/>
                                          <w:marTop w:val="0"/>
                                          <w:marBottom w:val="0"/>
                                          <w:divBdr>
                                            <w:top w:val="single" w:sz="2" w:space="0" w:color="D9D9E3"/>
                                            <w:left w:val="single" w:sz="2" w:space="0" w:color="D9D9E3"/>
                                            <w:bottom w:val="single" w:sz="2" w:space="0" w:color="D9D9E3"/>
                                            <w:right w:val="single" w:sz="2" w:space="0" w:color="D9D9E3"/>
                                          </w:divBdr>
                                          <w:divsChild>
                                            <w:div w:id="728578712">
                                              <w:marLeft w:val="0"/>
                                              <w:marRight w:val="0"/>
                                              <w:marTop w:val="0"/>
                                              <w:marBottom w:val="0"/>
                                              <w:divBdr>
                                                <w:top w:val="single" w:sz="2" w:space="0" w:color="D9D9E3"/>
                                                <w:left w:val="single" w:sz="2" w:space="0" w:color="D9D9E3"/>
                                                <w:bottom w:val="single" w:sz="2" w:space="0" w:color="D9D9E3"/>
                                                <w:right w:val="single" w:sz="2" w:space="0" w:color="D9D9E3"/>
                                              </w:divBdr>
                                              <w:divsChild>
                                                <w:div w:id="1931574031">
                                                  <w:marLeft w:val="0"/>
                                                  <w:marRight w:val="0"/>
                                                  <w:marTop w:val="0"/>
                                                  <w:marBottom w:val="0"/>
                                                  <w:divBdr>
                                                    <w:top w:val="single" w:sz="2" w:space="0" w:color="D9D9E3"/>
                                                    <w:left w:val="single" w:sz="2" w:space="0" w:color="D9D9E3"/>
                                                    <w:bottom w:val="single" w:sz="2" w:space="0" w:color="D9D9E3"/>
                                                    <w:right w:val="single" w:sz="2" w:space="0" w:color="D9D9E3"/>
                                                  </w:divBdr>
                                                  <w:divsChild>
                                                    <w:div w:id="157150532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sChild>
                </w:div>
              </w:divsChild>
            </w:div>
          </w:divsChild>
        </w:div>
        <w:div w:id="130288293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footer" Target="footer5.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header" Target="head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Document_x0020_Number xmlns="6b03d5a6-c642-4a08-93b6-965b66bfac2e">UNEP/OzL.Pro/ExCom/93/85</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A9A7479726778D4CB6B2B98E5E8783E2" ma:contentTypeVersion="5" ma:contentTypeDescription="Create a new document." ma:contentTypeScope="" ma:versionID="f05e1c5c31e73fcf3ed967332a98e5ff">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040DF03A-C922-43B9-8547-ABBA4CBB9C7D}"/>
</file>

<file path=customXml/itemProps2.xml><?xml version="1.0" encoding="utf-8"?>
<ds:datastoreItem xmlns:ds="http://schemas.openxmlformats.org/officeDocument/2006/customXml" ds:itemID="{0B7B3FDD-7C6F-4422-A579-50E342479E4D}"/>
</file>

<file path=customXml/itemProps3.xml><?xml version="1.0" encoding="utf-8"?>
<ds:datastoreItem xmlns:ds="http://schemas.openxmlformats.org/officeDocument/2006/customXml" ds:itemID="{A529254F-D1BD-B540-9A7D-B88628E08278}"/>
</file>

<file path=customXml/itemProps4.xml><?xml version="1.0" encoding="utf-8"?>
<ds:datastoreItem xmlns:ds="http://schemas.openxmlformats.org/officeDocument/2006/customXml" ds:itemID="{5B6F02D8-CD93-4023-9B5D-714C3ABBCCBC}"/>
</file>

<file path=docProps/app.xml><?xml version="1.0" encoding="utf-8"?>
<Properties xmlns="http://schemas.openxmlformats.org/officeDocument/2006/extended-properties" xmlns:vt="http://schemas.openxmlformats.org/officeDocument/2006/docPropsVTypes">
  <Template>Normal</Template>
  <TotalTime>15</TotalTime>
  <Pages>7</Pages>
  <Words>2392</Words>
  <Characters>13641</Characters>
  <Application>Microsoft Office Word</Application>
  <DocSecurity>0</DocSecurity>
  <Lines>113</Lines>
  <Paragraphs>32</Paragraphs>
  <ScaleCrop>false</ScaleCrop>
  <HeadingPairs>
    <vt:vector size="2" baseType="variant">
      <vt:variant>
        <vt:lpstr>Title</vt:lpstr>
      </vt:variant>
      <vt:variant>
        <vt:i4>1</vt:i4>
      </vt:variant>
    </vt:vector>
  </HeadingPairs>
  <TitlesOfParts>
    <vt:vector size="1" baseType="lpstr">
      <vt:lpstr>Proposition de projet : Seychelles (les)</vt:lpstr>
    </vt:vector>
  </TitlesOfParts>
  <Company>UNMFS</Company>
  <LinksUpToDate>false</LinksUpToDate>
  <CharactersWithSpaces>16001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Proposition de projet: Seychelles (les)</dc:title>
  <dc:creator>Mirian Vega</dc:creator>
  <cp:keywords>93e Comité exécutif</cp:keywords>
  <cp:lastModifiedBy>HBE</cp:lastModifiedBy>
  <cp:revision>9</cp:revision>
  <cp:lastPrinted>2001-05-26T16:40:00Z</cp:lastPrinted>
  <dcterms:created xsi:type="dcterms:W3CDTF">2023-11-11T00:38:00Z</dcterms:created>
  <dcterms:modified xsi:type="dcterms:W3CDTF">2023-11-13T22:06:00Z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 UNEP/OzL.Pro/ExCom/93/85</vt:lpwstr>
  </property>
  <property fmtid="{D5CDD505-2E9C-101B-9397-08002B2CF9AE}" pid="3" name="Revision date">
    <vt:lpwstr>10/11/2023</vt:lpwstr>
  </property>
  <property fmtid="{D5CDD505-2E9C-101B-9397-08002B2CF9AE}" pid="4" name="_DocHome">
    <vt:i4>1709682062</vt:i4>
  </property>
  <property fmtid="{D5CDD505-2E9C-101B-9397-08002B2CF9AE}" pid="5" name="ContentTypeId">
    <vt:lpwstr>0x010100A9A7479726778D4CB6B2B98E5E8783E2</vt:lpwstr>
  </property>
  <property fmtid="{D5CDD505-2E9C-101B-9397-08002B2CF9AE}" pid="6" name="MediaServiceImageTags">
    <vt:lpwstr/>
  </property>
  <property fmtid="{D5CDD505-2E9C-101B-9397-08002B2CF9AE}" pid="7" name="xd_ProgID">
    <vt:lpwstr/>
  </property>
  <property fmtid="{D5CDD505-2E9C-101B-9397-08002B2CF9AE}" pid="8" name="_SourceUrl">
    <vt:lpwstr/>
  </property>
  <property fmtid="{D5CDD505-2E9C-101B-9397-08002B2CF9AE}" pid="9" name="_SharedFileIndex">
    <vt:lpwstr/>
  </property>
  <property fmtid="{D5CDD505-2E9C-101B-9397-08002B2CF9AE}" pid="10" name="ComplianceAssetId">
    <vt:lpwstr/>
  </property>
  <property fmtid="{D5CDD505-2E9C-101B-9397-08002B2CF9AE}" pid="11" name="TemplateUrl">
    <vt:lpwstr/>
  </property>
  <property fmtid="{D5CDD505-2E9C-101B-9397-08002B2CF9AE}" pid="12" name="_ExtendedDescription">
    <vt:lpwstr/>
  </property>
  <property fmtid="{D5CDD505-2E9C-101B-9397-08002B2CF9AE}" pid="13" name="TriggerFlowInfo">
    <vt:lpwstr/>
  </property>
  <property fmtid="{D5CDD505-2E9C-101B-9397-08002B2CF9AE}" pid="14" name="xd_Signature">
    <vt:bool>false</vt:bool>
  </property>
  <property fmtid="{D5CDD505-2E9C-101B-9397-08002B2CF9AE}" pid="15" name="SharedWithUsers">
    <vt:lpwstr/>
  </property>
  <property fmtid="{D5CDD505-2E9C-101B-9397-08002B2CF9AE}" pid="17" name="lcf76f155ced4ddcb4097134ff3c332f">
    <vt:lpwstr/>
  </property>
</Properties>
</file>