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2E657FB" w14:textId="77777777">
        <w:trPr>
          <w:trHeight w:val="720"/>
        </w:trPr>
        <w:tc>
          <w:tcPr>
            <w:tcW w:w="4410" w:type="dxa"/>
            <w:gridSpan w:val="2"/>
            <w:tcBorders>
              <w:bottom w:val="single" w:sz="18" w:space="0" w:color="auto"/>
            </w:tcBorders>
          </w:tcPr>
          <w:p w14:paraId="6C9E978B"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B28AFA0"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A6466A5" w14:textId="77777777" w:rsidTr="00D420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17"/>
        </w:trPr>
        <w:tc>
          <w:tcPr>
            <w:tcW w:w="4059" w:type="dxa"/>
            <w:tcBorders>
              <w:top w:val="nil"/>
              <w:left w:val="nil"/>
              <w:bottom w:val="single" w:sz="36" w:space="0" w:color="auto"/>
              <w:right w:val="nil"/>
            </w:tcBorders>
          </w:tcPr>
          <w:p w14:paraId="59C9FD44" w14:textId="303D9C82" w:rsidR="007E5D09" w:rsidRDefault="00E1360E" w:rsidP="00D4204E">
            <w:pPr>
              <w:jc w:val="left"/>
              <w:rPr>
                <w:lang w:val="en-US"/>
              </w:rPr>
            </w:pPr>
            <w:r>
              <w:rPr>
                <w:noProof/>
                <w:lang w:val="en-US" w:bidi="ar-SA"/>
              </w:rPr>
              <w:drawing>
                <wp:anchor distT="0" distB="0" distL="114300" distR="114300" simplePos="0" relativeHeight="251658240" behindDoc="1" locked="0" layoutInCell="0" allowOverlap="1" wp14:anchorId="2F90161F" wp14:editId="66C940CD">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350605AE" w14:textId="77777777" w:rsidR="007E5D09" w:rsidRDefault="00E1360E" w:rsidP="00D4204E">
            <w:pPr>
              <w:jc w:val="left"/>
              <w:rPr>
                <w:lang w:val="en-US"/>
              </w:rPr>
            </w:pPr>
            <w:r>
              <w:rPr>
                <w:lang w:val="en-US"/>
              </w:rPr>
              <w:t>GENERAL</w:t>
            </w:r>
          </w:p>
          <w:p w14:paraId="4314A4E0" w14:textId="4BD70964" w:rsidR="007E5D09" w:rsidRDefault="007E5D09" w:rsidP="00D4204E">
            <w:pPr>
              <w:jc w:val="left"/>
              <w:rPr>
                <w:lang w:val="en-US"/>
              </w:rPr>
            </w:pPr>
          </w:p>
          <w:p w14:paraId="0A05F5DA" w14:textId="72126A8C" w:rsidR="007E5D09" w:rsidRDefault="0039511A" w:rsidP="00D4204E">
            <w:pPr>
              <w:rPr>
                <w:rtl/>
              </w:rPr>
            </w:pPr>
            <w:r>
              <w:fldChar w:fldCharType="begin"/>
            </w:r>
            <w:r w:rsidR="00D272B5">
              <w:instrText xml:space="preserve"> DOCPROPERTY "Document number"  \* MERGEFORMAT </w:instrText>
            </w:r>
            <w:r>
              <w:fldChar w:fldCharType="separate"/>
            </w:r>
            <w:r w:rsidR="00A0469E">
              <w:t>UNEP/OzL.Pro/ExCom/93/12</w:t>
            </w:r>
            <w:r>
              <w:fldChar w:fldCharType="end"/>
            </w:r>
            <w:r w:rsidR="00D21984">
              <w:t>/Rev.1</w:t>
            </w:r>
          </w:p>
          <w:p w14:paraId="21B562D2" w14:textId="024C5E09" w:rsidR="00662A73" w:rsidRPr="003F73BA" w:rsidRDefault="00D21984" w:rsidP="00D4204E">
            <w:pPr>
              <w:jc w:val="left"/>
              <w:rPr>
                <w:rtl/>
                <w:lang w:bidi="ar-SY"/>
              </w:rPr>
            </w:pPr>
            <w:r>
              <w:rPr>
                <w:lang w:val="en-US"/>
              </w:rPr>
              <w:fldChar w:fldCharType="begin"/>
            </w:r>
            <w:r w:rsidRPr="00662A73">
              <w:rPr>
                <w:lang w:val="en-US"/>
              </w:rPr>
              <w:instrText xml:space="preserve"> DOCPROPERTY "Revision date" \@ "d MMMM YYYY"  \* MERGEFORMAT </w:instrText>
            </w:r>
            <w:r>
              <w:rPr>
                <w:lang w:val="en-US"/>
              </w:rPr>
              <w:fldChar w:fldCharType="separate"/>
            </w:r>
            <w:r>
              <w:rPr>
                <w:lang w:val="en-US"/>
              </w:rPr>
              <w:t>18</w:t>
            </w:r>
            <w:r w:rsidRPr="00ED4651">
              <w:t xml:space="preserve"> </w:t>
            </w:r>
            <w:r>
              <w:rPr>
                <w:lang w:val="en-US"/>
              </w:rPr>
              <w:t>December</w:t>
            </w:r>
            <w:r w:rsidRPr="00ED4651">
              <w:t xml:space="preserve"> 2023</w:t>
            </w:r>
            <w:r>
              <w:fldChar w:fldCharType="end"/>
            </w:r>
          </w:p>
          <w:p w14:paraId="469CD5B9" w14:textId="77777777" w:rsidR="00662A73" w:rsidRDefault="00662A73" w:rsidP="00D4204E">
            <w:pPr>
              <w:jc w:val="left"/>
              <w:rPr>
                <w:rtl/>
                <w:lang w:val="en-US" w:bidi="ar-AE"/>
              </w:rPr>
            </w:pPr>
          </w:p>
          <w:p w14:paraId="09C00655" w14:textId="77777777" w:rsidR="007E5D09" w:rsidRDefault="00E1360E" w:rsidP="00D4204E">
            <w:pPr>
              <w:jc w:val="left"/>
              <w:rPr>
                <w:lang w:val="en-US"/>
              </w:rPr>
            </w:pPr>
            <w:r>
              <w:rPr>
                <w:lang w:val="en-US"/>
              </w:rPr>
              <w:t>ARABIC</w:t>
            </w:r>
          </w:p>
          <w:p w14:paraId="26BFA27A" w14:textId="77777777" w:rsidR="007E5D09" w:rsidRDefault="00E1360E" w:rsidP="00D4204E">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20C8F39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836D14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A08A68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48E97949"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FDEC31B" w14:textId="77777777" w:rsidR="007E5D09" w:rsidRDefault="007E5D09">
            <w:pPr>
              <w:rPr>
                <w:caps/>
                <w:lang w:val="en-US"/>
              </w:rPr>
            </w:pPr>
          </w:p>
          <w:p w14:paraId="5FEFB7A0" w14:textId="13901D58" w:rsidR="007E5D09" w:rsidRDefault="00A23BFE">
            <w:pPr>
              <w:rPr>
                <w:lang w:val="en-US"/>
              </w:rPr>
            </w:pPr>
            <w:r>
              <w:rPr>
                <w:noProof/>
                <w:lang w:val="en-US" w:bidi="ar-SA"/>
              </w:rPr>
              <w:drawing>
                <wp:anchor distT="0" distB="0" distL="114300" distR="114300" simplePos="0" relativeHeight="251658241" behindDoc="0" locked="0" layoutInCell="0" allowOverlap="1" wp14:anchorId="59902985" wp14:editId="08199258">
                  <wp:simplePos x="0" y="0"/>
                  <wp:positionH relativeFrom="column">
                    <wp:posOffset>278130</wp:posOffset>
                  </wp:positionH>
                  <wp:positionV relativeFrom="paragraph">
                    <wp:posOffset>489585</wp:posOffset>
                  </wp:positionV>
                  <wp:extent cx="610870" cy="555625"/>
                  <wp:effectExtent l="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0870" cy="555625"/>
                          </a:xfrm>
                          <a:prstGeom prst="rect">
                            <a:avLst/>
                          </a:prstGeom>
                          <a:noFill/>
                          <a:ln>
                            <a:noFill/>
                          </a:ln>
                        </pic:spPr>
                      </pic:pic>
                    </a:graphicData>
                  </a:graphic>
                  <wp14:sizeRelH relativeFrom="margin">
                    <wp14:pctWidth>0</wp14:pctWidth>
                  </wp14:sizeRelH>
                </wp:anchor>
              </w:drawing>
            </w:r>
          </w:p>
        </w:tc>
      </w:tr>
    </w:tbl>
    <w:p w14:paraId="69169D41" w14:textId="77777777" w:rsidR="00702662" w:rsidRDefault="00702662" w:rsidP="00BA0CAE">
      <w:pPr>
        <w:pStyle w:val="Caption"/>
        <w:ind w:left="0" w:right="180" w:firstLine="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39BBE80"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8E7FFF4"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53096E">
        <w:rPr>
          <w:rFonts w:hint="cs"/>
          <w:sz w:val="28"/>
          <w:szCs w:val="28"/>
          <w:rtl/>
          <w:lang w:val="en-US" w:eastAsia="en-CA"/>
        </w:rPr>
        <w:t>الثا</w:t>
      </w:r>
      <w:r w:rsidR="008E2901">
        <w:rPr>
          <w:rFonts w:hint="cs"/>
          <w:sz w:val="28"/>
          <w:szCs w:val="28"/>
          <w:rtl/>
          <w:lang w:val="en-US" w:eastAsia="en-CA"/>
        </w:rPr>
        <w:t>لث</w:t>
      </w:r>
      <w:r w:rsidR="0053096E">
        <w:rPr>
          <w:rFonts w:hint="cs"/>
          <w:sz w:val="28"/>
          <w:szCs w:val="28"/>
          <w:rtl/>
          <w:lang w:val="en-US" w:eastAsia="en-CA"/>
        </w:rPr>
        <w:t xml:space="preserve"> و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67530A1B" w14:textId="77777777"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w:t>
      </w:r>
      <w:r w:rsidR="008E2901">
        <w:rPr>
          <w:rFonts w:hint="cs"/>
          <w:sz w:val="28"/>
          <w:szCs w:val="28"/>
          <w:rtl/>
        </w:rPr>
        <w:t>15</w:t>
      </w:r>
      <w:r w:rsidR="00D006A9">
        <w:rPr>
          <w:rFonts w:hint="cs"/>
          <w:sz w:val="28"/>
          <w:szCs w:val="28"/>
          <w:rtl/>
        </w:rPr>
        <w:t xml:space="preserve"> </w:t>
      </w:r>
      <w:r w:rsidR="0053096E">
        <w:rPr>
          <w:rFonts w:hint="cs"/>
          <w:sz w:val="28"/>
          <w:szCs w:val="28"/>
          <w:rtl/>
        </w:rPr>
        <w:t xml:space="preserve">- </w:t>
      </w:r>
      <w:r w:rsidR="008E2901">
        <w:rPr>
          <w:rFonts w:hint="cs"/>
          <w:sz w:val="28"/>
          <w:szCs w:val="28"/>
          <w:rtl/>
        </w:rPr>
        <w:t>19</w:t>
      </w:r>
      <w:r w:rsidRPr="00A755B6">
        <w:rPr>
          <w:rFonts w:hint="cs"/>
          <w:sz w:val="28"/>
          <w:szCs w:val="28"/>
          <w:rtl/>
        </w:rPr>
        <w:t xml:space="preserve"> </w:t>
      </w:r>
      <w:r w:rsidR="008E2901">
        <w:rPr>
          <w:rFonts w:hint="cs"/>
          <w:sz w:val="28"/>
          <w:szCs w:val="28"/>
          <w:rtl/>
        </w:rPr>
        <w:t>ديسمبر</w:t>
      </w:r>
      <w:r w:rsidR="00416AD7">
        <w:rPr>
          <w:rFonts w:hint="cs"/>
          <w:sz w:val="28"/>
          <w:szCs w:val="28"/>
          <w:rtl/>
        </w:rPr>
        <w:t xml:space="preserve"> </w:t>
      </w:r>
      <w:bookmarkStart w:id="0" w:name="_Hlk128756171"/>
      <w:r w:rsidR="00416AD7">
        <w:rPr>
          <w:sz w:val="28"/>
          <w:szCs w:val="28"/>
          <w:lang w:val="en-CA"/>
        </w:rPr>
        <w:t>/</w:t>
      </w:r>
      <w:bookmarkEnd w:id="0"/>
      <w:r w:rsidRPr="00DB2568">
        <w:rPr>
          <w:rFonts w:hint="cs"/>
          <w:sz w:val="28"/>
          <w:szCs w:val="28"/>
          <w:rtl/>
        </w:rPr>
        <w:t xml:space="preserve"> </w:t>
      </w:r>
      <w:r w:rsidR="008E2901">
        <w:rPr>
          <w:rFonts w:hint="cs"/>
          <w:sz w:val="28"/>
          <w:szCs w:val="28"/>
          <w:rtl/>
        </w:rPr>
        <w:t>كانون الأول</w:t>
      </w:r>
      <w:r w:rsidR="00416AD7">
        <w:rPr>
          <w:rFonts w:hint="cs"/>
          <w:sz w:val="28"/>
          <w:szCs w:val="28"/>
          <w:rtl/>
        </w:rPr>
        <w:t xml:space="preserve"> </w:t>
      </w:r>
      <w:r>
        <w:rPr>
          <w:rFonts w:asciiTheme="majorBidi" w:hAnsiTheme="majorBidi" w:cstheme="majorBidi" w:hint="cs"/>
          <w:sz w:val="26"/>
          <w:szCs w:val="26"/>
          <w:rtl/>
          <w:lang w:bidi="ar-SY"/>
        </w:rPr>
        <w:t>202</w:t>
      </w:r>
      <w:r w:rsidR="00D006A9">
        <w:rPr>
          <w:rFonts w:asciiTheme="majorBidi" w:hAnsiTheme="majorBidi" w:cstheme="majorBidi" w:hint="cs"/>
          <w:sz w:val="26"/>
          <w:szCs w:val="26"/>
          <w:rtl/>
          <w:lang w:bidi="ar-SY"/>
        </w:rPr>
        <w:t>3</w:t>
      </w:r>
    </w:p>
    <w:p w14:paraId="77B79F2C" w14:textId="77777777" w:rsidR="00702662" w:rsidRDefault="003A10B6" w:rsidP="00702662">
      <w:pPr>
        <w:bidi/>
        <w:jc w:val="left"/>
        <w:rPr>
          <w:szCs w:val="24"/>
          <w:rtl/>
          <w:lang w:val="en-US" w:eastAsia="zh-CN" w:bidi="ar-SY"/>
        </w:rPr>
      </w:pPr>
      <w:r>
        <w:rPr>
          <w:rFonts w:hint="cs"/>
          <w:szCs w:val="24"/>
          <w:rtl/>
          <w:lang w:val="en-US" w:eastAsia="zh-CN" w:bidi="ar-SY"/>
        </w:rPr>
        <w:t>البند 6(ج) من جدول الأعمال المؤقت</w:t>
      </w:r>
      <w:r w:rsidRPr="003A10B6">
        <w:rPr>
          <w:rStyle w:val="FootnoteReference"/>
          <w:sz w:val="26"/>
          <w:szCs w:val="26"/>
          <w:rtl/>
          <w:lang w:val="en-US" w:eastAsia="zh-CN" w:bidi="ar-SY"/>
        </w:rPr>
        <w:footnoteReference w:id="2"/>
      </w:r>
    </w:p>
    <w:p w14:paraId="5A62545E" w14:textId="77777777" w:rsidR="007E5D09" w:rsidRPr="003A10B6" w:rsidRDefault="007E5D09" w:rsidP="003A10B6">
      <w:pPr>
        <w:pStyle w:val="Heading2"/>
        <w:numPr>
          <w:ilvl w:val="0"/>
          <w:numId w:val="0"/>
        </w:numPr>
        <w:bidi/>
        <w:ind w:left="4"/>
        <w:rPr>
          <w:sz w:val="26"/>
          <w:szCs w:val="26"/>
          <w:rtl/>
          <w:lang w:val="en-CA" w:bidi="ar-SY"/>
        </w:rPr>
      </w:pPr>
    </w:p>
    <w:p w14:paraId="094B7DE2" w14:textId="77777777" w:rsidR="007E5D09" w:rsidRDefault="003A10B6" w:rsidP="003A10B6">
      <w:pPr>
        <w:pStyle w:val="StyleHeader4Para4Left0Firstline0"/>
        <w:widowControl/>
        <w:numPr>
          <w:ilvl w:val="0"/>
          <w:numId w:val="0"/>
        </w:numPr>
        <w:bidi/>
        <w:spacing w:after="0"/>
        <w:jc w:val="center"/>
        <w:rPr>
          <w:b/>
          <w:bCs/>
          <w:sz w:val="26"/>
          <w:szCs w:val="26"/>
          <w:rtl/>
          <w:lang w:val="en-US" w:bidi="ar-AE"/>
        </w:rPr>
      </w:pPr>
      <w:r w:rsidRPr="003A10B6">
        <w:rPr>
          <w:rFonts w:hint="cs"/>
          <w:b/>
          <w:bCs/>
          <w:sz w:val="26"/>
          <w:szCs w:val="26"/>
          <w:rtl/>
          <w:lang w:bidi="ar-AE"/>
        </w:rPr>
        <w:t>اختصاصات لتقييم برنامج المساعدة على الامتثال</w:t>
      </w:r>
    </w:p>
    <w:p w14:paraId="3028F183" w14:textId="77777777" w:rsidR="003A10B6" w:rsidRPr="003A10B6" w:rsidRDefault="003A10B6" w:rsidP="003A10B6">
      <w:pPr>
        <w:pStyle w:val="StyleHeader4Para4Left0Firstline0"/>
        <w:numPr>
          <w:ilvl w:val="0"/>
          <w:numId w:val="0"/>
        </w:numPr>
        <w:bidi/>
        <w:jc w:val="center"/>
        <w:rPr>
          <w:b/>
          <w:bCs/>
          <w:sz w:val="26"/>
          <w:szCs w:val="26"/>
          <w:rtl/>
          <w:lang w:val="en-US" w:bidi="ar-AE"/>
        </w:rPr>
      </w:pPr>
      <w:r>
        <w:rPr>
          <w:rFonts w:hint="cs"/>
          <w:b/>
          <w:bCs/>
          <w:sz w:val="26"/>
          <w:szCs w:val="26"/>
          <w:rtl/>
          <w:lang w:val="en-US" w:bidi="ar-AE"/>
        </w:rPr>
        <w:t>(دراسة نظرية)</w:t>
      </w:r>
    </w:p>
    <w:p w14:paraId="2DC60116" w14:textId="77777777" w:rsidR="003A10B6" w:rsidRDefault="003A10B6" w:rsidP="003430FE">
      <w:pPr>
        <w:pStyle w:val="StyleHeader4Para4Left0Firstline0"/>
        <w:widowControl/>
        <w:numPr>
          <w:ilvl w:val="0"/>
          <w:numId w:val="0"/>
        </w:numPr>
        <w:bidi/>
        <w:spacing w:after="0"/>
        <w:rPr>
          <w:sz w:val="26"/>
          <w:szCs w:val="26"/>
          <w:rtl/>
          <w:lang w:val="en-US" w:bidi="ar-EG"/>
        </w:rPr>
      </w:pPr>
    </w:p>
    <w:p w14:paraId="2024824F" w14:textId="77777777" w:rsidR="003A10B6" w:rsidRDefault="003A10B6" w:rsidP="003A10B6">
      <w:pPr>
        <w:pStyle w:val="StyleHeader4Para4Left0Firstline0"/>
        <w:widowControl/>
        <w:numPr>
          <w:ilvl w:val="0"/>
          <w:numId w:val="0"/>
        </w:numPr>
        <w:bidi/>
        <w:rPr>
          <w:sz w:val="26"/>
          <w:szCs w:val="26"/>
          <w:rtl/>
          <w:lang w:val="en-US" w:bidi="ar-EG"/>
        </w:rPr>
      </w:pPr>
      <w:r>
        <w:rPr>
          <w:rFonts w:hint="cs"/>
          <w:sz w:val="26"/>
          <w:szCs w:val="26"/>
          <w:rtl/>
          <w:lang w:val="en-US" w:bidi="ar-EG"/>
        </w:rPr>
        <w:t>مقدمة</w:t>
      </w:r>
    </w:p>
    <w:p w14:paraId="33A7D7F5" w14:textId="77777777" w:rsidR="003A10B6" w:rsidRPr="00BA0CAE" w:rsidRDefault="003A10B6" w:rsidP="00456838">
      <w:pPr>
        <w:pStyle w:val="StyleHeader4Para4Left0Firstline0"/>
        <w:widowControl/>
        <w:numPr>
          <w:ilvl w:val="0"/>
          <w:numId w:val="23"/>
        </w:numPr>
        <w:tabs>
          <w:tab w:val="clear" w:pos="2880"/>
          <w:tab w:val="clear" w:pos="5760"/>
        </w:tabs>
        <w:bidi/>
        <w:ind w:left="0" w:firstLine="0"/>
        <w:rPr>
          <w:sz w:val="26"/>
          <w:szCs w:val="26"/>
          <w:lang w:val="en-US" w:bidi="ar-EG"/>
        </w:rPr>
      </w:pPr>
      <w:r w:rsidRPr="00BA0CAE">
        <w:rPr>
          <w:rFonts w:hint="cs"/>
          <w:sz w:val="26"/>
          <w:szCs w:val="26"/>
          <w:rtl/>
          <w:lang w:val="en-US" w:bidi="ar-EG"/>
        </w:rPr>
        <w:t>في اجتماعها الحادي والتسعين، وافقت اللجنة التنفيذية على برنامج عمل الرصد والتقييم لعام 2023.</w:t>
      </w:r>
      <w:r w:rsidRPr="00BA0CAE">
        <w:rPr>
          <w:rStyle w:val="FootnoteReference"/>
          <w:sz w:val="26"/>
          <w:szCs w:val="26"/>
          <w:rtl/>
          <w:lang w:val="en-US" w:eastAsia="zh-CN" w:bidi="ar-SY"/>
        </w:rPr>
        <w:footnoteReference w:id="3"/>
      </w:r>
      <w:r w:rsidR="003B760B" w:rsidRPr="00BA0CAE">
        <w:rPr>
          <w:rFonts w:hint="cs"/>
          <w:sz w:val="26"/>
          <w:szCs w:val="26"/>
          <w:rtl/>
          <w:lang w:val="en-US" w:bidi="ar-EG"/>
        </w:rPr>
        <w:t xml:space="preserve"> وتضمن برنامج العمل إعداد اختصاصات، لتقديمها في الاجتماع الثالث والتسعين، لتقييم برنامج المساعدة على الامتثال التابع لبرنامج الأمم المتحدة </w:t>
      </w:r>
      <w:r w:rsidR="002D5D4C" w:rsidRPr="00BA0CAE">
        <w:rPr>
          <w:rFonts w:hint="cs"/>
          <w:sz w:val="26"/>
          <w:szCs w:val="26"/>
          <w:rtl/>
          <w:lang w:val="en-US" w:bidi="ar-EG"/>
        </w:rPr>
        <w:t>للبيئة</w:t>
      </w:r>
      <w:r w:rsidR="003B760B" w:rsidRPr="00BA0CAE">
        <w:rPr>
          <w:rFonts w:hint="cs"/>
          <w:sz w:val="26"/>
          <w:szCs w:val="26"/>
          <w:rtl/>
          <w:lang w:val="en-US" w:bidi="ar-EG"/>
        </w:rPr>
        <w:t xml:space="preserve"> الذي سيجري في عام 2024. واستجابة لهذا الطلب، أعدت كبيرة م</w:t>
      </w:r>
      <w:r w:rsidR="00456838" w:rsidRPr="00BA0CAE">
        <w:rPr>
          <w:rFonts w:hint="cs"/>
          <w:sz w:val="26"/>
          <w:szCs w:val="26"/>
          <w:rtl/>
          <w:lang w:val="en-US" w:bidi="ar-EG"/>
        </w:rPr>
        <w:t>وظف</w:t>
      </w:r>
      <w:r w:rsidR="003B760B" w:rsidRPr="00BA0CAE">
        <w:rPr>
          <w:rFonts w:hint="cs"/>
          <w:sz w:val="26"/>
          <w:szCs w:val="26"/>
          <w:rtl/>
          <w:lang w:val="en-US" w:bidi="ar-EG"/>
        </w:rPr>
        <w:t>ي الرصد والتقييم الوثيقة الحالية لنظر اللجنة التنفيذية.</w:t>
      </w:r>
    </w:p>
    <w:p w14:paraId="4914A1E1" w14:textId="77777777" w:rsidR="003A10B6" w:rsidRPr="003A10B6" w:rsidRDefault="003A10B6" w:rsidP="003A10B6">
      <w:pPr>
        <w:pStyle w:val="StyleHeader4Para4Left0Firstline0"/>
        <w:widowControl/>
        <w:numPr>
          <w:ilvl w:val="0"/>
          <w:numId w:val="0"/>
        </w:numPr>
        <w:tabs>
          <w:tab w:val="clear" w:pos="2880"/>
          <w:tab w:val="clear" w:pos="5760"/>
        </w:tabs>
        <w:bidi/>
        <w:rPr>
          <w:b/>
          <w:bCs/>
          <w:sz w:val="26"/>
          <w:szCs w:val="26"/>
          <w:lang w:val="en-US" w:bidi="ar-EG"/>
        </w:rPr>
      </w:pPr>
      <w:r w:rsidRPr="003A10B6">
        <w:rPr>
          <w:rFonts w:hint="cs"/>
          <w:b/>
          <w:bCs/>
          <w:sz w:val="26"/>
          <w:szCs w:val="26"/>
          <w:rtl/>
          <w:lang w:val="en-US" w:bidi="ar-EG"/>
        </w:rPr>
        <w:t>مبرر</w:t>
      </w:r>
      <w:r>
        <w:rPr>
          <w:rFonts w:hint="cs"/>
          <w:b/>
          <w:bCs/>
          <w:sz w:val="26"/>
          <w:szCs w:val="26"/>
          <w:rtl/>
          <w:lang w:val="en-US" w:bidi="ar-EG"/>
        </w:rPr>
        <w:t>ات</w:t>
      </w:r>
      <w:r w:rsidRPr="003A10B6">
        <w:rPr>
          <w:rFonts w:hint="cs"/>
          <w:b/>
          <w:bCs/>
          <w:sz w:val="26"/>
          <w:szCs w:val="26"/>
          <w:rtl/>
          <w:lang w:val="en-US" w:bidi="ar-EG"/>
        </w:rPr>
        <w:t xml:space="preserve"> الدراسة النظرية</w:t>
      </w:r>
    </w:p>
    <w:p w14:paraId="37930057" w14:textId="77777777" w:rsidR="003A10B6" w:rsidRDefault="003B760B" w:rsidP="00456838">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 xml:space="preserve">يعتبر برنامج المساعدة على الامتثال ركيزة الهندسة المؤسسية الموضوعة </w:t>
      </w:r>
      <w:r w:rsidR="00456838">
        <w:rPr>
          <w:rFonts w:hint="cs"/>
          <w:sz w:val="26"/>
          <w:szCs w:val="26"/>
          <w:rtl/>
          <w:lang w:val="en-US" w:bidi="ar-EG"/>
        </w:rPr>
        <w:t>لمساعدة</w:t>
      </w:r>
      <w:r>
        <w:rPr>
          <w:rFonts w:hint="cs"/>
          <w:sz w:val="26"/>
          <w:szCs w:val="26"/>
          <w:rtl/>
          <w:lang w:val="en-US" w:bidi="ar-EG"/>
        </w:rPr>
        <w:t xml:space="preserve"> بلدان المادة 5 </w:t>
      </w:r>
      <w:r w:rsidR="00456838">
        <w:rPr>
          <w:rFonts w:hint="cs"/>
          <w:sz w:val="26"/>
          <w:szCs w:val="26"/>
          <w:rtl/>
          <w:lang w:val="en-US" w:bidi="ar-EG"/>
        </w:rPr>
        <w:t>في الوفاء با</w:t>
      </w:r>
      <w:r>
        <w:rPr>
          <w:rFonts w:hint="cs"/>
          <w:sz w:val="26"/>
          <w:szCs w:val="26"/>
          <w:rtl/>
          <w:lang w:val="en-US" w:bidi="ar-EG"/>
        </w:rPr>
        <w:t>لالتزاماتها بموجب بروتوكول مونتريال. وأعد آخر تقييم لبرنامج المساعدة على الامتثال في عام 2006</w:t>
      </w:r>
      <w:r w:rsidR="0090418C">
        <w:rPr>
          <w:rFonts w:hint="cs"/>
          <w:sz w:val="26"/>
          <w:szCs w:val="26"/>
          <w:rtl/>
          <w:lang w:val="en-US" w:bidi="ar-EG"/>
        </w:rPr>
        <w:t xml:space="preserve"> </w:t>
      </w:r>
      <w:r w:rsidR="003A10B6">
        <w:rPr>
          <w:rFonts w:hint="cs"/>
          <w:sz w:val="26"/>
          <w:szCs w:val="26"/>
          <w:rtl/>
          <w:lang w:val="en-US" w:bidi="ar-EG"/>
        </w:rPr>
        <w:t>(دراسة نظرية)</w:t>
      </w:r>
      <w:r w:rsidR="003A10B6" w:rsidRPr="003A10B6">
        <w:rPr>
          <w:rStyle w:val="FootnoteReference"/>
          <w:sz w:val="26"/>
          <w:szCs w:val="26"/>
          <w:rtl/>
          <w:lang w:val="en-US" w:eastAsia="zh-CN" w:bidi="ar-SY"/>
        </w:rPr>
        <w:footnoteReference w:id="4"/>
      </w:r>
      <w:r w:rsidR="003A10B6">
        <w:rPr>
          <w:rFonts w:hint="cs"/>
          <w:sz w:val="26"/>
          <w:szCs w:val="26"/>
          <w:rtl/>
          <w:lang w:val="en-US" w:bidi="ar-EG"/>
        </w:rPr>
        <w:t xml:space="preserve"> وعام 2007 (التقييم النهائي).</w:t>
      </w:r>
      <w:r w:rsidR="003A10B6" w:rsidRPr="003A10B6">
        <w:rPr>
          <w:rStyle w:val="FootnoteReference"/>
          <w:sz w:val="26"/>
          <w:szCs w:val="26"/>
          <w:rtl/>
          <w:lang w:val="en-US" w:eastAsia="zh-CN" w:bidi="ar-SY"/>
        </w:rPr>
        <w:footnoteReference w:id="5"/>
      </w:r>
      <w:r>
        <w:rPr>
          <w:rFonts w:hint="cs"/>
          <w:sz w:val="26"/>
          <w:szCs w:val="26"/>
          <w:rtl/>
          <w:lang w:val="en-US" w:bidi="ar-SY"/>
        </w:rPr>
        <w:t xml:space="preserve"> ونظرا للدور الحيوي لبرنامج المساعدة على الامتثال في تعزيز الامتثال، سيقوم التقييم المزمع بتقييم تطوره وإنجازاته منذ عام 2008 من خلال دراسة نظرية تهدف إلى تجميع وتحليل وتلخيص المعلومات المحدثة عن البرنامج</w:t>
      </w:r>
      <w:r w:rsidR="003430FE">
        <w:rPr>
          <w:rFonts w:hint="cs"/>
          <w:sz w:val="26"/>
          <w:szCs w:val="26"/>
          <w:rtl/>
          <w:lang w:val="en-US" w:bidi="ar-SY"/>
        </w:rPr>
        <w:t>. وعلى هذا الأساس، يمكن أن تقرر اللجنة التنفيذية ما إذا كانت مرحلة ثانية من التقييم ذات صلة.</w:t>
      </w:r>
    </w:p>
    <w:p w14:paraId="1D80EE03" w14:textId="77777777" w:rsidR="003A10B6" w:rsidRDefault="003430FE" w:rsidP="00CC17F3">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ويأتي التقييم في منعطف فريد لبروتوكول مونتريال و</w:t>
      </w:r>
      <w:r w:rsidR="008A5602">
        <w:rPr>
          <w:rFonts w:hint="cs"/>
          <w:sz w:val="26"/>
          <w:szCs w:val="26"/>
          <w:rtl/>
          <w:lang w:val="en-US" w:bidi="ar-EG"/>
        </w:rPr>
        <w:t xml:space="preserve">الصندوق المتعدد الأطراف التابع له. وتسعى البلدان الآن إلى الامتثال من خلال الإزالة المصاحبة للمواد الهيدروكلوروفلوروكربونية والتخفيض التدريجي للمواد الهيدروفلوروكربونية ويجب أن </w:t>
      </w:r>
      <w:r w:rsidR="00CC17F3">
        <w:rPr>
          <w:rFonts w:hint="cs"/>
          <w:sz w:val="26"/>
          <w:szCs w:val="26"/>
          <w:rtl/>
          <w:lang w:val="en-US" w:bidi="ar-EG"/>
        </w:rPr>
        <w:t>ت</w:t>
      </w:r>
      <w:r w:rsidR="008A5602">
        <w:rPr>
          <w:rFonts w:hint="cs"/>
          <w:sz w:val="26"/>
          <w:szCs w:val="26"/>
          <w:rtl/>
          <w:lang w:val="en-US" w:bidi="ar-EG"/>
        </w:rPr>
        <w:t>ضمن الاستدامة على المدى المتوسط والمدى الطوي</w:t>
      </w:r>
      <w:r w:rsidR="00CC17F3">
        <w:rPr>
          <w:rFonts w:hint="cs"/>
          <w:sz w:val="26"/>
          <w:szCs w:val="26"/>
          <w:rtl/>
          <w:lang w:val="en-US" w:bidi="ar-EG"/>
        </w:rPr>
        <w:t xml:space="preserve"> </w:t>
      </w:r>
      <w:r w:rsidR="008A5602">
        <w:rPr>
          <w:rFonts w:hint="cs"/>
          <w:sz w:val="26"/>
          <w:szCs w:val="26"/>
          <w:rtl/>
          <w:lang w:val="en-US" w:bidi="ar-EG"/>
        </w:rPr>
        <w:t>ل</w:t>
      </w:r>
      <w:r w:rsidR="00CC17F3">
        <w:rPr>
          <w:rFonts w:hint="cs"/>
          <w:sz w:val="26"/>
          <w:szCs w:val="26"/>
          <w:rtl/>
          <w:lang w:val="en-US" w:bidi="ar-EG"/>
        </w:rPr>
        <w:t>لإنجازاتها</w:t>
      </w:r>
      <w:r w:rsidR="008A5602">
        <w:rPr>
          <w:rFonts w:hint="cs"/>
          <w:sz w:val="26"/>
          <w:szCs w:val="26"/>
          <w:rtl/>
          <w:lang w:val="en-US" w:bidi="ar-EG"/>
        </w:rPr>
        <w:t xml:space="preserve">. وعلاوة على ذلك، </w:t>
      </w:r>
      <w:r w:rsidR="00670581">
        <w:rPr>
          <w:rFonts w:hint="cs"/>
          <w:sz w:val="26"/>
          <w:szCs w:val="26"/>
          <w:rtl/>
          <w:lang w:val="en-US" w:bidi="ar-EG"/>
        </w:rPr>
        <w:t>يتوافر التمويل الآن للأنشطة الجديدة، مثل التخلص، والكفاءة في استخدام الطاقة، وتعميم الجنسانية، ضمن أنشطة أخرى، تتجاوز مجرد التدابير الموجهة للامتثال.</w:t>
      </w:r>
    </w:p>
    <w:p w14:paraId="7637ABD9" w14:textId="77777777" w:rsidR="003A10B6" w:rsidRDefault="00670581" w:rsidP="002D5D4C">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lastRenderedPageBreak/>
        <w:t xml:space="preserve">وكانت خدمات برنامج المساعدة على الامتثال أساسية في خلق مجتمع قوي على أرض الواقع من خلال العلاقات الوثيقة مع موظفي الأوزون الوطنيين، الذين اشتركوا مع المكاتب الإقليمية ذات الصلة للبرنامج. ويمكن أن يستخدم برنامج عمل الأوزون التابع لبرنامج الأمم المتحدة </w:t>
      </w:r>
      <w:r w:rsidR="002D5D4C">
        <w:rPr>
          <w:rFonts w:hint="cs"/>
          <w:sz w:val="26"/>
          <w:szCs w:val="26"/>
          <w:rtl/>
          <w:lang w:val="en-US" w:bidi="ar-EG"/>
        </w:rPr>
        <w:t>للبيئة</w:t>
      </w:r>
      <w:r>
        <w:rPr>
          <w:rFonts w:hint="cs"/>
          <w:sz w:val="26"/>
          <w:szCs w:val="26"/>
          <w:rtl/>
          <w:lang w:val="en-US" w:bidi="ar-EG"/>
        </w:rPr>
        <w:t xml:space="preserve"> نتائج التقييم المقترح و</w:t>
      </w:r>
      <w:r w:rsidR="00A21756">
        <w:rPr>
          <w:rFonts w:hint="cs"/>
          <w:sz w:val="26"/>
          <w:szCs w:val="26"/>
          <w:rtl/>
          <w:lang w:val="en-US" w:bidi="ar-EG"/>
        </w:rPr>
        <w:t>أن يواصل جميع أصحاب المصلحة المشتركين في ضمان نتائج عالية الجودة، ودعم جميع الأنشطة الممولة من الصندوق المتعدد الأطراف لتعزيز الامتثال لبروتوكول مونتريال وتعديلاته.</w:t>
      </w:r>
    </w:p>
    <w:p w14:paraId="50C89DF7" w14:textId="77777777" w:rsidR="003A10B6" w:rsidRPr="003A10B6" w:rsidRDefault="003A10B6" w:rsidP="003A10B6">
      <w:pPr>
        <w:pStyle w:val="StyleHeader4Para4Left0Firstline0"/>
        <w:widowControl/>
        <w:numPr>
          <w:ilvl w:val="0"/>
          <w:numId w:val="0"/>
        </w:numPr>
        <w:tabs>
          <w:tab w:val="clear" w:pos="2880"/>
          <w:tab w:val="clear" w:pos="5760"/>
        </w:tabs>
        <w:bidi/>
        <w:rPr>
          <w:b/>
          <w:bCs/>
          <w:sz w:val="26"/>
          <w:szCs w:val="26"/>
          <w:lang w:val="en-US" w:bidi="ar-EG"/>
        </w:rPr>
      </w:pPr>
      <w:r w:rsidRPr="003A10B6">
        <w:rPr>
          <w:rFonts w:hint="cs"/>
          <w:b/>
          <w:bCs/>
          <w:sz w:val="26"/>
          <w:szCs w:val="26"/>
          <w:rtl/>
          <w:lang w:val="en-US" w:bidi="ar-EG"/>
        </w:rPr>
        <w:t>الهدف والنطاق</w:t>
      </w:r>
    </w:p>
    <w:p w14:paraId="3B60E991" w14:textId="430C99E4" w:rsidR="003A10B6" w:rsidRDefault="00ED7C74" w:rsidP="00CC17F3">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ستُعنى</w:t>
      </w:r>
      <w:r w:rsidR="00CE3686">
        <w:rPr>
          <w:rFonts w:hint="cs"/>
          <w:sz w:val="26"/>
          <w:szCs w:val="26"/>
          <w:rtl/>
          <w:lang w:val="en-US" w:bidi="ar-EG"/>
        </w:rPr>
        <w:t xml:space="preserve"> الدراسة النظرية في تقييم أثر وفعالية برنامج المساعدة على الامتثال، بالنظر إلى تكليفه</w:t>
      </w:r>
      <w:r w:rsidR="00CC17F3" w:rsidRPr="003A10B6">
        <w:rPr>
          <w:rStyle w:val="FootnoteReference"/>
          <w:sz w:val="26"/>
          <w:szCs w:val="26"/>
          <w:rtl/>
          <w:lang w:val="en-US" w:eastAsia="zh-CN" w:bidi="ar-SY"/>
        </w:rPr>
        <w:footnoteReference w:id="6"/>
      </w:r>
      <w:r w:rsidR="00CE3686">
        <w:rPr>
          <w:rFonts w:hint="cs"/>
          <w:sz w:val="26"/>
          <w:szCs w:val="26"/>
          <w:rtl/>
          <w:lang w:val="en-US" w:bidi="ar-EG"/>
        </w:rPr>
        <w:t xml:space="preserve"> وكيفية تطوره مع التعديلات على بروتوكول مونتريال وأولويات تمويل الصندوق المتعدد الأطراف خلال الفترة 2008-2023.</w:t>
      </w:r>
      <w:r w:rsidR="00A21756">
        <w:rPr>
          <w:rFonts w:hint="cs"/>
          <w:sz w:val="26"/>
          <w:szCs w:val="26"/>
          <w:rtl/>
          <w:lang w:val="en-US" w:bidi="ar-EG"/>
        </w:rPr>
        <w:t xml:space="preserve"> وفي نهاي</w:t>
      </w:r>
      <w:r w:rsidR="000F13AB">
        <w:rPr>
          <w:rFonts w:hint="cs"/>
          <w:sz w:val="26"/>
          <w:szCs w:val="26"/>
          <w:rtl/>
          <w:lang w:val="en-US" w:bidi="ar-EG"/>
        </w:rPr>
        <w:t>ة</w:t>
      </w:r>
      <w:r w:rsidR="00A21756">
        <w:rPr>
          <w:rFonts w:hint="cs"/>
          <w:sz w:val="26"/>
          <w:szCs w:val="26"/>
          <w:rtl/>
          <w:lang w:val="en-US" w:bidi="ar-EG"/>
        </w:rPr>
        <w:t xml:space="preserve"> المطاف، يتمثل الهدف في تقييم مدى مواءمة أولويات برنامج المساعدة على الامتثال مع أولويات الصندوق، وكيفية استخدام موارده بكفاءة وفعالية لتحقيق هذه الأهداف.</w:t>
      </w:r>
    </w:p>
    <w:p w14:paraId="0FED3B8B" w14:textId="77777777" w:rsidR="003A10B6" w:rsidRDefault="00A21756" w:rsidP="00CC17F3">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 xml:space="preserve">وستستعرض الدراسة النظرية التقدم المحرز منذ التقييم الأخير. ومن المعتاد أيضا في التقييمات متابعة تنفيذ </w:t>
      </w:r>
      <w:r w:rsidR="00CC17F3">
        <w:rPr>
          <w:rFonts w:hint="cs"/>
          <w:sz w:val="26"/>
          <w:szCs w:val="26"/>
          <w:rtl/>
          <w:lang w:val="en-US" w:bidi="ar-EG"/>
        </w:rPr>
        <w:t>التوصيات</w:t>
      </w:r>
      <w:r>
        <w:rPr>
          <w:rFonts w:hint="cs"/>
          <w:sz w:val="26"/>
          <w:szCs w:val="26"/>
          <w:rtl/>
          <w:lang w:val="en-US" w:bidi="ar-EG"/>
        </w:rPr>
        <w:t xml:space="preserve"> السابقة المطروحة للتقييم. غير أنه مع ملاحظة مرور 16 سنة، سيتم </w:t>
      </w:r>
      <w:r w:rsidR="00CC17F3">
        <w:rPr>
          <w:rFonts w:hint="cs"/>
          <w:sz w:val="26"/>
          <w:szCs w:val="26"/>
          <w:rtl/>
          <w:lang w:val="en-US" w:bidi="ar-EG"/>
        </w:rPr>
        <w:t>فقط بحث</w:t>
      </w:r>
      <w:r>
        <w:rPr>
          <w:rFonts w:hint="cs"/>
          <w:sz w:val="26"/>
          <w:szCs w:val="26"/>
          <w:rtl/>
          <w:lang w:val="en-US" w:bidi="ar-EG"/>
        </w:rPr>
        <w:t xml:space="preserve"> التوصيات التي لا تعتبر قديمة كجزء من التقييم الحالي.</w:t>
      </w:r>
    </w:p>
    <w:p w14:paraId="1B11EB23" w14:textId="77777777" w:rsidR="003A10B6" w:rsidRDefault="00A21756" w:rsidP="005A183F">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وستولد الدراسة النظرية نتائج ودروس مستفادة يمكن أن تكون ذات صلة لصناع القرار عند اختيار الأولويات وتخصيص التمويل لبرنامج المساعدة على الامتثال. وس</w:t>
      </w:r>
      <w:r w:rsidR="005A183F">
        <w:rPr>
          <w:rFonts w:hint="cs"/>
          <w:sz w:val="26"/>
          <w:szCs w:val="26"/>
          <w:rtl/>
          <w:lang w:val="en-US" w:bidi="ar-EG"/>
        </w:rPr>
        <w:t>ت</w:t>
      </w:r>
      <w:r>
        <w:rPr>
          <w:rFonts w:hint="cs"/>
          <w:sz w:val="26"/>
          <w:szCs w:val="26"/>
          <w:rtl/>
          <w:lang w:val="en-US" w:bidi="ar-EG"/>
        </w:rPr>
        <w:t xml:space="preserve">كون أيضا أداة إدارة مفيدة لبرنامج المساعدة على الامتثال نفسه وموظفيه، فضلا عن لأمانة الصندوق، إذ أن الخبرة من المراحل السابقة ذات الصلة </w:t>
      </w:r>
      <w:r w:rsidR="00F4781D">
        <w:rPr>
          <w:rFonts w:hint="cs"/>
          <w:sz w:val="26"/>
          <w:szCs w:val="26"/>
          <w:rtl/>
          <w:lang w:val="en-US" w:bidi="ar-EG"/>
        </w:rPr>
        <w:t>بالمواد الكلوروفلوروكربونية والمواد الهيدروكلوروفلوروكربونية يمكن النظر فيها عند تقديم الدعم إلى بلدان المادة 5 لتعزيز الامتثال لتعديل كيغالي. ويرد في المرفق</w:t>
      </w:r>
      <w:r w:rsidR="005A183F">
        <w:rPr>
          <w:rFonts w:hint="cs"/>
          <w:sz w:val="26"/>
          <w:szCs w:val="26"/>
          <w:rtl/>
          <w:lang w:val="en-US" w:bidi="ar-EG"/>
        </w:rPr>
        <w:t xml:space="preserve"> الأول بالوثيقة الحالية قائمة إ</w:t>
      </w:r>
      <w:r w:rsidR="00F4781D">
        <w:rPr>
          <w:rFonts w:hint="cs"/>
          <w:sz w:val="26"/>
          <w:szCs w:val="26"/>
          <w:rtl/>
          <w:lang w:val="en-US" w:bidi="ar-EG"/>
        </w:rPr>
        <w:t>شا</w:t>
      </w:r>
      <w:r w:rsidR="005A183F">
        <w:rPr>
          <w:rFonts w:hint="cs"/>
          <w:sz w:val="26"/>
          <w:szCs w:val="26"/>
          <w:rtl/>
          <w:lang w:val="en-US" w:bidi="ar-EG"/>
        </w:rPr>
        <w:t>ر</w:t>
      </w:r>
      <w:r w:rsidR="00F4781D">
        <w:rPr>
          <w:rFonts w:hint="cs"/>
          <w:sz w:val="26"/>
          <w:szCs w:val="26"/>
          <w:rtl/>
          <w:lang w:val="en-US" w:bidi="ar-EG"/>
        </w:rPr>
        <w:t>ية لقضايا التقييم.</w:t>
      </w:r>
    </w:p>
    <w:p w14:paraId="19765491" w14:textId="77777777" w:rsidR="003A10B6" w:rsidRPr="00CE3686" w:rsidRDefault="00CE3686" w:rsidP="003A10B6">
      <w:pPr>
        <w:pStyle w:val="StyleHeader4Para4Left0Firstline0"/>
        <w:widowControl/>
        <w:numPr>
          <w:ilvl w:val="0"/>
          <w:numId w:val="0"/>
        </w:numPr>
        <w:tabs>
          <w:tab w:val="clear" w:pos="2880"/>
          <w:tab w:val="clear" w:pos="5760"/>
        </w:tabs>
        <w:bidi/>
        <w:rPr>
          <w:sz w:val="26"/>
          <w:szCs w:val="26"/>
          <w:u w:val="single"/>
          <w:lang w:val="en-US" w:bidi="ar-EG"/>
        </w:rPr>
      </w:pPr>
      <w:r w:rsidRPr="00CE3686">
        <w:rPr>
          <w:rFonts w:hint="cs"/>
          <w:sz w:val="26"/>
          <w:szCs w:val="26"/>
          <w:u w:val="single"/>
          <w:rtl/>
          <w:lang w:val="en-US" w:bidi="ar-EG"/>
        </w:rPr>
        <w:t>مكونات برنامج المساعدة على الامتثال</w:t>
      </w:r>
    </w:p>
    <w:p w14:paraId="6B96F0A7" w14:textId="77777777" w:rsidR="003A10B6" w:rsidRDefault="00F4781D" w:rsidP="003A10B6">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سيشمل نطاق الدراسة مكونات برنامج المساعدة على الامتثال، وإلى الحد اللازم لإجراء تقييم ذي معنى، روابطه مع المكونات الباقية التي تناولته برنامج عمل الأوزون.</w:t>
      </w:r>
    </w:p>
    <w:p w14:paraId="79265CBF" w14:textId="77777777" w:rsidR="00E10457" w:rsidRDefault="00E10457" w:rsidP="00F4781D">
      <w:pPr>
        <w:pStyle w:val="StyleHeader4Para4Left0Firstline0"/>
        <w:widowControl/>
        <w:numPr>
          <w:ilvl w:val="0"/>
          <w:numId w:val="0"/>
        </w:numPr>
        <w:tabs>
          <w:tab w:val="clear" w:pos="2880"/>
          <w:tab w:val="clear" w:pos="5760"/>
        </w:tabs>
        <w:bidi/>
        <w:jc w:val="center"/>
        <w:rPr>
          <w:b/>
          <w:bCs/>
          <w:sz w:val="26"/>
          <w:szCs w:val="26"/>
          <w:lang w:val="en-US" w:bidi="ar-EG"/>
        </w:rPr>
      </w:pPr>
    </w:p>
    <w:p w14:paraId="226C7E59" w14:textId="77777777" w:rsidR="00E10457" w:rsidRDefault="00E10457" w:rsidP="00E10457">
      <w:pPr>
        <w:pStyle w:val="StyleHeader4Para4Left0Firstline0"/>
        <w:widowControl/>
        <w:numPr>
          <w:ilvl w:val="0"/>
          <w:numId w:val="0"/>
        </w:numPr>
        <w:tabs>
          <w:tab w:val="clear" w:pos="2880"/>
          <w:tab w:val="clear" w:pos="5760"/>
        </w:tabs>
        <w:bidi/>
        <w:jc w:val="center"/>
        <w:rPr>
          <w:b/>
          <w:bCs/>
          <w:sz w:val="26"/>
          <w:szCs w:val="26"/>
          <w:lang w:val="en-US" w:bidi="ar-EG"/>
        </w:rPr>
      </w:pPr>
    </w:p>
    <w:p w14:paraId="20C0E331" w14:textId="77777777" w:rsidR="00E10457" w:rsidRDefault="00E10457" w:rsidP="00E10457">
      <w:pPr>
        <w:pStyle w:val="StyleHeader4Para4Left0Firstline0"/>
        <w:widowControl/>
        <w:numPr>
          <w:ilvl w:val="0"/>
          <w:numId w:val="0"/>
        </w:numPr>
        <w:tabs>
          <w:tab w:val="clear" w:pos="2880"/>
          <w:tab w:val="clear" w:pos="5760"/>
        </w:tabs>
        <w:bidi/>
        <w:jc w:val="center"/>
        <w:rPr>
          <w:b/>
          <w:bCs/>
          <w:sz w:val="26"/>
          <w:szCs w:val="26"/>
          <w:lang w:val="en-US" w:bidi="ar-EG"/>
        </w:rPr>
      </w:pPr>
    </w:p>
    <w:p w14:paraId="67FF0478" w14:textId="77777777" w:rsidR="00E10457" w:rsidRDefault="00E10457" w:rsidP="00E10457">
      <w:pPr>
        <w:pStyle w:val="StyleHeader4Para4Left0Firstline0"/>
        <w:widowControl/>
        <w:numPr>
          <w:ilvl w:val="0"/>
          <w:numId w:val="0"/>
        </w:numPr>
        <w:tabs>
          <w:tab w:val="clear" w:pos="2880"/>
          <w:tab w:val="clear" w:pos="5760"/>
        </w:tabs>
        <w:bidi/>
        <w:jc w:val="center"/>
        <w:rPr>
          <w:b/>
          <w:bCs/>
          <w:sz w:val="26"/>
          <w:szCs w:val="26"/>
          <w:lang w:val="en-US" w:bidi="ar-EG"/>
        </w:rPr>
      </w:pPr>
    </w:p>
    <w:p w14:paraId="770AE038" w14:textId="77777777" w:rsidR="00E10457" w:rsidRDefault="00E10457" w:rsidP="00E10457">
      <w:pPr>
        <w:pStyle w:val="StyleHeader4Para4Left0Firstline0"/>
        <w:widowControl/>
        <w:numPr>
          <w:ilvl w:val="0"/>
          <w:numId w:val="0"/>
        </w:numPr>
        <w:tabs>
          <w:tab w:val="clear" w:pos="2880"/>
          <w:tab w:val="clear" w:pos="5760"/>
        </w:tabs>
        <w:bidi/>
        <w:jc w:val="center"/>
        <w:rPr>
          <w:b/>
          <w:bCs/>
          <w:sz w:val="26"/>
          <w:szCs w:val="26"/>
          <w:lang w:val="en-US" w:bidi="ar-EG"/>
        </w:rPr>
      </w:pPr>
    </w:p>
    <w:p w14:paraId="3CAEEBC8" w14:textId="77777777" w:rsidR="00E10457" w:rsidRDefault="00E10457" w:rsidP="00E10457">
      <w:pPr>
        <w:pStyle w:val="StyleHeader4Para4Left0Firstline0"/>
        <w:widowControl/>
        <w:numPr>
          <w:ilvl w:val="0"/>
          <w:numId w:val="0"/>
        </w:numPr>
        <w:tabs>
          <w:tab w:val="clear" w:pos="2880"/>
          <w:tab w:val="clear" w:pos="5760"/>
        </w:tabs>
        <w:bidi/>
        <w:jc w:val="center"/>
        <w:rPr>
          <w:b/>
          <w:bCs/>
          <w:sz w:val="26"/>
          <w:szCs w:val="26"/>
          <w:lang w:val="en-US" w:bidi="ar-EG"/>
        </w:rPr>
      </w:pPr>
    </w:p>
    <w:p w14:paraId="749E1090" w14:textId="77777777" w:rsidR="00E10457" w:rsidRDefault="00E10457" w:rsidP="00E10457">
      <w:pPr>
        <w:pStyle w:val="StyleHeader4Para4Left0Firstline0"/>
        <w:widowControl/>
        <w:numPr>
          <w:ilvl w:val="0"/>
          <w:numId w:val="0"/>
        </w:numPr>
        <w:tabs>
          <w:tab w:val="clear" w:pos="2880"/>
          <w:tab w:val="clear" w:pos="5760"/>
        </w:tabs>
        <w:bidi/>
        <w:jc w:val="center"/>
        <w:rPr>
          <w:b/>
          <w:bCs/>
          <w:sz w:val="26"/>
          <w:szCs w:val="26"/>
          <w:lang w:val="en-US" w:bidi="ar-EG"/>
        </w:rPr>
      </w:pPr>
    </w:p>
    <w:p w14:paraId="189B166E" w14:textId="1D983E63" w:rsidR="00F4781D" w:rsidRDefault="00F4781D" w:rsidP="00E10457">
      <w:pPr>
        <w:pStyle w:val="StyleHeader4Para4Left0Firstline0"/>
        <w:widowControl/>
        <w:numPr>
          <w:ilvl w:val="0"/>
          <w:numId w:val="0"/>
        </w:numPr>
        <w:tabs>
          <w:tab w:val="clear" w:pos="2880"/>
          <w:tab w:val="clear" w:pos="5760"/>
        </w:tabs>
        <w:bidi/>
        <w:jc w:val="center"/>
        <w:rPr>
          <w:b/>
          <w:bCs/>
          <w:sz w:val="26"/>
          <w:szCs w:val="26"/>
          <w:lang w:val="en-US" w:bidi="ar-EG"/>
        </w:rPr>
      </w:pPr>
      <w:r w:rsidRPr="00F4781D">
        <w:rPr>
          <w:rFonts w:hint="cs"/>
          <w:b/>
          <w:bCs/>
          <w:sz w:val="26"/>
          <w:szCs w:val="26"/>
          <w:rtl/>
          <w:lang w:val="en-US" w:bidi="ar-EG"/>
        </w:rPr>
        <w:t>الشكل 1: برنامج عمل الأوزون وبرنامج المساعدة على الامتثال(*)</w:t>
      </w:r>
    </w:p>
    <w:p w14:paraId="0C15E983" w14:textId="461213EA" w:rsidR="00AF2206" w:rsidRPr="00AF2206" w:rsidRDefault="00AF2206" w:rsidP="00AF2206">
      <w:pPr>
        <w:pStyle w:val="StyleHeader4Para4Left0Firstline0"/>
        <w:widowControl/>
        <w:numPr>
          <w:ilvl w:val="0"/>
          <w:numId w:val="0"/>
        </w:numPr>
        <w:tabs>
          <w:tab w:val="clear" w:pos="2880"/>
          <w:tab w:val="clear" w:pos="5760"/>
        </w:tabs>
        <w:bidi/>
        <w:jc w:val="center"/>
        <w:rPr>
          <w:b/>
          <w:bCs/>
          <w:sz w:val="26"/>
          <w:szCs w:val="26"/>
          <w:lang w:val="en-US" w:bidi="ar-EG"/>
        </w:rPr>
      </w:pPr>
      <w:r>
        <w:rPr>
          <w:b/>
          <w:bCs/>
          <w:noProof/>
          <w:sz w:val="26"/>
          <w:szCs w:val="26"/>
          <w:lang w:val="en-US" w:bidi="ar-EG"/>
        </w:rPr>
        <w:lastRenderedPageBreak/>
        <w:drawing>
          <wp:inline distT="0" distB="0" distL="0" distR="0" wp14:anchorId="3E92C99B" wp14:editId="62EAC3BF">
            <wp:extent cx="5943600" cy="2438400"/>
            <wp:effectExtent l="0" t="0" r="0" b="0"/>
            <wp:docPr id="1394447068" name="Picture 1" descr="A diagram of a circle with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447068" name="Picture 1" descr="A diagram of a circle with text&#10;&#10;Description automatically generated with medium confidence"/>
                    <pic:cNvPicPr/>
                  </pic:nvPicPr>
                  <pic:blipFill>
                    <a:blip r:embed="rId13">
                      <a:extLst>
                        <a:ext uri="{28A0092B-C50C-407E-A947-70E740481C1C}">
                          <a14:useLocalDpi xmlns:a14="http://schemas.microsoft.com/office/drawing/2010/main" val="0"/>
                        </a:ext>
                      </a:extLst>
                    </a:blip>
                    <a:stretch>
                      <a:fillRect/>
                    </a:stretch>
                  </pic:blipFill>
                  <pic:spPr>
                    <a:xfrm>
                      <a:off x="0" y="0"/>
                      <a:ext cx="5943600" cy="2438400"/>
                    </a:xfrm>
                    <a:prstGeom prst="rect">
                      <a:avLst/>
                    </a:prstGeom>
                  </pic:spPr>
                </pic:pic>
              </a:graphicData>
            </a:graphic>
          </wp:inline>
        </w:drawing>
      </w:r>
    </w:p>
    <w:p w14:paraId="2E0C2D63" w14:textId="06D5F957" w:rsidR="00F67CC0" w:rsidRDefault="00AF2206" w:rsidP="00AF2206">
      <w:pPr>
        <w:bidi/>
        <w:rPr>
          <w:lang w:bidi="ar-EG"/>
        </w:rPr>
      </w:pPr>
      <w:r>
        <w:rPr>
          <w:rtl/>
          <w:lang w:bidi="ar-EG"/>
        </w:rPr>
        <w:t>(*) المصدر: برنامج عمل الأوزون (2023)</w:t>
      </w:r>
    </w:p>
    <w:p w14:paraId="619B14D4" w14:textId="77777777" w:rsidR="00AF2206" w:rsidRPr="00AF2206" w:rsidRDefault="00AF2206" w:rsidP="00AF2206">
      <w:pPr>
        <w:bidi/>
        <w:rPr>
          <w:sz w:val="22"/>
          <w:lang w:val="en-US" w:bidi="ar-EG"/>
        </w:rPr>
      </w:pPr>
    </w:p>
    <w:p w14:paraId="243609B4" w14:textId="77777777" w:rsidR="003A10B6" w:rsidRDefault="009425F9" w:rsidP="005A183F">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و</w:t>
      </w:r>
      <w:r w:rsidR="00F4781D">
        <w:rPr>
          <w:rFonts w:hint="cs"/>
          <w:sz w:val="26"/>
          <w:szCs w:val="26"/>
          <w:rtl/>
          <w:lang w:val="en-US" w:bidi="ar-EG"/>
        </w:rPr>
        <w:t xml:space="preserve">مع ملاحظة أن وحدة التقييم التابعة للصندوق </w:t>
      </w:r>
      <w:r>
        <w:rPr>
          <w:rFonts w:hint="cs"/>
          <w:sz w:val="26"/>
          <w:szCs w:val="26"/>
          <w:rtl/>
          <w:lang w:val="en-US" w:bidi="ar-EG"/>
        </w:rPr>
        <w:t>ا</w:t>
      </w:r>
      <w:r w:rsidR="00F4781D">
        <w:rPr>
          <w:rFonts w:hint="cs"/>
          <w:sz w:val="26"/>
          <w:szCs w:val="26"/>
          <w:rtl/>
          <w:lang w:val="en-US" w:bidi="ar-EG"/>
        </w:rPr>
        <w:t xml:space="preserve">كملت تقييم الشبكات الإقليمية </w:t>
      </w:r>
      <w:r w:rsidR="00CE3686">
        <w:rPr>
          <w:rFonts w:hint="cs"/>
          <w:sz w:val="26"/>
          <w:szCs w:val="26"/>
          <w:rtl/>
          <w:lang w:val="en-US" w:bidi="ar-EG"/>
        </w:rPr>
        <w:t>في عام 2023،</w:t>
      </w:r>
      <w:r w:rsidR="00CE3686" w:rsidRPr="003A10B6">
        <w:rPr>
          <w:rStyle w:val="FootnoteReference"/>
          <w:sz w:val="26"/>
          <w:szCs w:val="26"/>
          <w:rtl/>
          <w:lang w:val="en-US" w:eastAsia="zh-CN" w:bidi="ar-SY"/>
        </w:rPr>
        <w:footnoteReference w:id="7"/>
      </w:r>
      <w:r w:rsidR="00F4781D">
        <w:rPr>
          <w:rFonts w:hint="cs"/>
          <w:sz w:val="26"/>
          <w:szCs w:val="26"/>
          <w:rtl/>
          <w:lang w:val="en-US" w:bidi="ar-SY"/>
        </w:rPr>
        <w:t xml:space="preserve"> </w:t>
      </w:r>
      <w:r>
        <w:rPr>
          <w:rFonts w:hint="cs"/>
          <w:sz w:val="26"/>
          <w:szCs w:val="26"/>
          <w:rtl/>
          <w:lang w:val="en-US" w:bidi="ar-EG"/>
        </w:rPr>
        <w:t>قد يكون المكون الحرج للهن</w:t>
      </w:r>
      <w:r w:rsidR="005A183F">
        <w:rPr>
          <w:rFonts w:hint="cs"/>
          <w:sz w:val="26"/>
          <w:szCs w:val="26"/>
          <w:rtl/>
          <w:lang w:val="en-US" w:bidi="ar-EG"/>
        </w:rPr>
        <w:t>د</w:t>
      </w:r>
      <w:r>
        <w:rPr>
          <w:rFonts w:hint="cs"/>
          <w:sz w:val="26"/>
          <w:szCs w:val="26"/>
          <w:rtl/>
          <w:lang w:val="en-US" w:bidi="ar-EG"/>
        </w:rPr>
        <w:t>سة العامة لبرنامج المساعدة على الامتثال معالجة فقط المدى اللاز</w:t>
      </w:r>
      <w:r w:rsidR="005A183F">
        <w:rPr>
          <w:rFonts w:hint="cs"/>
          <w:sz w:val="26"/>
          <w:szCs w:val="26"/>
          <w:rtl/>
          <w:lang w:val="en-US" w:bidi="ar-EG"/>
        </w:rPr>
        <w:t>م</w:t>
      </w:r>
      <w:r>
        <w:rPr>
          <w:rFonts w:hint="cs"/>
          <w:sz w:val="26"/>
          <w:szCs w:val="26"/>
          <w:rtl/>
          <w:lang w:val="en-US" w:bidi="ar-EG"/>
        </w:rPr>
        <w:t xml:space="preserve"> لشمولية الدراسة النظرية. ويمكن استخدام النتائج من تقييم الشبكات الإقليمية ك</w:t>
      </w:r>
      <w:r w:rsidR="005A183F">
        <w:rPr>
          <w:rFonts w:hint="cs"/>
          <w:sz w:val="26"/>
          <w:szCs w:val="26"/>
          <w:rtl/>
          <w:lang w:val="en-US" w:bidi="ar-EG"/>
        </w:rPr>
        <w:t>تكميل</w:t>
      </w:r>
      <w:r>
        <w:rPr>
          <w:rFonts w:hint="cs"/>
          <w:sz w:val="26"/>
          <w:szCs w:val="26"/>
          <w:rtl/>
          <w:lang w:val="en-US" w:bidi="ar-EG"/>
        </w:rPr>
        <w:t xml:space="preserve"> لتقييم برنامج المساعدة على الامتثال. وستبحث الدراسة النظرية الروابط بين خدمات</w:t>
      </w:r>
      <w:r w:rsidR="005A183F">
        <w:rPr>
          <w:rFonts w:hint="cs"/>
          <w:sz w:val="26"/>
          <w:szCs w:val="26"/>
          <w:rtl/>
          <w:lang w:val="en-US" w:bidi="ar-EG"/>
        </w:rPr>
        <w:t xml:space="preserve"> برنامج المساعدة على الامتثال و</w:t>
      </w:r>
      <w:r>
        <w:rPr>
          <w:rFonts w:hint="cs"/>
          <w:sz w:val="26"/>
          <w:szCs w:val="26"/>
          <w:rtl/>
          <w:lang w:val="en-US" w:bidi="ar-EG"/>
        </w:rPr>
        <w:t>ح</w:t>
      </w:r>
      <w:r w:rsidR="005A183F">
        <w:rPr>
          <w:rFonts w:hint="cs"/>
          <w:sz w:val="26"/>
          <w:szCs w:val="26"/>
          <w:rtl/>
          <w:lang w:val="en-US" w:bidi="ar-EG"/>
        </w:rPr>
        <w:t>ا</w:t>
      </w:r>
      <w:r>
        <w:rPr>
          <w:rFonts w:hint="cs"/>
          <w:sz w:val="26"/>
          <w:szCs w:val="26"/>
          <w:rtl/>
          <w:lang w:val="en-US" w:bidi="ar-EG"/>
        </w:rPr>
        <w:t>فظة مشروعات برنامج الأمم</w:t>
      </w:r>
      <w:r w:rsidR="00E83F48">
        <w:rPr>
          <w:rFonts w:hint="cs"/>
          <w:sz w:val="26"/>
          <w:szCs w:val="26"/>
          <w:rtl/>
          <w:lang w:val="en-US" w:bidi="ar-EG"/>
        </w:rPr>
        <w:t xml:space="preserve"> </w:t>
      </w:r>
      <w:r>
        <w:rPr>
          <w:rFonts w:hint="cs"/>
          <w:sz w:val="26"/>
          <w:szCs w:val="26"/>
          <w:rtl/>
          <w:lang w:val="en-US" w:bidi="ar-EG"/>
        </w:rPr>
        <w:t>المتحدة للبيئة (انظر الشك</w:t>
      </w:r>
      <w:r w:rsidR="002D5D4C">
        <w:rPr>
          <w:rFonts w:hint="cs"/>
          <w:sz w:val="26"/>
          <w:szCs w:val="26"/>
          <w:rtl/>
          <w:lang w:val="en-US" w:bidi="ar-EG"/>
        </w:rPr>
        <w:t>ل</w:t>
      </w:r>
      <w:r>
        <w:rPr>
          <w:rFonts w:hint="cs"/>
          <w:sz w:val="26"/>
          <w:szCs w:val="26"/>
          <w:rtl/>
          <w:lang w:val="en-US" w:bidi="ar-EG"/>
        </w:rPr>
        <w:t xml:space="preserve"> 1).</w:t>
      </w:r>
      <w:r w:rsidR="00E83F48">
        <w:rPr>
          <w:rFonts w:hint="cs"/>
          <w:sz w:val="26"/>
          <w:szCs w:val="26"/>
          <w:rtl/>
          <w:lang w:val="en-US" w:bidi="ar-EG"/>
        </w:rPr>
        <w:t xml:space="preserve"> وستحدد أيضا وتقيّم خدمات برنامج المساعدة على الامتثال التي تيسر عمل الوكالات الثنائية والمنفذة الأخرى لمساعدة بلدان المادة 5.</w:t>
      </w:r>
    </w:p>
    <w:p w14:paraId="481F16F5" w14:textId="77777777" w:rsidR="003A10B6" w:rsidRDefault="00CE3686" w:rsidP="00CE3686">
      <w:pPr>
        <w:pStyle w:val="StyleHeader4Para4Left0Firstline0"/>
        <w:widowControl/>
        <w:numPr>
          <w:ilvl w:val="0"/>
          <w:numId w:val="0"/>
        </w:numPr>
        <w:tabs>
          <w:tab w:val="clear" w:pos="2880"/>
          <w:tab w:val="clear" w:pos="5760"/>
        </w:tabs>
        <w:bidi/>
        <w:rPr>
          <w:sz w:val="26"/>
          <w:szCs w:val="26"/>
          <w:lang w:val="en-US" w:bidi="ar-EG"/>
        </w:rPr>
      </w:pPr>
      <w:r w:rsidRPr="00CE3686">
        <w:rPr>
          <w:rFonts w:hint="cs"/>
          <w:sz w:val="26"/>
          <w:szCs w:val="26"/>
          <w:u w:val="single"/>
          <w:rtl/>
          <w:lang w:val="en-US" w:bidi="ar-EG"/>
        </w:rPr>
        <w:t>أداء برنامج المساعدة على الامتثال</w:t>
      </w:r>
    </w:p>
    <w:p w14:paraId="6BC0834D" w14:textId="77777777" w:rsidR="003A10B6" w:rsidRDefault="00E83F48" w:rsidP="00E83F48">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يقاس أداء الوكالات المنفذة التابعة للصندوق مقابل مؤشرات محددة موافق عليها بموجب قرارات اللجنة التنفيذية. وتشمل تقارير الوكالات المنفذة المعلومات اللازمة لتقييم نتائجها مقابل مؤشرات الأداء هذه.</w:t>
      </w:r>
    </w:p>
    <w:p w14:paraId="537A1A0E" w14:textId="77777777" w:rsidR="00CE3686" w:rsidRDefault="00E83F48" w:rsidP="00CE3686">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ووافقت اللجنة التنفيذية على خطة عمل برنامج المساعدة على الامتثال</w:t>
      </w:r>
      <w:r w:rsidR="005A183F">
        <w:rPr>
          <w:rFonts w:hint="cs"/>
          <w:sz w:val="26"/>
          <w:szCs w:val="26"/>
          <w:rtl/>
          <w:lang w:val="en-US" w:bidi="ar-EG"/>
        </w:rPr>
        <w:t>،</w:t>
      </w:r>
      <w:r>
        <w:rPr>
          <w:rFonts w:hint="cs"/>
          <w:sz w:val="26"/>
          <w:szCs w:val="26"/>
          <w:rtl/>
          <w:lang w:val="en-US" w:bidi="ar-EG"/>
        </w:rPr>
        <w:t xml:space="preserve"> والتقرير المرحلي والميزانية على أساس سنوي. ويقدم البرنامج في شكل مشروع فردي في تقديم خطة أعمال برنامج الأمم المتحدة للبيئة</w:t>
      </w:r>
      <w:r w:rsidR="005A183F">
        <w:rPr>
          <w:rFonts w:hint="cs"/>
          <w:sz w:val="26"/>
          <w:szCs w:val="26"/>
          <w:rtl/>
          <w:lang w:val="en-US" w:bidi="ar-EG"/>
        </w:rPr>
        <w:t>. ونظرا للحصة الكبيرة وأهمية برنامج المساعدة على الامتثال ضمن</w:t>
      </w:r>
      <w:r w:rsidR="006822DD">
        <w:rPr>
          <w:rFonts w:hint="cs"/>
          <w:sz w:val="26"/>
          <w:szCs w:val="26"/>
          <w:rtl/>
          <w:lang w:val="en-US" w:bidi="ar-EG"/>
        </w:rPr>
        <w:t xml:space="preserve"> عمل برنامج الأمم المتحدة للبيئ</w:t>
      </w:r>
      <w:r w:rsidR="005A183F">
        <w:rPr>
          <w:rFonts w:hint="cs"/>
          <w:sz w:val="26"/>
          <w:szCs w:val="26"/>
          <w:rtl/>
          <w:lang w:val="en-US" w:bidi="ar-EG"/>
        </w:rPr>
        <w:t>ة</w:t>
      </w:r>
      <w:r>
        <w:rPr>
          <w:rFonts w:hint="cs"/>
          <w:sz w:val="26"/>
          <w:szCs w:val="26"/>
          <w:rtl/>
          <w:lang w:val="en-US" w:bidi="ar-EG"/>
        </w:rPr>
        <w:t xml:space="preserve"> بصفته</w:t>
      </w:r>
      <w:r w:rsidR="006822DD">
        <w:rPr>
          <w:rFonts w:hint="cs"/>
          <w:sz w:val="26"/>
          <w:szCs w:val="26"/>
          <w:rtl/>
          <w:lang w:val="en-US" w:bidi="ar-EG"/>
        </w:rPr>
        <w:t xml:space="preserve"> وكالة منفذة، </w:t>
      </w:r>
      <w:r>
        <w:rPr>
          <w:rFonts w:hint="cs"/>
          <w:sz w:val="26"/>
          <w:szCs w:val="26"/>
          <w:rtl/>
          <w:lang w:val="en-US" w:bidi="ar-EG"/>
        </w:rPr>
        <w:t xml:space="preserve">تمت الموافقة على مجموعة من مؤشرات الأداء للبرنامج بموجب المقرر 48/7 </w:t>
      </w:r>
      <w:r w:rsidR="00CE3686">
        <w:rPr>
          <w:rFonts w:hint="cs"/>
          <w:sz w:val="26"/>
          <w:szCs w:val="26"/>
          <w:rtl/>
          <w:lang w:val="en-US" w:bidi="ar-EG"/>
        </w:rPr>
        <w:t>في عام 2006.</w:t>
      </w:r>
      <w:r w:rsidR="00CE3686" w:rsidRPr="003A10B6">
        <w:rPr>
          <w:rStyle w:val="FootnoteReference"/>
          <w:sz w:val="26"/>
          <w:szCs w:val="26"/>
          <w:rtl/>
          <w:lang w:val="en-US" w:eastAsia="zh-CN" w:bidi="ar-SY"/>
        </w:rPr>
        <w:footnoteReference w:id="8"/>
      </w:r>
    </w:p>
    <w:p w14:paraId="0E46794F" w14:textId="77777777" w:rsidR="00CE3686" w:rsidRDefault="00FF0A24" w:rsidP="006822DD">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ومع ملاحظة أن مؤشرات أداء برنامج المساعدة على الامتثال لم يتم مراجعتها منذ الاجتماع الثامن والأربعين للجنة التنفيذية، يمكن استخدام تحليل ونتائج هذه الدراسة النظرية في اقتراح مراجعة لمؤشرات الأداء، التي ظلت بدون تغيير منذ عام 2006. وتعرض المؤشرات في الوقت الراه</w:t>
      </w:r>
      <w:r w:rsidR="00150D5C">
        <w:rPr>
          <w:rFonts w:hint="cs"/>
          <w:sz w:val="26"/>
          <w:szCs w:val="26"/>
          <w:rtl/>
          <w:lang w:val="en-US" w:bidi="ar-EG"/>
        </w:rPr>
        <w:t xml:space="preserve">ن كجزء من خطة الأعمال، وقد يكون من المفيد تقييم </w:t>
      </w:r>
      <w:r w:rsidR="006822DD">
        <w:rPr>
          <w:rFonts w:hint="cs"/>
          <w:sz w:val="26"/>
          <w:szCs w:val="26"/>
          <w:rtl/>
          <w:lang w:val="en-US" w:bidi="ar-EG"/>
        </w:rPr>
        <w:t>ما إذا كانت ستتعرض</w:t>
      </w:r>
      <w:r w:rsidR="00150D5C">
        <w:rPr>
          <w:rFonts w:hint="cs"/>
          <w:sz w:val="26"/>
          <w:szCs w:val="26"/>
          <w:rtl/>
          <w:lang w:val="en-US" w:bidi="ar-EG"/>
        </w:rPr>
        <w:t xml:space="preserve"> بال</w:t>
      </w:r>
      <w:r w:rsidR="006822DD">
        <w:rPr>
          <w:rFonts w:hint="cs"/>
          <w:sz w:val="26"/>
          <w:szCs w:val="26"/>
          <w:rtl/>
          <w:lang w:val="en-US" w:bidi="ar-EG"/>
        </w:rPr>
        <w:t>مواءمة</w:t>
      </w:r>
      <w:r w:rsidR="00150D5C">
        <w:rPr>
          <w:rFonts w:hint="cs"/>
          <w:sz w:val="26"/>
          <w:szCs w:val="26"/>
          <w:rtl/>
          <w:lang w:val="en-US" w:bidi="ar-EG"/>
        </w:rPr>
        <w:t xml:space="preserve"> مع الاستراتيجية الثلاثية لبرنامج المساعدة على الامتثال وخطة العمل السنوية. ويمكن أن يجري التقييم تحليلا لكيفية ترش</w:t>
      </w:r>
      <w:r w:rsidR="006822DD">
        <w:rPr>
          <w:rFonts w:hint="cs"/>
          <w:sz w:val="26"/>
          <w:szCs w:val="26"/>
          <w:rtl/>
          <w:lang w:val="en-US" w:bidi="ar-EG"/>
        </w:rPr>
        <w:t>ي</w:t>
      </w:r>
      <w:r w:rsidR="00150D5C">
        <w:rPr>
          <w:rFonts w:hint="cs"/>
          <w:sz w:val="26"/>
          <w:szCs w:val="26"/>
          <w:rtl/>
          <w:lang w:val="en-US" w:bidi="ar-EG"/>
        </w:rPr>
        <w:t>د وتبسيط عمليات الإبلاغ من أجل تجنب إزدواجية المعلومات و/أو تشتتها.</w:t>
      </w:r>
    </w:p>
    <w:p w14:paraId="40A88698" w14:textId="77777777" w:rsidR="00CE3686" w:rsidRDefault="00150D5C" w:rsidP="006822DD">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وقد أعد برنامج عمل الأوزون إطار</w:t>
      </w:r>
      <w:r w:rsidR="006822DD">
        <w:rPr>
          <w:rFonts w:hint="cs"/>
          <w:sz w:val="26"/>
          <w:szCs w:val="26"/>
          <w:rtl/>
          <w:lang w:val="en-US" w:bidi="ar-EG"/>
        </w:rPr>
        <w:t>ا</w:t>
      </w:r>
      <w:r>
        <w:rPr>
          <w:rFonts w:hint="cs"/>
          <w:sz w:val="26"/>
          <w:szCs w:val="26"/>
          <w:rtl/>
          <w:lang w:val="en-US" w:bidi="ar-EG"/>
        </w:rPr>
        <w:t xml:space="preserve"> منطقي</w:t>
      </w:r>
      <w:r w:rsidR="006822DD">
        <w:rPr>
          <w:rFonts w:hint="cs"/>
          <w:sz w:val="26"/>
          <w:szCs w:val="26"/>
          <w:rtl/>
          <w:lang w:val="en-US" w:bidi="ar-EG"/>
        </w:rPr>
        <w:t>ا</w:t>
      </w:r>
      <w:r>
        <w:rPr>
          <w:rFonts w:hint="cs"/>
          <w:sz w:val="26"/>
          <w:szCs w:val="26"/>
          <w:rtl/>
          <w:lang w:val="en-US" w:bidi="ar-EG"/>
        </w:rPr>
        <w:t xml:space="preserve"> لبرنامجه للمساعدة على الامتثال ويستخدمه عند الإبلاغ عن التقدم السنوي </w:t>
      </w:r>
      <w:r w:rsidR="006822DD">
        <w:rPr>
          <w:rFonts w:hint="cs"/>
          <w:sz w:val="26"/>
          <w:szCs w:val="26"/>
          <w:rtl/>
          <w:lang w:val="en-US" w:bidi="ar-EG"/>
        </w:rPr>
        <w:t xml:space="preserve">المحرز </w:t>
      </w:r>
      <w:r>
        <w:rPr>
          <w:rFonts w:hint="cs"/>
          <w:sz w:val="26"/>
          <w:szCs w:val="26"/>
          <w:rtl/>
          <w:lang w:val="en-US" w:bidi="ar-EG"/>
        </w:rPr>
        <w:t>في أنشطة برنامج الم</w:t>
      </w:r>
      <w:r w:rsidR="006822DD">
        <w:rPr>
          <w:rFonts w:hint="cs"/>
          <w:sz w:val="26"/>
          <w:szCs w:val="26"/>
          <w:rtl/>
          <w:lang w:val="en-US" w:bidi="ar-EG"/>
        </w:rPr>
        <w:t>سا</w:t>
      </w:r>
      <w:r>
        <w:rPr>
          <w:rFonts w:hint="cs"/>
          <w:sz w:val="26"/>
          <w:szCs w:val="26"/>
          <w:rtl/>
          <w:lang w:val="en-US" w:bidi="ar-EG"/>
        </w:rPr>
        <w:t>عدة على الامتثال. وأعدت أداة الإدارة هذه بعد الموافقة على مؤشرات أداء الوكالة المبين</w:t>
      </w:r>
      <w:r w:rsidR="006822DD">
        <w:rPr>
          <w:rFonts w:hint="cs"/>
          <w:sz w:val="26"/>
          <w:szCs w:val="26"/>
          <w:rtl/>
          <w:lang w:val="en-US" w:bidi="ar-EG"/>
        </w:rPr>
        <w:t>ة</w:t>
      </w:r>
      <w:r>
        <w:rPr>
          <w:rFonts w:hint="cs"/>
          <w:sz w:val="26"/>
          <w:szCs w:val="26"/>
          <w:rtl/>
          <w:lang w:val="en-US" w:bidi="ar-EG"/>
        </w:rPr>
        <w:t xml:space="preserve"> في المرفق الثالث بالوثيقة الحالية. </w:t>
      </w:r>
      <w:r w:rsidR="00CE3686">
        <w:rPr>
          <w:rFonts w:hint="cs"/>
          <w:sz w:val="26"/>
          <w:szCs w:val="26"/>
          <w:rtl/>
          <w:lang w:val="en-US" w:bidi="ar-EG"/>
        </w:rPr>
        <w:t xml:space="preserve">ويمكن أن تستعين الدراسة النظرية بالإطار المنطقي القوي لبرنامج </w:t>
      </w:r>
      <w:r w:rsidR="00CE3686">
        <w:rPr>
          <w:rFonts w:hint="cs"/>
          <w:sz w:val="26"/>
          <w:szCs w:val="26"/>
          <w:rtl/>
          <w:lang w:val="en-US" w:bidi="ar-EG"/>
        </w:rPr>
        <w:lastRenderedPageBreak/>
        <w:t>المساعدة على الامتثال</w:t>
      </w:r>
      <w:r w:rsidR="00CE3686" w:rsidRPr="003A10B6">
        <w:rPr>
          <w:rStyle w:val="FootnoteReference"/>
          <w:sz w:val="26"/>
          <w:szCs w:val="26"/>
          <w:rtl/>
          <w:lang w:val="en-US" w:eastAsia="zh-CN" w:bidi="ar-SY"/>
        </w:rPr>
        <w:footnoteReference w:id="9"/>
      </w:r>
      <w:r>
        <w:rPr>
          <w:rFonts w:hint="cs"/>
          <w:sz w:val="26"/>
          <w:szCs w:val="26"/>
          <w:rtl/>
          <w:lang w:val="en-US" w:bidi="ar-EG"/>
        </w:rPr>
        <w:t xml:space="preserve"> في اقتراح إجراء مراجعة لمؤشرات برنامج المساعدة على الامتثال، </w:t>
      </w:r>
      <w:r w:rsidR="00E83F48">
        <w:rPr>
          <w:rFonts w:hint="cs"/>
          <w:sz w:val="26"/>
          <w:szCs w:val="26"/>
          <w:rtl/>
          <w:lang w:val="en-US" w:bidi="ar-EG"/>
        </w:rPr>
        <w:t>ل</w:t>
      </w:r>
      <w:r>
        <w:rPr>
          <w:rFonts w:hint="cs"/>
          <w:sz w:val="26"/>
          <w:szCs w:val="26"/>
          <w:rtl/>
          <w:lang w:val="en-US" w:bidi="ar-EG"/>
        </w:rPr>
        <w:t>كي تنظر فيها اللجنة التنفيذية.</w:t>
      </w:r>
    </w:p>
    <w:p w14:paraId="1C404638" w14:textId="77777777" w:rsidR="00CE3686" w:rsidRPr="00CE3686" w:rsidRDefault="00CE3686" w:rsidP="00CE3686">
      <w:pPr>
        <w:pStyle w:val="StyleHeader4Para4Left0Firstline0"/>
        <w:widowControl/>
        <w:numPr>
          <w:ilvl w:val="0"/>
          <w:numId w:val="0"/>
        </w:numPr>
        <w:tabs>
          <w:tab w:val="clear" w:pos="2880"/>
          <w:tab w:val="clear" w:pos="5760"/>
        </w:tabs>
        <w:bidi/>
        <w:rPr>
          <w:sz w:val="26"/>
          <w:szCs w:val="26"/>
          <w:u w:val="single"/>
          <w:lang w:val="en-US" w:bidi="ar-EG"/>
        </w:rPr>
      </w:pPr>
      <w:r w:rsidRPr="00CE3686">
        <w:rPr>
          <w:rFonts w:hint="cs"/>
          <w:sz w:val="26"/>
          <w:szCs w:val="26"/>
          <w:u w:val="single"/>
          <w:rtl/>
          <w:lang w:val="en-US" w:bidi="ar-EG"/>
        </w:rPr>
        <w:t>تطور متطلبات الامتثال لبروتوكول مونتريال</w:t>
      </w:r>
    </w:p>
    <w:p w14:paraId="68D29361" w14:textId="77777777" w:rsidR="00CE3686" w:rsidRDefault="00E83F48" w:rsidP="00BE34D4">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تطورت تغطية بروتوكول مونتريال للمواد الواجب مراقبتها على نحو كبير منذ عام 2007، وانتقلت من تدابير الرقابة الأولية والمتوسطة لمعالجة المواد الكلوروفلوروكربونية وغيرها من المو</w:t>
      </w:r>
      <w:r w:rsidR="006A45BB">
        <w:rPr>
          <w:rFonts w:hint="cs"/>
          <w:sz w:val="26"/>
          <w:szCs w:val="26"/>
          <w:rtl/>
          <w:lang w:val="en-US" w:bidi="ar-EG"/>
        </w:rPr>
        <w:t xml:space="preserve">اد المستنفدة للأوزون </w:t>
      </w:r>
      <w:r w:rsidR="00BE34D4">
        <w:rPr>
          <w:rFonts w:hint="cs"/>
          <w:sz w:val="26"/>
          <w:szCs w:val="26"/>
          <w:rtl/>
          <w:lang w:val="en-US" w:bidi="ar-EG"/>
        </w:rPr>
        <w:t>إلى</w:t>
      </w:r>
      <w:r w:rsidR="006A45BB">
        <w:rPr>
          <w:rFonts w:hint="cs"/>
          <w:sz w:val="26"/>
          <w:szCs w:val="26"/>
          <w:rtl/>
          <w:lang w:val="en-US" w:bidi="ar-EG"/>
        </w:rPr>
        <w:t xml:space="preserve"> </w:t>
      </w:r>
      <w:r w:rsidR="00BE34D4">
        <w:rPr>
          <w:rFonts w:hint="cs"/>
          <w:sz w:val="26"/>
          <w:szCs w:val="26"/>
          <w:rtl/>
          <w:lang w:val="en-US" w:bidi="ar-EG"/>
        </w:rPr>
        <w:t>التخفيض</w:t>
      </w:r>
      <w:r w:rsidR="006A45BB">
        <w:rPr>
          <w:rFonts w:hint="cs"/>
          <w:sz w:val="26"/>
          <w:szCs w:val="26"/>
          <w:rtl/>
          <w:lang w:val="en-US" w:bidi="ar-EG"/>
        </w:rPr>
        <w:t xml:space="preserve"> </w:t>
      </w:r>
      <w:r w:rsidR="00BE34D4">
        <w:rPr>
          <w:rFonts w:hint="cs"/>
          <w:sz w:val="26"/>
          <w:szCs w:val="26"/>
          <w:rtl/>
          <w:lang w:val="en-US" w:bidi="ar-EG"/>
        </w:rPr>
        <w:t>التدريجي</w:t>
      </w:r>
      <w:r w:rsidR="006A45BB">
        <w:rPr>
          <w:rFonts w:hint="cs"/>
          <w:sz w:val="26"/>
          <w:szCs w:val="26"/>
          <w:rtl/>
          <w:lang w:val="en-US" w:bidi="ar-EG"/>
        </w:rPr>
        <w:t xml:space="preserve"> والإزالة اللاحقة للمواد الهيدروكلوروفلوروكربونية، </w:t>
      </w:r>
      <w:r w:rsidR="00BE34D4">
        <w:rPr>
          <w:rFonts w:hint="cs"/>
          <w:sz w:val="26"/>
          <w:szCs w:val="26"/>
          <w:rtl/>
          <w:lang w:val="en-US" w:bidi="ar-EG"/>
        </w:rPr>
        <w:t>وفي الآونة الأخيرة</w:t>
      </w:r>
      <w:r w:rsidR="006A45BB">
        <w:rPr>
          <w:rFonts w:hint="cs"/>
          <w:sz w:val="26"/>
          <w:szCs w:val="26"/>
          <w:rtl/>
          <w:lang w:val="en-US" w:bidi="ar-EG"/>
        </w:rPr>
        <w:t xml:space="preserve"> </w:t>
      </w:r>
      <w:r w:rsidR="00BE34D4">
        <w:rPr>
          <w:rFonts w:hint="cs"/>
          <w:sz w:val="26"/>
          <w:szCs w:val="26"/>
          <w:rtl/>
          <w:lang w:val="en-US" w:bidi="ar-EG"/>
        </w:rPr>
        <w:t>إلى</w:t>
      </w:r>
      <w:r w:rsidR="006A45BB">
        <w:rPr>
          <w:rFonts w:hint="cs"/>
          <w:sz w:val="26"/>
          <w:szCs w:val="26"/>
          <w:rtl/>
          <w:lang w:val="en-US" w:bidi="ar-EG"/>
        </w:rPr>
        <w:t xml:space="preserve"> التخفيض التدريجي للمواد الهيدروفلوروكربونية ذات الصلة باعتماد تعديل كيغالي. وينبغي أن ينظر التقييم ليس فحسب في كيفية مساعدة برنامج المساعدة على الامتثال لبلدان المادة 5 في مواجهة التحديات الجديدة بموجب نظام بروتوكول مونتريال، بل أيضا في كيفية مساهمة البرنامج لضمان استدامة الإنجازات السابقة.</w:t>
      </w:r>
    </w:p>
    <w:p w14:paraId="716CE38D" w14:textId="77777777" w:rsidR="00CE3686" w:rsidRDefault="006A45BB" w:rsidP="006A45BB">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ومع ملاحظة أن أول خطط لتنفيذ تعديل كيغالي بشأن الهيدروفلوروكربون تم الموافقة عليها في</w:t>
      </w:r>
      <w:r w:rsidR="00BE34D4">
        <w:rPr>
          <w:rFonts w:hint="cs"/>
          <w:sz w:val="26"/>
          <w:szCs w:val="26"/>
          <w:rtl/>
          <w:lang w:val="en-US" w:bidi="ar-EG"/>
        </w:rPr>
        <w:t xml:space="preserve"> عام</w:t>
      </w:r>
      <w:r>
        <w:rPr>
          <w:rFonts w:hint="cs"/>
          <w:sz w:val="26"/>
          <w:szCs w:val="26"/>
          <w:rtl/>
          <w:lang w:val="en-US" w:bidi="ar-EG"/>
        </w:rPr>
        <w:t xml:space="preserve"> 2023، يمكن أن يستعرض هذا التقييم أيضا ما الذي وضعه برنامج المساعدة على الامتثال لضمان المساعدة الملائمة لبلدان المادة 5 في الوفاء بالتزامات امتثالها في هذا الصدد.</w:t>
      </w:r>
    </w:p>
    <w:p w14:paraId="796286F7" w14:textId="77777777" w:rsidR="00CE3686" w:rsidRDefault="006A45BB" w:rsidP="006A45BB">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وفي الآونة الأخيرة، أدرجت أبعاد جديدة، مثل المساواة بين الجنسين، وكفاءة استخدام الطاقة، والتخلص</w:t>
      </w:r>
      <w:r w:rsidR="008D6252">
        <w:rPr>
          <w:rFonts w:hint="cs"/>
          <w:sz w:val="26"/>
          <w:szCs w:val="26"/>
          <w:rtl/>
          <w:lang w:val="en-US" w:bidi="ar-EG"/>
        </w:rPr>
        <w:t xml:space="preserve"> من المواد</w:t>
      </w:r>
      <w:r>
        <w:rPr>
          <w:rFonts w:hint="cs"/>
          <w:sz w:val="26"/>
          <w:szCs w:val="26"/>
          <w:rtl/>
          <w:lang w:val="en-US" w:bidi="ar-EG"/>
        </w:rPr>
        <w:t>، ضمن أبعاد أخرى، في المشروعات الممولة من الصندوق المتعدد الأطراف. وبناء عليه، تطورت أنشطة برنامج المساعدة على الامتثال لتشمل هذه الأبعاد</w:t>
      </w:r>
      <w:r w:rsidR="00CE3686">
        <w:rPr>
          <w:rFonts w:hint="cs"/>
          <w:sz w:val="26"/>
          <w:szCs w:val="26"/>
          <w:rtl/>
          <w:lang w:val="en-US" w:bidi="ar-EG"/>
        </w:rPr>
        <w:t>.</w:t>
      </w:r>
      <w:r w:rsidR="00CE3686" w:rsidRPr="003A10B6">
        <w:rPr>
          <w:rStyle w:val="FootnoteReference"/>
          <w:sz w:val="26"/>
          <w:szCs w:val="26"/>
          <w:rtl/>
          <w:lang w:val="en-US" w:eastAsia="zh-CN" w:bidi="ar-SY"/>
        </w:rPr>
        <w:footnoteReference w:id="10"/>
      </w:r>
    </w:p>
    <w:p w14:paraId="53E09D8D" w14:textId="77777777" w:rsidR="00CE3686" w:rsidRPr="00CE3686" w:rsidRDefault="00CE3686" w:rsidP="00CE3686">
      <w:pPr>
        <w:pStyle w:val="StyleHeader4Para4Left0Firstline0"/>
        <w:widowControl/>
        <w:numPr>
          <w:ilvl w:val="0"/>
          <w:numId w:val="0"/>
        </w:numPr>
        <w:tabs>
          <w:tab w:val="clear" w:pos="2880"/>
          <w:tab w:val="clear" w:pos="5760"/>
        </w:tabs>
        <w:bidi/>
        <w:rPr>
          <w:b/>
          <w:bCs/>
          <w:sz w:val="26"/>
          <w:szCs w:val="26"/>
          <w:lang w:val="en-US" w:bidi="ar-EG"/>
        </w:rPr>
      </w:pPr>
      <w:r w:rsidRPr="00CE3686">
        <w:rPr>
          <w:rFonts w:hint="cs"/>
          <w:b/>
          <w:bCs/>
          <w:sz w:val="26"/>
          <w:szCs w:val="26"/>
          <w:rtl/>
          <w:lang w:val="en-US" w:bidi="ar-EG"/>
        </w:rPr>
        <w:t>المنهجية</w:t>
      </w:r>
    </w:p>
    <w:p w14:paraId="6B0912BF" w14:textId="77777777" w:rsidR="00CE3686" w:rsidRDefault="00E71C28" w:rsidP="008D6252">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سيتم إعداد الدراسة النظرية وفقا لقواعد ومعايير التقييم. وسيتم تعيين خبير استشاري للقيام بالمهمة. وستقدم كبيرة موظفي الرصد والتقييم ضمان الجودة بشأن التقرير النهائي عن طريق الإشراف على الخبير الاستشاري وتوجيه في الحالات اللازمة. وسيقوم الخبير الاستشاري المختار باستعراض وتحليل الوثائق ذات الصلة ببرنامج المساعدة على الامتثال المقدمة إلى اللجنة التنفيذية، فضلا عن الوثائق الداخلية للأمانة التي قد تقدمها إدارة وموظفي برنامج المساعدة على الامتثال بناء على الطلب، ومقررات اللجنة التنفيذية ب</w:t>
      </w:r>
      <w:r w:rsidR="008D6252">
        <w:rPr>
          <w:rFonts w:hint="cs"/>
          <w:sz w:val="26"/>
          <w:szCs w:val="26"/>
          <w:rtl/>
          <w:lang w:val="en-US" w:bidi="ar-EG"/>
        </w:rPr>
        <w:t xml:space="preserve">خصوص </w:t>
      </w:r>
      <w:r>
        <w:rPr>
          <w:rFonts w:hint="cs"/>
          <w:sz w:val="26"/>
          <w:szCs w:val="26"/>
          <w:rtl/>
          <w:lang w:val="en-US" w:bidi="ar-EG"/>
        </w:rPr>
        <w:t>البرنامج.</w:t>
      </w:r>
    </w:p>
    <w:p w14:paraId="56211223" w14:textId="77777777" w:rsidR="00CE3686" w:rsidRDefault="00E71C28" w:rsidP="008D6252">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 xml:space="preserve">وتهدف الدراسة النظرية إلى تقييم أهمية وفعالية وأثر البرنامج ومكوناته مقاسة مقابل نتائجه المتوقعة (الإطار المنطقي ومؤشرات الأداء لبرنامج المساعدة على الامتثال)، من خلال استعراض نظري ومسوحات/مقابلات مع أصحاب المصلحة المختارين. وستشمل الدراسة النظرية أقساما محددة تتعلق ببعض القضايا الحديثة </w:t>
      </w:r>
      <w:r w:rsidR="008D6252">
        <w:rPr>
          <w:rFonts w:hint="cs"/>
          <w:sz w:val="26"/>
          <w:szCs w:val="26"/>
          <w:rtl/>
          <w:lang w:val="en-US" w:bidi="ar-EG"/>
        </w:rPr>
        <w:t>التي يغطيها</w:t>
      </w:r>
      <w:r>
        <w:rPr>
          <w:rFonts w:hint="cs"/>
          <w:sz w:val="26"/>
          <w:szCs w:val="26"/>
          <w:rtl/>
          <w:lang w:val="en-US" w:bidi="ar-EG"/>
        </w:rPr>
        <w:t xml:space="preserve"> الصندوق المتعدد الأطراف، مثل الجنسانية، وكفاءة استخدام </w:t>
      </w:r>
      <w:r w:rsidR="008D6252">
        <w:rPr>
          <w:rFonts w:hint="cs"/>
          <w:sz w:val="26"/>
          <w:szCs w:val="26"/>
          <w:rtl/>
          <w:lang w:val="en-US" w:bidi="ar-EG"/>
        </w:rPr>
        <w:t>ال</w:t>
      </w:r>
      <w:r>
        <w:rPr>
          <w:rFonts w:hint="cs"/>
          <w:sz w:val="26"/>
          <w:szCs w:val="26"/>
          <w:rtl/>
          <w:lang w:val="en-US" w:bidi="ar-EG"/>
        </w:rPr>
        <w:t>طاقة، والتخلص</w:t>
      </w:r>
      <w:r w:rsidR="008D6252">
        <w:rPr>
          <w:rFonts w:hint="cs"/>
          <w:sz w:val="26"/>
          <w:szCs w:val="26"/>
          <w:rtl/>
          <w:lang w:val="en-US" w:bidi="ar-EG"/>
        </w:rPr>
        <w:t xml:space="preserve"> من المواد</w:t>
      </w:r>
      <w:r>
        <w:rPr>
          <w:rFonts w:hint="cs"/>
          <w:sz w:val="26"/>
          <w:szCs w:val="26"/>
          <w:rtl/>
          <w:lang w:val="en-US" w:bidi="ar-EG"/>
        </w:rPr>
        <w:t>. وستحدد مدى إدراج برنامج المساعدة على الامتثال للعناصر الجديدة في خطط أعماله.</w:t>
      </w:r>
    </w:p>
    <w:p w14:paraId="4DC1A028" w14:textId="77777777" w:rsidR="00CE3686" w:rsidRDefault="00E71C28" w:rsidP="008D6252">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وستوجه الخبير الاستشاري القائمة ا</w:t>
      </w:r>
      <w:r w:rsidR="008D6252">
        <w:rPr>
          <w:rFonts w:hint="cs"/>
          <w:sz w:val="26"/>
          <w:szCs w:val="26"/>
          <w:rtl/>
          <w:lang w:val="en-US" w:bidi="ar-EG"/>
        </w:rPr>
        <w:t>لإ</w:t>
      </w:r>
      <w:r>
        <w:rPr>
          <w:rFonts w:hint="cs"/>
          <w:sz w:val="26"/>
          <w:szCs w:val="26"/>
          <w:rtl/>
          <w:lang w:val="en-US" w:bidi="ar-EG"/>
        </w:rPr>
        <w:t>شا</w:t>
      </w:r>
      <w:r w:rsidR="008D6252">
        <w:rPr>
          <w:rFonts w:hint="cs"/>
          <w:sz w:val="26"/>
          <w:szCs w:val="26"/>
          <w:rtl/>
          <w:lang w:val="en-US" w:bidi="ar-EG"/>
        </w:rPr>
        <w:t>ر</w:t>
      </w:r>
      <w:r>
        <w:rPr>
          <w:rFonts w:hint="cs"/>
          <w:sz w:val="26"/>
          <w:szCs w:val="26"/>
          <w:rtl/>
          <w:lang w:val="en-US" w:bidi="ar-EG"/>
        </w:rPr>
        <w:t>ية المقترحة لأسئلة التقييم</w:t>
      </w:r>
      <w:r w:rsidR="00CE3686" w:rsidRPr="003A10B6">
        <w:rPr>
          <w:rStyle w:val="FootnoteReference"/>
          <w:sz w:val="26"/>
          <w:szCs w:val="26"/>
          <w:rtl/>
          <w:lang w:val="en-US" w:eastAsia="zh-CN" w:bidi="ar-SY"/>
        </w:rPr>
        <w:footnoteReference w:id="11"/>
      </w:r>
      <w:r w:rsidR="00CE3686">
        <w:rPr>
          <w:rFonts w:hint="cs"/>
          <w:sz w:val="26"/>
          <w:szCs w:val="26"/>
          <w:rtl/>
          <w:lang w:val="en-US" w:bidi="ar-EG"/>
        </w:rPr>
        <w:t xml:space="preserve"> </w:t>
      </w:r>
      <w:r>
        <w:rPr>
          <w:rFonts w:hint="cs"/>
          <w:sz w:val="26"/>
          <w:szCs w:val="26"/>
          <w:rtl/>
          <w:lang w:val="en-US" w:bidi="ar-EG"/>
        </w:rPr>
        <w:t>عند إعداد الدراسة ا</w:t>
      </w:r>
      <w:r w:rsidR="008D6252">
        <w:rPr>
          <w:rFonts w:hint="cs"/>
          <w:sz w:val="26"/>
          <w:szCs w:val="26"/>
          <w:rtl/>
          <w:lang w:val="en-US" w:bidi="ar-EG"/>
        </w:rPr>
        <w:t>لنظرية. ويمكن تكميل الأسئلة الإ</w:t>
      </w:r>
      <w:r>
        <w:rPr>
          <w:rFonts w:hint="cs"/>
          <w:sz w:val="26"/>
          <w:szCs w:val="26"/>
          <w:rtl/>
          <w:lang w:val="en-US" w:bidi="ar-EG"/>
        </w:rPr>
        <w:t>شا</w:t>
      </w:r>
      <w:r w:rsidR="008D6252">
        <w:rPr>
          <w:rFonts w:hint="cs"/>
          <w:sz w:val="26"/>
          <w:szCs w:val="26"/>
          <w:rtl/>
          <w:lang w:val="en-US" w:bidi="ar-EG"/>
        </w:rPr>
        <w:t>ر</w:t>
      </w:r>
      <w:r>
        <w:rPr>
          <w:rFonts w:hint="cs"/>
          <w:sz w:val="26"/>
          <w:szCs w:val="26"/>
          <w:rtl/>
          <w:lang w:val="en-US" w:bidi="ar-EG"/>
        </w:rPr>
        <w:t>ية بأسئلة أخرى تحدد خلال إعداد التقرير. وسيعتمد تحليل البيانات على الوسائل الكمية والنوعية على حد السواء، التي ستطبق حسب الآقتضاء اعتمادا على العناصر المختلفة قيد الاستعراض.</w:t>
      </w:r>
    </w:p>
    <w:p w14:paraId="1829F766" w14:textId="77777777" w:rsidR="00CE3686" w:rsidRDefault="00AB0ECC" w:rsidP="008D6252">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 xml:space="preserve">ويمكن أيضا أن يلتمس الخبير الاستشاري معلومات إضافية من خلال مقابلات على الإنترنت أو </w:t>
      </w:r>
      <w:r w:rsidR="008D6252">
        <w:rPr>
          <w:rFonts w:hint="cs"/>
          <w:sz w:val="26"/>
          <w:szCs w:val="26"/>
          <w:rtl/>
          <w:lang w:val="en-US" w:bidi="ar-EG"/>
        </w:rPr>
        <w:t>استبيانات مع موظفي برنا</w:t>
      </w:r>
      <w:r>
        <w:rPr>
          <w:rFonts w:hint="cs"/>
          <w:sz w:val="26"/>
          <w:szCs w:val="26"/>
          <w:rtl/>
          <w:lang w:val="en-US" w:bidi="ar-EG"/>
        </w:rPr>
        <w:t xml:space="preserve">مج المساعدة على الامتثال وأمانته، إذا لزم الأمر، فضلا عن ممثلي الوكالات الثنائية والمنفذة الأخرى التي يقدم إليها برنامج المساعدة على الامتثال خدمات لتنفيذ مشاريعها في بلدان المادة 5، بخلاف المشروعات المدرجة في </w:t>
      </w:r>
      <w:r>
        <w:rPr>
          <w:rFonts w:hint="cs"/>
          <w:sz w:val="26"/>
          <w:szCs w:val="26"/>
          <w:rtl/>
          <w:lang w:val="en-US" w:bidi="ar-EG"/>
        </w:rPr>
        <w:lastRenderedPageBreak/>
        <w:t>حافظة برنامج المساعدة على الامتثال</w:t>
      </w:r>
      <w:r w:rsidR="00CE3686">
        <w:rPr>
          <w:rFonts w:hint="cs"/>
          <w:sz w:val="26"/>
          <w:szCs w:val="26"/>
          <w:rtl/>
          <w:lang w:val="en-US" w:bidi="ar-EG"/>
        </w:rPr>
        <w:t>.</w:t>
      </w:r>
      <w:r w:rsidR="00CE3686" w:rsidRPr="003A10B6">
        <w:rPr>
          <w:rStyle w:val="FootnoteReference"/>
          <w:sz w:val="26"/>
          <w:szCs w:val="26"/>
          <w:rtl/>
          <w:lang w:val="en-US" w:eastAsia="zh-CN" w:bidi="ar-SY"/>
        </w:rPr>
        <w:footnoteReference w:id="12"/>
      </w:r>
      <w:r>
        <w:rPr>
          <w:rFonts w:hint="cs"/>
          <w:sz w:val="26"/>
          <w:szCs w:val="26"/>
          <w:rtl/>
          <w:lang w:val="en-US" w:bidi="ar-SY"/>
        </w:rPr>
        <w:t xml:space="preserve"> وسيتم تحديد مدى الحاجة إلى عمل ميداني إضافي لتحسين التقيي</w:t>
      </w:r>
      <w:r w:rsidR="008D6252">
        <w:rPr>
          <w:rFonts w:hint="cs"/>
          <w:sz w:val="26"/>
          <w:szCs w:val="26"/>
          <w:rtl/>
          <w:lang w:val="en-US" w:bidi="ar-SY"/>
        </w:rPr>
        <w:t>م</w:t>
      </w:r>
      <w:r>
        <w:rPr>
          <w:rFonts w:hint="cs"/>
          <w:sz w:val="26"/>
          <w:szCs w:val="26"/>
          <w:rtl/>
          <w:lang w:val="en-US" w:bidi="ar-SY"/>
        </w:rPr>
        <w:t xml:space="preserve"> </w:t>
      </w:r>
      <w:r w:rsidR="008D6252">
        <w:rPr>
          <w:rFonts w:hint="cs"/>
          <w:sz w:val="26"/>
          <w:szCs w:val="26"/>
          <w:rtl/>
          <w:lang w:val="en-US" w:bidi="ar-SY"/>
        </w:rPr>
        <w:t>ك</w:t>
      </w:r>
      <w:r>
        <w:rPr>
          <w:rFonts w:hint="cs"/>
          <w:sz w:val="26"/>
          <w:szCs w:val="26"/>
          <w:rtl/>
          <w:lang w:val="en-US" w:bidi="ar-SY"/>
        </w:rPr>
        <w:t>نتيجة للدراسة النظرية.</w:t>
      </w:r>
    </w:p>
    <w:p w14:paraId="1D04C7DE" w14:textId="77777777" w:rsidR="00CE3686" w:rsidRDefault="00AB0ECC" w:rsidP="00CE3686">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وسيقدم الخبير الاستشاري نتائج مؤقتة في مراحل رئيسية حتى يمكن لكبيرة موظفي الرصد والتقييم أن ترصد التقدم المستمر نحو توصيل التقرير النهائي. وستجري مشاورات حول المشروع النهائي المسبق مع إدارة برنامج عمل الأوزون التابع لبرنامج الأمم المتحدة للبيئة، والوكالات الثنائية والمنفذة، فضلا عن مع الأمانة، وذلك لضمان جودة البيانات ودقة المعلومات.</w:t>
      </w:r>
    </w:p>
    <w:p w14:paraId="5B7451E2" w14:textId="77777777" w:rsidR="00CE3686" w:rsidRPr="00CE3686" w:rsidRDefault="00CE3686" w:rsidP="00CE3686">
      <w:pPr>
        <w:pStyle w:val="StyleHeader4Para4Left0Firstline0"/>
        <w:widowControl/>
        <w:numPr>
          <w:ilvl w:val="0"/>
          <w:numId w:val="0"/>
        </w:numPr>
        <w:tabs>
          <w:tab w:val="clear" w:pos="2880"/>
          <w:tab w:val="clear" w:pos="5760"/>
        </w:tabs>
        <w:bidi/>
        <w:rPr>
          <w:b/>
          <w:bCs/>
          <w:sz w:val="26"/>
          <w:szCs w:val="26"/>
          <w:lang w:val="en-US" w:bidi="ar-EG"/>
        </w:rPr>
      </w:pPr>
      <w:r w:rsidRPr="00CE3686">
        <w:rPr>
          <w:rFonts w:hint="cs"/>
          <w:b/>
          <w:bCs/>
          <w:sz w:val="26"/>
          <w:szCs w:val="26"/>
          <w:rtl/>
          <w:lang w:val="en-US" w:bidi="ar-EG"/>
        </w:rPr>
        <w:t>الميزانية</w:t>
      </w:r>
    </w:p>
    <w:p w14:paraId="18763AD3" w14:textId="7B042CDE" w:rsidR="00CE3686" w:rsidRDefault="00AB0ECC" w:rsidP="0094475B">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ستعتمد متطلبات الميزانية على النطاق المعتمد للتقييم المقترح وعلى مؤهلات ومهارات الخبير الاستشاري المختار للمهمة. وستمتثل الرسوم مع المعايير المعتادة لخبراء الأمم المتحدة، ضمن ميزانية كبيرة موظفي الرصد والتقييم النصف سنوية التي سيتم الموافقة عليها من اللجنة التنفيذية في اجتماعها الثالث والتسعين. و</w:t>
      </w:r>
      <w:r w:rsidR="00BD4243">
        <w:rPr>
          <w:rFonts w:hint="cs"/>
          <w:sz w:val="26"/>
          <w:szCs w:val="26"/>
          <w:rtl/>
          <w:lang w:val="en-US" w:bidi="ar-EG"/>
        </w:rPr>
        <w:t>هناك طلب لمظروف عالمي لعمليات التقييم التي ستجرى خلال فترة السنتين 2024-2025 في برنامج عمل الرصد والتقييم</w:t>
      </w:r>
      <w:r w:rsidR="00CE3686">
        <w:rPr>
          <w:rFonts w:hint="cs"/>
          <w:sz w:val="26"/>
          <w:szCs w:val="26"/>
          <w:rtl/>
          <w:lang w:val="en-US" w:bidi="ar-EG"/>
        </w:rPr>
        <w:t>،</w:t>
      </w:r>
      <w:r w:rsidR="00CE3686" w:rsidRPr="003A10B6">
        <w:rPr>
          <w:rStyle w:val="FootnoteReference"/>
          <w:sz w:val="26"/>
          <w:szCs w:val="26"/>
          <w:rtl/>
          <w:lang w:val="en-US" w:eastAsia="zh-CN" w:bidi="ar-SY"/>
        </w:rPr>
        <w:footnoteReference w:id="13"/>
      </w:r>
      <w:r w:rsidR="00BD4243">
        <w:rPr>
          <w:rFonts w:hint="cs"/>
          <w:sz w:val="26"/>
          <w:szCs w:val="26"/>
          <w:rtl/>
          <w:lang w:val="en-US" w:bidi="ar-SY"/>
        </w:rPr>
        <w:t xml:space="preserve"> الذي سي</w:t>
      </w:r>
      <w:r w:rsidR="0094475B">
        <w:rPr>
          <w:rFonts w:hint="cs"/>
          <w:sz w:val="26"/>
          <w:szCs w:val="26"/>
          <w:rtl/>
          <w:lang w:val="en-US" w:bidi="ar-SY"/>
        </w:rPr>
        <w:t>غطي</w:t>
      </w:r>
      <w:r w:rsidR="00BD4243">
        <w:rPr>
          <w:rFonts w:hint="cs"/>
          <w:sz w:val="26"/>
          <w:szCs w:val="26"/>
          <w:rtl/>
          <w:lang w:val="en-US" w:bidi="ar-SY"/>
        </w:rPr>
        <w:t xml:space="preserve"> متطلبات التمويل لتقييم برنامج المساعدة على الامتثال.</w:t>
      </w:r>
    </w:p>
    <w:p w14:paraId="0ABB5D77" w14:textId="77777777" w:rsidR="00CE3686" w:rsidRPr="00CE3686" w:rsidRDefault="00CE3686" w:rsidP="00F67CC0">
      <w:pPr>
        <w:pStyle w:val="StyleHeader4Para4Left0Firstline0"/>
        <w:keepNext/>
        <w:widowControl/>
        <w:numPr>
          <w:ilvl w:val="0"/>
          <w:numId w:val="0"/>
        </w:numPr>
        <w:tabs>
          <w:tab w:val="clear" w:pos="2880"/>
          <w:tab w:val="clear" w:pos="5760"/>
        </w:tabs>
        <w:bidi/>
        <w:rPr>
          <w:b/>
          <w:bCs/>
          <w:sz w:val="26"/>
          <w:szCs w:val="26"/>
          <w:lang w:val="en-US" w:bidi="ar-EG"/>
        </w:rPr>
      </w:pPr>
      <w:r w:rsidRPr="00CE3686">
        <w:rPr>
          <w:rFonts w:hint="cs"/>
          <w:b/>
          <w:bCs/>
          <w:sz w:val="26"/>
          <w:szCs w:val="26"/>
          <w:rtl/>
          <w:lang w:val="en-US" w:bidi="ar-EG"/>
        </w:rPr>
        <w:t>النتيجة النهائية المتوقعة</w:t>
      </w:r>
    </w:p>
    <w:p w14:paraId="50FD432B" w14:textId="77777777" w:rsidR="00CE3686" w:rsidRDefault="00BB7420" w:rsidP="00D20F04">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من المتوقع أن تقدم الدراسة النظرية تقييما لبرنامج المساعدة على الامتثال يرشد اللجنة التنفيذية حول أثر هذا البرناج التاريخي. ومن المتوقع أن تكون النتائج والتوصيات ذات أهمية لبرنامج المساعدة على الامتثال، ولشركائه في التنفيذ، وللأمانة، وفي نهاية المطاف للبلدان المستفيدة من البرنامج</w:t>
      </w:r>
      <w:r w:rsidR="00D20F04">
        <w:rPr>
          <w:rFonts w:hint="cs"/>
          <w:sz w:val="26"/>
          <w:szCs w:val="26"/>
          <w:rtl/>
          <w:lang w:val="en-US" w:bidi="ar-EG"/>
        </w:rPr>
        <w:t>.</w:t>
      </w:r>
      <w:r w:rsidR="00D20F04" w:rsidRPr="003A10B6">
        <w:rPr>
          <w:rStyle w:val="FootnoteReference"/>
          <w:sz w:val="26"/>
          <w:szCs w:val="26"/>
          <w:rtl/>
          <w:lang w:val="en-US" w:eastAsia="zh-CN" w:bidi="ar-SY"/>
        </w:rPr>
        <w:footnoteReference w:id="14"/>
      </w:r>
    </w:p>
    <w:p w14:paraId="76D50C70" w14:textId="1E27561C" w:rsidR="0054158F" w:rsidRDefault="0041149A" w:rsidP="0094475B">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 xml:space="preserve">وسيحدد مشروع التقرير الذي أعده الخبير الاستشاري الدروس الرئيسية المستفادة من تنفيذ برنامج المساعدة على الامتثال خلال الخمسة عشر سنة السابقة، للفترة من 2008 إلى 2023 ويقترح توصيات محددة </w:t>
      </w:r>
      <w:r w:rsidRPr="0041149A">
        <w:rPr>
          <w:rFonts w:ascii="Helvetica" w:hAnsi="Helvetica"/>
          <w:spacing w:val="3"/>
          <w:sz w:val="26"/>
          <w:szCs w:val="26"/>
          <w:rtl/>
        </w:rPr>
        <w:t>وقابل</w:t>
      </w:r>
      <w:r>
        <w:rPr>
          <w:rFonts w:ascii="Helvetica" w:hAnsi="Helvetica" w:hint="cs"/>
          <w:spacing w:val="3"/>
          <w:sz w:val="26"/>
          <w:szCs w:val="26"/>
          <w:rtl/>
        </w:rPr>
        <w:t>ة</w:t>
      </w:r>
      <w:r w:rsidRPr="0041149A">
        <w:rPr>
          <w:rFonts w:ascii="Helvetica" w:hAnsi="Helvetica"/>
          <w:spacing w:val="3"/>
          <w:sz w:val="26"/>
          <w:szCs w:val="26"/>
          <w:rtl/>
        </w:rPr>
        <w:t xml:space="preserve"> </w:t>
      </w:r>
      <w:r>
        <w:rPr>
          <w:rFonts w:ascii="Helvetica" w:hAnsi="Helvetica" w:hint="cs"/>
          <w:spacing w:val="3"/>
          <w:sz w:val="26"/>
          <w:szCs w:val="26"/>
          <w:rtl/>
        </w:rPr>
        <w:t>ل</w:t>
      </w:r>
      <w:r w:rsidRPr="0041149A">
        <w:rPr>
          <w:rFonts w:ascii="Helvetica" w:hAnsi="Helvetica"/>
          <w:spacing w:val="3"/>
          <w:sz w:val="26"/>
          <w:szCs w:val="26"/>
          <w:rtl/>
        </w:rPr>
        <w:t>لقياس وقابل</w:t>
      </w:r>
      <w:r>
        <w:rPr>
          <w:rFonts w:ascii="Helvetica" w:hAnsi="Helvetica" w:hint="cs"/>
          <w:spacing w:val="3"/>
          <w:sz w:val="26"/>
          <w:szCs w:val="26"/>
          <w:rtl/>
        </w:rPr>
        <w:t>ة</w:t>
      </w:r>
      <w:r w:rsidRPr="0041149A">
        <w:rPr>
          <w:rFonts w:ascii="Helvetica" w:hAnsi="Helvetica"/>
          <w:spacing w:val="3"/>
          <w:sz w:val="26"/>
          <w:szCs w:val="26"/>
          <w:rtl/>
        </w:rPr>
        <w:t xml:space="preserve"> </w:t>
      </w:r>
      <w:r>
        <w:rPr>
          <w:rFonts w:ascii="Helvetica" w:hAnsi="Helvetica" w:hint="cs"/>
          <w:spacing w:val="3"/>
          <w:sz w:val="26"/>
          <w:szCs w:val="26"/>
          <w:rtl/>
        </w:rPr>
        <w:t>ل</w:t>
      </w:r>
      <w:r w:rsidRPr="0041149A">
        <w:rPr>
          <w:rFonts w:ascii="Helvetica" w:hAnsi="Helvetica"/>
          <w:spacing w:val="3"/>
          <w:sz w:val="26"/>
          <w:szCs w:val="26"/>
          <w:rtl/>
        </w:rPr>
        <w:t>لإنجاز وواقعي</w:t>
      </w:r>
      <w:r>
        <w:rPr>
          <w:rFonts w:ascii="Helvetica" w:hAnsi="Helvetica" w:hint="cs"/>
          <w:spacing w:val="3"/>
          <w:sz w:val="26"/>
          <w:szCs w:val="26"/>
          <w:rtl/>
        </w:rPr>
        <w:t>ة</w:t>
      </w:r>
      <w:r w:rsidRPr="0041149A">
        <w:rPr>
          <w:rFonts w:ascii="Helvetica" w:hAnsi="Helvetica"/>
          <w:spacing w:val="3"/>
          <w:sz w:val="26"/>
          <w:szCs w:val="26"/>
          <w:rtl/>
        </w:rPr>
        <w:t xml:space="preserve"> ودقيق</w:t>
      </w:r>
      <w:r>
        <w:rPr>
          <w:rFonts w:ascii="Helvetica" w:hAnsi="Helvetica" w:hint="cs"/>
          <w:spacing w:val="3"/>
          <w:sz w:val="26"/>
          <w:szCs w:val="26"/>
          <w:rtl/>
        </w:rPr>
        <w:t>ة</w:t>
      </w:r>
      <w:r w:rsidRPr="0041149A">
        <w:rPr>
          <w:rFonts w:ascii="Helvetica" w:hAnsi="Helvetica"/>
          <w:spacing w:val="3"/>
          <w:sz w:val="26"/>
          <w:szCs w:val="26"/>
          <w:rtl/>
        </w:rPr>
        <w:t xml:space="preserve"> التوقيت</w:t>
      </w:r>
      <w:r>
        <w:rPr>
          <w:rFonts w:hint="cs"/>
          <w:sz w:val="26"/>
          <w:szCs w:val="26"/>
          <w:rtl/>
          <w:lang w:val="en-US"/>
        </w:rPr>
        <w:t xml:space="preserve"> </w:t>
      </w:r>
      <w:r w:rsidRPr="0041149A">
        <w:rPr>
          <w:sz w:val="24"/>
          <w:szCs w:val="24"/>
          <w:lang w:val="en-US"/>
        </w:rPr>
        <w:t>(SMART)</w:t>
      </w:r>
      <w:r>
        <w:rPr>
          <w:rFonts w:hint="cs"/>
          <w:sz w:val="26"/>
          <w:szCs w:val="26"/>
          <w:rtl/>
          <w:lang w:val="en-US" w:bidi="ar-EG"/>
        </w:rPr>
        <w:t xml:space="preserve"> </w:t>
      </w:r>
      <w:r w:rsidR="00452BAA">
        <w:rPr>
          <w:rFonts w:hint="cs"/>
          <w:sz w:val="26"/>
          <w:szCs w:val="26"/>
          <w:rtl/>
          <w:lang w:val="en-US" w:bidi="ar-EG"/>
        </w:rPr>
        <w:t xml:space="preserve">لكي تنظر فيها اللجنة التنفيذية. </w:t>
      </w:r>
      <w:r w:rsidR="002A6E59">
        <w:rPr>
          <w:rFonts w:hint="cs"/>
          <w:sz w:val="26"/>
          <w:szCs w:val="26"/>
          <w:rtl/>
          <w:lang w:val="en-US" w:bidi="ar-EG"/>
        </w:rPr>
        <w:t xml:space="preserve">وستشمل </w:t>
      </w:r>
      <w:r w:rsidR="00E25A2C">
        <w:rPr>
          <w:rFonts w:hint="cs"/>
          <w:sz w:val="26"/>
          <w:szCs w:val="26"/>
          <w:rtl/>
          <w:lang w:val="en-US" w:bidi="ar-EG"/>
        </w:rPr>
        <w:t xml:space="preserve">الدراسة النظرية </w:t>
      </w:r>
      <w:r w:rsidR="00452BAA">
        <w:rPr>
          <w:rFonts w:hint="cs"/>
          <w:sz w:val="26"/>
          <w:szCs w:val="26"/>
          <w:rtl/>
          <w:lang w:val="en-US" w:bidi="ar-EG"/>
        </w:rPr>
        <w:t>النهائي</w:t>
      </w:r>
      <w:r w:rsidR="002A6E59">
        <w:rPr>
          <w:rFonts w:hint="cs"/>
          <w:sz w:val="26"/>
          <w:szCs w:val="26"/>
          <w:rtl/>
          <w:lang w:val="en-US" w:bidi="ar-EG"/>
        </w:rPr>
        <w:t>ة</w:t>
      </w:r>
      <w:r w:rsidR="00452BAA">
        <w:rPr>
          <w:rFonts w:hint="cs"/>
          <w:sz w:val="26"/>
          <w:szCs w:val="26"/>
          <w:rtl/>
          <w:lang w:val="en-US" w:bidi="ar-EG"/>
        </w:rPr>
        <w:t xml:space="preserve"> </w:t>
      </w:r>
      <w:r w:rsidR="0094475B">
        <w:rPr>
          <w:rFonts w:hint="cs"/>
          <w:sz w:val="26"/>
          <w:szCs w:val="26"/>
          <w:rtl/>
          <w:lang w:val="en-US" w:bidi="ar-EG"/>
        </w:rPr>
        <w:t xml:space="preserve">في الموجز التنفيذي </w:t>
      </w:r>
      <w:r w:rsidR="00452BAA">
        <w:rPr>
          <w:rFonts w:hint="cs"/>
          <w:sz w:val="26"/>
          <w:szCs w:val="26"/>
          <w:rtl/>
          <w:lang w:val="en-US" w:bidi="ar-EG"/>
        </w:rPr>
        <w:t>النتائج الرئيسية والدروس المستفادة والتوصيات. وستعمل الدراسة النظرية بجانب التقرير النهائي إذا تطل</w:t>
      </w:r>
      <w:r w:rsidR="0094475B">
        <w:rPr>
          <w:rFonts w:hint="cs"/>
          <w:sz w:val="26"/>
          <w:szCs w:val="26"/>
          <w:rtl/>
          <w:lang w:val="en-US" w:bidi="ar-EG"/>
        </w:rPr>
        <w:t>ب الأمر مرحلة ثانية، كأداة إدار</w:t>
      </w:r>
      <w:r w:rsidR="00452BAA">
        <w:rPr>
          <w:rFonts w:hint="cs"/>
          <w:sz w:val="26"/>
          <w:szCs w:val="26"/>
          <w:rtl/>
          <w:lang w:val="en-US" w:bidi="ar-EG"/>
        </w:rPr>
        <w:t>ة لل</w:t>
      </w:r>
      <w:r w:rsidR="0094475B">
        <w:rPr>
          <w:rFonts w:hint="cs"/>
          <w:sz w:val="26"/>
          <w:szCs w:val="26"/>
          <w:rtl/>
          <w:lang w:val="en-US" w:bidi="ar-EG"/>
        </w:rPr>
        <w:t>مضي</w:t>
      </w:r>
      <w:r w:rsidR="00452BAA">
        <w:rPr>
          <w:rFonts w:hint="cs"/>
          <w:sz w:val="26"/>
          <w:szCs w:val="26"/>
          <w:rtl/>
          <w:lang w:val="en-US" w:bidi="ar-EG"/>
        </w:rPr>
        <w:t xml:space="preserve"> في ال</w:t>
      </w:r>
      <w:r w:rsidR="0094475B">
        <w:rPr>
          <w:rFonts w:hint="cs"/>
          <w:sz w:val="26"/>
          <w:szCs w:val="26"/>
          <w:rtl/>
          <w:lang w:val="en-US" w:bidi="ar-EG"/>
        </w:rPr>
        <w:t>مسار</w:t>
      </w:r>
      <w:r w:rsidR="00452BAA">
        <w:rPr>
          <w:rFonts w:hint="cs"/>
          <w:sz w:val="26"/>
          <w:szCs w:val="26"/>
          <w:rtl/>
          <w:lang w:val="en-US" w:bidi="ar-EG"/>
        </w:rPr>
        <w:t xml:space="preserve"> التحويلي لبرنامج المساعدة على الامتثال لمواصلة المواءمة مع الأهداف الم</w:t>
      </w:r>
      <w:r w:rsidR="0094475B">
        <w:rPr>
          <w:rFonts w:hint="cs"/>
          <w:sz w:val="26"/>
          <w:szCs w:val="26"/>
          <w:rtl/>
          <w:lang w:val="en-US" w:bidi="ar-EG"/>
        </w:rPr>
        <w:t>ت</w:t>
      </w:r>
      <w:r w:rsidR="00452BAA">
        <w:rPr>
          <w:rFonts w:hint="cs"/>
          <w:sz w:val="26"/>
          <w:szCs w:val="26"/>
          <w:rtl/>
          <w:lang w:val="en-US" w:bidi="ar-EG"/>
        </w:rPr>
        <w:t xml:space="preserve">طورة لبروتوكول مونتريال. </w:t>
      </w:r>
    </w:p>
    <w:p w14:paraId="1F06B784" w14:textId="49D15F53" w:rsidR="00CE3686" w:rsidRPr="0041149A" w:rsidRDefault="00452BAA" w:rsidP="0054158F">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ويشكل المدى الأوسع نطاقا للمواد التي تتطلب تدابير الامتثال والاستدامة، والقضايا الإضافية ذات الصلة بالتنفيذ (مثل الكفاءة في استخدام الطاقة، والتخلص</w:t>
      </w:r>
      <w:r w:rsidR="0094475B">
        <w:rPr>
          <w:rFonts w:hint="cs"/>
          <w:sz w:val="26"/>
          <w:szCs w:val="26"/>
          <w:rtl/>
          <w:lang w:val="en-US" w:bidi="ar-EG"/>
        </w:rPr>
        <w:t xml:space="preserve"> من المواد</w:t>
      </w:r>
      <w:r>
        <w:rPr>
          <w:rFonts w:hint="cs"/>
          <w:sz w:val="26"/>
          <w:szCs w:val="26"/>
          <w:rtl/>
          <w:lang w:val="en-US" w:bidi="ar-EG"/>
        </w:rPr>
        <w:t>، والجنسانية) تحديات جديدة في التنفيذ والتي ينبغي أن ي</w:t>
      </w:r>
      <w:r w:rsidR="0094475B">
        <w:rPr>
          <w:rFonts w:hint="cs"/>
          <w:sz w:val="26"/>
          <w:szCs w:val="26"/>
          <w:rtl/>
          <w:lang w:val="en-US" w:bidi="ar-EG"/>
        </w:rPr>
        <w:t>ظ</w:t>
      </w:r>
      <w:r>
        <w:rPr>
          <w:rFonts w:hint="cs"/>
          <w:sz w:val="26"/>
          <w:szCs w:val="26"/>
          <w:rtl/>
          <w:lang w:val="en-US" w:bidi="ar-EG"/>
        </w:rPr>
        <w:t xml:space="preserve">ل برنامج المساعدة على الامتثال في تكييف موارده ومهاراته من أجل الحفاظ على </w:t>
      </w:r>
      <w:r w:rsidR="0054158F">
        <w:rPr>
          <w:rFonts w:hint="cs"/>
          <w:sz w:val="26"/>
          <w:szCs w:val="26"/>
          <w:rtl/>
          <w:lang w:val="en-US" w:bidi="ar-EG"/>
        </w:rPr>
        <w:t>امتياز</w:t>
      </w:r>
      <w:r>
        <w:rPr>
          <w:rFonts w:hint="cs"/>
          <w:sz w:val="26"/>
          <w:szCs w:val="26"/>
          <w:rtl/>
          <w:lang w:val="en-US" w:bidi="ar-EG"/>
        </w:rPr>
        <w:t xml:space="preserve"> عمله.</w:t>
      </w:r>
      <w:r w:rsidR="0054158F">
        <w:rPr>
          <w:rFonts w:hint="cs"/>
          <w:sz w:val="26"/>
          <w:szCs w:val="26"/>
          <w:rtl/>
          <w:lang w:val="en-US" w:bidi="ar-EG"/>
        </w:rPr>
        <w:t xml:space="preserve"> ومن المتوقع أن تكون النتائج والتوصيات ذات فائدة، من جملة أمور أخرى، لتحديد استراتيجيات برنامج المساعدة على الامتثال لتعزيز دوره في تقديم خدمات الدعم إلى البلدان العاملة بموجب المادة 5 في سياق أنشطة الإزالة التدريجية لمركبات الهدروكلوروفلوروكربونية، وكذلك التخفيض التدريجي للمركبات الهدروفلوروكربونية</w:t>
      </w:r>
      <w:r w:rsidR="00040D1A">
        <w:rPr>
          <w:rStyle w:val="FootnoteReference"/>
          <w:sz w:val="26"/>
          <w:szCs w:val="26"/>
          <w:rtl/>
          <w:lang w:val="en-US" w:bidi="ar-EG"/>
        </w:rPr>
        <w:footnoteReference w:id="15"/>
      </w:r>
      <w:r w:rsidR="0054158F">
        <w:rPr>
          <w:rFonts w:hint="cs"/>
          <w:sz w:val="26"/>
          <w:szCs w:val="26"/>
          <w:rtl/>
          <w:lang w:val="en-US" w:bidi="ar-EG"/>
        </w:rPr>
        <w:t>.</w:t>
      </w:r>
    </w:p>
    <w:p w14:paraId="5FBB1632" w14:textId="77777777" w:rsidR="00CE3686" w:rsidRDefault="00452BAA" w:rsidP="0094475B">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 xml:space="preserve">ومن المقترح بعد استكمال التقييم </w:t>
      </w:r>
      <w:r w:rsidR="00AA7EFE">
        <w:rPr>
          <w:rFonts w:hint="cs"/>
          <w:sz w:val="26"/>
          <w:szCs w:val="26"/>
          <w:rtl/>
          <w:lang w:val="en-US" w:bidi="ar-EG"/>
        </w:rPr>
        <w:t>ستقوم</w:t>
      </w:r>
      <w:r>
        <w:rPr>
          <w:rFonts w:hint="cs"/>
          <w:sz w:val="26"/>
          <w:szCs w:val="26"/>
          <w:rtl/>
          <w:lang w:val="en-US" w:bidi="ar-EG"/>
        </w:rPr>
        <w:t xml:space="preserve"> كبيرة موظفي الرصد والتقييم </w:t>
      </w:r>
      <w:r w:rsidR="00AA7EFE">
        <w:rPr>
          <w:rFonts w:hint="cs"/>
          <w:sz w:val="26"/>
          <w:szCs w:val="26"/>
          <w:rtl/>
          <w:lang w:val="en-US" w:bidi="ar-EG"/>
        </w:rPr>
        <w:t>بمتابعة تنفيذ التوصيات المطرو</w:t>
      </w:r>
      <w:r w:rsidR="0094475B">
        <w:rPr>
          <w:rFonts w:hint="cs"/>
          <w:sz w:val="26"/>
          <w:szCs w:val="26"/>
          <w:rtl/>
          <w:lang w:val="en-US" w:bidi="ar-EG"/>
        </w:rPr>
        <w:t>ح</w:t>
      </w:r>
      <w:r w:rsidR="00AA7EFE">
        <w:rPr>
          <w:rFonts w:hint="cs"/>
          <w:sz w:val="26"/>
          <w:szCs w:val="26"/>
          <w:rtl/>
          <w:lang w:val="en-US" w:bidi="ar-EG"/>
        </w:rPr>
        <w:t>ة في تقييم التقرير والإبلاغ عنها. وسيدرج مثل هذا الاستعراض في برنامج عمل الرصد والتقييم لعام 2028، الذي سيقدم في عام 2029، بالتزامن مع المواعيد النهائية ذات الصلة بالامتثال بموجب بروتوكول مونتريال.</w:t>
      </w:r>
    </w:p>
    <w:p w14:paraId="274F74CD" w14:textId="77777777" w:rsidR="00D20F04" w:rsidRDefault="00100D48" w:rsidP="00CE3686">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lastRenderedPageBreak/>
        <w:t>وسيتم تبادل المشروع المسبق للدراسة النظرية مع الوكالات الثنائية والمنفذة للحصول على تعليقات، و</w:t>
      </w:r>
      <w:r w:rsidR="00B0706A">
        <w:rPr>
          <w:rFonts w:hint="cs"/>
          <w:sz w:val="26"/>
          <w:szCs w:val="26"/>
          <w:rtl/>
          <w:lang w:val="en-US" w:bidi="ar-EG"/>
        </w:rPr>
        <w:t xml:space="preserve">داخليا </w:t>
      </w:r>
      <w:r>
        <w:rPr>
          <w:rFonts w:hint="cs"/>
          <w:sz w:val="26"/>
          <w:szCs w:val="26"/>
          <w:rtl/>
          <w:lang w:val="en-US" w:bidi="ar-EG"/>
        </w:rPr>
        <w:t>مع الأمانة، قبل الانتهاء من إعداد التقرير وتقديمه إلى اللجنة التنفيذية. وسيقدم تقرير مرحلي محدث إلى الاجتماع الرابع والتسعين وستقدم الدراسة النظرية النهائية إلى الاجتماع الخامس والتسعين، في عام 2024.</w:t>
      </w:r>
    </w:p>
    <w:p w14:paraId="2E40A0E2" w14:textId="77777777" w:rsidR="00D20F04" w:rsidRPr="00D20F04" w:rsidRDefault="00D20F04" w:rsidP="00D20F04">
      <w:pPr>
        <w:pStyle w:val="StyleHeader4Para4Left0Firstline0"/>
        <w:widowControl/>
        <w:numPr>
          <w:ilvl w:val="0"/>
          <w:numId w:val="0"/>
        </w:numPr>
        <w:tabs>
          <w:tab w:val="clear" w:pos="2880"/>
          <w:tab w:val="clear" w:pos="5760"/>
        </w:tabs>
        <w:bidi/>
        <w:rPr>
          <w:b/>
          <w:bCs/>
          <w:sz w:val="26"/>
          <w:szCs w:val="26"/>
          <w:lang w:val="en-US" w:bidi="ar-EG"/>
        </w:rPr>
      </w:pPr>
      <w:r w:rsidRPr="00D20F04">
        <w:rPr>
          <w:rFonts w:hint="cs"/>
          <w:b/>
          <w:bCs/>
          <w:sz w:val="26"/>
          <w:szCs w:val="26"/>
          <w:rtl/>
          <w:lang w:val="en-US" w:bidi="ar-EG"/>
        </w:rPr>
        <w:t>التوصية</w:t>
      </w:r>
    </w:p>
    <w:p w14:paraId="0068D1BA" w14:textId="735434A2" w:rsidR="003A10B6" w:rsidRDefault="00D20F04" w:rsidP="00B0706A">
      <w:pPr>
        <w:pStyle w:val="StyleHeader4Para4Left0Firstline0"/>
        <w:widowControl/>
        <w:numPr>
          <w:ilvl w:val="0"/>
          <w:numId w:val="23"/>
        </w:numPr>
        <w:tabs>
          <w:tab w:val="clear" w:pos="2880"/>
          <w:tab w:val="clear" w:pos="5760"/>
        </w:tabs>
        <w:bidi/>
        <w:ind w:left="0" w:firstLine="0"/>
        <w:rPr>
          <w:sz w:val="26"/>
          <w:szCs w:val="26"/>
          <w:lang w:val="en-US" w:bidi="ar-EG"/>
        </w:rPr>
      </w:pPr>
      <w:r>
        <w:rPr>
          <w:rFonts w:hint="cs"/>
          <w:sz w:val="26"/>
          <w:szCs w:val="26"/>
          <w:rtl/>
          <w:lang w:val="en-US" w:bidi="ar-EG"/>
        </w:rPr>
        <w:t>قد ترغب اللجنة التنفيذية في الموافقة على ا</w:t>
      </w:r>
      <w:r w:rsidR="00B0706A">
        <w:rPr>
          <w:rFonts w:hint="cs"/>
          <w:sz w:val="26"/>
          <w:szCs w:val="26"/>
          <w:rtl/>
          <w:lang w:val="en-US" w:bidi="ar-EG"/>
        </w:rPr>
        <w:t>لاختصاصات ل</w:t>
      </w:r>
      <w:r>
        <w:rPr>
          <w:rFonts w:hint="cs"/>
          <w:sz w:val="26"/>
          <w:szCs w:val="26"/>
          <w:rtl/>
          <w:lang w:val="en-US" w:bidi="ar-EG"/>
        </w:rPr>
        <w:t xml:space="preserve">لدراسة النظرية لتقييم برنامج المساعدة على الامتثال لبرنامج الأمم المتحدة </w:t>
      </w:r>
      <w:r w:rsidR="00B0706A">
        <w:rPr>
          <w:rFonts w:hint="cs"/>
          <w:sz w:val="26"/>
          <w:szCs w:val="26"/>
          <w:rtl/>
          <w:lang w:val="en-US" w:bidi="ar-EG"/>
        </w:rPr>
        <w:t>للبيئة</w:t>
      </w:r>
      <w:r>
        <w:rPr>
          <w:rFonts w:hint="cs"/>
          <w:sz w:val="26"/>
          <w:szCs w:val="26"/>
          <w:rtl/>
          <w:lang w:val="en-US" w:bidi="ar-EG"/>
        </w:rPr>
        <w:t xml:space="preserve">، على النحو الوارد في الوثيقة </w:t>
      </w:r>
      <w:r w:rsidRPr="00100D48">
        <w:rPr>
          <w:sz w:val="24"/>
          <w:szCs w:val="24"/>
        </w:rPr>
        <w:t>UNEP/OzL.Pro/ExCom/93/12</w:t>
      </w:r>
      <w:r w:rsidR="00F42F12">
        <w:rPr>
          <w:sz w:val="24"/>
          <w:szCs w:val="24"/>
          <w:lang w:val="en-US"/>
        </w:rPr>
        <w:t>/Rev.1</w:t>
      </w:r>
      <w:r w:rsidR="003A10B6">
        <w:rPr>
          <w:rFonts w:hint="cs"/>
          <w:sz w:val="26"/>
          <w:szCs w:val="26"/>
          <w:rtl/>
          <w:lang w:val="en-US" w:bidi="ar-EG"/>
        </w:rPr>
        <w:t>.</w:t>
      </w:r>
    </w:p>
    <w:p w14:paraId="504274F5" w14:textId="77777777" w:rsidR="00F67CC0" w:rsidRPr="003A10B6" w:rsidRDefault="00F67CC0" w:rsidP="00F67CC0">
      <w:pPr>
        <w:pStyle w:val="StyleHeader4Para4Left0Firstline0"/>
        <w:widowControl/>
        <w:numPr>
          <w:ilvl w:val="0"/>
          <w:numId w:val="0"/>
        </w:numPr>
        <w:tabs>
          <w:tab w:val="clear" w:pos="2880"/>
          <w:tab w:val="clear" w:pos="5760"/>
        </w:tabs>
        <w:bidi/>
        <w:rPr>
          <w:sz w:val="26"/>
          <w:szCs w:val="26"/>
          <w:lang w:val="en-US" w:bidi="ar-EG"/>
        </w:rPr>
      </w:pPr>
    </w:p>
    <w:p w14:paraId="208DB12D" w14:textId="77777777" w:rsidR="00100D48" w:rsidRDefault="00100D48">
      <w:pPr>
        <w:tabs>
          <w:tab w:val="left" w:pos="4095"/>
          <w:tab w:val="center" w:pos="4680"/>
        </w:tabs>
        <w:bidi/>
        <w:jc w:val="left"/>
        <w:rPr>
          <w:rFonts w:cs="Arabic Transparent"/>
          <w:b/>
          <w:bCs/>
          <w:sz w:val="26"/>
          <w:szCs w:val="26"/>
          <w:rtl/>
        </w:rPr>
        <w:sectPr w:rsidR="00100D48" w:rsidSect="001877A1">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pgNumType w:start="1"/>
          <w:cols w:space="720"/>
          <w:titlePg/>
        </w:sectPr>
      </w:pPr>
    </w:p>
    <w:p w14:paraId="76D2C8DC"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14:paraId="0F70A4FF" w14:textId="77777777" w:rsidR="007E5D09" w:rsidRPr="00D20F04" w:rsidRDefault="00E1360E" w:rsidP="00D20F04">
      <w:pPr>
        <w:tabs>
          <w:tab w:val="left" w:pos="4095"/>
          <w:tab w:val="center" w:pos="4680"/>
        </w:tabs>
        <w:bidi/>
        <w:jc w:val="left"/>
        <w:rPr>
          <w:b/>
          <w:bCs/>
          <w:sz w:val="26"/>
          <w:szCs w:val="26"/>
          <w:lang w:val="en-CA" w:bidi="ar-EG"/>
        </w:rPr>
      </w:pPr>
      <w:r>
        <w:rPr>
          <w:rFonts w:cs="Arabic Transparent"/>
          <w:b/>
          <w:bCs/>
          <w:sz w:val="26"/>
          <w:szCs w:val="26"/>
          <w:rtl/>
        </w:rPr>
        <w:tab/>
      </w:r>
      <w:r w:rsidRPr="00D20F04">
        <w:rPr>
          <w:b/>
          <w:bCs/>
          <w:sz w:val="26"/>
          <w:szCs w:val="26"/>
          <w:rtl/>
        </w:rPr>
        <w:t>المرفق</w:t>
      </w:r>
      <w:r w:rsidRPr="00D20F04">
        <w:rPr>
          <w:b/>
          <w:bCs/>
          <w:sz w:val="26"/>
          <w:szCs w:val="26"/>
          <w:rtl/>
          <w:lang w:bidi="ar-EG"/>
        </w:rPr>
        <w:t xml:space="preserve"> الأول</w:t>
      </w:r>
    </w:p>
    <w:p w14:paraId="6F7694E3" w14:textId="77777777" w:rsidR="007E5D09" w:rsidRPr="00D20F04" w:rsidRDefault="007E5D09" w:rsidP="00D20F04">
      <w:pPr>
        <w:bidi/>
        <w:jc w:val="center"/>
        <w:rPr>
          <w:b/>
          <w:bCs/>
          <w:sz w:val="26"/>
          <w:szCs w:val="26"/>
          <w:lang w:val="en-CA" w:bidi="ar-EG"/>
        </w:rPr>
      </w:pPr>
    </w:p>
    <w:p w14:paraId="333AC8E5" w14:textId="77777777" w:rsidR="007E5D09" w:rsidRPr="00F67CC0" w:rsidRDefault="00F67CC0" w:rsidP="00B0706A">
      <w:pPr>
        <w:pStyle w:val="Heading3"/>
        <w:numPr>
          <w:ilvl w:val="0"/>
          <w:numId w:val="0"/>
        </w:numPr>
        <w:bidi/>
        <w:jc w:val="center"/>
        <w:rPr>
          <w:b/>
          <w:bCs/>
          <w:sz w:val="28"/>
          <w:szCs w:val="28"/>
          <w:rtl/>
          <w:lang w:bidi="ar-EG"/>
        </w:rPr>
      </w:pPr>
      <w:r w:rsidRPr="00F67CC0">
        <w:rPr>
          <w:rFonts w:hint="cs"/>
          <w:b/>
          <w:bCs/>
          <w:sz w:val="28"/>
          <w:szCs w:val="28"/>
          <w:rtl/>
          <w:lang w:bidi="ar-EG"/>
        </w:rPr>
        <w:t>القائمة الإشا</w:t>
      </w:r>
      <w:r w:rsidR="00B0706A">
        <w:rPr>
          <w:rFonts w:hint="cs"/>
          <w:b/>
          <w:bCs/>
          <w:sz w:val="28"/>
          <w:szCs w:val="28"/>
          <w:rtl/>
          <w:lang w:bidi="ar-EG"/>
        </w:rPr>
        <w:t>ر</w:t>
      </w:r>
      <w:r w:rsidRPr="00F67CC0">
        <w:rPr>
          <w:rFonts w:hint="cs"/>
          <w:b/>
          <w:bCs/>
          <w:sz w:val="28"/>
          <w:szCs w:val="28"/>
          <w:rtl/>
          <w:lang w:bidi="ar-EG"/>
        </w:rPr>
        <w:t>ية لقضايا وأسئلة التقييم</w:t>
      </w:r>
    </w:p>
    <w:p w14:paraId="7139B98D" w14:textId="77777777" w:rsidR="00100D48" w:rsidRDefault="00100D48" w:rsidP="00100D48">
      <w:pPr>
        <w:bidi/>
        <w:spacing w:after="240"/>
        <w:rPr>
          <w:sz w:val="26"/>
          <w:szCs w:val="26"/>
          <w:rtl/>
          <w:lang w:bidi="ar-EG"/>
        </w:rPr>
      </w:pPr>
    </w:p>
    <w:p w14:paraId="4E90578C" w14:textId="77777777" w:rsidR="00F67CC0" w:rsidRDefault="00B0706A" w:rsidP="00B0706A">
      <w:pPr>
        <w:bidi/>
        <w:spacing w:after="240"/>
        <w:rPr>
          <w:sz w:val="26"/>
          <w:szCs w:val="26"/>
          <w:rtl/>
          <w:lang w:val="en-US" w:bidi="ar-EG"/>
        </w:rPr>
      </w:pPr>
      <w:r>
        <w:rPr>
          <w:rFonts w:hint="cs"/>
          <w:sz w:val="26"/>
          <w:szCs w:val="26"/>
          <w:rtl/>
          <w:lang w:bidi="ar-EG"/>
        </w:rPr>
        <w:t>تغطي أسئلة القائمة الإ</w:t>
      </w:r>
      <w:r w:rsidR="00F67CC0">
        <w:rPr>
          <w:rFonts w:hint="cs"/>
          <w:sz w:val="26"/>
          <w:szCs w:val="26"/>
          <w:rtl/>
          <w:lang w:bidi="ar-EG"/>
        </w:rPr>
        <w:t>شا</w:t>
      </w:r>
      <w:r>
        <w:rPr>
          <w:rFonts w:hint="cs"/>
          <w:sz w:val="26"/>
          <w:szCs w:val="26"/>
          <w:rtl/>
          <w:lang w:bidi="ar-EG"/>
        </w:rPr>
        <w:t>ر</w:t>
      </w:r>
      <w:r w:rsidR="00F67CC0">
        <w:rPr>
          <w:rFonts w:hint="cs"/>
          <w:sz w:val="26"/>
          <w:szCs w:val="26"/>
          <w:rtl/>
          <w:lang w:bidi="ar-EG"/>
        </w:rPr>
        <w:t xml:space="preserve">ية المقترحة القضايا ذات الصلة التي ستعالجها </w:t>
      </w:r>
      <w:r w:rsidR="000F13AB">
        <w:rPr>
          <w:rFonts w:hint="cs"/>
          <w:sz w:val="26"/>
          <w:szCs w:val="26"/>
          <w:rtl/>
          <w:lang w:val="en-US" w:bidi="ar-EG"/>
        </w:rPr>
        <w:t>الدراسة النظرية. ويمكن إضافة أ</w:t>
      </w:r>
      <w:r>
        <w:rPr>
          <w:rFonts w:hint="cs"/>
          <w:sz w:val="26"/>
          <w:szCs w:val="26"/>
          <w:rtl/>
          <w:lang w:val="en-US" w:bidi="ar-EG"/>
        </w:rPr>
        <w:t>س</w:t>
      </w:r>
      <w:r w:rsidR="000F13AB">
        <w:rPr>
          <w:rFonts w:hint="cs"/>
          <w:sz w:val="26"/>
          <w:szCs w:val="26"/>
          <w:rtl/>
          <w:lang w:val="en-US" w:bidi="ar-EG"/>
        </w:rPr>
        <w:t xml:space="preserve">ئلة أخرى </w:t>
      </w:r>
      <w:r>
        <w:rPr>
          <w:rFonts w:hint="cs"/>
          <w:sz w:val="26"/>
          <w:szCs w:val="26"/>
          <w:rtl/>
          <w:lang w:val="en-US" w:bidi="ar-EG"/>
        </w:rPr>
        <w:t>أثناء</w:t>
      </w:r>
      <w:r w:rsidR="000F13AB">
        <w:rPr>
          <w:rFonts w:hint="cs"/>
          <w:sz w:val="26"/>
          <w:szCs w:val="26"/>
          <w:rtl/>
          <w:lang w:val="en-US" w:bidi="ar-EG"/>
        </w:rPr>
        <w:t xml:space="preserve"> إعداد الدراسة. ولا ينطوي ترتيب الأسئلة المقترحة على أي تسلسل هرمي من حيث أهمية القضايا المقترحة.</w:t>
      </w:r>
    </w:p>
    <w:p w14:paraId="127B837C" w14:textId="77777777" w:rsidR="000F13AB" w:rsidRPr="000F13AB" w:rsidRDefault="000F13AB" w:rsidP="000F13AB">
      <w:pPr>
        <w:bidi/>
        <w:spacing w:after="240"/>
        <w:rPr>
          <w:b/>
          <w:bCs/>
          <w:sz w:val="26"/>
          <w:szCs w:val="26"/>
          <w:rtl/>
          <w:lang w:val="en-US" w:bidi="ar-EG"/>
        </w:rPr>
      </w:pPr>
      <w:r w:rsidRPr="000F13AB">
        <w:rPr>
          <w:rFonts w:hint="cs"/>
          <w:b/>
          <w:bCs/>
          <w:sz w:val="26"/>
          <w:szCs w:val="26"/>
          <w:rtl/>
          <w:lang w:val="en-US" w:bidi="ar-EG"/>
        </w:rPr>
        <w:t>قضايا التقييم الرئيسية والأسئلة المحتملة التي ينبغي تغطيتها</w:t>
      </w:r>
    </w:p>
    <w:p w14:paraId="276FD58F" w14:textId="77777777" w:rsidR="000F13AB" w:rsidRPr="006C57BA" w:rsidRDefault="000F13AB" w:rsidP="00B0706A">
      <w:pPr>
        <w:bidi/>
        <w:spacing w:after="240"/>
        <w:rPr>
          <w:sz w:val="26"/>
          <w:szCs w:val="26"/>
          <w:rtl/>
          <w:lang w:val="en-US" w:bidi="ar-EG"/>
        </w:rPr>
      </w:pPr>
      <w:r>
        <w:rPr>
          <w:rFonts w:hint="cs"/>
          <w:sz w:val="26"/>
          <w:szCs w:val="26"/>
          <w:rtl/>
          <w:lang w:val="en-US" w:bidi="ar-EG"/>
        </w:rPr>
        <w:t>تهدف الدراسة النظرية إلى تقييم أثر وأهمية وفعالية البرنامج ومكوناته مقاسة مقابل نتائجه المتوقعة (الإطار المنطقي ومؤشرات الأداء لبرنامج المساعدة على الامتثال)، من خلال استعراض نظري و</w:t>
      </w:r>
      <w:r w:rsidR="00B0706A">
        <w:rPr>
          <w:rFonts w:hint="cs"/>
          <w:sz w:val="26"/>
          <w:szCs w:val="26"/>
          <w:rtl/>
          <w:lang w:val="en-US" w:bidi="ar-EG"/>
        </w:rPr>
        <w:t>استبيان</w:t>
      </w:r>
      <w:r>
        <w:rPr>
          <w:rFonts w:hint="cs"/>
          <w:sz w:val="26"/>
          <w:szCs w:val="26"/>
          <w:rtl/>
          <w:lang w:val="en-US" w:bidi="ar-EG"/>
        </w:rPr>
        <w:t xml:space="preserve">ات/مقابلات مع أصحاب المصلحة المختارين. وتقدم أسئلة التقييم المقترحة أدناه إرشادات للخبير الاستشاري؛ </w:t>
      </w:r>
      <w:r w:rsidRPr="006C57BA">
        <w:rPr>
          <w:rFonts w:hint="cs"/>
          <w:sz w:val="26"/>
          <w:szCs w:val="26"/>
          <w:rtl/>
          <w:lang w:val="en-US" w:bidi="ar-EG"/>
        </w:rPr>
        <w:t>ويمكن أن تنشأ إرشادات إضافية خلال إعداد الدراسة النظرية وإضافتها إذا كانت ذات صلة لتحقيق أهداف التقييم.</w:t>
      </w:r>
    </w:p>
    <w:p w14:paraId="08609A8E" w14:textId="77777777" w:rsidR="000F13AB" w:rsidRDefault="000F13AB" w:rsidP="00CF0AD3">
      <w:pPr>
        <w:pStyle w:val="ListParagraph"/>
        <w:numPr>
          <w:ilvl w:val="0"/>
          <w:numId w:val="24"/>
        </w:numPr>
        <w:bidi/>
        <w:spacing w:after="240"/>
        <w:ind w:left="1440" w:hanging="720"/>
        <w:contextualSpacing w:val="0"/>
        <w:rPr>
          <w:sz w:val="26"/>
          <w:szCs w:val="26"/>
          <w:lang w:val="en-US" w:bidi="ar-EG"/>
        </w:rPr>
      </w:pPr>
      <w:r w:rsidRPr="00CF0AD3">
        <w:rPr>
          <w:rFonts w:hint="cs"/>
          <w:b/>
          <w:bCs/>
          <w:i/>
          <w:iCs/>
          <w:sz w:val="26"/>
          <w:szCs w:val="26"/>
          <w:rtl/>
          <w:lang w:val="en-US" w:bidi="ar-EG"/>
        </w:rPr>
        <w:t>مكونات برنامج المساعدة على الامتثال</w:t>
      </w:r>
      <w:r>
        <w:rPr>
          <w:rFonts w:hint="cs"/>
          <w:sz w:val="26"/>
          <w:szCs w:val="26"/>
          <w:rtl/>
          <w:lang w:val="en-US" w:bidi="ar-EG"/>
        </w:rPr>
        <w:t>:</w:t>
      </w:r>
      <w:r>
        <w:rPr>
          <w:rStyle w:val="FootnoteReference"/>
          <w:sz w:val="26"/>
          <w:szCs w:val="26"/>
          <w:rtl/>
          <w:lang w:val="en-US" w:bidi="ar-EG"/>
        </w:rPr>
        <w:footnoteReference w:id="16"/>
      </w:r>
      <w:r w:rsidR="00CF0AD3">
        <w:rPr>
          <w:rFonts w:hint="cs"/>
          <w:sz w:val="26"/>
          <w:szCs w:val="26"/>
          <w:rtl/>
          <w:lang w:val="en-US" w:bidi="ar-EG"/>
        </w:rPr>
        <w:t xml:space="preserve"> ما هي كفاءة توصيل البرنامج بخصوص مكوناته المختلفة: بناء القدرات، وتبادل المعلومات، ووظيفة غرفة تبادل المعلومات، والتعاون من بلد لآخر. هل يحقق برنامج المساعدة على الامتثال أهدافه بكفاءة وفعالية؟</w:t>
      </w:r>
    </w:p>
    <w:p w14:paraId="7D15F7A0" w14:textId="7676B253" w:rsidR="00CF0AD3" w:rsidRDefault="00CF0AD3" w:rsidP="00CF0AD3">
      <w:pPr>
        <w:pStyle w:val="ListParagraph"/>
        <w:numPr>
          <w:ilvl w:val="0"/>
          <w:numId w:val="24"/>
        </w:numPr>
        <w:bidi/>
        <w:spacing w:after="240"/>
        <w:ind w:left="1440" w:hanging="720"/>
        <w:contextualSpacing w:val="0"/>
        <w:rPr>
          <w:sz w:val="26"/>
          <w:szCs w:val="26"/>
          <w:lang w:val="en-US" w:bidi="ar-EG"/>
        </w:rPr>
      </w:pPr>
      <w:r w:rsidRPr="00CF0AD3">
        <w:rPr>
          <w:rFonts w:hint="cs"/>
          <w:b/>
          <w:bCs/>
          <w:i/>
          <w:iCs/>
          <w:sz w:val="26"/>
          <w:szCs w:val="26"/>
          <w:rtl/>
          <w:lang w:val="en-US" w:bidi="ar-EG"/>
        </w:rPr>
        <w:t>خدمات برنامج المساعدة على الامتثال</w:t>
      </w:r>
      <w:r>
        <w:rPr>
          <w:rFonts w:hint="cs"/>
          <w:sz w:val="26"/>
          <w:szCs w:val="26"/>
          <w:rtl/>
          <w:lang w:val="en-US" w:bidi="ar-EG"/>
        </w:rPr>
        <w:t>: كيف تساهم خدمات برنامج المساعدة على الامتثال في تنفيذ الم</w:t>
      </w:r>
      <w:r w:rsidR="006C57BA">
        <w:rPr>
          <w:rFonts w:hint="cs"/>
          <w:sz w:val="26"/>
          <w:szCs w:val="26"/>
          <w:rtl/>
          <w:lang w:val="en-US" w:bidi="ar-EG"/>
        </w:rPr>
        <w:t xml:space="preserve">شروعات القطرية التي </w:t>
      </w:r>
      <w:r w:rsidR="00D5269B">
        <w:rPr>
          <w:rFonts w:hint="cs"/>
          <w:sz w:val="26"/>
          <w:szCs w:val="26"/>
          <w:rtl/>
          <w:lang w:val="en-US" w:bidi="ar-EG"/>
        </w:rPr>
        <w:t xml:space="preserve">تنفذها الوكالات الرئيسية والثنائية، بما في ذلك اليونيب نفسها؟ وما مدى فعالية هذا الدعم؟ وكيف يسهم </w:t>
      </w:r>
      <w:r w:rsidR="00D5269B" w:rsidRPr="00D5269B">
        <w:rPr>
          <w:sz w:val="26"/>
          <w:szCs w:val="26"/>
          <w:rtl/>
          <w:lang w:val="en-US" w:bidi="ar-EG"/>
        </w:rPr>
        <w:t>برنامج المساعدة على الامتثال</w:t>
      </w:r>
      <w:r w:rsidR="00D5269B">
        <w:rPr>
          <w:rFonts w:hint="cs"/>
          <w:sz w:val="26"/>
          <w:szCs w:val="26"/>
          <w:rtl/>
          <w:lang w:val="en-US" w:bidi="ar-EG"/>
        </w:rPr>
        <w:t xml:space="preserve"> في </w:t>
      </w:r>
      <w:r w:rsidR="00726442">
        <w:rPr>
          <w:rFonts w:hint="cs"/>
          <w:sz w:val="26"/>
          <w:szCs w:val="26"/>
          <w:rtl/>
          <w:lang w:val="en-US" w:bidi="ar-EG"/>
        </w:rPr>
        <w:t>تهيئة</w:t>
      </w:r>
      <w:r w:rsidR="00D5269B">
        <w:rPr>
          <w:rFonts w:hint="cs"/>
          <w:sz w:val="26"/>
          <w:szCs w:val="26"/>
          <w:rtl/>
          <w:lang w:val="en-US" w:bidi="ar-EG"/>
        </w:rPr>
        <w:t xml:space="preserve"> بيئة تمكينية لتعزيز الامتثال وتعزيز القدرات الوطنية لإدارة المواد الخاضعة للرقابة، بما في ذلك تعزيز </w:t>
      </w:r>
      <w:r w:rsidR="00726442">
        <w:rPr>
          <w:rFonts w:hint="cs"/>
          <w:sz w:val="26"/>
          <w:szCs w:val="26"/>
          <w:rtl/>
          <w:lang w:val="en-US" w:bidi="ar-EG"/>
        </w:rPr>
        <w:t>الآليات المتعلقة بإدارة البيانات والإبلاغ عنها في البلدان العاملة بموجب المادة 5</w:t>
      </w:r>
      <w:r w:rsidR="002D4471">
        <w:rPr>
          <w:rFonts w:hint="cs"/>
          <w:sz w:val="26"/>
          <w:szCs w:val="26"/>
          <w:rtl/>
          <w:lang w:val="en-US" w:bidi="ar-EG"/>
        </w:rPr>
        <w:t>؟</w:t>
      </w:r>
      <w:r w:rsidR="00726442">
        <w:rPr>
          <w:rFonts w:hint="cs"/>
          <w:sz w:val="26"/>
          <w:szCs w:val="26"/>
          <w:rtl/>
          <w:lang w:val="en-US" w:bidi="ar-EG"/>
        </w:rPr>
        <w:t>.</w:t>
      </w:r>
    </w:p>
    <w:p w14:paraId="27C8D119" w14:textId="77777777" w:rsidR="00CF0AD3" w:rsidRDefault="00CF0AD3" w:rsidP="004A3E23">
      <w:pPr>
        <w:pStyle w:val="ListParagraph"/>
        <w:numPr>
          <w:ilvl w:val="0"/>
          <w:numId w:val="24"/>
        </w:numPr>
        <w:bidi/>
        <w:spacing w:after="240"/>
        <w:ind w:left="1440" w:hanging="720"/>
        <w:contextualSpacing w:val="0"/>
        <w:rPr>
          <w:sz w:val="26"/>
          <w:szCs w:val="26"/>
          <w:lang w:val="en-US" w:bidi="ar-EG"/>
        </w:rPr>
      </w:pPr>
      <w:r w:rsidRPr="00CF0AD3">
        <w:rPr>
          <w:rFonts w:hint="cs"/>
          <w:b/>
          <w:bCs/>
          <w:i/>
          <w:iCs/>
          <w:sz w:val="26"/>
          <w:szCs w:val="26"/>
          <w:rtl/>
          <w:lang w:val="en-US" w:bidi="ar-EG"/>
        </w:rPr>
        <w:t>آلية التنسيق الداخلي لبرنامج المساعدة على الامتثال</w:t>
      </w:r>
      <w:r>
        <w:rPr>
          <w:rFonts w:hint="cs"/>
          <w:sz w:val="26"/>
          <w:szCs w:val="26"/>
          <w:rtl/>
          <w:lang w:val="en-US" w:bidi="ar-EG"/>
        </w:rPr>
        <w:t xml:space="preserve">: </w:t>
      </w:r>
      <w:r w:rsidR="006C57BA">
        <w:rPr>
          <w:rFonts w:hint="cs"/>
          <w:sz w:val="26"/>
          <w:szCs w:val="26"/>
          <w:rtl/>
          <w:lang w:val="en-US" w:bidi="ar-EG"/>
        </w:rPr>
        <w:t xml:space="preserve">ما هي آليات التنسيق بين الفريق العالمي </w:t>
      </w:r>
      <w:r w:rsidR="004A3E23">
        <w:rPr>
          <w:rFonts w:hint="cs"/>
          <w:sz w:val="26"/>
          <w:szCs w:val="26"/>
          <w:rtl/>
          <w:lang w:val="en-US" w:bidi="ar-EG"/>
        </w:rPr>
        <w:t xml:space="preserve">لبرنانج المساعدة على الامتثال </w:t>
      </w:r>
      <w:r w:rsidR="006C57BA">
        <w:rPr>
          <w:rFonts w:hint="cs"/>
          <w:sz w:val="26"/>
          <w:szCs w:val="26"/>
          <w:rtl/>
          <w:lang w:val="en-US" w:bidi="ar-EG"/>
        </w:rPr>
        <w:t>وأفرقته الإقليمية التابعة ل</w:t>
      </w:r>
      <w:r w:rsidR="004A3E23">
        <w:rPr>
          <w:rFonts w:hint="cs"/>
          <w:sz w:val="26"/>
          <w:szCs w:val="26"/>
          <w:rtl/>
          <w:lang w:val="en-US" w:bidi="ar-EG"/>
        </w:rPr>
        <w:t>ل</w:t>
      </w:r>
      <w:r w:rsidR="006C57BA">
        <w:rPr>
          <w:rFonts w:hint="cs"/>
          <w:sz w:val="26"/>
          <w:szCs w:val="26"/>
          <w:rtl/>
          <w:lang w:val="en-US" w:bidi="ar-EG"/>
        </w:rPr>
        <w:t>برنامج وكيف كانت فعالية تلك الآليات في ضمان التفاعل السلس والتوصيل الآني لخدمات ذات جودة عالية؟</w:t>
      </w:r>
    </w:p>
    <w:p w14:paraId="5E0A695F" w14:textId="77777777" w:rsidR="00CF0AD3" w:rsidRDefault="00CF0AD3" w:rsidP="005B2FFE">
      <w:pPr>
        <w:pStyle w:val="ListParagraph"/>
        <w:numPr>
          <w:ilvl w:val="0"/>
          <w:numId w:val="24"/>
        </w:numPr>
        <w:bidi/>
        <w:spacing w:after="240"/>
        <w:ind w:left="1440" w:hanging="720"/>
        <w:contextualSpacing w:val="0"/>
        <w:rPr>
          <w:sz w:val="26"/>
          <w:szCs w:val="26"/>
          <w:lang w:val="en-US" w:bidi="ar-EG"/>
        </w:rPr>
      </w:pPr>
      <w:r w:rsidRPr="005B2FFE">
        <w:rPr>
          <w:rFonts w:hint="cs"/>
          <w:b/>
          <w:bCs/>
          <w:i/>
          <w:iCs/>
          <w:sz w:val="26"/>
          <w:szCs w:val="26"/>
          <w:rtl/>
          <w:lang w:val="en-US" w:bidi="ar-EG"/>
        </w:rPr>
        <w:t>توزيع ال</w:t>
      </w:r>
      <w:r w:rsidR="005B2FFE" w:rsidRPr="005B2FFE">
        <w:rPr>
          <w:rFonts w:hint="cs"/>
          <w:b/>
          <w:bCs/>
          <w:i/>
          <w:iCs/>
          <w:sz w:val="26"/>
          <w:szCs w:val="26"/>
          <w:rtl/>
          <w:lang w:val="en-US" w:bidi="ar-EG"/>
        </w:rPr>
        <w:t>ت</w:t>
      </w:r>
      <w:r w:rsidRPr="005B2FFE">
        <w:rPr>
          <w:rFonts w:hint="cs"/>
          <w:b/>
          <w:bCs/>
          <w:i/>
          <w:iCs/>
          <w:sz w:val="26"/>
          <w:szCs w:val="26"/>
          <w:rtl/>
          <w:lang w:val="en-US" w:bidi="ar-EG"/>
        </w:rPr>
        <w:t>وظيف</w:t>
      </w:r>
      <w:r w:rsidR="005B2FFE" w:rsidRPr="005B2FFE">
        <w:rPr>
          <w:rStyle w:val="FootnoteReference"/>
          <w:b/>
          <w:bCs/>
          <w:i/>
          <w:iCs/>
          <w:sz w:val="26"/>
          <w:szCs w:val="26"/>
          <w:rtl/>
          <w:lang w:val="en-US" w:bidi="ar-EG"/>
        </w:rPr>
        <w:footnoteReference w:id="17"/>
      </w:r>
      <w:r w:rsidRPr="005B2FFE">
        <w:rPr>
          <w:rFonts w:hint="cs"/>
          <w:b/>
          <w:bCs/>
          <w:i/>
          <w:iCs/>
          <w:sz w:val="26"/>
          <w:szCs w:val="26"/>
          <w:rtl/>
          <w:lang w:val="en-US" w:bidi="ar-EG"/>
        </w:rPr>
        <w:t xml:space="preserve"> </w:t>
      </w:r>
      <w:r w:rsidR="005B2FFE" w:rsidRPr="005B2FFE">
        <w:rPr>
          <w:rFonts w:hint="cs"/>
          <w:b/>
          <w:bCs/>
          <w:i/>
          <w:iCs/>
          <w:sz w:val="26"/>
          <w:szCs w:val="26"/>
          <w:rtl/>
          <w:lang w:val="en-US" w:bidi="ar-EG"/>
        </w:rPr>
        <w:t>في</w:t>
      </w:r>
      <w:r w:rsidR="006C57BA">
        <w:rPr>
          <w:rFonts w:hint="cs"/>
          <w:b/>
          <w:bCs/>
          <w:i/>
          <w:iCs/>
          <w:sz w:val="26"/>
          <w:szCs w:val="26"/>
          <w:rtl/>
          <w:lang w:val="en-US" w:bidi="ar-EG"/>
        </w:rPr>
        <w:t xml:space="preserve"> </w:t>
      </w:r>
      <w:r w:rsidRPr="005B2FFE">
        <w:rPr>
          <w:rFonts w:hint="cs"/>
          <w:b/>
          <w:bCs/>
          <w:i/>
          <w:iCs/>
          <w:sz w:val="26"/>
          <w:szCs w:val="26"/>
          <w:rtl/>
          <w:lang w:val="en-US" w:bidi="ar-EG"/>
        </w:rPr>
        <w:t>برنامج المساعدة على الامتثال وتخصيص الميزانية</w:t>
      </w:r>
      <w:r>
        <w:rPr>
          <w:rFonts w:hint="cs"/>
          <w:sz w:val="26"/>
          <w:szCs w:val="26"/>
          <w:rtl/>
          <w:lang w:val="en-US" w:bidi="ar-EG"/>
        </w:rPr>
        <w:t xml:space="preserve">: </w:t>
      </w:r>
      <w:r w:rsidR="006C57BA">
        <w:rPr>
          <w:rFonts w:hint="cs"/>
          <w:sz w:val="26"/>
          <w:szCs w:val="26"/>
          <w:rtl/>
          <w:lang w:val="en-US" w:bidi="ar-EG"/>
        </w:rPr>
        <w:t>كيف يستجيب التخصيص الحالي للموظفين والموارد لاحتياجات البرنامج من أجل تحقيق النتائج المتوقعة وما هي معايير تعريف أولويات البرنامج؟</w:t>
      </w:r>
    </w:p>
    <w:p w14:paraId="507951AE" w14:textId="77777777" w:rsidR="005B2FFE" w:rsidRDefault="005B2FFE" w:rsidP="004A3E23">
      <w:pPr>
        <w:pStyle w:val="ListParagraph"/>
        <w:numPr>
          <w:ilvl w:val="0"/>
          <w:numId w:val="24"/>
        </w:numPr>
        <w:bidi/>
        <w:spacing w:after="240"/>
        <w:ind w:left="1440" w:hanging="720"/>
        <w:contextualSpacing w:val="0"/>
        <w:rPr>
          <w:sz w:val="26"/>
          <w:szCs w:val="26"/>
          <w:lang w:val="en-US" w:bidi="ar-EG"/>
        </w:rPr>
      </w:pPr>
      <w:r>
        <w:rPr>
          <w:rFonts w:hint="cs"/>
          <w:b/>
          <w:bCs/>
          <w:i/>
          <w:iCs/>
          <w:sz w:val="26"/>
          <w:szCs w:val="26"/>
          <w:rtl/>
          <w:lang w:val="en-US" w:bidi="ar-EG"/>
        </w:rPr>
        <w:t>استراتيجية برنامج المساعدة على الامتثال وخطط العمل</w:t>
      </w:r>
      <w:r w:rsidRPr="005B2FFE">
        <w:rPr>
          <w:rFonts w:hint="cs"/>
          <w:sz w:val="26"/>
          <w:szCs w:val="26"/>
          <w:rtl/>
          <w:lang w:val="en-US" w:bidi="ar-EG"/>
        </w:rPr>
        <w:t>:</w:t>
      </w:r>
      <w:r>
        <w:rPr>
          <w:rFonts w:hint="cs"/>
          <w:sz w:val="26"/>
          <w:szCs w:val="26"/>
          <w:rtl/>
          <w:lang w:val="en-US" w:bidi="ar-EG"/>
        </w:rPr>
        <w:t xml:space="preserve"> </w:t>
      </w:r>
      <w:r w:rsidR="006C57BA">
        <w:rPr>
          <w:rFonts w:hint="cs"/>
          <w:sz w:val="26"/>
          <w:szCs w:val="26"/>
          <w:rtl/>
          <w:lang w:val="en-US" w:bidi="ar-EG"/>
        </w:rPr>
        <w:t xml:space="preserve">كيف يكون برنامج المساعدة على الامتثال فعالا في تحقيق نتائج </w:t>
      </w:r>
      <w:r w:rsidR="004A3E23">
        <w:rPr>
          <w:rFonts w:hint="cs"/>
          <w:sz w:val="26"/>
          <w:szCs w:val="26"/>
          <w:rtl/>
          <w:lang w:val="en-US" w:bidi="ar-EG"/>
        </w:rPr>
        <w:t>خطط أعماله وفي تحقيق نتائج ا</w:t>
      </w:r>
      <w:r w:rsidR="006C57BA">
        <w:rPr>
          <w:rFonts w:hint="cs"/>
          <w:sz w:val="26"/>
          <w:szCs w:val="26"/>
          <w:rtl/>
          <w:lang w:val="en-US" w:bidi="ar-EG"/>
        </w:rPr>
        <w:t>ستراتيجي</w:t>
      </w:r>
      <w:r w:rsidR="004A3E23">
        <w:rPr>
          <w:rFonts w:hint="cs"/>
          <w:sz w:val="26"/>
          <w:szCs w:val="26"/>
          <w:rtl/>
          <w:lang w:val="en-US" w:bidi="ar-EG"/>
        </w:rPr>
        <w:t>ته</w:t>
      </w:r>
      <w:r w:rsidR="006C57BA">
        <w:rPr>
          <w:rFonts w:hint="cs"/>
          <w:sz w:val="26"/>
          <w:szCs w:val="26"/>
          <w:rtl/>
          <w:lang w:val="en-US" w:bidi="ar-EG"/>
        </w:rPr>
        <w:t xml:space="preserve"> الشاملة، بما يتماشى مع إطاره المنطقي؟ كيف يقوم برنامج المساعدة على الامتثال بتحديث استراتيجيته وأهدافه لتتواءم مع مقررات اللجنة التنفيذية التي تدخل قضايا جديدة، مثل كفاءة استخدام الطاقة، والتخلص من المواد، أو أي </w:t>
      </w:r>
      <w:r w:rsidR="00315104">
        <w:rPr>
          <w:rFonts w:hint="cs"/>
          <w:sz w:val="26"/>
          <w:szCs w:val="26"/>
          <w:rtl/>
          <w:lang w:val="en-US" w:bidi="ar-EG"/>
        </w:rPr>
        <w:t xml:space="preserve">خط لمساعدة </w:t>
      </w:r>
      <w:r w:rsidR="004A3E23">
        <w:rPr>
          <w:rFonts w:hint="cs"/>
          <w:sz w:val="26"/>
          <w:szCs w:val="26"/>
          <w:rtl/>
          <w:lang w:val="en-US" w:bidi="ar-EG"/>
        </w:rPr>
        <w:t xml:space="preserve">جديد </w:t>
      </w:r>
      <w:r w:rsidR="00315104">
        <w:rPr>
          <w:rFonts w:hint="cs"/>
          <w:sz w:val="26"/>
          <w:szCs w:val="26"/>
          <w:rtl/>
          <w:lang w:val="en-US" w:bidi="ar-EG"/>
        </w:rPr>
        <w:t>بلدان المادة 5؟</w:t>
      </w:r>
    </w:p>
    <w:p w14:paraId="593F56D4" w14:textId="77777777" w:rsidR="005B2FFE" w:rsidRDefault="005B2FFE" w:rsidP="00315104">
      <w:pPr>
        <w:pStyle w:val="ListParagraph"/>
        <w:numPr>
          <w:ilvl w:val="0"/>
          <w:numId w:val="24"/>
        </w:numPr>
        <w:bidi/>
        <w:spacing w:after="240"/>
        <w:ind w:left="1440" w:hanging="720"/>
        <w:contextualSpacing w:val="0"/>
        <w:rPr>
          <w:sz w:val="26"/>
          <w:szCs w:val="26"/>
          <w:lang w:val="en-US" w:bidi="ar-EG"/>
        </w:rPr>
      </w:pPr>
      <w:r>
        <w:rPr>
          <w:rFonts w:hint="cs"/>
          <w:b/>
          <w:bCs/>
          <w:i/>
          <w:iCs/>
          <w:sz w:val="26"/>
          <w:szCs w:val="26"/>
          <w:rtl/>
          <w:lang w:val="en-US" w:bidi="ar-EG"/>
        </w:rPr>
        <w:t>الأثر ومؤشرات الأداء</w:t>
      </w:r>
      <w:r w:rsidRPr="005B2FFE">
        <w:rPr>
          <w:rFonts w:hint="cs"/>
          <w:sz w:val="26"/>
          <w:szCs w:val="26"/>
          <w:rtl/>
          <w:lang w:val="en-US" w:bidi="ar-EG"/>
        </w:rPr>
        <w:t>:</w:t>
      </w:r>
      <w:r>
        <w:rPr>
          <w:rFonts w:hint="cs"/>
          <w:sz w:val="26"/>
          <w:szCs w:val="26"/>
          <w:rtl/>
          <w:lang w:val="en-US" w:bidi="ar-EG"/>
        </w:rPr>
        <w:t xml:space="preserve"> </w:t>
      </w:r>
      <w:r w:rsidR="00315104">
        <w:rPr>
          <w:rFonts w:hint="cs"/>
          <w:sz w:val="26"/>
          <w:szCs w:val="26"/>
          <w:rtl/>
          <w:lang w:val="en-US" w:bidi="ar-EG"/>
        </w:rPr>
        <w:t>إلى أي مدى يلائم الإطار الحالي لمؤشرات الأداء، حسبما اعتمد في الاجتماع الثامن والأربعين</w:t>
      </w:r>
      <w:r w:rsidR="004A3E23">
        <w:rPr>
          <w:rFonts w:hint="cs"/>
          <w:sz w:val="26"/>
          <w:szCs w:val="26"/>
          <w:rtl/>
          <w:lang w:val="en-US" w:bidi="ar-EG"/>
        </w:rPr>
        <w:t xml:space="preserve"> للجنة التنفيذية</w:t>
      </w:r>
      <w:r w:rsidR="00315104">
        <w:rPr>
          <w:rFonts w:hint="cs"/>
          <w:sz w:val="26"/>
          <w:szCs w:val="26"/>
          <w:rtl/>
          <w:lang w:val="en-US" w:bidi="ar-EG"/>
        </w:rPr>
        <w:t>، لغرض انعكاس أداء البرنامج على نحو فعال؟ هل ينبغي أن تبقى في مكانه</w:t>
      </w:r>
      <w:r w:rsidR="004A3E23">
        <w:rPr>
          <w:rFonts w:hint="cs"/>
          <w:sz w:val="26"/>
          <w:szCs w:val="26"/>
          <w:rtl/>
          <w:lang w:val="en-US" w:bidi="ar-EG"/>
        </w:rPr>
        <w:t>ا</w:t>
      </w:r>
      <w:r w:rsidR="00315104">
        <w:rPr>
          <w:rFonts w:hint="cs"/>
          <w:sz w:val="26"/>
          <w:szCs w:val="26"/>
          <w:rtl/>
          <w:lang w:val="en-US" w:bidi="ar-EG"/>
        </w:rPr>
        <w:t xml:space="preserve"> الحالي في خطة أعمال برنامج الأمم المتحدة للبيئة أو ينبغي توحيدها ضمن التقديم السنوي </w:t>
      </w:r>
      <w:r w:rsidR="00315104">
        <w:rPr>
          <w:rFonts w:hint="cs"/>
          <w:sz w:val="26"/>
          <w:szCs w:val="26"/>
          <w:rtl/>
          <w:lang w:val="en-US" w:bidi="ar-EG"/>
        </w:rPr>
        <w:lastRenderedPageBreak/>
        <w:t>لبرنامج المساعدة على الامتثال وتكون ذات صلة بتحليلات الإطار المنطقي والاستراتيجية الثلاثية لبرنامج المساعدة على الامتثال؟</w:t>
      </w:r>
    </w:p>
    <w:p w14:paraId="6DF2DBF4" w14:textId="77777777" w:rsidR="005B2FFE" w:rsidRDefault="005B2FFE" w:rsidP="005B2FFE">
      <w:pPr>
        <w:pStyle w:val="ListParagraph"/>
        <w:numPr>
          <w:ilvl w:val="0"/>
          <w:numId w:val="24"/>
        </w:numPr>
        <w:bidi/>
        <w:spacing w:after="240"/>
        <w:ind w:left="1440" w:hanging="720"/>
        <w:contextualSpacing w:val="0"/>
        <w:rPr>
          <w:sz w:val="26"/>
          <w:szCs w:val="26"/>
          <w:lang w:val="en-US" w:bidi="ar-EG"/>
        </w:rPr>
      </w:pPr>
      <w:r>
        <w:rPr>
          <w:rFonts w:hint="cs"/>
          <w:b/>
          <w:bCs/>
          <w:i/>
          <w:iCs/>
          <w:sz w:val="26"/>
          <w:szCs w:val="26"/>
          <w:rtl/>
          <w:lang w:val="en-US" w:bidi="ar-EG"/>
        </w:rPr>
        <w:t>آليات للإبلاغ إلى اللجنة التنفيذية</w:t>
      </w:r>
      <w:r w:rsidRPr="005B2FFE">
        <w:rPr>
          <w:rFonts w:hint="cs"/>
          <w:sz w:val="26"/>
          <w:szCs w:val="26"/>
          <w:rtl/>
          <w:lang w:val="en-US" w:bidi="ar-EG"/>
        </w:rPr>
        <w:t>:</w:t>
      </w:r>
      <w:r>
        <w:rPr>
          <w:rFonts w:hint="cs"/>
          <w:sz w:val="26"/>
          <w:szCs w:val="26"/>
          <w:rtl/>
          <w:lang w:val="en-US" w:bidi="ar-EG"/>
        </w:rPr>
        <w:t xml:space="preserve"> </w:t>
      </w:r>
      <w:r w:rsidR="00315104">
        <w:rPr>
          <w:rFonts w:hint="cs"/>
          <w:sz w:val="26"/>
          <w:szCs w:val="26"/>
          <w:rtl/>
          <w:lang w:val="en-US" w:bidi="ar-EG"/>
        </w:rPr>
        <w:t>ما هي الآليات القائمة للإبلاغ على نحو منتظم إلى اللجنة التنفيذية؟ هل يمكن أن يكون هناك أي تحسين في إعداد</w:t>
      </w:r>
      <w:r w:rsidR="004A3E23">
        <w:rPr>
          <w:rFonts w:hint="cs"/>
          <w:sz w:val="26"/>
          <w:szCs w:val="26"/>
          <w:rtl/>
          <w:lang w:val="en-US" w:bidi="ar-EG"/>
        </w:rPr>
        <w:t xml:space="preserve"> </w:t>
      </w:r>
      <w:r w:rsidR="00315104">
        <w:rPr>
          <w:rFonts w:hint="cs"/>
          <w:sz w:val="26"/>
          <w:szCs w:val="26"/>
          <w:rtl/>
          <w:lang w:val="en-US" w:bidi="ar-EG"/>
        </w:rPr>
        <w:t>تقارير أقصر وتحليلية أكثر و</w:t>
      </w:r>
      <w:r w:rsidR="004A3E23">
        <w:rPr>
          <w:rFonts w:hint="cs"/>
          <w:sz w:val="26"/>
          <w:szCs w:val="26"/>
          <w:rtl/>
          <w:lang w:val="en-US" w:bidi="ar-EG"/>
        </w:rPr>
        <w:t xml:space="preserve">تقارير </w:t>
      </w:r>
      <w:r w:rsidR="00315104">
        <w:rPr>
          <w:rFonts w:hint="cs"/>
          <w:sz w:val="26"/>
          <w:szCs w:val="26"/>
          <w:rtl/>
          <w:lang w:val="en-US" w:bidi="ar-EG"/>
        </w:rPr>
        <w:t>استراتيجية (مثل النتائج/الأثر بدلا من المخرجات/الأنشطة)؟</w:t>
      </w:r>
    </w:p>
    <w:p w14:paraId="18ED10C9" w14:textId="77777777" w:rsidR="005B2FFE" w:rsidRDefault="005B2FFE" w:rsidP="003D78B7">
      <w:pPr>
        <w:pStyle w:val="ListParagraph"/>
        <w:numPr>
          <w:ilvl w:val="0"/>
          <w:numId w:val="24"/>
        </w:numPr>
        <w:bidi/>
        <w:spacing w:after="240"/>
        <w:ind w:left="1440" w:hanging="720"/>
        <w:contextualSpacing w:val="0"/>
        <w:rPr>
          <w:sz w:val="26"/>
          <w:szCs w:val="26"/>
          <w:lang w:val="en-US" w:bidi="ar-EG"/>
        </w:rPr>
      </w:pPr>
      <w:r>
        <w:rPr>
          <w:rFonts w:hint="cs"/>
          <w:b/>
          <w:bCs/>
          <w:i/>
          <w:iCs/>
          <w:sz w:val="26"/>
          <w:szCs w:val="26"/>
          <w:rtl/>
          <w:lang w:val="en-US" w:bidi="ar-EG"/>
        </w:rPr>
        <w:t>بناء القدرات وتعزيزها وإدامتها في بلدان المادة 5</w:t>
      </w:r>
      <w:r w:rsidRPr="005B2FFE">
        <w:rPr>
          <w:rFonts w:hint="cs"/>
          <w:sz w:val="26"/>
          <w:szCs w:val="26"/>
          <w:rtl/>
          <w:lang w:val="en-US" w:bidi="ar-EG"/>
        </w:rPr>
        <w:t>:</w:t>
      </w:r>
      <w:r>
        <w:rPr>
          <w:rFonts w:hint="cs"/>
          <w:sz w:val="26"/>
          <w:szCs w:val="26"/>
          <w:rtl/>
          <w:lang w:val="en-US" w:bidi="ar-EG"/>
        </w:rPr>
        <w:t xml:space="preserve"> </w:t>
      </w:r>
      <w:r w:rsidR="00315104">
        <w:rPr>
          <w:rFonts w:hint="cs"/>
          <w:sz w:val="26"/>
          <w:szCs w:val="26"/>
          <w:rtl/>
          <w:lang w:val="en-US" w:bidi="ar-EG"/>
        </w:rPr>
        <w:t xml:space="preserve">كيف أسهم برنامج المساعدة على الامتثال بفاعلية في بناء وتعزيز قدرات البلدان المستفيدة في الوفاء بالامتثال </w:t>
      </w:r>
      <w:r w:rsidR="003D78B7">
        <w:rPr>
          <w:rFonts w:hint="cs"/>
          <w:sz w:val="26"/>
          <w:szCs w:val="26"/>
          <w:rtl/>
          <w:lang w:val="en-US" w:bidi="ar-EG"/>
        </w:rPr>
        <w:t>ل</w:t>
      </w:r>
      <w:r w:rsidR="00315104">
        <w:rPr>
          <w:rFonts w:hint="cs"/>
          <w:sz w:val="26"/>
          <w:szCs w:val="26"/>
          <w:rtl/>
          <w:lang w:val="en-US" w:bidi="ar-EG"/>
        </w:rPr>
        <w:t xml:space="preserve">بروتوكول مونتريال وإدامته؟ ما هي الآليات الموضوعة لضمان </w:t>
      </w:r>
      <w:r w:rsidR="00D20187">
        <w:rPr>
          <w:rFonts w:hint="cs"/>
          <w:sz w:val="26"/>
          <w:szCs w:val="26"/>
          <w:rtl/>
          <w:lang w:val="en-US" w:bidi="ar-EG"/>
        </w:rPr>
        <w:t>أن بلدان المادة 5 تدفع جدول الأعمال لتحديد احتياجاتها بالعلاقة إلى تحقيق الامتثال لبروتوكول مونتريال؟</w:t>
      </w:r>
    </w:p>
    <w:p w14:paraId="59A9AD49" w14:textId="77777777" w:rsidR="005B2FFE" w:rsidRDefault="005B2FFE" w:rsidP="003D78B7">
      <w:pPr>
        <w:pStyle w:val="ListParagraph"/>
        <w:numPr>
          <w:ilvl w:val="0"/>
          <w:numId w:val="24"/>
        </w:numPr>
        <w:bidi/>
        <w:spacing w:after="240"/>
        <w:ind w:left="1440" w:hanging="720"/>
        <w:contextualSpacing w:val="0"/>
        <w:rPr>
          <w:sz w:val="26"/>
          <w:szCs w:val="26"/>
          <w:lang w:val="en-US" w:bidi="ar-EG"/>
        </w:rPr>
      </w:pPr>
      <w:r>
        <w:rPr>
          <w:rFonts w:hint="cs"/>
          <w:b/>
          <w:bCs/>
          <w:i/>
          <w:iCs/>
          <w:sz w:val="26"/>
          <w:szCs w:val="26"/>
          <w:rtl/>
          <w:lang w:val="en-US" w:bidi="ar-EG"/>
        </w:rPr>
        <w:t>التحديات التي تواجه التنفيذ</w:t>
      </w:r>
      <w:r w:rsidRPr="005B2FFE">
        <w:rPr>
          <w:rFonts w:hint="cs"/>
          <w:sz w:val="26"/>
          <w:szCs w:val="26"/>
          <w:rtl/>
          <w:lang w:val="en-US" w:bidi="ar-EG"/>
        </w:rPr>
        <w:t>:</w:t>
      </w:r>
      <w:r>
        <w:rPr>
          <w:rFonts w:hint="cs"/>
          <w:sz w:val="26"/>
          <w:szCs w:val="26"/>
          <w:rtl/>
          <w:lang w:val="en-US" w:bidi="ar-EG"/>
        </w:rPr>
        <w:t xml:space="preserve"> </w:t>
      </w:r>
      <w:r w:rsidR="00D20187">
        <w:rPr>
          <w:rFonts w:hint="cs"/>
          <w:sz w:val="26"/>
          <w:szCs w:val="26"/>
          <w:rtl/>
          <w:lang w:val="en-US" w:bidi="ar-EG"/>
        </w:rPr>
        <w:t xml:space="preserve">ما هي القضايا التنظيمية التي تعرقل </w:t>
      </w:r>
      <w:r w:rsidR="003D78B7">
        <w:rPr>
          <w:rFonts w:hint="cs"/>
          <w:sz w:val="26"/>
          <w:szCs w:val="26"/>
          <w:rtl/>
          <w:lang w:val="en-US" w:bidi="ar-EG"/>
        </w:rPr>
        <w:t xml:space="preserve">لشكل متكرر </w:t>
      </w:r>
      <w:r w:rsidR="00D20187">
        <w:rPr>
          <w:rFonts w:hint="cs"/>
          <w:sz w:val="26"/>
          <w:szCs w:val="26"/>
          <w:rtl/>
          <w:lang w:val="en-US" w:bidi="ar-EG"/>
        </w:rPr>
        <w:t>أفضل النتائج في الوفاء بمتطلبات الامتثال في بلدان المادة 5؟ واستنادا إلى الدروس المستفادة، كيف يمكن أن يسهم برنامج المساعدة على الامتثال في التغلب على هذه القيو</w:t>
      </w:r>
      <w:r w:rsidR="003D78B7">
        <w:rPr>
          <w:rFonts w:hint="cs"/>
          <w:sz w:val="26"/>
          <w:szCs w:val="26"/>
          <w:rtl/>
          <w:lang w:val="en-US" w:bidi="ar-EG"/>
        </w:rPr>
        <w:t>د</w:t>
      </w:r>
      <w:r w:rsidR="00D20187">
        <w:rPr>
          <w:rFonts w:hint="cs"/>
          <w:sz w:val="26"/>
          <w:szCs w:val="26"/>
          <w:rtl/>
          <w:lang w:val="en-US" w:bidi="ar-EG"/>
        </w:rPr>
        <w:t xml:space="preserve"> في المستقبل؟</w:t>
      </w:r>
    </w:p>
    <w:p w14:paraId="5D69A12F" w14:textId="77777777" w:rsidR="005B2FFE" w:rsidRDefault="005B2FFE" w:rsidP="00D14687">
      <w:pPr>
        <w:pStyle w:val="ListParagraph"/>
        <w:numPr>
          <w:ilvl w:val="0"/>
          <w:numId w:val="24"/>
        </w:numPr>
        <w:bidi/>
        <w:spacing w:after="240"/>
        <w:ind w:left="1440" w:hanging="720"/>
        <w:contextualSpacing w:val="0"/>
        <w:rPr>
          <w:sz w:val="26"/>
          <w:szCs w:val="26"/>
          <w:lang w:val="en-US" w:bidi="ar-EG"/>
        </w:rPr>
      </w:pPr>
      <w:r>
        <w:rPr>
          <w:rFonts w:hint="cs"/>
          <w:b/>
          <w:bCs/>
          <w:i/>
          <w:iCs/>
          <w:sz w:val="26"/>
          <w:szCs w:val="26"/>
          <w:rtl/>
          <w:lang w:val="en-US" w:bidi="ar-EG"/>
        </w:rPr>
        <w:t>العمل مع الأمانات</w:t>
      </w:r>
      <w:r w:rsidRPr="005B2FFE">
        <w:rPr>
          <w:rFonts w:hint="cs"/>
          <w:sz w:val="26"/>
          <w:szCs w:val="26"/>
          <w:rtl/>
          <w:lang w:val="en-US" w:bidi="ar-EG"/>
        </w:rPr>
        <w:t>:</w:t>
      </w:r>
      <w:r>
        <w:rPr>
          <w:rFonts w:hint="cs"/>
          <w:sz w:val="26"/>
          <w:szCs w:val="26"/>
          <w:rtl/>
          <w:lang w:val="en-US" w:bidi="ar-EG"/>
        </w:rPr>
        <w:t xml:space="preserve"> </w:t>
      </w:r>
      <w:r w:rsidR="00D20187">
        <w:rPr>
          <w:rFonts w:hint="cs"/>
          <w:sz w:val="26"/>
          <w:szCs w:val="26"/>
          <w:rtl/>
          <w:lang w:val="en-US" w:bidi="ar-EG"/>
        </w:rPr>
        <w:t xml:space="preserve">ما هي تدفقات العمل بين برنامج المساعدة على الامتثال وأمانة الأوزون وأمانة الصندوق المتعدد الأطراف وما مدى </w:t>
      </w:r>
      <w:r w:rsidR="00D14687">
        <w:rPr>
          <w:rFonts w:hint="cs"/>
          <w:sz w:val="26"/>
          <w:szCs w:val="26"/>
          <w:rtl/>
          <w:lang w:val="en-US" w:bidi="ar-EG"/>
        </w:rPr>
        <w:t>فعالي</w:t>
      </w:r>
      <w:r w:rsidR="00D20187">
        <w:rPr>
          <w:rFonts w:hint="cs"/>
          <w:sz w:val="26"/>
          <w:szCs w:val="26"/>
          <w:rtl/>
          <w:lang w:val="en-US" w:bidi="ar-EG"/>
        </w:rPr>
        <w:t>ة الآليات المنشأة؟</w:t>
      </w:r>
    </w:p>
    <w:p w14:paraId="385975D8" w14:textId="77777777" w:rsidR="005B2FFE" w:rsidRDefault="003D78B7" w:rsidP="003D78B7">
      <w:pPr>
        <w:pStyle w:val="ListParagraph"/>
        <w:numPr>
          <w:ilvl w:val="0"/>
          <w:numId w:val="24"/>
        </w:numPr>
        <w:bidi/>
        <w:spacing w:after="240"/>
        <w:ind w:left="1440" w:hanging="720"/>
        <w:contextualSpacing w:val="0"/>
        <w:rPr>
          <w:sz w:val="26"/>
          <w:szCs w:val="26"/>
          <w:lang w:val="en-US" w:bidi="ar-EG"/>
        </w:rPr>
      </w:pPr>
      <w:r>
        <w:rPr>
          <w:rFonts w:hint="cs"/>
          <w:b/>
          <w:bCs/>
          <w:i/>
          <w:iCs/>
          <w:sz w:val="26"/>
          <w:szCs w:val="26"/>
          <w:rtl/>
          <w:lang w:val="en-US" w:bidi="ar-EG"/>
        </w:rPr>
        <w:t>الشراكات مع أصحاب المصلحة الآ</w:t>
      </w:r>
      <w:r w:rsidR="005B2FFE">
        <w:rPr>
          <w:rFonts w:hint="cs"/>
          <w:b/>
          <w:bCs/>
          <w:i/>
          <w:iCs/>
          <w:sz w:val="26"/>
          <w:szCs w:val="26"/>
          <w:rtl/>
          <w:lang w:val="en-US" w:bidi="ar-EG"/>
        </w:rPr>
        <w:t>خرين ذات الصلة بتنفيذ مونتريال بروتوكول</w:t>
      </w:r>
      <w:r w:rsidR="005B2FFE" w:rsidRPr="005B2FFE">
        <w:rPr>
          <w:rFonts w:hint="cs"/>
          <w:sz w:val="26"/>
          <w:szCs w:val="26"/>
          <w:rtl/>
          <w:lang w:val="en-US" w:bidi="ar-EG"/>
        </w:rPr>
        <w:t>:</w:t>
      </w:r>
      <w:r w:rsidR="005B2FFE">
        <w:rPr>
          <w:rFonts w:hint="cs"/>
          <w:sz w:val="26"/>
          <w:szCs w:val="26"/>
          <w:rtl/>
          <w:lang w:val="en-US" w:bidi="ar-EG"/>
        </w:rPr>
        <w:t xml:space="preserve"> </w:t>
      </w:r>
      <w:r w:rsidR="00D20187">
        <w:rPr>
          <w:rFonts w:hint="cs"/>
          <w:sz w:val="26"/>
          <w:szCs w:val="26"/>
          <w:rtl/>
          <w:lang w:val="en-US" w:bidi="ar-EG"/>
        </w:rPr>
        <w:t xml:space="preserve">ما هي الشراكات الاستراتيجية الموضوعة، ولأي غرض، </w:t>
      </w:r>
      <w:r w:rsidR="00D14687">
        <w:rPr>
          <w:rFonts w:hint="cs"/>
          <w:sz w:val="26"/>
          <w:szCs w:val="26"/>
          <w:rtl/>
          <w:lang w:val="en-US" w:bidi="ar-EG"/>
        </w:rPr>
        <w:t>ومع أي نتائج</w:t>
      </w:r>
      <w:r w:rsidR="00D20187">
        <w:rPr>
          <w:rFonts w:hint="cs"/>
          <w:sz w:val="26"/>
          <w:szCs w:val="26"/>
          <w:rtl/>
          <w:lang w:val="en-US" w:bidi="ar-EG"/>
        </w:rPr>
        <w:t>؟</w:t>
      </w:r>
    </w:p>
    <w:p w14:paraId="5B0ABD47" w14:textId="77777777" w:rsidR="005B2FFE" w:rsidRDefault="005B2FFE" w:rsidP="003D78B7">
      <w:pPr>
        <w:pStyle w:val="ListParagraph"/>
        <w:numPr>
          <w:ilvl w:val="0"/>
          <w:numId w:val="24"/>
        </w:numPr>
        <w:bidi/>
        <w:spacing w:after="240"/>
        <w:ind w:left="1440" w:hanging="720"/>
        <w:contextualSpacing w:val="0"/>
        <w:rPr>
          <w:sz w:val="26"/>
          <w:szCs w:val="26"/>
          <w:lang w:val="en-US" w:bidi="ar-EG"/>
        </w:rPr>
      </w:pPr>
      <w:r>
        <w:rPr>
          <w:rFonts w:hint="cs"/>
          <w:b/>
          <w:bCs/>
          <w:i/>
          <w:iCs/>
          <w:sz w:val="26"/>
          <w:szCs w:val="26"/>
          <w:rtl/>
          <w:lang w:val="en-US" w:bidi="ar-EG"/>
        </w:rPr>
        <w:t>الأبعاد الجنسانية</w:t>
      </w:r>
      <w:r w:rsidRPr="005B2FFE">
        <w:rPr>
          <w:rFonts w:hint="cs"/>
          <w:sz w:val="26"/>
          <w:szCs w:val="26"/>
          <w:rtl/>
          <w:lang w:val="en-US" w:bidi="ar-EG"/>
        </w:rPr>
        <w:t>:</w:t>
      </w:r>
      <w:r>
        <w:rPr>
          <w:rFonts w:hint="cs"/>
          <w:sz w:val="26"/>
          <w:szCs w:val="26"/>
          <w:rtl/>
          <w:lang w:val="en-US" w:bidi="ar-EG"/>
        </w:rPr>
        <w:t xml:space="preserve"> </w:t>
      </w:r>
      <w:r w:rsidR="003D78B7">
        <w:rPr>
          <w:rFonts w:hint="cs"/>
          <w:sz w:val="26"/>
          <w:szCs w:val="26"/>
          <w:rtl/>
          <w:lang w:val="en-US" w:bidi="ar-EG"/>
        </w:rPr>
        <w:t>كيف أدمج برنام</w:t>
      </w:r>
      <w:r w:rsidR="00D14687">
        <w:rPr>
          <w:rFonts w:hint="cs"/>
          <w:sz w:val="26"/>
          <w:szCs w:val="26"/>
          <w:rtl/>
          <w:lang w:val="en-US" w:bidi="ar-EG"/>
        </w:rPr>
        <w:t xml:space="preserve">ج المساعدة على الامتثال البعد الجنساني </w:t>
      </w:r>
      <w:r w:rsidR="003D78B7">
        <w:rPr>
          <w:rFonts w:hint="cs"/>
          <w:sz w:val="26"/>
          <w:szCs w:val="26"/>
          <w:rtl/>
          <w:lang w:val="en-US" w:bidi="ar-EG"/>
        </w:rPr>
        <w:t>وما هو</w:t>
      </w:r>
      <w:r w:rsidR="00D14687">
        <w:rPr>
          <w:rFonts w:hint="cs"/>
          <w:sz w:val="26"/>
          <w:szCs w:val="26"/>
          <w:rtl/>
          <w:lang w:val="en-US" w:bidi="ar-EG"/>
        </w:rPr>
        <w:t xml:space="preserve"> الأثر في بلدان المادة 5؟</w:t>
      </w:r>
    </w:p>
    <w:p w14:paraId="460C3684" w14:textId="2824346A" w:rsidR="005B2FFE" w:rsidRDefault="005B2FFE" w:rsidP="005B2FFE">
      <w:pPr>
        <w:pStyle w:val="ListParagraph"/>
        <w:numPr>
          <w:ilvl w:val="0"/>
          <w:numId w:val="24"/>
        </w:numPr>
        <w:bidi/>
        <w:spacing w:after="240"/>
        <w:ind w:left="1440" w:hanging="720"/>
        <w:contextualSpacing w:val="0"/>
        <w:rPr>
          <w:sz w:val="26"/>
          <w:szCs w:val="26"/>
          <w:lang w:val="en-US" w:bidi="ar-EG"/>
        </w:rPr>
      </w:pPr>
      <w:r>
        <w:rPr>
          <w:rFonts w:hint="cs"/>
          <w:b/>
          <w:bCs/>
          <w:i/>
          <w:iCs/>
          <w:sz w:val="26"/>
          <w:szCs w:val="26"/>
          <w:rtl/>
          <w:lang w:val="en-US" w:bidi="ar-EG"/>
        </w:rPr>
        <w:t>مساهمة برنامج المساعدة على الامتثال في تحقيق الامتثال لتعديل كيغالي والقضايا الجديدة الأخرى بموجب بروتوكول مونتريال</w:t>
      </w:r>
      <w:r w:rsidRPr="005B2FFE">
        <w:rPr>
          <w:rFonts w:hint="cs"/>
          <w:sz w:val="26"/>
          <w:szCs w:val="26"/>
          <w:rtl/>
          <w:lang w:val="en-US" w:bidi="ar-EG"/>
        </w:rPr>
        <w:t>:</w:t>
      </w:r>
      <w:r>
        <w:rPr>
          <w:rFonts w:hint="cs"/>
          <w:sz w:val="26"/>
          <w:szCs w:val="26"/>
          <w:rtl/>
          <w:lang w:val="en-US" w:bidi="ar-EG"/>
        </w:rPr>
        <w:t xml:space="preserve"> </w:t>
      </w:r>
      <w:r w:rsidR="00D14687">
        <w:rPr>
          <w:rFonts w:hint="cs"/>
          <w:sz w:val="26"/>
          <w:szCs w:val="26"/>
          <w:rtl/>
          <w:lang w:val="en-US" w:bidi="ar-EG"/>
        </w:rPr>
        <w:t>كيف كان برنامج المساعدة على الامتثال فعالا في تحديث وتنفيذ استراتيجياته وخطط عمله لدعم الامتثال لتعديل كيغالي، بما في ذلك قضايا من بينها كفاءة استخدام الطاقة والتخلص من المواد؟</w:t>
      </w:r>
      <w:r w:rsidR="003D5C34">
        <w:rPr>
          <w:rFonts w:hint="cs"/>
          <w:sz w:val="26"/>
          <w:szCs w:val="26"/>
          <w:rtl/>
          <w:lang w:val="en-US" w:bidi="ar-EG"/>
        </w:rPr>
        <w:t xml:space="preserve"> كيف يقدم برنامج المساعدة على الامتثال الدعم</w:t>
      </w:r>
      <w:r w:rsidR="003D5C34">
        <w:rPr>
          <w:rFonts w:hint="cs"/>
          <w:sz w:val="26"/>
          <w:szCs w:val="26"/>
          <w:rtl/>
          <w:lang w:val="en-US" w:bidi="ar-AE"/>
        </w:rPr>
        <w:t xml:space="preserve"> لقدرات وحدات الأوزون الوطنية في تعزيز والتنسيق مع مختلف الوكالات المرتبطة بالأنشطة المتعلقة ب</w:t>
      </w:r>
      <w:r w:rsidR="006D3173">
        <w:rPr>
          <w:rFonts w:hint="cs"/>
          <w:sz w:val="26"/>
          <w:szCs w:val="26"/>
          <w:rtl/>
          <w:lang w:val="en-US" w:bidi="ar-AE"/>
        </w:rPr>
        <w:t xml:space="preserve">قضايا </w:t>
      </w:r>
      <w:r w:rsidR="003D5C34">
        <w:rPr>
          <w:rFonts w:hint="cs"/>
          <w:sz w:val="26"/>
          <w:szCs w:val="26"/>
          <w:rtl/>
          <w:lang w:val="en-US" w:bidi="ar-AE"/>
        </w:rPr>
        <w:t>ك</w:t>
      </w:r>
      <w:r w:rsidR="006D3173">
        <w:rPr>
          <w:rFonts w:hint="cs"/>
          <w:sz w:val="26"/>
          <w:szCs w:val="26"/>
          <w:rtl/>
          <w:lang w:val="en-US" w:bidi="ar-AE"/>
        </w:rPr>
        <w:t>فاءة الطاقة والإزال</w:t>
      </w:r>
      <w:r w:rsidR="006D3173">
        <w:rPr>
          <w:rFonts w:hint="cs"/>
          <w:sz w:val="26"/>
          <w:szCs w:val="26"/>
          <w:rtl/>
          <w:lang w:val="en-US" w:bidi="ar-EG"/>
        </w:rPr>
        <w:t>ة والسلامة، بما في ذلك المعايير المتبعة؟</w:t>
      </w:r>
    </w:p>
    <w:p w14:paraId="5D944B1B" w14:textId="77777777" w:rsidR="005B2FFE" w:rsidRDefault="005B2FFE" w:rsidP="003D78B7">
      <w:pPr>
        <w:pStyle w:val="ListParagraph"/>
        <w:numPr>
          <w:ilvl w:val="0"/>
          <w:numId w:val="24"/>
        </w:numPr>
        <w:bidi/>
        <w:spacing w:after="240"/>
        <w:ind w:left="1440" w:hanging="720"/>
        <w:contextualSpacing w:val="0"/>
        <w:rPr>
          <w:sz w:val="26"/>
          <w:szCs w:val="26"/>
          <w:lang w:val="en-US" w:bidi="ar-EG"/>
        </w:rPr>
      </w:pPr>
      <w:r>
        <w:rPr>
          <w:rFonts w:hint="cs"/>
          <w:b/>
          <w:bCs/>
          <w:i/>
          <w:iCs/>
          <w:sz w:val="26"/>
          <w:szCs w:val="26"/>
          <w:rtl/>
          <w:lang w:val="en-US" w:bidi="ar-EG"/>
        </w:rPr>
        <w:t>برنامج المساعدة على الامتثال والتكيف مع جائحة فيروس كورونا (كوفيد</w:t>
      </w:r>
      <w:r w:rsidRPr="005B2FFE">
        <w:rPr>
          <w:rFonts w:hint="cs"/>
          <w:sz w:val="26"/>
          <w:szCs w:val="26"/>
          <w:rtl/>
          <w:lang w:val="en-US" w:bidi="ar-EG"/>
        </w:rPr>
        <w:t>-</w:t>
      </w:r>
      <w:r>
        <w:rPr>
          <w:rFonts w:hint="cs"/>
          <w:sz w:val="26"/>
          <w:szCs w:val="26"/>
          <w:rtl/>
          <w:lang w:val="en-US" w:bidi="ar-EG"/>
        </w:rPr>
        <w:t xml:space="preserve">19): </w:t>
      </w:r>
      <w:r w:rsidR="00D14687">
        <w:rPr>
          <w:rFonts w:hint="cs"/>
          <w:sz w:val="26"/>
          <w:szCs w:val="26"/>
          <w:rtl/>
          <w:lang w:val="en-US" w:bidi="ar-EG"/>
        </w:rPr>
        <w:t xml:space="preserve">كيف كان تكيف برنامج المساعدة على الامتثال لجائحة فيروس كورونا (كوفيد-19) </w:t>
      </w:r>
      <w:r w:rsidR="003D78B7">
        <w:rPr>
          <w:rFonts w:hint="cs"/>
          <w:sz w:val="26"/>
          <w:szCs w:val="26"/>
          <w:rtl/>
          <w:lang w:val="en-US" w:bidi="ar-EG"/>
        </w:rPr>
        <w:t>وهل هناك أية</w:t>
      </w:r>
      <w:r w:rsidR="00D14687">
        <w:rPr>
          <w:rFonts w:hint="cs"/>
          <w:sz w:val="26"/>
          <w:szCs w:val="26"/>
          <w:rtl/>
          <w:lang w:val="en-US" w:bidi="ar-EG"/>
        </w:rPr>
        <w:t xml:space="preserve"> القضايا </w:t>
      </w:r>
      <w:r w:rsidR="003D78B7">
        <w:rPr>
          <w:rFonts w:hint="cs"/>
          <w:sz w:val="26"/>
          <w:szCs w:val="26"/>
          <w:rtl/>
          <w:lang w:val="en-US" w:bidi="ar-EG"/>
        </w:rPr>
        <w:t>قد</w:t>
      </w:r>
      <w:r w:rsidR="00D14687">
        <w:rPr>
          <w:rFonts w:hint="cs"/>
          <w:sz w:val="26"/>
          <w:szCs w:val="26"/>
          <w:rtl/>
          <w:lang w:val="en-US" w:bidi="ar-EG"/>
        </w:rPr>
        <w:t xml:space="preserve"> أدمجت في البرنامج لتعزيز بروتوكولات استمرارية الأعمال وبناء القدرة على الصمود؟</w:t>
      </w:r>
    </w:p>
    <w:p w14:paraId="1D122CE4" w14:textId="62C96BA2" w:rsidR="005B2FFE" w:rsidRDefault="005B2FFE" w:rsidP="005B2FFE">
      <w:pPr>
        <w:pStyle w:val="ListParagraph"/>
        <w:numPr>
          <w:ilvl w:val="0"/>
          <w:numId w:val="24"/>
        </w:numPr>
        <w:bidi/>
        <w:spacing w:after="240"/>
        <w:ind w:left="1440" w:hanging="720"/>
        <w:contextualSpacing w:val="0"/>
        <w:rPr>
          <w:sz w:val="26"/>
          <w:szCs w:val="26"/>
          <w:lang w:val="en-US" w:bidi="ar-EG"/>
        </w:rPr>
      </w:pPr>
      <w:r>
        <w:rPr>
          <w:rFonts w:hint="cs"/>
          <w:b/>
          <w:bCs/>
          <w:i/>
          <w:iCs/>
          <w:sz w:val="26"/>
          <w:szCs w:val="26"/>
          <w:rtl/>
          <w:lang w:val="en-US" w:bidi="ar-EG"/>
        </w:rPr>
        <w:t>التحديات، والممارسات الجيدة، والدروس المستفادة والتوصيات</w:t>
      </w:r>
      <w:r w:rsidRPr="005B2FFE">
        <w:rPr>
          <w:rFonts w:hint="cs"/>
          <w:sz w:val="26"/>
          <w:szCs w:val="26"/>
          <w:rtl/>
          <w:lang w:val="en-US" w:bidi="ar-EG"/>
        </w:rPr>
        <w:t>:</w:t>
      </w:r>
      <w:r>
        <w:rPr>
          <w:rFonts w:hint="cs"/>
          <w:sz w:val="26"/>
          <w:szCs w:val="26"/>
          <w:rtl/>
          <w:lang w:val="en-US" w:bidi="ar-EG"/>
        </w:rPr>
        <w:t xml:space="preserve"> </w:t>
      </w:r>
      <w:r w:rsidR="00D14687">
        <w:rPr>
          <w:rFonts w:hint="cs"/>
          <w:sz w:val="26"/>
          <w:szCs w:val="26"/>
          <w:rtl/>
          <w:lang w:val="en-US" w:bidi="ar-EG"/>
        </w:rPr>
        <w:t>ما هي التحديات الرئيسية، والممارسات الجيدة، والدروس المستفادة المحددة في الدراسة النظرية؟ وما هي التوصيات المقترحة</w:t>
      </w:r>
      <w:r w:rsidR="00892E25">
        <w:rPr>
          <w:rFonts w:hint="cs"/>
          <w:sz w:val="26"/>
          <w:szCs w:val="26"/>
          <w:rtl/>
          <w:lang w:val="en-US" w:bidi="ar-EG"/>
        </w:rPr>
        <w:t xml:space="preserve"> مع التركيز بشكل خاص على دعم خطط تنفيذ تعديل كيغالي</w:t>
      </w:r>
      <w:r w:rsidR="00933E56">
        <w:rPr>
          <w:rFonts w:hint="cs"/>
          <w:sz w:val="26"/>
          <w:szCs w:val="26"/>
          <w:rtl/>
          <w:lang w:val="en-US" w:bidi="ar-EG"/>
        </w:rPr>
        <w:t>؟</w:t>
      </w:r>
      <w:r w:rsidR="00892E25">
        <w:rPr>
          <w:rFonts w:hint="cs"/>
          <w:sz w:val="26"/>
          <w:szCs w:val="26"/>
          <w:rtl/>
          <w:lang w:val="en-US" w:bidi="ar-EG"/>
        </w:rPr>
        <w:t>.</w:t>
      </w:r>
    </w:p>
    <w:p w14:paraId="5D50F7C0" w14:textId="77777777" w:rsidR="007E5D09" w:rsidRPr="00100D48" w:rsidRDefault="007E5D09">
      <w:pPr>
        <w:rPr>
          <w:sz w:val="26"/>
          <w:szCs w:val="26"/>
          <w:rtl/>
          <w:lang w:val="en-CA"/>
        </w:rPr>
      </w:pPr>
    </w:p>
    <w:p w14:paraId="063D6130" w14:textId="77777777" w:rsidR="00F67CC0" w:rsidRDefault="00F67CC0">
      <w:pPr>
        <w:rPr>
          <w:sz w:val="26"/>
          <w:szCs w:val="26"/>
          <w:lang w:val="en-US"/>
        </w:rPr>
        <w:sectPr w:rsidR="00F67CC0" w:rsidSect="001877A1">
          <w:headerReference w:type="first" r:id="rId19"/>
          <w:footerReference w:type="first" r:id="rId20"/>
          <w:footnotePr>
            <w:numRestart w:val="eachSect"/>
          </w:footnotePr>
          <w:pgSz w:w="12240" w:h="15840" w:code="1"/>
          <w:pgMar w:top="720" w:right="1440" w:bottom="864" w:left="1440" w:header="720" w:footer="475" w:gutter="0"/>
          <w:pgNumType w:start="1"/>
          <w:cols w:space="720"/>
          <w:titlePg/>
        </w:sectPr>
      </w:pPr>
    </w:p>
    <w:p w14:paraId="7BC61925" w14:textId="77777777" w:rsidR="007E5D09" w:rsidRPr="00F67CC0" w:rsidRDefault="007E5D09" w:rsidP="005B2FFE">
      <w:pPr>
        <w:bidi/>
        <w:spacing w:after="240"/>
        <w:rPr>
          <w:sz w:val="26"/>
          <w:szCs w:val="26"/>
          <w:rtl/>
          <w:lang w:val="en-US"/>
        </w:rPr>
      </w:pPr>
    </w:p>
    <w:p w14:paraId="79BF8ECF" w14:textId="77777777" w:rsidR="007E5D09" w:rsidRPr="005C59D5" w:rsidRDefault="005B2FFE" w:rsidP="005C59D5">
      <w:pPr>
        <w:bidi/>
        <w:spacing w:after="240"/>
        <w:jc w:val="center"/>
        <w:rPr>
          <w:b/>
          <w:bCs/>
          <w:sz w:val="28"/>
          <w:szCs w:val="28"/>
          <w:rtl/>
          <w:lang w:val="en-CA"/>
        </w:rPr>
      </w:pPr>
      <w:r w:rsidRPr="005C59D5">
        <w:rPr>
          <w:rFonts w:hint="cs"/>
          <w:b/>
          <w:bCs/>
          <w:sz w:val="28"/>
          <w:szCs w:val="28"/>
          <w:rtl/>
          <w:lang w:val="en-CA"/>
        </w:rPr>
        <w:t>المرفق الثاني</w:t>
      </w:r>
    </w:p>
    <w:p w14:paraId="44D68A78" w14:textId="77777777" w:rsidR="005B2FFE" w:rsidRDefault="005B2FFE" w:rsidP="00921C89">
      <w:pPr>
        <w:bidi/>
        <w:jc w:val="center"/>
        <w:rPr>
          <w:b/>
          <w:bCs/>
          <w:sz w:val="28"/>
          <w:szCs w:val="28"/>
          <w:rtl/>
          <w:lang w:val="en-CA"/>
        </w:rPr>
      </w:pPr>
      <w:r w:rsidRPr="005C59D5">
        <w:rPr>
          <w:rFonts w:hint="cs"/>
          <w:b/>
          <w:bCs/>
          <w:sz w:val="28"/>
          <w:szCs w:val="28"/>
          <w:rtl/>
          <w:lang w:val="en-CA"/>
        </w:rPr>
        <w:t>تكليف برنامج الأمم المتحدة للبيئة كوكالة منفذة للصندوق المتعدد الأطراف</w:t>
      </w:r>
    </w:p>
    <w:p w14:paraId="758AED64" w14:textId="77777777" w:rsidR="00921C89" w:rsidRPr="005C59D5" w:rsidRDefault="00921C89" w:rsidP="00921C89">
      <w:pPr>
        <w:bidi/>
        <w:spacing w:after="240"/>
        <w:jc w:val="center"/>
        <w:rPr>
          <w:b/>
          <w:bCs/>
          <w:sz w:val="28"/>
          <w:szCs w:val="28"/>
          <w:rtl/>
          <w:lang w:val="en-CA" w:bidi="ar-EG"/>
        </w:rPr>
      </w:pPr>
      <w:r>
        <w:rPr>
          <w:rFonts w:hint="cs"/>
          <w:b/>
          <w:bCs/>
          <w:sz w:val="28"/>
          <w:szCs w:val="28"/>
          <w:rtl/>
          <w:lang w:val="en-CA"/>
        </w:rPr>
        <w:t>(مستخرج)</w:t>
      </w:r>
    </w:p>
    <w:p w14:paraId="6DC20053" w14:textId="77777777" w:rsidR="007E5D09" w:rsidRDefault="007E5D09" w:rsidP="005B2FFE">
      <w:pPr>
        <w:bidi/>
        <w:spacing w:after="240"/>
        <w:rPr>
          <w:rtl/>
          <w:lang w:val="en-CA"/>
        </w:rPr>
      </w:pPr>
    </w:p>
    <w:p w14:paraId="469358AD" w14:textId="77777777" w:rsidR="007E5D09" w:rsidRDefault="00921C89" w:rsidP="005B2FFE">
      <w:pPr>
        <w:bidi/>
        <w:spacing w:after="240"/>
        <w:rPr>
          <w:sz w:val="26"/>
          <w:szCs w:val="26"/>
          <w:rtl/>
          <w:lang w:val="en-CA"/>
        </w:rPr>
      </w:pPr>
      <w:r>
        <w:rPr>
          <w:rFonts w:hint="cs"/>
          <w:sz w:val="26"/>
          <w:szCs w:val="26"/>
          <w:rtl/>
          <w:lang w:val="en-CA"/>
        </w:rPr>
        <w:t>ينبع دور برنامج عمل الأوزون كوكالة منفذة من المادة 10 من البروتوكول، التي أنشأت الصندوق المتعدد الأطراف لتغطية التكاليف الإضافية المتفق عليها لامتثال البلدان النامية ولتقديم دعم آخر معين، لا سيما وظيفة غرفة تبادل المعلومات، وهي جزء من مكونات برنامج المساعدة على الامتثال.</w:t>
      </w:r>
    </w:p>
    <w:p w14:paraId="1DBDCDAD" w14:textId="77777777" w:rsidR="00921C89" w:rsidRDefault="00921C89" w:rsidP="00921C89">
      <w:pPr>
        <w:bidi/>
        <w:spacing w:after="240"/>
        <w:rPr>
          <w:sz w:val="26"/>
          <w:szCs w:val="26"/>
          <w:rtl/>
          <w:lang w:val="en-CA" w:bidi="ar-EG"/>
        </w:rPr>
      </w:pPr>
      <w:r>
        <w:rPr>
          <w:rFonts w:hint="cs"/>
          <w:sz w:val="26"/>
          <w:szCs w:val="26"/>
          <w:rtl/>
          <w:lang w:val="en-CA"/>
        </w:rPr>
        <w:t>وحدد تكليف الوكالة المنفذة لبرنامج الأمم المتحدة للبيئة بالاتفاق الموقع في 19 يونيه/حزيران 1991 بين المدير التنفيذي لبرنامج الأمم المتحدة للبيئة ورئيس اللجنة التنفيذية.</w:t>
      </w:r>
      <w:r>
        <w:rPr>
          <w:rStyle w:val="FootnoteReference"/>
          <w:sz w:val="26"/>
          <w:szCs w:val="26"/>
          <w:rtl/>
          <w:lang w:val="en-CA"/>
        </w:rPr>
        <w:footnoteReference w:id="18"/>
      </w:r>
      <w:r>
        <w:rPr>
          <w:rFonts w:hint="cs"/>
          <w:sz w:val="26"/>
          <w:szCs w:val="26"/>
          <w:rtl/>
          <w:lang w:val="en-CA" w:bidi="ar-EG"/>
        </w:rPr>
        <w:t xml:space="preserve"> وتعهد اللجنة التنفيذية برنامج الأمم المتحدة للبيئة بما يلي:</w:t>
      </w:r>
    </w:p>
    <w:p w14:paraId="15881DBF" w14:textId="77777777" w:rsidR="00921C89" w:rsidRDefault="00921C89" w:rsidP="00921C89">
      <w:pPr>
        <w:pStyle w:val="ListParagraph"/>
        <w:numPr>
          <w:ilvl w:val="0"/>
          <w:numId w:val="25"/>
        </w:numPr>
        <w:bidi/>
        <w:spacing w:after="240"/>
        <w:contextualSpacing w:val="0"/>
        <w:rPr>
          <w:sz w:val="26"/>
          <w:szCs w:val="26"/>
          <w:lang w:val="en-CA" w:bidi="ar-EG"/>
        </w:rPr>
      </w:pPr>
      <w:r>
        <w:rPr>
          <w:rFonts w:hint="cs"/>
          <w:sz w:val="26"/>
          <w:szCs w:val="26"/>
          <w:rtl/>
          <w:lang w:val="en-CA" w:bidi="ar-EG"/>
        </w:rPr>
        <w:t>التعزيز السياسي لأهداف البروتوكول؛</w:t>
      </w:r>
    </w:p>
    <w:p w14:paraId="21E9EF32" w14:textId="77777777" w:rsidR="00921C89" w:rsidRDefault="00710DFA" w:rsidP="00921C89">
      <w:pPr>
        <w:pStyle w:val="ListParagraph"/>
        <w:numPr>
          <w:ilvl w:val="0"/>
          <w:numId w:val="25"/>
        </w:numPr>
        <w:bidi/>
        <w:spacing w:after="240"/>
        <w:contextualSpacing w:val="0"/>
        <w:rPr>
          <w:sz w:val="26"/>
          <w:szCs w:val="26"/>
          <w:lang w:val="en-CA" w:bidi="ar-EG"/>
        </w:rPr>
      </w:pPr>
      <w:r>
        <w:rPr>
          <w:rFonts w:hint="cs"/>
          <w:sz w:val="26"/>
          <w:szCs w:val="26"/>
          <w:rtl/>
          <w:lang w:val="en-CA" w:bidi="ar-EG"/>
        </w:rPr>
        <w:t xml:space="preserve">إجراء </w:t>
      </w:r>
      <w:r w:rsidR="00921C89">
        <w:rPr>
          <w:rFonts w:hint="cs"/>
          <w:sz w:val="26"/>
          <w:szCs w:val="26"/>
          <w:rtl/>
          <w:lang w:val="en-CA" w:bidi="ar-EG"/>
        </w:rPr>
        <w:t>البح</w:t>
      </w:r>
      <w:r>
        <w:rPr>
          <w:rFonts w:hint="cs"/>
          <w:sz w:val="26"/>
          <w:szCs w:val="26"/>
          <w:rtl/>
          <w:lang w:val="en-CA" w:bidi="ar-EG"/>
        </w:rPr>
        <w:t>و</w:t>
      </w:r>
      <w:r w:rsidR="00921C89">
        <w:rPr>
          <w:rFonts w:hint="cs"/>
          <w:sz w:val="26"/>
          <w:szCs w:val="26"/>
          <w:rtl/>
          <w:lang w:val="en-CA" w:bidi="ar-EG"/>
        </w:rPr>
        <w:t xml:space="preserve">ث وجمع البيانات، وفقا لأحكام </w:t>
      </w:r>
      <w:r w:rsidR="003D78B7">
        <w:rPr>
          <w:rFonts w:hint="cs"/>
          <w:sz w:val="26"/>
          <w:szCs w:val="26"/>
          <w:rtl/>
          <w:lang w:val="en-CA" w:bidi="ar-EG"/>
        </w:rPr>
        <w:t>البروتوكول</w:t>
      </w:r>
      <w:r w:rsidR="00921C89">
        <w:rPr>
          <w:rFonts w:hint="cs"/>
          <w:sz w:val="26"/>
          <w:szCs w:val="26"/>
          <w:rtl/>
          <w:lang w:val="en-CA" w:bidi="ar-EG"/>
        </w:rPr>
        <w:t>؛</w:t>
      </w:r>
    </w:p>
    <w:p w14:paraId="268A1D98" w14:textId="77777777" w:rsidR="00921C89" w:rsidRDefault="00921C89" w:rsidP="00921C89">
      <w:pPr>
        <w:pStyle w:val="ListParagraph"/>
        <w:numPr>
          <w:ilvl w:val="0"/>
          <w:numId w:val="25"/>
        </w:numPr>
        <w:bidi/>
        <w:spacing w:after="240"/>
        <w:contextualSpacing w:val="0"/>
        <w:rPr>
          <w:sz w:val="26"/>
          <w:szCs w:val="26"/>
          <w:lang w:val="en-CA" w:bidi="ar-EG"/>
        </w:rPr>
      </w:pPr>
      <w:r>
        <w:rPr>
          <w:rFonts w:hint="cs"/>
          <w:sz w:val="26"/>
          <w:szCs w:val="26"/>
          <w:rtl/>
          <w:lang w:val="en-CA" w:bidi="ar-EG"/>
        </w:rPr>
        <w:t>المساعدة في وظائف غرفة تبادل المعلومات حسب المادة 10(3)(ب) من بروتوكول مونتريال.</w:t>
      </w:r>
    </w:p>
    <w:p w14:paraId="1B9E0E30" w14:textId="77777777" w:rsidR="00921C89" w:rsidRDefault="00672A57" w:rsidP="00CF6277">
      <w:pPr>
        <w:bidi/>
        <w:spacing w:after="240"/>
        <w:rPr>
          <w:sz w:val="26"/>
          <w:szCs w:val="26"/>
          <w:rtl/>
          <w:lang w:val="en-CA" w:bidi="ar-EG"/>
        </w:rPr>
      </w:pPr>
      <w:r>
        <w:rPr>
          <w:rFonts w:hint="cs"/>
          <w:sz w:val="26"/>
          <w:szCs w:val="26"/>
          <w:rtl/>
          <w:lang w:val="en-CA" w:bidi="ar-EG"/>
        </w:rPr>
        <w:t>وتشمل وظيفة غرفة تبادل المعلومات الأنشطة التالية:</w:t>
      </w:r>
    </w:p>
    <w:p w14:paraId="1993033C" w14:textId="77777777" w:rsidR="00672A57" w:rsidRDefault="00CF6277" w:rsidP="00CF6277">
      <w:pPr>
        <w:pStyle w:val="ListParagraph"/>
        <w:numPr>
          <w:ilvl w:val="0"/>
          <w:numId w:val="25"/>
        </w:numPr>
        <w:bidi/>
        <w:spacing w:after="240"/>
        <w:contextualSpacing w:val="0"/>
        <w:rPr>
          <w:sz w:val="26"/>
          <w:szCs w:val="26"/>
          <w:lang w:val="en-CA" w:bidi="ar-EG"/>
        </w:rPr>
      </w:pPr>
      <w:r>
        <w:rPr>
          <w:rFonts w:hint="cs"/>
          <w:sz w:val="26"/>
          <w:szCs w:val="26"/>
          <w:rtl/>
          <w:lang w:val="en-CA" w:bidi="ar-EG"/>
        </w:rPr>
        <w:t>مساعدة البلدان العاملة بمقتضى الفقرة 1 من المادة 5، من خلال دراسات قطرية محددة وغيرها من التعاون التقني، في تحديد احتياجاتها للتعاون؛</w:t>
      </w:r>
    </w:p>
    <w:p w14:paraId="37EFC653" w14:textId="77777777" w:rsidR="00CF6277" w:rsidRDefault="00CF6277" w:rsidP="0026632E">
      <w:pPr>
        <w:pStyle w:val="ListParagraph"/>
        <w:numPr>
          <w:ilvl w:val="0"/>
          <w:numId w:val="25"/>
        </w:numPr>
        <w:bidi/>
        <w:spacing w:after="240"/>
        <w:contextualSpacing w:val="0"/>
        <w:rPr>
          <w:sz w:val="26"/>
          <w:szCs w:val="26"/>
          <w:lang w:val="en-CA" w:bidi="ar-EG"/>
        </w:rPr>
      </w:pPr>
      <w:r>
        <w:rPr>
          <w:rFonts w:hint="cs"/>
          <w:sz w:val="26"/>
          <w:szCs w:val="26"/>
          <w:rtl/>
          <w:lang w:val="en-CA" w:bidi="ar-EG"/>
        </w:rPr>
        <w:t xml:space="preserve">تيسير التعاون التقني </w:t>
      </w:r>
      <w:r w:rsidR="0026632E">
        <w:rPr>
          <w:rFonts w:hint="cs"/>
          <w:sz w:val="26"/>
          <w:szCs w:val="26"/>
          <w:rtl/>
          <w:lang w:val="en-CA" w:bidi="ar-EG"/>
        </w:rPr>
        <w:t xml:space="preserve">لتلبية </w:t>
      </w:r>
      <w:r>
        <w:rPr>
          <w:rFonts w:hint="cs"/>
          <w:sz w:val="26"/>
          <w:szCs w:val="26"/>
          <w:rtl/>
          <w:lang w:val="en-CA" w:bidi="ar-EG"/>
        </w:rPr>
        <w:t>الاحتياجات المحددة؛</w:t>
      </w:r>
    </w:p>
    <w:p w14:paraId="04983A78" w14:textId="77777777" w:rsidR="00CF6277" w:rsidRDefault="00CF6277" w:rsidP="00CF6277">
      <w:pPr>
        <w:pStyle w:val="ListParagraph"/>
        <w:numPr>
          <w:ilvl w:val="0"/>
          <w:numId w:val="25"/>
        </w:numPr>
        <w:bidi/>
        <w:spacing w:after="240"/>
        <w:contextualSpacing w:val="0"/>
        <w:rPr>
          <w:sz w:val="26"/>
          <w:szCs w:val="26"/>
          <w:lang w:val="en-CA" w:bidi="ar-EG"/>
        </w:rPr>
      </w:pPr>
      <w:r>
        <w:rPr>
          <w:rFonts w:hint="cs"/>
          <w:sz w:val="26"/>
          <w:szCs w:val="26"/>
          <w:rtl/>
          <w:lang w:val="en-CA" w:bidi="ar-EG"/>
        </w:rPr>
        <w:t>نشر معلومات ومواد ذات صلة، وعقد حلقات عمل ودورات تدريبية وأنشطة أخرى ذات صلة لمصلحة الأطراف التي هي بلدان نامية؛</w:t>
      </w:r>
    </w:p>
    <w:p w14:paraId="5F07B8AD" w14:textId="77777777" w:rsidR="00CF6277" w:rsidRPr="00672A57" w:rsidRDefault="00CF6277" w:rsidP="0026632E">
      <w:pPr>
        <w:pStyle w:val="ListParagraph"/>
        <w:numPr>
          <w:ilvl w:val="0"/>
          <w:numId w:val="25"/>
        </w:numPr>
        <w:bidi/>
        <w:spacing w:after="240"/>
        <w:contextualSpacing w:val="0"/>
        <w:rPr>
          <w:sz w:val="26"/>
          <w:szCs w:val="26"/>
          <w:rtl/>
          <w:lang w:val="en-CA" w:bidi="ar-EG"/>
        </w:rPr>
      </w:pPr>
      <w:r>
        <w:rPr>
          <w:rFonts w:hint="cs"/>
          <w:sz w:val="26"/>
          <w:szCs w:val="26"/>
          <w:rtl/>
          <w:lang w:val="en-CA" w:bidi="ar-EG"/>
        </w:rPr>
        <w:t>تيسير ورصد التعاون المتعدد الأطراف والإقليمي والثنائي المت</w:t>
      </w:r>
      <w:r w:rsidR="0026632E">
        <w:rPr>
          <w:rFonts w:hint="cs"/>
          <w:sz w:val="26"/>
          <w:szCs w:val="26"/>
          <w:rtl/>
          <w:lang w:val="en-CA" w:bidi="ar-EG"/>
        </w:rPr>
        <w:t>اح</w:t>
      </w:r>
      <w:r>
        <w:rPr>
          <w:rFonts w:hint="cs"/>
          <w:sz w:val="26"/>
          <w:szCs w:val="26"/>
          <w:rtl/>
          <w:lang w:val="en-CA" w:bidi="ar-EG"/>
        </w:rPr>
        <w:t xml:space="preserve"> </w:t>
      </w:r>
      <w:r w:rsidR="0026632E">
        <w:rPr>
          <w:rFonts w:hint="cs"/>
          <w:sz w:val="26"/>
          <w:szCs w:val="26"/>
          <w:rtl/>
          <w:lang w:val="en-CA" w:bidi="ar-EG"/>
        </w:rPr>
        <w:t>ل</w:t>
      </w:r>
      <w:r>
        <w:rPr>
          <w:rFonts w:hint="cs"/>
          <w:sz w:val="26"/>
          <w:szCs w:val="26"/>
          <w:rtl/>
          <w:lang w:val="en-CA" w:bidi="ar-EG"/>
        </w:rPr>
        <w:t>لأطراف التي هي بلدان نامية.</w:t>
      </w:r>
    </w:p>
    <w:p w14:paraId="4644AFB2" w14:textId="77777777" w:rsidR="007E5D09" w:rsidRDefault="007E5D09" w:rsidP="005B2FFE">
      <w:pPr>
        <w:bidi/>
        <w:spacing w:after="240"/>
        <w:rPr>
          <w:rtl/>
          <w:lang w:val="en-CA"/>
        </w:rPr>
      </w:pPr>
    </w:p>
    <w:p w14:paraId="54151A40" w14:textId="77777777" w:rsidR="00672A57" w:rsidRDefault="00672A57" w:rsidP="005B2FFE">
      <w:pPr>
        <w:bidi/>
        <w:spacing w:after="240"/>
        <w:rPr>
          <w:sz w:val="26"/>
          <w:szCs w:val="26"/>
          <w:rtl/>
          <w:lang w:val="en-CA"/>
        </w:rPr>
        <w:sectPr w:rsidR="00672A57" w:rsidSect="001877A1">
          <w:headerReference w:type="first" r:id="rId21"/>
          <w:footnotePr>
            <w:numRestart w:val="eachSect"/>
          </w:footnotePr>
          <w:pgSz w:w="12240" w:h="15840" w:code="1"/>
          <w:pgMar w:top="720" w:right="1440" w:bottom="864" w:left="1440" w:header="720" w:footer="475" w:gutter="0"/>
          <w:pgNumType w:start="1"/>
          <w:cols w:space="720"/>
          <w:titlePg/>
        </w:sectPr>
      </w:pPr>
    </w:p>
    <w:p w14:paraId="489CFA3E" w14:textId="77777777" w:rsidR="007E5D09" w:rsidRPr="00672A57" w:rsidRDefault="00672A57" w:rsidP="00672A57">
      <w:pPr>
        <w:bidi/>
        <w:spacing w:after="240"/>
        <w:jc w:val="center"/>
        <w:rPr>
          <w:b/>
          <w:bCs/>
          <w:sz w:val="26"/>
          <w:szCs w:val="26"/>
          <w:rtl/>
          <w:lang w:val="en-CA" w:bidi="ar-EG"/>
        </w:rPr>
      </w:pPr>
      <w:r w:rsidRPr="00672A57">
        <w:rPr>
          <w:rFonts w:hint="cs"/>
          <w:b/>
          <w:bCs/>
          <w:sz w:val="26"/>
          <w:szCs w:val="26"/>
          <w:rtl/>
          <w:lang w:val="en-CA" w:bidi="ar-EG"/>
        </w:rPr>
        <w:lastRenderedPageBreak/>
        <w:t>المرفق الثالث</w:t>
      </w:r>
    </w:p>
    <w:p w14:paraId="4938F311" w14:textId="77777777" w:rsidR="00672A57" w:rsidRDefault="00672A57" w:rsidP="00672A57">
      <w:pPr>
        <w:bidi/>
        <w:spacing w:after="240"/>
        <w:jc w:val="center"/>
        <w:rPr>
          <w:sz w:val="26"/>
          <w:szCs w:val="26"/>
          <w:rtl/>
          <w:lang w:val="en-CA" w:bidi="ar-EG"/>
        </w:rPr>
      </w:pPr>
      <w:r w:rsidRPr="00672A57">
        <w:rPr>
          <w:rFonts w:hint="cs"/>
          <w:b/>
          <w:bCs/>
          <w:sz w:val="26"/>
          <w:szCs w:val="26"/>
          <w:rtl/>
          <w:lang w:val="en-CA" w:bidi="ar-EG"/>
        </w:rPr>
        <w:t>مؤشرات الأداء وأهداف برنامج المساعدة على الامتثال التابع لبرنامج الأمم المتحدة للبيئة لعام 2023(*)</w:t>
      </w:r>
    </w:p>
    <w:tbl>
      <w:tblPr>
        <w:bidiVisual/>
        <w:tblW w:w="96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2616"/>
        <w:gridCol w:w="2479"/>
        <w:gridCol w:w="2167"/>
      </w:tblGrid>
      <w:tr w:rsidR="00710DFA" w:rsidRPr="00AB3382" w14:paraId="1AA6D539" w14:textId="77777777" w:rsidTr="00D01012">
        <w:trPr>
          <w:tblHeader/>
          <w:jc w:val="center"/>
        </w:trPr>
        <w:tc>
          <w:tcPr>
            <w:tcW w:w="2425" w:type="dxa"/>
            <w:shd w:val="clear" w:color="auto" w:fill="auto"/>
            <w:tcMar>
              <w:left w:w="58" w:type="dxa"/>
              <w:right w:w="58" w:type="dxa"/>
            </w:tcMar>
          </w:tcPr>
          <w:p w14:paraId="28D1A526" w14:textId="77777777" w:rsidR="00710DFA" w:rsidRPr="00E511F0" w:rsidRDefault="00710DFA" w:rsidP="00D01012">
            <w:pPr>
              <w:pStyle w:val="Default"/>
              <w:bidi/>
              <w:jc w:val="center"/>
              <w:rPr>
                <w:bCs/>
                <w:color w:val="auto"/>
                <w:sz w:val="22"/>
                <w:szCs w:val="22"/>
              </w:rPr>
            </w:pPr>
            <w:bookmarkStart w:id="1" w:name="_Hlk25161012"/>
            <w:r w:rsidRPr="00E511F0">
              <w:rPr>
                <w:rFonts w:hint="cs"/>
                <w:bCs/>
                <w:color w:val="auto"/>
                <w:sz w:val="22"/>
                <w:szCs w:val="22"/>
                <w:rtl/>
              </w:rPr>
              <w:t>مؤشر الأداء</w:t>
            </w:r>
          </w:p>
        </w:tc>
        <w:tc>
          <w:tcPr>
            <w:tcW w:w="2616" w:type="dxa"/>
            <w:shd w:val="clear" w:color="auto" w:fill="auto"/>
            <w:tcMar>
              <w:left w:w="58" w:type="dxa"/>
              <w:right w:w="58" w:type="dxa"/>
            </w:tcMar>
          </w:tcPr>
          <w:p w14:paraId="0DB971B5" w14:textId="77777777" w:rsidR="00710DFA" w:rsidRPr="00E511F0" w:rsidRDefault="00710DFA" w:rsidP="00D01012">
            <w:pPr>
              <w:pStyle w:val="Default"/>
              <w:bidi/>
              <w:jc w:val="center"/>
              <w:rPr>
                <w:bCs/>
                <w:color w:val="auto"/>
                <w:sz w:val="22"/>
                <w:szCs w:val="22"/>
              </w:rPr>
            </w:pPr>
            <w:r w:rsidRPr="00E511F0">
              <w:rPr>
                <w:rFonts w:hint="cs"/>
                <w:bCs/>
                <w:color w:val="auto"/>
                <w:sz w:val="22"/>
                <w:szCs w:val="22"/>
                <w:rtl/>
              </w:rPr>
              <w:t>البيانات</w:t>
            </w:r>
          </w:p>
        </w:tc>
        <w:tc>
          <w:tcPr>
            <w:tcW w:w="2479" w:type="dxa"/>
            <w:shd w:val="clear" w:color="auto" w:fill="auto"/>
            <w:tcMar>
              <w:left w:w="58" w:type="dxa"/>
              <w:right w:w="58" w:type="dxa"/>
            </w:tcMar>
          </w:tcPr>
          <w:p w14:paraId="1E4BEA7F" w14:textId="77777777" w:rsidR="00710DFA" w:rsidRPr="00E511F0" w:rsidRDefault="00710DFA" w:rsidP="00D01012">
            <w:pPr>
              <w:pStyle w:val="Default"/>
              <w:bidi/>
              <w:jc w:val="center"/>
              <w:rPr>
                <w:bCs/>
                <w:color w:val="auto"/>
                <w:sz w:val="22"/>
                <w:szCs w:val="22"/>
              </w:rPr>
            </w:pPr>
            <w:r w:rsidRPr="00E511F0">
              <w:rPr>
                <w:rFonts w:hint="cs"/>
                <w:bCs/>
                <w:color w:val="auto"/>
                <w:sz w:val="22"/>
                <w:szCs w:val="22"/>
                <w:rtl/>
              </w:rPr>
              <w:t>التقييم</w:t>
            </w:r>
          </w:p>
        </w:tc>
        <w:tc>
          <w:tcPr>
            <w:tcW w:w="2167" w:type="dxa"/>
            <w:shd w:val="clear" w:color="auto" w:fill="auto"/>
            <w:tcMar>
              <w:left w:w="58" w:type="dxa"/>
              <w:right w:w="58" w:type="dxa"/>
            </w:tcMar>
          </w:tcPr>
          <w:p w14:paraId="616FD763" w14:textId="77777777" w:rsidR="00710DFA" w:rsidRPr="00E511F0" w:rsidRDefault="00710DFA" w:rsidP="00D01012">
            <w:pPr>
              <w:pStyle w:val="Default"/>
              <w:bidi/>
              <w:jc w:val="center"/>
              <w:rPr>
                <w:bCs/>
                <w:color w:val="auto"/>
                <w:sz w:val="22"/>
                <w:szCs w:val="22"/>
              </w:rPr>
            </w:pPr>
            <w:r w:rsidRPr="00E511F0">
              <w:rPr>
                <w:rFonts w:hint="cs"/>
                <w:bCs/>
                <w:color w:val="auto"/>
                <w:sz w:val="22"/>
                <w:szCs w:val="22"/>
                <w:rtl/>
              </w:rPr>
              <w:t>هدف 2023</w:t>
            </w:r>
          </w:p>
        </w:tc>
      </w:tr>
      <w:tr w:rsidR="00710DFA" w:rsidRPr="00AB3382" w14:paraId="7C3F51B5" w14:textId="77777777" w:rsidTr="00D01012">
        <w:trPr>
          <w:jc w:val="center"/>
        </w:trPr>
        <w:tc>
          <w:tcPr>
            <w:tcW w:w="2425" w:type="dxa"/>
            <w:tcMar>
              <w:left w:w="58" w:type="dxa"/>
              <w:right w:w="58" w:type="dxa"/>
            </w:tcMar>
          </w:tcPr>
          <w:p w14:paraId="0D4EA089" w14:textId="77777777" w:rsidR="00710DFA" w:rsidRPr="00AB3382" w:rsidRDefault="00710DFA" w:rsidP="00D01012">
            <w:pPr>
              <w:pStyle w:val="Default"/>
              <w:bidi/>
              <w:rPr>
                <w:color w:val="auto"/>
                <w:sz w:val="22"/>
                <w:szCs w:val="22"/>
              </w:rPr>
            </w:pPr>
            <w:r w:rsidRPr="003B11CE">
              <w:rPr>
                <w:color w:val="auto"/>
                <w:sz w:val="22"/>
                <w:szCs w:val="22"/>
                <w:rtl/>
              </w:rPr>
              <w:t>ال</w:t>
            </w:r>
            <w:r>
              <w:rPr>
                <w:color w:val="auto"/>
                <w:sz w:val="22"/>
                <w:szCs w:val="22"/>
                <w:rtl/>
              </w:rPr>
              <w:t>متابعة الفعالة للشبكة الإقليمية</w:t>
            </w:r>
            <w:r w:rsidRPr="003B11CE">
              <w:rPr>
                <w:color w:val="auto"/>
                <w:sz w:val="22"/>
                <w:szCs w:val="22"/>
                <w:rtl/>
              </w:rPr>
              <w:t xml:space="preserve">/ الاجتماعات </w:t>
            </w:r>
            <w:r>
              <w:rPr>
                <w:rFonts w:hint="cs"/>
                <w:color w:val="auto"/>
                <w:sz w:val="22"/>
                <w:szCs w:val="22"/>
                <w:rtl/>
              </w:rPr>
              <w:t>الموضوعية</w:t>
            </w:r>
          </w:p>
        </w:tc>
        <w:tc>
          <w:tcPr>
            <w:tcW w:w="2616" w:type="dxa"/>
            <w:tcMar>
              <w:left w:w="58" w:type="dxa"/>
              <w:right w:w="58" w:type="dxa"/>
            </w:tcMar>
          </w:tcPr>
          <w:p w14:paraId="1C715D6C" w14:textId="77777777" w:rsidR="00710DFA" w:rsidRPr="00AB3382" w:rsidRDefault="00710DFA" w:rsidP="00D01012">
            <w:pPr>
              <w:pStyle w:val="Default"/>
              <w:bidi/>
              <w:rPr>
                <w:color w:val="auto"/>
                <w:sz w:val="22"/>
                <w:szCs w:val="22"/>
              </w:rPr>
            </w:pPr>
            <w:r w:rsidRPr="003B11CE">
              <w:rPr>
                <w:color w:val="auto"/>
                <w:sz w:val="22"/>
                <w:szCs w:val="22"/>
                <w:rtl/>
              </w:rPr>
              <w:t xml:space="preserve">قائمة التوصيات المنبثقة عن اجتماعات الشبكة الإقليمية / </w:t>
            </w:r>
            <w:r>
              <w:rPr>
                <w:rFonts w:hint="cs"/>
                <w:color w:val="auto"/>
                <w:sz w:val="22"/>
                <w:szCs w:val="22"/>
                <w:rtl/>
              </w:rPr>
              <w:t>الموضوعية</w:t>
            </w:r>
            <w:r w:rsidRPr="003B11CE">
              <w:rPr>
                <w:color w:val="auto"/>
                <w:sz w:val="22"/>
                <w:szCs w:val="22"/>
                <w:rtl/>
              </w:rPr>
              <w:t xml:space="preserve"> 2021-2022</w:t>
            </w:r>
          </w:p>
        </w:tc>
        <w:tc>
          <w:tcPr>
            <w:tcW w:w="2479" w:type="dxa"/>
            <w:tcMar>
              <w:left w:w="58" w:type="dxa"/>
              <w:right w:w="58" w:type="dxa"/>
            </w:tcMar>
          </w:tcPr>
          <w:p w14:paraId="4419ADCF" w14:textId="77777777" w:rsidR="00710DFA" w:rsidRPr="00AB3382" w:rsidRDefault="00710DFA" w:rsidP="00D01012">
            <w:pPr>
              <w:pStyle w:val="Default"/>
              <w:bidi/>
              <w:rPr>
                <w:color w:val="auto"/>
                <w:sz w:val="22"/>
                <w:szCs w:val="22"/>
              </w:rPr>
            </w:pPr>
            <w:r w:rsidRPr="003B11CE">
              <w:rPr>
                <w:color w:val="auto"/>
                <w:sz w:val="22"/>
                <w:szCs w:val="22"/>
                <w:rtl/>
              </w:rPr>
              <w:t>معدل تنفيذ التوصيات المنبثقة عن الاجتماع المقرر تنفيذها في عام 2023</w:t>
            </w:r>
          </w:p>
        </w:tc>
        <w:tc>
          <w:tcPr>
            <w:tcW w:w="2167" w:type="dxa"/>
            <w:tcMar>
              <w:left w:w="58" w:type="dxa"/>
              <w:right w:w="58" w:type="dxa"/>
            </w:tcMar>
          </w:tcPr>
          <w:p w14:paraId="282DB32B" w14:textId="77777777" w:rsidR="00710DFA" w:rsidRPr="00AB3382" w:rsidRDefault="00710DFA" w:rsidP="00D01012">
            <w:pPr>
              <w:pStyle w:val="Default"/>
              <w:bidi/>
              <w:ind w:right="-108"/>
              <w:rPr>
                <w:color w:val="auto"/>
                <w:sz w:val="22"/>
                <w:szCs w:val="22"/>
              </w:rPr>
            </w:pPr>
            <w:r>
              <w:rPr>
                <w:rFonts w:hint="cs"/>
                <w:color w:val="auto"/>
                <w:sz w:val="22"/>
                <w:szCs w:val="22"/>
                <w:rtl/>
              </w:rPr>
              <w:t>90% معدل التنفيذ</w:t>
            </w:r>
          </w:p>
        </w:tc>
      </w:tr>
      <w:tr w:rsidR="00710DFA" w:rsidRPr="00AB3382" w14:paraId="51807439" w14:textId="77777777" w:rsidTr="00D01012">
        <w:trPr>
          <w:trHeight w:val="674"/>
          <w:jc w:val="center"/>
        </w:trPr>
        <w:tc>
          <w:tcPr>
            <w:tcW w:w="2425" w:type="dxa"/>
            <w:tcMar>
              <w:left w:w="58" w:type="dxa"/>
              <w:right w:w="58" w:type="dxa"/>
            </w:tcMar>
          </w:tcPr>
          <w:p w14:paraId="242E8BD6" w14:textId="77777777" w:rsidR="00710DFA" w:rsidRPr="00AB3382" w:rsidRDefault="00710DFA" w:rsidP="00D01012">
            <w:pPr>
              <w:pStyle w:val="Default"/>
              <w:bidi/>
              <w:rPr>
                <w:color w:val="auto"/>
                <w:sz w:val="22"/>
                <w:szCs w:val="22"/>
              </w:rPr>
            </w:pPr>
            <w:r w:rsidRPr="003B11CE">
              <w:rPr>
                <w:color w:val="auto"/>
                <w:sz w:val="22"/>
                <w:szCs w:val="22"/>
                <w:rtl/>
              </w:rPr>
              <w:t>الدعم</w:t>
            </w:r>
            <w:r>
              <w:rPr>
                <w:color w:val="auto"/>
                <w:sz w:val="22"/>
                <w:szCs w:val="22"/>
                <w:rtl/>
              </w:rPr>
              <w:t xml:space="preserve"> الفعال لوحدات الأوزون الوطنية في عملها، ولا سيما توجيه </w:t>
            </w:r>
            <w:r w:rsidRPr="003B11CE">
              <w:rPr>
                <w:color w:val="auto"/>
                <w:sz w:val="22"/>
                <w:szCs w:val="22"/>
                <w:rtl/>
              </w:rPr>
              <w:t>وحدات الأوزون الوطنية الجديدة</w:t>
            </w:r>
          </w:p>
        </w:tc>
        <w:tc>
          <w:tcPr>
            <w:tcW w:w="2616" w:type="dxa"/>
            <w:tcMar>
              <w:left w:w="58" w:type="dxa"/>
              <w:right w:w="58" w:type="dxa"/>
            </w:tcMar>
          </w:tcPr>
          <w:p w14:paraId="28B7469E" w14:textId="77777777" w:rsidR="00710DFA" w:rsidRPr="00AB3382" w:rsidRDefault="00710DFA" w:rsidP="00D01012">
            <w:pPr>
              <w:pStyle w:val="Default"/>
              <w:bidi/>
              <w:rPr>
                <w:color w:val="auto"/>
                <w:sz w:val="22"/>
                <w:szCs w:val="22"/>
              </w:rPr>
            </w:pPr>
            <w:r w:rsidRPr="003B11CE">
              <w:rPr>
                <w:color w:val="auto"/>
                <w:sz w:val="22"/>
                <w:szCs w:val="22"/>
                <w:rtl/>
              </w:rPr>
              <w:t>قائمة بالطرق / الوسائل / المنتجات / الخدمات المبتكرة لدعم</w:t>
            </w:r>
            <w:r>
              <w:rPr>
                <w:color w:val="auto"/>
                <w:sz w:val="22"/>
                <w:szCs w:val="22"/>
                <w:rtl/>
              </w:rPr>
              <w:t xml:space="preserve"> وحدات الأوزون الوطنية في عملها</w:t>
            </w:r>
            <w:r w:rsidRPr="003B11CE">
              <w:rPr>
                <w:color w:val="auto"/>
                <w:sz w:val="22"/>
                <w:szCs w:val="22"/>
                <w:rtl/>
              </w:rPr>
              <w:t>، مع تحديد تلك الموجهة لوحدات الأوزون الوطنية الجديدة</w:t>
            </w:r>
          </w:p>
        </w:tc>
        <w:tc>
          <w:tcPr>
            <w:tcW w:w="2479" w:type="dxa"/>
            <w:tcMar>
              <w:left w:w="58" w:type="dxa"/>
              <w:right w:w="58" w:type="dxa"/>
            </w:tcMar>
          </w:tcPr>
          <w:p w14:paraId="1A1CE5E1" w14:textId="77777777" w:rsidR="00710DFA" w:rsidRPr="00AB3382" w:rsidRDefault="00710DFA" w:rsidP="00D01012">
            <w:pPr>
              <w:pStyle w:val="Default"/>
              <w:bidi/>
              <w:rPr>
                <w:color w:val="auto"/>
                <w:sz w:val="22"/>
                <w:szCs w:val="22"/>
              </w:rPr>
            </w:pPr>
            <w:r w:rsidRPr="003B11CE">
              <w:rPr>
                <w:color w:val="auto"/>
                <w:sz w:val="22"/>
                <w:szCs w:val="22"/>
                <w:rtl/>
              </w:rPr>
              <w:t>عدد الطرق والوسائل والمنتجات والخدمات المبتكرة لدعم</w:t>
            </w:r>
            <w:r>
              <w:rPr>
                <w:color w:val="auto"/>
                <w:sz w:val="22"/>
                <w:szCs w:val="22"/>
                <w:rtl/>
              </w:rPr>
              <w:t xml:space="preserve"> وحدات الأوزون الوطنية في عملها</w:t>
            </w:r>
            <w:r w:rsidRPr="003B11CE">
              <w:rPr>
                <w:color w:val="auto"/>
                <w:sz w:val="22"/>
                <w:szCs w:val="22"/>
                <w:rtl/>
              </w:rPr>
              <w:t>، مع تحديد تلك الموجهة لوحدات الأوزون الوطنية الجديدة</w:t>
            </w:r>
          </w:p>
        </w:tc>
        <w:tc>
          <w:tcPr>
            <w:tcW w:w="2167" w:type="dxa"/>
            <w:tcMar>
              <w:left w:w="58" w:type="dxa"/>
              <w:right w:w="58" w:type="dxa"/>
            </w:tcMar>
          </w:tcPr>
          <w:p w14:paraId="61ABB158" w14:textId="77777777" w:rsidR="00710DFA" w:rsidRDefault="00710DFA" w:rsidP="00D01012">
            <w:pPr>
              <w:pStyle w:val="Default"/>
              <w:bidi/>
              <w:spacing w:line="276" w:lineRule="auto"/>
              <w:rPr>
                <w:color w:val="auto"/>
                <w:sz w:val="22"/>
                <w:szCs w:val="22"/>
                <w:rtl/>
              </w:rPr>
            </w:pPr>
            <w:r w:rsidRPr="003B11CE">
              <w:rPr>
                <w:color w:val="auto"/>
                <w:sz w:val="22"/>
                <w:szCs w:val="22"/>
                <w:rtl/>
              </w:rPr>
              <w:t>- 7 طرق ووسائل ومنتجات وخدمات مبتكرة</w:t>
            </w:r>
            <w:r>
              <w:rPr>
                <w:rFonts w:hint="cs"/>
                <w:color w:val="auto"/>
                <w:sz w:val="22"/>
                <w:szCs w:val="22"/>
                <w:rtl/>
              </w:rPr>
              <w:t xml:space="preserve">؛ </w:t>
            </w:r>
          </w:p>
          <w:p w14:paraId="12BF572F" w14:textId="77777777" w:rsidR="00710DFA" w:rsidRPr="00AB3382" w:rsidRDefault="00710DFA" w:rsidP="00D01012">
            <w:pPr>
              <w:pStyle w:val="Default"/>
              <w:bidi/>
              <w:spacing w:line="276" w:lineRule="auto"/>
              <w:rPr>
                <w:color w:val="auto"/>
                <w:sz w:val="22"/>
                <w:szCs w:val="22"/>
              </w:rPr>
            </w:pPr>
            <w:r w:rsidRPr="003B11CE">
              <w:rPr>
                <w:color w:val="auto"/>
                <w:sz w:val="22"/>
                <w:szCs w:val="22"/>
                <w:rtl/>
              </w:rPr>
              <w:t xml:space="preserve">- تتلقى جميع وحدات الأوزون الوطنية الجديدة </w:t>
            </w:r>
            <w:r>
              <w:rPr>
                <w:rFonts w:hint="cs"/>
                <w:color w:val="auto"/>
                <w:sz w:val="22"/>
                <w:szCs w:val="22"/>
                <w:rtl/>
              </w:rPr>
              <w:t>دعماً</w:t>
            </w:r>
            <w:r w:rsidRPr="003B11CE">
              <w:rPr>
                <w:color w:val="auto"/>
                <w:sz w:val="22"/>
                <w:szCs w:val="22"/>
                <w:rtl/>
              </w:rPr>
              <w:t xml:space="preserve"> لبناء القدرات</w:t>
            </w:r>
          </w:p>
        </w:tc>
      </w:tr>
      <w:tr w:rsidR="00710DFA" w:rsidRPr="00AB3382" w14:paraId="6BFD7EBB" w14:textId="77777777" w:rsidTr="00D01012">
        <w:trPr>
          <w:jc w:val="center"/>
        </w:trPr>
        <w:tc>
          <w:tcPr>
            <w:tcW w:w="2425" w:type="dxa"/>
            <w:tcMar>
              <w:left w:w="58" w:type="dxa"/>
              <w:right w:w="58" w:type="dxa"/>
            </w:tcMar>
          </w:tcPr>
          <w:p w14:paraId="47F799DB" w14:textId="77777777" w:rsidR="00710DFA" w:rsidRPr="00AB3382" w:rsidRDefault="00710DFA" w:rsidP="00D01012">
            <w:pPr>
              <w:pStyle w:val="Default"/>
              <w:bidi/>
              <w:rPr>
                <w:color w:val="auto"/>
                <w:sz w:val="22"/>
                <w:szCs w:val="22"/>
              </w:rPr>
            </w:pPr>
            <w:r w:rsidRPr="003B11CE">
              <w:rPr>
                <w:color w:val="auto"/>
                <w:sz w:val="22"/>
                <w:szCs w:val="22"/>
                <w:rtl/>
              </w:rPr>
              <w:t xml:space="preserve">مساعدة البلدان </w:t>
            </w:r>
            <w:r>
              <w:rPr>
                <w:rFonts w:hint="cs"/>
                <w:color w:val="auto"/>
                <w:sz w:val="22"/>
                <w:szCs w:val="22"/>
                <w:rtl/>
              </w:rPr>
              <w:t>التي هي في</w:t>
            </w:r>
            <w:r w:rsidRPr="003B11CE">
              <w:rPr>
                <w:color w:val="auto"/>
                <w:sz w:val="22"/>
                <w:szCs w:val="22"/>
                <w:rtl/>
              </w:rPr>
              <w:t xml:space="preserve"> حالة عدم الامتثال الفعلي أو المحتمل (وفقاً لمقررات اجتماع الأطراف و/أو وفقاً لبيانات المادة 7 المبلغ عنها وتحليل الاتجاهات)</w:t>
            </w:r>
          </w:p>
        </w:tc>
        <w:tc>
          <w:tcPr>
            <w:tcW w:w="2616" w:type="dxa"/>
            <w:tcMar>
              <w:left w:w="58" w:type="dxa"/>
              <w:right w:w="58" w:type="dxa"/>
            </w:tcMar>
          </w:tcPr>
          <w:p w14:paraId="00D636A9" w14:textId="77777777" w:rsidR="00710DFA" w:rsidRPr="00AB3382" w:rsidRDefault="00710DFA" w:rsidP="00D01012">
            <w:pPr>
              <w:pStyle w:val="Default"/>
              <w:bidi/>
              <w:rPr>
                <w:color w:val="auto"/>
                <w:sz w:val="22"/>
                <w:szCs w:val="22"/>
              </w:rPr>
            </w:pPr>
            <w:r w:rsidRPr="003B11CE">
              <w:rPr>
                <w:color w:val="auto"/>
                <w:sz w:val="22"/>
                <w:szCs w:val="22"/>
                <w:rtl/>
              </w:rPr>
              <w:t xml:space="preserve">قائمة </w:t>
            </w:r>
            <w:r>
              <w:rPr>
                <w:rFonts w:hint="cs"/>
                <w:color w:val="auto"/>
                <w:sz w:val="22"/>
                <w:szCs w:val="22"/>
                <w:rtl/>
              </w:rPr>
              <w:t>ب</w:t>
            </w:r>
            <w:r w:rsidRPr="003B11CE">
              <w:rPr>
                <w:color w:val="auto"/>
                <w:sz w:val="22"/>
                <w:szCs w:val="22"/>
                <w:rtl/>
              </w:rPr>
              <w:t xml:space="preserve">البلدان </w:t>
            </w:r>
            <w:r>
              <w:rPr>
                <w:rFonts w:hint="cs"/>
                <w:color w:val="auto"/>
                <w:sz w:val="22"/>
                <w:szCs w:val="22"/>
                <w:rtl/>
              </w:rPr>
              <w:t>التي هي في</w:t>
            </w:r>
            <w:r w:rsidRPr="003B11CE">
              <w:rPr>
                <w:color w:val="auto"/>
                <w:sz w:val="22"/>
                <w:szCs w:val="22"/>
                <w:rtl/>
              </w:rPr>
              <w:t xml:space="preserve"> حالة عدم الامتثال الفع</w:t>
            </w:r>
            <w:r>
              <w:rPr>
                <w:color w:val="auto"/>
                <w:sz w:val="22"/>
                <w:szCs w:val="22"/>
                <w:rtl/>
              </w:rPr>
              <w:t>لي أو المحتمل والتي تلقت مساعدة</w:t>
            </w:r>
            <w:r>
              <w:rPr>
                <w:rFonts w:hint="cs"/>
                <w:color w:val="auto"/>
                <w:sz w:val="22"/>
                <w:szCs w:val="22"/>
                <w:rtl/>
              </w:rPr>
              <w:t xml:space="preserve"> من برنامج المساعدة على الامتثال </w:t>
            </w:r>
            <w:r w:rsidRPr="003B11CE">
              <w:rPr>
                <w:color w:val="auto"/>
                <w:sz w:val="22"/>
                <w:szCs w:val="22"/>
                <w:rtl/>
              </w:rPr>
              <w:t>خارج اجتماعات الشبكة</w:t>
            </w:r>
          </w:p>
        </w:tc>
        <w:tc>
          <w:tcPr>
            <w:tcW w:w="2479" w:type="dxa"/>
            <w:tcMar>
              <w:left w:w="58" w:type="dxa"/>
              <w:right w:w="58" w:type="dxa"/>
            </w:tcMar>
          </w:tcPr>
          <w:p w14:paraId="34FBAB8A" w14:textId="77777777" w:rsidR="00710DFA" w:rsidRPr="00AB3382" w:rsidRDefault="00710DFA" w:rsidP="00D01012">
            <w:pPr>
              <w:pStyle w:val="Default"/>
              <w:bidi/>
              <w:rPr>
                <w:color w:val="auto"/>
                <w:sz w:val="22"/>
                <w:szCs w:val="22"/>
              </w:rPr>
            </w:pPr>
            <w:r w:rsidRPr="003B11CE">
              <w:rPr>
                <w:color w:val="auto"/>
                <w:sz w:val="22"/>
                <w:szCs w:val="22"/>
                <w:rtl/>
              </w:rPr>
              <w:t xml:space="preserve">عدد البلدان </w:t>
            </w:r>
            <w:r>
              <w:rPr>
                <w:rFonts w:hint="cs"/>
                <w:color w:val="auto"/>
                <w:sz w:val="22"/>
                <w:szCs w:val="22"/>
                <w:rtl/>
              </w:rPr>
              <w:t>التي هي في</w:t>
            </w:r>
            <w:r w:rsidRPr="003B11CE">
              <w:rPr>
                <w:color w:val="auto"/>
                <w:sz w:val="22"/>
                <w:szCs w:val="22"/>
                <w:rtl/>
              </w:rPr>
              <w:t xml:space="preserve"> حالة عدم الامتثال الفع</w:t>
            </w:r>
            <w:r>
              <w:rPr>
                <w:color w:val="auto"/>
                <w:sz w:val="22"/>
                <w:szCs w:val="22"/>
                <w:rtl/>
              </w:rPr>
              <w:t>لي أو المحتمل والتي تلقت مساعدة</w:t>
            </w:r>
            <w:r>
              <w:rPr>
                <w:rFonts w:hint="cs"/>
                <w:color w:val="auto"/>
                <w:sz w:val="22"/>
                <w:szCs w:val="22"/>
                <w:rtl/>
              </w:rPr>
              <w:t xml:space="preserve"> من برنامج المساعدة على الامتثال </w:t>
            </w:r>
            <w:r w:rsidRPr="003B11CE">
              <w:rPr>
                <w:color w:val="auto"/>
                <w:sz w:val="22"/>
                <w:szCs w:val="22"/>
                <w:rtl/>
              </w:rPr>
              <w:t>خارج اجتماعات الشبكة</w:t>
            </w:r>
          </w:p>
        </w:tc>
        <w:tc>
          <w:tcPr>
            <w:tcW w:w="2167" w:type="dxa"/>
            <w:tcMar>
              <w:left w:w="58" w:type="dxa"/>
              <w:right w:w="58" w:type="dxa"/>
            </w:tcMar>
          </w:tcPr>
          <w:p w14:paraId="35F0A52D" w14:textId="77777777" w:rsidR="00710DFA" w:rsidRPr="00AB3382" w:rsidRDefault="00710DFA" w:rsidP="00D01012">
            <w:pPr>
              <w:pStyle w:val="Default"/>
              <w:bidi/>
              <w:ind w:right="-108"/>
              <w:rPr>
                <w:color w:val="auto"/>
                <w:sz w:val="22"/>
                <w:szCs w:val="22"/>
              </w:rPr>
            </w:pPr>
            <w:r>
              <w:rPr>
                <w:rFonts w:hint="cs"/>
                <w:color w:val="auto"/>
                <w:sz w:val="22"/>
                <w:szCs w:val="22"/>
                <w:rtl/>
              </w:rPr>
              <w:t>جميع</w:t>
            </w:r>
            <w:r w:rsidRPr="002B5A3A">
              <w:rPr>
                <w:color w:val="auto"/>
                <w:sz w:val="22"/>
                <w:szCs w:val="22"/>
                <w:rtl/>
              </w:rPr>
              <w:t xml:space="preserve"> هذه البلدان</w:t>
            </w:r>
          </w:p>
        </w:tc>
      </w:tr>
      <w:tr w:rsidR="00710DFA" w:rsidRPr="00AB3382" w14:paraId="6DAFCAB3" w14:textId="77777777" w:rsidTr="00D01012">
        <w:trPr>
          <w:jc w:val="center"/>
        </w:trPr>
        <w:tc>
          <w:tcPr>
            <w:tcW w:w="2425" w:type="dxa"/>
            <w:tcMar>
              <w:left w:w="58" w:type="dxa"/>
              <w:right w:w="58" w:type="dxa"/>
            </w:tcMar>
          </w:tcPr>
          <w:p w14:paraId="76F3CA1C" w14:textId="77777777" w:rsidR="00710DFA" w:rsidRPr="00AB3382" w:rsidRDefault="00710DFA" w:rsidP="00D01012">
            <w:pPr>
              <w:pStyle w:val="Default"/>
              <w:bidi/>
              <w:rPr>
                <w:color w:val="auto"/>
                <w:sz w:val="22"/>
                <w:szCs w:val="22"/>
              </w:rPr>
            </w:pPr>
            <w:r w:rsidRPr="003B11CE">
              <w:rPr>
                <w:color w:val="auto"/>
                <w:sz w:val="22"/>
                <w:szCs w:val="22"/>
                <w:rtl/>
              </w:rPr>
              <w:t>الابتكارات في إنتاج وتقديم منتجات وخدمات المعلومات العالمية والإقليمية</w:t>
            </w:r>
          </w:p>
        </w:tc>
        <w:tc>
          <w:tcPr>
            <w:tcW w:w="2616" w:type="dxa"/>
            <w:tcMar>
              <w:left w:w="58" w:type="dxa"/>
              <w:right w:w="58" w:type="dxa"/>
            </w:tcMar>
          </w:tcPr>
          <w:p w14:paraId="019D8FE2" w14:textId="77777777" w:rsidR="00710DFA" w:rsidRPr="00AB3382" w:rsidRDefault="00710DFA" w:rsidP="00D01012">
            <w:pPr>
              <w:pStyle w:val="Default"/>
              <w:bidi/>
              <w:rPr>
                <w:color w:val="auto"/>
                <w:sz w:val="22"/>
                <w:szCs w:val="22"/>
              </w:rPr>
            </w:pPr>
            <w:r w:rsidRPr="003B11CE">
              <w:rPr>
                <w:color w:val="auto"/>
                <w:sz w:val="22"/>
                <w:szCs w:val="22"/>
                <w:rtl/>
              </w:rPr>
              <w:t>قائمة منتجات وخدمات المعلومات العالمية والإقليمية الموجهة لجماهير مستهدفة جديدة أو التي تصل إلى الجماهير المستهدفة الحالية بطرق جديدة</w:t>
            </w:r>
          </w:p>
        </w:tc>
        <w:tc>
          <w:tcPr>
            <w:tcW w:w="2479" w:type="dxa"/>
            <w:tcMar>
              <w:left w:w="58" w:type="dxa"/>
              <w:right w:w="58" w:type="dxa"/>
            </w:tcMar>
          </w:tcPr>
          <w:p w14:paraId="14A58062" w14:textId="77777777" w:rsidR="00710DFA" w:rsidRPr="00AB3382" w:rsidRDefault="00710DFA" w:rsidP="00D01012">
            <w:pPr>
              <w:pStyle w:val="Default"/>
              <w:bidi/>
              <w:rPr>
                <w:color w:val="auto"/>
                <w:sz w:val="22"/>
                <w:szCs w:val="22"/>
              </w:rPr>
            </w:pPr>
            <w:r w:rsidRPr="003B11CE">
              <w:rPr>
                <w:color w:val="auto"/>
                <w:sz w:val="22"/>
                <w:szCs w:val="22"/>
                <w:rtl/>
              </w:rPr>
              <w:t>عدد منتجات وخدمات المعلومات العالمية والإقليمية الموجهة لجماهير مستهدفة جديدة أو التي تصل إلى الجماهير المستهدفة الحالية بطرق جديدة</w:t>
            </w:r>
          </w:p>
        </w:tc>
        <w:tc>
          <w:tcPr>
            <w:tcW w:w="2167" w:type="dxa"/>
            <w:tcMar>
              <w:left w:w="58" w:type="dxa"/>
              <w:right w:w="58" w:type="dxa"/>
            </w:tcMar>
          </w:tcPr>
          <w:p w14:paraId="2C3AFAAF" w14:textId="77777777" w:rsidR="00710DFA" w:rsidRPr="00AB3382" w:rsidRDefault="00710DFA" w:rsidP="00D01012">
            <w:pPr>
              <w:pStyle w:val="Default"/>
              <w:bidi/>
              <w:ind w:right="-108"/>
              <w:rPr>
                <w:color w:val="auto"/>
                <w:sz w:val="22"/>
                <w:szCs w:val="22"/>
              </w:rPr>
            </w:pPr>
            <w:r w:rsidRPr="002B5A3A">
              <w:rPr>
                <w:color w:val="auto"/>
                <w:sz w:val="22"/>
                <w:szCs w:val="22"/>
                <w:rtl/>
              </w:rPr>
              <w:t>7 منتجات وخدمات إعلامية عالمية وإقليمية</w:t>
            </w:r>
          </w:p>
        </w:tc>
      </w:tr>
      <w:tr w:rsidR="00710DFA" w:rsidRPr="00AB3382" w14:paraId="5CF72C17" w14:textId="77777777" w:rsidTr="00D01012">
        <w:trPr>
          <w:jc w:val="center"/>
        </w:trPr>
        <w:tc>
          <w:tcPr>
            <w:tcW w:w="2425" w:type="dxa"/>
            <w:tcMar>
              <w:left w:w="58" w:type="dxa"/>
              <w:right w:w="58" w:type="dxa"/>
            </w:tcMar>
          </w:tcPr>
          <w:p w14:paraId="0C00234A" w14:textId="77777777" w:rsidR="00710DFA" w:rsidRPr="00AB3382" w:rsidRDefault="00710DFA" w:rsidP="00D01012">
            <w:pPr>
              <w:pStyle w:val="Default"/>
              <w:bidi/>
              <w:rPr>
                <w:color w:val="auto"/>
                <w:sz w:val="22"/>
                <w:szCs w:val="22"/>
              </w:rPr>
            </w:pPr>
            <w:r>
              <w:rPr>
                <w:rFonts w:hint="cs"/>
                <w:color w:val="auto"/>
                <w:sz w:val="22"/>
                <w:szCs w:val="22"/>
                <w:rtl/>
              </w:rPr>
              <w:t>ال</w:t>
            </w:r>
            <w:r w:rsidRPr="003B11CE">
              <w:rPr>
                <w:color w:val="auto"/>
                <w:sz w:val="22"/>
                <w:szCs w:val="22"/>
                <w:rtl/>
              </w:rPr>
              <w:t xml:space="preserve">تعاون </w:t>
            </w:r>
            <w:r>
              <w:rPr>
                <w:rFonts w:hint="cs"/>
                <w:color w:val="auto"/>
                <w:sz w:val="22"/>
                <w:szCs w:val="22"/>
                <w:rtl/>
              </w:rPr>
              <w:t>ال</w:t>
            </w:r>
            <w:r>
              <w:rPr>
                <w:color w:val="auto"/>
                <w:sz w:val="22"/>
                <w:szCs w:val="22"/>
                <w:rtl/>
              </w:rPr>
              <w:t xml:space="preserve">وثيق بين </w:t>
            </w:r>
            <w:r>
              <w:rPr>
                <w:rFonts w:hint="cs"/>
                <w:color w:val="auto"/>
                <w:sz w:val="22"/>
                <w:szCs w:val="22"/>
                <w:rtl/>
              </w:rPr>
              <w:t>الف</w:t>
            </w:r>
            <w:r>
              <w:rPr>
                <w:color w:val="auto"/>
                <w:sz w:val="22"/>
                <w:szCs w:val="22"/>
                <w:rtl/>
              </w:rPr>
              <w:t>رق</w:t>
            </w:r>
            <w:r>
              <w:rPr>
                <w:rFonts w:hint="cs"/>
                <w:color w:val="auto"/>
                <w:sz w:val="22"/>
                <w:szCs w:val="22"/>
                <w:rtl/>
              </w:rPr>
              <w:t xml:space="preserve"> الإقليمية بالخاصة ببرنامج المساعدة على الامتثال </w:t>
            </w:r>
            <w:r w:rsidRPr="003B11CE">
              <w:rPr>
                <w:color w:val="auto"/>
                <w:sz w:val="22"/>
                <w:szCs w:val="22"/>
                <w:rtl/>
              </w:rPr>
              <w:t>والوكالات المنفذة والثنائية العاملة في المناطق</w:t>
            </w:r>
          </w:p>
        </w:tc>
        <w:tc>
          <w:tcPr>
            <w:tcW w:w="2616" w:type="dxa"/>
            <w:tcMar>
              <w:left w:w="58" w:type="dxa"/>
              <w:right w:w="58" w:type="dxa"/>
            </w:tcMar>
          </w:tcPr>
          <w:p w14:paraId="7C56791D" w14:textId="77777777" w:rsidR="00710DFA" w:rsidRPr="00AB3382" w:rsidRDefault="00710DFA" w:rsidP="00D01012">
            <w:pPr>
              <w:pStyle w:val="Default"/>
              <w:bidi/>
              <w:rPr>
                <w:color w:val="auto"/>
                <w:sz w:val="22"/>
                <w:szCs w:val="22"/>
              </w:rPr>
            </w:pPr>
            <w:r w:rsidRPr="003B11CE">
              <w:rPr>
                <w:color w:val="auto"/>
                <w:sz w:val="22"/>
                <w:szCs w:val="22"/>
                <w:rtl/>
              </w:rPr>
              <w:t>قائمة بالب</w:t>
            </w:r>
            <w:r>
              <w:rPr>
                <w:color w:val="auto"/>
                <w:sz w:val="22"/>
                <w:szCs w:val="22"/>
                <w:rtl/>
              </w:rPr>
              <w:t>عثات / التعهدات المشتركة لموظفي</w:t>
            </w:r>
            <w:r>
              <w:rPr>
                <w:rFonts w:hint="cs"/>
                <w:color w:val="auto"/>
                <w:sz w:val="22"/>
                <w:szCs w:val="22"/>
                <w:rtl/>
              </w:rPr>
              <w:t xml:space="preserve"> برنامج المساعدة على الامتثال </w:t>
            </w:r>
            <w:r w:rsidRPr="003B11CE">
              <w:rPr>
                <w:color w:val="auto"/>
                <w:sz w:val="22"/>
                <w:szCs w:val="22"/>
                <w:rtl/>
              </w:rPr>
              <w:t>الإقليمي مع الوكالات المنفذة والثنائية</w:t>
            </w:r>
          </w:p>
        </w:tc>
        <w:tc>
          <w:tcPr>
            <w:tcW w:w="2479" w:type="dxa"/>
            <w:tcMar>
              <w:left w:w="58" w:type="dxa"/>
              <w:right w:w="58" w:type="dxa"/>
            </w:tcMar>
          </w:tcPr>
          <w:p w14:paraId="1C714652" w14:textId="77777777" w:rsidR="00710DFA" w:rsidRPr="00AB3382" w:rsidRDefault="00710DFA" w:rsidP="00D01012">
            <w:pPr>
              <w:pStyle w:val="Default"/>
              <w:bidi/>
              <w:rPr>
                <w:color w:val="auto"/>
                <w:sz w:val="22"/>
                <w:szCs w:val="22"/>
              </w:rPr>
            </w:pPr>
            <w:r>
              <w:rPr>
                <w:color w:val="auto"/>
                <w:sz w:val="22"/>
                <w:szCs w:val="22"/>
                <w:rtl/>
              </w:rPr>
              <w:t>عدد المهام</w:t>
            </w:r>
            <w:r w:rsidRPr="003B11CE">
              <w:rPr>
                <w:color w:val="auto"/>
                <w:sz w:val="22"/>
                <w:szCs w:val="22"/>
                <w:rtl/>
              </w:rPr>
              <w:t>/ المشاريع المشتركة</w:t>
            </w:r>
          </w:p>
        </w:tc>
        <w:tc>
          <w:tcPr>
            <w:tcW w:w="2167" w:type="dxa"/>
            <w:tcMar>
              <w:left w:w="58" w:type="dxa"/>
              <w:right w:w="58" w:type="dxa"/>
            </w:tcMar>
          </w:tcPr>
          <w:p w14:paraId="40A38A23" w14:textId="77777777" w:rsidR="00710DFA" w:rsidRPr="00AB3382" w:rsidRDefault="00710DFA" w:rsidP="00D01012">
            <w:pPr>
              <w:pStyle w:val="Default"/>
              <w:bidi/>
              <w:ind w:right="-108"/>
              <w:rPr>
                <w:color w:val="auto"/>
                <w:sz w:val="22"/>
                <w:szCs w:val="22"/>
              </w:rPr>
            </w:pPr>
            <w:r w:rsidRPr="002B5A3A">
              <w:rPr>
                <w:color w:val="auto"/>
                <w:sz w:val="22"/>
                <w:szCs w:val="22"/>
                <w:rtl/>
              </w:rPr>
              <w:t xml:space="preserve">مهمتان / </w:t>
            </w:r>
            <w:r>
              <w:rPr>
                <w:rFonts w:hint="cs"/>
                <w:color w:val="auto"/>
                <w:sz w:val="22"/>
                <w:szCs w:val="22"/>
                <w:rtl/>
              </w:rPr>
              <w:t>تعهدان</w:t>
            </w:r>
            <w:r>
              <w:rPr>
                <w:color w:val="auto"/>
                <w:sz w:val="22"/>
                <w:szCs w:val="22"/>
                <w:rtl/>
              </w:rPr>
              <w:t xml:space="preserve"> مشتركتان في كل منطقة، إذا سمح</w:t>
            </w:r>
            <w:r w:rsidRPr="002B5A3A">
              <w:rPr>
                <w:color w:val="auto"/>
                <w:sz w:val="22"/>
                <w:szCs w:val="22"/>
                <w:rtl/>
              </w:rPr>
              <w:t xml:space="preserve"> </w:t>
            </w:r>
            <w:r w:rsidR="00CF6277">
              <w:rPr>
                <w:rFonts w:hint="cs"/>
                <w:color w:val="auto"/>
                <w:sz w:val="22"/>
                <w:szCs w:val="22"/>
                <w:rtl/>
              </w:rPr>
              <w:t>وضع</w:t>
            </w:r>
            <w:r w:rsidRPr="002B5A3A">
              <w:rPr>
                <w:color w:val="auto"/>
                <w:sz w:val="22"/>
                <w:szCs w:val="22"/>
                <w:rtl/>
              </w:rPr>
              <w:t xml:space="preserve"> جائحة </w:t>
            </w:r>
            <w:r>
              <w:rPr>
                <w:color w:val="auto"/>
                <w:sz w:val="22"/>
                <w:szCs w:val="22"/>
              </w:rPr>
              <w:t>"</w:t>
            </w:r>
            <w:r>
              <w:rPr>
                <w:rFonts w:hint="cs"/>
                <w:color w:val="auto"/>
                <w:sz w:val="22"/>
                <w:szCs w:val="22"/>
                <w:rtl/>
              </w:rPr>
              <w:t>كوفيد-19"</w:t>
            </w:r>
            <w:r w:rsidRPr="002B5A3A">
              <w:rPr>
                <w:color w:val="auto"/>
                <w:sz w:val="22"/>
                <w:szCs w:val="22"/>
                <w:rtl/>
              </w:rPr>
              <w:t xml:space="preserve"> ولم تكن هناك قيود</w:t>
            </w:r>
            <w:r>
              <w:rPr>
                <w:rFonts w:hint="cs"/>
                <w:color w:val="auto"/>
                <w:sz w:val="22"/>
                <w:szCs w:val="22"/>
                <w:rtl/>
              </w:rPr>
              <w:t xml:space="preserve"> مفروضة</w:t>
            </w:r>
          </w:p>
        </w:tc>
      </w:tr>
    </w:tbl>
    <w:bookmarkEnd w:id="1"/>
    <w:p w14:paraId="11636439" w14:textId="77777777" w:rsidR="00672A57" w:rsidRPr="00CF6277" w:rsidRDefault="00710DFA" w:rsidP="00710DFA">
      <w:pPr>
        <w:bidi/>
        <w:spacing w:before="120" w:after="240"/>
        <w:rPr>
          <w:sz w:val="20"/>
          <w:szCs w:val="22"/>
          <w:rtl/>
          <w:lang w:bidi="ar-EG"/>
        </w:rPr>
      </w:pPr>
      <w:r w:rsidRPr="00CF6277">
        <w:rPr>
          <w:rFonts w:hint="cs"/>
          <w:sz w:val="20"/>
          <w:szCs w:val="22"/>
          <w:rtl/>
          <w:lang w:bidi="ar-EG"/>
        </w:rPr>
        <w:t xml:space="preserve">(*) المصدر: </w:t>
      </w:r>
      <w:r w:rsidRPr="00CF6277">
        <w:rPr>
          <w:sz w:val="20"/>
          <w:szCs w:val="22"/>
        </w:rPr>
        <w:t>UNEP/OzL.Pro/ExCom/91/25</w:t>
      </w:r>
    </w:p>
    <w:p w14:paraId="2D088778" w14:textId="77777777" w:rsidR="00710DFA" w:rsidRDefault="00710DFA" w:rsidP="00710DFA">
      <w:pPr>
        <w:bidi/>
        <w:spacing w:after="240"/>
        <w:rPr>
          <w:sz w:val="26"/>
          <w:szCs w:val="26"/>
          <w:rtl/>
          <w:lang w:val="en-CA" w:bidi="ar-EG"/>
        </w:rPr>
      </w:pPr>
    </w:p>
    <w:p w14:paraId="3B41D93E" w14:textId="77777777" w:rsidR="00710DFA" w:rsidRDefault="00710DFA" w:rsidP="00710DFA">
      <w:pPr>
        <w:bidi/>
        <w:spacing w:after="240"/>
        <w:rPr>
          <w:sz w:val="26"/>
          <w:szCs w:val="26"/>
          <w:rtl/>
          <w:lang w:val="en-CA" w:bidi="ar-EG"/>
        </w:rPr>
      </w:pPr>
    </w:p>
    <w:p w14:paraId="6837E069" w14:textId="77777777" w:rsidR="00672A57" w:rsidRDefault="00672A57" w:rsidP="00672A57">
      <w:pPr>
        <w:bidi/>
        <w:spacing w:after="240"/>
        <w:rPr>
          <w:sz w:val="26"/>
          <w:szCs w:val="26"/>
          <w:rtl/>
          <w:lang w:val="en-CA" w:bidi="ar-EG"/>
        </w:rPr>
        <w:sectPr w:rsidR="00672A57" w:rsidSect="001877A1">
          <w:headerReference w:type="first" r:id="rId22"/>
          <w:footnotePr>
            <w:numRestart w:val="eachSect"/>
          </w:footnotePr>
          <w:pgSz w:w="12240" w:h="15840" w:code="1"/>
          <w:pgMar w:top="720" w:right="1440" w:bottom="864" w:left="1440" w:header="720" w:footer="475" w:gutter="0"/>
          <w:pgNumType w:start="1"/>
          <w:cols w:space="720"/>
          <w:titlePg/>
        </w:sectPr>
      </w:pPr>
    </w:p>
    <w:p w14:paraId="42A90186" w14:textId="77777777" w:rsidR="00672A57" w:rsidRPr="00EF1AC0" w:rsidRDefault="00672A57" w:rsidP="00EF1AC0">
      <w:pPr>
        <w:bidi/>
        <w:spacing w:after="120"/>
        <w:jc w:val="center"/>
        <w:rPr>
          <w:b/>
          <w:bCs/>
          <w:sz w:val="26"/>
          <w:szCs w:val="26"/>
          <w:rtl/>
          <w:lang w:val="en-CA" w:bidi="ar-EG"/>
        </w:rPr>
      </w:pPr>
      <w:r w:rsidRPr="00EF1AC0">
        <w:rPr>
          <w:rFonts w:hint="cs"/>
          <w:b/>
          <w:bCs/>
          <w:sz w:val="26"/>
          <w:szCs w:val="26"/>
          <w:rtl/>
          <w:lang w:val="en-CA" w:bidi="ar-EG"/>
        </w:rPr>
        <w:lastRenderedPageBreak/>
        <w:t>المرفق الرابع</w:t>
      </w:r>
    </w:p>
    <w:p w14:paraId="68AC424D" w14:textId="77777777" w:rsidR="00EF1AC0" w:rsidRDefault="00EF1AC0" w:rsidP="00EF1AC0">
      <w:pPr>
        <w:bidi/>
        <w:jc w:val="center"/>
        <w:rPr>
          <w:sz w:val="26"/>
          <w:szCs w:val="26"/>
          <w:rtl/>
          <w:lang w:val="en-CA" w:bidi="ar-EG"/>
        </w:rPr>
      </w:pPr>
      <w:r w:rsidRPr="00EF1AC0">
        <w:rPr>
          <w:rFonts w:hint="cs"/>
          <w:b/>
          <w:bCs/>
          <w:sz w:val="26"/>
          <w:szCs w:val="26"/>
          <w:rtl/>
          <w:lang w:val="en-CA" w:bidi="ar-EG"/>
        </w:rPr>
        <w:t>الهيكل التنظيمي لبرنامج المساعدة على الامتثال (حتى سبتمبر/أيلول 2023) (*)</w:t>
      </w:r>
    </w:p>
    <w:p w14:paraId="33786EE5" w14:textId="77777777" w:rsidR="00672A57" w:rsidRPr="00EF1AC0" w:rsidRDefault="00710DFA" w:rsidP="00FF7D0D">
      <w:pPr>
        <w:bidi/>
        <w:rPr>
          <w:sz w:val="20"/>
          <w:rtl/>
          <w:lang w:val="en-CA" w:bidi="ar-EG"/>
        </w:rPr>
      </w:pPr>
      <w:r w:rsidRPr="0016741D">
        <w:rPr>
          <w:noProof/>
          <w:lang w:val="en-US" w:bidi="ar-SA"/>
        </w:rPr>
        <w:drawing>
          <wp:anchor distT="0" distB="0" distL="114300" distR="114300" simplePos="0" relativeHeight="251658242" behindDoc="0" locked="0" layoutInCell="1" allowOverlap="1" wp14:anchorId="29189D7A" wp14:editId="305E131C">
            <wp:simplePos x="898851" y="1438326"/>
            <wp:positionH relativeFrom="margin">
              <wp:align>center</wp:align>
            </wp:positionH>
            <wp:positionV relativeFrom="margin">
              <wp:align>center</wp:align>
            </wp:positionV>
            <wp:extent cx="8607099" cy="4660969"/>
            <wp:effectExtent l="19050" t="0" r="3501" b="0"/>
            <wp:wrapSquare wrapText="bothSides"/>
            <wp:docPr id="6" name="Picture 1" descr="A diagram of a compan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629652" name="Picture 1" descr="A diagram of a company&#10;&#10;Description automatically generated with medium confidence"/>
                    <pic:cNvPicPr/>
                  </pic:nvPicPr>
                  <pic:blipFill>
                    <a:blip r:embed="rId23" cstate="print"/>
                    <a:stretch>
                      <a:fillRect/>
                    </a:stretch>
                  </pic:blipFill>
                  <pic:spPr>
                    <a:xfrm>
                      <a:off x="0" y="0"/>
                      <a:ext cx="8607099" cy="4660969"/>
                    </a:xfrm>
                    <a:prstGeom prst="rect">
                      <a:avLst/>
                    </a:prstGeom>
                  </pic:spPr>
                </pic:pic>
              </a:graphicData>
            </a:graphic>
          </wp:anchor>
        </w:drawing>
      </w:r>
    </w:p>
    <w:p w14:paraId="2E4328C0" w14:textId="77777777" w:rsidR="00EF1AC0" w:rsidRDefault="00EF1AC0" w:rsidP="00710DFA">
      <w:pPr>
        <w:bidi/>
        <w:ind w:firstLine="576"/>
        <w:jc w:val="left"/>
        <w:rPr>
          <w:sz w:val="22"/>
          <w:szCs w:val="22"/>
          <w:rtl/>
          <w:lang w:val="en-US" w:bidi="ar-EG"/>
        </w:rPr>
      </w:pPr>
      <w:r>
        <w:rPr>
          <w:rFonts w:hint="cs"/>
          <w:sz w:val="22"/>
          <w:szCs w:val="22"/>
          <w:rtl/>
          <w:lang w:val="en-CA" w:bidi="ar-EG"/>
        </w:rPr>
        <w:t xml:space="preserve">(*) </w:t>
      </w:r>
      <w:r w:rsidRPr="00EF1AC0">
        <w:rPr>
          <w:rFonts w:hint="cs"/>
          <w:sz w:val="22"/>
          <w:szCs w:val="22"/>
          <w:rtl/>
          <w:lang w:val="en-CA" w:bidi="ar-EG"/>
        </w:rPr>
        <w:t>المصدر: برنامج عمل الأوزون (2023)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F1AC0" w:rsidRPr="003F6040" w14:paraId="49B91203" w14:textId="77777777" w:rsidTr="00710DFA">
        <w:tc>
          <w:tcPr>
            <w:tcW w:w="1915" w:type="dxa"/>
          </w:tcPr>
          <w:p w14:paraId="617F1441" w14:textId="77777777" w:rsidR="00EF1AC0" w:rsidRPr="003F6040" w:rsidRDefault="00EF1AC0" w:rsidP="00315104">
            <w:pPr>
              <w:bidi/>
              <w:rPr>
                <w:sz w:val="26"/>
                <w:szCs w:val="26"/>
              </w:rPr>
            </w:pPr>
          </w:p>
        </w:tc>
        <w:tc>
          <w:tcPr>
            <w:tcW w:w="1915" w:type="dxa"/>
          </w:tcPr>
          <w:p w14:paraId="6338FEE4" w14:textId="77777777" w:rsidR="00EF1AC0" w:rsidRPr="003F6040" w:rsidRDefault="00EF1AC0" w:rsidP="00315104">
            <w:pPr>
              <w:bidi/>
              <w:rPr>
                <w:sz w:val="26"/>
                <w:szCs w:val="26"/>
              </w:rPr>
            </w:pPr>
          </w:p>
        </w:tc>
        <w:tc>
          <w:tcPr>
            <w:tcW w:w="1915" w:type="dxa"/>
          </w:tcPr>
          <w:p w14:paraId="1C9765A5" w14:textId="77777777" w:rsidR="00EF1AC0" w:rsidRPr="003F6040" w:rsidRDefault="00EF1AC0" w:rsidP="00315104">
            <w:pPr>
              <w:bidi/>
              <w:rPr>
                <w:sz w:val="26"/>
                <w:szCs w:val="26"/>
              </w:rPr>
            </w:pPr>
          </w:p>
        </w:tc>
        <w:tc>
          <w:tcPr>
            <w:tcW w:w="1915" w:type="dxa"/>
            <w:tcBorders>
              <w:bottom w:val="single" w:sz="4" w:space="0" w:color="auto"/>
            </w:tcBorders>
          </w:tcPr>
          <w:p w14:paraId="7723253C" w14:textId="77777777" w:rsidR="00EF1AC0" w:rsidRPr="003F6040" w:rsidRDefault="00EF1AC0" w:rsidP="00315104">
            <w:pPr>
              <w:bidi/>
              <w:rPr>
                <w:sz w:val="26"/>
                <w:szCs w:val="26"/>
                <w:lang w:val="en-US"/>
              </w:rPr>
            </w:pPr>
          </w:p>
        </w:tc>
        <w:tc>
          <w:tcPr>
            <w:tcW w:w="1916" w:type="dxa"/>
          </w:tcPr>
          <w:p w14:paraId="1A5854C7" w14:textId="77777777" w:rsidR="00EF1AC0" w:rsidRPr="003F6040" w:rsidRDefault="00EF1AC0" w:rsidP="00315104">
            <w:pPr>
              <w:bidi/>
              <w:rPr>
                <w:sz w:val="26"/>
                <w:szCs w:val="26"/>
              </w:rPr>
            </w:pPr>
          </w:p>
        </w:tc>
      </w:tr>
    </w:tbl>
    <w:p w14:paraId="5BF4CE03" w14:textId="77777777" w:rsidR="007E5D09" w:rsidRPr="00EF1AC0" w:rsidRDefault="007E5D09" w:rsidP="00710DFA">
      <w:pPr>
        <w:rPr>
          <w:lang w:val="en-US"/>
        </w:rPr>
      </w:pPr>
    </w:p>
    <w:sectPr w:rsidR="007E5D09" w:rsidRPr="00EF1AC0" w:rsidSect="001877A1">
      <w:headerReference w:type="even" r:id="rId24"/>
      <w:headerReference w:type="first" r:id="rId25"/>
      <w:footnotePr>
        <w:numRestart w:val="eachSect"/>
      </w:footnotePr>
      <w:pgSz w:w="15840" w:h="12240" w:orient="landscape" w:code="1"/>
      <w:pgMar w:top="1440" w:right="864" w:bottom="1440" w:left="72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01F522" w14:textId="77777777" w:rsidR="001877A1" w:rsidRDefault="001877A1">
      <w:r>
        <w:separator/>
      </w:r>
    </w:p>
  </w:endnote>
  <w:endnote w:type="continuationSeparator" w:id="0">
    <w:p w14:paraId="2A11155F" w14:textId="77777777" w:rsidR="001877A1" w:rsidRDefault="001877A1">
      <w:r>
        <w:continuationSeparator/>
      </w:r>
    </w:p>
  </w:endnote>
  <w:endnote w:type="continuationNotice" w:id="1">
    <w:p w14:paraId="65618DCF" w14:textId="77777777" w:rsidR="00E853F3" w:rsidRDefault="00E853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khbar MT">
    <w:panose1 w:val="00000000000000000000"/>
    <w:charset w:val="B2"/>
    <w:family w:val="auto"/>
    <w:pitch w:val="variable"/>
    <w:sig w:usb0="00002001" w:usb1="00000000" w:usb2="00000000" w:usb3="00000000" w:csb0="00000040" w:csb1="00000000"/>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06DC9B" w14:textId="77777777" w:rsidR="00315104" w:rsidRDefault="00F7224C">
    <w:pPr>
      <w:jc w:val="center"/>
    </w:pPr>
    <w:r>
      <w:fldChar w:fldCharType="begin"/>
    </w:r>
    <w:r>
      <w:instrText xml:space="preserve"> PAGE </w:instrText>
    </w:r>
    <w:r>
      <w:fldChar w:fldCharType="separate"/>
    </w:r>
    <w:r w:rsidR="00FF7D0D">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3A02E7" w14:textId="77777777" w:rsidR="00315104" w:rsidRDefault="00F7224C">
    <w:pPr>
      <w:jc w:val="center"/>
    </w:pPr>
    <w:r>
      <w:fldChar w:fldCharType="begin"/>
    </w:r>
    <w:r>
      <w:instrText xml:space="preserve"> PAGE </w:instrText>
    </w:r>
    <w:r>
      <w:fldChar w:fldCharType="separate"/>
    </w:r>
    <w:r w:rsidR="004A3E23">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5D84A3" w14:textId="77777777" w:rsidR="00757C99" w:rsidRDefault="00757C99" w:rsidP="00757C99">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927B318" w14:textId="2DF3964C" w:rsidR="00315104" w:rsidRDefault="00757C99" w:rsidP="00757C99">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r w:rsidR="00315104">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39463569"/>
      <w:docPartObj>
        <w:docPartGallery w:val="Page Numbers (Bottom of Page)"/>
        <w:docPartUnique/>
      </w:docPartObj>
    </w:sdtPr>
    <w:sdtEndPr/>
    <w:sdtContent>
      <w:p w14:paraId="457A5630" w14:textId="77777777" w:rsidR="00315104" w:rsidRPr="005B2FFE" w:rsidRDefault="00F7224C" w:rsidP="005B2FFE">
        <w:pPr>
          <w:pStyle w:val="Footer"/>
          <w:jc w:val="center"/>
        </w:pPr>
        <w:r>
          <w:fldChar w:fldCharType="begin"/>
        </w:r>
        <w:r>
          <w:instrText xml:space="preserve"> PAGE   \* MERGEFORMAT </w:instrText>
        </w:r>
        <w:r>
          <w:fldChar w:fldCharType="separate"/>
        </w:r>
        <w:r w:rsidR="00FF7D0D">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78230D" w14:textId="77777777" w:rsidR="001877A1" w:rsidRDefault="001877A1" w:rsidP="003A10B6">
      <w:pPr>
        <w:bidi/>
      </w:pPr>
      <w:r>
        <w:separator/>
      </w:r>
    </w:p>
  </w:footnote>
  <w:footnote w:type="continuationSeparator" w:id="0">
    <w:p w14:paraId="0A454DDB" w14:textId="77777777" w:rsidR="001877A1" w:rsidRDefault="001877A1">
      <w:r>
        <w:continuationSeparator/>
      </w:r>
    </w:p>
  </w:footnote>
  <w:footnote w:type="continuationNotice" w:id="1">
    <w:p w14:paraId="42FEBD53" w14:textId="77777777" w:rsidR="00E853F3" w:rsidRDefault="00E853F3"/>
  </w:footnote>
  <w:footnote w:id="2">
    <w:p w14:paraId="59882971" w14:textId="77777777" w:rsidR="00315104" w:rsidRPr="004D1C08" w:rsidRDefault="00315104" w:rsidP="004D1C08">
      <w:pPr>
        <w:pStyle w:val="FootnoteText"/>
        <w:bidi/>
        <w:jc w:val="left"/>
        <w:rPr>
          <w:rtl/>
          <w:lang w:bidi="ar-EG"/>
        </w:rPr>
      </w:pPr>
      <w:r>
        <w:rPr>
          <w:rStyle w:val="FootnoteReference"/>
        </w:rPr>
        <w:footnoteRef/>
      </w:r>
      <w:r>
        <w:rPr>
          <w:rFonts w:hint="cs"/>
          <w:rtl/>
          <w:lang w:bidi="ar-EG"/>
        </w:rPr>
        <w:t xml:space="preserve"> </w:t>
      </w:r>
      <w:r w:rsidRPr="009A0B6D">
        <w:t>UNEP/OzL.Pro/ExCom/9</w:t>
      </w:r>
      <w:r>
        <w:t>3</w:t>
      </w:r>
      <w:r w:rsidRPr="009A0B6D">
        <w:t>/1</w:t>
      </w:r>
    </w:p>
  </w:footnote>
  <w:footnote w:id="3">
    <w:p w14:paraId="57AAA9FE" w14:textId="77777777" w:rsidR="00315104" w:rsidRDefault="00315104" w:rsidP="003A10B6">
      <w:pPr>
        <w:pStyle w:val="FootnoteText"/>
        <w:bidi/>
        <w:jc w:val="left"/>
        <w:rPr>
          <w:rtl/>
          <w:lang w:bidi="ar-EG"/>
        </w:rPr>
      </w:pPr>
      <w:r>
        <w:rPr>
          <w:rStyle w:val="FootnoteReference"/>
        </w:rPr>
        <w:footnoteRef/>
      </w:r>
      <w:r>
        <w:rPr>
          <w:rFonts w:hint="cs"/>
          <w:rtl/>
          <w:lang w:bidi="ar-EG"/>
        </w:rPr>
        <w:t xml:space="preserve"> </w:t>
      </w:r>
      <w:r w:rsidRPr="009A0B6D">
        <w:t>UNEP/OzL.Pro/ExCom/91/11/Rev.1</w:t>
      </w:r>
      <w:r>
        <w:rPr>
          <w:rFonts w:hint="cs"/>
          <w:rtl/>
          <w:lang w:bidi="ar-EG"/>
        </w:rPr>
        <w:t>، المقرر 91/9.</w:t>
      </w:r>
    </w:p>
  </w:footnote>
  <w:footnote w:id="4">
    <w:p w14:paraId="49485C3A" w14:textId="77777777" w:rsidR="00315104" w:rsidRDefault="00315104" w:rsidP="003A10B6">
      <w:pPr>
        <w:pStyle w:val="FootnoteText"/>
        <w:bidi/>
        <w:jc w:val="left"/>
        <w:rPr>
          <w:rtl/>
          <w:lang w:bidi="ar-EG"/>
        </w:rPr>
      </w:pPr>
      <w:r>
        <w:rPr>
          <w:rStyle w:val="FootnoteReference"/>
        </w:rPr>
        <w:footnoteRef/>
      </w:r>
      <w:r>
        <w:rPr>
          <w:rFonts w:hint="cs"/>
          <w:rtl/>
          <w:lang w:bidi="ar-EG"/>
        </w:rPr>
        <w:t xml:space="preserve"> </w:t>
      </w:r>
      <w:r w:rsidRPr="00F61E98">
        <w:t>UNEP/OzL.Pro/ExCom/49/8</w:t>
      </w:r>
    </w:p>
  </w:footnote>
  <w:footnote w:id="5">
    <w:p w14:paraId="7806E692" w14:textId="77777777" w:rsidR="00315104" w:rsidRDefault="00315104" w:rsidP="004D1C08">
      <w:pPr>
        <w:pStyle w:val="FootnoteText"/>
        <w:bidi/>
        <w:jc w:val="left"/>
        <w:rPr>
          <w:rtl/>
          <w:lang w:bidi="ar-EG"/>
        </w:rPr>
      </w:pPr>
      <w:r>
        <w:rPr>
          <w:rStyle w:val="FootnoteReference"/>
        </w:rPr>
        <w:footnoteRef/>
      </w:r>
      <w:r>
        <w:rPr>
          <w:rFonts w:hint="cs"/>
          <w:rtl/>
          <w:lang w:bidi="ar-EG"/>
        </w:rPr>
        <w:t xml:space="preserve"> </w:t>
      </w:r>
      <w:r w:rsidRPr="00F61E98">
        <w:t>UNEP/OzL.Pro/ExCom/</w:t>
      </w:r>
      <w:r>
        <w:t>52</w:t>
      </w:r>
      <w:r w:rsidRPr="00F61E98">
        <w:t>/</w:t>
      </w:r>
      <w:r>
        <w:t>9</w:t>
      </w:r>
    </w:p>
  </w:footnote>
  <w:footnote w:id="6">
    <w:p w14:paraId="3BC87683" w14:textId="77777777" w:rsidR="00315104" w:rsidRDefault="00315104" w:rsidP="005A183F">
      <w:pPr>
        <w:pStyle w:val="FootnoteText"/>
        <w:bidi/>
        <w:rPr>
          <w:rtl/>
          <w:lang w:bidi="ar-EG"/>
        </w:rPr>
      </w:pPr>
      <w:r>
        <w:rPr>
          <w:rStyle w:val="FootnoteReference"/>
        </w:rPr>
        <w:footnoteRef/>
      </w:r>
      <w:r>
        <w:rPr>
          <w:rFonts w:hint="cs"/>
          <w:rtl/>
          <w:lang w:bidi="ar-EG"/>
        </w:rPr>
        <w:t xml:space="preserve"> انظر المرفق الثاني للاطلاع على مستخرج مفصل لتكليف برنامج المساعدة على الامتثال، المشتق من الاتفاق بين برنامج الأمم المتحدة للبيئة والصندوق المتعدد الأطراف في عام 1991.</w:t>
      </w:r>
    </w:p>
  </w:footnote>
  <w:footnote w:id="7">
    <w:p w14:paraId="147742A7" w14:textId="77777777" w:rsidR="00315104" w:rsidRDefault="00315104" w:rsidP="00CE3686">
      <w:pPr>
        <w:pStyle w:val="FootnoteText"/>
        <w:bidi/>
        <w:jc w:val="left"/>
        <w:rPr>
          <w:rtl/>
          <w:lang w:bidi="ar-EG"/>
        </w:rPr>
      </w:pPr>
      <w:r>
        <w:rPr>
          <w:rStyle w:val="FootnoteReference"/>
        </w:rPr>
        <w:footnoteRef/>
      </w:r>
      <w:r>
        <w:rPr>
          <w:rFonts w:hint="cs"/>
          <w:rtl/>
          <w:lang w:bidi="ar-EG"/>
        </w:rPr>
        <w:t xml:space="preserve"> </w:t>
      </w:r>
      <w:r w:rsidRPr="00522263">
        <w:t>UNEP/OzL.Pro/ExCom/92/6</w:t>
      </w:r>
    </w:p>
  </w:footnote>
  <w:footnote w:id="8">
    <w:p w14:paraId="3E44C9F3" w14:textId="77777777" w:rsidR="00315104" w:rsidRDefault="00315104" w:rsidP="00E83F48">
      <w:pPr>
        <w:pStyle w:val="FootnoteText"/>
        <w:bidi/>
        <w:rPr>
          <w:rtl/>
          <w:lang w:bidi="ar-EG"/>
        </w:rPr>
      </w:pPr>
      <w:r>
        <w:rPr>
          <w:rStyle w:val="FootnoteReference"/>
        </w:rPr>
        <w:footnoteRef/>
      </w:r>
      <w:r>
        <w:rPr>
          <w:rFonts w:hint="cs"/>
          <w:rtl/>
          <w:lang w:bidi="ar-EG"/>
        </w:rPr>
        <w:t xml:space="preserve"> انظر </w:t>
      </w:r>
      <w:r w:rsidRPr="00555176">
        <w:t>UNEP/OzL.Pro/ExCom/48/45</w:t>
      </w:r>
      <w:r>
        <w:rPr>
          <w:rFonts w:hint="cs"/>
          <w:rtl/>
          <w:lang w:bidi="ar-EG"/>
        </w:rPr>
        <w:t xml:space="preserve"> والتصويب 1 والمرفق الثالث بهذه الوثيقة للاطلاع على تفاصيل عن أداء المؤشرات والأهداف لعام 2023.</w:t>
      </w:r>
    </w:p>
  </w:footnote>
  <w:footnote w:id="9">
    <w:p w14:paraId="70043B7A" w14:textId="77777777" w:rsidR="00315104" w:rsidRDefault="00315104" w:rsidP="00E83F48">
      <w:pPr>
        <w:pStyle w:val="FootnoteText"/>
        <w:bidi/>
        <w:jc w:val="left"/>
        <w:rPr>
          <w:rtl/>
          <w:lang w:bidi="ar-EG"/>
        </w:rPr>
      </w:pPr>
      <w:r>
        <w:rPr>
          <w:rStyle w:val="FootnoteReference"/>
        </w:rPr>
        <w:footnoteRef/>
      </w:r>
      <w:r>
        <w:rPr>
          <w:rFonts w:hint="cs"/>
          <w:rtl/>
          <w:lang w:bidi="ar-EG"/>
        </w:rPr>
        <w:t xml:space="preserve"> انظر</w:t>
      </w:r>
      <w:r w:rsidRPr="00B81C7D">
        <w:t xml:space="preserve">UNEP/OzL.Pro/ExCom/91/58 </w:t>
      </w:r>
      <w:r>
        <w:rPr>
          <w:rFonts w:hint="cs"/>
          <w:rtl/>
          <w:lang w:bidi="ar-EG"/>
        </w:rPr>
        <w:t xml:space="preserve"> - ميزانية برنامج المساعدة على الامتثال التابع لبرنامج الأمم المتحدة للبيئة لعام 2023.</w:t>
      </w:r>
    </w:p>
  </w:footnote>
  <w:footnote w:id="10">
    <w:p w14:paraId="6D6AAD1B" w14:textId="77777777" w:rsidR="00315104" w:rsidRPr="003B760B" w:rsidRDefault="00315104" w:rsidP="00E83F48">
      <w:pPr>
        <w:pStyle w:val="FootnoteText"/>
        <w:bidi/>
        <w:rPr>
          <w:rtl/>
          <w:lang w:val="en-US" w:bidi="ar-EG"/>
        </w:rPr>
      </w:pPr>
      <w:r>
        <w:rPr>
          <w:rStyle w:val="FootnoteReference"/>
        </w:rPr>
        <w:footnoteRef/>
      </w:r>
      <w:r>
        <w:rPr>
          <w:rFonts w:hint="cs"/>
          <w:rtl/>
          <w:lang w:bidi="ar-EG"/>
        </w:rPr>
        <w:t xml:space="preserve"> ينعكس تعميم الجنسانية بشكل </w:t>
      </w:r>
      <w:r>
        <w:rPr>
          <w:rFonts w:hint="cs"/>
          <w:rtl/>
          <w:lang w:val="en-US" w:bidi="ar-EG"/>
        </w:rPr>
        <w:t>بارز في الاستراتيجية الحالية لبرنامج المساعدة على الامتثال للفترة 2021-2023، التي تحدد الجنسانية والتنوع كإحدى المجالات المواضيعية التي تتطلب أطراف المادة 5 مداخلة من برنامج الأمم المتحدة للبيئة.</w:t>
      </w:r>
    </w:p>
  </w:footnote>
  <w:footnote w:id="11">
    <w:p w14:paraId="307FD354" w14:textId="77777777" w:rsidR="00315104" w:rsidRDefault="00315104" w:rsidP="004D1C08">
      <w:pPr>
        <w:pStyle w:val="FootnoteText"/>
        <w:bidi/>
        <w:jc w:val="left"/>
        <w:rPr>
          <w:rtl/>
          <w:lang w:bidi="ar-EG"/>
        </w:rPr>
      </w:pPr>
      <w:r>
        <w:rPr>
          <w:rStyle w:val="FootnoteReference"/>
        </w:rPr>
        <w:footnoteRef/>
      </w:r>
      <w:r>
        <w:rPr>
          <w:rFonts w:hint="cs"/>
          <w:rtl/>
          <w:lang w:bidi="ar-EG"/>
        </w:rPr>
        <w:t xml:space="preserve"> انظر المرفق الأول.</w:t>
      </w:r>
    </w:p>
  </w:footnote>
  <w:footnote w:id="12">
    <w:p w14:paraId="32DB145C" w14:textId="77777777" w:rsidR="00315104" w:rsidRPr="004D1C08" w:rsidRDefault="00315104" w:rsidP="00CE3686">
      <w:pPr>
        <w:pStyle w:val="FootnoteText"/>
        <w:bidi/>
        <w:jc w:val="left"/>
        <w:rPr>
          <w:rtl/>
          <w:lang w:bidi="ar-EG"/>
        </w:rPr>
      </w:pPr>
      <w:r>
        <w:rPr>
          <w:rStyle w:val="FootnoteReference"/>
        </w:rPr>
        <w:footnoteRef/>
      </w:r>
      <w:r>
        <w:rPr>
          <w:rFonts w:hint="cs"/>
          <w:rtl/>
          <w:lang w:bidi="ar-EG"/>
        </w:rPr>
        <w:t xml:space="preserve"> </w:t>
      </w:r>
      <w:hyperlink r:id="rId1" w:history="1">
        <w:r w:rsidRPr="002B1C2C">
          <w:rPr>
            <w:rStyle w:val="Hyperlink"/>
          </w:rPr>
          <w:t>https://www.unep.org/ozonaction/what-we-do/projects-and-cap-services</w:t>
        </w:r>
      </w:hyperlink>
    </w:p>
  </w:footnote>
  <w:footnote w:id="13">
    <w:p w14:paraId="19A8D4E8" w14:textId="4A71DD6D" w:rsidR="00315104" w:rsidRDefault="00315104" w:rsidP="00CE3686">
      <w:pPr>
        <w:pStyle w:val="FootnoteText"/>
        <w:bidi/>
        <w:jc w:val="left"/>
        <w:rPr>
          <w:rtl/>
          <w:lang w:bidi="ar-EG"/>
        </w:rPr>
      </w:pPr>
      <w:r>
        <w:rPr>
          <w:rStyle w:val="FootnoteReference"/>
        </w:rPr>
        <w:footnoteRef/>
      </w:r>
      <w:r>
        <w:rPr>
          <w:rFonts w:hint="cs"/>
          <w:rtl/>
          <w:lang w:bidi="ar-EG"/>
        </w:rPr>
        <w:t xml:space="preserve"> </w:t>
      </w:r>
      <w:r w:rsidRPr="003E61A1">
        <w:t>UNEP/OzL.Pro/ExCom/93/</w:t>
      </w:r>
      <w:r w:rsidR="007029B1" w:rsidRPr="007029B1">
        <w:t>13/Rev</w:t>
      </w:r>
      <w:r w:rsidR="00547E2A">
        <w:t>.1</w:t>
      </w:r>
    </w:p>
  </w:footnote>
  <w:footnote w:id="14">
    <w:p w14:paraId="7CFC86B1" w14:textId="77777777" w:rsidR="00315104" w:rsidRDefault="00315104" w:rsidP="00040D1A">
      <w:pPr>
        <w:pStyle w:val="FootnoteText"/>
        <w:bidi/>
        <w:jc w:val="left"/>
        <w:rPr>
          <w:rtl/>
          <w:lang w:bidi="ar-AE"/>
        </w:rPr>
      </w:pPr>
      <w:r>
        <w:rPr>
          <w:rStyle w:val="FootnoteReference"/>
        </w:rPr>
        <w:footnoteRef/>
      </w:r>
      <w:r>
        <w:rPr>
          <w:rFonts w:hint="cs"/>
          <w:rtl/>
          <w:lang w:bidi="ar-EG"/>
        </w:rPr>
        <w:t xml:space="preserve"> يعرض المرفق الرابع الهيكل التنظيمي لبرنامج المساعدة على الامتثال حتى سبتمبر/أيلول 2023.</w:t>
      </w:r>
    </w:p>
  </w:footnote>
  <w:footnote w:id="15">
    <w:p w14:paraId="1A1A2BB0" w14:textId="600336FB" w:rsidR="00040D1A" w:rsidRPr="00683A40" w:rsidRDefault="00040D1A" w:rsidP="00683A40">
      <w:pPr>
        <w:pStyle w:val="FootnoteText"/>
        <w:bidi/>
        <w:rPr>
          <w:rtl/>
          <w:lang w:val="en-US" w:bidi="ar-AE"/>
        </w:rPr>
      </w:pPr>
      <w:r>
        <w:rPr>
          <w:rStyle w:val="FootnoteReference"/>
        </w:rPr>
        <w:footnoteRef/>
      </w:r>
      <w:r>
        <w:t xml:space="preserve"> </w:t>
      </w:r>
      <w:r>
        <w:rPr>
          <w:rFonts w:hint="cs"/>
          <w:rtl/>
          <w:lang w:val="en-US" w:bidi="ar-AE"/>
        </w:rPr>
        <w:t>هناك مقترح أسئلة تقييم محددة في المرفق الأول.</w:t>
      </w:r>
    </w:p>
  </w:footnote>
  <w:footnote w:id="16">
    <w:p w14:paraId="7EC84043" w14:textId="77777777" w:rsidR="00315104" w:rsidRDefault="00315104" w:rsidP="000F13AB">
      <w:pPr>
        <w:pStyle w:val="FootnoteText"/>
        <w:bidi/>
        <w:rPr>
          <w:rtl/>
          <w:lang w:bidi="ar-EG"/>
        </w:rPr>
      </w:pPr>
      <w:r>
        <w:rPr>
          <w:rStyle w:val="FootnoteReference"/>
        </w:rPr>
        <w:footnoteRef/>
      </w:r>
      <w:r>
        <w:rPr>
          <w:rFonts w:hint="cs"/>
          <w:rtl/>
          <w:lang w:bidi="ar-EG"/>
        </w:rPr>
        <w:t xml:space="preserve"> انظر الشكل 1 في الفقرة 7.</w:t>
      </w:r>
    </w:p>
  </w:footnote>
  <w:footnote w:id="17">
    <w:p w14:paraId="6356563B" w14:textId="77777777" w:rsidR="00315104" w:rsidRDefault="00315104" w:rsidP="005B2FFE">
      <w:pPr>
        <w:pStyle w:val="FootnoteText"/>
        <w:bidi/>
        <w:rPr>
          <w:rtl/>
          <w:lang w:bidi="ar-EG"/>
        </w:rPr>
      </w:pPr>
      <w:r>
        <w:rPr>
          <w:rStyle w:val="FootnoteReference"/>
        </w:rPr>
        <w:footnoteRef/>
      </w:r>
      <w:r>
        <w:rPr>
          <w:rFonts w:hint="cs"/>
          <w:rtl/>
          <w:lang w:bidi="ar-EG"/>
        </w:rPr>
        <w:t xml:space="preserve"> انظر المرفق الرابع </w:t>
      </w:r>
      <w:r>
        <w:rPr>
          <w:rtl/>
          <w:lang w:bidi="ar-EG"/>
        </w:rPr>
        <w:t>–</w:t>
      </w:r>
      <w:r>
        <w:rPr>
          <w:rFonts w:hint="cs"/>
          <w:rtl/>
          <w:lang w:bidi="ar-EG"/>
        </w:rPr>
        <w:t xml:space="preserve"> الهيكل التنظيمي لبرنامج المساعدة على الامتثال حتى سبتمبر/أيلول 2023.</w:t>
      </w:r>
    </w:p>
  </w:footnote>
  <w:footnote w:id="18">
    <w:p w14:paraId="0236F412" w14:textId="77777777" w:rsidR="00315104" w:rsidRDefault="00315104" w:rsidP="003D78B7">
      <w:pPr>
        <w:pStyle w:val="FootnoteText"/>
        <w:bidi/>
        <w:rPr>
          <w:rtl/>
          <w:lang w:bidi="ar-EG"/>
        </w:rPr>
      </w:pPr>
      <w:r>
        <w:rPr>
          <w:rStyle w:val="FootnoteReference"/>
        </w:rPr>
        <w:footnoteRef/>
      </w:r>
      <w:r>
        <w:rPr>
          <w:rFonts w:hint="cs"/>
          <w:rtl/>
        </w:rPr>
        <w:t xml:space="preserve"> مستخرج من "الاتفاق بين اللجنة التنفيذية للصندوق المتعدد الأطراف المؤقت لتنفيذ بروتوكول مونتريال وبرنامج الأمم المتحدة للبيئة." مصطفى ك. طلبة، المدير التنفيذي لبرنامج الأمم المتحدة للبيئة، و</w:t>
      </w:r>
      <w:r w:rsidR="003D78B7">
        <w:rPr>
          <w:rFonts w:hint="cs"/>
          <w:rtl/>
        </w:rPr>
        <w:t>إ</w:t>
      </w:r>
      <w:r w:rsidR="00CF6277">
        <w:rPr>
          <w:rFonts w:hint="cs"/>
          <w:rtl/>
        </w:rPr>
        <w:t>ل</w:t>
      </w:r>
      <w:r>
        <w:rPr>
          <w:rFonts w:hint="cs"/>
          <w:rtl/>
        </w:rPr>
        <w:t>كا ريستيماكي، رئيس اللجنة التنفيذبة ، 19 يونيه/حزيران 1991.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125785" w14:textId="6293FCD7" w:rsidR="00315104" w:rsidRDefault="0039511A" w:rsidP="00100D48">
    <w:pPr>
      <w:jc w:val="right"/>
    </w:pPr>
    <w:r>
      <w:fldChar w:fldCharType="begin"/>
    </w:r>
    <w:r w:rsidR="00315104">
      <w:instrText xml:space="preserve"> DOCPROPERTY "Document number"  \* MERGEFORMAT </w:instrText>
    </w:r>
    <w:r>
      <w:fldChar w:fldCharType="separate"/>
    </w:r>
    <w:r w:rsidR="008947B8">
      <w:t>UNEP/OzL.Pro/ExCom/93/12</w:t>
    </w:r>
    <w:r>
      <w:fldChar w:fldCharType="end"/>
    </w:r>
    <w:r w:rsidR="0062187F">
      <w:t>/Rev.1</w:t>
    </w:r>
  </w:p>
  <w:p w14:paraId="52B47CEE" w14:textId="77777777" w:rsidR="00315104" w:rsidRDefault="00315104" w:rsidP="00100D48">
    <w:pPr>
      <w:jc w:val="right"/>
    </w:pPr>
  </w:p>
  <w:p w14:paraId="71299AB6" w14:textId="77777777" w:rsidR="00315104" w:rsidRDefault="00315104" w:rsidP="00100D48">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AE3135" w14:textId="551EEF44" w:rsidR="00315104" w:rsidRDefault="0039511A" w:rsidP="00100D48">
    <w:pPr>
      <w:jc w:val="left"/>
    </w:pPr>
    <w:r>
      <w:fldChar w:fldCharType="begin"/>
    </w:r>
    <w:r w:rsidR="00315104">
      <w:instrText xml:space="preserve"> DOCPROPERTY "Document number"  \* MERGEFORMAT </w:instrText>
    </w:r>
    <w:r>
      <w:fldChar w:fldCharType="separate"/>
    </w:r>
    <w:r w:rsidR="008947B8">
      <w:t>UNEP/OzL.Pro/ExCom/93/12</w:t>
    </w:r>
    <w:r>
      <w:fldChar w:fldCharType="end"/>
    </w:r>
    <w:r w:rsidR="0062187F">
      <w:t>/Rev.1</w:t>
    </w:r>
  </w:p>
  <w:p w14:paraId="5AA2A128" w14:textId="77777777" w:rsidR="00315104" w:rsidRDefault="00315104" w:rsidP="00100D48">
    <w:pPr>
      <w:jc w:val="left"/>
    </w:pPr>
  </w:p>
  <w:p w14:paraId="2C0D72BE" w14:textId="77777777" w:rsidR="00315104" w:rsidRDefault="00315104" w:rsidP="00100D48">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1D223" w14:textId="77777777" w:rsidR="00BA0CAE" w:rsidRDefault="00BA0CAE" w:rsidP="00BA0CAE">
    <w:pPr>
      <w:pStyle w:val="Header"/>
    </w:pPr>
    <w:r>
      <w:t>UNEP/OzL.Pro/ExCom/93/12/Rev.1</w:t>
    </w:r>
  </w:p>
  <w:p w14:paraId="77133A57" w14:textId="3B674987" w:rsidR="00315104" w:rsidRDefault="00BA0CAE" w:rsidP="00BA0CAE">
    <w:pPr>
      <w:pStyle w:val="Header"/>
    </w:pPr>
    <w:r>
      <w:t>Annex I</w:t>
    </w:r>
  </w:p>
  <w:p w14:paraId="3BD79CE3" w14:textId="77777777" w:rsidR="00BA0CAE" w:rsidRDefault="00BA0CAE" w:rsidP="00BA0CA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B677CE" w14:textId="77777777" w:rsidR="00ED6AED" w:rsidRDefault="00ED6AED" w:rsidP="00ED6AED">
    <w:pPr>
      <w:pStyle w:val="Header"/>
    </w:pPr>
    <w:r>
      <w:t>UNEP/OzL.Pro/ExCom/93/12/Rev.1</w:t>
    </w:r>
  </w:p>
  <w:p w14:paraId="62B0C69D" w14:textId="681F16D0" w:rsidR="00315104" w:rsidRDefault="00ED6AED" w:rsidP="00ED6AED">
    <w:pPr>
      <w:pStyle w:val="Header"/>
    </w:pPr>
    <w:r>
      <w:t>Annex II</w:t>
    </w:r>
  </w:p>
  <w:p w14:paraId="261B976E" w14:textId="77777777" w:rsidR="00ED6AED" w:rsidRDefault="00ED6AED" w:rsidP="00ED6AE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9AD755" w14:textId="643C25BB" w:rsidR="00DE715C" w:rsidRDefault="00DE715C" w:rsidP="00DE715C">
    <w:pPr>
      <w:jc w:val="left"/>
    </w:pPr>
    <w:fldSimple w:instr=" DOCPROPERTY &quot;Document number&quot;  \* MERGEFORMAT ">
      <w:r w:rsidR="008947B8">
        <w:t>UNEP/OzL.Pro/ExCom/93/12</w:t>
      </w:r>
    </w:fldSimple>
  </w:p>
  <w:p w14:paraId="25274DF4" w14:textId="5AA8970E" w:rsidR="00315104" w:rsidRDefault="00DE715C" w:rsidP="00DE715C">
    <w:pPr>
      <w:jc w:val="left"/>
    </w:pPr>
    <w:r>
      <w:t>Annex III</w:t>
    </w:r>
  </w:p>
  <w:p w14:paraId="6FE653BE" w14:textId="77777777" w:rsidR="00315104" w:rsidRDefault="0031510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2C9A68" w14:textId="392A8E8F" w:rsidR="00315104" w:rsidRDefault="0039511A" w:rsidP="00100D48">
    <w:pPr>
      <w:jc w:val="right"/>
    </w:pPr>
    <w:r>
      <w:fldChar w:fldCharType="begin"/>
    </w:r>
    <w:r w:rsidR="00315104">
      <w:instrText xml:space="preserve"> DOCPROPERTY "Document number"  \* MERGEFORMAT </w:instrText>
    </w:r>
    <w:r>
      <w:fldChar w:fldCharType="separate"/>
    </w:r>
    <w:r w:rsidR="008947B8">
      <w:t>UNEP/OzL.Pro/ExCom/93/12</w:t>
    </w:r>
    <w:r>
      <w:fldChar w:fldCharType="end"/>
    </w:r>
  </w:p>
  <w:p w14:paraId="112C7A80" w14:textId="77777777" w:rsidR="00315104" w:rsidRDefault="00315104" w:rsidP="00100D48">
    <w:pPr>
      <w:jc w:val="right"/>
    </w:pPr>
  </w:p>
  <w:p w14:paraId="72643792" w14:textId="77777777" w:rsidR="00315104" w:rsidRDefault="00315104" w:rsidP="00100D48">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FA7955" w14:textId="77777777" w:rsidR="00DE715C" w:rsidRDefault="00DE715C" w:rsidP="00DE715C">
    <w:pPr>
      <w:pStyle w:val="Header"/>
    </w:pPr>
    <w:r>
      <w:t>UNEP/OzL.Pro/ExCom/93/12/Rev.1</w:t>
    </w:r>
  </w:p>
  <w:p w14:paraId="680D5DEF" w14:textId="77777777" w:rsidR="00DE715C" w:rsidRDefault="00DE715C" w:rsidP="00DE715C">
    <w:pPr>
      <w:pStyle w:val="Header"/>
    </w:pPr>
    <w:r>
      <w:t>Annex IV</w:t>
    </w:r>
  </w:p>
  <w:p w14:paraId="5C018971" w14:textId="7BC5423A" w:rsidR="00315104" w:rsidRDefault="003151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5980CEF"/>
    <w:multiLevelType w:val="hybridMultilevel"/>
    <w:tmpl w:val="479A62C4"/>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DBC0DDD"/>
    <w:multiLevelType w:val="hybridMultilevel"/>
    <w:tmpl w:val="21CC093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EF7CE0"/>
    <w:multiLevelType w:val="hybridMultilevel"/>
    <w:tmpl w:val="6B0064F4"/>
    <w:lvl w:ilvl="0" w:tplc="0756B7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83897302">
    <w:abstractNumId w:val="10"/>
  </w:num>
  <w:num w:numId="2" w16cid:durableId="1926572746">
    <w:abstractNumId w:val="10"/>
  </w:num>
  <w:num w:numId="3" w16cid:durableId="2026864189">
    <w:abstractNumId w:val="10"/>
  </w:num>
  <w:num w:numId="4" w16cid:durableId="1943801672">
    <w:abstractNumId w:val="10"/>
  </w:num>
  <w:num w:numId="5" w16cid:durableId="1760559135">
    <w:abstractNumId w:val="10"/>
  </w:num>
  <w:num w:numId="6" w16cid:durableId="1635058849">
    <w:abstractNumId w:val="9"/>
  </w:num>
  <w:num w:numId="7" w16cid:durableId="1051539759">
    <w:abstractNumId w:val="7"/>
  </w:num>
  <w:num w:numId="8" w16cid:durableId="1156342113">
    <w:abstractNumId w:val="6"/>
  </w:num>
  <w:num w:numId="9" w16cid:durableId="575746380">
    <w:abstractNumId w:val="5"/>
  </w:num>
  <w:num w:numId="10" w16cid:durableId="1482964974">
    <w:abstractNumId w:val="4"/>
  </w:num>
  <w:num w:numId="11" w16cid:durableId="2117014139">
    <w:abstractNumId w:val="8"/>
  </w:num>
  <w:num w:numId="12" w16cid:durableId="1126660719">
    <w:abstractNumId w:val="3"/>
  </w:num>
  <w:num w:numId="13" w16cid:durableId="430586720">
    <w:abstractNumId w:val="2"/>
  </w:num>
  <w:num w:numId="14" w16cid:durableId="86661442">
    <w:abstractNumId w:val="1"/>
  </w:num>
  <w:num w:numId="15" w16cid:durableId="2007241969">
    <w:abstractNumId w:val="0"/>
  </w:num>
  <w:num w:numId="16" w16cid:durableId="1625312147">
    <w:abstractNumId w:val="13"/>
  </w:num>
  <w:num w:numId="17" w16cid:durableId="2079091537">
    <w:abstractNumId w:val="16"/>
  </w:num>
  <w:num w:numId="18" w16cid:durableId="229660702">
    <w:abstractNumId w:val="17"/>
  </w:num>
  <w:num w:numId="19" w16cid:durableId="55785278">
    <w:abstractNumId w:val="20"/>
  </w:num>
  <w:num w:numId="20" w16cid:durableId="178081244">
    <w:abstractNumId w:val="15"/>
  </w:num>
  <w:num w:numId="21" w16cid:durableId="677276273">
    <w:abstractNumId w:val="11"/>
  </w:num>
  <w:num w:numId="22" w16cid:durableId="561868391">
    <w:abstractNumId w:val="14"/>
  </w:num>
  <w:num w:numId="23" w16cid:durableId="1133060461">
    <w:abstractNumId w:val="19"/>
  </w:num>
  <w:num w:numId="24" w16cid:durableId="2100783899">
    <w:abstractNumId w:val="12"/>
  </w:num>
  <w:num w:numId="25" w16cid:durableId="1652320742">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0B6"/>
    <w:rsid w:val="00013372"/>
    <w:rsid w:val="00017133"/>
    <w:rsid w:val="00040D1A"/>
    <w:rsid w:val="0004254A"/>
    <w:rsid w:val="0006421D"/>
    <w:rsid w:val="0007669C"/>
    <w:rsid w:val="000861FE"/>
    <w:rsid w:val="000C2FE8"/>
    <w:rsid w:val="000F13AB"/>
    <w:rsid w:val="00100D48"/>
    <w:rsid w:val="00122C95"/>
    <w:rsid w:val="00150D5C"/>
    <w:rsid w:val="00164843"/>
    <w:rsid w:val="001877A1"/>
    <w:rsid w:val="00197FF8"/>
    <w:rsid w:val="001B055D"/>
    <w:rsid w:val="001D2B45"/>
    <w:rsid w:val="0026632E"/>
    <w:rsid w:val="002A6E59"/>
    <w:rsid w:val="002B535E"/>
    <w:rsid w:val="002D4471"/>
    <w:rsid w:val="002D5D4C"/>
    <w:rsid w:val="002E6A6F"/>
    <w:rsid w:val="002E7EF7"/>
    <w:rsid w:val="002F505F"/>
    <w:rsid w:val="00315104"/>
    <w:rsid w:val="003430FE"/>
    <w:rsid w:val="0035441C"/>
    <w:rsid w:val="0039511A"/>
    <w:rsid w:val="003A10B6"/>
    <w:rsid w:val="003B760B"/>
    <w:rsid w:val="003C2739"/>
    <w:rsid w:val="003D5C34"/>
    <w:rsid w:val="003D78B7"/>
    <w:rsid w:val="003F2852"/>
    <w:rsid w:val="0041149A"/>
    <w:rsid w:val="00416AD7"/>
    <w:rsid w:val="004310D3"/>
    <w:rsid w:val="00447C92"/>
    <w:rsid w:val="00452BAA"/>
    <w:rsid w:val="00456838"/>
    <w:rsid w:val="004A3E23"/>
    <w:rsid w:val="004C5B74"/>
    <w:rsid w:val="004D1C08"/>
    <w:rsid w:val="004E61F1"/>
    <w:rsid w:val="0053096E"/>
    <w:rsid w:val="00535BEF"/>
    <w:rsid w:val="0054158F"/>
    <w:rsid w:val="00547E2A"/>
    <w:rsid w:val="00571701"/>
    <w:rsid w:val="00574A31"/>
    <w:rsid w:val="005A183F"/>
    <w:rsid w:val="005B2FFE"/>
    <w:rsid w:val="005B65DF"/>
    <w:rsid w:val="005C59D5"/>
    <w:rsid w:val="005C7D4A"/>
    <w:rsid w:val="006142DA"/>
    <w:rsid w:val="0062187F"/>
    <w:rsid w:val="00624AEF"/>
    <w:rsid w:val="00642575"/>
    <w:rsid w:val="00643871"/>
    <w:rsid w:val="00662A73"/>
    <w:rsid w:val="00670581"/>
    <w:rsid w:val="00672A57"/>
    <w:rsid w:val="006822DD"/>
    <w:rsid w:val="00683A40"/>
    <w:rsid w:val="006A45BB"/>
    <w:rsid w:val="006C57BA"/>
    <w:rsid w:val="006D3173"/>
    <w:rsid w:val="006F2A2C"/>
    <w:rsid w:val="00702662"/>
    <w:rsid w:val="007029B1"/>
    <w:rsid w:val="00710DFA"/>
    <w:rsid w:val="0072600E"/>
    <w:rsid w:val="00726442"/>
    <w:rsid w:val="0072660F"/>
    <w:rsid w:val="00733FC7"/>
    <w:rsid w:val="00757C99"/>
    <w:rsid w:val="00786775"/>
    <w:rsid w:val="00791A1A"/>
    <w:rsid w:val="007C6EF9"/>
    <w:rsid w:val="007D141D"/>
    <w:rsid w:val="007D567C"/>
    <w:rsid w:val="007E5D09"/>
    <w:rsid w:val="00885865"/>
    <w:rsid w:val="00892E25"/>
    <w:rsid w:val="008947B8"/>
    <w:rsid w:val="008A5602"/>
    <w:rsid w:val="008D6252"/>
    <w:rsid w:val="008E2901"/>
    <w:rsid w:val="008E3DF3"/>
    <w:rsid w:val="0090418C"/>
    <w:rsid w:val="00921C89"/>
    <w:rsid w:val="00933E56"/>
    <w:rsid w:val="009425F9"/>
    <w:rsid w:val="0094475B"/>
    <w:rsid w:val="00983FD1"/>
    <w:rsid w:val="009C46B2"/>
    <w:rsid w:val="00A0469E"/>
    <w:rsid w:val="00A21756"/>
    <w:rsid w:val="00A23BFE"/>
    <w:rsid w:val="00A414BB"/>
    <w:rsid w:val="00A44778"/>
    <w:rsid w:val="00A755B6"/>
    <w:rsid w:val="00A84D10"/>
    <w:rsid w:val="00AA7EFE"/>
    <w:rsid w:val="00AB0ECC"/>
    <w:rsid w:val="00AB4886"/>
    <w:rsid w:val="00AF2206"/>
    <w:rsid w:val="00B0706A"/>
    <w:rsid w:val="00B11DB6"/>
    <w:rsid w:val="00B37429"/>
    <w:rsid w:val="00B40E87"/>
    <w:rsid w:val="00B81E83"/>
    <w:rsid w:val="00BA0CAE"/>
    <w:rsid w:val="00BB7420"/>
    <w:rsid w:val="00BC6966"/>
    <w:rsid w:val="00BD4243"/>
    <w:rsid w:val="00BE34D4"/>
    <w:rsid w:val="00BF55BC"/>
    <w:rsid w:val="00C0337B"/>
    <w:rsid w:val="00C27B58"/>
    <w:rsid w:val="00C55EF2"/>
    <w:rsid w:val="00CC17F3"/>
    <w:rsid w:val="00CE3686"/>
    <w:rsid w:val="00CF0AD3"/>
    <w:rsid w:val="00CF6277"/>
    <w:rsid w:val="00D006A9"/>
    <w:rsid w:val="00D01012"/>
    <w:rsid w:val="00D14687"/>
    <w:rsid w:val="00D20187"/>
    <w:rsid w:val="00D20F04"/>
    <w:rsid w:val="00D21984"/>
    <w:rsid w:val="00D272B5"/>
    <w:rsid w:val="00D4204E"/>
    <w:rsid w:val="00D45C4D"/>
    <w:rsid w:val="00D5269B"/>
    <w:rsid w:val="00DA263D"/>
    <w:rsid w:val="00DE2D99"/>
    <w:rsid w:val="00DE715C"/>
    <w:rsid w:val="00DF11B5"/>
    <w:rsid w:val="00E10457"/>
    <w:rsid w:val="00E10CCD"/>
    <w:rsid w:val="00E1360E"/>
    <w:rsid w:val="00E25A2C"/>
    <w:rsid w:val="00E660A3"/>
    <w:rsid w:val="00E71C28"/>
    <w:rsid w:val="00E83F48"/>
    <w:rsid w:val="00E853F3"/>
    <w:rsid w:val="00E86EBE"/>
    <w:rsid w:val="00EC108E"/>
    <w:rsid w:val="00ED4651"/>
    <w:rsid w:val="00ED6AED"/>
    <w:rsid w:val="00ED7C74"/>
    <w:rsid w:val="00EF1AC0"/>
    <w:rsid w:val="00EF566C"/>
    <w:rsid w:val="00F268AA"/>
    <w:rsid w:val="00F42F12"/>
    <w:rsid w:val="00F4781D"/>
    <w:rsid w:val="00F67CC0"/>
    <w:rsid w:val="00F7224C"/>
    <w:rsid w:val="00FF0A24"/>
    <w:rsid w:val="00FF7D0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F4BBF3"/>
  <w15:docId w15:val="{7BE821D5-66FD-4DB3-87C0-9C6D2EB8D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72B5"/>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D272B5"/>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D272B5"/>
    <w:pPr>
      <w:widowControl w:val="0"/>
      <w:numPr>
        <w:ilvl w:val="1"/>
        <w:numId w:val="2"/>
      </w:numPr>
      <w:spacing w:after="240"/>
      <w:outlineLvl w:val="1"/>
    </w:pPr>
  </w:style>
  <w:style w:type="paragraph" w:styleId="Heading3">
    <w:name w:val="heading 3"/>
    <w:aliases w:val="Char"/>
    <w:basedOn w:val="Normal"/>
    <w:next w:val="Normal"/>
    <w:qFormat/>
    <w:rsid w:val="00D272B5"/>
    <w:pPr>
      <w:widowControl w:val="0"/>
      <w:numPr>
        <w:ilvl w:val="2"/>
        <w:numId w:val="3"/>
      </w:numPr>
      <w:spacing w:after="240"/>
      <w:outlineLvl w:val="2"/>
    </w:pPr>
  </w:style>
  <w:style w:type="paragraph" w:styleId="Heading4">
    <w:name w:val="heading 4"/>
    <w:aliases w:val="Heading 11"/>
    <w:basedOn w:val="Normal"/>
    <w:next w:val="Heading9"/>
    <w:qFormat/>
    <w:rsid w:val="00D272B5"/>
    <w:pPr>
      <w:keepNext/>
      <w:numPr>
        <w:ilvl w:val="3"/>
        <w:numId w:val="4"/>
      </w:numPr>
      <w:spacing w:before="240" w:after="60"/>
      <w:outlineLvl w:val="3"/>
    </w:pPr>
  </w:style>
  <w:style w:type="paragraph" w:styleId="Heading5">
    <w:name w:val="heading 5"/>
    <w:basedOn w:val="Normal"/>
    <w:next w:val="Normal"/>
    <w:qFormat/>
    <w:rsid w:val="00D272B5"/>
    <w:pPr>
      <w:keepNext/>
      <w:numPr>
        <w:numId w:val="20"/>
      </w:numPr>
      <w:spacing w:after="240"/>
      <w:ind w:left="3600" w:hanging="720"/>
      <w:outlineLvl w:val="4"/>
    </w:pPr>
  </w:style>
  <w:style w:type="paragraph" w:styleId="Heading6">
    <w:name w:val="heading 6"/>
    <w:basedOn w:val="Normal"/>
    <w:next w:val="Normal"/>
    <w:qFormat/>
    <w:rsid w:val="00D272B5"/>
    <w:pPr>
      <w:numPr>
        <w:ilvl w:val="5"/>
        <w:numId w:val="1"/>
      </w:numPr>
      <w:spacing w:before="240" w:after="60"/>
      <w:outlineLvl w:val="5"/>
    </w:pPr>
    <w:rPr>
      <w:rFonts w:ascii="Arial" w:hAnsi="Arial"/>
      <w:i/>
    </w:rPr>
  </w:style>
  <w:style w:type="paragraph" w:styleId="Heading7">
    <w:name w:val="heading 7"/>
    <w:basedOn w:val="Normal"/>
    <w:next w:val="Normal"/>
    <w:qFormat/>
    <w:rsid w:val="00D272B5"/>
    <w:pPr>
      <w:numPr>
        <w:ilvl w:val="6"/>
        <w:numId w:val="1"/>
      </w:numPr>
      <w:spacing w:before="240" w:after="60"/>
      <w:outlineLvl w:val="6"/>
    </w:pPr>
    <w:rPr>
      <w:rFonts w:ascii="Arial" w:hAnsi="Arial"/>
    </w:rPr>
  </w:style>
  <w:style w:type="paragraph" w:styleId="Heading8">
    <w:name w:val="heading 8"/>
    <w:basedOn w:val="Normal"/>
    <w:next w:val="Normal"/>
    <w:qFormat/>
    <w:rsid w:val="00D272B5"/>
    <w:pPr>
      <w:outlineLvl w:val="7"/>
    </w:pPr>
    <w:rPr>
      <w:b/>
    </w:rPr>
  </w:style>
  <w:style w:type="paragraph" w:styleId="Heading9">
    <w:name w:val="heading 9"/>
    <w:basedOn w:val="Normal"/>
    <w:next w:val="Normal"/>
    <w:qFormat/>
    <w:rsid w:val="00D272B5"/>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D272B5"/>
    <w:pPr>
      <w:numPr>
        <w:numId w:val="16"/>
      </w:numPr>
    </w:pPr>
  </w:style>
  <w:style w:type="paragraph" w:styleId="Header">
    <w:name w:val="header"/>
    <w:basedOn w:val="Normal"/>
    <w:rsid w:val="00D272B5"/>
    <w:pPr>
      <w:tabs>
        <w:tab w:val="center" w:pos="4320"/>
        <w:tab w:val="right" w:pos="8640"/>
      </w:tabs>
    </w:pPr>
  </w:style>
  <w:style w:type="paragraph" w:customStyle="1" w:styleId="sub-title">
    <w:name w:val="sub-title"/>
    <w:rsid w:val="00D272B5"/>
    <w:pPr>
      <w:jc w:val="both"/>
      <w:outlineLvl w:val="0"/>
    </w:pPr>
    <w:rPr>
      <w:b/>
      <w:noProof/>
      <w:sz w:val="22"/>
      <w:szCs w:val="22"/>
    </w:rPr>
  </w:style>
  <w:style w:type="paragraph" w:customStyle="1" w:styleId="Title1">
    <w:name w:val="Title1"/>
    <w:rsid w:val="00D272B5"/>
    <w:pPr>
      <w:jc w:val="center"/>
      <w:outlineLvl w:val="0"/>
    </w:pPr>
    <w:rPr>
      <w:b/>
      <w:caps/>
      <w:sz w:val="22"/>
      <w:szCs w:val="22"/>
      <w:lang w:val="en-GB"/>
    </w:rPr>
  </w:style>
  <w:style w:type="paragraph" w:customStyle="1" w:styleId="Decision">
    <w:name w:val="Decision"/>
    <w:basedOn w:val="Normal"/>
    <w:rsid w:val="00D272B5"/>
    <w:pPr>
      <w:keepLines/>
      <w:jc w:val="right"/>
    </w:pPr>
    <w:rPr>
      <w:b/>
    </w:rPr>
  </w:style>
  <w:style w:type="paragraph" w:customStyle="1" w:styleId="0Heading0">
    <w:name w:val="0 Heading 0"/>
    <w:uiPriority w:val="99"/>
    <w:rsid w:val="00D272B5"/>
    <w:rPr>
      <w:sz w:val="22"/>
      <w:szCs w:val="22"/>
      <w:lang w:val="en-GB"/>
    </w:rPr>
  </w:style>
  <w:style w:type="paragraph" w:styleId="Footer">
    <w:name w:val="footer"/>
    <w:basedOn w:val="Normal"/>
    <w:link w:val="FooterChar"/>
    <w:uiPriority w:val="99"/>
    <w:rsid w:val="00D272B5"/>
    <w:pPr>
      <w:tabs>
        <w:tab w:val="center" w:pos="4320"/>
        <w:tab w:val="right" w:pos="8640"/>
      </w:tabs>
    </w:pPr>
  </w:style>
  <w:style w:type="numbering" w:styleId="1ai">
    <w:name w:val="Outline List 1"/>
    <w:basedOn w:val="NoList"/>
    <w:semiHidden/>
    <w:rsid w:val="00D272B5"/>
    <w:pPr>
      <w:numPr>
        <w:numId w:val="17"/>
      </w:numPr>
    </w:pPr>
  </w:style>
  <w:style w:type="numbering" w:styleId="ArticleSection">
    <w:name w:val="Outline List 3"/>
    <w:basedOn w:val="NoList"/>
    <w:semiHidden/>
    <w:rsid w:val="00D272B5"/>
    <w:pPr>
      <w:numPr>
        <w:numId w:val="18"/>
      </w:numPr>
    </w:pPr>
  </w:style>
  <w:style w:type="paragraph" w:styleId="BlockText">
    <w:name w:val="Block Text"/>
    <w:basedOn w:val="Normal"/>
    <w:semiHidden/>
    <w:rsid w:val="00D272B5"/>
    <w:pPr>
      <w:spacing w:after="120"/>
      <w:ind w:left="1440" w:right="1440"/>
    </w:pPr>
  </w:style>
  <w:style w:type="paragraph" w:styleId="BodyText3">
    <w:name w:val="Body Text 3"/>
    <w:basedOn w:val="Normal"/>
    <w:semiHidden/>
    <w:rsid w:val="00D272B5"/>
    <w:pPr>
      <w:spacing w:after="120"/>
    </w:pPr>
    <w:rPr>
      <w:sz w:val="16"/>
      <w:szCs w:val="16"/>
    </w:rPr>
  </w:style>
  <w:style w:type="paragraph" w:styleId="BodyTextIndent3">
    <w:name w:val="Body Text Indent 3"/>
    <w:basedOn w:val="Normal"/>
    <w:semiHidden/>
    <w:rsid w:val="00D272B5"/>
    <w:pPr>
      <w:spacing w:after="120"/>
      <w:ind w:left="360"/>
    </w:pPr>
    <w:rPr>
      <w:sz w:val="16"/>
      <w:szCs w:val="16"/>
    </w:rPr>
  </w:style>
  <w:style w:type="paragraph" w:styleId="PlainText">
    <w:name w:val="Plain Text"/>
    <w:basedOn w:val="Normal"/>
    <w:semiHidden/>
    <w:rsid w:val="00D272B5"/>
    <w:rPr>
      <w:rFonts w:ascii="Courier New" w:hAnsi="Courier New" w:cs="Courier New"/>
      <w:sz w:val="20"/>
    </w:rPr>
  </w:style>
  <w:style w:type="table" w:styleId="Table3Deffects1">
    <w:name w:val="Table 3D effects 1"/>
    <w:basedOn w:val="TableNormal"/>
    <w:semiHidden/>
    <w:rsid w:val="00D272B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272B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272B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272B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272B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272B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272B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272B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272B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272B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272B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272B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272B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272B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272B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272B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272B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D272B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272B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272B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272B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272B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272B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272B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272B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272B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272B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272B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272B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272B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272B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272B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272B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272B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272B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272B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272B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272B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272B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272B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272B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272B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272B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272B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D272B5"/>
    <w:rPr>
      <w:sz w:val="22"/>
      <w:szCs w:val="22"/>
      <w:lang w:val="en-GB"/>
    </w:rPr>
  </w:style>
  <w:style w:type="paragraph" w:customStyle="1" w:styleId="Header4">
    <w:name w:val="Header4"/>
    <w:aliases w:val="Para 4"/>
    <w:basedOn w:val="Normal"/>
    <w:next w:val="Normal"/>
    <w:rsid w:val="00D272B5"/>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D272B5"/>
    <w:rPr>
      <w:sz w:val="16"/>
      <w:szCs w:val="16"/>
    </w:rPr>
  </w:style>
  <w:style w:type="paragraph" w:styleId="Subtitle">
    <w:name w:val="Subtitle"/>
    <w:basedOn w:val="Normal"/>
    <w:qFormat/>
    <w:rsid w:val="00D272B5"/>
    <w:pPr>
      <w:spacing w:after="60"/>
      <w:jc w:val="center"/>
      <w:outlineLvl w:val="1"/>
    </w:pPr>
    <w:rPr>
      <w:rFonts w:ascii="Arial" w:hAnsi="Arial" w:cs="Arial"/>
    </w:rPr>
  </w:style>
  <w:style w:type="paragraph" w:styleId="Title">
    <w:name w:val="Title"/>
    <w:basedOn w:val="Normal"/>
    <w:qFormat/>
    <w:rsid w:val="00D272B5"/>
    <w:pPr>
      <w:spacing w:before="240" w:after="60"/>
      <w:jc w:val="center"/>
      <w:outlineLvl w:val="0"/>
    </w:pPr>
    <w:rPr>
      <w:rFonts w:ascii="Arial" w:hAnsi="Arial" w:cs="Arial"/>
      <w:b/>
      <w:bCs/>
      <w:kern w:val="28"/>
    </w:rPr>
  </w:style>
  <w:style w:type="paragraph" w:styleId="Date">
    <w:name w:val="Date"/>
    <w:basedOn w:val="Normal"/>
    <w:next w:val="Normal"/>
    <w:rsid w:val="00D272B5"/>
  </w:style>
  <w:style w:type="character" w:styleId="PlaceholderText">
    <w:name w:val="Placeholder Text"/>
    <w:basedOn w:val="DefaultParagraphFont"/>
    <w:uiPriority w:val="99"/>
    <w:semiHidden/>
    <w:rsid w:val="00D272B5"/>
    <w:rPr>
      <w:color w:val="808080"/>
    </w:rPr>
  </w:style>
  <w:style w:type="paragraph" w:styleId="BalloonText">
    <w:name w:val="Balloon Text"/>
    <w:basedOn w:val="Normal"/>
    <w:link w:val="BalloonTextChar"/>
    <w:uiPriority w:val="99"/>
    <w:semiHidden/>
    <w:unhideWhenUsed/>
    <w:rsid w:val="00D272B5"/>
    <w:rPr>
      <w:rFonts w:ascii="Tahoma" w:hAnsi="Tahoma" w:cs="Tahoma"/>
      <w:sz w:val="16"/>
      <w:szCs w:val="16"/>
    </w:rPr>
  </w:style>
  <w:style w:type="character" w:customStyle="1" w:styleId="BalloonTextChar">
    <w:name w:val="Balloon Text Char"/>
    <w:basedOn w:val="DefaultParagraphFont"/>
    <w:link w:val="BalloonText"/>
    <w:uiPriority w:val="99"/>
    <w:semiHidden/>
    <w:rsid w:val="00D272B5"/>
    <w:rPr>
      <w:rFonts w:ascii="Tahoma" w:hAnsi="Tahoma" w:cs="Tahoma"/>
      <w:sz w:val="16"/>
      <w:szCs w:val="16"/>
      <w:lang w:val="en-GB"/>
    </w:rPr>
  </w:style>
  <w:style w:type="paragraph" w:styleId="CommentText">
    <w:name w:val="annotation text"/>
    <w:basedOn w:val="Normal"/>
    <w:link w:val="CommentTextChar"/>
    <w:uiPriority w:val="99"/>
    <w:semiHidden/>
    <w:unhideWhenUsed/>
    <w:rsid w:val="00D272B5"/>
    <w:rPr>
      <w:sz w:val="20"/>
    </w:rPr>
  </w:style>
  <w:style w:type="character" w:customStyle="1" w:styleId="CommentTextChar">
    <w:name w:val="Comment Text Char"/>
    <w:basedOn w:val="DefaultParagraphFont"/>
    <w:link w:val="CommentText"/>
    <w:uiPriority w:val="99"/>
    <w:semiHidden/>
    <w:rsid w:val="00D272B5"/>
    <w:rPr>
      <w:lang w:val="en-GB"/>
    </w:rPr>
  </w:style>
  <w:style w:type="paragraph" w:styleId="CommentSubject">
    <w:name w:val="annotation subject"/>
    <w:basedOn w:val="CommentText"/>
    <w:next w:val="CommentText"/>
    <w:link w:val="CommentSubjectChar"/>
    <w:uiPriority w:val="99"/>
    <w:semiHidden/>
    <w:unhideWhenUsed/>
    <w:rsid w:val="00D272B5"/>
    <w:rPr>
      <w:b/>
      <w:bCs/>
    </w:rPr>
  </w:style>
  <w:style w:type="character" w:customStyle="1" w:styleId="CommentSubjectChar">
    <w:name w:val="Comment Subject Char"/>
    <w:basedOn w:val="CommentTextChar"/>
    <w:link w:val="CommentSubject"/>
    <w:uiPriority w:val="99"/>
    <w:semiHidden/>
    <w:rsid w:val="00D272B5"/>
    <w:rPr>
      <w:b/>
      <w:bCs/>
      <w:lang w:val="en-GB"/>
    </w:rPr>
  </w:style>
  <w:style w:type="paragraph" w:customStyle="1" w:styleId="StyleHeader4Para4Left0Firstline0">
    <w:name w:val="Style Header4Para 4 + Left:  0&quot; First line:  0&quot;"/>
    <w:basedOn w:val="Header4"/>
    <w:rsid w:val="00D272B5"/>
    <w:pPr>
      <w:ind w:left="0" w:firstLine="0"/>
    </w:pPr>
    <w:rPr>
      <w:sz w:val="20"/>
    </w:rPr>
  </w:style>
  <w:style w:type="paragraph" w:styleId="Caption">
    <w:name w:val="caption"/>
    <w:basedOn w:val="Normal"/>
    <w:next w:val="Normal"/>
    <w:qFormat/>
    <w:rsid w:val="00D272B5"/>
    <w:pPr>
      <w:bidi/>
      <w:ind w:left="180" w:hanging="180"/>
      <w:jc w:val="lowKashida"/>
    </w:pPr>
    <w:rPr>
      <w:rFonts w:cs="Simplified Arabic"/>
      <w:szCs w:val="32"/>
      <w:lang w:val="en-US" w:eastAsia="en-CA"/>
    </w:rPr>
  </w:style>
  <w:style w:type="character" w:styleId="PageNumber">
    <w:name w:val="page number"/>
    <w:basedOn w:val="DefaultParagraphFont"/>
    <w:semiHidden/>
    <w:rsid w:val="00D272B5"/>
  </w:style>
  <w:style w:type="character" w:customStyle="1" w:styleId="FooterChar">
    <w:name w:val="Footer Char"/>
    <w:basedOn w:val="DefaultParagraphFont"/>
    <w:link w:val="Footer"/>
    <w:uiPriority w:val="99"/>
    <w:rsid w:val="00D272B5"/>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character" w:styleId="Hyperlink">
    <w:name w:val="Hyperlink"/>
    <w:basedOn w:val="DefaultParagraphFont"/>
    <w:uiPriority w:val="99"/>
    <w:unhideWhenUsed/>
    <w:rsid w:val="004D1C08"/>
    <w:rPr>
      <w:color w:val="0000FF" w:themeColor="hyperlink"/>
      <w:u w:val="single"/>
    </w:rPr>
  </w:style>
  <w:style w:type="paragraph" w:styleId="ListParagraph">
    <w:name w:val="List Paragraph"/>
    <w:basedOn w:val="Normal"/>
    <w:uiPriority w:val="34"/>
    <w:qFormat/>
    <w:rsid w:val="000F13AB"/>
    <w:pPr>
      <w:ind w:left="720"/>
      <w:contextualSpacing/>
    </w:pPr>
  </w:style>
  <w:style w:type="paragraph" w:customStyle="1" w:styleId="Default">
    <w:name w:val="Default"/>
    <w:rsid w:val="00710DFA"/>
    <w:pPr>
      <w:autoSpaceDE w:val="0"/>
      <w:autoSpaceDN w:val="0"/>
      <w:adjustRightInd w:val="0"/>
    </w:pPr>
    <w:rPr>
      <w:rFonts w:eastAsia="Calibri"/>
      <w:color w:val="000000"/>
      <w:sz w:val="24"/>
      <w:szCs w:val="24"/>
    </w:rPr>
  </w:style>
  <w:style w:type="paragraph" w:styleId="Revision">
    <w:name w:val="Revision"/>
    <w:hidden/>
    <w:uiPriority w:val="99"/>
    <w:semiHidden/>
    <w:rsid w:val="00D21984"/>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1914113">
      <w:bodyDiv w:val="1"/>
      <w:marLeft w:val="0"/>
      <w:marRight w:val="0"/>
      <w:marTop w:val="0"/>
      <w:marBottom w:val="0"/>
      <w:divBdr>
        <w:top w:val="none" w:sz="0" w:space="0" w:color="auto"/>
        <w:left w:val="none" w:sz="0" w:space="0" w:color="auto"/>
        <w:bottom w:val="none" w:sz="0" w:space="0" w:color="auto"/>
        <w:right w:val="none" w:sz="0" w:space="0" w:color="auto"/>
      </w:divBdr>
    </w:div>
    <w:div w:id="176950359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unep.org/ozonaction/what-we-do/projects-and-cap-servi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jad\Downloads\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UNEP/OzL.Pro/ExCom/93/12/Rev.1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94EA4DDFC615D4A91E16FF360523448" ma:contentTypeVersion="5" ma:contentTypeDescription="Create a new document." ma:contentTypeScope="" ma:versionID="73cf8d56ff8ed8e232984f712ea0f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0848F832-5EAE-4F0B-AF44-1230CC8BD2A1}"/>
</file>

<file path=customXml/itemProps4.xml><?xml version="1.0" encoding="utf-8"?>
<ds:datastoreItem xmlns:ds="http://schemas.openxmlformats.org/officeDocument/2006/customXml" ds:itemID="{E3B957A0-7099-4872-8758-31B512E2C01D}"/>
</file>

<file path=docProps/app.xml><?xml version="1.0" encoding="utf-8"?>
<Properties xmlns="http://schemas.openxmlformats.org/officeDocument/2006/extended-properties" xmlns:vt="http://schemas.openxmlformats.org/officeDocument/2006/docPropsVTypes">
  <Template>A93-template</Template>
  <TotalTime>11</TotalTime>
  <Pages>13</Pages>
  <Words>2975</Words>
  <Characters>16961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اختصاصات لتقييم برنامج المساعدة على الامتثال                                             .</dc:title>
  <dc:creator>Maha Labib</dc:creator>
  <cp:keywords>93rd  Excom</cp:keywords>
  <cp:lastModifiedBy>Angela Xue He Yan</cp:lastModifiedBy>
  <cp:revision>14</cp:revision>
  <cp:lastPrinted>2024-07-12T17:13:00Z</cp:lastPrinted>
  <dcterms:created xsi:type="dcterms:W3CDTF">2024-01-17T11:19:00Z</dcterms:created>
  <dcterms:modified xsi:type="dcterms:W3CDTF">2024-07-12T17:13:00Z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UNEP/OzL.Pro/ExCom/93/12</vt:lpwstr>
  </property>
  <property fmtid="{D5CDD505-2E9C-101B-9397-08002B2CF9AE}" pid="3" name="Revision date">
    <vt:lpwstr>15/10/2023</vt:lpwstr>
  </property>
  <property fmtid="{D5CDD505-2E9C-101B-9397-08002B2CF9AE}" pid="4" name="ContentTypeId">
    <vt:lpwstr>0x010100394EA4DDFC615D4A91E16FF360523448</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