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FC0B3C" w14:paraId="67B6C30E" w14:textId="77777777" w:rsidTr="00C503FA">
        <w:trPr>
          <w:trHeight w:val="720"/>
        </w:trPr>
        <w:tc>
          <w:tcPr>
            <w:tcW w:w="6494" w:type="dxa"/>
            <w:gridSpan w:val="2"/>
            <w:tcBorders>
              <w:bottom w:val="single" w:sz="18" w:space="0" w:color="auto"/>
            </w:tcBorders>
          </w:tcPr>
          <w:p w14:paraId="5D3ADF5A" w14:textId="77777777" w:rsidR="006A24A7" w:rsidRPr="00FC0B3C" w:rsidRDefault="006A24A7" w:rsidP="00C503FA">
            <w:pPr>
              <w:rPr>
                <w:rFonts w:ascii="Univers" w:hAnsi="Univers"/>
                <w:b/>
                <w:sz w:val="28"/>
                <w:szCs w:val="28"/>
                <w:lang w:val="es-ES_tradnl"/>
              </w:rPr>
            </w:pPr>
            <w:r w:rsidRPr="00FC0B3C">
              <w:rPr>
                <w:rFonts w:ascii="Univers" w:hAnsi="Univers"/>
                <w:b/>
                <w:sz w:val="28"/>
                <w:szCs w:val="28"/>
                <w:lang w:val="es-ES_tradnl"/>
              </w:rPr>
              <w:t>NACIONES</w:t>
            </w:r>
          </w:p>
          <w:p w14:paraId="36976573" w14:textId="77777777" w:rsidR="006A24A7" w:rsidRPr="00FC0B3C" w:rsidRDefault="006A24A7" w:rsidP="00C503FA">
            <w:pPr>
              <w:rPr>
                <w:rFonts w:ascii="Univers" w:hAnsi="Univers"/>
                <w:b/>
                <w:sz w:val="28"/>
                <w:szCs w:val="28"/>
                <w:lang w:val="es-ES_tradnl"/>
              </w:rPr>
            </w:pPr>
            <w:r w:rsidRPr="00FC0B3C">
              <w:rPr>
                <w:rFonts w:ascii="Univers" w:hAnsi="Univers"/>
                <w:b/>
                <w:sz w:val="28"/>
                <w:szCs w:val="28"/>
                <w:lang w:val="es-ES_tradnl"/>
              </w:rPr>
              <w:t>UNIDAS</w:t>
            </w:r>
          </w:p>
        </w:tc>
        <w:tc>
          <w:tcPr>
            <w:tcW w:w="3856" w:type="dxa"/>
            <w:tcBorders>
              <w:bottom w:val="single" w:sz="18" w:space="0" w:color="auto"/>
            </w:tcBorders>
          </w:tcPr>
          <w:p w14:paraId="691BB9E0" w14:textId="77777777" w:rsidR="006A24A7" w:rsidRPr="00FC0B3C" w:rsidRDefault="006A24A7" w:rsidP="00C503FA">
            <w:pPr>
              <w:jc w:val="right"/>
              <w:rPr>
                <w:rFonts w:asciiTheme="minorBidi" w:hAnsiTheme="minorBidi" w:cstheme="minorBidi"/>
                <w:sz w:val="52"/>
                <w:szCs w:val="52"/>
                <w:lang w:val="es-ES_tradnl"/>
              </w:rPr>
            </w:pPr>
            <w:r w:rsidRPr="00FC0B3C">
              <w:rPr>
                <w:rFonts w:asciiTheme="minorBidi" w:hAnsiTheme="minorBidi" w:cstheme="minorBidi"/>
                <w:b/>
                <w:sz w:val="72"/>
                <w:lang w:val="es-ES_tradnl"/>
              </w:rPr>
              <w:t>EP</w:t>
            </w:r>
          </w:p>
        </w:tc>
      </w:tr>
      <w:tr w:rsidR="006A24A7" w:rsidRPr="00695814" w14:paraId="57BDDB8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965D383" w14:textId="77777777" w:rsidR="006A24A7" w:rsidRPr="00FC0B3C" w:rsidRDefault="00724E7A" w:rsidP="00C503FA">
            <w:pPr>
              <w:spacing w:before="120"/>
              <w:rPr>
                <w:lang w:val="es-ES_tradnl"/>
              </w:rPr>
            </w:pPr>
            <w:r w:rsidRPr="00FC0B3C">
              <w:rPr>
                <w:noProof/>
                <w:lang w:val="es-ES_tradnl" w:eastAsia="en-CA"/>
              </w:rPr>
              <w:drawing>
                <wp:anchor distT="0" distB="0" distL="114300" distR="114300" simplePos="0" relativeHeight="251659264" behindDoc="0" locked="0" layoutInCell="1" allowOverlap="1" wp14:anchorId="0B88BCA8" wp14:editId="002F1561">
                  <wp:simplePos x="0" y="0"/>
                  <wp:positionH relativeFrom="column">
                    <wp:posOffset>93198</wp:posOffset>
                  </wp:positionH>
                  <wp:positionV relativeFrom="paragraph">
                    <wp:posOffset>859448</wp:posOffset>
                  </wp:positionV>
                  <wp:extent cx="745588"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260" cy="705909"/>
                          </a:xfrm>
                          <a:prstGeom prst="rect">
                            <a:avLst/>
                          </a:prstGeom>
                          <a:noFill/>
                        </pic:spPr>
                      </pic:pic>
                    </a:graphicData>
                  </a:graphic>
                  <wp14:sizeRelH relativeFrom="margin">
                    <wp14:pctWidth>0</wp14:pctWidth>
                  </wp14:sizeRelH>
                </wp:anchor>
              </w:drawing>
            </w:r>
            <w:r w:rsidRPr="00FC0B3C">
              <w:rPr>
                <w:noProof/>
                <w:lang w:val="es-ES_tradnl" w:eastAsia="en-CA"/>
              </w:rPr>
              <w:drawing>
                <wp:anchor distT="0" distB="0" distL="114300" distR="114300" simplePos="0" relativeHeight="251660288" behindDoc="1" locked="0" layoutInCell="0" allowOverlap="1" wp14:anchorId="5FB42195" wp14:editId="1C7937B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704A38" w14:textId="77777777" w:rsidR="006A24A7" w:rsidRPr="00FC0B3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8DC02F6" w14:textId="77777777" w:rsidR="006A24A7" w:rsidRPr="00FC0B3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C0B3C">
              <w:rPr>
                <w:rFonts w:ascii="Univers" w:hAnsi="Univers"/>
                <w:b/>
                <w:sz w:val="32"/>
                <w:lang w:val="es-ES_tradnl"/>
              </w:rPr>
              <w:t>Programa de las</w:t>
            </w:r>
          </w:p>
          <w:p w14:paraId="1B6A6F30" w14:textId="77777777" w:rsidR="006A24A7" w:rsidRPr="00FC0B3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C0B3C">
              <w:rPr>
                <w:rFonts w:ascii="Univers" w:hAnsi="Univers"/>
                <w:b/>
                <w:sz w:val="32"/>
                <w:lang w:val="es-ES_tradnl"/>
              </w:rPr>
              <w:t>Naciones Unidas</w:t>
            </w:r>
          </w:p>
          <w:p w14:paraId="5D384A6B" w14:textId="77777777" w:rsidR="006A24A7" w:rsidRPr="00FC0B3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C0B3C">
              <w:rPr>
                <w:rFonts w:ascii="Univers" w:hAnsi="Univers"/>
                <w:b/>
                <w:sz w:val="32"/>
                <w:lang w:val="es-ES_tradnl"/>
              </w:rPr>
              <w:t>para el Medio Ambiente</w:t>
            </w:r>
          </w:p>
          <w:p w14:paraId="538BDDBC" w14:textId="77777777" w:rsidR="006A24A7" w:rsidRPr="00FC0B3C" w:rsidRDefault="006A24A7" w:rsidP="00C503FA">
            <w:pPr>
              <w:spacing w:before="720"/>
              <w:rPr>
                <w:lang w:val="es-ES_tradnl"/>
              </w:rPr>
            </w:pPr>
          </w:p>
        </w:tc>
        <w:tc>
          <w:tcPr>
            <w:tcW w:w="3856" w:type="dxa"/>
            <w:tcBorders>
              <w:top w:val="nil"/>
              <w:left w:val="nil"/>
              <w:bottom w:val="single" w:sz="36" w:space="0" w:color="auto"/>
              <w:right w:val="nil"/>
            </w:tcBorders>
          </w:tcPr>
          <w:p w14:paraId="37C66098" w14:textId="77777777" w:rsidR="006A24A7" w:rsidRPr="00FC0B3C" w:rsidRDefault="006A24A7" w:rsidP="00C503FA">
            <w:pPr>
              <w:rPr>
                <w:lang w:val="es-ES_tradnl"/>
              </w:rPr>
            </w:pPr>
          </w:p>
          <w:p w14:paraId="50748541" w14:textId="77777777" w:rsidR="006A24A7" w:rsidRPr="00FC0B3C" w:rsidRDefault="006A24A7" w:rsidP="00C503FA">
            <w:pPr>
              <w:rPr>
                <w:lang w:val="es-ES_tradnl"/>
              </w:rPr>
            </w:pPr>
            <w:r w:rsidRPr="00FC0B3C">
              <w:rPr>
                <w:lang w:val="es-ES_tradnl"/>
              </w:rPr>
              <w:t>Distr.</w:t>
            </w:r>
          </w:p>
          <w:p w14:paraId="2128E6E2" w14:textId="77777777" w:rsidR="006A24A7" w:rsidRPr="00FC0B3C" w:rsidRDefault="006A24A7" w:rsidP="00C503FA">
            <w:pPr>
              <w:rPr>
                <w:lang w:val="es-ES_tradnl"/>
              </w:rPr>
            </w:pPr>
            <w:r w:rsidRPr="00FC0B3C">
              <w:rPr>
                <w:lang w:val="es-ES_tradnl"/>
              </w:rPr>
              <w:t>GENERAL</w:t>
            </w:r>
          </w:p>
          <w:p w14:paraId="392E1E87" w14:textId="77777777" w:rsidR="006A24A7" w:rsidRPr="00FC0B3C" w:rsidRDefault="006A24A7" w:rsidP="00C503FA">
            <w:pPr>
              <w:rPr>
                <w:lang w:val="es-ES_tradnl"/>
              </w:rPr>
            </w:pPr>
          </w:p>
          <w:p w14:paraId="39560440" w14:textId="6FEB8831" w:rsidR="006A24A7" w:rsidRPr="00FC0B3C" w:rsidRDefault="006A24A7" w:rsidP="00C503FA">
            <w:pPr>
              <w:rPr>
                <w:lang w:val="es-ES_tradnl"/>
              </w:rPr>
            </w:pPr>
            <w:r w:rsidRPr="00FC0B3C">
              <w:rPr>
                <w:lang w:val="es-ES_tradnl"/>
              </w:rPr>
              <w:fldChar w:fldCharType="begin"/>
            </w:r>
            <w:r w:rsidRPr="00FC0B3C">
              <w:rPr>
                <w:lang w:val="es-ES_tradnl"/>
              </w:rPr>
              <w:instrText xml:space="preserve"> DOCPROPERTY "Document number"  \* MERGEFORMAT </w:instrText>
            </w:r>
            <w:r w:rsidRPr="00FC0B3C">
              <w:rPr>
                <w:lang w:val="es-ES_tradnl"/>
              </w:rPr>
              <w:fldChar w:fldCharType="separate"/>
            </w:r>
            <w:r w:rsidR="00695814">
              <w:rPr>
                <w:lang w:val="es-ES_tradnl"/>
              </w:rPr>
              <w:t>UNEP/</w:t>
            </w:r>
            <w:proofErr w:type="spellStart"/>
            <w:r w:rsidR="00695814">
              <w:rPr>
                <w:lang w:val="es-ES_tradnl"/>
              </w:rPr>
              <w:t>OzL.Pro</w:t>
            </w:r>
            <w:proofErr w:type="spellEnd"/>
            <w:r w:rsidR="00695814">
              <w:rPr>
                <w:lang w:val="es-ES_tradnl"/>
              </w:rPr>
              <w:t>/</w:t>
            </w:r>
            <w:proofErr w:type="spellStart"/>
            <w:r w:rsidR="00695814">
              <w:rPr>
                <w:lang w:val="es-ES_tradnl"/>
              </w:rPr>
              <w:t>ExCom</w:t>
            </w:r>
            <w:proofErr w:type="spellEnd"/>
            <w:r w:rsidR="00695814">
              <w:rPr>
                <w:lang w:val="es-ES_tradnl"/>
              </w:rPr>
              <w:t>/95/79</w:t>
            </w:r>
            <w:r w:rsidRPr="00FC0B3C">
              <w:rPr>
                <w:lang w:val="es-ES_tradnl"/>
              </w:rPr>
              <w:fldChar w:fldCharType="end"/>
            </w:r>
          </w:p>
          <w:p w14:paraId="33EDD19C" w14:textId="7E17CA0A" w:rsidR="006A24A7" w:rsidRPr="00FC0B3C" w:rsidRDefault="00210B97" w:rsidP="00C503FA">
            <w:pPr>
              <w:rPr>
                <w:lang w:val="es-ES_tradnl"/>
              </w:rPr>
            </w:pPr>
            <w:r w:rsidRPr="00FC0B3C">
              <w:rPr>
                <w:lang w:val="es-ES_tradnl"/>
              </w:rPr>
              <w:t>24</w:t>
            </w:r>
            <w:r w:rsidR="006A24A7" w:rsidRPr="00FC0B3C">
              <w:rPr>
                <w:lang w:val="es-ES_tradnl"/>
              </w:rPr>
              <w:t xml:space="preserve"> de </w:t>
            </w:r>
            <w:r w:rsidRPr="00FC0B3C">
              <w:rPr>
                <w:lang w:val="es-ES_tradnl"/>
              </w:rPr>
              <w:t>noviembre</w:t>
            </w:r>
            <w:r w:rsidR="006A24A7" w:rsidRPr="00FC0B3C">
              <w:rPr>
                <w:lang w:val="es-ES_tradnl"/>
              </w:rPr>
              <w:t xml:space="preserve"> de 2024</w:t>
            </w:r>
          </w:p>
          <w:p w14:paraId="458F16A7" w14:textId="77777777" w:rsidR="006A24A7" w:rsidRPr="00FC0B3C" w:rsidRDefault="006A24A7" w:rsidP="00C503FA">
            <w:pPr>
              <w:rPr>
                <w:caps/>
                <w:lang w:val="es-ES_tradnl"/>
              </w:rPr>
            </w:pPr>
          </w:p>
          <w:p w14:paraId="1D64DB5D" w14:textId="77777777" w:rsidR="006A24A7" w:rsidRPr="00FC0B3C" w:rsidRDefault="006A24A7" w:rsidP="00C503FA">
            <w:pPr>
              <w:rPr>
                <w:lang w:val="es-ES_tradnl"/>
              </w:rPr>
            </w:pPr>
            <w:r w:rsidRPr="00FC0B3C">
              <w:rPr>
                <w:lang w:val="es-ES_tradnl"/>
              </w:rPr>
              <w:t xml:space="preserve">ESPAÑOL </w:t>
            </w:r>
          </w:p>
          <w:p w14:paraId="41403855" w14:textId="77777777" w:rsidR="006A24A7" w:rsidRPr="00FC0B3C" w:rsidRDefault="006A24A7" w:rsidP="00C503FA">
            <w:pPr>
              <w:rPr>
                <w:lang w:val="es-ES_tradnl"/>
              </w:rPr>
            </w:pPr>
            <w:r w:rsidRPr="00FC0B3C">
              <w:rPr>
                <w:lang w:val="es-ES_tradnl"/>
              </w:rPr>
              <w:t>ORIGINAL: INGLÉS</w:t>
            </w:r>
          </w:p>
        </w:tc>
      </w:tr>
    </w:tbl>
    <w:p w14:paraId="299BFBA0" w14:textId="77777777" w:rsidR="006A24A7" w:rsidRPr="00FC0B3C" w:rsidRDefault="006A24A7" w:rsidP="006A24A7">
      <w:pPr>
        <w:jc w:val="left"/>
        <w:rPr>
          <w:lang w:val="es-ES_tradnl"/>
        </w:rPr>
      </w:pPr>
      <w:r w:rsidRPr="00FC0B3C">
        <w:rPr>
          <w:lang w:val="es-ES_tradnl"/>
        </w:rPr>
        <w:t>COMITÉ EJECUTIVO DEL FONDO MULTILATERAL</w:t>
      </w:r>
      <w:r w:rsidRPr="00FC0B3C">
        <w:rPr>
          <w:lang w:val="es-ES_tradnl"/>
        </w:rPr>
        <w:br/>
        <w:t xml:space="preserve"> PARA LA APLICACIÓN DEL</w:t>
      </w:r>
      <w:r w:rsidRPr="00FC0B3C">
        <w:rPr>
          <w:lang w:val="es-ES_tradnl"/>
        </w:rPr>
        <w:br/>
        <w:t xml:space="preserve"> PROTOCOLO DE MONTREAL</w:t>
      </w:r>
      <w:r w:rsidRPr="00FC0B3C">
        <w:rPr>
          <w:lang w:val="es-ES_tradnl"/>
        </w:rPr>
        <w:br/>
        <w:t>Nonagésim</w:t>
      </w:r>
      <w:r w:rsidR="00BF0D67" w:rsidRPr="00FC0B3C">
        <w:rPr>
          <w:lang w:val="es-ES_tradnl"/>
        </w:rPr>
        <w:t>a</w:t>
      </w:r>
      <w:r w:rsidRPr="00FC0B3C">
        <w:rPr>
          <w:lang w:val="es-ES_tradnl"/>
        </w:rPr>
        <w:t xml:space="preserve"> quinta reunión</w:t>
      </w:r>
    </w:p>
    <w:p w14:paraId="6010EF55" w14:textId="77777777" w:rsidR="006A24A7" w:rsidRPr="00FC0B3C" w:rsidRDefault="006A24A7" w:rsidP="006A24A7">
      <w:pPr>
        <w:jc w:val="left"/>
        <w:rPr>
          <w:lang w:val="es-ES_tradnl"/>
        </w:rPr>
      </w:pPr>
      <w:r w:rsidRPr="00FC0B3C">
        <w:rPr>
          <w:lang w:val="es-ES_tradnl"/>
        </w:rPr>
        <w:t xml:space="preserve">Montreal, 4 - </w:t>
      </w:r>
      <w:r w:rsidR="00B33C2F" w:rsidRPr="00FC0B3C">
        <w:rPr>
          <w:lang w:val="es-ES_tradnl"/>
        </w:rPr>
        <w:t>8</w:t>
      </w:r>
      <w:r w:rsidRPr="00FC0B3C">
        <w:rPr>
          <w:lang w:val="es-ES_tradnl"/>
        </w:rPr>
        <w:t xml:space="preserve"> de diciembre de 2024</w:t>
      </w:r>
    </w:p>
    <w:p w14:paraId="04BA714A" w14:textId="5410EADC" w:rsidR="006A24A7" w:rsidRPr="00FC0B3C" w:rsidRDefault="00A428F1" w:rsidP="006A24A7">
      <w:pPr>
        <w:jc w:val="left"/>
        <w:rPr>
          <w:lang w:val="es-ES_tradnl"/>
        </w:rPr>
      </w:pPr>
      <w:r w:rsidRPr="00FC0B3C">
        <w:rPr>
          <w:lang w:val="es-ES_tradnl"/>
        </w:rPr>
        <w:t>Punto</w:t>
      </w:r>
      <w:r w:rsidR="006A24A7" w:rsidRPr="00FC0B3C">
        <w:rPr>
          <w:lang w:val="es-ES_tradnl"/>
        </w:rPr>
        <w:t xml:space="preserve"> </w:t>
      </w:r>
      <w:r w:rsidR="00210B97" w:rsidRPr="00FC0B3C">
        <w:rPr>
          <w:lang w:val="es-ES_tradnl"/>
        </w:rPr>
        <w:t>9 d)</w:t>
      </w:r>
      <w:r w:rsidR="006A24A7" w:rsidRPr="00FC0B3C">
        <w:rPr>
          <w:lang w:val="es-ES_tradnl"/>
        </w:rPr>
        <w:t xml:space="preserve"> del orden del día provisional</w:t>
      </w:r>
      <w:r w:rsidR="006A24A7" w:rsidRPr="00FC0B3C">
        <w:rPr>
          <w:rStyle w:val="FootnoteReference"/>
          <w:lang w:val="es-ES_tradnl"/>
        </w:rPr>
        <w:footnoteReference w:id="1"/>
      </w:r>
    </w:p>
    <w:p w14:paraId="7F98DC73" w14:textId="77777777" w:rsidR="00C15867" w:rsidRPr="00FC0B3C" w:rsidRDefault="00C15867" w:rsidP="00CA59FB">
      <w:pPr>
        <w:jc w:val="left"/>
        <w:rPr>
          <w:lang w:val="es-ES_tradnl"/>
        </w:rPr>
      </w:pPr>
    </w:p>
    <w:p w14:paraId="264E2D4D" w14:textId="77777777" w:rsidR="00BF0D67" w:rsidRPr="00FC0B3C" w:rsidRDefault="00BF0D67" w:rsidP="004A4734">
      <w:pPr>
        <w:pStyle w:val="Title1"/>
        <w:rPr>
          <w:lang w:val="es-ES_tradnl"/>
        </w:rPr>
      </w:pPr>
    </w:p>
    <w:p w14:paraId="2F02F113" w14:textId="77777777" w:rsidR="00210B97" w:rsidRPr="00FC0B3C" w:rsidRDefault="00210B97" w:rsidP="00210B97">
      <w:pPr>
        <w:rPr>
          <w:lang w:val="es-ES_tradnl"/>
        </w:rPr>
      </w:pPr>
    </w:p>
    <w:p w14:paraId="1EE72F09" w14:textId="410D13C5" w:rsidR="00210B97" w:rsidRPr="00FC0B3C" w:rsidRDefault="00695814" w:rsidP="00210B97">
      <w:pPr>
        <w:jc w:val="center"/>
        <w:rPr>
          <w:b/>
          <w:lang w:val="es-ES_tradnl"/>
        </w:rPr>
      </w:pPr>
      <w:r w:rsidRPr="00FC0B3C">
        <w:rPr>
          <w:b/>
          <w:lang w:val="es-ES_tradnl"/>
        </w:rPr>
        <w:t>PROPUESTA DE PROYECTO: TÜRKIYE</w:t>
      </w:r>
    </w:p>
    <w:p w14:paraId="26042A89" w14:textId="77777777" w:rsidR="00210B97" w:rsidRPr="00FC0B3C" w:rsidRDefault="00210B97" w:rsidP="00210B97">
      <w:pPr>
        <w:rPr>
          <w:lang w:val="es-ES_tradnl"/>
        </w:rPr>
      </w:pPr>
    </w:p>
    <w:p w14:paraId="08E0A170" w14:textId="77777777" w:rsidR="00210B97" w:rsidRPr="00FC0B3C" w:rsidRDefault="00210B97" w:rsidP="00210B97">
      <w:pPr>
        <w:rPr>
          <w:lang w:val="es-ES_tradnl"/>
        </w:rPr>
      </w:pPr>
    </w:p>
    <w:p w14:paraId="2C9E0D18" w14:textId="671D5E15" w:rsidR="00210B97" w:rsidRPr="00FC0B3C" w:rsidRDefault="00210B97" w:rsidP="00210B97">
      <w:pPr>
        <w:ind w:firstLine="720"/>
        <w:rPr>
          <w:lang w:val="es-ES_tradnl"/>
        </w:rPr>
      </w:pPr>
      <w:r w:rsidRPr="00FC0B3C">
        <w:rPr>
          <w:lang w:val="es-ES_tradnl"/>
        </w:rPr>
        <w:t xml:space="preserve">Este documento consta de las observaciones y la recomendación de la Secretaría sobre la siguiente propuesta de proyecto: </w:t>
      </w:r>
    </w:p>
    <w:p w14:paraId="46692F87" w14:textId="77777777" w:rsidR="00210B97" w:rsidRPr="00FC0B3C" w:rsidRDefault="00210B97" w:rsidP="00210B97">
      <w:pPr>
        <w:spacing w:before="240" w:after="240"/>
        <w:rPr>
          <w:u w:val="single"/>
          <w:lang w:val="es-ES_tradnl"/>
        </w:rPr>
      </w:pPr>
      <w:r w:rsidRPr="00FC0B3C">
        <w:rPr>
          <w:u w:val="single"/>
          <w:lang w:val="es-ES_tradnl"/>
        </w:rPr>
        <w:t>Eliminación</w:t>
      </w: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2038"/>
        <w:gridCol w:w="1828"/>
      </w:tblGrid>
      <w:tr w:rsidR="00210B97" w:rsidRPr="00FC0B3C" w14:paraId="6D63FE00" w14:textId="77777777" w:rsidTr="009F5F12">
        <w:trPr>
          <w:trHeight w:val="569"/>
        </w:trPr>
        <w:tc>
          <w:tcPr>
            <w:tcW w:w="5769" w:type="dxa"/>
          </w:tcPr>
          <w:p w14:paraId="4C5137C4" w14:textId="77777777" w:rsidR="00210B97" w:rsidRPr="00FC0B3C" w:rsidRDefault="00210B97" w:rsidP="00BA21A2">
            <w:pPr>
              <w:pStyle w:val="ListParagraph"/>
              <w:numPr>
                <w:ilvl w:val="0"/>
                <w:numId w:val="7"/>
              </w:numPr>
              <w:ind w:left="601" w:hanging="709"/>
              <w:rPr>
                <w:lang w:val="es-ES_tradnl"/>
              </w:rPr>
            </w:pPr>
            <w:r w:rsidRPr="00FC0B3C">
              <w:rPr>
                <w:lang w:val="es-ES_tradnl"/>
              </w:rPr>
              <w:t>Plan de aplicación de la Enmienda de Kigali (KIP) relativa a los HFC (etapa I, primer tramo)</w:t>
            </w:r>
          </w:p>
        </w:tc>
        <w:tc>
          <w:tcPr>
            <w:tcW w:w="2038" w:type="dxa"/>
          </w:tcPr>
          <w:p w14:paraId="62D53F5B" w14:textId="77777777" w:rsidR="00210B97" w:rsidRPr="00FC0B3C" w:rsidRDefault="00210B97" w:rsidP="009F5F12">
            <w:pPr>
              <w:jc w:val="center"/>
              <w:rPr>
                <w:lang w:val="es-ES_tradnl"/>
              </w:rPr>
            </w:pPr>
            <w:r w:rsidRPr="00FC0B3C">
              <w:rPr>
                <w:lang w:val="es-ES_tradnl"/>
              </w:rPr>
              <w:t>ONUDI y PNUD</w:t>
            </w:r>
          </w:p>
        </w:tc>
        <w:tc>
          <w:tcPr>
            <w:tcW w:w="1828" w:type="dxa"/>
          </w:tcPr>
          <w:p w14:paraId="29EC6824" w14:textId="77777777" w:rsidR="00210B97" w:rsidRPr="00FC0B3C" w:rsidRDefault="00210B97" w:rsidP="009F5F12">
            <w:pPr>
              <w:jc w:val="center"/>
              <w:rPr>
                <w:lang w:val="es-ES_tradnl"/>
              </w:rPr>
            </w:pPr>
            <w:r w:rsidRPr="00FC0B3C">
              <w:rPr>
                <w:lang w:val="es-ES_tradnl"/>
              </w:rPr>
              <w:t>Consideración individual</w:t>
            </w:r>
          </w:p>
        </w:tc>
      </w:tr>
    </w:tbl>
    <w:p w14:paraId="23882DAF" w14:textId="77777777" w:rsidR="004A4734" w:rsidRPr="00FC0B3C" w:rsidRDefault="004A4734" w:rsidP="004A4734">
      <w:pPr>
        <w:pStyle w:val="Heading1"/>
        <w:rPr>
          <w:lang w:val="es-ES_tradnl"/>
        </w:rPr>
      </w:pPr>
    </w:p>
    <w:p w14:paraId="3A4D4B4C" w14:textId="77777777" w:rsidR="004A4734" w:rsidRPr="00FC0B3C" w:rsidRDefault="004A4734" w:rsidP="004A4734">
      <w:pPr>
        <w:pStyle w:val="StyleHeader4Para4Left0Firstline0"/>
        <w:numPr>
          <w:ilvl w:val="0"/>
          <w:numId w:val="0"/>
        </w:numPr>
        <w:rPr>
          <w:lang w:val="es-ES_tradnl"/>
        </w:rPr>
      </w:pPr>
      <w:r w:rsidRPr="00FC0B3C">
        <w:rPr>
          <w:lang w:val="es-ES_tradnl"/>
        </w:rPr>
        <w:br w:type="page"/>
      </w:r>
    </w:p>
    <w:p w14:paraId="16B95F83" w14:textId="77777777" w:rsidR="00210B97" w:rsidRPr="00FC0B3C" w:rsidRDefault="00210B97" w:rsidP="00210B97">
      <w:pPr>
        <w:spacing w:after="120"/>
        <w:jc w:val="center"/>
        <w:rPr>
          <w:b/>
          <w:lang w:val="es-ES_tradnl"/>
        </w:rPr>
      </w:pPr>
      <w:r w:rsidRPr="00FC0B3C">
        <w:rPr>
          <w:b/>
          <w:lang w:val="es-ES_tradnl"/>
        </w:rPr>
        <w:lastRenderedPageBreak/>
        <w:t>HOJA DE EVALUACIÓN DE PROYECTOS – PROYECTOS PLURIANUALES</w:t>
      </w:r>
    </w:p>
    <w:p w14:paraId="6091DD3C" w14:textId="77777777" w:rsidR="00210B97" w:rsidRPr="00FC0B3C" w:rsidRDefault="00210B97" w:rsidP="00210B97">
      <w:pPr>
        <w:spacing w:after="200"/>
        <w:jc w:val="center"/>
        <w:rPr>
          <w:b/>
          <w:lang w:val="es-ES_tradnl"/>
        </w:rPr>
      </w:pPr>
      <w:r w:rsidRPr="00FC0B3C">
        <w:rPr>
          <w:b/>
          <w:lang w:val="es-ES_tradnl"/>
        </w:rPr>
        <w:t>Türkiye</w:t>
      </w:r>
    </w:p>
    <w:tbl>
      <w:tblPr>
        <w:tblStyle w:val="TableGrid"/>
        <w:tblW w:w="5587" w:type="pct"/>
        <w:tblInd w:w="-815" w:type="dxa"/>
        <w:tblCellMar>
          <w:top w:w="28" w:type="dxa"/>
          <w:bottom w:w="28" w:type="dxa"/>
        </w:tblCellMar>
        <w:tblLook w:val="04A0" w:firstRow="1" w:lastRow="0" w:firstColumn="1" w:lastColumn="0" w:noHBand="0" w:noVBand="1"/>
      </w:tblPr>
      <w:tblGrid>
        <w:gridCol w:w="5761"/>
        <w:gridCol w:w="4687"/>
      </w:tblGrid>
      <w:tr w:rsidR="00210B97" w:rsidRPr="00FC0B3C" w14:paraId="6F6859EC" w14:textId="77777777" w:rsidTr="00695814">
        <w:trPr>
          <w:trHeight w:val="248"/>
        </w:trPr>
        <w:tc>
          <w:tcPr>
            <w:tcW w:w="2757" w:type="pct"/>
            <w:shd w:val="clear" w:color="auto" w:fill="auto"/>
          </w:tcPr>
          <w:p w14:paraId="56E12CEC" w14:textId="77777777" w:rsidR="00210B97" w:rsidRPr="00FC0B3C" w:rsidRDefault="00210B97" w:rsidP="009F5F12">
            <w:pPr>
              <w:rPr>
                <w:b/>
                <w:sz w:val="18"/>
                <w:szCs w:val="18"/>
                <w:lang w:val="es-ES_tradnl"/>
              </w:rPr>
            </w:pPr>
            <w:r w:rsidRPr="00FC0B3C">
              <w:rPr>
                <w:b/>
                <w:sz w:val="18"/>
                <w:szCs w:val="18"/>
                <w:lang w:val="es-ES_tradnl"/>
              </w:rPr>
              <w:t>TÍTULO DEL PROYECTO</w:t>
            </w:r>
          </w:p>
        </w:tc>
        <w:tc>
          <w:tcPr>
            <w:tcW w:w="2243" w:type="pct"/>
            <w:shd w:val="clear" w:color="auto" w:fill="auto"/>
          </w:tcPr>
          <w:p w14:paraId="178549AE" w14:textId="77777777" w:rsidR="00210B97" w:rsidRPr="00FC0B3C" w:rsidRDefault="00210B97" w:rsidP="009F5F12">
            <w:pPr>
              <w:jc w:val="center"/>
              <w:rPr>
                <w:b/>
                <w:sz w:val="18"/>
                <w:szCs w:val="18"/>
                <w:lang w:val="es-ES_tradnl"/>
              </w:rPr>
            </w:pPr>
            <w:r w:rsidRPr="00FC0B3C">
              <w:rPr>
                <w:b/>
                <w:sz w:val="18"/>
                <w:szCs w:val="18"/>
                <w:lang w:val="es-ES_tradnl"/>
              </w:rPr>
              <w:t>ORGANISMO</w:t>
            </w:r>
          </w:p>
        </w:tc>
      </w:tr>
      <w:tr w:rsidR="00210B97" w:rsidRPr="00FC0B3C" w14:paraId="130BBC91" w14:textId="77777777" w:rsidTr="00695814">
        <w:trPr>
          <w:trHeight w:val="40"/>
        </w:trPr>
        <w:tc>
          <w:tcPr>
            <w:tcW w:w="2757" w:type="pct"/>
            <w:shd w:val="clear" w:color="auto" w:fill="auto"/>
            <w:vAlign w:val="center"/>
          </w:tcPr>
          <w:p w14:paraId="114E980A" w14:textId="77777777" w:rsidR="00210B97" w:rsidRPr="00FC0B3C" w:rsidRDefault="00210B97" w:rsidP="009F5F12">
            <w:pPr>
              <w:jc w:val="left"/>
              <w:rPr>
                <w:color w:val="000000" w:themeColor="text1"/>
                <w:sz w:val="18"/>
                <w:szCs w:val="18"/>
                <w:lang w:val="es-ES_tradnl"/>
              </w:rPr>
            </w:pPr>
            <w:r w:rsidRPr="00FC0B3C">
              <w:rPr>
                <w:color w:val="000000" w:themeColor="text1"/>
                <w:sz w:val="18"/>
                <w:szCs w:val="18"/>
                <w:lang w:val="es-ES_tradnl"/>
              </w:rPr>
              <w:t>Plan de aplicación de la Enmienda de Kigali relativa a los HFC (etapa I)</w:t>
            </w:r>
          </w:p>
        </w:tc>
        <w:tc>
          <w:tcPr>
            <w:tcW w:w="2243" w:type="pct"/>
            <w:shd w:val="clear" w:color="auto" w:fill="auto"/>
            <w:vAlign w:val="center"/>
          </w:tcPr>
          <w:p w14:paraId="0F2B814A" w14:textId="77777777" w:rsidR="00210B97" w:rsidRPr="00FC0B3C" w:rsidRDefault="00210B97" w:rsidP="009F5F12">
            <w:pPr>
              <w:jc w:val="center"/>
              <w:rPr>
                <w:color w:val="000000" w:themeColor="text1"/>
                <w:sz w:val="18"/>
                <w:szCs w:val="18"/>
                <w:lang w:val="es-ES_tradnl"/>
              </w:rPr>
            </w:pPr>
            <w:r w:rsidRPr="00FC0B3C">
              <w:rPr>
                <w:color w:val="000000" w:themeColor="text1"/>
                <w:sz w:val="18"/>
                <w:szCs w:val="18"/>
                <w:lang w:val="es-ES_tradnl"/>
              </w:rPr>
              <w:t>ONUDI (principal), PNUD</w:t>
            </w:r>
          </w:p>
        </w:tc>
      </w:tr>
    </w:tbl>
    <w:p w14:paraId="444DC17F" w14:textId="77777777" w:rsidR="00210B97" w:rsidRPr="00FC0B3C" w:rsidRDefault="00210B97" w:rsidP="00210B97">
      <w:pPr>
        <w:jc w:val="center"/>
        <w:rPr>
          <w:sz w:val="18"/>
          <w:szCs w:val="18"/>
          <w:lang w:val="es-ES_tradnl"/>
        </w:rPr>
      </w:pPr>
    </w:p>
    <w:tbl>
      <w:tblPr>
        <w:tblStyle w:val="TableGrid"/>
        <w:tblW w:w="5587" w:type="pct"/>
        <w:tblInd w:w="-815" w:type="dxa"/>
        <w:tblCellMar>
          <w:top w:w="28" w:type="dxa"/>
          <w:bottom w:w="28" w:type="dxa"/>
        </w:tblCellMar>
        <w:tblLook w:val="04A0" w:firstRow="1" w:lastRow="0" w:firstColumn="1" w:lastColumn="0" w:noHBand="0" w:noVBand="1"/>
      </w:tblPr>
      <w:tblGrid>
        <w:gridCol w:w="6030"/>
        <w:gridCol w:w="1440"/>
        <w:gridCol w:w="1260"/>
        <w:gridCol w:w="1718"/>
      </w:tblGrid>
      <w:tr w:rsidR="00210B97" w:rsidRPr="00FC0B3C" w14:paraId="40F3F5D5" w14:textId="77777777" w:rsidTr="00695814">
        <w:trPr>
          <w:trHeight w:val="77"/>
        </w:trPr>
        <w:tc>
          <w:tcPr>
            <w:tcW w:w="2886" w:type="pct"/>
            <w:shd w:val="clear" w:color="auto" w:fill="auto"/>
          </w:tcPr>
          <w:p w14:paraId="7604EF2A" w14:textId="77777777" w:rsidR="00210B97" w:rsidRPr="00FC0B3C" w:rsidRDefault="00210B97" w:rsidP="009F5F12">
            <w:pPr>
              <w:jc w:val="left"/>
              <w:rPr>
                <w:b/>
                <w:sz w:val="18"/>
                <w:szCs w:val="18"/>
                <w:lang w:val="es-ES_tradnl"/>
              </w:rPr>
            </w:pPr>
            <w:r w:rsidRPr="00FC0B3C">
              <w:rPr>
                <w:b/>
                <w:sz w:val="18"/>
                <w:szCs w:val="18"/>
                <w:lang w:val="es-ES_tradnl"/>
              </w:rPr>
              <w:t>DATOS MÁS RECIENTES EN VIRTUD DEL ARTÍCULO 7 (Anexo F)</w:t>
            </w:r>
          </w:p>
        </w:tc>
        <w:tc>
          <w:tcPr>
            <w:tcW w:w="689" w:type="pct"/>
            <w:shd w:val="clear" w:color="auto" w:fill="auto"/>
          </w:tcPr>
          <w:p w14:paraId="365809C8" w14:textId="77777777" w:rsidR="00210B97" w:rsidRPr="00FC0B3C" w:rsidRDefault="00210B97" w:rsidP="009F5F12">
            <w:pPr>
              <w:jc w:val="left"/>
              <w:rPr>
                <w:sz w:val="18"/>
                <w:szCs w:val="18"/>
                <w:lang w:val="es-ES_tradnl"/>
              </w:rPr>
            </w:pPr>
            <w:r w:rsidRPr="00FC0B3C">
              <w:rPr>
                <w:b/>
                <w:bCs/>
                <w:sz w:val="18"/>
                <w:szCs w:val="18"/>
                <w:lang w:val="es-ES_tradnl"/>
              </w:rPr>
              <w:t>Año:</w:t>
            </w:r>
            <w:r w:rsidRPr="00FC0B3C">
              <w:rPr>
                <w:sz w:val="18"/>
                <w:szCs w:val="18"/>
                <w:lang w:val="es-ES_tradnl"/>
              </w:rPr>
              <w:t xml:space="preserve"> </w:t>
            </w:r>
            <w:r w:rsidRPr="00FC0B3C">
              <w:rPr>
                <w:color w:val="000000" w:themeColor="text1"/>
                <w:sz w:val="18"/>
                <w:szCs w:val="18"/>
                <w:lang w:val="es-ES_tradnl"/>
              </w:rPr>
              <w:t>2023</w:t>
            </w:r>
          </w:p>
        </w:tc>
        <w:tc>
          <w:tcPr>
            <w:tcW w:w="603" w:type="pct"/>
            <w:shd w:val="clear" w:color="auto" w:fill="auto"/>
          </w:tcPr>
          <w:p w14:paraId="6A7C0A4E" w14:textId="56F06EAE" w:rsidR="00210B97" w:rsidRPr="00FC0B3C" w:rsidRDefault="00210B97" w:rsidP="009F5F12">
            <w:pPr>
              <w:jc w:val="right"/>
              <w:rPr>
                <w:sz w:val="18"/>
                <w:szCs w:val="18"/>
                <w:lang w:val="es-ES_tradnl"/>
              </w:rPr>
            </w:pPr>
            <w:r w:rsidRPr="00FC0B3C">
              <w:rPr>
                <w:sz w:val="18"/>
                <w:szCs w:val="18"/>
                <w:lang w:val="es-ES_tradnl"/>
              </w:rPr>
              <w:t>10</w:t>
            </w:r>
            <w:r w:rsidR="00471F06" w:rsidRPr="00FC0B3C">
              <w:rPr>
                <w:sz w:val="18"/>
                <w:szCs w:val="18"/>
                <w:lang w:val="es-ES_tradnl"/>
              </w:rPr>
              <w:t>.</w:t>
            </w:r>
            <w:r w:rsidRPr="00FC0B3C">
              <w:rPr>
                <w:sz w:val="18"/>
                <w:szCs w:val="18"/>
                <w:lang w:val="es-ES_tradnl"/>
              </w:rPr>
              <w:t>775</w:t>
            </w:r>
            <w:r w:rsidR="00570442" w:rsidRPr="00FC0B3C">
              <w:rPr>
                <w:sz w:val="18"/>
                <w:szCs w:val="18"/>
                <w:lang w:val="es-ES_tradnl"/>
              </w:rPr>
              <w:t>,</w:t>
            </w:r>
            <w:r w:rsidRPr="00FC0B3C">
              <w:rPr>
                <w:sz w:val="18"/>
                <w:szCs w:val="18"/>
                <w:lang w:val="es-ES_tradnl"/>
              </w:rPr>
              <w:t>17 tm</w:t>
            </w:r>
          </w:p>
        </w:tc>
        <w:tc>
          <w:tcPr>
            <w:tcW w:w="822" w:type="pct"/>
            <w:shd w:val="clear" w:color="auto" w:fill="auto"/>
          </w:tcPr>
          <w:p w14:paraId="33A44B92" w14:textId="6B313FDB" w:rsidR="00210B97" w:rsidRPr="00FC0B3C" w:rsidRDefault="00210B97" w:rsidP="009F5F12">
            <w:pPr>
              <w:ind w:left="-110" w:right="33"/>
              <w:jc w:val="right"/>
              <w:rPr>
                <w:sz w:val="18"/>
                <w:szCs w:val="18"/>
                <w:lang w:val="es-ES_tradnl"/>
              </w:rPr>
            </w:pPr>
            <w:r w:rsidRPr="00FC0B3C">
              <w:rPr>
                <w:color w:val="000000" w:themeColor="text1"/>
                <w:sz w:val="18"/>
                <w:szCs w:val="18"/>
                <w:lang w:val="es-ES_tradnl"/>
              </w:rPr>
              <w:t>20</w:t>
            </w:r>
            <w:r w:rsidR="00471F06" w:rsidRPr="00FC0B3C">
              <w:rPr>
                <w:color w:val="000000" w:themeColor="text1"/>
                <w:sz w:val="18"/>
                <w:szCs w:val="18"/>
                <w:lang w:val="es-ES_tradnl"/>
              </w:rPr>
              <w:t>.</w:t>
            </w:r>
            <w:r w:rsidRPr="00FC0B3C">
              <w:rPr>
                <w:color w:val="000000" w:themeColor="text1"/>
                <w:sz w:val="18"/>
                <w:szCs w:val="18"/>
                <w:lang w:val="es-ES_tradnl"/>
              </w:rPr>
              <w:t>337</w:t>
            </w:r>
            <w:r w:rsidR="00471F06" w:rsidRPr="00FC0B3C">
              <w:rPr>
                <w:color w:val="000000" w:themeColor="text1"/>
                <w:sz w:val="18"/>
                <w:szCs w:val="18"/>
                <w:lang w:val="es-ES_tradnl"/>
              </w:rPr>
              <w:t>.</w:t>
            </w:r>
            <w:r w:rsidRPr="00FC0B3C">
              <w:rPr>
                <w:color w:val="000000" w:themeColor="text1"/>
                <w:sz w:val="18"/>
                <w:szCs w:val="18"/>
                <w:lang w:val="es-ES_tradnl"/>
              </w:rPr>
              <w:t xml:space="preserve">396 t. eq. </w:t>
            </w:r>
            <w:r w:rsidRPr="00FC0B3C">
              <w:rPr>
                <w:sz w:val="18"/>
                <w:szCs w:val="18"/>
                <w:lang w:val="es-ES_tradnl"/>
              </w:rPr>
              <w:t>CO</w:t>
            </w:r>
            <w:r w:rsidRPr="00FC0B3C">
              <w:rPr>
                <w:sz w:val="18"/>
                <w:szCs w:val="18"/>
                <w:vertAlign w:val="subscript"/>
                <w:lang w:val="es-ES_tradnl"/>
              </w:rPr>
              <w:t>2</w:t>
            </w:r>
          </w:p>
        </w:tc>
      </w:tr>
    </w:tbl>
    <w:p w14:paraId="6A2AC564" w14:textId="77777777" w:rsidR="00210B97" w:rsidRPr="00FC0B3C" w:rsidRDefault="00210B97" w:rsidP="00210B97">
      <w:pPr>
        <w:jc w:val="center"/>
        <w:rPr>
          <w:sz w:val="18"/>
          <w:szCs w:val="18"/>
          <w:lang w:val="es-ES_tradnl"/>
        </w:rPr>
      </w:pPr>
    </w:p>
    <w:tbl>
      <w:tblPr>
        <w:tblStyle w:val="TableGrid"/>
        <w:tblW w:w="5587" w:type="pct"/>
        <w:tblInd w:w="-815" w:type="dxa"/>
        <w:tblLayout w:type="fixed"/>
        <w:tblLook w:val="04A0" w:firstRow="1" w:lastRow="0" w:firstColumn="1" w:lastColumn="0" w:noHBand="0" w:noVBand="1"/>
      </w:tblPr>
      <w:tblGrid>
        <w:gridCol w:w="1967"/>
        <w:gridCol w:w="840"/>
        <w:gridCol w:w="997"/>
        <w:gridCol w:w="982"/>
        <w:gridCol w:w="1141"/>
        <w:gridCol w:w="1124"/>
        <w:gridCol w:w="708"/>
        <w:gridCol w:w="1011"/>
        <w:gridCol w:w="708"/>
        <w:gridCol w:w="970"/>
      </w:tblGrid>
      <w:tr w:rsidR="00210B97" w:rsidRPr="009B6969" w14:paraId="0482FA0D" w14:textId="77777777" w:rsidTr="00695814">
        <w:trPr>
          <w:trHeight w:val="250"/>
        </w:trPr>
        <w:tc>
          <w:tcPr>
            <w:tcW w:w="5000" w:type="pct"/>
            <w:gridSpan w:val="10"/>
            <w:shd w:val="clear" w:color="auto" w:fill="auto"/>
          </w:tcPr>
          <w:p w14:paraId="05E38571" w14:textId="77777777" w:rsidR="00210B97" w:rsidRPr="00FC0B3C" w:rsidRDefault="00210B97" w:rsidP="009F5F12">
            <w:pPr>
              <w:spacing w:after="60"/>
              <w:ind w:right="33"/>
              <w:jc w:val="left"/>
              <w:rPr>
                <w:b/>
                <w:sz w:val="18"/>
                <w:szCs w:val="18"/>
                <w:highlight w:val="cyan"/>
                <w:lang w:val="es-ES_tradnl"/>
              </w:rPr>
            </w:pPr>
            <w:r w:rsidRPr="00FC0B3C">
              <w:rPr>
                <w:b/>
                <w:sz w:val="18"/>
                <w:szCs w:val="18"/>
                <w:lang w:val="es-ES_tradnl"/>
              </w:rPr>
              <w:t>DATOS SECTORIALES DE CONSUMO DE HFC (toneladas equivalentes de CO</w:t>
            </w:r>
            <w:r w:rsidRPr="00FC0B3C">
              <w:rPr>
                <w:b/>
                <w:sz w:val="18"/>
                <w:szCs w:val="18"/>
                <w:vertAlign w:val="subscript"/>
                <w:lang w:val="es-ES_tradnl"/>
              </w:rPr>
              <w:t>2</w:t>
            </w:r>
            <w:r w:rsidRPr="00FC0B3C">
              <w:rPr>
                <w:b/>
                <w:sz w:val="18"/>
                <w:szCs w:val="18"/>
                <w:lang w:val="es-ES_tradnl"/>
              </w:rPr>
              <w:t>) Y ACTIVIDADES</w:t>
            </w:r>
          </w:p>
        </w:tc>
      </w:tr>
      <w:tr w:rsidR="00210B97" w:rsidRPr="00FC0B3C" w14:paraId="0C60ECD1" w14:textId="77777777" w:rsidTr="00695814">
        <w:trPr>
          <w:trHeight w:val="96"/>
        </w:trPr>
        <w:tc>
          <w:tcPr>
            <w:tcW w:w="941" w:type="pct"/>
            <w:vMerge w:val="restart"/>
            <w:shd w:val="clear" w:color="auto" w:fill="auto"/>
            <w:tcMar>
              <w:left w:w="85" w:type="dxa"/>
              <w:right w:w="85" w:type="dxa"/>
            </w:tcMar>
            <w:vAlign w:val="center"/>
          </w:tcPr>
          <w:p w14:paraId="2FBF6877" w14:textId="77777777" w:rsidR="00210B97" w:rsidRPr="00FC0B3C" w:rsidRDefault="00210B97" w:rsidP="009F5F12">
            <w:pPr>
              <w:jc w:val="center"/>
              <w:rPr>
                <w:sz w:val="18"/>
                <w:szCs w:val="18"/>
                <w:lang w:val="es-ES_tradnl"/>
              </w:rPr>
            </w:pPr>
          </w:p>
        </w:tc>
        <w:tc>
          <w:tcPr>
            <w:tcW w:w="402" w:type="pct"/>
            <w:vMerge w:val="restart"/>
            <w:shd w:val="clear" w:color="auto" w:fill="auto"/>
            <w:tcMar>
              <w:left w:w="85" w:type="dxa"/>
              <w:right w:w="85" w:type="dxa"/>
            </w:tcMar>
            <w:vAlign w:val="center"/>
          </w:tcPr>
          <w:p w14:paraId="5D17695B" w14:textId="77777777" w:rsidR="00210B97" w:rsidRPr="00FC0B3C" w:rsidRDefault="00210B97" w:rsidP="009F5F12">
            <w:pPr>
              <w:ind w:left="-81" w:right="-88"/>
              <w:jc w:val="center"/>
              <w:rPr>
                <w:sz w:val="18"/>
                <w:szCs w:val="18"/>
                <w:lang w:val="es-ES_tradnl"/>
              </w:rPr>
            </w:pPr>
            <w:r w:rsidRPr="00FC0B3C">
              <w:rPr>
                <w:sz w:val="18"/>
                <w:szCs w:val="18"/>
                <w:lang w:val="es-ES_tradnl"/>
              </w:rPr>
              <w:t>Aerosoles</w:t>
            </w:r>
          </w:p>
        </w:tc>
        <w:tc>
          <w:tcPr>
            <w:tcW w:w="477" w:type="pct"/>
            <w:vMerge w:val="restart"/>
            <w:shd w:val="clear" w:color="auto" w:fill="auto"/>
            <w:tcMar>
              <w:left w:w="85" w:type="dxa"/>
              <w:right w:w="85" w:type="dxa"/>
            </w:tcMar>
            <w:vAlign w:val="center"/>
          </w:tcPr>
          <w:p w14:paraId="6631B6E0" w14:textId="77777777" w:rsidR="00210B97" w:rsidRPr="00FC0B3C" w:rsidRDefault="00210B97" w:rsidP="009F5F12">
            <w:pPr>
              <w:jc w:val="center"/>
              <w:rPr>
                <w:sz w:val="18"/>
                <w:szCs w:val="18"/>
                <w:lang w:val="es-ES_tradnl"/>
              </w:rPr>
            </w:pPr>
            <w:r w:rsidRPr="00FC0B3C">
              <w:rPr>
                <w:sz w:val="18"/>
                <w:szCs w:val="18"/>
                <w:lang w:val="es-ES_tradnl"/>
              </w:rPr>
              <w:t>Espumas</w:t>
            </w:r>
          </w:p>
        </w:tc>
        <w:tc>
          <w:tcPr>
            <w:tcW w:w="470" w:type="pct"/>
            <w:vMerge w:val="restart"/>
            <w:shd w:val="clear" w:color="auto" w:fill="auto"/>
            <w:tcMar>
              <w:left w:w="85" w:type="dxa"/>
              <w:right w:w="85" w:type="dxa"/>
            </w:tcMar>
            <w:vAlign w:val="center"/>
          </w:tcPr>
          <w:p w14:paraId="1C41A205" w14:textId="77777777" w:rsidR="00210B97" w:rsidRPr="00FC0B3C" w:rsidRDefault="00210B97" w:rsidP="009F5F12">
            <w:pPr>
              <w:jc w:val="center"/>
              <w:rPr>
                <w:sz w:val="18"/>
                <w:szCs w:val="18"/>
                <w:lang w:val="es-ES_tradnl"/>
              </w:rPr>
            </w:pPr>
            <w:r w:rsidRPr="00FC0B3C">
              <w:rPr>
                <w:sz w:val="18"/>
                <w:szCs w:val="18"/>
                <w:lang w:val="es-ES_tradnl"/>
              </w:rPr>
              <w:t>Extinción de incendios</w:t>
            </w:r>
          </w:p>
        </w:tc>
        <w:tc>
          <w:tcPr>
            <w:tcW w:w="1907" w:type="pct"/>
            <w:gridSpan w:val="4"/>
            <w:shd w:val="clear" w:color="auto" w:fill="auto"/>
            <w:tcMar>
              <w:left w:w="85" w:type="dxa"/>
              <w:right w:w="85" w:type="dxa"/>
            </w:tcMar>
            <w:vAlign w:val="center"/>
          </w:tcPr>
          <w:p w14:paraId="1CF149D9" w14:textId="77777777" w:rsidR="00210B97" w:rsidRPr="00FC0B3C" w:rsidRDefault="00210B97" w:rsidP="009F5F12">
            <w:pPr>
              <w:jc w:val="center"/>
              <w:rPr>
                <w:sz w:val="18"/>
                <w:szCs w:val="18"/>
                <w:lang w:val="es-ES_tradnl"/>
              </w:rPr>
            </w:pPr>
            <w:r w:rsidRPr="00FC0B3C">
              <w:rPr>
                <w:sz w:val="18"/>
                <w:szCs w:val="18"/>
                <w:lang w:val="es-ES_tradnl"/>
              </w:rPr>
              <w:t xml:space="preserve">Refrigeración y aire acondicionado </w:t>
            </w:r>
          </w:p>
        </w:tc>
        <w:tc>
          <w:tcPr>
            <w:tcW w:w="339" w:type="pct"/>
            <w:vMerge w:val="restart"/>
            <w:shd w:val="clear" w:color="auto" w:fill="auto"/>
            <w:tcMar>
              <w:left w:w="85" w:type="dxa"/>
              <w:right w:w="85" w:type="dxa"/>
            </w:tcMar>
            <w:vAlign w:val="center"/>
          </w:tcPr>
          <w:p w14:paraId="6FAACDDD" w14:textId="77777777" w:rsidR="00210B97" w:rsidRPr="00FC0B3C" w:rsidRDefault="00210B97" w:rsidP="009F5F12">
            <w:pPr>
              <w:ind w:left="-81" w:right="-87"/>
              <w:jc w:val="center"/>
              <w:rPr>
                <w:sz w:val="18"/>
                <w:szCs w:val="18"/>
                <w:lang w:val="es-ES_tradnl"/>
              </w:rPr>
            </w:pPr>
            <w:r w:rsidRPr="00FC0B3C">
              <w:rPr>
                <w:sz w:val="18"/>
                <w:szCs w:val="18"/>
                <w:lang w:val="es-ES_tradnl"/>
              </w:rPr>
              <w:t>Disolv.</w:t>
            </w:r>
          </w:p>
        </w:tc>
        <w:tc>
          <w:tcPr>
            <w:tcW w:w="465" w:type="pct"/>
            <w:vMerge w:val="restart"/>
            <w:shd w:val="clear" w:color="auto" w:fill="auto"/>
            <w:tcMar>
              <w:left w:w="85" w:type="dxa"/>
              <w:right w:w="85" w:type="dxa"/>
            </w:tcMar>
            <w:vAlign w:val="center"/>
          </w:tcPr>
          <w:p w14:paraId="06A894CB" w14:textId="77777777" w:rsidR="00210B97" w:rsidRPr="00FC0B3C" w:rsidRDefault="00210B97" w:rsidP="009F5F12">
            <w:pPr>
              <w:ind w:left="-84" w:right="-82"/>
              <w:jc w:val="center"/>
              <w:rPr>
                <w:sz w:val="18"/>
                <w:szCs w:val="18"/>
                <w:lang w:val="es-ES_tradnl"/>
              </w:rPr>
            </w:pPr>
            <w:r w:rsidRPr="00FC0B3C">
              <w:rPr>
                <w:sz w:val="18"/>
                <w:szCs w:val="18"/>
                <w:lang w:val="es-ES_tradnl"/>
              </w:rPr>
              <w:t>Otros</w:t>
            </w:r>
          </w:p>
        </w:tc>
      </w:tr>
      <w:tr w:rsidR="00210B97" w:rsidRPr="00FC0B3C" w14:paraId="08851C85" w14:textId="77777777" w:rsidTr="00695814">
        <w:trPr>
          <w:trHeight w:val="96"/>
        </w:trPr>
        <w:tc>
          <w:tcPr>
            <w:tcW w:w="941" w:type="pct"/>
            <w:vMerge/>
            <w:shd w:val="clear" w:color="auto" w:fill="auto"/>
            <w:tcMar>
              <w:left w:w="85" w:type="dxa"/>
              <w:right w:w="85" w:type="dxa"/>
            </w:tcMar>
            <w:vAlign w:val="center"/>
          </w:tcPr>
          <w:p w14:paraId="7D69C2D2" w14:textId="77777777" w:rsidR="00210B97" w:rsidRPr="00FC0B3C" w:rsidRDefault="00210B97" w:rsidP="009F5F12">
            <w:pPr>
              <w:jc w:val="center"/>
              <w:rPr>
                <w:sz w:val="18"/>
                <w:szCs w:val="18"/>
                <w:lang w:val="es-ES_tradnl"/>
              </w:rPr>
            </w:pPr>
          </w:p>
        </w:tc>
        <w:tc>
          <w:tcPr>
            <w:tcW w:w="402" w:type="pct"/>
            <w:vMerge/>
            <w:shd w:val="clear" w:color="auto" w:fill="auto"/>
            <w:tcMar>
              <w:left w:w="85" w:type="dxa"/>
              <w:right w:w="85" w:type="dxa"/>
            </w:tcMar>
            <w:vAlign w:val="center"/>
          </w:tcPr>
          <w:p w14:paraId="5D63FBA2" w14:textId="77777777" w:rsidR="00210B97" w:rsidRPr="00FC0B3C" w:rsidRDefault="00210B97" w:rsidP="009F5F12">
            <w:pPr>
              <w:jc w:val="center"/>
              <w:rPr>
                <w:sz w:val="18"/>
                <w:szCs w:val="18"/>
                <w:lang w:val="es-ES_tradnl"/>
              </w:rPr>
            </w:pPr>
          </w:p>
        </w:tc>
        <w:tc>
          <w:tcPr>
            <w:tcW w:w="477" w:type="pct"/>
            <w:vMerge/>
            <w:shd w:val="clear" w:color="auto" w:fill="auto"/>
            <w:tcMar>
              <w:left w:w="85" w:type="dxa"/>
              <w:right w:w="85" w:type="dxa"/>
            </w:tcMar>
            <w:vAlign w:val="center"/>
          </w:tcPr>
          <w:p w14:paraId="5FB94DBE" w14:textId="77777777" w:rsidR="00210B97" w:rsidRPr="00FC0B3C" w:rsidRDefault="00210B97" w:rsidP="009F5F12">
            <w:pPr>
              <w:jc w:val="center"/>
              <w:rPr>
                <w:sz w:val="18"/>
                <w:szCs w:val="18"/>
                <w:lang w:val="es-ES_tradnl"/>
              </w:rPr>
            </w:pPr>
          </w:p>
        </w:tc>
        <w:tc>
          <w:tcPr>
            <w:tcW w:w="470" w:type="pct"/>
            <w:vMerge/>
            <w:shd w:val="clear" w:color="auto" w:fill="auto"/>
            <w:tcMar>
              <w:left w:w="85" w:type="dxa"/>
              <w:right w:w="85" w:type="dxa"/>
            </w:tcMar>
            <w:vAlign w:val="center"/>
          </w:tcPr>
          <w:p w14:paraId="62E84E55" w14:textId="77777777" w:rsidR="00210B97" w:rsidRPr="00FC0B3C" w:rsidRDefault="00210B97" w:rsidP="009F5F12">
            <w:pPr>
              <w:jc w:val="center"/>
              <w:rPr>
                <w:sz w:val="18"/>
                <w:szCs w:val="18"/>
                <w:lang w:val="es-ES_tradnl"/>
              </w:rPr>
            </w:pPr>
          </w:p>
        </w:tc>
        <w:tc>
          <w:tcPr>
            <w:tcW w:w="1423" w:type="pct"/>
            <w:gridSpan w:val="3"/>
            <w:shd w:val="clear" w:color="auto" w:fill="auto"/>
            <w:tcMar>
              <w:left w:w="85" w:type="dxa"/>
              <w:right w:w="85" w:type="dxa"/>
            </w:tcMar>
            <w:vAlign w:val="center"/>
          </w:tcPr>
          <w:p w14:paraId="05120AB1" w14:textId="77777777" w:rsidR="00210B97" w:rsidRPr="00FC0B3C" w:rsidRDefault="00210B97" w:rsidP="009F5F12">
            <w:pPr>
              <w:jc w:val="center"/>
              <w:rPr>
                <w:sz w:val="18"/>
                <w:szCs w:val="18"/>
                <w:lang w:val="es-ES_tradnl"/>
              </w:rPr>
            </w:pPr>
            <w:r w:rsidRPr="00FC0B3C">
              <w:rPr>
                <w:sz w:val="18"/>
                <w:szCs w:val="18"/>
                <w:lang w:val="es-ES_tradnl"/>
              </w:rPr>
              <w:t>Fabricación</w:t>
            </w:r>
          </w:p>
        </w:tc>
        <w:tc>
          <w:tcPr>
            <w:tcW w:w="483" w:type="pct"/>
            <w:vMerge w:val="restart"/>
            <w:shd w:val="clear" w:color="auto" w:fill="auto"/>
            <w:tcMar>
              <w:left w:w="85" w:type="dxa"/>
              <w:right w:w="85" w:type="dxa"/>
            </w:tcMar>
            <w:vAlign w:val="center"/>
          </w:tcPr>
          <w:p w14:paraId="2030ECCA" w14:textId="77777777" w:rsidR="00210B97" w:rsidRPr="00FC0B3C" w:rsidRDefault="00210B97" w:rsidP="009F5F12">
            <w:pPr>
              <w:jc w:val="center"/>
              <w:rPr>
                <w:sz w:val="18"/>
                <w:szCs w:val="18"/>
                <w:lang w:val="es-ES_tradnl"/>
              </w:rPr>
            </w:pPr>
            <w:r w:rsidRPr="00FC0B3C">
              <w:rPr>
                <w:sz w:val="18"/>
                <w:szCs w:val="18"/>
                <w:lang w:val="es-ES_tradnl"/>
              </w:rPr>
              <w:t>Manten.</w:t>
            </w:r>
          </w:p>
        </w:tc>
        <w:tc>
          <w:tcPr>
            <w:tcW w:w="339" w:type="pct"/>
            <w:vMerge/>
            <w:shd w:val="clear" w:color="auto" w:fill="auto"/>
            <w:tcMar>
              <w:left w:w="85" w:type="dxa"/>
              <w:right w:w="85" w:type="dxa"/>
            </w:tcMar>
            <w:vAlign w:val="center"/>
          </w:tcPr>
          <w:p w14:paraId="0FF8B59C" w14:textId="77777777" w:rsidR="00210B97" w:rsidRPr="00FC0B3C" w:rsidRDefault="00210B97" w:rsidP="009F5F12">
            <w:pPr>
              <w:jc w:val="center"/>
              <w:rPr>
                <w:sz w:val="18"/>
                <w:szCs w:val="18"/>
                <w:lang w:val="es-ES_tradnl"/>
              </w:rPr>
            </w:pPr>
          </w:p>
        </w:tc>
        <w:tc>
          <w:tcPr>
            <w:tcW w:w="465" w:type="pct"/>
            <w:vMerge/>
            <w:shd w:val="clear" w:color="auto" w:fill="auto"/>
            <w:tcMar>
              <w:left w:w="85" w:type="dxa"/>
              <w:right w:w="85" w:type="dxa"/>
            </w:tcMar>
            <w:vAlign w:val="center"/>
          </w:tcPr>
          <w:p w14:paraId="535BEC4D" w14:textId="77777777" w:rsidR="00210B97" w:rsidRPr="00FC0B3C" w:rsidRDefault="00210B97" w:rsidP="009F5F12">
            <w:pPr>
              <w:jc w:val="center"/>
              <w:rPr>
                <w:sz w:val="18"/>
                <w:szCs w:val="18"/>
                <w:lang w:val="es-ES_tradnl"/>
              </w:rPr>
            </w:pPr>
          </w:p>
        </w:tc>
      </w:tr>
      <w:tr w:rsidR="00210B97" w:rsidRPr="00FC0B3C" w14:paraId="54D12AA4" w14:textId="77777777" w:rsidTr="00695814">
        <w:trPr>
          <w:trHeight w:val="96"/>
        </w:trPr>
        <w:tc>
          <w:tcPr>
            <w:tcW w:w="941" w:type="pct"/>
            <w:vMerge/>
            <w:shd w:val="clear" w:color="auto" w:fill="auto"/>
            <w:tcMar>
              <w:left w:w="85" w:type="dxa"/>
              <w:right w:w="85" w:type="dxa"/>
            </w:tcMar>
            <w:vAlign w:val="center"/>
          </w:tcPr>
          <w:p w14:paraId="75A3C5EC" w14:textId="77777777" w:rsidR="00210B97" w:rsidRPr="00FC0B3C" w:rsidRDefault="00210B97" w:rsidP="009F5F12">
            <w:pPr>
              <w:jc w:val="center"/>
              <w:rPr>
                <w:sz w:val="18"/>
                <w:szCs w:val="18"/>
                <w:lang w:val="es-ES_tradnl"/>
              </w:rPr>
            </w:pPr>
          </w:p>
        </w:tc>
        <w:tc>
          <w:tcPr>
            <w:tcW w:w="402" w:type="pct"/>
            <w:vMerge/>
            <w:shd w:val="clear" w:color="auto" w:fill="auto"/>
            <w:tcMar>
              <w:left w:w="85" w:type="dxa"/>
              <w:right w:w="85" w:type="dxa"/>
            </w:tcMar>
            <w:vAlign w:val="center"/>
          </w:tcPr>
          <w:p w14:paraId="26ECE400" w14:textId="77777777" w:rsidR="00210B97" w:rsidRPr="00FC0B3C" w:rsidRDefault="00210B97" w:rsidP="009F5F12">
            <w:pPr>
              <w:jc w:val="center"/>
              <w:rPr>
                <w:sz w:val="18"/>
                <w:szCs w:val="18"/>
                <w:lang w:val="es-ES_tradnl"/>
              </w:rPr>
            </w:pPr>
          </w:p>
        </w:tc>
        <w:tc>
          <w:tcPr>
            <w:tcW w:w="477" w:type="pct"/>
            <w:vMerge/>
            <w:shd w:val="clear" w:color="auto" w:fill="auto"/>
            <w:tcMar>
              <w:left w:w="85" w:type="dxa"/>
              <w:right w:w="85" w:type="dxa"/>
            </w:tcMar>
            <w:vAlign w:val="center"/>
          </w:tcPr>
          <w:p w14:paraId="68F391D0" w14:textId="77777777" w:rsidR="00210B97" w:rsidRPr="00FC0B3C" w:rsidRDefault="00210B97" w:rsidP="009F5F12">
            <w:pPr>
              <w:jc w:val="center"/>
              <w:rPr>
                <w:sz w:val="18"/>
                <w:szCs w:val="18"/>
                <w:lang w:val="es-ES_tradnl"/>
              </w:rPr>
            </w:pPr>
          </w:p>
        </w:tc>
        <w:tc>
          <w:tcPr>
            <w:tcW w:w="470" w:type="pct"/>
            <w:vMerge/>
            <w:shd w:val="clear" w:color="auto" w:fill="auto"/>
            <w:tcMar>
              <w:left w:w="85" w:type="dxa"/>
              <w:right w:w="85" w:type="dxa"/>
            </w:tcMar>
            <w:vAlign w:val="center"/>
          </w:tcPr>
          <w:p w14:paraId="632DD325" w14:textId="77777777" w:rsidR="00210B97" w:rsidRPr="00FC0B3C" w:rsidRDefault="00210B97" w:rsidP="009F5F12">
            <w:pPr>
              <w:jc w:val="center"/>
              <w:rPr>
                <w:sz w:val="18"/>
                <w:szCs w:val="18"/>
                <w:lang w:val="es-ES_tradnl"/>
              </w:rPr>
            </w:pPr>
          </w:p>
        </w:tc>
        <w:tc>
          <w:tcPr>
            <w:tcW w:w="546" w:type="pct"/>
            <w:shd w:val="clear" w:color="auto" w:fill="auto"/>
            <w:tcMar>
              <w:left w:w="85" w:type="dxa"/>
              <w:right w:w="85" w:type="dxa"/>
            </w:tcMar>
            <w:vAlign w:val="center"/>
          </w:tcPr>
          <w:p w14:paraId="700A1292" w14:textId="77777777" w:rsidR="00210B97" w:rsidRPr="00FC0B3C" w:rsidRDefault="00210B97" w:rsidP="009F5F12">
            <w:pPr>
              <w:jc w:val="center"/>
              <w:rPr>
                <w:sz w:val="18"/>
                <w:szCs w:val="18"/>
                <w:lang w:val="es-ES_tradnl"/>
              </w:rPr>
            </w:pPr>
            <w:r w:rsidRPr="00FC0B3C">
              <w:rPr>
                <w:sz w:val="18"/>
                <w:szCs w:val="18"/>
                <w:lang w:val="es-ES_tradnl"/>
              </w:rPr>
              <w:t>Refrig.</w:t>
            </w:r>
          </w:p>
        </w:tc>
        <w:tc>
          <w:tcPr>
            <w:tcW w:w="538" w:type="pct"/>
            <w:shd w:val="clear" w:color="auto" w:fill="auto"/>
            <w:tcMar>
              <w:left w:w="85" w:type="dxa"/>
              <w:right w:w="85" w:type="dxa"/>
            </w:tcMar>
            <w:vAlign w:val="center"/>
          </w:tcPr>
          <w:p w14:paraId="4D776CF7" w14:textId="77777777" w:rsidR="00210B97" w:rsidRPr="00FC0B3C" w:rsidRDefault="00210B97" w:rsidP="009F5F12">
            <w:pPr>
              <w:jc w:val="center"/>
              <w:rPr>
                <w:sz w:val="18"/>
                <w:szCs w:val="18"/>
                <w:lang w:val="es-ES_tradnl"/>
              </w:rPr>
            </w:pPr>
            <w:r w:rsidRPr="00FC0B3C">
              <w:rPr>
                <w:sz w:val="18"/>
                <w:szCs w:val="18"/>
                <w:lang w:val="es-ES_tradnl"/>
              </w:rPr>
              <w:t>AC</w:t>
            </w:r>
          </w:p>
        </w:tc>
        <w:tc>
          <w:tcPr>
            <w:tcW w:w="339" w:type="pct"/>
            <w:shd w:val="clear" w:color="auto" w:fill="auto"/>
            <w:vAlign w:val="center"/>
          </w:tcPr>
          <w:p w14:paraId="799C185E" w14:textId="77777777" w:rsidR="00210B97" w:rsidRPr="00FC0B3C" w:rsidRDefault="00210B97" w:rsidP="009F5F12">
            <w:pPr>
              <w:jc w:val="center"/>
              <w:rPr>
                <w:sz w:val="18"/>
                <w:szCs w:val="18"/>
                <w:lang w:val="es-ES_tradnl"/>
              </w:rPr>
            </w:pPr>
            <w:r w:rsidRPr="00FC0B3C">
              <w:rPr>
                <w:sz w:val="18"/>
                <w:szCs w:val="18"/>
                <w:lang w:val="es-ES_tradnl"/>
              </w:rPr>
              <w:t>Otros</w:t>
            </w:r>
          </w:p>
        </w:tc>
        <w:tc>
          <w:tcPr>
            <w:tcW w:w="483" w:type="pct"/>
            <w:vMerge/>
            <w:shd w:val="clear" w:color="auto" w:fill="auto"/>
            <w:tcMar>
              <w:left w:w="85" w:type="dxa"/>
              <w:right w:w="85" w:type="dxa"/>
            </w:tcMar>
            <w:vAlign w:val="center"/>
          </w:tcPr>
          <w:p w14:paraId="745FC9C7" w14:textId="77777777" w:rsidR="00210B97" w:rsidRPr="00FC0B3C" w:rsidRDefault="00210B97" w:rsidP="009F5F12">
            <w:pPr>
              <w:jc w:val="center"/>
              <w:rPr>
                <w:sz w:val="18"/>
                <w:szCs w:val="18"/>
                <w:lang w:val="es-ES_tradnl"/>
              </w:rPr>
            </w:pPr>
          </w:p>
        </w:tc>
        <w:tc>
          <w:tcPr>
            <w:tcW w:w="339" w:type="pct"/>
            <w:vMerge/>
            <w:shd w:val="clear" w:color="auto" w:fill="auto"/>
            <w:tcMar>
              <w:left w:w="85" w:type="dxa"/>
              <w:right w:w="85" w:type="dxa"/>
            </w:tcMar>
            <w:vAlign w:val="center"/>
          </w:tcPr>
          <w:p w14:paraId="19CCCC69" w14:textId="77777777" w:rsidR="00210B97" w:rsidRPr="00FC0B3C" w:rsidRDefault="00210B97" w:rsidP="009F5F12">
            <w:pPr>
              <w:jc w:val="center"/>
              <w:rPr>
                <w:sz w:val="18"/>
                <w:szCs w:val="18"/>
                <w:lang w:val="es-ES_tradnl"/>
              </w:rPr>
            </w:pPr>
          </w:p>
        </w:tc>
        <w:tc>
          <w:tcPr>
            <w:tcW w:w="465" w:type="pct"/>
            <w:vMerge/>
            <w:shd w:val="clear" w:color="auto" w:fill="auto"/>
            <w:tcMar>
              <w:left w:w="85" w:type="dxa"/>
              <w:right w:w="85" w:type="dxa"/>
            </w:tcMar>
            <w:vAlign w:val="center"/>
          </w:tcPr>
          <w:p w14:paraId="60CA8806" w14:textId="77777777" w:rsidR="00210B97" w:rsidRPr="00FC0B3C" w:rsidRDefault="00210B97" w:rsidP="009F5F12">
            <w:pPr>
              <w:jc w:val="center"/>
              <w:rPr>
                <w:sz w:val="18"/>
                <w:szCs w:val="18"/>
                <w:lang w:val="es-ES_tradnl"/>
              </w:rPr>
            </w:pPr>
          </w:p>
        </w:tc>
      </w:tr>
      <w:tr w:rsidR="00210B97" w:rsidRPr="00FC0B3C" w14:paraId="0808ABB5" w14:textId="77777777" w:rsidTr="00695814">
        <w:trPr>
          <w:trHeight w:val="121"/>
        </w:trPr>
        <w:tc>
          <w:tcPr>
            <w:tcW w:w="941" w:type="pct"/>
            <w:shd w:val="clear" w:color="auto" w:fill="auto"/>
          </w:tcPr>
          <w:p w14:paraId="775DB4F5" w14:textId="789422B6" w:rsidR="00210B97" w:rsidRPr="00FC0B3C" w:rsidRDefault="00210B97" w:rsidP="009F5F12">
            <w:pPr>
              <w:spacing w:after="60"/>
              <w:jc w:val="left"/>
              <w:rPr>
                <w:sz w:val="18"/>
                <w:szCs w:val="18"/>
                <w:lang w:val="es-ES_tradnl"/>
              </w:rPr>
            </w:pPr>
            <w:r w:rsidRPr="00FC0B3C">
              <w:rPr>
                <w:sz w:val="18"/>
                <w:szCs w:val="18"/>
                <w:lang w:val="es-ES_tradnl"/>
              </w:rPr>
              <w:t xml:space="preserve">Según lo </w:t>
            </w:r>
            <w:r w:rsidR="00695814" w:rsidRPr="00FC0B3C">
              <w:rPr>
                <w:sz w:val="18"/>
                <w:szCs w:val="18"/>
                <w:lang w:val="es-ES_tradnl"/>
              </w:rPr>
              <w:t>comunicado (</w:t>
            </w:r>
            <w:r w:rsidRPr="00FC0B3C">
              <w:rPr>
                <w:sz w:val="18"/>
                <w:szCs w:val="18"/>
                <w:lang w:val="es-ES_tradnl"/>
              </w:rPr>
              <w:t>promedio</w:t>
            </w:r>
            <w:r w:rsidRPr="00FC0B3C">
              <w:rPr>
                <w:sz w:val="18"/>
                <w:szCs w:val="18"/>
                <w:lang w:val="es-ES_tradnl"/>
              </w:rPr>
              <w:br/>
              <w:t>2020-2022)</w:t>
            </w:r>
          </w:p>
        </w:tc>
        <w:tc>
          <w:tcPr>
            <w:tcW w:w="402" w:type="pct"/>
            <w:shd w:val="clear" w:color="auto" w:fill="auto"/>
            <w:vAlign w:val="center"/>
          </w:tcPr>
          <w:p w14:paraId="60F423F9" w14:textId="77777777" w:rsidR="00210B97" w:rsidRPr="00FC0B3C" w:rsidRDefault="00210B97" w:rsidP="009F5F12">
            <w:pPr>
              <w:spacing w:after="60"/>
              <w:ind w:left="-113"/>
              <w:jc w:val="right"/>
              <w:rPr>
                <w:sz w:val="18"/>
                <w:szCs w:val="18"/>
                <w:lang w:val="es-ES_tradnl"/>
              </w:rPr>
            </w:pPr>
            <w:r w:rsidRPr="00FC0B3C">
              <w:rPr>
                <w:sz w:val="18"/>
                <w:szCs w:val="18"/>
                <w:lang w:val="es-ES_tradnl"/>
              </w:rPr>
              <w:t>0</w:t>
            </w:r>
          </w:p>
        </w:tc>
        <w:tc>
          <w:tcPr>
            <w:tcW w:w="477" w:type="pct"/>
            <w:shd w:val="clear" w:color="auto" w:fill="auto"/>
            <w:vAlign w:val="center"/>
          </w:tcPr>
          <w:p w14:paraId="1114E2CC" w14:textId="68DBDCF0" w:rsidR="00210B97" w:rsidRPr="00FC0B3C" w:rsidRDefault="00210B97" w:rsidP="009F5F12">
            <w:pPr>
              <w:spacing w:after="60"/>
              <w:ind w:left="-120"/>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967</w:t>
            </w:r>
            <w:r w:rsidR="00471F06" w:rsidRPr="00FC0B3C">
              <w:rPr>
                <w:sz w:val="18"/>
                <w:szCs w:val="18"/>
                <w:lang w:val="es-ES_tradnl"/>
              </w:rPr>
              <w:t>.</w:t>
            </w:r>
            <w:r w:rsidRPr="00FC0B3C">
              <w:rPr>
                <w:sz w:val="18"/>
                <w:szCs w:val="18"/>
                <w:lang w:val="es-ES_tradnl"/>
              </w:rPr>
              <w:t>513</w:t>
            </w:r>
          </w:p>
        </w:tc>
        <w:tc>
          <w:tcPr>
            <w:tcW w:w="470" w:type="pct"/>
            <w:shd w:val="clear" w:color="auto" w:fill="auto"/>
            <w:vAlign w:val="center"/>
          </w:tcPr>
          <w:p w14:paraId="694D6FB1" w14:textId="3A5BC529" w:rsidR="00210B97" w:rsidRPr="00FC0B3C" w:rsidRDefault="00210B97" w:rsidP="009F5F12">
            <w:pPr>
              <w:spacing w:after="60"/>
              <w:ind w:left="-110"/>
              <w:jc w:val="right"/>
              <w:rPr>
                <w:sz w:val="18"/>
                <w:szCs w:val="18"/>
                <w:lang w:val="es-ES_tradnl"/>
              </w:rPr>
            </w:pPr>
            <w:r w:rsidRPr="00FC0B3C">
              <w:rPr>
                <w:sz w:val="18"/>
                <w:szCs w:val="18"/>
                <w:lang w:val="es-ES_tradnl"/>
              </w:rPr>
              <w:t>2</w:t>
            </w:r>
            <w:r w:rsidR="00471F06" w:rsidRPr="00FC0B3C">
              <w:rPr>
                <w:sz w:val="18"/>
                <w:szCs w:val="18"/>
                <w:lang w:val="es-ES_tradnl"/>
              </w:rPr>
              <w:t>.</w:t>
            </w:r>
            <w:r w:rsidRPr="00FC0B3C">
              <w:rPr>
                <w:sz w:val="18"/>
                <w:szCs w:val="18"/>
                <w:lang w:val="es-ES_tradnl"/>
              </w:rPr>
              <w:t>266</w:t>
            </w:r>
            <w:r w:rsidR="00471F06" w:rsidRPr="00FC0B3C">
              <w:rPr>
                <w:sz w:val="18"/>
                <w:szCs w:val="18"/>
                <w:lang w:val="es-ES_tradnl"/>
              </w:rPr>
              <w:t>.</w:t>
            </w:r>
            <w:r w:rsidRPr="00FC0B3C">
              <w:rPr>
                <w:sz w:val="18"/>
                <w:szCs w:val="18"/>
                <w:lang w:val="es-ES_tradnl"/>
              </w:rPr>
              <w:t>431</w:t>
            </w:r>
          </w:p>
        </w:tc>
        <w:tc>
          <w:tcPr>
            <w:tcW w:w="1423" w:type="pct"/>
            <w:gridSpan w:val="3"/>
            <w:shd w:val="clear" w:color="auto" w:fill="auto"/>
            <w:vAlign w:val="center"/>
          </w:tcPr>
          <w:p w14:paraId="5AC2D35C" w14:textId="77D06E9E" w:rsidR="00210B97" w:rsidRPr="00FC0B3C" w:rsidRDefault="00210B97" w:rsidP="009F5F12">
            <w:pPr>
              <w:spacing w:after="60"/>
              <w:ind w:left="-106"/>
              <w:jc w:val="center"/>
              <w:rPr>
                <w:sz w:val="18"/>
                <w:szCs w:val="18"/>
                <w:lang w:val="es-ES_tradnl"/>
              </w:rPr>
            </w:pPr>
            <w:r w:rsidRPr="00FC0B3C">
              <w:rPr>
                <w:sz w:val="18"/>
                <w:szCs w:val="18"/>
                <w:lang w:val="es-ES_tradnl"/>
              </w:rPr>
              <w:t>4</w:t>
            </w:r>
            <w:r w:rsidR="00471F06" w:rsidRPr="00FC0B3C">
              <w:rPr>
                <w:sz w:val="18"/>
                <w:szCs w:val="18"/>
                <w:lang w:val="es-ES_tradnl"/>
              </w:rPr>
              <w:t>.</w:t>
            </w:r>
            <w:r w:rsidRPr="00FC0B3C">
              <w:rPr>
                <w:sz w:val="18"/>
                <w:szCs w:val="18"/>
                <w:lang w:val="es-ES_tradnl"/>
              </w:rPr>
              <w:t>356</w:t>
            </w:r>
            <w:r w:rsidR="00471F06" w:rsidRPr="00FC0B3C">
              <w:rPr>
                <w:sz w:val="18"/>
                <w:szCs w:val="18"/>
                <w:lang w:val="es-ES_tradnl"/>
              </w:rPr>
              <w:t>.</w:t>
            </w:r>
            <w:r w:rsidRPr="00FC0B3C">
              <w:rPr>
                <w:sz w:val="18"/>
                <w:szCs w:val="18"/>
                <w:lang w:val="es-ES_tradnl"/>
              </w:rPr>
              <w:t>169</w:t>
            </w:r>
          </w:p>
        </w:tc>
        <w:tc>
          <w:tcPr>
            <w:tcW w:w="483" w:type="pct"/>
            <w:shd w:val="clear" w:color="auto" w:fill="auto"/>
            <w:vAlign w:val="center"/>
          </w:tcPr>
          <w:p w14:paraId="7F334623" w14:textId="5BE5E1DB" w:rsidR="00210B97" w:rsidRPr="00FC0B3C" w:rsidRDefault="00210B97" w:rsidP="009F5F12">
            <w:pPr>
              <w:spacing w:after="60"/>
              <w:ind w:left="-110"/>
              <w:jc w:val="right"/>
              <w:rPr>
                <w:sz w:val="18"/>
                <w:szCs w:val="18"/>
                <w:lang w:val="es-ES_tradnl"/>
              </w:rPr>
            </w:pPr>
            <w:r w:rsidRPr="00FC0B3C">
              <w:rPr>
                <w:sz w:val="18"/>
                <w:szCs w:val="18"/>
                <w:lang w:val="es-ES_tradnl"/>
              </w:rPr>
              <w:t>15</w:t>
            </w:r>
            <w:r w:rsidR="00471F06" w:rsidRPr="00FC0B3C">
              <w:rPr>
                <w:sz w:val="18"/>
                <w:szCs w:val="18"/>
                <w:lang w:val="es-ES_tradnl"/>
              </w:rPr>
              <w:t>.</w:t>
            </w:r>
            <w:r w:rsidRPr="00FC0B3C">
              <w:rPr>
                <w:sz w:val="18"/>
                <w:szCs w:val="18"/>
                <w:lang w:val="es-ES_tradnl"/>
              </w:rPr>
              <w:t>164</w:t>
            </w:r>
            <w:r w:rsidR="00471F06" w:rsidRPr="00FC0B3C">
              <w:rPr>
                <w:sz w:val="18"/>
                <w:szCs w:val="18"/>
                <w:lang w:val="es-ES_tradnl"/>
              </w:rPr>
              <w:t>.</w:t>
            </w:r>
            <w:r w:rsidRPr="00FC0B3C">
              <w:rPr>
                <w:sz w:val="18"/>
                <w:szCs w:val="18"/>
                <w:lang w:val="es-ES_tradnl"/>
              </w:rPr>
              <w:t>885</w:t>
            </w:r>
          </w:p>
        </w:tc>
        <w:tc>
          <w:tcPr>
            <w:tcW w:w="339" w:type="pct"/>
            <w:shd w:val="clear" w:color="auto" w:fill="auto"/>
            <w:vAlign w:val="center"/>
          </w:tcPr>
          <w:p w14:paraId="6D16A51F" w14:textId="03C353C9" w:rsidR="00210B97" w:rsidRPr="00FC0B3C" w:rsidRDefault="00210B97" w:rsidP="009F5F12">
            <w:pPr>
              <w:spacing w:after="60"/>
              <w:ind w:left="-108"/>
              <w:jc w:val="right"/>
              <w:rPr>
                <w:sz w:val="18"/>
                <w:szCs w:val="18"/>
                <w:lang w:val="es-ES_tradnl"/>
              </w:rPr>
            </w:pPr>
            <w:r w:rsidRPr="00FC0B3C">
              <w:rPr>
                <w:sz w:val="18"/>
                <w:szCs w:val="18"/>
                <w:lang w:val="es-ES_tradnl"/>
              </w:rPr>
              <w:t>33</w:t>
            </w:r>
            <w:r w:rsidR="00471F06" w:rsidRPr="00FC0B3C">
              <w:rPr>
                <w:sz w:val="18"/>
                <w:szCs w:val="18"/>
                <w:lang w:val="es-ES_tradnl"/>
              </w:rPr>
              <w:t>.</w:t>
            </w:r>
            <w:r w:rsidRPr="00FC0B3C">
              <w:rPr>
                <w:sz w:val="18"/>
                <w:szCs w:val="18"/>
                <w:lang w:val="es-ES_tradnl"/>
              </w:rPr>
              <w:t>425</w:t>
            </w:r>
          </w:p>
        </w:tc>
        <w:tc>
          <w:tcPr>
            <w:tcW w:w="465" w:type="pct"/>
            <w:shd w:val="clear" w:color="auto" w:fill="auto"/>
            <w:vAlign w:val="center"/>
          </w:tcPr>
          <w:p w14:paraId="18C99292" w14:textId="441D4258" w:rsidR="00210B97" w:rsidRPr="00FC0B3C" w:rsidRDefault="00210B97" w:rsidP="009F5F12">
            <w:pPr>
              <w:spacing w:after="60"/>
              <w:ind w:left="-114" w:right="-10"/>
              <w:jc w:val="right"/>
              <w:rPr>
                <w:sz w:val="18"/>
                <w:szCs w:val="18"/>
                <w:lang w:val="es-ES_tradnl"/>
              </w:rPr>
            </w:pPr>
            <w:r w:rsidRPr="00FC0B3C">
              <w:rPr>
                <w:sz w:val="18"/>
                <w:szCs w:val="18"/>
                <w:lang w:val="es-ES_tradnl"/>
              </w:rPr>
              <w:t>6</w:t>
            </w:r>
            <w:r w:rsidR="00471F06" w:rsidRPr="00FC0B3C">
              <w:rPr>
                <w:sz w:val="18"/>
                <w:szCs w:val="18"/>
                <w:lang w:val="es-ES_tradnl"/>
              </w:rPr>
              <w:t>.</w:t>
            </w:r>
            <w:r w:rsidRPr="00FC0B3C">
              <w:rPr>
                <w:sz w:val="18"/>
                <w:szCs w:val="18"/>
                <w:lang w:val="es-ES_tradnl"/>
              </w:rPr>
              <w:t>695</w:t>
            </w:r>
            <w:r w:rsidR="00471F06" w:rsidRPr="00FC0B3C">
              <w:rPr>
                <w:sz w:val="18"/>
                <w:szCs w:val="18"/>
                <w:lang w:val="es-ES_tradnl"/>
              </w:rPr>
              <w:t>.</w:t>
            </w:r>
            <w:r w:rsidRPr="00FC0B3C">
              <w:rPr>
                <w:sz w:val="18"/>
                <w:szCs w:val="18"/>
                <w:lang w:val="es-ES_tradnl"/>
              </w:rPr>
              <w:t>363</w:t>
            </w:r>
          </w:p>
        </w:tc>
      </w:tr>
      <w:tr w:rsidR="00210B97" w:rsidRPr="00FC0B3C" w14:paraId="6AB13057" w14:textId="77777777" w:rsidTr="00695814">
        <w:trPr>
          <w:trHeight w:val="121"/>
        </w:trPr>
        <w:tc>
          <w:tcPr>
            <w:tcW w:w="941" w:type="pct"/>
            <w:shd w:val="clear" w:color="auto" w:fill="auto"/>
          </w:tcPr>
          <w:p w14:paraId="4FAFE8DD" w14:textId="2070F43A" w:rsidR="00210B97" w:rsidRPr="00FC0B3C" w:rsidRDefault="00210B97" w:rsidP="009F5F12">
            <w:pPr>
              <w:spacing w:after="60"/>
              <w:jc w:val="left"/>
              <w:rPr>
                <w:sz w:val="18"/>
                <w:szCs w:val="18"/>
                <w:lang w:val="es-ES_tradnl"/>
              </w:rPr>
            </w:pPr>
            <w:r w:rsidRPr="00FC0B3C">
              <w:rPr>
                <w:sz w:val="18"/>
                <w:szCs w:val="18"/>
                <w:lang w:val="es-ES_tradnl"/>
              </w:rPr>
              <w:t xml:space="preserve">Último informe del </w:t>
            </w:r>
            <w:r w:rsidR="00341FEE" w:rsidRPr="00FC0B3C">
              <w:rPr>
                <w:sz w:val="18"/>
                <w:szCs w:val="18"/>
                <w:lang w:val="es-ES_tradnl"/>
              </w:rPr>
              <w:t>programa de país</w:t>
            </w:r>
            <w:r w:rsidRPr="00FC0B3C">
              <w:rPr>
                <w:sz w:val="18"/>
                <w:szCs w:val="18"/>
                <w:lang w:val="es-ES_tradnl"/>
              </w:rPr>
              <w:t xml:space="preserve"> (2023)</w:t>
            </w:r>
          </w:p>
        </w:tc>
        <w:tc>
          <w:tcPr>
            <w:tcW w:w="402" w:type="pct"/>
            <w:shd w:val="clear" w:color="auto" w:fill="auto"/>
            <w:vAlign w:val="center"/>
          </w:tcPr>
          <w:p w14:paraId="2A854346" w14:textId="77777777" w:rsidR="00210B97" w:rsidRPr="00FC0B3C" w:rsidRDefault="00210B97" w:rsidP="009F5F12">
            <w:pPr>
              <w:jc w:val="right"/>
              <w:rPr>
                <w:sz w:val="18"/>
                <w:szCs w:val="18"/>
                <w:lang w:val="es-ES_tradnl"/>
              </w:rPr>
            </w:pPr>
            <w:r w:rsidRPr="00FC0B3C">
              <w:rPr>
                <w:sz w:val="18"/>
                <w:szCs w:val="18"/>
                <w:lang w:val="es-ES_tradnl"/>
              </w:rPr>
              <w:t>0</w:t>
            </w:r>
          </w:p>
        </w:tc>
        <w:tc>
          <w:tcPr>
            <w:tcW w:w="477" w:type="pct"/>
            <w:shd w:val="clear" w:color="auto" w:fill="auto"/>
            <w:vAlign w:val="center"/>
          </w:tcPr>
          <w:p w14:paraId="557297DD" w14:textId="2284BB10" w:rsidR="00210B97" w:rsidRPr="00FC0B3C" w:rsidRDefault="00210B97" w:rsidP="009F5F12">
            <w:pPr>
              <w:ind w:left="-106"/>
              <w:jc w:val="right"/>
              <w:rPr>
                <w:sz w:val="18"/>
                <w:szCs w:val="18"/>
                <w:lang w:val="es-ES_tradnl"/>
              </w:rPr>
            </w:pPr>
            <w:r w:rsidRPr="00FC0B3C">
              <w:rPr>
                <w:sz w:val="18"/>
                <w:szCs w:val="18"/>
                <w:lang w:val="es-ES_tradnl"/>
              </w:rPr>
              <w:t>895</w:t>
            </w:r>
            <w:r w:rsidR="00471F06" w:rsidRPr="00FC0B3C">
              <w:rPr>
                <w:sz w:val="18"/>
                <w:szCs w:val="18"/>
                <w:lang w:val="es-ES_tradnl"/>
              </w:rPr>
              <w:t>.</w:t>
            </w:r>
            <w:r w:rsidRPr="00FC0B3C">
              <w:rPr>
                <w:sz w:val="18"/>
                <w:szCs w:val="18"/>
                <w:lang w:val="es-ES_tradnl"/>
              </w:rPr>
              <w:t>898</w:t>
            </w:r>
          </w:p>
        </w:tc>
        <w:tc>
          <w:tcPr>
            <w:tcW w:w="470" w:type="pct"/>
            <w:shd w:val="clear" w:color="auto" w:fill="auto"/>
            <w:vAlign w:val="center"/>
          </w:tcPr>
          <w:p w14:paraId="2838E569" w14:textId="2B19D730" w:rsidR="00210B97" w:rsidRPr="00FC0B3C" w:rsidRDefault="00210B97" w:rsidP="009F5F12">
            <w:pPr>
              <w:ind w:left="-109"/>
              <w:jc w:val="right"/>
              <w:rPr>
                <w:sz w:val="18"/>
                <w:szCs w:val="18"/>
                <w:lang w:val="es-ES_tradnl"/>
              </w:rPr>
            </w:pPr>
            <w:r w:rsidRPr="00FC0B3C">
              <w:rPr>
                <w:sz w:val="18"/>
                <w:szCs w:val="18"/>
                <w:lang w:val="es-ES_tradnl"/>
              </w:rPr>
              <w:t>3</w:t>
            </w:r>
            <w:r w:rsidR="00471F06" w:rsidRPr="00FC0B3C">
              <w:rPr>
                <w:sz w:val="18"/>
                <w:szCs w:val="18"/>
                <w:lang w:val="es-ES_tradnl"/>
              </w:rPr>
              <w:t>.</w:t>
            </w:r>
            <w:r w:rsidRPr="00FC0B3C">
              <w:rPr>
                <w:sz w:val="18"/>
                <w:szCs w:val="18"/>
                <w:lang w:val="es-ES_tradnl"/>
              </w:rPr>
              <w:t>448</w:t>
            </w:r>
            <w:r w:rsidR="00471F06" w:rsidRPr="00FC0B3C">
              <w:rPr>
                <w:sz w:val="18"/>
                <w:szCs w:val="18"/>
                <w:lang w:val="es-ES_tradnl"/>
              </w:rPr>
              <w:t>.</w:t>
            </w:r>
            <w:r w:rsidRPr="00FC0B3C">
              <w:rPr>
                <w:sz w:val="18"/>
                <w:szCs w:val="18"/>
                <w:lang w:val="es-ES_tradnl"/>
              </w:rPr>
              <w:t>085</w:t>
            </w:r>
          </w:p>
        </w:tc>
        <w:tc>
          <w:tcPr>
            <w:tcW w:w="546" w:type="pct"/>
            <w:shd w:val="clear" w:color="auto" w:fill="auto"/>
            <w:vAlign w:val="center"/>
          </w:tcPr>
          <w:p w14:paraId="29C5A4BE" w14:textId="3A71783B" w:rsidR="00210B97" w:rsidRPr="00FC0B3C" w:rsidRDefault="00210B97" w:rsidP="009F5F12">
            <w:pPr>
              <w:jc w:val="right"/>
              <w:rPr>
                <w:sz w:val="18"/>
                <w:szCs w:val="18"/>
                <w:lang w:val="es-ES_tradnl"/>
              </w:rPr>
            </w:pPr>
            <w:r w:rsidRPr="00FC0B3C">
              <w:rPr>
                <w:sz w:val="18"/>
                <w:szCs w:val="18"/>
                <w:lang w:val="es-ES_tradnl"/>
              </w:rPr>
              <w:t>860</w:t>
            </w:r>
            <w:r w:rsidR="00471F06" w:rsidRPr="00FC0B3C">
              <w:rPr>
                <w:sz w:val="18"/>
                <w:szCs w:val="18"/>
                <w:lang w:val="es-ES_tradnl"/>
              </w:rPr>
              <w:t>.</w:t>
            </w:r>
            <w:r w:rsidRPr="00FC0B3C">
              <w:rPr>
                <w:sz w:val="18"/>
                <w:szCs w:val="18"/>
                <w:lang w:val="es-ES_tradnl"/>
              </w:rPr>
              <w:t>579</w:t>
            </w:r>
          </w:p>
        </w:tc>
        <w:tc>
          <w:tcPr>
            <w:tcW w:w="538" w:type="pct"/>
            <w:shd w:val="clear" w:color="auto" w:fill="auto"/>
            <w:vAlign w:val="center"/>
          </w:tcPr>
          <w:p w14:paraId="1E4DDE53" w14:textId="5CAFE6E8" w:rsidR="00210B97" w:rsidRPr="00FC0B3C" w:rsidRDefault="00210B97" w:rsidP="009F5F12">
            <w:pPr>
              <w:ind w:left="-108"/>
              <w:jc w:val="right"/>
              <w:rPr>
                <w:sz w:val="18"/>
                <w:szCs w:val="18"/>
                <w:lang w:val="es-ES_tradnl"/>
              </w:rPr>
            </w:pPr>
            <w:r w:rsidRPr="00FC0B3C">
              <w:rPr>
                <w:sz w:val="18"/>
                <w:szCs w:val="18"/>
                <w:lang w:val="es-ES_tradnl"/>
              </w:rPr>
              <w:t>2</w:t>
            </w:r>
            <w:r w:rsidR="00471F06" w:rsidRPr="00FC0B3C">
              <w:rPr>
                <w:sz w:val="18"/>
                <w:szCs w:val="18"/>
                <w:lang w:val="es-ES_tradnl"/>
              </w:rPr>
              <w:t>.</w:t>
            </w:r>
            <w:r w:rsidRPr="00FC0B3C">
              <w:rPr>
                <w:sz w:val="18"/>
                <w:szCs w:val="18"/>
                <w:lang w:val="es-ES_tradnl"/>
              </w:rPr>
              <w:t>385</w:t>
            </w:r>
            <w:r w:rsidR="00471F06" w:rsidRPr="00FC0B3C">
              <w:rPr>
                <w:sz w:val="18"/>
                <w:szCs w:val="18"/>
                <w:lang w:val="es-ES_tradnl"/>
              </w:rPr>
              <w:t>.</w:t>
            </w:r>
            <w:r w:rsidRPr="00FC0B3C">
              <w:rPr>
                <w:sz w:val="18"/>
                <w:szCs w:val="18"/>
                <w:lang w:val="es-ES_tradnl"/>
              </w:rPr>
              <w:t>753</w:t>
            </w:r>
          </w:p>
        </w:tc>
        <w:tc>
          <w:tcPr>
            <w:tcW w:w="339" w:type="pct"/>
            <w:shd w:val="clear" w:color="auto" w:fill="auto"/>
            <w:vAlign w:val="center"/>
          </w:tcPr>
          <w:p w14:paraId="2C56CCB4" w14:textId="4B426158" w:rsidR="00210B97" w:rsidRPr="00FC0B3C" w:rsidRDefault="00210B97" w:rsidP="009F5F12">
            <w:pPr>
              <w:ind w:left="-110"/>
              <w:jc w:val="right"/>
              <w:rPr>
                <w:sz w:val="18"/>
                <w:szCs w:val="18"/>
                <w:lang w:val="es-ES_tradnl"/>
              </w:rPr>
            </w:pPr>
            <w:r w:rsidRPr="00FC0B3C">
              <w:rPr>
                <w:sz w:val="18"/>
                <w:szCs w:val="18"/>
                <w:lang w:val="es-ES_tradnl"/>
              </w:rPr>
              <w:t>81</w:t>
            </w:r>
            <w:r w:rsidR="00471F06" w:rsidRPr="00FC0B3C">
              <w:rPr>
                <w:sz w:val="18"/>
                <w:szCs w:val="18"/>
                <w:lang w:val="es-ES_tradnl"/>
              </w:rPr>
              <w:t>.</w:t>
            </w:r>
            <w:r w:rsidRPr="00FC0B3C">
              <w:rPr>
                <w:sz w:val="18"/>
                <w:szCs w:val="18"/>
                <w:lang w:val="es-ES_tradnl"/>
              </w:rPr>
              <w:t>498</w:t>
            </w:r>
          </w:p>
        </w:tc>
        <w:tc>
          <w:tcPr>
            <w:tcW w:w="483" w:type="pct"/>
            <w:shd w:val="clear" w:color="auto" w:fill="auto"/>
            <w:vAlign w:val="center"/>
          </w:tcPr>
          <w:p w14:paraId="18F7D1DC" w14:textId="45031CFB" w:rsidR="00210B97" w:rsidRPr="00FC0B3C" w:rsidRDefault="00210B97" w:rsidP="009F5F12">
            <w:pPr>
              <w:ind w:left="-109"/>
              <w:jc w:val="right"/>
              <w:rPr>
                <w:sz w:val="18"/>
                <w:szCs w:val="18"/>
                <w:lang w:val="es-ES_tradnl"/>
              </w:rPr>
            </w:pPr>
            <w:r w:rsidRPr="00FC0B3C">
              <w:rPr>
                <w:sz w:val="18"/>
                <w:szCs w:val="18"/>
                <w:lang w:val="es-ES_tradnl"/>
              </w:rPr>
              <w:t>15</w:t>
            </w:r>
            <w:r w:rsidR="00471F06" w:rsidRPr="00FC0B3C">
              <w:rPr>
                <w:sz w:val="18"/>
                <w:szCs w:val="18"/>
                <w:lang w:val="es-ES_tradnl"/>
              </w:rPr>
              <w:t>.</w:t>
            </w:r>
            <w:r w:rsidRPr="00FC0B3C">
              <w:rPr>
                <w:sz w:val="18"/>
                <w:szCs w:val="18"/>
                <w:lang w:val="es-ES_tradnl"/>
              </w:rPr>
              <w:t>771</w:t>
            </w:r>
            <w:r w:rsidR="00471F06" w:rsidRPr="00FC0B3C">
              <w:rPr>
                <w:sz w:val="18"/>
                <w:szCs w:val="18"/>
                <w:lang w:val="es-ES_tradnl"/>
              </w:rPr>
              <w:t>.</w:t>
            </w:r>
            <w:r w:rsidRPr="00FC0B3C">
              <w:rPr>
                <w:sz w:val="18"/>
                <w:szCs w:val="18"/>
                <w:lang w:val="es-ES_tradnl"/>
              </w:rPr>
              <w:t>454</w:t>
            </w:r>
          </w:p>
        </w:tc>
        <w:tc>
          <w:tcPr>
            <w:tcW w:w="339" w:type="pct"/>
            <w:shd w:val="clear" w:color="auto" w:fill="auto"/>
            <w:vAlign w:val="center"/>
          </w:tcPr>
          <w:p w14:paraId="763AAECC" w14:textId="77777777" w:rsidR="00210B97" w:rsidRPr="00FC0B3C" w:rsidRDefault="00210B97" w:rsidP="009F5F12">
            <w:pPr>
              <w:jc w:val="right"/>
              <w:rPr>
                <w:sz w:val="18"/>
                <w:szCs w:val="18"/>
                <w:lang w:val="es-ES_tradnl"/>
              </w:rPr>
            </w:pPr>
            <w:r w:rsidRPr="00FC0B3C">
              <w:rPr>
                <w:sz w:val="18"/>
                <w:szCs w:val="18"/>
                <w:lang w:val="es-ES_tradnl"/>
              </w:rPr>
              <w:t>984</w:t>
            </w:r>
          </w:p>
        </w:tc>
        <w:tc>
          <w:tcPr>
            <w:tcW w:w="465" w:type="pct"/>
            <w:shd w:val="clear" w:color="auto" w:fill="auto"/>
            <w:vAlign w:val="center"/>
          </w:tcPr>
          <w:p w14:paraId="4450CC0F" w14:textId="1C11E879" w:rsidR="00210B97" w:rsidRPr="00FC0B3C" w:rsidRDefault="00210B97" w:rsidP="009F5F12">
            <w:pPr>
              <w:ind w:left="-105"/>
              <w:jc w:val="right"/>
              <w:rPr>
                <w:sz w:val="18"/>
                <w:szCs w:val="18"/>
                <w:lang w:val="es-ES_tradnl"/>
              </w:rPr>
            </w:pPr>
            <w:r w:rsidRPr="00FC0B3C">
              <w:rPr>
                <w:sz w:val="18"/>
                <w:szCs w:val="18"/>
                <w:lang w:val="es-ES_tradnl"/>
              </w:rPr>
              <w:t>5</w:t>
            </w:r>
            <w:r w:rsidR="00471F06" w:rsidRPr="00FC0B3C">
              <w:rPr>
                <w:sz w:val="18"/>
                <w:szCs w:val="18"/>
                <w:lang w:val="es-ES_tradnl"/>
              </w:rPr>
              <w:t>.</w:t>
            </w:r>
            <w:r w:rsidRPr="00FC0B3C">
              <w:rPr>
                <w:sz w:val="18"/>
                <w:szCs w:val="18"/>
                <w:lang w:val="es-ES_tradnl"/>
              </w:rPr>
              <w:t>600</w:t>
            </w:r>
            <w:r w:rsidR="00471F06" w:rsidRPr="00FC0B3C">
              <w:rPr>
                <w:sz w:val="18"/>
                <w:szCs w:val="18"/>
                <w:lang w:val="es-ES_tradnl"/>
              </w:rPr>
              <w:t>.</w:t>
            </w:r>
            <w:r w:rsidRPr="00FC0B3C">
              <w:rPr>
                <w:sz w:val="18"/>
                <w:szCs w:val="18"/>
                <w:lang w:val="es-ES_tradnl"/>
              </w:rPr>
              <w:t>261</w:t>
            </w:r>
          </w:p>
        </w:tc>
      </w:tr>
      <w:tr w:rsidR="00210B97" w:rsidRPr="00FC0B3C" w14:paraId="0BEAF88E" w14:textId="77777777" w:rsidTr="00695814">
        <w:trPr>
          <w:trHeight w:val="250"/>
        </w:trPr>
        <w:tc>
          <w:tcPr>
            <w:tcW w:w="941" w:type="pct"/>
            <w:shd w:val="clear" w:color="auto" w:fill="auto"/>
          </w:tcPr>
          <w:p w14:paraId="2A987217" w14:textId="77777777" w:rsidR="00210B97" w:rsidRPr="00FC0B3C" w:rsidRDefault="00210B97" w:rsidP="009F5F12">
            <w:pPr>
              <w:spacing w:after="60"/>
              <w:ind w:right="-108"/>
              <w:jc w:val="left"/>
              <w:rPr>
                <w:color w:val="000000" w:themeColor="text1"/>
                <w:sz w:val="18"/>
                <w:szCs w:val="18"/>
                <w:lang w:val="es-ES_tradnl"/>
              </w:rPr>
            </w:pPr>
            <w:r w:rsidRPr="00FC0B3C">
              <w:rPr>
                <w:color w:val="000000" w:themeColor="text1"/>
                <w:sz w:val="18"/>
                <w:szCs w:val="18"/>
                <w:lang w:val="es-ES_tradnl"/>
              </w:rPr>
              <w:t>Actividades de la etapa I del KIP según lo acordado (Sí/No)</w:t>
            </w:r>
          </w:p>
        </w:tc>
        <w:tc>
          <w:tcPr>
            <w:tcW w:w="402" w:type="pct"/>
            <w:shd w:val="clear" w:color="auto" w:fill="auto"/>
            <w:vAlign w:val="center"/>
          </w:tcPr>
          <w:p w14:paraId="355DB931" w14:textId="77777777" w:rsidR="00210B97" w:rsidRPr="00FC0B3C" w:rsidRDefault="00210B97" w:rsidP="009F5F12">
            <w:pPr>
              <w:spacing w:after="60"/>
              <w:jc w:val="center"/>
              <w:rPr>
                <w:sz w:val="18"/>
                <w:szCs w:val="18"/>
                <w:lang w:val="es-ES_tradnl"/>
              </w:rPr>
            </w:pPr>
            <w:r w:rsidRPr="00FC0B3C">
              <w:rPr>
                <w:sz w:val="18"/>
                <w:szCs w:val="18"/>
                <w:lang w:val="es-ES_tradnl"/>
              </w:rPr>
              <w:t>No</w:t>
            </w:r>
          </w:p>
        </w:tc>
        <w:tc>
          <w:tcPr>
            <w:tcW w:w="477" w:type="pct"/>
            <w:shd w:val="clear" w:color="auto" w:fill="auto"/>
            <w:vAlign w:val="center"/>
          </w:tcPr>
          <w:p w14:paraId="679668A9" w14:textId="77777777" w:rsidR="00210B97" w:rsidRPr="00FC0B3C" w:rsidRDefault="00210B97" w:rsidP="009F5F12">
            <w:pPr>
              <w:spacing w:after="60"/>
              <w:jc w:val="center"/>
              <w:rPr>
                <w:sz w:val="18"/>
                <w:szCs w:val="18"/>
                <w:lang w:val="es-ES_tradnl"/>
              </w:rPr>
            </w:pPr>
            <w:r w:rsidRPr="00FC0B3C">
              <w:rPr>
                <w:sz w:val="18"/>
                <w:szCs w:val="18"/>
                <w:lang w:val="es-ES_tradnl"/>
              </w:rPr>
              <w:t>Por determinar</w:t>
            </w:r>
          </w:p>
        </w:tc>
        <w:tc>
          <w:tcPr>
            <w:tcW w:w="470" w:type="pct"/>
            <w:shd w:val="clear" w:color="auto" w:fill="auto"/>
            <w:vAlign w:val="center"/>
          </w:tcPr>
          <w:p w14:paraId="103A0FC3" w14:textId="77777777" w:rsidR="00210B97" w:rsidRPr="00FC0B3C" w:rsidRDefault="00210B97" w:rsidP="009F5F12">
            <w:pPr>
              <w:spacing w:after="60"/>
              <w:jc w:val="center"/>
              <w:rPr>
                <w:sz w:val="18"/>
                <w:szCs w:val="18"/>
                <w:lang w:val="es-ES_tradnl"/>
              </w:rPr>
            </w:pPr>
            <w:r w:rsidRPr="00FC0B3C">
              <w:rPr>
                <w:sz w:val="18"/>
                <w:szCs w:val="18"/>
                <w:lang w:val="es-ES_tradnl"/>
              </w:rPr>
              <w:t>Sí</w:t>
            </w:r>
          </w:p>
        </w:tc>
        <w:tc>
          <w:tcPr>
            <w:tcW w:w="546" w:type="pct"/>
            <w:shd w:val="clear" w:color="auto" w:fill="auto"/>
            <w:vAlign w:val="center"/>
          </w:tcPr>
          <w:p w14:paraId="1E7B62B1" w14:textId="77777777" w:rsidR="00210B97" w:rsidRPr="00FC0B3C" w:rsidRDefault="00210B97" w:rsidP="009F5F12">
            <w:pPr>
              <w:spacing w:after="60"/>
              <w:jc w:val="center"/>
              <w:rPr>
                <w:sz w:val="18"/>
                <w:szCs w:val="18"/>
                <w:lang w:val="es-ES_tradnl"/>
              </w:rPr>
            </w:pPr>
            <w:r w:rsidRPr="00FC0B3C">
              <w:rPr>
                <w:sz w:val="18"/>
                <w:szCs w:val="18"/>
                <w:lang w:val="es-ES_tradnl"/>
              </w:rPr>
              <w:t>Por determinar</w:t>
            </w:r>
          </w:p>
        </w:tc>
        <w:tc>
          <w:tcPr>
            <w:tcW w:w="538" w:type="pct"/>
            <w:shd w:val="clear" w:color="auto" w:fill="auto"/>
            <w:vAlign w:val="center"/>
          </w:tcPr>
          <w:p w14:paraId="7E85D246" w14:textId="77777777" w:rsidR="00210B97" w:rsidRPr="00FC0B3C" w:rsidRDefault="00210B97" w:rsidP="009F5F12">
            <w:pPr>
              <w:spacing w:after="60"/>
              <w:jc w:val="center"/>
              <w:rPr>
                <w:sz w:val="18"/>
                <w:szCs w:val="18"/>
                <w:lang w:val="es-ES_tradnl"/>
              </w:rPr>
            </w:pPr>
            <w:r w:rsidRPr="00FC0B3C">
              <w:rPr>
                <w:sz w:val="18"/>
                <w:szCs w:val="18"/>
                <w:lang w:val="es-ES_tradnl"/>
              </w:rPr>
              <w:t>Por determinar</w:t>
            </w:r>
          </w:p>
        </w:tc>
        <w:tc>
          <w:tcPr>
            <w:tcW w:w="339" w:type="pct"/>
            <w:shd w:val="clear" w:color="auto" w:fill="auto"/>
            <w:vAlign w:val="center"/>
          </w:tcPr>
          <w:p w14:paraId="6EE0CD8C" w14:textId="77777777" w:rsidR="00210B97" w:rsidRPr="00FC0B3C" w:rsidRDefault="00210B97" w:rsidP="009F5F12">
            <w:pPr>
              <w:spacing w:after="60"/>
              <w:jc w:val="center"/>
              <w:rPr>
                <w:sz w:val="18"/>
                <w:szCs w:val="18"/>
                <w:lang w:val="es-ES_tradnl"/>
              </w:rPr>
            </w:pPr>
            <w:r w:rsidRPr="00FC0B3C">
              <w:rPr>
                <w:sz w:val="18"/>
                <w:szCs w:val="18"/>
                <w:lang w:val="es-ES_tradnl"/>
              </w:rPr>
              <w:t>No</w:t>
            </w:r>
          </w:p>
        </w:tc>
        <w:tc>
          <w:tcPr>
            <w:tcW w:w="483" w:type="pct"/>
            <w:shd w:val="clear" w:color="auto" w:fill="auto"/>
            <w:vAlign w:val="center"/>
          </w:tcPr>
          <w:p w14:paraId="413A7975" w14:textId="77777777" w:rsidR="00210B97" w:rsidRPr="00FC0B3C" w:rsidRDefault="00210B97" w:rsidP="009F5F12">
            <w:pPr>
              <w:spacing w:after="60"/>
              <w:jc w:val="center"/>
              <w:rPr>
                <w:sz w:val="18"/>
                <w:szCs w:val="18"/>
                <w:lang w:val="es-ES_tradnl"/>
              </w:rPr>
            </w:pPr>
            <w:r w:rsidRPr="00FC0B3C">
              <w:rPr>
                <w:sz w:val="18"/>
                <w:szCs w:val="18"/>
                <w:lang w:val="es-ES_tradnl"/>
              </w:rPr>
              <w:t>Sí</w:t>
            </w:r>
          </w:p>
        </w:tc>
        <w:tc>
          <w:tcPr>
            <w:tcW w:w="339" w:type="pct"/>
            <w:shd w:val="clear" w:color="auto" w:fill="auto"/>
            <w:vAlign w:val="center"/>
          </w:tcPr>
          <w:p w14:paraId="7B52523F" w14:textId="77777777" w:rsidR="00210B97" w:rsidRPr="00FC0B3C" w:rsidRDefault="00210B97" w:rsidP="009F5F12">
            <w:pPr>
              <w:spacing w:after="60"/>
              <w:jc w:val="center"/>
              <w:rPr>
                <w:sz w:val="18"/>
                <w:szCs w:val="18"/>
                <w:lang w:val="es-ES_tradnl"/>
              </w:rPr>
            </w:pPr>
            <w:r w:rsidRPr="00FC0B3C">
              <w:rPr>
                <w:sz w:val="18"/>
                <w:szCs w:val="18"/>
                <w:lang w:val="es-ES_tradnl"/>
              </w:rPr>
              <w:t>No</w:t>
            </w:r>
          </w:p>
        </w:tc>
        <w:tc>
          <w:tcPr>
            <w:tcW w:w="465" w:type="pct"/>
            <w:shd w:val="clear" w:color="auto" w:fill="auto"/>
            <w:vAlign w:val="center"/>
          </w:tcPr>
          <w:p w14:paraId="202A2570" w14:textId="77777777" w:rsidR="00210B97" w:rsidRPr="00FC0B3C" w:rsidRDefault="00210B97" w:rsidP="009F5F12">
            <w:pPr>
              <w:spacing w:after="60"/>
              <w:jc w:val="center"/>
              <w:rPr>
                <w:sz w:val="18"/>
                <w:szCs w:val="18"/>
                <w:lang w:val="es-ES_tradnl"/>
              </w:rPr>
            </w:pPr>
            <w:r w:rsidRPr="00FC0B3C">
              <w:rPr>
                <w:sz w:val="18"/>
                <w:szCs w:val="18"/>
                <w:lang w:val="es-ES_tradnl"/>
              </w:rPr>
              <w:t>No</w:t>
            </w:r>
          </w:p>
        </w:tc>
      </w:tr>
    </w:tbl>
    <w:p w14:paraId="504E2245" w14:textId="77777777" w:rsidR="00210B97" w:rsidRPr="00FC0B3C" w:rsidRDefault="00210B97" w:rsidP="00210B97">
      <w:pPr>
        <w:jc w:val="center"/>
        <w:rPr>
          <w:sz w:val="18"/>
          <w:szCs w:val="18"/>
          <w:lang w:val="es-ES_tradnl"/>
        </w:rPr>
      </w:pPr>
    </w:p>
    <w:tbl>
      <w:tblPr>
        <w:tblW w:w="55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4"/>
        <w:gridCol w:w="1417"/>
        <w:gridCol w:w="2547"/>
      </w:tblGrid>
      <w:tr w:rsidR="00210B97" w:rsidRPr="00FC0B3C" w14:paraId="454816AB" w14:textId="77777777" w:rsidTr="00695814">
        <w:trPr>
          <w:trHeight w:val="186"/>
        </w:trPr>
        <w:tc>
          <w:tcPr>
            <w:tcW w:w="3103" w:type="pct"/>
            <w:shd w:val="clear" w:color="auto" w:fill="auto"/>
            <w:tcMar>
              <w:top w:w="17" w:type="dxa"/>
              <w:left w:w="108" w:type="dxa"/>
              <w:bottom w:w="17" w:type="dxa"/>
              <w:right w:w="108" w:type="dxa"/>
            </w:tcMar>
          </w:tcPr>
          <w:p w14:paraId="6085A43B" w14:textId="77777777" w:rsidR="00210B97" w:rsidRPr="00FC0B3C" w:rsidRDefault="00210B97" w:rsidP="009F5F12">
            <w:pPr>
              <w:keepNext/>
              <w:suppressAutoHyphens/>
              <w:ind w:right="-95"/>
              <w:jc w:val="left"/>
              <w:rPr>
                <w:b/>
                <w:caps/>
                <w:sz w:val="18"/>
                <w:szCs w:val="18"/>
                <w:lang w:val="es-ES_tradnl"/>
              </w:rPr>
            </w:pPr>
            <w:r w:rsidRPr="00FC0B3C">
              <w:rPr>
                <w:b/>
                <w:caps/>
                <w:sz w:val="18"/>
                <w:szCs w:val="18"/>
                <w:lang w:val="es-ES_tradnl"/>
              </w:rPr>
              <w:t>CONSUMO MEDIO DE HFC EN MANTENIMIENTO EN 2020-2022</w:t>
            </w:r>
          </w:p>
        </w:tc>
        <w:tc>
          <w:tcPr>
            <w:tcW w:w="678" w:type="pct"/>
            <w:shd w:val="clear" w:color="auto" w:fill="auto"/>
          </w:tcPr>
          <w:p w14:paraId="01FA4C3F" w14:textId="5B46D946" w:rsidR="00210B97" w:rsidRPr="00FC0B3C" w:rsidRDefault="00210B97" w:rsidP="009F5F12">
            <w:pPr>
              <w:keepNext/>
              <w:suppressAutoHyphens/>
              <w:ind w:right="116"/>
              <w:jc w:val="right"/>
              <w:rPr>
                <w:bCs/>
                <w:sz w:val="18"/>
                <w:szCs w:val="18"/>
                <w:lang w:val="es-ES_tradnl"/>
              </w:rPr>
            </w:pPr>
            <w:r w:rsidRPr="00FC0B3C">
              <w:rPr>
                <w:color w:val="000000" w:themeColor="text1"/>
                <w:sz w:val="18"/>
                <w:szCs w:val="18"/>
                <w:lang w:val="es-ES_tradnl"/>
              </w:rPr>
              <w:t>5</w:t>
            </w:r>
            <w:r w:rsidR="00471F06" w:rsidRPr="00FC0B3C">
              <w:rPr>
                <w:color w:val="000000" w:themeColor="text1"/>
                <w:sz w:val="18"/>
                <w:szCs w:val="18"/>
                <w:lang w:val="es-ES_tradnl"/>
              </w:rPr>
              <w:t>.</w:t>
            </w:r>
            <w:r w:rsidRPr="00FC0B3C">
              <w:rPr>
                <w:color w:val="000000" w:themeColor="text1"/>
                <w:sz w:val="18"/>
                <w:szCs w:val="18"/>
                <w:lang w:val="es-ES_tradnl"/>
              </w:rPr>
              <w:t>992</w:t>
            </w:r>
            <w:r w:rsidR="00341FEE" w:rsidRPr="00FC0B3C">
              <w:rPr>
                <w:color w:val="000000" w:themeColor="text1"/>
                <w:sz w:val="18"/>
                <w:szCs w:val="18"/>
                <w:lang w:val="es-ES_tradnl"/>
              </w:rPr>
              <w:t>,</w:t>
            </w:r>
            <w:r w:rsidRPr="00FC0B3C">
              <w:rPr>
                <w:color w:val="000000" w:themeColor="text1"/>
                <w:sz w:val="18"/>
                <w:szCs w:val="18"/>
                <w:lang w:val="es-ES_tradnl"/>
              </w:rPr>
              <w:t>74 tm</w:t>
            </w:r>
          </w:p>
        </w:tc>
        <w:tc>
          <w:tcPr>
            <w:tcW w:w="1219" w:type="pct"/>
            <w:shd w:val="clear" w:color="auto" w:fill="auto"/>
          </w:tcPr>
          <w:p w14:paraId="7A4BB412" w14:textId="0229C20B" w:rsidR="00210B97" w:rsidRPr="00FC0B3C" w:rsidRDefault="00210B97" w:rsidP="009F5F12">
            <w:pPr>
              <w:keepNext/>
              <w:tabs>
                <w:tab w:val="left" w:pos="720"/>
              </w:tabs>
              <w:suppressAutoHyphens/>
              <w:ind w:right="116"/>
              <w:jc w:val="right"/>
              <w:rPr>
                <w:sz w:val="18"/>
                <w:szCs w:val="18"/>
                <w:lang w:val="es-ES_tradnl"/>
              </w:rPr>
            </w:pPr>
            <w:r w:rsidRPr="00FC0B3C">
              <w:rPr>
                <w:sz w:val="18"/>
                <w:szCs w:val="18"/>
                <w:lang w:val="es-ES_tradnl"/>
              </w:rPr>
              <w:t>15</w:t>
            </w:r>
            <w:r w:rsidR="00471F06" w:rsidRPr="00FC0B3C">
              <w:rPr>
                <w:sz w:val="18"/>
                <w:szCs w:val="18"/>
                <w:lang w:val="es-ES_tradnl"/>
              </w:rPr>
              <w:t>.</w:t>
            </w:r>
            <w:r w:rsidRPr="00FC0B3C">
              <w:rPr>
                <w:sz w:val="18"/>
                <w:szCs w:val="18"/>
                <w:lang w:val="es-ES_tradnl"/>
              </w:rPr>
              <w:t>164</w:t>
            </w:r>
            <w:r w:rsidR="00471F06" w:rsidRPr="00FC0B3C">
              <w:rPr>
                <w:sz w:val="18"/>
                <w:szCs w:val="18"/>
                <w:lang w:val="es-ES_tradnl"/>
              </w:rPr>
              <w:t>.</w:t>
            </w:r>
            <w:r w:rsidRPr="00FC0B3C">
              <w:rPr>
                <w:sz w:val="18"/>
                <w:szCs w:val="18"/>
                <w:lang w:val="es-ES_tradnl"/>
              </w:rPr>
              <w:t>885 t. eq. de CO</w:t>
            </w:r>
            <w:r w:rsidRPr="00FC0B3C">
              <w:rPr>
                <w:sz w:val="18"/>
                <w:szCs w:val="18"/>
                <w:vertAlign w:val="subscript"/>
                <w:lang w:val="es-ES_tradnl"/>
              </w:rPr>
              <w:t>2</w:t>
            </w:r>
          </w:p>
        </w:tc>
      </w:tr>
    </w:tbl>
    <w:p w14:paraId="799A7FE6" w14:textId="77777777" w:rsidR="00210B97" w:rsidRPr="00FC0B3C" w:rsidRDefault="00210B97" w:rsidP="00210B97">
      <w:pPr>
        <w:jc w:val="center"/>
        <w:rPr>
          <w:sz w:val="18"/>
          <w:szCs w:val="18"/>
          <w:lang w:val="es-ES_tradnl"/>
        </w:rPr>
      </w:pPr>
    </w:p>
    <w:tbl>
      <w:tblPr>
        <w:tblW w:w="55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2"/>
        <w:gridCol w:w="1381"/>
        <w:gridCol w:w="1321"/>
        <w:gridCol w:w="1275"/>
        <w:gridCol w:w="1839"/>
      </w:tblGrid>
      <w:tr w:rsidR="00210B97" w:rsidRPr="00FC0B3C" w14:paraId="5EC62FA4" w14:textId="77777777" w:rsidTr="00695814">
        <w:trPr>
          <w:trHeight w:val="86"/>
          <w:tblHeader/>
        </w:trPr>
        <w:tc>
          <w:tcPr>
            <w:tcW w:w="2217" w:type="pct"/>
            <w:shd w:val="clear" w:color="auto" w:fill="auto"/>
            <w:tcMar>
              <w:top w:w="17" w:type="dxa"/>
              <w:left w:w="108" w:type="dxa"/>
              <w:bottom w:w="17" w:type="dxa"/>
              <w:right w:w="108" w:type="dxa"/>
            </w:tcMar>
            <w:vAlign w:val="center"/>
          </w:tcPr>
          <w:p w14:paraId="37299C55" w14:textId="77777777" w:rsidR="00210B97" w:rsidRPr="00FC0B3C" w:rsidRDefault="00210B97" w:rsidP="009F5F12">
            <w:pPr>
              <w:keepNext/>
              <w:suppressAutoHyphens/>
              <w:jc w:val="left"/>
              <w:rPr>
                <w:b/>
                <w:bCs/>
                <w:sz w:val="18"/>
                <w:szCs w:val="18"/>
                <w:lang w:val="es-ES_tradnl"/>
              </w:rPr>
            </w:pPr>
            <w:r w:rsidRPr="00FC0B3C">
              <w:rPr>
                <w:b/>
                <w:sz w:val="18"/>
                <w:szCs w:val="18"/>
                <w:lang w:val="es-ES_tradnl"/>
              </w:rPr>
              <w:t>DATOS DEL CONSUMO DE REFERENCIA (toneladas eq. de CO</w:t>
            </w:r>
            <w:r w:rsidRPr="00FC0B3C">
              <w:rPr>
                <w:b/>
                <w:sz w:val="18"/>
                <w:szCs w:val="18"/>
                <w:vertAlign w:val="subscript"/>
                <w:lang w:val="es-ES_tradnl"/>
              </w:rPr>
              <w:t>2</w:t>
            </w:r>
            <w:r w:rsidRPr="00FC0B3C">
              <w:rPr>
                <w:b/>
                <w:sz w:val="18"/>
                <w:szCs w:val="18"/>
                <w:lang w:val="es-ES_tradnl"/>
              </w:rPr>
              <w:t>)</w:t>
            </w:r>
          </w:p>
        </w:tc>
        <w:tc>
          <w:tcPr>
            <w:tcW w:w="661" w:type="pct"/>
            <w:shd w:val="clear" w:color="auto" w:fill="auto"/>
            <w:vAlign w:val="center"/>
          </w:tcPr>
          <w:p w14:paraId="525F336F" w14:textId="77777777" w:rsidR="00210B97" w:rsidRPr="00FC0B3C" w:rsidRDefault="00210B97" w:rsidP="009F5F12">
            <w:pPr>
              <w:keepNext/>
              <w:suppressAutoHyphens/>
              <w:jc w:val="center"/>
              <w:rPr>
                <w:b/>
                <w:bCs/>
                <w:sz w:val="18"/>
                <w:szCs w:val="18"/>
                <w:lang w:val="es-ES_tradnl"/>
              </w:rPr>
            </w:pPr>
            <w:r w:rsidRPr="00FC0B3C">
              <w:rPr>
                <w:b/>
                <w:bCs/>
                <w:sz w:val="18"/>
                <w:szCs w:val="18"/>
                <w:lang w:val="es-ES_tradnl"/>
              </w:rPr>
              <w:t>2020</w:t>
            </w:r>
          </w:p>
        </w:tc>
        <w:tc>
          <w:tcPr>
            <w:tcW w:w="632" w:type="pct"/>
            <w:shd w:val="clear" w:color="auto" w:fill="auto"/>
            <w:tcMar>
              <w:top w:w="17" w:type="dxa"/>
              <w:left w:w="108" w:type="dxa"/>
              <w:bottom w:w="17" w:type="dxa"/>
              <w:right w:w="108" w:type="dxa"/>
            </w:tcMar>
            <w:vAlign w:val="center"/>
          </w:tcPr>
          <w:p w14:paraId="2944F8E6" w14:textId="77777777" w:rsidR="00210B97" w:rsidRPr="00FC0B3C" w:rsidRDefault="00210B97" w:rsidP="009F5F12">
            <w:pPr>
              <w:keepNext/>
              <w:suppressAutoHyphens/>
              <w:jc w:val="center"/>
              <w:rPr>
                <w:b/>
                <w:bCs/>
                <w:sz w:val="18"/>
                <w:szCs w:val="18"/>
                <w:lang w:val="es-ES_tradnl"/>
              </w:rPr>
            </w:pPr>
            <w:r w:rsidRPr="00FC0B3C">
              <w:rPr>
                <w:b/>
                <w:bCs/>
                <w:sz w:val="18"/>
                <w:szCs w:val="18"/>
                <w:lang w:val="es-ES_tradnl"/>
              </w:rPr>
              <w:t>2021</w:t>
            </w:r>
          </w:p>
        </w:tc>
        <w:tc>
          <w:tcPr>
            <w:tcW w:w="610" w:type="pct"/>
            <w:shd w:val="clear" w:color="auto" w:fill="auto"/>
            <w:tcMar>
              <w:top w:w="17" w:type="dxa"/>
              <w:left w:w="108" w:type="dxa"/>
              <w:bottom w:w="17" w:type="dxa"/>
              <w:right w:w="108" w:type="dxa"/>
            </w:tcMar>
            <w:vAlign w:val="center"/>
          </w:tcPr>
          <w:p w14:paraId="560D65A5" w14:textId="77777777" w:rsidR="00210B97" w:rsidRPr="00FC0B3C" w:rsidRDefault="00210B97" w:rsidP="009F5F12">
            <w:pPr>
              <w:keepNext/>
              <w:suppressAutoHyphens/>
              <w:jc w:val="center"/>
              <w:rPr>
                <w:b/>
                <w:bCs/>
                <w:sz w:val="18"/>
                <w:szCs w:val="18"/>
                <w:lang w:val="es-ES_tradnl"/>
              </w:rPr>
            </w:pPr>
            <w:r w:rsidRPr="00FC0B3C">
              <w:rPr>
                <w:b/>
                <w:bCs/>
                <w:sz w:val="18"/>
                <w:szCs w:val="18"/>
                <w:lang w:val="es-ES_tradnl"/>
              </w:rPr>
              <w:t>2022</w:t>
            </w:r>
          </w:p>
        </w:tc>
        <w:tc>
          <w:tcPr>
            <w:tcW w:w="881" w:type="pct"/>
            <w:shd w:val="clear" w:color="auto" w:fill="auto"/>
            <w:tcMar>
              <w:top w:w="17" w:type="dxa"/>
              <w:left w:w="108" w:type="dxa"/>
              <w:bottom w:w="17" w:type="dxa"/>
              <w:right w:w="108" w:type="dxa"/>
            </w:tcMar>
            <w:vAlign w:val="center"/>
          </w:tcPr>
          <w:p w14:paraId="5B015FD4" w14:textId="77777777" w:rsidR="00210B97" w:rsidRPr="00FC0B3C" w:rsidRDefault="00210B97" w:rsidP="009F5F12">
            <w:pPr>
              <w:keepNext/>
              <w:suppressAutoHyphens/>
              <w:jc w:val="center"/>
              <w:rPr>
                <w:b/>
                <w:bCs/>
                <w:sz w:val="18"/>
                <w:szCs w:val="18"/>
                <w:lang w:val="es-ES_tradnl"/>
              </w:rPr>
            </w:pPr>
            <w:r w:rsidRPr="00FC0B3C">
              <w:rPr>
                <w:b/>
                <w:bCs/>
                <w:sz w:val="18"/>
                <w:szCs w:val="18"/>
                <w:lang w:val="es-ES_tradnl"/>
              </w:rPr>
              <w:t>Promedio 2020</w:t>
            </w:r>
            <w:r w:rsidRPr="00FC0B3C">
              <w:rPr>
                <w:b/>
                <w:bCs/>
                <w:sz w:val="18"/>
                <w:szCs w:val="18"/>
                <w:lang w:val="es-ES_tradnl"/>
              </w:rPr>
              <w:noBreakHyphen/>
              <w:t>2022</w:t>
            </w:r>
          </w:p>
        </w:tc>
      </w:tr>
      <w:tr w:rsidR="00210B97" w:rsidRPr="00FC0B3C" w14:paraId="7DABB340" w14:textId="77777777" w:rsidTr="00695814">
        <w:trPr>
          <w:trHeight w:val="22"/>
        </w:trPr>
        <w:tc>
          <w:tcPr>
            <w:tcW w:w="2217" w:type="pct"/>
            <w:shd w:val="clear" w:color="auto" w:fill="auto"/>
            <w:tcMar>
              <w:top w:w="17" w:type="dxa"/>
              <w:left w:w="108" w:type="dxa"/>
              <w:bottom w:w="17" w:type="dxa"/>
              <w:right w:w="108" w:type="dxa"/>
            </w:tcMar>
          </w:tcPr>
          <w:p w14:paraId="741E886E" w14:textId="77777777" w:rsidR="00210B97" w:rsidRPr="00FC0B3C" w:rsidRDefault="00210B97" w:rsidP="009F5F12">
            <w:pPr>
              <w:keepNext/>
              <w:suppressAutoHyphens/>
              <w:rPr>
                <w:sz w:val="18"/>
                <w:szCs w:val="18"/>
                <w:lang w:val="es-ES_tradnl"/>
              </w:rPr>
            </w:pPr>
            <w:r w:rsidRPr="00FC0B3C">
              <w:rPr>
                <w:sz w:val="18"/>
                <w:szCs w:val="18"/>
                <w:lang w:val="es-ES_tradnl"/>
              </w:rPr>
              <w:t>Consumo anual de HFC</w:t>
            </w:r>
          </w:p>
        </w:tc>
        <w:tc>
          <w:tcPr>
            <w:tcW w:w="661" w:type="pct"/>
            <w:shd w:val="clear" w:color="auto" w:fill="auto"/>
          </w:tcPr>
          <w:p w14:paraId="5264ECB4" w14:textId="4467E54C" w:rsidR="00210B97" w:rsidRPr="00FC0B3C" w:rsidRDefault="00210B97" w:rsidP="009F5F12">
            <w:pPr>
              <w:keepNext/>
              <w:suppressAutoHyphens/>
              <w:ind w:right="147"/>
              <w:jc w:val="right"/>
              <w:rPr>
                <w:sz w:val="18"/>
                <w:szCs w:val="18"/>
                <w:highlight w:val="yellow"/>
                <w:lang w:val="es-ES_tradnl"/>
              </w:rPr>
            </w:pPr>
            <w:r w:rsidRPr="00FC0B3C">
              <w:rPr>
                <w:sz w:val="18"/>
                <w:szCs w:val="18"/>
                <w:lang w:val="es-ES_tradnl"/>
              </w:rPr>
              <w:t>17</w:t>
            </w:r>
            <w:r w:rsidR="00471F06" w:rsidRPr="00FC0B3C">
              <w:rPr>
                <w:sz w:val="18"/>
                <w:szCs w:val="18"/>
                <w:lang w:val="es-ES_tradnl"/>
              </w:rPr>
              <w:t>.</w:t>
            </w:r>
            <w:r w:rsidRPr="00FC0B3C">
              <w:rPr>
                <w:sz w:val="18"/>
                <w:szCs w:val="18"/>
                <w:lang w:val="es-ES_tradnl"/>
              </w:rPr>
              <w:t>305</w:t>
            </w:r>
            <w:r w:rsidR="00471F06" w:rsidRPr="00FC0B3C">
              <w:rPr>
                <w:sz w:val="18"/>
                <w:szCs w:val="18"/>
                <w:lang w:val="es-ES_tradnl"/>
              </w:rPr>
              <w:t>.</w:t>
            </w:r>
            <w:r w:rsidRPr="00FC0B3C">
              <w:rPr>
                <w:sz w:val="18"/>
                <w:szCs w:val="18"/>
                <w:lang w:val="es-ES_tradnl"/>
              </w:rPr>
              <w:t>994</w:t>
            </w:r>
          </w:p>
        </w:tc>
        <w:tc>
          <w:tcPr>
            <w:tcW w:w="632" w:type="pct"/>
            <w:shd w:val="clear" w:color="auto" w:fill="auto"/>
            <w:tcMar>
              <w:top w:w="17" w:type="dxa"/>
              <w:left w:w="108" w:type="dxa"/>
              <w:bottom w:w="17" w:type="dxa"/>
              <w:right w:w="108" w:type="dxa"/>
            </w:tcMar>
          </w:tcPr>
          <w:p w14:paraId="04D9A244" w14:textId="1034FB0A" w:rsidR="00210B97" w:rsidRPr="00FC0B3C" w:rsidRDefault="00210B97" w:rsidP="009F5F12">
            <w:pPr>
              <w:keepNext/>
              <w:suppressAutoHyphens/>
              <w:ind w:right="38"/>
              <w:jc w:val="right"/>
              <w:rPr>
                <w:sz w:val="18"/>
                <w:szCs w:val="18"/>
                <w:highlight w:val="yellow"/>
                <w:lang w:val="es-ES_tradnl"/>
              </w:rPr>
            </w:pPr>
            <w:r w:rsidRPr="00FC0B3C">
              <w:rPr>
                <w:color w:val="000000" w:themeColor="text1"/>
                <w:sz w:val="18"/>
                <w:szCs w:val="18"/>
                <w:lang w:val="es-ES_tradnl"/>
              </w:rPr>
              <w:t>21</w:t>
            </w:r>
            <w:r w:rsidR="00471F06" w:rsidRPr="00FC0B3C">
              <w:rPr>
                <w:color w:val="000000" w:themeColor="text1"/>
                <w:sz w:val="18"/>
                <w:szCs w:val="18"/>
                <w:lang w:val="es-ES_tradnl"/>
              </w:rPr>
              <w:t>.</w:t>
            </w:r>
            <w:r w:rsidRPr="00FC0B3C">
              <w:rPr>
                <w:color w:val="000000" w:themeColor="text1"/>
                <w:sz w:val="18"/>
                <w:szCs w:val="18"/>
                <w:lang w:val="es-ES_tradnl"/>
              </w:rPr>
              <w:t>777</w:t>
            </w:r>
            <w:r w:rsidR="00471F06" w:rsidRPr="00FC0B3C">
              <w:rPr>
                <w:color w:val="000000" w:themeColor="text1"/>
                <w:sz w:val="18"/>
                <w:szCs w:val="18"/>
                <w:lang w:val="es-ES_tradnl"/>
              </w:rPr>
              <w:t>.</w:t>
            </w:r>
            <w:r w:rsidRPr="00FC0B3C">
              <w:rPr>
                <w:color w:val="000000" w:themeColor="text1"/>
                <w:sz w:val="18"/>
                <w:szCs w:val="18"/>
                <w:lang w:val="es-ES_tradnl"/>
              </w:rPr>
              <w:t>055</w:t>
            </w:r>
          </w:p>
        </w:tc>
        <w:tc>
          <w:tcPr>
            <w:tcW w:w="610" w:type="pct"/>
            <w:shd w:val="clear" w:color="auto" w:fill="auto"/>
            <w:tcMar>
              <w:top w:w="17" w:type="dxa"/>
              <w:left w:w="108" w:type="dxa"/>
              <w:bottom w:w="17" w:type="dxa"/>
              <w:right w:w="108" w:type="dxa"/>
            </w:tcMar>
          </w:tcPr>
          <w:p w14:paraId="2C32BB42" w14:textId="51B40625" w:rsidR="00210B97" w:rsidRPr="00FC0B3C" w:rsidRDefault="00210B97" w:rsidP="009F5F12">
            <w:pPr>
              <w:keepNext/>
              <w:suppressAutoHyphens/>
              <w:ind w:right="34"/>
              <w:jc w:val="right"/>
              <w:rPr>
                <w:sz w:val="18"/>
                <w:szCs w:val="18"/>
                <w:highlight w:val="yellow"/>
                <w:lang w:val="es-ES_tradnl"/>
              </w:rPr>
            </w:pPr>
            <w:r w:rsidRPr="00FC0B3C">
              <w:rPr>
                <w:color w:val="000000" w:themeColor="text1"/>
                <w:sz w:val="18"/>
                <w:szCs w:val="18"/>
                <w:lang w:val="es-ES_tradnl"/>
              </w:rPr>
              <w:t>46</w:t>
            </w:r>
            <w:r w:rsidR="00471F06" w:rsidRPr="00FC0B3C">
              <w:rPr>
                <w:color w:val="000000" w:themeColor="text1"/>
                <w:sz w:val="18"/>
                <w:szCs w:val="18"/>
                <w:lang w:val="es-ES_tradnl"/>
              </w:rPr>
              <w:t>.</w:t>
            </w:r>
            <w:r w:rsidRPr="00FC0B3C">
              <w:rPr>
                <w:color w:val="000000" w:themeColor="text1"/>
                <w:sz w:val="18"/>
                <w:szCs w:val="18"/>
                <w:lang w:val="es-ES_tradnl"/>
              </w:rPr>
              <w:t>306</w:t>
            </w:r>
            <w:r w:rsidR="00471F06" w:rsidRPr="00FC0B3C">
              <w:rPr>
                <w:color w:val="000000" w:themeColor="text1"/>
                <w:sz w:val="18"/>
                <w:szCs w:val="18"/>
                <w:lang w:val="es-ES_tradnl"/>
              </w:rPr>
              <w:t>.</w:t>
            </w:r>
            <w:r w:rsidRPr="00FC0B3C">
              <w:rPr>
                <w:color w:val="000000" w:themeColor="text1"/>
                <w:sz w:val="18"/>
                <w:szCs w:val="18"/>
                <w:lang w:val="es-ES_tradnl"/>
              </w:rPr>
              <w:t>331</w:t>
            </w:r>
          </w:p>
        </w:tc>
        <w:tc>
          <w:tcPr>
            <w:tcW w:w="881" w:type="pct"/>
            <w:shd w:val="clear" w:color="auto" w:fill="auto"/>
            <w:tcMar>
              <w:top w:w="17" w:type="dxa"/>
              <w:left w:w="108" w:type="dxa"/>
              <w:bottom w:w="17" w:type="dxa"/>
              <w:right w:w="108" w:type="dxa"/>
            </w:tcMar>
          </w:tcPr>
          <w:p w14:paraId="3146A16D" w14:textId="25F9F4B5" w:rsidR="00210B97" w:rsidRPr="00FC0B3C" w:rsidRDefault="00210B97" w:rsidP="009F5F12">
            <w:pPr>
              <w:keepNext/>
              <w:suppressAutoHyphens/>
              <w:ind w:right="33"/>
              <w:jc w:val="right"/>
              <w:rPr>
                <w:sz w:val="18"/>
                <w:szCs w:val="18"/>
                <w:lang w:val="es-ES_tradnl"/>
              </w:rPr>
            </w:pPr>
            <w:r w:rsidRPr="00FC0B3C">
              <w:rPr>
                <w:color w:val="000000" w:themeColor="text1"/>
                <w:sz w:val="18"/>
                <w:szCs w:val="18"/>
                <w:lang w:val="es-ES_tradnl"/>
              </w:rPr>
              <w:t>28</w:t>
            </w:r>
            <w:r w:rsidR="00471F06" w:rsidRPr="00FC0B3C">
              <w:rPr>
                <w:color w:val="000000" w:themeColor="text1"/>
                <w:sz w:val="18"/>
                <w:szCs w:val="18"/>
                <w:lang w:val="es-ES_tradnl"/>
              </w:rPr>
              <w:t>.</w:t>
            </w:r>
            <w:r w:rsidRPr="00FC0B3C">
              <w:rPr>
                <w:color w:val="000000" w:themeColor="text1"/>
                <w:sz w:val="18"/>
                <w:szCs w:val="18"/>
                <w:lang w:val="es-ES_tradnl"/>
              </w:rPr>
              <w:t>463</w:t>
            </w:r>
            <w:r w:rsidR="00471F06" w:rsidRPr="00FC0B3C">
              <w:rPr>
                <w:color w:val="000000" w:themeColor="text1"/>
                <w:sz w:val="18"/>
                <w:szCs w:val="18"/>
                <w:lang w:val="es-ES_tradnl"/>
              </w:rPr>
              <w:t>.</w:t>
            </w:r>
            <w:r w:rsidRPr="00FC0B3C">
              <w:rPr>
                <w:color w:val="000000" w:themeColor="text1"/>
                <w:sz w:val="18"/>
                <w:szCs w:val="18"/>
                <w:lang w:val="es-ES_tradnl"/>
              </w:rPr>
              <w:t>127</w:t>
            </w:r>
          </w:p>
        </w:tc>
      </w:tr>
      <w:tr w:rsidR="00210B97" w:rsidRPr="00FC0B3C" w14:paraId="75B27C1B" w14:textId="77777777" w:rsidTr="00695814">
        <w:trPr>
          <w:trHeight w:val="161"/>
        </w:trPr>
        <w:tc>
          <w:tcPr>
            <w:tcW w:w="4119" w:type="pct"/>
            <w:gridSpan w:val="4"/>
            <w:shd w:val="clear" w:color="auto" w:fill="auto"/>
            <w:tcMar>
              <w:top w:w="17" w:type="dxa"/>
              <w:left w:w="108" w:type="dxa"/>
              <w:bottom w:w="17" w:type="dxa"/>
              <w:right w:w="108" w:type="dxa"/>
            </w:tcMar>
          </w:tcPr>
          <w:p w14:paraId="3F08AA97" w14:textId="77777777" w:rsidR="00210B97" w:rsidRPr="00FC0B3C" w:rsidRDefault="00210B97" w:rsidP="009F5F12">
            <w:pPr>
              <w:keepNext/>
              <w:suppressAutoHyphens/>
              <w:ind w:right="116"/>
              <w:jc w:val="left"/>
              <w:rPr>
                <w:sz w:val="18"/>
                <w:szCs w:val="18"/>
                <w:lang w:val="es-ES_tradnl"/>
              </w:rPr>
            </w:pPr>
            <w:r w:rsidRPr="00FC0B3C">
              <w:rPr>
                <w:sz w:val="18"/>
                <w:szCs w:val="18"/>
                <w:lang w:val="es-ES_tradnl"/>
              </w:rPr>
              <w:t>Base de referencia de HCFC (65 %)</w:t>
            </w:r>
          </w:p>
        </w:tc>
        <w:tc>
          <w:tcPr>
            <w:tcW w:w="881" w:type="pct"/>
            <w:shd w:val="clear" w:color="auto" w:fill="auto"/>
          </w:tcPr>
          <w:p w14:paraId="4A8544F0" w14:textId="3BB4A725" w:rsidR="00210B97" w:rsidRPr="00FC0B3C" w:rsidRDefault="00210B97" w:rsidP="009F5F12">
            <w:pPr>
              <w:keepNext/>
              <w:suppressAutoHyphens/>
              <w:ind w:right="116"/>
              <w:jc w:val="right"/>
              <w:rPr>
                <w:sz w:val="18"/>
                <w:szCs w:val="18"/>
                <w:lang w:val="es-ES_tradnl"/>
              </w:rPr>
            </w:pPr>
            <w:r w:rsidRPr="00FC0B3C">
              <w:rPr>
                <w:sz w:val="18"/>
                <w:szCs w:val="18"/>
                <w:lang w:val="es-ES_tradnl"/>
              </w:rPr>
              <w:t>8</w:t>
            </w:r>
            <w:r w:rsidR="00471F06" w:rsidRPr="00FC0B3C">
              <w:rPr>
                <w:sz w:val="18"/>
                <w:szCs w:val="18"/>
                <w:lang w:val="es-ES_tradnl"/>
              </w:rPr>
              <w:t>.</w:t>
            </w:r>
            <w:r w:rsidRPr="00FC0B3C">
              <w:rPr>
                <w:sz w:val="18"/>
                <w:szCs w:val="18"/>
                <w:lang w:val="es-ES_tradnl"/>
              </w:rPr>
              <w:t>654</w:t>
            </w:r>
            <w:r w:rsidR="00471F06" w:rsidRPr="00FC0B3C">
              <w:rPr>
                <w:sz w:val="18"/>
                <w:szCs w:val="18"/>
                <w:lang w:val="es-ES_tradnl"/>
              </w:rPr>
              <w:t>.</w:t>
            </w:r>
            <w:r w:rsidRPr="00FC0B3C">
              <w:rPr>
                <w:sz w:val="18"/>
                <w:szCs w:val="18"/>
                <w:lang w:val="es-ES_tradnl"/>
              </w:rPr>
              <w:t>283</w:t>
            </w:r>
          </w:p>
        </w:tc>
      </w:tr>
      <w:tr w:rsidR="00210B97" w:rsidRPr="00FC0B3C" w14:paraId="0AE5E47B" w14:textId="77777777" w:rsidTr="00695814">
        <w:trPr>
          <w:trHeight w:val="22"/>
        </w:trPr>
        <w:tc>
          <w:tcPr>
            <w:tcW w:w="4119" w:type="pct"/>
            <w:gridSpan w:val="4"/>
            <w:shd w:val="clear" w:color="auto" w:fill="auto"/>
            <w:tcMar>
              <w:top w:w="17" w:type="dxa"/>
              <w:left w:w="108" w:type="dxa"/>
              <w:bottom w:w="17" w:type="dxa"/>
              <w:right w:w="108" w:type="dxa"/>
            </w:tcMar>
          </w:tcPr>
          <w:p w14:paraId="5B501E9A" w14:textId="77777777" w:rsidR="00210B97" w:rsidRPr="00FC0B3C" w:rsidRDefault="00210B97" w:rsidP="009F5F12">
            <w:pPr>
              <w:keepNext/>
              <w:suppressAutoHyphens/>
              <w:ind w:right="116"/>
              <w:jc w:val="left"/>
              <w:rPr>
                <w:b/>
                <w:bCs/>
                <w:sz w:val="18"/>
                <w:szCs w:val="18"/>
                <w:lang w:val="es-ES_tradnl"/>
              </w:rPr>
            </w:pPr>
            <w:r w:rsidRPr="00FC0B3C">
              <w:rPr>
                <w:sz w:val="18"/>
                <w:szCs w:val="18"/>
                <w:lang w:val="es-ES_tradnl"/>
              </w:rPr>
              <w:t>Base de referencia de HFC</w:t>
            </w:r>
          </w:p>
        </w:tc>
        <w:tc>
          <w:tcPr>
            <w:tcW w:w="881" w:type="pct"/>
            <w:shd w:val="clear" w:color="auto" w:fill="auto"/>
          </w:tcPr>
          <w:p w14:paraId="2BB2F175" w14:textId="3A9A2AF2" w:rsidR="00210B97" w:rsidRPr="00FC0B3C" w:rsidRDefault="00210B97" w:rsidP="009F5F12">
            <w:pPr>
              <w:keepNext/>
              <w:suppressAutoHyphens/>
              <w:ind w:right="116"/>
              <w:jc w:val="right"/>
              <w:rPr>
                <w:b/>
                <w:bCs/>
                <w:sz w:val="18"/>
                <w:szCs w:val="18"/>
                <w:lang w:val="es-ES_tradnl"/>
              </w:rPr>
            </w:pPr>
            <w:r w:rsidRPr="00FC0B3C">
              <w:rPr>
                <w:color w:val="000000" w:themeColor="text1"/>
                <w:sz w:val="18"/>
                <w:szCs w:val="18"/>
                <w:lang w:val="es-ES_tradnl"/>
              </w:rPr>
              <w:t>37</w:t>
            </w:r>
            <w:r w:rsidR="00471F06" w:rsidRPr="00FC0B3C">
              <w:rPr>
                <w:color w:val="000000" w:themeColor="text1"/>
                <w:sz w:val="18"/>
                <w:szCs w:val="18"/>
                <w:lang w:val="es-ES_tradnl"/>
              </w:rPr>
              <w:t>.</w:t>
            </w:r>
            <w:r w:rsidRPr="00FC0B3C">
              <w:rPr>
                <w:color w:val="000000" w:themeColor="text1"/>
                <w:sz w:val="18"/>
                <w:szCs w:val="18"/>
                <w:lang w:val="es-ES_tradnl"/>
              </w:rPr>
              <w:t>117</w:t>
            </w:r>
            <w:r w:rsidR="00471F06" w:rsidRPr="00FC0B3C">
              <w:rPr>
                <w:color w:val="000000" w:themeColor="text1"/>
                <w:sz w:val="18"/>
                <w:szCs w:val="18"/>
                <w:lang w:val="es-ES_tradnl"/>
              </w:rPr>
              <w:t>.</w:t>
            </w:r>
            <w:r w:rsidRPr="00FC0B3C">
              <w:rPr>
                <w:color w:val="000000" w:themeColor="text1"/>
                <w:sz w:val="18"/>
                <w:szCs w:val="18"/>
                <w:lang w:val="es-ES_tradnl"/>
              </w:rPr>
              <w:t>410</w:t>
            </w:r>
          </w:p>
        </w:tc>
      </w:tr>
    </w:tbl>
    <w:p w14:paraId="307B0765" w14:textId="77777777" w:rsidR="00210B97" w:rsidRPr="00FC0B3C" w:rsidRDefault="00210B97" w:rsidP="00210B97">
      <w:pPr>
        <w:jc w:val="center"/>
        <w:rPr>
          <w:sz w:val="18"/>
          <w:szCs w:val="18"/>
          <w:lang w:val="es-ES_tradnl"/>
        </w:rPr>
      </w:pPr>
    </w:p>
    <w:tbl>
      <w:tblPr>
        <w:tblW w:w="55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28"/>
        <w:gridCol w:w="3120"/>
      </w:tblGrid>
      <w:tr w:rsidR="00210B97" w:rsidRPr="009B6969" w14:paraId="36F63AEB" w14:textId="77777777" w:rsidTr="00695814">
        <w:trPr>
          <w:trHeight w:val="22"/>
        </w:trPr>
        <w:tc>
          <w:tcPr>
            <w:tcW w:w="5000" w:type="pct"/>
            <w:gridSpan w:val="2"/>
            <w:shd w:val="clear" w:color="auto" w:fill="auto"/>
            <w:tcMar>
              <w:top w:w="17" w:type="dxa"/>
              <w:left w:w="108" w:type="dxa"/>
              <w:bottom w:w="17" w:type="dxa"/>
              <w:right w:w="108" w:type="dxa"/>
            </w:tcMar>
          </w:tcPr>
          <w:p w14:paraId="7AD776D1" w14:textId="7646CF1E" w:rsidR="00210B97" w:rsidRPr="00FC0B3C" w:rsidRDefault="00471F06" w:rsidP="009F5F12">
            <w:pPr>
              <w:keepNext/>
              <w:suppressAutoHyphens/>
              <w:ind w:right="116"/>
              <w:jc w:val="left"/>
              <w:rPr>
                <w:sz w:val="18"/>
                <w:szCs w:val="18"/>
                <w:highlight w:val="cyan"/>
                <w:lang w:val="es-ES_tradnl"/>
              </w:rPr>
            </w:pPr>
            <w:r w:rsidRPr="00FC0B3C">
              <w:rPr>
                <w:b/>
                <w:bCs/>
                <w:sz w:val="18"/>
                <w:szCs w:val="18"/>
                <w:lang w:val="es-ES_tradnl"/>
              </w:rPr>
              <w:t>CONSUMO ADMISIBLE DE HFC PARA FINANCIACIÓN</w:t>
            </w:r>
          </w:p>
        </w:tc>
      </w:tr>
      <w:tr w:rsidR="00210B97" w:rsidRPr="00FC0B3C" w14:paraId="3EFC7B56" w14:textId="77777777" w:rsidTr="00695814">
        <w:trPr>
          <w:trHeight w:val="22"/>
        </w:trPr>
        <w:tc>
          <w:tcPr>
            <w:tcW w:w="3507" w:type="pct"/>
            <w:shd w:val="clear" w:color="auto" w:fill="auto"/>
            <w:tcMar>
              <w:top w:w="17" w:type="dxa"/>
              <w:left w:w="108" w:type="dxa"/>
              <w:bottom w:w="17" w:type="dxa"/>
              <w:right w:w="108" w:type="dxa"/>
            </w:tcMar>
          </w:tcPr>
          <w:p w14:paraId="1F3F211D" w14:textId="77777777" w:rsidR="00210B97" w:rsidRPr="00FC0B3C" w:rsidRDefault="00210B97" w:rsidP="009F5F12">
            <w:pPr>
              <w:keepNext/>
              <w:suppressAutoHyphens/>
              <w:ind w:right="55"/>
              <w:jc w:val="left"/>
              <w:rPr>
                <w:sz w:val="18"/>
                <w:szCs w:val="18"/>
                <w:lang w:val="es-ES_tradnl"/>
              </w:rPr>
            </w:pPr>
            <w:r w:rsidRPr="00FC0B3C">
              <w:rPr>
                <w:sz w:val="18"/>
                <w:szCs w:val="18"/>
                <w:lang w:val="es-ES_tradnl"/>
              </w:rPr>
              <w:t>Punto de partida para reducciones acumulativas sostenidas</w:t>
            </w:r>
          </w:p>
        </w:tc>
        <w:tc>
          <w:tcPr>
            <w:tcW w:w="1493" w:type="pct"/>
            <w:shd w:val="clear" w:color="auto" w:fill="auto"/>
            <w:vAlign w:val="center"/>
          </w:tcPr>
          <w:p w14:paraId="53E623E9" w14:textId="77777777" w:rsidR="00210B97" w:rsidRPr="00FC0B3C" w:rsidRDefault="00210B97" w:rsidP="009F5F12">
            <w:pPr>
              <w:keepNext/>
              <w:suppressAutoHyphens/>
              <w:ind w:right="116"/>
              <w:jc w:val="right"/>
              <w:rPr>
                <w:b/>
                <w:bCs/>
                <w:sz w:val="18"/>
                <w:szCs w:val="18"/>
                <w:lang w:val="es-ES_tradnl"/>
              </w:rPr>
            </w:pPr>
            <w:r w:rsidRPr="00FC0B3C">
              <w:rPr>
                <w:sz w:val="18"/>
                <w:szCs w:val="18"/>
                <w:lang w:val="es-ES_tradnl"/>
              </w:rPr>
              <w:t>Por determinar</w:t>
            </w:r>
          </w:p>
        </w:tc>
      </w:tr>
      <w:tr w:rsidR="00210B97" w:rsidRPr="00FC0B3C" w14:paraId="622FE4B1" w14:textId="77777777" w:rsidTr="00695814">
        <w:trPr>
          <w:trHeight w:val="22"/>
        </w:trPr>
        <w:tc>
          <w:tcPr>
            <w:tcW w:w="3507" w:type="pct"/>
            <w:shd w:val="clear" w:color="auto" w:fill="auto"/>
            <w:tcMar>
              <w:top w:w="17" w:type="dxa"/>
              <w:left w:w="108" w:type="dxa"/>
              <w:bottom w:w="17" w:type="dxa"/>
              <w:right w:w="108" w:type="dxa"/>
            </w:tcMar>
          </w:tcPr>
          <w:p w14:paraId="771455F9" w14:textId="77777777" w:rsidR="00210B97" w:rsidRPr="00FC0B3C" w:rsidRDefault="00210B97" w:rsidP="009F5F12">
            <w:pPr>
              <w:keepNext/>
              <w:suppressAutoHyphens/>
              <w:ind w:right="55"/>
              <w:jc w:val="left"/>
              <w:rPr>
                <w:b/>
                <w:bCs/>
                <w:sz w:val="18"/>
                <w:szCs w:val="18"/>
                <w:lang w:val="es-ES_tradnl"/>
              </w:rPr>
            </w:pPr>
            <w:r w:rsidRPr="00FC0B3C">
              <w:rPr>
                <w:sz w:val="18"/>
                <w:szCs w:val="18"/>
                <w:lang w:val="es-ES_tradnl"/>
              </w:rPr>
              <w:t>Proyectos de inversión de reducción de HFC previamente aprobados</w:t>
            </w:r>
          </w:p>
        </w:tc>
        <w:tc>
          <w:tcPr>
            <w:tcW w:w="1493" w:type="pct"/>
            <w:shd w:val="clear" w:color="auto" w:fill="auto"/>
          </w:tcPr>
          <w:p w14:paraId="62333973" w14:textId="77777777" w:rsidR="00210B97" w:rsidRPr="00FC0B3C" w:rsidRDefault="00210B97" w:rsidP="009F5F12">
            <w:pPr>
              <w:keepNext/>
              <w:suppressAutoHyphens/>
              <w:ind w:right="116"/>
              <w:jc w:val="right"/>
              <w:rPr>
                <w:sz w:val="18"/>
                <w:szCs w:val="18"/>
                <w:lang w:val="es-ES_tradnl"/>
              </w:rPr>
            </w:pPr>
            <w:r w:rsidRPr="00FC0B3C">
              <w:rPr>
                <w:sz w:val="18"/>
                <w:szCs w:val="18"/>
                <w:lang w:val="es-ES_tradnl"/>
              </w:rPr>
              <w:t>No</w:t>
            </w:r>
          </w:p>
        </w:tc>
      </w:tr>
      <w:tr w:rsidR="00210B97" w:rsidRPr="00FC0B3C" w14:paraId="7B5EA73F" w14:textId="77777777" w:rsidTr="00695814">
        <w:trPr>
          <w:trHeight w:val="221"/>
        </w:trPr>
        <w:tc>
          <w:tcPr>
            <w:tcW w:w="3507" w:type="pct"/>
            <w:shd w:val="clear" w:color="auto" w:fill="auto"/>
            <w:tcMar>
              <w:top w:w="17" w:type="dxa"/>
              <w:left w:w="108" w:type="dxa"/>
              <w:bottom w:w="17" w:type="dxa"/>
              <w:right w:w="108" w:type="dxa"/>
            </w:tcMar>
          </w:tcPr>
          <w:p w14:paraId="62653410" w14:textId="379F2632" w:rsidR="00210B97" w:rsidRPr="00FC0B3C" w:rsidRDefault="00210B97" w:rsidP="009F5F12">
            <w:pPr>
              <w:keepNext/>
              <w:suppressAutoHyphens/>
              <w:ind w:right="172"/>
              <w:jc w:val="left"/>
              <w:rPr>
                <w:sz w:val="18"/>
                <w:szCs w:val="18"/>
                <w:lang w:val="es-ES_tradnl"/>
              </w:rPr>
            </w:pPr>
            <w:r w:rsidRPr="00FC0B3C">
              <w:rPr>
                <w:sz w:val="18"/>
                <w:szCs w:val="18"/>
                <w:lang w:val="es-ES_tradnl"/>
              </w:rPr>
              <w:t xml:space="preserve">Reducciones acumulativas de proyectos aprobados </w:t>
            </w:r>
            <w:r w:rsidR="00B677C4" w:rsidRPr="00FC0B3C">
              <w:rPr>
                <w:sz w:val="18"/>
                <w:szCs w:val="18"/>
                <w:lang w:val="es-ES_tradnl"/>
              </w:rPr>
              <w:t xml:space="preserve">anteriormente </w:t>
            </w:r>
            <w:r w:rsidRPr="00FC0B3C">
              <w:rPr>
                <w:sz w:val="18"/>
                <w:szCs w:val="18"/>
                <w:lang w:val="es-ES_tradnl"/>
              </w:rPr>
              <w:t>(toneladas eq. de CO</w:t>
            </w:r>
            <w:r w:rsidRPr="00FC0B3C">
              <w:rPr>
                <w:sz w:val="18"/>
                <w:szCs w:val="18"/>
                <w:vertAlign w:val="subscript"/>
                <w:lang w:val="es-ES_tradnl"/>
              </w:rPr>
              <w:t>2</w:t>
            </w:r>
            <w:r w:rsidRPr="00FC0B3C">
              <w:rPr>
                <w:sz w:val="18"/>
                <w:szCs w:val="18"/>
                <w:lang w:val="es-ES_tradnl"/>
              </w:rPr>
              <w:t>)</w:t>
            </w:r>
          </w:p>
        </w:tc>
        <w:tc>
          <w:tcPr>
            <w:tcW w:w="1493" w:type="pct"/>
            <w:shd w:val="clear" w:color="auto" w:fill="auto"/>
          </w:tcPr>
          <w:p w14:paraId="5F8B3AE1" w14:textId="77777777" w:rsidR="00210B97" w:rsidRPr="00FC0B3C" w:rsidRDefault="00210B97" w:rsidP="009F5F12">
            <w:pPr>
              <w:ind w:right="116"/>
              <w:jc w:val="right"/>
              <w:rPr>
                <w:sz w:val="18"/>
                <w:szCs w:val="18"/>
                <w:lang w:val="es-ES_tradnl"/>
              </w:rPr>
            </w:pPr>
            <w:r w:rsidRPr="00FC0B3C">
              <w:rPr>
                <w:sz w:val="18"/>
                <w:szCs w:val="18"/>
                <w:lang w:val="es-ES_tradnl"/>
              </w:rPr>
              <w:t>n. a.</w:t>
            </w:r>
          </w:p>
        </w:tc>
      </w:tr>
    </w:tbl>
    <w:p w14:paraId="79431019" w14:textId="77777777" w:rsidR="00210B97" w:rsidRPr="00FC0B3C" w:rsidRDefault="00210B97" w:rsidP="00210B97">
      <w:pPr>
        <w:jc w:val="center"/>
        <w:rPr>
          <w:sz w:val="18"/>
          <w:szCs w:val="18"/>
          <w:lang w:val="es-ES_tradnl"/>
        </w:rPr>
      </w:pPr>
    </w:p>
    <w:tbl>
      <w:tblPr>
        <w:tblStyle w:val="TableGrid"/>
        <w:tblW w:w="5587" w:type="pct"/>
        <w:tblInd w:w="-815" w:type="dxa"/>
        <w:tblLayout w:type="fixed"/>
        <w:tblLook w:val="04A0" w:firstRow="1" w:lastRow="0" w:firstColumn="1" w:lastColumn="0" w:noHBand="0" w:noVBand="1"/>
      </w:tblPr>
      <w:tblGrid>
        <w:gridCol w:w="1081"/>
        <w:gridCol w:w="1170"/>
        <w:gridCol w:w="1993"/>
        <w:gridCol w:w="1130"/>
        <w:gridCol w:w="848"/>
        <w:gridCol w:w="1133"/>
        <w:gridCol w:w="719"/>
        <w:gridCol w:w="1141"/>
        <w:gridCol w:w="1233"/>
      </w:tblGrid>
      <w:tr w:rsidR="00210B97" w:rsidRPr="00FC0B3C" w14:paraId="6A06A450" w14:textId="77777777" w:rsidTr="00695814">
        <w:trPr>
          <w:trHeight w:val="216"/>
        </w:trPr>
        <w:tc>
          <w:tcPr>
            <w:tcW w:w="2031" w:type="pct"/>
            <w:gridSpan w:val="3"/>
            <w:shd w:val="clear" w:color="auto" w:fill="auto"/>
          </w:tcPr>
          <w:p w14:paraId="1CCD84CC" w14:textId="70E92BD5" w:rsidR="00210B97" w:rsidRPr="00FC0B3C" w:rsidRDefault="00471F06" w:rsidP="009F5F12">
            <w:pPr>
              <w:jc w:val="left"/>
              <w:rPr>
                <w:b/>
                <w:sz w:val="18"/>
                <w:szCs w:val="18"/>
                <w:lang w:val="es-ES_tradnl"/>
              </w:rPr>
            </w:pPr>
            <w:r w:rsidRPr="00FC0B3C">
              <w:rPr>
                <w:b/>
                <w:sz w:val="18"/>
                <w:szCs w:val="18"/>
                <w:lang w:val="es-ES_tradnl"/>
              </w:rPr>
              <w:t>DATOS DEL PROYECTO SEGÚN LO ACORDADO</w:t>
            </w:r>
          </w:p>
        </w:tc>
        <w:tc>
          <w:tcPr>
            <w:tcW w:w="541" w:type="pct"/>
            <w:shd w:val="clear" w:color="auto" w:fill="auto"/>
            <w:vAlign w:val="center"/>
          </w:tcPr>
          <w:p w14:paraId="136C4760" w14:textId="77777777" w:rsidR="00210B97" w:rsidRPr="00FC0B3C" w:rsidRDefault="00210B97" w:rsidP="009F5F12">
            <w:pPr>
              <w:jc w:val="center"/>
              <w:rPr>
                <w:b/>
                <w:sz w:val="18"/>
                <w:szCs w:val="18"/>
                <w:lang w:val="es-ES_tradnl"/>
              </w:rPr>
            </w:pPr>
            <w:r w:rsidRPr="00FC0B3C">
              <w:rPr>
                <w:b/>
                <w:sz w:val="18"/>
                <w:szCs w:val="18"/>
                <w:lang w:val="es-ES_tradnl"/>
              </w:rPr>
              <w:t>2024*</w:t>
            </w:r>
          </w:p>
        </w:tc>
        <w:tc>
          <w:tcPr>
            <w:tcW w:w="406" w:type="pct"/>
          </w:tcPr>
          <w:p w14:paraId="3BFAE95E" w14:textId="77777777" w:rsidR="00210B97" w:rsidRPr="00FC0B3C" w:rsidRDefault="00210B97" w:rsidP="009F5F12">
            <w:pPr>
              <w:jc w:val="center"/>
              <w:rPr>
                <w:b/>
                <w:sz w:val="18"/>
                <w:szCs w:val="18"/>
                <w:lang w:val="es-ES_tradnl"/>
              </w:rPr>
            </w:pPr>
            <w:r w:rsidRPr="00FC0B3C">
              <w:rPr>
                <w:b/>
                <w:sz w:val="18"/>
                <w:szCs w:val="18"/>
                <w:lang w:val="es-ES_tradnl"/>
              </w:rPr>
              <w:t>2025-2026</w:t>
            </w:r>
          </w:p>
        </w:tc>
        <w:tc>
          <w:tcPr>
            <w:tcW w:w="542" w:type="pct"/>
            <w:vAlign w:val="center"/>
          </w:tcPr>
          <w:p w14:paraId="23D79D88" w14:textId="77777777" w:rsidR="00210B97" w:rsidRPr="00FC0B3C" w:rsidRDefault="00210B97" w:rsidP="009F5F12">
            <w:pPr>
              <w:jc w:val="center"/>
              <w:rPr>
                <w:b/>
                <w:sz w:val="18"/>
                <w:szCs w:val="18"/>
                <w:lang w:val="es-ES_tradnl"/>
              </w:rPr>
            </w:pPr>
            <w:r w:rsidRPr="00FC0B3C">
              <w:rPr>
                <w:b/>
                <w:sz w:val="18"/>
                <w:szCs w:val="18"/>
                <w:lang w:val="es-ES_tradnl"/>
              </w:rPr>
              <w:t>2027</w:t>
            </w:r>
          </w:p>
        </w:tc>
        <w:tc>
          <w:tcPr>
            <w:tcW w:w="344" w:type="pct"/>
          </w:tcPr>
          <w:p w14:paraId="21C330D7" w14:textId="77777777" w:rsidR="00210B97" w:rsidRPr="00FC0B3C" w:rsidRDefault="00210B97" w:rsidP="009F5F12">
            <w:pPr>
              <w:jc w:val="center"/>
              <w:rPr>
                <w:b/>
                <w:sz w:val="18"/>
                <w:szCs w:val="18"/>
                <w:lang w:val="es-ES_tradnl"/>
              </w:rPr>
            </w:pPr>
            <w:r w:rsidRPr="00FC0B3C">
              <w:rPr>
                <w:b/>
                <w:sz w:val="18"/>
                <w:szCs w:val="18"/>
                <w:lang w:val="es-ES_tradnl"/>
              </w:rPr>
              <w:t>2028</w:t>
            </w:r>
          </w:p>
        </w:tc>
        <w:tc>
          <w:tcPr>
            <w:tcW w:w="546" w:type="pct"/>
          </w:tcPr>
          <w:p w14:paraId="5835780E" w14:textId="77777777" w:rsidR="00210B97" w:rsidRPr="00FC0B3C" w:rsidRDefault="00210B97" w:rsidP="009F5F12">
            <w:pPr>
              <w:jc w:val="center"/>
              <w:rPr>
                <w:b/>
                <w:sz w:val="18"/>
                <w:szCs w:val="18"/>
                <w:lang w:val="es-ES_tradnl"/>
              </w:rPr>
            </w:pPr>
            <w:r w:rsidRPr="00FC0B3C">
              <w:rPr>
                <w:b/>
                <w:sz w:val="18"/>
                <w:szCs w:val="18"/>
                <w:lang w:val="es-ES_tradnl"/>
              </w:rPr>
              <w:t>2029</w:t>
            </w:r>
          </w:p>
        </w:tc>
        <w:tc>
          <w:tcPr>
            <w:tcW w:w="590" w:type="pct"/>
            <w:shd w:val="clear" w:color="auto" w:fill="auto"/>
            <w:vAlign w:val="center"/>
          </w:tcPr>
          <w:p w14:paraId="164B83A9" w14:textId="77777777" w:rsidR="00210B97" w:rsidRPr="00FC0B3C" w:rsidRDefault="00210B97" w:rsidP="009F5F12">
            <w:pPr>
              <w:jc w:val="center"/>
              <w:rPr>
                <w:b/>
                <w:sz w:val="18"/>
                <w:szCs w:val="18"/>
                <w:lang w:val="es-ES_tradnl"/>
              </w:rPr>
            </w:pPr>
            <w:r w:rsidRPr="00FC0B3C">
              <w:rPr>
                <w:b/>
                <w:sz w:val="18"/>
                <w:szCs w:val="18"/>
                <w:lang w:val="es-ES_tradnl"/>
              </w:rPr>
              <w:t>Total</w:t>
            </w:r>
          </w:p>
        </w:tc>
      </w:tr>
      <w:tr w:rsidR="00210B97" w:rsidRPr="00FC0B3C" w14:paraId="7891304E" w14:textId="77777777" w:rsidTr="00695814">
        <w:trPr>
          <w:trHeight w:val="290"/>
        </w:trPr>
        <w:tc>
          <w:tcPr>
            <w:tcW w:w="517" w:type="pct"/>
            <w:vMerge w:val="restart"/>
            <w:shd w:val="clear" w:color="auto" w:fill="auto"/>
            <w:vAlign w:val="center"/>
          </w:tcPr>
          <w:p w14:paraId="1BDA7A90" w14:textId="77777777" w:rsidR="00210B97" w:rsidRPr="00FC0B3C" w:rsidRDefault="00210B97" w:rsidP="009F5F12">
            <w:pPr>
              <w:tabs>
                <w:tab w:val="left" w:pos="8280"/>
              </w:tabs>
              <w:spacing w:after="60"/>
              <w:jc w:val="left"/>
              <w:rPr>
                <w:sz w:val="18"/>
                <w:szCs w:val="18"/>
                <w:lang w:val="es-ES_tradnl"/>
              </w:rPr>
            </w:pPr>
            <w:r w:rsidRPr="00FC0B3C">
              <w:rPr>
                <w:sz w:val="18"/>
                <w:szCs w:val="18"/>
                <w:lang w:val="es-ES_tradnl"/>
              </w:rPr>
              <w:t>Consumo (ton. eq. de CO</w:t>
            </w:r>
            <w:r w:rsidRPr="00FC0B3C">
              <w:rPr>
                <w:sz w:val="18"/>
                <w:szCs w:val="18"/>
                <w:vertAlign w:val="subscript"/>
                <w:lang w:val="es-ES_tradnl"/>
              </w:rPr>
              <w:t>2</w:t>
            </w:r>
          </w:p>
        </w:tc>
        <w:tc>
          <w:tcPr>
            <w:tcW w:w="1514" w:type="pct"/>
            <w:gridSpan w:val="2"/>
            <w:shd w:val="clear" w:color="auto" w:fill="auto"/>
            <w:vAlign w:val="bottom"/>
          </w:tcPr>
          <w:p w14:paraId="279CB690" w14:textId="77777777" w:rsidR="00210B97" w:rsidRPr="00FC0B3C" w:rsidRDefault="00210B97" w:rsidP="009F5F12">
            <w:pPr>
              <w:tabs>
                <w:tab w:val="left" w:pos="8280"/>
              </w:tabs>
              <w:spacing w:after="60"/>
              <w:ind w:right="-108"/>
              <w:jc w:val="left"/>
              <w:rPr>
                <w:sz w:val="18"/>
                <w:szCs w:val="18"/>
                <w:lang w:val="es-ES_tradnl"/>
              </w:rPr>
            </w:pPr>
            <w:r w:rsidRPr="00FC0B3C">
              <w:rPr>
                <w:sz w:val="18"/>
                <w:szCs w:val="18"/>
                <w:lang w:val="es-ES_tradnl"/>
              </w:rPr>
              <w:t xml:space="preserve">Límites del Protocolo de Montreal </w:t>
            </w:r>
          </w:p>
        </w:tc>
        <w:tc>
          <w:tcPr>
            <w:tcW w:w="1833" w:type="pct"/>
            <w:gridSpan w:val="4"/>
          </w:tcPr>
          <w:p w14:paraId="42147A65" w14:textId="26736E7B" w:rsidR="00210B97" w:rsidRPr="00FC0B3C" w:rsidRDefault="00210B97" w:rsidP="009F5F12">
            <w:pPr>
              <w:tabs>
                <w:tab w:val="left" w:pos="8280"/>
              </w:tabs>
              <w:spacing w:after="60"/>
              <w:ind w:left="-82"/>
              <w:jc w:val="center"/>
              <w:rPr>
                <w:sz w:val="18"/>
                <w:szCs w:val="18"/>
                <w:lang w:val="es-ES_tradnl"/>
              </w:rPr>
            </w:pPr>
            <w:r w:rsidRPr="00FC0B3C">
              <w:rPr>
                <w:sz w:val="18"/>
                <w:szCs w:val="18"/>
                <w:lang w:val="es-ES_tradnl"/>
              </w:rPr>
              <w:t>37</w:t>
            </w:r>
            <w:r w:rsidR="00471F06" w:rsidRPr="00FC0B3C">
              <w:rPr>
                <w:sz w:val="18"/>
                <w:szCs w:val="18"/>
                <w:lang w:val="es-ES_tradnl"/>
              </w:rPr>
              <w:t>.</w:t>
            </w:r>
            <w:r w:rsidRPr="00FC0B3C">
              <w:rPr>
                <w:sz w:val="18"/>
                <w:szCs w:val="18"/>
                <w:lang w:val="es-ES_tradnl"/>
              </w:rPr>
              <w:t>117</w:t>
            </w:r>
            <w:r w:rsidR="00471F06" w:rsidRPr="00FC0B3C">
              <w:rPr>
                <w:sz w:val="18"/>
                <w:szCs w:val="18"/>
                <w:lang w:val="es-ES_tradnl"/>
              </w:rPr>
              <w:t>.</w:t>
            </w:r>
            <w:r w:rsidRPr="00FC0B3C">
              <w:rPr>
                <w:sz w:val="18"/>
                <w:szCs w:val="18"/>
                <w:lang w:val="es-ES_tradnl"/>
              </w:rPr>
              <w:t>410</w:t>
            </w:r>
          </w:p>
        </w:tc>
        <w:tc>
          <w:tcPr>
            <w:tcW w:w="546" w:type="pct"/>
          </w:tcPr>
          <w:p w14:paraId="26A8447E" w14:textId="293407DA" w:rsidR="00210B97" w:rsidRPr="00FC0B3C" w:rsidRDefault="00210B97" w:rsidP="009F5F12">
            <w:pPr>
              <w:tabs>
                <w:tab w:val="left" w:pos="8280"/>
              </w:tabs>
              <w:spacing w:after="60"/>
              <w:ind w:left="-249"/>
              <w:jc w:val="right"/>
              <w:rPr>
                <w:sz w:val="18"/>
                <w:szCs w:val="18"/>
                <w:lang w:val="es-ES_tradnl"/>
              </w:rPr>
            </w:pPr>
            <w:r w:rsidRPr="00FC0B3C">
              <w:rPr>
                <w:sz w:val="18"/>
                <w:szCs w:val="18"/>
                <w:lang w:val="es-ES_tradnl"/>
              </w:rPr>
              <w:t>33</w:t>
            </w:r>
            <w:r w:rsidR="00471F06" w:rsidRPr="00FC0B3C">
              <w:rPr>
                <w:sz w:val="18"/>
                <w:szCs w:val="18"/>
                <w:lang w:val="es-ES_tradnl"/>
              </w:rPr>
              <w:t>.</w:t>
            </w:r>
            <w:r w:rsidRPr="00FC0B3C">
              <w:rPr>
                <w:sz w:val="18"/>
                <w:szCs w:val="18"/>
                <w:lang w:val="es-ES_tradnl"/>
              </w:rPr>
              <w:t>405</w:t>
            </w:r>
            <w:r w:rsidR="00471F06" w:rsidRPr="00FC0B3C">
              <w:rPr>
                <w:sz w:val="18"/>
                <w:szCs w:val="18"/>
                <w:lang w:val="es-ES_tradnl"/>
              </w:rPr>
              <w:t>.</w:t>
            </w:r>
            <w:r w:rsidRPr="00FC0B3C">
              <w:rPr>
                <w:sz w:val="18"/>
                <w:szCs w:val="18"/>
                <w:lang w:val="es-ES_tradnl"/>
              </w:rPr>
              <w:t>669</w:t>
            </w:r>
          </w:p>
        </w:tc>
        <w:tc>
          <w:tcPr>
            <w:tcW w:w="590" w:type="pct"/>
          </w:tcPr>
          <w:p w14:paraId="20585A69"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n. a.</w:t>
            </w:r>
          </w:p>
        </w:tc>
      </w:tr>
      <w:tr w:rsidR="00210B97" w:rsidRPr="00FC0B3C" w14:paraId="555C9DFC" w14:textId="77777777" w:rsidTr="00695814">
        <w:trPr>
          <w:trHeight w:val="290"/>
        </w:trPr>
        <w:tc>
          <w:tcPr>
            <w:tcW w:w="517" w:type="pct"/>
            <w:vMerge/>
            <w:shd w:val="clear" w:color="auto" w:fill="auto"/>
          </w:tcPr>
          <w:p w14:paraId="74F70915" w14:textId="77777777" w:rsidR="00210B97" w:rsidRPr="00FC0B3C" w:rsidRDefault="00210B97" w:rsidP="009F5F12">
            <w:pPr>
              <w:tabs>
                <w:tab w:val="left" w:pos="8280"/>
              </w:tabs>
              <w:spacing w:after="60"/>
              <w:jc w:val="left"/>
              <w:rPr>
                <w:sz w:val="18"/>
                <w:szCs w:val="18"/>
                <w:lang w:val="es-ES_tradnl"/>
              </w:rPr>
            </w:pPr>
          </w:p>
        </w:tc>
        <w:tc>
          <w:tcPr>
            <w:tcW w:w="1514" w:type="pct"/>
            <w:gridSpan w:val="2"/>
            <w:shd w:val="clear" w:color="auto" w:fill="auto"/>
            <w:vAlign w:val="bottom"/>
          </w:tcPr>
          <w:p w14:paraId="4424686F" w14:textId="77777777" w:rsidR="00210B97" w:rsidRPr="00FC0B3C" w:rsidRDefault="00210B97" w:rsidP="009F5F12">
            <w:pPr>
              <w:tabs>
                <w:tab w:val="left" w:pos="8280"/>
              </w:tabs>
              <w:spacing w:after="60"/>
              <w:jc w:val="left"/>
              <w:rPr>
                <w:sz w:val="18"/>
                <w:szCs w:val="18"/>
                <w:lang w:val="es-ES_tradnl"/>
              </w:rPr>
            </w:pPr>
            <w:r w:rsidRPr="00FC0B3C">
              <w:rPr>
                <w:sz w:val="18"/>
                <w:szCs w:val="18"/>
                <w:lang w:val="es-ES_tradnl"/>
              </w:rPr>
              <w:t>Máximo permitido</w:t>
            </w:r>
          </w:p>
        </w:tc>
        <w:tc>
          <w:tcPr>
            <w:tcW w:w="1833" w:type="pct"/>
            <w:gridSpan w:val="4"/>
          </w:tcPr>
          <w:p w14:paraId="43C74344" w14:textId="628E7416" w:rsidR="00210B97" w:rsidRPr="00FC0B3C" w:rsidRDefault="00210B97" w:rsidP="009F5F12">
            <w:pPr>
              <w:tabs>
                <w:tab w:val="left" w:pos="8280"/>
              </w:tabs>
              <w:spacing w:after="60"/>
              <w:ind w:left="-82"/>
              <w:jc w:val="center"/>
              <w:rPr>
                <w:sz w:val="18"/>
                <w:szCs w:val="18"/>
                <w:lang w:val="es-ES_tradnl"/>
              </w:rPr>
            </w:pPr>
            <w:r w:rsidRPr="00FC0B3C">
              <w:rPr>
                <w:sz w:val="18"/>
                <w:szCs w:val="18"/>
                <w:lang w:val="es-ES_tradnl"/>
              </w:rPr>
              <w:t>37</w:t>
            </w:r>
            <w:r w:rsidR="00471F06" w:rsidRPr="00FC0B3C">
              <w:rPr>
                <w:sz w:val="18"/>
                <w:szCs w:val="18"/>
                <w:lang w:val="es-ES_tradnl"/>
              </w:rPr>
              <w:t>.</w:t>
            </w:r>
            <w:r w:rsidRPr="00FC0B3C">
              <w:rPr>
                <w:sz w:val="18"/>
                <w:szCs w:val="18"/>
                <w:lang w:val="es-ES_tradnl"/>
              </w:rPr>
              <w:t>117</w:t>
            </w:r>
            <w:r w:rsidR="00471F06" w:rsidRPr="00FC0B3C">
              <w:rPr>
                <w:sz w:val="18"/>
                <w:szCs w:val="18"/>
                <w:lang w:val="es-ES_tradnl"/>
              </w:rPr>
              <w:t>.</w:t>
            </w:r>
            <w:r w:rsidRPr="00FC0B3C">
              <w:rPr>
                <w:sz w:val="18"/>
                <w:szCs w:val="18"/>
                <w:lang w:val="es-ES_tradnl"/>
              </w:rPr>
              <w:t>410</w:t>
            </w:r>
          </w:p>
        </w:tc>
        <w:tc>
          <w:tcPr>
            <w:tcW w:w="546" w:type="pct"/>
          </w:tcPr>
          <w:p w14:paraId="4E6C527B" w14:textId="19C9CE5E" w:rsidR="00210B97" w:rsidRPr="00FC0B3C" w:rsidRDefault="00210B97" w:rsidP="009F5F12">
            <w:pPr>
              <w:tabs>
                <w:tab w:val="left" w:pos="8280"/>
              </w:tabs>
              <w:spacing w:after="60"/>
              <w:ind w:left="-249"/>
              <w:jc w:val="right"/>
              <w:rPr>
                <w:sz w:val="18"/>
                <w:szCs w:val="18"/>
                <w:lang w:val="es-ES_tradnl"/>
              </w:rPr>
            </w:pPr>
            <w:r w:rsidRPr="00FC0B3C">
              <w:rPr>
                <w:sz w:val="18"/>
                <w:szCs w:val="18"/>
                <w:lang w:val="es-ES_tradnl"/>
              </w:rPr>
              <w:t>31</w:t>
            </w:r>
            <w:r w:rsidR="00471F06" w:rsidRPr="00FC0B3C">
              <w:rPr>
                <w:sz w:val="18"/>
                <w:szCs w:val="18"/>
                <w:lang w:val="es-ES_tradnl"/>
              </w:rPr>
              <w:t>.</w:t>
            </w:r>
            <w:r w:rsidRPr="00FC0B3C">
              <w:rPr>
                <w:sz w:val="18"/>
                <w:szCs w:val="18"/>
                <w:lang w:val="es-ES_tradnl"/>
              </w:rPr>
              <w:t>790</w:t>
            </w:r>
            <w:r w:rsidR="00471F06" w:rsidRPr="00FC0B3C">
              <w:rPr>
                <w:sz w:val="18"/>
                <w:szCs w:val="18"/>
                <w:lang w:val="es-ES_tradnl"/>
              </w:rPr>
              <w:t>.</w:t>
            </w:r>
            <w:r w:rsidRPr="00FC0B3C">
              <w:rPr>
                <w:sz w:val="18"/>
                <w:szCs w:val="18"/>
                <w:lang w:val="es-ES_tradnl"/>
              </w:rPr>
              <w:t>838</w:t>
            </w:r>
          </w:p>
        </w:tc>
        <w:tc>
          <w:tcPr>
            <w:tcW w:w="590" w:type="pct"/>
          </w:tcPr>
          <w:p w14:paraId="2CA51D2A"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n. a.</w:t>
            </w:r>
          </w:p>
        </w:tc>
      </w:tr>
      <w:tr w:rsidR="00210B97" w:rsidRPr="00FC0B3C" w14:paraId="4FE3F77A" w14:textId="77777777" w:rsidTr="00695814">
        <w:trPr>
          <w:trHeight w:val="290"/>
        </w:trPr>
        <w:tc>
          <w:tcPr>
            <w:tcW w:w="517" w:type="pct"/>
            <w:vMerge/>
            <w:shd w:val="clear" w:color="auto" w:fill="auto"/>
          </w:tcPr>
          <w:p w14:paraId="5D25C28F" w14:textId="77777777" w:rsidR="00210B97" w:rsidRPr="00FC0B3C" w:rsidRDefault="00210B97" w:rsidP="009F5F12">
            <w:pPr>
              <w:tabs>
                <w:tab w:val="left" w:pos="8280"/>
              </w:tabs>
              <w:spacing w:after="60"/>
              <w:jc w:val="left"/>
              <w:rPr>
                <w:sz w:val="18"/>
                <w:szCs w:val="18"/>
                <w:lang w:val="es-ES_tradnl"/>
              </w:rPr>
            </w:pPr>
          </w:p>
        </w:tc>
        <w:tc>
          <w:tcPr>
            <w:tcW w:w="1514" w:type="pct"/>
            <w:gridSpan w:val="2"/>
            <w:shd w:val="clear" w:color="auto" w:fill="auto"/>
            <w:vAlign w:val="bottom"/>
          </w:tcPr>
          <w:p w14:paraId="0CA5C503" w14:textId="77777777" w:rsidR="00210B97" w:rsidRPr="00FC0B3C" w:rsidRDefault="00210B97" w:rsidP="009F5F12">
            <w:pPr>
              <w:tabs>
                <w:tab w:val="left" w:pos="8280"/>
              </w:tabs>
              <w:spacing w:after="60"/>
              <w:ind w:right="-108"/>
              <w:jc w:val="left"/>
              <w:rPr>
                <w:sz w:val="18"/>
                <w:szCs w:val="18"/>
                <w:lang w:val="es-ES_tradnl"/>
              </w:rPr>
            </w:pPr>
            <w:r w:rsidRPr="00FC0B3C">
              <w:rPr>
                <w:sz w:val="18"/>
                <w:szCs w:val="18"/>
                <w:lang w:val="es-ES_tradnl"/>
              </w:rPr>
              <w:t>Máximo permitido (%)</w:t>
            </w:r>
          </w:p>
        </w:tc>
        <w:tc>
          <w:tcPr>
            <w:tcW w:w="1833" w:type="pct"/>
            <w:gridSpan w:val="4"/>
          </w:tcPr>
          <w:p w14:paraId="4E83CE7E" w14:textId="77777777" w:rsidR="00210B97" w:rsidRPr="00FC0B3C" w:rsidRDefault="00210B97" w:rsidP="009F5F12">
            <w:pPr>
              <w:tabs>
                <w:tab w:val="left" w:pos="8280"/>
              </w:tabs>
              <w:spacing w:after="60"/>
              <w:jc w:val="center"/>
              <w:rPr>
                <w:sz w:val="18"/>
                <w:szCs w:val="18"/>
                <w:lang w:val="es-ES_tradnl"/>
              </w:rPr>
            </w:pPr>
            <w:r w:rsidRPr="00FC0B3C">
              <w:rPr>
                <w:sz w:val="18"/>
                <w:szCs w:val="18"/>
                <w:lang w:val="es-ES_tradnl"/>
              </w:rPr>
              <w:t>100</w:t>
            </w:r>
          </w:p>
        </w:tc>
        <w:tc>
          <w:tcPr>
            <w:tcW w:w="546" w:type="pct"/>
          </w:tcPr>
          <w:p w14:paraId="31959FC6" w14:textId="16A7CC86" w:rsidR="00210B97" w:rsidRPr="00FC0B3C" w:rsidRDefault="00210B97" w:rsidP="009F5F12">
            <w:pPr>
              <w:tabs>
                <w:tab w:val="left" w:pos="8280"/>
              </w:tabs>
              <w:spacing w:after="60"/>
              <w:jc w:val="center"/>
              <w:rPr>
                <w:sz w:val="18"/>
                <w:szCs w:val="18"/>
                <w:lang w:val="es-ES_tradnl"/>
              </w:rPr>
            </w:pPr>
            <w:r w:rsidRPr="00FC0B3C">
              <w:rPr>
                <w:sz w:val="18"/>
                <w:szCs w:val="18"/>
                <w:lang w:val="es-ES_tradnl"/>
              </w:rPr>
              <w:t>85</w:t>
            </w:r>
            <w:r w:rsidR="00570442" w:rsidRPr="00FC0B3C">
              <w:rPr>
                <w:sz w:val="18"/>
                <w:szCs w:val="18"/>
                <w:lang w:val="es-ES_tradnl"/>
              </w:rPr>
              <w:t>,</w:t>
            </w:r>
            <w:r w:rsidRPr="00FC0B3C">
              <w:rPr>
                <w:sz w:val="18"/>
                <w:szCs w:val="18"/>
                <w:lang w:val="es-ES_tradnl"/>
              </w:rPr>
              <w:t>6</w:t>
            </w:r>
          </w:p>
        </w:tc>
        <w:tc>
          <w:tcPr>
            <w:tcW w:w="590" w:type="pct"/>
          </w:tcPr>
          <w:p w14:paraId="541F4D43"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n. a.</w:t>
            </w:r>
          </w:p>
        </w:tc>
      </w:tr>
      <w:tr w:rsidR="00210B97" w:rsidRPr="00FC0B3C" w14:paraId="4F091FC0" w14:textId="77777777" w:rsidTr="00695814">
        <w:trPr>
          <w:trHeight w:val="128"/>
        </w:trPr>
        <w:tc>
          <w:tcPr>
            <w:tcW w:w="517" w:type="pct"/>
            <w:vMerge w:val="restart"/>
            <w:shd w:val="clear" w:color="auto" w:fill="auto"/>
            <w:vAlign w:val="center"/>
          </w:tcPr>
          <w:p w14:paraId="7799F1FD" w14:textId="0E9CAD4B" w:rsidR="00210B97" w:rsidRPr="00FC0B3C" w:rsidRDefault="00210B97" w:rsidP="009F5F12">
            <w:pPr>
              <w:tabs>
                <w:tab w:val="left" w:pos="8280"/>
              </w:tabs>
              <w:spacing w:after="60"/>
              <w:ind w:right="-110"/>
              <w:jc w:val="left"/>
              <w:rPr>
                <w:sz w:val="18"/>
                <w:szCs w:val="18"/>
                <w:lang w:val="es-ES_tradnl"/>
              </w:rPr>
            </w:pPr>
            <w:r w:rsidRPr="00FC0B3C">
              <w:rPr>
                <w:sz w:val="18"/>
                <w:szCs w:val="18"/>
                <w:lang w:val="es-ES_tradnl"/>
              </w:rPr>
              <w:t xml:space="preserve">Sumas </w:t>
            </w:r>
            <w:proofErr w:type="spellStart"/>
            <w:r w:rsidRPr="00FC0B3C">
              <w:rPr>
                <w:sz w:val="18"/>
                <w:szCs w:val="18"/>
                <w:lang w:val="es-ES_tradnl"/>
              </w:rPr>
              <w:t>recomenda</w:t>
            </w:r>
            <w:proofErr w:type="spellEnd"/>
            <w:r w:rsidR="00695814">
              <w:rPr>
                <w:sz w:val="18"/>
                <w:szCs w:val="18"/>
                <w:lang w:val="es-ES_tradnl"/>
              </w:rPr>
              <w:t>-</w:t>
            </w:r>
            <w:r w:rsidRPr="00FC0B3C">
              <w:rPr>
                <w:sz w:val="18"/>
                <w:szCs w:val="18"/>
                <w:lang w:val="es-ES_tradnl"/>
              </w:rPr>
              <w:t xml:space="preserve">das en principio </w:t>
            </w:r>
            <w:r w:rsidRPr="00FC0B3C">
              <w:rPr>
                <w:sz w:val="18"/>
                <w:szCs w:val="18"/>
                <w:lang w:val="es-ES_tradnl"/>
              </w:rPr>
              <w:br/>
              <w:t>(USD)</w:t>
            </w:r>
          </w:p>
        </w:tc>
        <w:tc>
          <w:tcPr>
            <w:tcW w:w="560" w:type="pct"/>
            <w:vMerge w:val="restart"/>
            <w:shd w:val="clear" w:color="auto" w:fill="auto"/>
            <w:vAlign w:val="center"/>
          </w:tcPr>
          <w:p w14:paraId="67E55B9D" w14:textId="77777777" w:rsidR="00210B97" w:rsidRPr="00FC0B3C" w:rsidRDefault="00210B97" w:rsidP="009F5F12">
            <w:pPr>
              <w:tabs>
                <w:tab w:val="left" w:pos="8280"/>
              </w:tabs>
              <w:spacing w:after="60"/>
              <w:ind w:left="-110" w:right="-112"/>
              <w:jc w:val="center"/>
              <w:rPr>
                <w:sz w:val="18"/>
                <w:szCs w:val="18"/>
                <w:lang w:val="es-ES_tradnl"/>
              </w:rPr>
            </w:pPr>
            <w:r w:rsidRPr="00FC0B3C">
              <w:rPr>
                <w:color w:val="000000" w:themeColor="text1"/>
                <w:sz w:val="18"/>
                <w:szCs w:val="18"/>
                <w:lang w:val="es-ES_tradnl"/>
              </w:rPr>
              <w:t>ONUDI</w:t>
            </w:r>
          </w:p>
        </w:tc>
        <w:tc>
          <w:tcPr>
            <w:tcW w:w="954" w:type="pct"/>
            <w:shd w:val="clear" w:color="auto" w:fill="auto"/>
            <w:vAlign w:val="center"/>
          </w:tcPr>
          <w:p w14:paraId="64F874AB" w14:textId="77777777" w:rsidR="00210B97" w:rsidRPr="00FC0B3C" w:rsidRDefault="00210B97" w:rsidP="009F5F12">
            <w:pPr>
              <w:tabs>
                <w:tab w:val="left" w:pos="8280"/>
              </w:tabs>
              <w:spacing w:after="60"/>
              <w:jc w:val="left"/>
              <w:rPr>
                <w:sz w:val="18"/>
                <w:szCs w:val="18"/>
                <w:lang w:val="es-ES_tradnl"/>
              </w:rPr>
            </w:pPr>
            <w:r w:rsidRPr="00FC0B3C">
              <w:rPr>
                <w:sz w:val="18"/>
                <w:szCs w:val="18"/>
                <w:lang w:val="es-ES_tradnl"/>
              </w:rPr>
              <w:t xml:space="preserve">Costos del proyecto </w:t>
            </w:r>
          </w:p>
        </w:tc>
        <w:tc>
          <w:tcPr>
            <w:tcW w:w="541" w:type="pct"/>
          </w:tcPr>
          <w:p w14:paraId="2AA0ADC6" w14:textId="062409D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943</w:t>
            </w:r>
            <w:r w:rsidR="00471F06" w:rsidRPr="00FC0B3C">
              <w:rPr>
                <w:sz w:val="18"/>
                <w:szCs w:val="18"/>
                <w:lang w:val="es-ES_tradnl"/>
              </w:rPr>
              <w:t>.</w:t>
            </w:r>
            <w:r w:rsidRPr="00FC0B3C">
              <w:rPr>
                <w:sz w:val="18"/>
                <w:szCs w:val="18"/>
                <w:lang w:val="es-ES_tradnl"/>
              </w:rPr>
              <w:t>985</w:t>
            </w:r>
          </w:p>
        </w:tc>
        <w:tc>
          <w:tcPr>
            <w:tcW w:w="406" w:type="pct"/>
          </w:tcPr>
          <w:p w14:paraId="71373CC0"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6F2277F3" w14:textId="4A384F36"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5</w:t>
            </w:r>
            <w:r w:rsidR="00471F06" w:rsidRPr="00FC0B3C">
              <w:rPr>
                <w:sz w:val="18"/>
                <w:szCs w:val="18"/>
                <w:lang w:val="es-ES_tradnl"/>
              </w:rPr>
              <w:t>.</w:t>
            </w:r>
            <w:r w:rsidRPr="00FC0B3C">
              <w:rPr>
                <w:sz w:val="18"/>
                <w:szCs w:val="18"/>
                <w:lang w:val="es-ES_tradnl"/>
              </w:rPr>
              <w:t>262</w:t>
            </w:r>
            <w:r w:rsidR="00471F06" w:rsidRPr="00FC0B3C">
              <w:rPr>
                <w:sz w:val="18"/>
                <w:szCs w:val="18"/>
                <w:lang w:val="es-ES_tradnl"/>
              </w:rPr>
              <w:t>.</w:t>
            </w:r>
            <w:r w:rsidRPr="00FC0B3C">
              <w:rPr>
                <w:sz w:val="18"/>
                <w:szCs w:val="18"/>
                <w:lang w:val="es-ES_tradnl"/>
              </w:rPr>
              <w:t>222</w:t>
            </w:r>
          </w:p>
        </w:tc>
        <w:tc>
          <w:tcPr>
            <w:tcW w:w="344" w:type="pct"/>
          </w:tcPr>
          <w:p w14:paraId="18609C31"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4D54C177" w14:textId="6FE59323" w:rsidR="00210B97" w:rsidRPr="00FC0B3C" w:rsidRDefault="00210B97" w:rsidP="009F5F12">
            <w:pPr>
              <w:tabs>
                <w:tab w:val="left" w:pos="8280"/>
              </w:tabs>
              <w:spacing w:after="60"/>
              <w:ind w:left="-249"/>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120</w:t>
            </w:r>
            <w:r w:rsidR="00471F06" w:rsidRPr="00FC0B3C">
              <w:rPr>
                <w:sz w:val="18"/>
                <w:szCs w:val="18"/>
                <w:lang w:val="es-ES_tradnl"/>
              </w:rPr>
              <w:t>.</w:t>
            </w:r>
            <w:r w:rsidRPr="00FC0B3C">
              <w:rPr>
                <w:sz w:val="18"/>
                <w:szCs w:val="18"/>
                <w:lang w:val="es-ES_tradnl"/>
              </w:rPr>
              <w:t>080</w:t>
            </w:r>
          </w:p>
        </w:tc>
        <w:tc>
          <w:tcPr>
            <w:tcW w:w="590" w:type="pct"/>
          </w:tcPr>
          <w:p w14:paraId="478EDEE0" w14:textId="44DA182B"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8</w:t>
            </w:r>
            <w:r w:rsidR="00471F06" w:rsidRPr="00FC0B3C">
              <w:rPr>
                <w:sz w:val="18"/>
                <w:szCs w:val="18"/>
                <w:lang w:val="es-ES_tradnl"/>
              </w:rPr>
              <w:t>.</w:t>
            </w:r>
            <w:r w:rsidRPr="00FC0B3C">
              <w:rPr>
                <w:sz w:val="18"/>
                <w:szCs w:val="18"/>
                <w:lang w:val="es-ES_tradnl"/>
              </w:rPr>
              <w:t>326</w:t>
            </w:r>
            <w:r w:rsidR="00471F06" w:rsidRPr="00FC0B3C">
              <w:rPr>
                <w:sz w:val="18"/>
                <w:szCs w:val="18"/>
                <w:lang w:val="es-ES_tradnl"/>
              </w:rPr>
              <w:t>.</w:t>
            </w:r>
            <w:r w:rsidRPr="00FC0B3C">
              <w:rPr>
                <w:sz w:val="18"/>
                <w:szCs w:val="18"/>
                <w:lang w:val="es-ES_tradnl"/>
              </w:rPr>
              <w:t>287</w:t>
            </w:r>
          </w:p>
        </w:tc>
      </w:tr>
      <w:tr w:rsidR="00210B97" w:rsidRPr="00FC0B3C" w14:paraId="2146E276" w14:textId="77777777" w:rsidTr="00695814">
        <w:trPr>
          <w:trHeight w:val="44"/>
        </w:trPr>
        <w:tc>
          <w:tcPr>
            <w:tcW w:w="517" w:type="pct"/>
            <w:vMerge/>
            <w:shd w:val="clear" w:color="auto" w:fill="auto"/>
          </w:tcPr>
          <w:p w14:paraId="2C13E391" w14:textId="77777777" w:rsidR="00210B97" w:rsidRPr="00FC0B3C" w:rsidRDefault="00210B97" w:rsidP="009F5F12">
            <w:pPr>
              <w:tabs>
                <w:tab w:val="left" w:pos="8280"/>
              </w:tabs>
              <w:spacing w:after="60"/>
              <w:jc w:val="left"/>
              <w:rPr>
                <w:sz w:val="18"/>
                <w:szCs w:val="18"/>
                <w:lang w:val="es-ES_tradnl"/>
              </w:rPr>
            </w:pPr>
          </w:p>
        </w:tc>
        <w:tc>
          <w:tcPr>
            <w:tcW w:w="560" w:type="pct"/>
            <w:vMerge/>
            <w:shd w:val="clear" w:color="auto" w:fill="auto"/>
            <w:vAlign w:val="center"/>
          </w:tcPr>
          <w:p w14:paraId="120DEAD9" w14:textId="77777777" w:rsidR="00210B97" w:rsidRPr="00FC0B3C" w:rsidRDefault="00210B97" w:rsidP="009F5F12">
            <w:pPr>
              <w:tabs>
                <w:tab w:val="left" w:pos="8280"/>
              </w:tabs>
              <w:spacing w:after="60"/>
              <w:ind w:left="-249" w:right="-246"/>
              <w:jc w:val="left"/>
              <w:rPr>
                <w:sz w:val="18"/>
                <w:szCs w:val="18"/>
                <w:lang w:val="es-ES_tradnl"/>
              </w:rPr>
            </w:pPr>
          </w:p>
        </w:tc>
        <w:tc>
          <w:tcPr>
            <w:tcW w:w="954" w:type="pct"/>
            <w:shd w:val="clear" w:color="auto" w:fill="auto"/>
            <w:vAlign w:val="center"/>
          </w:tcPr>
          <w:p w14:paraId="3AF75103" w14:textId="77777777" w:rsidR="00210B97" w:rsidRPr="00FC0B3C" w:rsidRDefault="00210B97" w:rsidP="009F5F12">
            <w:pPr>
              <w:tabs>
                <w:tab w:val="left" w:pos="8280"/>
              </w:tabs>
              <w:spacing w:after="60"/>
              <w:ind w:right="-111"/>
              <w:jc w:val="left"/>
              <w:rPr>
                <w:sz w:val="18"/>
                <w:szCs w:val="18"/>
                <w:lang w:val="es-ES_tradnl"/>
              </w:rPr>
            </w:pPr>
            <w:r w:rsidRPr="00FC0B3C">
              <w:rPr>
                <w:sz w:val="18"/>
                <w:szCs w:val="18"/>
                <w:lang w:val="es-ES_tradnl"/>
              </w:rPr>
              <w:t>Gastos de apoyo</w:t>
            </w:r>
          </w:p>
        </w:tc>
        <w:tc>
          <w:tcPr>
            <w:tcW w:w="541" w:type="pct"/>
          </w:tcPr>
          <w:p w14:paraId="3CEBB330" w14:textId="48D8BBCE"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136</w:t>
            </w:r>
            <w:r w:rsidR="00471F06" w:rsidRPr="00FC0B3C">
              <w:rPr>
                <w:sz w:val="18"/>
                <w:szCs w:val="18"/>
                <w:lang w:val="es-ES_tradnl"/>
              </w:rPr>
              <w:t>.</w:t>
            </w:r>
            <w:r w:rsidRPr="00FC0B3C">
              <w:rPr>
                <w:sz w:val="18"/>
                <w:szCs w:val="18"/>
                <w:lang w:val="es-ES_tradnl"/>
              </w:rPr>
              <w:t>079</w:t>
            </w:r>
          </w:p>
        </w:tc>
        <w:tc>
          <w:tcPr>
            <w:tcW w:w="406" w:type="pct"/>
          </w:tcPr>
          <w:p w14:paraId="3945FCC6"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4CFF0495" w14:textId="33A60616"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368</w:t>
            </w:r>
            <w:r w:rsidR="00471F06" w:rsidRPr="00FC0B3C">
              <w:rPr>
                <w:sz w:val="18"/>
                <w:szCs w:val="18"/>
                <w:lang w:val="es-ES_tradnl"/>
              </w:rPr>
              <w:t>.</w:t>
            </w:r>
            <w:r w:rsidRPr="00FC0B3C">
              <w:rPr>
                <w:sz w:val="18"/>
                <w:szCs w:val="18"/>
                <w:lang w:val="es-ES_tradnl"/>
              </w:rPr>
              <w:t>356</w:t>
            </w:r>
          </w:p>
        </w:tc>
        <w:tc>
          <w:tcPr>
            <w:tcW w:w="344" w:type="pct"/>
          </w:tcPr>
          <w:p w14:paraId="6E5F9AFF"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64CA24CA" w14:textId="6CC18189"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78</w:t>
            </w:r>
            <w:r w:rsidR="00471F06" w:rsidRPr="00FC0B3C">
              <w:rPr>
                <w:sz w:val="18"/>
                <w:szCs w:val="18"/>
                <w:lang w:val="es-ES_tradnl"/>
              </w:rPr>
              <w:t>.</w:t>
            </w:r>
            <w:r w:rsidRPr="00FC0B3C">
              <w:rPr>
                <w:sz w:val="18"/>
                <w:szCs w:val="18"/>
                <w:lang w:val="es-ES_tradnl"/>
              </w:rPr>
              <w:t>406</w:t>
            </w:r>
          </w:p>
        </w:tc>
        <w:tc>
          <w:tcPr>
            <w:tcW w:w="590" w:type="pct"/>
          </w:tcPr>
          <w:p w14:paraId="39F258D6" w14:textId="6C98EF88"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582</w:t>
            </w:r>
            <w:r w:rsidR="00471F06" w:rsidRPr="00FC0B3C">
              <w:rPr>
                <w:sz w:val="18"/>
                <w:szCs w:val="18"/>
                <w:lang w:val="es-ES_tradnl"/>
              </w:rPr>
              <w:t>.</w:t>
            </w:r>
            <w:r w:rsidRPr="00FC0B3C">
              <w:rPr>
                <w:sz w:val="18"/>
                <w:szCs w:val="18"/>
                <w:lang w:val="es-ES_tradnl"/>
              </w:rPr>
              <w:t>840</w:t>
            </w:r>
          </w:p>
        </w:tc>
      </w:tr>
      <w:tr w:rsidR="00210B97" w:rsidRPr="00FC0B3C" w14:paraId="0C482422" w14:textId="77777777" w:rsidTr="00695814">
        <w:trPr>
          <w:trHeight w:val="94"/>
        </w:trPr>
        <w:tc>
          <w:tcPr>
            <w:tcW w:w="517" w:type="pct"/>
            <w:vMerge/>
            <w:shd w:val="clear" w:color="auto" w:fill="auto"/>
          </w:tcPr>
          <w:p w14:paraId="376A7EBE" w14:textId="77777777" w:rsidR="00210B97" w:rsidRPr="00FC0B3C" w:rsidRDefault="00210B97" w:rsidP="009F5F12">
            <w:pPr>
              <w:tabs>
                <w:tab w:val="left" w:pos="8280"/>
              </w:tabs>
              <w:spacing w:after="60"/>
              <w:jc w:val="left"/>
              <w:rPr>
                <w:sz w:val="18"/>
                <w:szCs w:val="18"/>
                <w:lang w:val="es-ES_tradnl"/>
              </w:rPr>
            </w:pPr>
          </w:p>
        </w:tc>
        <w:tc>
          <w:tcPr>
            <w:tcW w:w="560" w:type="pct"/>
            <w:vMerge w:val="restart"/>
            <w:shd w:val="clear" w:color="auto" w:fill="auto"/>
            <w:vAlign w:val="center"/>
          </w:tcPr>
          <w:p w14:paraId="0B8D0981" w14:textId="77777777" w:rsidR="00210B97" w:rsidRPr="00FC0B3C" w:rsidRDefault="00210B97" w:rsidP="009F5F12">
            <w:pPr>
              <w:tabs>
                <w:tab w:val="left" w:pos="8280"/>
              </w:tabs>
              <w:spacing w:after="60"/>
              <w:ind w:left="-104" w:right="-104"/>
              <w:jc w:val="center"/>
              <w:rPr>
                <w:sz w:val="18"/>
                <w:szCs w:val="18"/>
                <w:lang w:val="es-ES_tradnl"/>
              </w:rPr>
            </w:pPr>
            <w:r w:rsidRPr="00FC0B3C">
              <w:rPr>
                <w:color w:val="000000" w:themeColor="text1"/>
                <w:sz w:val="18"/>
                <w:szCs w:val="18"/>
                <w:lang w:val="es-ES_tradnl"/>
              </w:rPr>
              <w:t>PNUD</w:t>
            </w:r>
          </w:p>
        </w:tc>
        <w:tc>
          <w:tcPr>
            <w:tcW w:w="954" w:type="pct"/>
            <w:shd w:val="clear" w:color="auto" w:fill="auto"/>
            <w:vAlign w:val="center"/>
          </w:tcPr>
          <w:p w14:paraId="3CB26278" w14:textId="77777777" w:rsidR="00210B97" w:rsidRPr="00FC0B3C" w:rsidRDefault="00210B97" w:rsidP="009F5F12">
            <w:pPr>
              <w:tabs>
                <w:tab w:val="left" w:pos="8280"/>
              </w:tabs>
              <w:spacing w:after="60"/>
              <w:jc w:val="left"/>
              <w:rPr>
                <w:sz w:val="18"/>
                <w:szCs w:val="18"/>
                <w:lang w:val="es-ES_tradnl"/>
              </w:rPr>
            </w:pPr>
            <w:r w:rsidRPr="00FC0B3C">
              <w:rPr>
                <w:sz w:val="18"/>
                <w:szCs w:val="18"/>
                <w:lang w:val="es-ES_tradnl"/>
              </w:rPr>
              <w:t>Costos del proyecto</w:t>
            </w:r>
          </w:p>
        </w:tc>
        <w:tc>
          <w:tcPr>
            <w:tcW w:w="541" w:type="pct"/>
          </w:tcPr>
          <w:p w14:paraId="22786FCF" w14:textId="6451631C"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845</w:t>
            </w:r>
            <w:r w:rsidR="00471F06" w:rsidRPr="00FC0B3C">
              <w:rPr>
                <w:sz w:val="18"/>
                <w:szCs w:val="18"/>
                <w:lang w:val="es-ES_tradnl"/>
              </w:rPr>
              <w:t>.</w:t>
            </w:r>
            <w:r w:rsidRPr="00FC0B3C">
              <w:rPr>
                <w:sz w:val="18"/>
                <w:szCs w:val="18"/>
                <w:lang w:val="es-ES_tradnl"/>
              </w:rPr>
              <w:t>445</w:t>
            </w:r>
          </w:p>
        </w:tc>
        <w:tc>
          <w:tcPr>
            <w:tcW w:w="406" w:type="pct"/>
          </w:tcPr>
          <w:p w14:paraId="0166265B"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46DA0F7B" w14:textId="768ABD7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637</w:t>
            </w:r>
            <w:r w:rsidR="00471F06" w:rsidRPr="00FC0B3C">
              <w:rPr>
                <w:sz w:val="18"/>
                <w:szCs w:val="18"/>
                <w:lang w:val="es-ES_tradnl"/>
              </w:rPr>
              <w:t>.</w:t>
            </w:r>
            <w:r w:rsidRPr="00FC0B3C">
              <w:rPr>
                <w:sz w:val="18"/>
                <w:szCs w:val="18"/>
                <w:lang w:val="es-ES_tradnl"/>
              </w:rPr>
              <w:t>040</w:t>
            </w:r>
          </w:p>
        </w:tc>
        <w:tc>
          <w:tcPr>
            <w:tcW w:w="344" w:type="pct"/>
          </w:tcPr>
          <w:p w14:paraId="3690B1C9"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680131A0" w14:textId="65AC183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358</w:t>
            </w:r>
            <w:r w:rsidR="00471F06" w:rsidRPr="00FC0B3C">
              <w:rPr>
                <w:sz w:val="18"/>
                <w:szCs w:val="18"/>
                <w:lang w:val="es-ES_tradnl"/>
              </w:rPr>
              <w:t>.</w:t>
            </w:r>
            <w:r w:rsidRPr="00FC0B3C">
              <w:rPr>
                <w:sz w:val="18"/>
                <w:szCs w:val="18"/>
                <w:lang w:val="es-ES_tradnl"/>
              </w:rPr>
              <w:t>641</w:t>
            </w:r>
          </w:p>
        </w:tc>
        <w:tc>
          <w:tcPr>
            <w:tcW w:w="590" w:type="pct"/>
          </w:tcPr>
          <w:p w14:paraId="10D9BD84" w14:textId="7FB9CC3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2</w:t>
            </w:r>
            <w:r w:rsidR="00471F06" w:rsidRPr="00FC0B3C">
              <w:rPr>
                <w:sz w:val="18"/>
                <w:szCs w:val="18"/>
                <w:lang w:val="es-ES_tradnl"/>
              </w:rPr>
              <w:t>.</w:t>
            </w:r>
            <w:r w:rsidRPr="00FC0B3C">
              <w:rPr>
                <w:sz w:val="18"/>
                <w:szCs w:val="18"/>
                <w:lang w:val="es-ES_tradnl"/>
              </w:rPr>
              <w:t>841</w:t>
            </w:r>
            <w:r w:rsidR="00471F06" w:rsidRPr="00FC0B3C">
              <w:rPr>
                <w:sz w:val="18"/>
                <w:szCs w:val="18"/>
                <w:lang w:val="es-ES_tradnl"/>
              </w:rPr>
              <w:t>.</w:t>
            </w:r>
            <w:r w:rsidRPr="00FC0B3C">
              <w:rPr>
                <w:sz w:val="18"/>
                <w:szCs w:val="18"/>
                <w:lang w:val="es-ES_tradnl"/>
              </w:rPr>
              <w:t>126</w:t>
            </w:r>
          </w:p>
        </w:tc>
      </w:tr>
      <w:tr w:rsidR="00210B97" w:rsidRPr="00FC0B3C" w14:paraId="075141EF" w14:textId="77777777" w:rsidTr="00695814">
        <w:trPr>
          <w:trHeight w:val="44"/>
        </w:trPr>
        <w:tc>
          <w:tcPr>
            <w:tcW w:w="517" w:type="pct"/>
            <w:vMerge/>
            <w:shd w:val="clear" w:color="auto" w:fill="auto"/>
          </w:tcPr>
          <w:p w14:paraId="469EE226" w14:textId="77777777" w:rsidR="00210B97" w:rsidRPr="00FC0B3C" w:rsidRDefault="00210B97" w:rsidP="009F5F12">
            <w:pPr>
              <w:tabs>
                <w:tab w:val="left" w:pos="8280"/>
              </w:tabs>
              <w:spacing w:after="60"/>
              <w:jc w:val="center"/>
              <w:rPr>
                <w:sz w:val="18"/>
                <w:szCs w:val="18"/>
                <w:lang w:val="es-ES_tradnl"/>
              </w:rPr>
            </w:pPr>
          </w:p>
        </w:tc>
        <w:tc>
          <w:tcPr>
            <w:tcW w:w="560" w:type="pct"/>
            <w:vMerge/>
            <w:shd w:val="clear" w:color="auto" w:fill="auto"/>
          </w:tcPr>
          <w:p w14:paraId="5856B5AD" w14:textId="77777777" w:rsidR="00210B97" w:rsidRPr="00FC0B3C" w:rsidRDefault="00210B97" w:rsidP="009F5F12">
            <w:pPr>
              <w:tabs>
                <w:tab w:val="left" w:pos="8280"/>
              </w:tabs>
              <w:spacing w:after="60"/>
              <w:jc w:val="center"/>
              <w:rPr>
                <w:sz w:val="18"/>
                <w:szCs w:val="18"/>
                <w:lang w:val="es-ES_tradnl"/>
              </w:rPr>
            </w:pPr>
          </w:p>
        </w:tc>
        <w:tc>
          <w:tcPr>
            <w:tcW w:w="954" w:type="pct"/>
            <w:shd w:val="clear" w:color="auto" w:fill="auto"/>
            <w:vAlign w:val="center"/>
          </w:tcPr>
          <w:p w14:paraId="1184A0F1" w14:textId="77777777" w:rsidR="00210B97" w:rsidRPr="00FC0B3C" w:rsidRDefault="00210B97" w:rsidP="009F5F12">
            <w:pPr>
              <w:tabs>
                <w:tab w:val="left" w:pos="8280"/>
              </w:tabs>
              <w:spacing w:after="60"/>
              <w:ind w:right="-252"/>
              <w:jc w:val="left"/>
              <w:rPr>
                <w:sz w:val="18"/>
                <w:szCs w:val="18"/>
                <w:lang w:val="es-ES_tradnl"/>
              </w:rPr>
            </w:pPr>
            <w:r w:rsidRPr="00FC0B3C">
              <w:rPr>
                <w:sz w:val="18"/>
                <w:szCs w:val="18"/>
                <w:lang w:val="es-ES_tradnl"/>
              </w:rPr>
              <w:t>Gastos de apoyo</w:t>
            </w:r>
          </w:p>
        </w:tc>
        <w:tc>
          <w:tcPr>
            <w:tcW w:w="541" w:type="pct"/>
          </w:tcPr>
          <w:p w14:paraId="281EF107" w14:textId="17869231"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59</w:t>
            </w:r>
            <w:r w:rsidR="00471F06" w:rsidRPr="00FC0B3C">
              <w:rPr>
                <w:sz w:val="18"/>
                <w:szCs w:val="18"/>
                <w:lang w:val="es-ES_tradnl"/>
              </w:rPr>
              <w:t>.</w:t>
            </w:r>
            <w:r w:rsidRPr="00FC0B3C">
              <w:rPr>
                <w:sz w:val="18"/>
                <w:szCs w:val="18"/>
                <w:lang w:val="es-ES_tradnl"/>
              </w:rPr>
              <w:t>181</w:t>
            </w:r>
          </w:p>
        </w:tc>
        <w:tc>
          <w:tcPr>
            <w:tcW w:w="406" w:type="pct"/>
          </w:tcPr>
          <w:p w14:paraId="46116B37"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254AF65F" w14:textId="2A3AC49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114</w:t>
            </w:r>
            <w:r w:rsidR="00471F06" w:rsidRPr="00FC0B3C">
              <w:rPr>
                <w:sz w:val="18"/>
                <w:szCs w:val="18"/>
                <w:lang w:val="es-ES_tradnl"/>
              </w:rPr>
              <w:t>.</w:t>
            </w:r>
            <w:r w:rsidRPr="00FC0B3C">
              <w:rPr>
                <w:sz w:val="18"/>
                <w:szCs w:val="18"/>
                <w:lang w:val="es-ES_tradnl"/>
              </w:rPr>
              <w:t>593</w:t>
            </w:r>
          </w:p>
        </w:tc>
        <w:tc>
          <w:tcPr>
            <w:tcW w:w="344" w:type="pct"/>
          </w:tcPr>
          <w:p w14:paraId="47DA68BD"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20F0E66A" w14:textId="5802F7E2"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25</w:t>
            </w:r>
            <w:r w:rsidR="00471F06" w:rsidRPr="00FC0B3C">
              <w:rPr>
                <w:sz w:val="18"/>
                <w:szCs w:val="18"/>
                <w:lang w:val="es-ES_tradnl"/>
              </w:rPr>
              <w:t>.</w:t>
            </w:r>
            <w:r w:rsidRPr="00FC0B3C">
              <w:rPr>
                <w:sz w:val="18"/>
                <w:szCs w:val="18"/>
                <w:lang w:val="es-ES_tradnl"/>
              </w:rPr>
              <w:t>105</w:t>
            </w:r>
          </w:p>
        </w:tc>
        <w:tc>
          <w:tcPr>
            <w:tcW w:w="590" w:type="pct"/>
          </w:tcPr>
          <w:p w14:paraId="54C43C7C" w14:textId="01AE4EF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198</w:t>
            </w:r>
            <w:r w:rsidR="00471F06" w:rsidRPr="00FC0B3C">
              <w:rPr>
                <w:sz w:val="18"/>
                <w:szCs w:val="18"/>
                <w:lang w:val="es-ES_tradnl"/>
              </w:rPr>
              <w:t>.</w:t>
            </w:r>
            <w:r w:rsidRPr="00FC0B3C">
              <w:rPr>
                <w:sz w:val="18"/>
                <w:szCs w:val="18"/>
                <w:lang w:val="es-ES_tradnl"/>
              </w:rPr>
              <w:t>879</w:t>
            </w:r>
          </w:p>
        </w:tc>
      </w:tr>
      <w:tr w:rsidR="00210B97" w:rsidRPr="00FC0B3C" w14:paraId="6374F234" w14:textId="77777777" w:rsidTr="00695814">
        <w:trPr>
          <w:trHeight w:val="157"/>
        </w:trPr>
        <w:tc>
          <w:tcPr>
            <w:tcW w:w="517" w:type="pct"/>
            <w:vMerge/>
            <w:shd w:val="clear" w:color="auto" w:fill="auto"/>
            <w:vAlign w:val="center"/>
          </w:tcPr>
          <w:p w14:paraId="535B1BFB" w14:textId="77777777" w:rsidR="00210B97" w:rsidRPr="00FC0B3C" w:rsidRDefault="00210B97" w:rsidP="009F5F12">
            <w:pPr>
              <w:tabs>
                <w:tab w:val="left" w:pos="8280"/>
              </w:tabs>
              <w:spacing w:after="60"/>
              <w:jc w:val="left"/>
              <w:rPr>
                <w:sz w:val="18"/>
                <w:szCs w:val="18"/>
                <w:lang w:val="es-ES_tradnl"/>
              </w:rPr>
            </w:pPr>
            <w:bookmarkStart w:id="0" w:name="_Hlk182495418"/>
            <w:bookmarkStart w:id="1" w:name="_Hlk182495845"/>
          </w:p>
        </w:tc>
        <w:tc>
          <w:tcPr>
            <w:tcW w:w="1514" w:type="pct"/>
            <w:gridSpan w:val="2"/>
            <w:shd w:val="clear" w:color="auto" w:fill="auto"/>
          </w:tcPr>
          <w:p w14:paraId="694D41D3" w14:textId="77777777" w:rsidR="00210B97" w:rsidRPr="00FC0B3C" w:rsidRDefault="00210B97" w:rsidP="009F5F12">
            <w:pPr>
              <w:tabs>
                <w:tab w:val="left" w:pos="8280"/>
              </w:tabs>
              <w:spacing w:after="60"/>
              <w:ind w:right="-219"/>
              <w:jc w:val="left"/>
              <w:rPr>
                <w:sz w:val="18"/>
                <w:szCs w:val="18"/>
                <w:lang w:val="es-ES_tradnl"/>
              </w:rPr>
            </w:pPr>
            <w:proofErr w:type="gramStart"/>
            <w:r w:rsidRPr="00FC0B3C">
              <w:rPr>
                <w:sz w:val="18"/>
                <w:szCs w:val="18"/>
                <w:lang w:val="es-ES_tradnl"/>
              </w:rPr>
              <w:t>Total</w:t>
            </w:r>
            <w:proofErr w:type="gramEnd"/>
            <w:r w:rsidRPr="00FC0B3C">
              <w:rPr>
                <w:sz w:val="18"/>
                <w:szCs w:val="18"/>
                <w:lang w:val="es-ES_tradnl"/>
              </w:rPr>
              <w:t xml:space="preserve"> costos del proyecto </w:t>
            </w:r>
          </w:p>
        </w:tc>
        <w:tc>
          <w:tcPr>
            <w:tcW w:w="541" w:type="pct"/>
          </w:tcPr>
          <w:p w14:paraId="53E32D18" w14:textId="5F8B48D2"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2</w:t>
            </w:r>
            <w:r w:rsidR="00471F06" w:rsidRPr="00FC0B3C">
              <w:rPr>
                <w:sz w:val="18"/>
                <w:szCs w:val="18"/>
                <w:lang w:val="es-ES_tradnl"/>
              </w:rPr>
              <w:t>.</w:t>
            </w:r>
            <w:r w:rsidRPr="00FC0B3C">
              <w:rPr>
                <w:sz w:val="18"/>
                <w:szCs w:val="18"/>
                <w:lang w:val="es-ES_tradnl"/>
              </w:rPr>
              <w:t>789</w:t>
            </w:r>
            <w:r w:rsidR="00471F06" w:rsidRPr="00FC0B3C">
              <w:rPr>
                <w:sz w:val="18"/>
                <w:szCs w:val="18"/>
                <w:lang w:val="es-ES_tradnl"/>
              </w:rPr>
              <w:t>.</w:t>
            </w:r>
            <w:r w:rsidRPr="00FC0B3C">
              <w:rPr>
                <w:sz w:val="18"/>
                <w:szCs w:val="18"/>
                <w:lang w:val="es-ES_tradnl"/>
              </w:rPr>
              <w:t>430</w:t>
            </w:r>
          </w:p>
        </w:tc>
        <w:tc>
          <w:tcPr>
            <w:tcW w:w="406" w:type="pct"/>
          </w:tcPr>
          <w:p w14:paraId="4D45CBB5"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09A4BE5E" w14:textId="6856B7D4"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6</w:t>
            </w:r>
            <w:r w:rsidR="00471F06" w:rsidRPr="00FC0B3C">
              <w:rPr>
                <w:sz w:val="18"/>
                <w:szCs w:val="18"/>
                <w:lang w:val="es-ES_tradnl"/>
              </w:rPr>
              <w:t>.</w:t>
            </w:r>
            <w:r w:rsidRPr="00FC0B3C">
              <w:rPr>
                <w:sz w:val="18"/>
                <w:szCs w:val="18"/>
                <w:lang w:val="es-ES_tradnl"/>
              </w:rPr>
              <w:t>899</w:t>
            </w:r>
            <w:r w:rsidR="00471F06" w:rsidRPr="00FC0B3C">
              <w:rPr>
                <w:sz w:val="18"/>
                <w:szCs w:val="18"/>
                <w:lang w:val="es-ES_tradnl"/>
              </w:rPr>
              <w:t>.</w:t>
            </w:r>
            <w:r w:rsidRPr="00FC0B3C">
              <w:rPr>
                <w:sz w:val="18"/>
                <w:szCs w:val="18"/>
                <w:lang w:val="es-ES_tradnl"/>
              </w:rPr>
              <w:t>262</w:t>
            </w:r>
          </w:p>
        </w:tc>
        <w:tc>
          <w:tcPr>
            <w:tcW w:w="344" w:type="pct"/>
          </w:tcPr>
          <w:p w14:paraId="1027C6F0"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61078DCC" w14:textId="1CF35829" w:rsidR="00210B97" w:rsidRPr="00FC0B3C" w:rsidRDefault="00210B97" w:rsidP="009F5F12">
            <w:pPr>
              <w:tabs>
                <w:tab w:val="left" w:pos="8280"/>
              </w:tabs>
              <w:spacing w:after="60"/>
              <w:ind w:left="-107"/>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478</w:t>
            </w:r>
            <w:r w:rsidR="00471F06" w:rsidRPr="00FC0B3C">
              <w:rPr>
                <w:sz w:val="18"/>
                <w:szCs w:val="18"/>
                <w:lang w:val="es-ES_tradnl"/>
              </w:rPr>
              <w:t>.</w:t>
            </w:r>
            <w:r w:rsidRPr="00FC0B3C">
              <w:rPr>
                <w:sz w:val="18"/>
                <w:szCs w:val="18"/>
                <w:lang w:val="es-ES_tradnl"/>
              </w:rPr>
              <w:t>721</w:t>
            </w:r>
          </w:p>
        </w:tc>
        <w:tc>
          <w:tcPr>
            <w:tcW w:w="590" w:type="pct"/>
          </w:tcPr>
          <w:p w14:paraId="79D7B62E" w14:textId="4D500A65" w:rsidR="00210B97" w:rsidRPr="00FC0B3C" w:rsidRDefault="00210B97" w:rsidP="009F5F12">
            <w:pPr>
              <w:tabs>
                <w:tab w:val="left" w:pos="8280"/>
              </w:tabs>
              <w:spacing w:after="60"/>
              <w:ind w:left="-151"/>
              <w:jc w:val="right"/>
              <w:rPr>
                <w:sz w:val="18"/>
                <w:szCs w:val="18"/>
                <w:lang w:val="es-ES_tradnl"/>
              </w:rPr>
            </w:pPr>
            <w:r w:rsidRPr="00FC0B3C">
              <w:rPr>
                <w:sz w:val="18"/>
                <w:szCs w:val="18"/>
                <w:lang w:val="es-ES_tradnl"/>
              </w:rPr>
              <w:t>11</w:t>
            </w:r>
            <w:r w:rsidR="00471F06" w:rsidRPr="00FC0B3C">
              <w:rPr>
                <w:sz w:val="18"/>
                <w:szCs w:val="18"/>
                <w:lang w:val="es-ES_tradnl"/>
              </w:rPr>
              <w:t>.</w:t>
            </w:r>
            <w:r w:rsidRPr="00FC0B3C">
              <w:rPr>
                <w:sz w:val="18"/>
                <w:szCs w:val="18"/>
                <w:lang w:val="es-ES_tradnl"/>
              </w:rPr>
              <w:t>167</w:t>
            </w:r>
            <w:r w:rsidR="00471F06" w:rsidRPr="00FC0B3C">
              <w:rPr>
                <w:sz w:val="18"/>
                <w:szCs w:val="18"/>
                <w:lang w:val="es-ES_tradnl"/>
              </w:rPr>
              <w:t>.</w:t>
            </w:r>
            <w:r w:rsidRPr="00FC0B3C">
              <w:rPr>
                <w:sz w:val="18"/>
                <w:szCs w:val="18"/>
                <w:lang w:val="es-ES_tradnl"/>
              </w:rPr>
              <w:t>413</w:t>
            </w:r>
          </w:p>
        </w:tc>
      </w:tr>
      <w:bookmarkEnd w:id="0"/>
      <w:tr w:rsidR="00210B97" w:rsidRPr="00FC0B3C" w14:paraId="2D78D5D3" w14:textId="77777777" w:rsidTr="00695814">
        <w:trPr>
          <w:trHeight w:val="201"/>
        </w:trPr>
        <w:tc>
          <w:tcPr>
            <w:tcW w:w="517" w:type="pct"/>
            <w:vMerge/>
            <w:shd w:val="clear" w:color="auto" w:fill="auto"/>
          </w:tcPr>
          <w:p w14:paraId="187C9986" w14:textId="77777777" w:rsidR="00210B97" w:rsidRPr="00FC0B3C" w:rsidRDefault="00210B97" w:rsidP="009F5F12">
            <w:pPr>
              <w:tabs>
                <w:tab w:val="left" w:pos="8280"/>
              </w:tabs>
              <w:spacing w:after="60"/>
              <w:jc w:val="left"/>
              <w:rPr>
                <w:sz w:val="18"/>
                <w:szCs w:val="18"/>
                <w:lang w:val="es-ES_tradnl"/>
              </w:rPr>
            </w:pPr>
          </w:p>
        </w:tc>
        <w:tc>
          <w:tcPr>
            <w:tcW w:w="1514" w:type="pct"/>
            <w:gridSpan w:val="2"/>
            <w:shd w:val="clear" w:color="auto" w:fill="auto"/>
          </w:tcPr>
          <w:p w14:paraId="7F1A5AFB" w14:textId="77777777" w:rsidR="00210B97" w:rsidRPr="00FC0B3C" w:rsidRDefault="00210B97" w:rsidP="009F5F12">
            <w:pPr>
              <w:tabs>
                <w:tab w:val="left" w:pos="8280"/>
              </w:tabs>
              <w:spacing w:after="60"/>
              <w:ind w:right="-219"/>
              <w:jc w:val="left"/>
              <w:rPr>
                <w:sz w:val="18"/>
                <w:szCs w:val="18"/>
                <w:lang w:val="es-ES_tradnl"/>
              </w:rPr>
            </w:pPr>
            <w:proofErr w:type="gramStart"/>
            <w:r w:rsidRPr="00FC0B3C">
              <w:rPr>
                <w:sz w:val="18"/>
                <w:szCs w:val="18"/>
                <w:lang w:val="es-ES_tradnl"/>
              </w:rPr>
              <w:t>Total</w:t>
            </w:r>
            <w:proofErr w:type="gramEnd"/>
            <w:r w:rsidRPr="00FC0B3C">
              <w:rPr>
                <w:sz w:val="18"/>
                <w:szCs w:val="18"/>
                <w:lang w:val="es-ES_tradnl"/>
              </w:rPr>
              <w:t xml:space="preserve"> gastos de apoyo</w:t>
            </w:r>
          </w:p>
        </w:tc>
        <w:tc>
          <w:tcPr>
            <w:tcW w:w="541" w:type="pct"/>
          </w:tcPr>
          <w:p w14:paraId="31213CF4" w14:textId="5F5A7D24"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195</w:t>
            </w:r>
            <w:r w:rsidR="00471F06" w:rsidRPr="00FC0B3C">
              <w:rPr>
                <w:sz w:val="18"/>
                <w:szCs w:val="18"/>
                <w:lang w:val="es-ES_tradnl"/>
              </w:rPr>
              <w:t>.</w:t>
            </w:r>
            <w:r w:rsidRPr="00FC0B3C">
              <w:rPr>
                <w:sz w:val="18"/>
                <w:szCs w:val="18"/>
                <w:lang w:val="es-ES_tradnl"/>
              </w:rPr>
              <w:t>260</w:t>
            </w:r>
          </w:p>
        </w:tc>
        <w:tc>
          <w:tcPr>
            <w:tcW w:w="406" w:type="pct"/>
          </w:tcPr>
          <w:p w14:paraId="632C3A86"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tcPr>
          <w:p w14:paraId="32CE175F" w14:textId="19DD400E"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482</w:t>
            </w:r>
            <w:r w:rsidR="00471F06" w:rsidRPr="00FC0B3C">
              <w:rPr>
                <w:sz w:val="18"/>
                <w:szCs w:val="18"/>
                <w:lang w:val="es-ES_tradnl"/>
              </w:rPr>
              <w:t>.</w:t>
            </w:r>
            <w:r w:rsidRPr="00FC0B3C">
              <w:rPr>
                <w:sz w:val="18"/>
                <w:szCs w:val="18"/>
                <w:lang w:val="es-ES_tradnl"/>
              </w:rPr>
              <w:t>948</w:t>
            </w:r>
          </w:p>
        </w:tc>
        <w:tc>
          <w:tcPr>
            <w:tcW w:w="344" w:type="pct"/>
          </w:tcPr>
          <w:p w14:paraId="2763788C"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tcPr>
          <w:p w14:paraId="2E144EF4" w14:textId="0D620CB5"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103</w:t>
            </w:r>
            <w:r w:rsidR="00471F06" w:rsidRPr="00FC0B3C">
              <w:rPr>
                <w:sz w:val="18"/>
                <w:szCs w:val="18"/>
                <w:lang w:val="es-ES_tradnl"/>
              </w:rPr>
              <w:t>.</w:t>
            </w:r>
            <w:r w:rsidRPr="00FC0B3C">
              <w:rPr>
                <w:sz w:val="18"/>
                <w:szCs w:val="18"/>
                <w:lang w:val="es-ES_tradnl"/>
              </w:rPr>
              <w:t>510</w:t>
            </w:r>
          </w:p>
        </w:tc>
        <w:tc>
          <w:tcPr>
            <w:tcW w:w="590" w:type="pct"/>
          </w:tcPr>
          <w:p w14:paraId="5C25B40A" w14:textId="392A0DF4"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781</w:t>
            </w:r>
            <w:r w:rsidR="00471F06" w:rsidRPr="00FC0B3C">
              <w:rPr>
                <w:sz w:val="18"/>
                <w:szCs w:val="18"/>
                <w:lang w:val="es-ES_tradnl"/>
              </w:rPr>
              <w:t>.</w:t>
            </w:r>
            <w:r w:rsidRPr="00FC0B3C">
              <w:rPr>
                <w:sz w:val="18"/>
                <w:szCs w:val="18"/>
                <w:lang w:val="es-ES_tradnl"/>
              </w:rPr>
              <w:t>719</w:t>
            </w:r>
          </w:p>
        </w:tc>
      </w:tr>
      <w:tr w:rsidR="00210B97" w:rsidRPr="00FC0B3C" w14:paraId="79376282" w14:textId="77777777" w:rsidTr="00695814">
        <w:trPr>
          <w:trHeight w:val="62"/>
        </w:trPr>
        <w:tc>
          <w:tcPr>
            <w:tcW w:w="517" w:type="pct"/>
            <w:vMerge/>
            <w:shd w:val="clear" w:color="auto" w:fill="auto"/>
          </w:tcPr>
          <w:p w14:paraId="0FAFD29A" w14:textId="77777777" w:rsidR="00210B97" w:rsidRPr="00FC0B3C" w:rsidRDefault="00210B97" w:rsidP="009F5F12">
            <w:pPr>
              <w:tabs>
                <w:tab w:val="left" w:pos="8280"/>
              </w:tabs>
              <w:spacing w:after="60"/>
              <w:jc w:val="left"/>
              <w:rPr>
                <w:sz w:val="18"/>
                <w:szCs w:val="18"/>
                <w:lang w:val="es-ES_tradnl"/>
              </w:rPr>
            </w:pPr>
          </w:p>
        </w:tc>
        <w:tc>
          <w:tcPr>
            <w:tcW w:w="1514" w:type="pct"/>
            <w:gridSpan w:val="2"/>
            <w:shd w:val="clear" w:color="auto" w:fill="auto"/>
          </w:tcPr>
          <w:p w14:paraId="672F1457" w14:textId="77777777" w:rsidR="00210B97" w:rsidRPr="00FC0B3C" w:rsidRDefault="00210B97" w:rsidP="009F5F12">
            <w:pPr>
              <w:tabs>
                <w:tab w:val="left" w:pos="8280"/>
              </w:tabs>
              <w:spacing w:after="60"/>
              <w:ind w:right="-219"/>
              <w:jc w:val="left"/>
              <w:rPr>
                <w:sz w:val="18"/>
                <w:szCs w:val="18"/>
                <w:lang w:val="es-ES_tradnl"/>
              </w:rPr>
            </w:pPr>
            <w:proofErr w:type="gramStart"/>
            <w:r w:rsidRPr="00FC0B3C">
              <w:rPr>
                <w:sz w:val="18"/>
                <w:szCs w:val="18"/>
                <w:lang w:val="es-ES_tradnl"/>
              </w:rPr>
              <w:t>Total</w:t>
            </w:r>
            <w:proofErr w:type="gramEnd"/>
            <w:r w:rsidRPr="00FC0B3C">
              <w:rPr>
                <w:sz w:val="18"/>
                <w:szCs w:val="18"/>
                <w:lang w:val="es-ES_tradnl"/>
              </w:rPr>
              <w:t xml:space="preserve"> de fondos</w:t>
            </w:r>
          </w:p>
        </w:tc>
        <w:tc>
          <w:tcPr>
            <w:tcW w:w="541" w:type="pct"/>
            <w:shd w:val="clear" w:color="auto" w:fill="auto"/>
          </w:tcPr>
          <w:p w14:paraId="142C48DE" w14:textId="7AA6F19C"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2</w:t>
            </w:r>
            <w:r w:rsidR="00471F06" w:rsidRPr="00FC0B3C">
              <w:rPr>
                <w:sz w:val="18"/>
                <w:szCs w:val="18"/>
                <w:lang w:val="es-ES_tradnl"/>
              </w:rPr>
              <w:t>.</w:t>
            </w:r>
            <w:r w:rsidRPr="00FC0B3C">
              <w:rPr>
                <w:sz w:val="18"/>
                <w:szCs w:val="18"/>
                <w:lang w:val="es-ES_tradnl"/>
              </w:rPr>
              <w:t>984</w:t>
            </w:r>
            <w:r w:rsidR="00471F06" w:rsidRPr="00FC0B3C">
              <w:rPr>
                <w:sz w:val="18"/>
                <w:szCs w:val="18"/>
                <w:lang w:val="es-ES_tradnl"/>
              </w:rPr>
              <w:t>.</w:t>
            </w:r>
            <w:r w:rsidRPr="00FC0B3C">
              <w:rPr>
                <w:sz w:val="18"/>
                <w:szCs w:val="18"/>
                <w:lang w:val="es-ES_tradnl"/>
              </w:rPr>
              <w:t>690</w:t>
            </w:r>
          </w:p>
        </w:tc>
        <w:tc>
          <w:tcPr>
            <w:tcW w:w="406" w:type="pct"/>
          </w:tcPr>
          <w:p w14:paraId="01F41869"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2" w:type="pct"/>
            <w:shd w:val="clear" w:color="auto" w:fill="auto"/>
          </w:tcPr>
          <w:p w14:paraId="0C592A9F" w14:textId="1986EA1F"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7</w:t>
            </w:r>
            <w:r w:rsidR="00471F06" w:rsidRPr="00FC0B3C">
              <w:rPr>
                <w:sz w:val="18"/>
                <w:szCs w:val="18"/>
                <w:lang w:val="es-ES_tradnl"/>
              </w:rPr>
              <w:t>.</w:t>
            </w:r>
            <w:r w:rsidRPr="00FC0B3C">
              <w:rPr>
                <w:sz w:val="18"/>
                <w:szCs w:val="18"/>
                <w:lang w:val="es-ES_tradnl"/>
              </w:rPr>
              <w:t>382</w:t>
            </w:r>
            <w:r w:rsidR="00471F06" w:rsidRPr="00FC0B3C">
              <w:rPr>
                <w:sz w:val="18"/>
                <w:szCs w:val="18"/>
                <w:lang w:val="es-ES_tradnl"/>
              </w:rPr>
              <w:t>.</w:t>
            </w:r>
            <w:r w:rsidRPr="00FC0B3C">
              <w:rPr>
                <w:sz w:val="18"/>
                <w:szCs w:val="18"/>
                <w:lang w:val="es-ES_tradnl"/>
              </w:rPr>
              <w:t>210</w:t>
            </w:r>
          </w:p>
        </w:tc>
        <w:tc>
          <w:tcPr>
            <w:tcW w:w="344" w:type="pct"/>
          </w:tcPr>
          <w:p w14:paraId="53C4CB43" w14:textId="77777777"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0</w:t>
            </w:r>
          </w:p>
        </w:tc>
        <w:tc>
          <w:tcPr>
            <w:tcW w:w="546" w:type="pct"/>
            <w:shd w:val="clear" w:color="auto" w:fill="auto"/>
          </w:tcPr>
          <w:p w14:paraId="3FB6AE56" w14:textId="2CDB0F60" w:rsidR="00210B97" w:rsidRPr="00FC0B3C" w:rsidRDefault="00210B97" w:rsidP="009F5F12">
            <w:pPr>
              <w:tabs>
                <w:tab w:val="left" w:pos="8280"/>
              </w:tabs>
              <w:spacing w:after="60"/>
              <w:jc w:val="right"/>
              <w:rPr>
                <w:sz w:val="18"/>
                <w:szCs w:val="18"/>
                <w:lang w:val="es-ES_tradnl"/>
              </w:rPr>
            </w:pPr>
            <w:r w:rsidRPr="00FC0B3C">
              <w:rPr>
                <w:sz w:val="18"/>
                <w:szCs w:val="18"/>
                <w:lang w:val="es-ES_tradnl"/>
              </w:rPr>
              <w:t>1</w:t>
            </w:r>
            <w:r w:rsidR="00471F06" w:rsidRPr="00FC0B3C">
              <w:rPr>
                <w:sz w:val="18"/>
                <w:szCs w:val="18"/>
                <w:lang w:val="es-ES_tradnl"/>
              </w:rPr>
              <w:t>.</w:t>
            </w:r>
            <w:r w:rsidRPr="00FC0B3C">
              <w:rPr>
                <w:sz w:val="18"/>
                <w:szCs w:val="18"/>
                <w:lang w:val="es-ES_tradnl"/>
              </w:rPr>
              <w:t>582</w:t>
            </w:r>
            <w:r w:rsidR="00471F06" w:rsidRPr="00FC0B3C">
              <w:rPr>
                <w:sz w:val="18"/>
                <w:szCs w:val="18"/>
                <w:lang w:val="es-ES_tradnl"/>
              </w:rPr>
              <w:t>.</w:t>
            </w:r>
            <w:r w:rsidRPr="00FC0B3C">
              <w:rPr>
                <w:sz w:val="18"/>
                <w:szCs w:val="18"/>
                <w:lang w:val="es-ES_tradnl"/>
              </w:rPr>
              <w:t>231</w:t>
            </w:r>
          </w:p>
        </w:tc>
        <w:tc>
          <w:tcPr>
            <w:tcW w:w="590" w:type="pct"/>
          </w:tcPr>
          <w:p w14:paraId="5E4ADE1A" w14:textId="1FFC95C1" w:rsidR="00210B97" w:rsidRPr="00FC0B3C" w:rsidRDefault="00210B97" w:rsidP="009F5F12">
            <w:pPr>
              <w:tabs>
                <w:tab w:val="left" w:pos="8280"/>
              </w:tabs>
              <w:spacing w:after="60"/>
              <w:ind w:left="-292"/>
              <w:jc w:val="right"/>
              <w:rPr>
                <w:sz w:val="18"/>
                <w:szCs w:val="18"/>
                <w:lang w:val="es-ES_tradnl"/>
              </w:rPr>
            </w:pPr>
            <w:r w:rsidRPr="00FC0B3C">
              <w:rPr>
                <w:sz w:val="18"/>
                <w:szCs w:val="18"/>
                <w:lang w:val="es-ES_tradnl"/>
              </w:rPr>
              <w:t>11</w:t>
            </w:r>
            <w:r w:rsidR="00471F06" w:rsidRPr="00FC0B3C">
              <w:rPr>
                <w:sz w:val="18"/>
                <w:szCs w:val="18"/>
                <w:lang w:val="es-ES_tradnl"/>
              </w:rPr>
              <w:t>.</w:t>
            </w:r>
            <w:r w:rsidRPr="00FC0B3C">
              <w:rPr>
                <w:sz w:val="18"/>
                <w:szCs w:val="18"/>
                <w:lang w:val="es-ES_tradnl"/>
              </w:rPr>
              <w:t>949</w:t>
            </w:r>
            <w:r w:rsidR="00471F06" w:rsidRPr="00FC0B3C">
              <w:rPr>
                <w:sz w:val="18"/>
                <w:szCs w:val="18"/>
                <w:lang w:val="es-ES_tradnl"/>
              </w:rPr>
              <w:t>.</w:t>
            </w:r>
            <w:r w:rsidRPr="00FC0B3C">
              <w:rPr>
                <w:sz w:val="18"/>
                <w:szCs w:val="18"/>
                <w:lang w:val="es-ES_tradnl"/>
              </w:rPr>
              <w:t>132</w:t>
            </w:r>
          </w:p>
        </w:tc>
      </w:tr>
    </w:tbl>
    <w:bookmarkEnd w:id="1"/>
    <w:p w14:paraId="5CCB17FA" w14:textId="77777777" w:rsidR="00210B97" w:rsidRPr="00FC0B3C" w:rsidRDefault="00210B97" w:rsidP="00210B97">
      <w:pPr>
        <w:ind w:left="-284" w:right="-561"/>
        <w:jc w:val="left"/>
        <w:rPr>
          <w:sz w:val="18"/>
          <w:szCs w:val="18"/>
          <w:lang w:val="es-ES_tradnl"/>
        </w:rPr>
      </w:pPr>
      <w:r w:rsidRPr="00FC0B3C">
        <w:rPr>
          <w:sz w:val="18"/>
          <w:szCs w:val="18"/>
          <w:lang w:val="es-ES_tradnl"/>
        </w:rPr>
        <w:t>* Recomendado para su aprobación en la reunión en curso.</w:t>
      </w:r>
    </w:p>
    <w:tbl>
      <w:tblPr>
        <w:tblStyle w:val="TableGrid"/>
        <w:tblW w:w="10449" w:type="dxa"/>
        <w:tblInd w:w="-815" w:type="dxa"/>
        <w:tblLook w:val="04A0" w:firstRow="1" w:lastRow="0" w:firstColumn="1" w:lastColumn="0" w:noHBand="0" w:noVBand="1"/>
      </w:tblPr>
      <w:tblGrid>
        <w:gridCol w:w="8040"/>
        <w:gridCol w:w="2409"/>
      </w:tblGrid>
      <w:tr w:rsidR="00210B97" w:rsidRPr="00FC0B3C" w14:paraId="7EF5A788" w14:textId="77777777" w:rsidTr="00695814">
        <w:tc>
          <w:tcPr>
            <w:tcW w:w="8040" w:type="dxa"/>
          </w:tcPr>
          <w:p w14:paraId="7663AA4F" w14:textId="77777777" w:rsidR="00210B97" w:rsidRPr="00FC0B3C" w:rsidRDefault="00210B97" w:rsidP="009F5F12">
            <w:pPr>
              <w:spacing w:line="276" w:lineRule="auto"/>
              <w:ind w:right="-561"/>
              <w:jc w:val="left"/>
              <w:rPr>
                <w:sz w:val="18"/>
                <w:szCs w:val="18"/>
                <w:lang w:val="es-ES_tradnl"/>
              </w:rPr>
            </w:pPr>
            <w:r w:rsidRPr="00FC0B3C">
              <w:rPr>
                <w:sz w:val="18"/>
                <w:szCs w:val="18"/>
                <w:lang w:val="es-ES_tradnl"/>
              </w:rPr>
              <w:t>Reducción del consumo admisible remanente para financiación en la etapa I en toneladas eq. de CO</w:t>
            </w:r>
            <w:r w:rsidRPr="00FC0B3C">
              <w:rPr>
                <w:sz w:val="18"/>
                <w:szCs w:val="18"/>
                <w:vertAlign w:val="subscript"/>
                <w:lang w:val="es-ES_tradnl"/>
              </w:rPr>
              <w:t>2</w:t>
            </w:r>
            <w:r w:rsidRPr="00FC0B3C">
              <w:rPr>
                <w:sz w:val="18"/>
                <w:szCs w:val="18"/>
                <w:lang w:val="es-ES_tradnl"/>
              </w:rPr>
              <w:t xml:space="preserve"> </w:t>
            </w:r>
          </w:p>
        </w:tc>
        <w:tc>
          <w:tcPr>
            <w:tcW w:w="2409" w:type="dxa"/>
          </w:tcPr>
          <w:p w14:paraId="68898664" w14:textId="5FF50ED8" w:rsidR="00210B97" w:rsidRPr="00FC0B3C" w:rsidRDefault="00210B97" w:rsidP="009F5F12">
            <w:pPr>
              <w:spacing w:line="276" w:lineRule="auto"/>
              <w:ind w:right="33"/>
              <w:jc w:val="right"/>
              <w:rPr>
                <w:sz w:val="18"/>
                <w:szCs w:val="18"/>
                <w:lang w:val="es-ES_tradnl"/>
              </w:rPr>
            </w:pPr>
            <w:r w:rsidRPr="00FC0B3C">
              <w:rPr>
                <w:sz w:val="18"/>
                <w:szCs w:val="18"/>
                <w:lang w:val="es-ES_tradnl"/>
              </w:rPr>
              <w:t>5</w:t>
            </w:r>
            <w:r w:rsidR="00471F06" w:rsidRPr="00FC0B3C">
              <w:rPr>
                <w:sz w:val="18"/>
                <w:szCs w:val="18"/>
                <w:lang w:val="es-ES_tradnl"/>
              </w:rPr>
              <w:t>.</w:t>
            </w:r>
            <w:r w:rsidRPr="00FC0B3C">
              <w:rPr>
                <w:sz w:val="18"/>
                <w:szCs w:val="18"/>
                <w:lang w:val="es-ES_tradnl"/>
              </w:rPr>
              <w:t>326</w:t>
            </w:r>
            <w:r w:rsidR="00471F06" w:rsidRPr="00FC0B3C">
              <w:rPr>
                <w:sz w:val="18"/>
                <w:szCs w:val="18"/>
                <w:lang w:val="es-ES_tradnl"/>
              </w:rPr>
              <w:t>.</w:t>
            </w:r>
            <w:r w:rsidRPr="00FC0B3C">
              <w:rPr>
                <w:sz w:val="18"/>
                <w:szCs w:val="18"/>
                <w:lang w:val="es-ES_tradnl"/>
              </w:rPr>
              <w:t>572</w:t>
            </w:r>
          </w:p>
        </w:tc>
      </w:tr>
    </w:tbl>
    <w:p w14:paraId="3128FA41" w14:textId="77777777" w:rsidR="00210B97" w:rsidRPr="00FC0B3C" w:rsidRDefault="00210B97" w:rsidP="00210B97">
      <w:pPr>
        <w:jc w:val="center"/>
        <w:rPr>
          <w:sz w:val="18"/>
          <w:szCs w:val="18"/>
          <w:lang w:val="es-ES_tradnl"/>
        </w:rPr>
      </w:pPr>
    </w:p>
    <w:tbl>
      <w:tblPr>
        <w:tblStyle w:val="TableGrid"/>
        <w:tblW w:w="5587" w:type="pct"/>
        <w:tblInd w:w="-815" w:type="dxa"/>
        <w:tblLook w:val="04A0" w:firstRow="1" w:lastRow="0" w:firstColumn="1" w:lastColumn="0" w:noHBand="0" w:noVBand="1"/>
      </w:tblPr>
      <w:tblGrid>
        <w:gridCol w:w="3674"/>
        <w:gridCol w:w="6774"/>
      </w:tblGrid>
      <w:tr w:rsidR="00210B97" w:rsidRPr="00FC0B3C" w14:paraId="46EC6CC0" w14:textId="77777777" w:rsidTr="00695814">
        <w:trPr>
          <w:trHeight w:hRule="exact" w:val="238"/>
        </w:trPr>
        <w:tc>
          <w:tcPr>
            <w:tcW w:w="1758" w:type="pct"/>
            <w:shd w:val="clear" w:color="auto" w:fill="auto"/>
          </w:tcPr>
          <w:p w14:paraId="0C154E2F" w14:textId="77777777" w:rsidR="00210B97" w:rsidRPr="00FC0B3C" w:rsidRDefault="00210B97" w:rsidP="009F5F12">
            <w:pPr>
              <w:jc w:val="left"/>
              <w:rPr>
                <w:b/>
                <w:color w:val="000000" w:themeColor="text1"/>
                <w:sz w:val="18"/>
                <w:szCs w:val="18"/>
                <w:lang w:val="es-ES_tradnl"/>
              </w:rPr>
            </w:pPr>
            <w:r w:rsidRPr="00FC0B3C">
              <w:rPr>
                <w:b/>
                <w:color w:val="000000" w:themeColor="text1"/>
                <w:sz w:val="18"/>
                <w:szCs w:val="18"/>
                <w:lang w:val="es-ES_tradnl"/>
              </w:rPr>
              <w:t>Recomendación de la Secretaría</w:t>
            </w:r>
          </w:p>
        </w:tc>
        <w:tc>
          <w:tcPr>
            <w:tcW w:w="3242" w:type="pct"/>
            <w:shd w:val="clear" w:color="auto" w:fill="auto"/>
          </w:tcPr>
          <w:p w14:paraId="286507E4" w14:textId="77777777" w:rsidR="00210B97" w:rsidRPr="00FC0B3C" w:rsidRDefault="00210B97" w:rsidP="009F5F12">
            <w:pPr>
              <w:jc w:val="center"/>
              <w:rPr>
                <w:color w:val="000000" w:themeColor="text1"/>
                <w:sz w:val="18"/>
                <w:szCs w:val="18"/>
                <w:lang w:val="es-ES_tradnl"/>
              </w:rPr>
            </w:pPr>
            <w:r w:rsidRPr="00FC0B3C">
              <w:rPr>
                <w:color w:val="000000" w:themeColor="text1"/>
                <w:sz w:val="18"/>
                <w:szCs w:val="18"/>
                <w:lang w:val="es-ES_tradnl"/>
              </w:rPr>
              <w:t>Consideración individual</w:t>
            </w:r>
          </w:p>
        </w:tc>
      </w:tr>
    </w:tbl>
    <w:p w14:paraId="7714E10E" w14:textId="77777777" w:rsidR="00210B97" w:rsidRPr="00FC0B3C" w:rsidRDefault="00210B97" w:rsidP="00210B97">
      <w:pPr>
        <w:jc w:val="center"/>
        <w:rPr>
          <w:b/>
          <w:lang w:val="es-ES_tradnl"/>
        </w:rPr>
      </w:pPr>
      <w:r w:rsidRPr="00FC0B3C">
        <w:rPr>
          <w:b/>
          <w:lang w:val="es-ES_tradnl"/>
        </w:rPr>
        <w:br w:type="page"/>
      </w:r>
      <w:r w:rsidRPr="00FC0B3C">
        <w:rPr>
          <w:b/>
          <w:lang w:val="es-ES_tradnl"/>
        </w:rPr>
        <w:lastRenderedPageBreak/>
        <w:t>DESCRIPCIÓN DEL PROYECTO</w:t>
      </w:r>
    </w:p>
    <w:p w14:paraId="770AD815" w14:textId="77777777" w:rsidR="00210B97" w:rsidRPr="00FC0B3C" w:rsidRDefault="00210B97" w:rsidP="00210B97">
      <w:pPr>
        <w:jc w:val="center"/>
        <w:rPr>
          <w:b/>
          <w:lang w:val="es-ES_tradnl"/>
        </w:rPr>
      </w:pPr>
    </w:p>
    <w:p w14:paraId="7610A386" w14:textId="5DB50622" w:rsidR="00210B97" w:rsidRPr="00FC0B3C" w:rsidRDefault="005674A1" w:rsidP="00210B97">
      <w:pPr>
        <w:pStyle w:val="Heading1"/>
        <w:rPr>
          <w:lang w:val="es-ES_tradnl"/>
        </w:rPr>
      </w:pPr>
      <w:r w:rsidRPr="00FC0B3C">
        <w:rPr>
          <w:lang w:val="es-ES_tradnl"/>
        </w:rPr>
        <w:t>1.</w:t>
      </w:r>
      <w:r w:rsidRPr="00FC0B3C">
        <w:rPr>
          <w:lang w:val="es-ES_tradnl"/>
        </w:rPr>
        <w:tab/>
      </w:r>
      <w:r w:rsidR="00210B97" w:rsidRPr="00FC0B3C">
        <w:rPr>
          <w:lang w:val="es-ES_tradnl"/>
        </w:rPr>
        <w:t>El presente documento contiene las siguientes secciones:</w:t>
      </w:r>
    </w:p>
    <w:p w14:paraId="775E3C4B"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Resumen de la propuesta presentada</w:t>
      </w:r>
    </w:p>
    <w:p w14:paraId="753C09BF"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Antecedentes: Estado de ejecución del plan de gestión de la eliminación de los HCFC del país y proyectos anteriores relacionados con los HFC</w:t>
      </w:r>
    </w:p>
    <w:p w14:paraId="1B4ED202"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Consumo de HFC: Resumen de los niveles de consumo de HFC del país, tendencias y usos sectoriales</w:t>
      </w:r>
    </w:p>
    <w:p w14:paraId="39DB66AD"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Etapa I del plan de aplicación de la Enmienda de Kigali (KIP) relativa a los HFC, tal como se presentó: Estrategia global y plan de ejecución para el primer tramo</w:t>
      </w:r>
    </w:p>
    <w:p w14:paraId="30FECD6B"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Observaciones de la Secretaría, incluido el costo acordado de las actividades</w:t>
      </w:r>
    </w:p>
    <w:p w14:paraId="3A1B6228" w14:textId="77777777" w:rsidR="00210B97" w:rsidRPr="00FC0B3C" w:rsidRDefault="00210B97" w:rsidP="00BA21A2">
      <w:pPr>
        <w:pStyle w:val="ListParagraph"/>
        <w:numPr>
          <w:ilvl w:val="0"/>
          <w:numId w:val="8"/>
        </w:numPr>
        <w:spacing w:before="240" w:after="240"/>
        <w:ind w:left="1276" w:hanging="567"/>
        <w:contextualSpacing w:val="0"/>
        <w:rPr>
          <w:lang w:val="es-ES_tradnl"/>
        </w:rPr>
      </w:pPr>
      <w:r w:rsidRPr="00FC0B3C">
        <w:rPr>
          <w:lang w:val="es-ES_tradnl"/>
        </w:rPr>
        <w:t>Recomendación</w:t>
      </w:r>
    </w:p>
    <w:p w14:paraId="47915BAB" w14:textId="77777777" w:rsidR="00210B97" w:rsidRPr="00FC0B3C" w:rsidRDefault="00210B97" w:rsidP="00210B97">
      <w:pPr>
        <w:pStyle w:val="Heading1"/>
        <w:keepNext/>
        <w:spacing w:before="360"/>
        <w:rPr>
          <w:b/>
          <w:bCs/>
          <w:lang w:val="es-ES_tradnl"/>
        </w:rPr>
      </w:pPr>
      <w:r w:rsidRPr="00FC0B3C">
        <w:rPr>
          <w:b/>
          <w:bCs/>
          <w:lang w:val="es-ES_tradnl"/>
        </w:rPr>
        <w:t>I.</w:t>
      </w:r>
      <w:r w:rsidRPr="00FC0B3C">
        <w:rPr>
          <w:b/>
          <w:bCs/>
          <w:lang w:val="es-ES_tradnl"/>
        </w:rPr>
        <w:tab/>
        <w:t>Resumen de la propuesta presentada</w:t>
      </w:r>
    </w:p>
    <w:p w14:paraId="6E1B1430" w14:textId="0165DA7E" w:rsidR="005674A1" w:rsidRPr="00FC0B3C" w:rsidRDefault="005674A1" w:rsidP="00210B97">
      <w:pPr>
        <w:pStyle w:val="Heading1"/>
        <w:rPr>
          <w:lang w:val="es-ES_tradnl"/>
        </w:rPr>
      </w:pPr>
      <w:r w:rsidRPr="00FC0B3C">
        <w:rPr>
          <w:lang w:val="es-ES_tradnl"/>
        </w:rPr>
        <w:t>2.</w:t>
      </w:r>
      <w:r w:rsidRPr="00FC0B3C">
        <w:rPr>
          <w:lang w:val="es-ES_tradnl"/>
        </w:rPr>
        <w:tab/>
      </w:r>
      <w:r w:rsidR="00210B97" w:rsidRPr="00FC0B3C">
        <w:rPr>
          <w:lang w:val="es-ES_tradnl"/>
        </w:rPr>
        <w:t xml:space="preserve">En nombre del Gobierno de Türkiye, la ONUDI, en su calidad de organismo de ejecución principal, ha presentado una solicitud </w:t>
      </w:r>
      <w:r w:rsidR="00320014" w:rsidRPr="00FC0B3C">
        <w:rPr>
          <w:lang w:val="es-ES_tradnl"/>
        </w:rPr>
        <w:t xml:space="preserve">de financiación </w:t>
      </w:r>
      <w:r w:rsidR="00210B97" w:rsidRPr="00FC0B3C">
        <w:rPr>
          <w:lang w:val="es-ES_tradnl"/>
        </w:rPr>
        <w:t>para la etapa I del plan de aplicación de</w:t>
      </w:r>
      <w:r w:rsidR="003B1A5D" w:rsidRPr="00FC0B3C">
        <w:rPr>
          <w:lang w:val="es-ES_tradnl"/>
        </w:rPr>
        <w:t xml:space="preserve"> la Enmienda de</w:t>
      </w:r>
      <w:r w:rsidR="00210B97" w:rsidRPr="00FC0B3C">
        <w:rPr>
          <w:lang w:val="es-ES_tradnl"/>
        </w:rPr>
        <w:t xml:space="preserve"> Kigali relativ</w:t>
      </w:r>
      <w:r w:rsidR="00E7275A" w:rsidRPr="00FC0B3C">
        <w:rPr>
          <w:lang w:val="es-ES_tradnl"/>
        </w:rPr>
        <w:t>a</w:t>
      </w:r>
      <w:r w:rsidR="00210B97" w:rsidRPr="00FC0B3C">
        <w:rPr>
          <w:lang w:val="es-ES_tradnl"/>
        </w:rPr>
        <w:t xml:space="preserve"> a los HFC, por un costo total de </w:t>
      </w:r>
      <w:r w:rsidR="00B104AA" w:rsidRPr="00FC0B3C">
        <w:rPr>
          <w:lang w:val="es-ES_tradnl"/>
        </w:rPr>
        <w:t>USD </w:t>
      </w:r>
      <w:r w:rsidR="00210B97" w:rsidRPr="00FC0B3C">
        <w:rPr>
          <w:lang w:val="es-ES_tradnl"/>
        </w:rPr>
        <w:t>12.204.31</w:t>
      </w:r>
      <w:r w:rsidR="006B24C4" w:rsidRPr="00FC0B3C">
        <w:rPr>
          <w:lang w:val="es-ES_tradnl"/>
        </w:rPr>
        <w:t>3</w:t>
      </w:r>
      <w:r w:rsidR="00210B97" w:rsidRPr="00FC0B3C">
        <w:rPr>
          <w:lang w:val="es-ES_tradnl"/>
        </w:rPr>
        <w:t xml:space="preserve">, desglosados en </w:t>
      </w:r>
      <w:r w:rsidR="00B104AA" w:rsidRPr="00FC0B3C">
        <w:rPr>
          <w:lang w:val="es-ES_tradnl"/>
        </w:rPr>
        <w:t>USD </w:t>
      </w:r>
      <w:r w:rsidR="00210B97" w:rsidRPr="00FC0B3C">
        <w:rPr>
          <w:lang w:val="es-ES_tradnl"/>
        </w:rPr>
        <w:t>8.504.10</w:t>
      </w:r>
      <w:r w:rsidR="006B24C4" w:rsidRPr="00FC0B3C">
        <w:rPr>
          <w:lang w:val="es-ES_tradnl"/>
        </w:rPr>
        <w:t>0</w:t>
      </w:r>
      <w:r w:rsidR="00210B97" w:rsidRPr="00FC0B3C">
        <w:rPr>
          <w:lang w:val="es-ES_tradnl"/>
        </w:rPr>
        <w:t xml:space="preserve">, más </w:t>
      </w:r>
      <w:r w:rsidR="003B1A5D" w:rsidRPr="00FC0B3C">
        <w:rPr>
          <w:lang w:val="es-ES_tradnl"/>
        </w:rPr>
        <w:t xml:space="preserve">gastos de apoyo al organismo de </w:t>
      </w:r>
      <w:r w:rsidR="00B104AA" w:rsidRPr="00FC0B3C">
        <w:rPr>
          <w:lang w:val="es-ES_tradnl"/>
        </w:rPr>
        <w:t>USD </w:t>
      </w:r>
      <w:r w:rsidR="00210B97" w:rsidRPr="00FC0B3C">
        <w:rPr>
          <w:lang w:val="es-ES_tradnl"/>
        </w:rPr>
        <w:t>595.28</w:t>
      </w:r>
      <w:r w:rsidR="006B24C4" w:rsidRPr="00FC0B3C">
        <w:rPr>
          <w:lang w:val="es-ES_tradnl"/>
        </w:rPr>
        <w:t>7</w:t>
      </w:r>
      <w:r w:rsidR="00210B97" w:rsidRPr="00FC0B3C">
        <w:rPr>
          <w:lang w:val="es-ES_tradnl"/>
        </w:rPr>
        <w:t xml:space="preserve"> para la ONUDI, y </w:t>
      </w:r>
      <w:r w:rsidR="00B104AA" w:rsidRPr="00FC0B3C">
        <w:rPr>
          <w:lang w:val="es-ES_tradnl"/>
        </w:rPr>
        <w:t>USD </w:t>
      </w:r>
      <w:r w:rsidR="00210B97" w:rsidRPr="00FC0B3C">
        <w:rPr>
          <w:lang w:val="es-ES_tradnl"/>
        </w:rPr>
        <w:t>2.901.80</w:t>
      </w:r>
      <w:r w:rsidR="006B24C4" w:rsidRPr="00FC0B3C">
        <w:rPr>
          <w:lang w:val="es-ES_tradnl"/>
        </w:rPr>
        <w:t>0</w:t>
      </w:r>
      <w:r w:rsidR="00210B97" w:rsidRPr="00FC0B3C">
        <w:rPr>
          <w:lang w:val="es-ES_tradnl"/>
        </w:rPr>
        <w:t>, más</w:t>
      </w:r>
      <w:r w:rsidR="003B1A5D" w:rsidRPr="00FC0B3C">
        <w:rPr>
          <w:lang w:val="es-ES_tradnl"/>
        </w:rPr>
        <w:t xml:space="preserve"> gastos de apoyo al organismo</w:t>
      </w:r>
      <w:r w:rsidR="00210B97" w:rsidRPr="00FC0B3C">
        <w:rPr>
          <w:lang w:val="es-ES_tradnl"/>
        </w:rPr>
        <w:t xml:space="preserve"> </w:t>
      </w:r>
      <w:r w:rsidR="003B1A5D" w:rsidRPr="00FC0B3C">
        <w:rPr>
          <w:lang w:val="es-ES_tradnl"/>
        </w:rPr>
        <w:t xml:space="preserve">de </w:t>
      </w:r>
      <w:r w:rsidR="00B104AA" w:rsidRPr="00FC0B3C">
        <w:rPr>
          <w:lang w:val="es-ES_tradnl"/>
        </w:rPr>
        <w:t>USD </w:t>
      </w:r>
      <w:r w:rsidR="00210B97" w:rsidRPr="00FC0B3C">
        <w:rPr>
          <w:lang w:val="es-ES_tradnl"/>
        </w:rPr>
        <w:t>203.12</w:t>
      </w:r>
      <w:r w:rsidR="006B24C4" w:rsidRPr="00FC0B3C">
        <w:rPr>
          <w:lang w:val="es-ES_tradnl"/>
        </w:rPr>
        <w:t>6</w:t>
      </w:r>
      <w:r w:rsidR="00210B97" w:rsidRPr="00FC0B3C">
        <w:rPr>
          <w:lang w:val="es-ES_tradnl"/>
        </w:rPr>
        <w:t xml:space="preserve"> para el PNUD, como se presentó originalmente</w:t>
      </w:r>
      <w:r w:rsidR="00210B97" w:rsidRPr="00FC0B3C">
        <w:rPr>
          <w:vertAlign w:val="superscript"/>
          <w:lang w:val="es-ES_tradnl"/>
        </w:rPr>
        <w:footnoteReference w:id="2"/>
      </w:r>
      <w:r w:rsidR="00210B97" w:rsidRPr="00FC0B3C">
        <w:rPr>
          <w:lang w:val="es-ES_tradnl"/>
        </w:rPr>
        <w:t>.</w:t>
      </w:r>
    </w:p>
    <w:p w14:paraId="13012799" w14:textId="20E5B259" w:rsidR="00210B97" w:rsidRPr="00FC0B3C" w:rsidRDefault="005674A1" w:rsidP="00210B97">
      <w:pPr>
        <w:pStyle w:val="Heading1"/>
        <w:rPr>
          <w:lang w:val="es-ES_tradnl"/>
        </w:rPr>
      </w:pPr>
      <w:r w:rsidRPr="00FC0B3C">
        <w:rPr>
          <w:lang w:val="es-ES_tradnl"/>
        </w:rPr>
        <w:t>3.</w:t>
      </w:r>
      <w:r w:rsidRPr="00FC0B3C">
        <w:rPr>
          <w:lang w:val="es-ES_tradnl"/>
        </w:rPr>
        <w:tab/>
      </w:r>
      <w:r w:rsidR="00210B97" w:rsidRPr="00FC0B3C">
        <w:rPr>
          <w:lang w:val="es-ES_tradnl"/>
        </w:rPr>
        <w:t>La ejecución de la etapa I del KIP ayudará al Gobierno de Türkiye a cumplir el objetivo de reducción del 13,</w:t>
      </w:r>
      <w:r w:rsidR="00905ED4" w:rsidRPr="00FC0B3C">
        <w:rPr>
          <w:lang w:val="es-ES_tradnl"/>
        </w:rPr>
        <w:t>6 %</w:t>
      </w:r>
      <w:r w:rsidR="00210B97" w:rsidRPr="00FC0B3C">
        <w:rPr>
          <w:lang w:val="es-ES_tradnl"/>
        </w:rPr>
        <w:t xml:space="preserve"> de su consumo de referencia de HFC para el 1 de enero de 2029, que es superior al 1</w:t>
      </w:r>
      <w:r w:rsidR="00905ED4" w:rsidRPr="00FC0B3C">
        <w:rPr>
          <w:lang w:val="es-ES_tradnl"/>
        </w:rPr>
        <w:t>0 %</w:t>
      </w:r>
      <w:r w:rsidR="00210B97" w:rsidRPr="00FC0B3C">
        <w:rPr>
          <w:lang w:val="es-ES_tradnl"/>
        </w:rPr>
        <w:t xml:space="preserve"> exigido por el calendario de reducción de la Enmienda de Kigali.</w:t>
      </w:r>
    </w:p>
    <w:p w14:paraId="2E58C205" w14:textId="78C95CFA" w:rsidR="00210B97" w:rsidRPr="00FC0B3C" w:rsidRDefault="00210B97" w:rsidP="00210B97">
      <w:pPr>
        <w:rPr>
          <w:lang w:val="es-ES_tradnl"/>
        </w:rPr>
      </w:pPr>
      <w:r w:rsidRPr="00FC0B3C">
        <w:rPr>
          <w:lang w:val="es-ES_tradnl"/>
        </w:rPr>
        <w:t>4.</w:t>
      </w:r>
      <w:r w:rsidRPr="00FC0B3C">
        <w:rPr>
          <w:lang w:val="es-ES_tradnl"/>
        </w:rPr>
        <w:tab/>
        <w:t xml:space="preserve">El primer tramo de la etapa I del KIP que se solicita en esta reunión asciende a </w:t>
      </w:r>
      <w:r w:rsidR="00B104AA" w:rsidRPr="00FC0B3C">
        <w:rPr>
          <w:lang w:val="es-ES_tradnl"/>
        </w:rPr>
        <w:t>USD </w:t>
      </w:r>
      <w:r w:rsidRPr="00FC0B3C">
        <w:rPr>
          <w:lang w:val="es-ES_tradnl"/>
        </w:rPr>
        <w:t>3.170.25</w:t>
      </w:r>
      <w:r w:rsidR="006B24C4" w:rsidRPr="00FC0B3C">
        <w:rPr>
          <w:lang w:val="es-ES_tradnl"/>
        </w:rPr>
        <w:t>0</w:t>
      </w:r>
      <w:r w:rsidRPr="00FC0B3C">
        <w:rPr>
          <w:lang w:val="es-ES_tradnl"/>
        </w:rPr>
        <w:t xml:space="preserve">, </w:t>
      </w:r>
      <w:r w:rsidR="00672CFA" w:rsidRPr="00FC0B3C">
        <w:rPr>
          <w:lang w:val="es-ES_tradnl"/>
        </w:rPr>
        <w:t xml:space="preserve">desglosados en </w:t>
      </w:r>
      <w:r w:rsidR="00B104AA" w:rsidRPr="00FC0B3C">
        <w:rPr>
          <w:lang w:val="es-ES_tradnl"/>
        </w:rPr>
        <w:t>USD </w:t>
      </w:r>
      <w:r w:rsidRPr="00FC0B3C">
        <w:rPr>
          <w:lang w:val="es-ES_tradnl"/>
        </w:rPr>
        <w:t>2.005.82</w:t>
      </w:r>
      <w:r w:rsidR="006B24C4" w:rsidRPr="00FC0B3C">
        <w:rPr>
          <w:lang w:val="es-ES_tradnl"/>
        </w:rPr>
        <w:t>4</w:t>
      </w:r>
      <w:r w:rsidRPr="00FC0B3C">
        <w:rPr>
          <w:lang w:val="es-ES_tradnl"/>
        </w:rPr>
        <w:t xml:space="preserve">, más </w:t>
      </w:r>
      <w:r w:rsidR="00672CFA" w:rsidRPr="00FC0B3C">
        <w:rPr>
          <w:lang w:val="es-ES_tradnl"/>
        </w:rPr>
        <w:t xml:space="preserve">gastos de apoyo al organismo de </w:t>
      </w:r>
      <w:r w:rsidR="00B104AA" w:rsidRPr="00FC0B3C">
        <w:rPr>
          <w:lang w:val="es-ES_tradnl"/>
        </w:rPr>
        <w:t>USD </w:t>
      </w:r>
      <w:r w:rsidRPr="00FC0B3C">
        <w:rPr>
          <w:lang w:val="es-ES_tradnl"/>
        </w:rPr>
        <w:t>140.40</w:t>
      </w:r>
      <w:r w:rsidR="00F04FF6" w:rsidRPr="00FC0B3C">
        <w:rPr>
          <w:lang w:val="es-ES_tradnl"/>
        </w:rPr>
        <w:t>8</w:t>
      </w:r>
      <w:r w:rsidRPr="00FC0B3C">
        <w:rPr>
          <w:lang w:val="es-ES_tradnl"/>
        </w:rPr>
        <w:t xml:space="preserve"> para la ONUDI, y </w:t>
      </w:r>
      <w:r w:rsidR="00B104AA" w:rsidRPr="00FC0B3C">
        <w:rPr>
          <w:lang w:val="es-ES_tradnl"/>
        </w:rPr>
        <w:t>USD </w:t>
      </w:r>
      <w:r w:rsidRPr="00FC0B3C">
        <w:rPr>
          <w:lang w:val="es-ES_tradnl"/>
        </w:rPr>
        <w:t>957.02</w:t>
      </w:r>
      <w:r w:rsidR="006B24C4" w:rsidRPr="00FC0B3C">
        <w:rPr>
          <w:lang w:val="es-ES_tradnl"/>
        </w:rPr>
        <w:t>6</w:t>
      </w:r>
      <w:r w:rsidRPr="00FC0B3C">
        <w:rPr>
          <w:lang w:val="es-ES_tradnl"/>
        </w:rPr>
        <w:t xml:space="preserve">, más </w:t>
      </w:r>
      <w:r w:rsidR="00672CFA" w:rsidRPr="00FC0B3C">
        <w:rPr>
          <w:lang w:val="es-ES_tradnl"/>
        </w:rPr>
        <w:t xml:space="preserve">gastos de apoyo del organismo de </w:t>
      </w:r>
      <w:r w:rsidR="00B104AA" w:rsidRPr="00FC0B3C">
        <w:rPr>
          <w:lang w:val="es-ES_tradnl"/>
        </w:rPr>
        <w:t>USD </w:t>
      </w:r>
      <w:r w:rsidRPr="00FC0B3C">
        <w:rPr>
          <w:lang w:val="es-ES_tradnl"/>
        </w:rPr>
        <w:t>66.99</w:t>
      </w:r>
      <w:r w:rsidR="006B24C4" w:rsidRPr="00FC0B3C">
        <w:rPr>
          <w:lang w:val="es-ES_tradnl"/>
        </w:rPr>
        <w:t>2</w:t>
      </w:r>
      <w:r w:rsidRPr="00FC0B3C">
        <w:rPr>
          <w:lang w:val="es-ES_tradnl"/>
        </w:rPr>
        <w:t xml:space="preserve"> para el PNUD, como se presentó originalmente, para el período comprendido entre enero de 2025 y diciembre de 2027.</w:t>
      </w:r>
    </w:p>
    <w:p w14:paraId="1E17FE74" w14:textId="77777777" w:rsidR="00210B97" w:rsidRPr="00FC0B3C" w:rsidRDefault="00210B97" w:rsidP="00210B97">
      <w:pPr>
        <w:keepNext/>
        <w:spacing w:before="360" w:after="240"/>
        <w:rPr>
          <w:b/>
          <w:lang w:val="es-ES_tradnl"/>
        </w:rPr>
      </w:pPr>
      <w:r w:rsidRPr="00FC0B3C">
        <w:rPr>
          <w:b/>
          <w:lang w:val="es-ES_tradnl"/>
        </w:rPr>
        <w:t>II.</w:t>
      </w:r>
      <w:r w:rsidRPr="00FC0B3C">
        <w:rPr>
          <w:b/>
          <w:lang w:val="es-ES_tradnl"/>
        </w:rPr>
        <w:tab/>
        <w:t>Antecedentes</w:t>
      </w:r>
    </w:p>
    <w:p w14:paraId="19896A4E" w14:textId="6A82BC0A" w:rsidR="00210B97" w:rsidRPr="00FC0B3C" w:rsidRDefault="00210B97" w:rsidP="00210B97">
      <w:pPr>
        <w:keepNext/>
        <w:spacing w:after="240"/>
        <w:outlineLvl w:val="0"/>
        <w:rPr>
          <w:bCs/>
          <w:u w:val="single"/>
          <w:lang w:val="es-ES_tradnl"/>
        </w:rPr>
      </w:pPr>
      <w:r w:rsidRPr="00FC0B3C">
        <w:rPr>
          <w:bCs/>
          <w:u w:val="single"/>
          <w:lang w:val="es-ES_tradnl"/>
        </w:rPr>
        <w:t xml:space="preserve">Estado de ejecución del plan de gestión de </w:t>
      </w:r>
      <w:r w:rsidR="00672CFA" w:rsidRPr="00FC0B3C">
        <w:rPr>
          <w:bCs/>
          <w:u w:val="single"/>
          <w:lang w:val="es-ES_tradnl"/>
        </w:rPr>
        <w:t xml:space="preserve">la </w:t>
      </w:r>
      <w:r w:rsidRPr="00FC0B3C">
        <w:rPr>
          <w:bCs/>
          <w:u w:val="single"/>
          <w:lang w:val="es-ES_tradnl"/>
        </w:rPr>
        <w:t xml:space="preserve">eliminación de </w:t>
      </w:r>
      <w:r w:rsidR="00672CFA" w:rsidRPr="00FC0B3C">
        <w:rPr>
          <w:bCs/>
          <w:u w:val="single"/>
          <w:lang w:val="es-ES_tradnl"/>
        </w:rPr>
        <w:t xml:space="preserve">los </w:t>
      </w:r>
      <w:r w:rsidRPr="00FC0B3C">
        <w:rPr>
          <w:bCs/>
          <w:u w:val="single"/>
          <w:lang w:val="es-ES_tradnl"/>
        </w:rPr>
        <w:t>HCFC</w:t>
      </w:r>
      <w:r w:rsidR="00707EB7" w:rsidRPr="00FC0B3C">
        <w:rPr>
          <w:bCs/>
          <w:u w:val="single"/>
          <w:lang w:val="es-ES_tradnl"/>
        </w:rPr>
        <w:t xml:space="preserve"> (PGEH)</w:t>
      </w:r>
    </w:p>
    <w:p w14:paraId="47BFF4B9" w14:textId="036DCD29" w:rsidR="00210B97" w:rsidRPr="00FC0B3C" w:rsidRDefault="005674A1" w:rsidP="00210B97">
      <w:pPr>
        <w:pStyle w:val="Heading1"/>
        <w:rPr>
          <w:lang w:val="es-ES_tradnl"/>
        </w:rPr>
      </w:pPr>
      <w:r w:rsidRPr="00FC0B3C">
        <w:rPr>
          <w:lang w:val="es-ES_tradnl"/>
        </w:rPr>
        <w:t>5.</w:t>
      </w:r>
      <w:r w:rsidRPr="00FC0B3C">
        <w:rPr>
          <w:lang w:val="es-ES_tradnl"/>
        </w:rPr>
        <w:tab/>
      </w:r>
      <w:r w:rsidR="00210B97" w:rsidRPr="00FC0B3C">
        <w:rPr>
          <w:lang w:val="es-ES_tradnl"/>
        </w:rPr>
        <w:t xml:space="preserve">En el cuadro 1 figura información sobre el plan de gestión de </w:t>
      </w:r>
      <w:r w:rsidR="00707EB7" w:rsidRPr="00FC0B3C">
        <w:rPr>
          <w:lang w:val="es-ES_tradnl"/>
        </w:rPr>
        <w:t xml:space="preserve">la </w:t>
      </w:r>
      <w:r w:rsidR="00210B97" w:rsidRPr="00FC0B3C">
        <w:rPr>
          <w:lang w:val="es-ES_tradnl"/>
        </w:rPr>
        <w:t xml:space="preserve">eliminación de </w:t>
      </w:r>
      <w:r w:rsidR="00707EB7" w:rsidRPr="00FC0B3C">
        <w:rPr>
          <w:lang w:val="es-ES_tradnl"/>
        </w:rPr>
        <w:t xml:space="preserve">los </w:t>
      </w:r>
      <w:r w:rsidR="00210B97" w:rsidRPr="00FC0B3C">
        <w:rPr>
          <w:lang w:val="es-ES_tradnl"/>
        </w:rPr>
        <w:t>HCFC en Türkiye a noviembre de 2024.</w:t>
      </w:r>
    </w:p>
    <w:p w14:paraId="2A1C3480" w14:textId="0088B88F" w:rsidR="00210B97" w:rsidRPr="00FC0B3C" w:rsidRDefault="00210B97" w:rsidP="00210B97">
      <w:pPr>
        <w:keepNext/>
        <w:rPr>
          <w:lang w:val="es-ES_tradnl"/>
        </w:rPr>
      </w:pPr>
      <w:r w:rsidRPr="00FC0B3C">
        <w:rPr>
          <w:b/>
          <w:lang w:val="es-ES_tradnl"/>
        </w:rPr>
        <w:t xml:space="preserve">Cuadro 1. Estado de ejecución del </w:t>
      </w:r>
      <w:r w:rsidR="00707EB7" w:rsidRPr="00FC0B3C">
        <w:rPr>
          <w:b/>
          <w:lang w:val="es-ES_tradnl"/>
        </w:rPr>
        <w:t>PGEH</w:t>
      </w:r>
      <w:r w:rsidRPr="00FC0B3C">
        <w:rPr>
          <w:b/>
          <w:lang w:val="es-ES_tradnl"/>
        </w:rPr>
        <w:t xml:space="preserve"> para</w:t>
      </w:r>
      <w:r w:rsidRPr="00FC0B3C">
        <w:rPr>
          <w:b/>
          <w:bCs/>
          <w:lang w:val="es-ES_tradnl"/>
        </w:rPr>
        <w:t xml:space="preserve"> Türkiye</w:t>
      </w:r>
    </w:p>
    <w:tbl>
      <w:tblPr>
        <w:tblStyle w:val="TableGrid"/>
        <w:tblW w:w="5000" w:type="pct"/>
        <w:tblLook w:val="04A0" w:firstRow="1" w:lastRow="0" w:firstColumn="1" w:lastColumn="0" w:noHBand="0" w:noVBand="1"/>
      </w:tblPr>
      <w:tblGrid>
        <w:gridCol w:w="4673"/>
        <w:gridCol w:w="4677"/>
      </w:tblGrid>
      <w:tr w:rsidR="00210B97" w:rsidRPr="00FC0B3C" w14:paraId="327D07F1" w14:textId="77777777" w:rsidTr="009F5F12">
        <w:trPr>
          <w:tblHeader/>
        </w:trPr>
        <w:tc>
          <w:tcPr>
            <w:tcW w:w="2499" w:type="pct"/>
          </w:tcPr>
          <w:p w14:paraId="1716DD6E" w14:textId="77777777" w:rsidR="00210B97" w:rsidRPr="00FC0B3C" w:rsidRDefault="00210B97" w:rsidP="009F5F12">
            <w:pPr>
              <w:jc w:val="center"/>
              <w:rPr>
                <w:b/>
                <w:bCs/>
                <w:sz w:val="20"/>
                <w:szCs w:val="20"/>
                <w:lang w:val="es-ES_tradnl"/>
              </w:rPr>
            </w:pPr>
          </w:p>
        </w:tc>
        <w:tc>
          <w:tcPr>
            <w:tcW w:w="2501" w:type="pct"/>
          </w:tcPr>
          <w:p w14:paraId="63399103" w14:textId="77777777" w:rsidR="00210B97" w:rsidRPr="00FC0B3C" w:rsidRDefault="00210B97" w:rsidP="009F5F12">
            <w:pPr>
              <w:jc w:val="center"/>
              <w:rPr>
                <w:b/>
                <w:bCs/>
                <w:sz w:val="20"/>
                <w:szCs w:val="20"/>
                <w:lang w:val="es-ES_tradnl"/>
              </w:rPr>
            </w:pPr>
            <w:r w:rsidRPr="00FC0B3C">
              <w:rPr>
                <w:b/>
                <w:bCs/>
                <w:sz w:val="20"/>
                <w:szCs w:val="20"/>
                <w:lang w:val="es-ES_tradnl"/>
              </w:rPr>
              <w:t>Etapa I</w:t>
            </w:r>
          </w:p>
        </w:tc>
      </w:tr>
      <w:tr w:rsidR="00210B97" w:rsidRPr="00FC0B3C" w14:paraId="05C8A32C" w14:textId="77777777" w:rsidTr="009F5F12">
        <w:tc>
          <w:tcPr>
            <w:tcW w:w="2499" w:type="pct"/>
            <w:vAlign w:val="center"/>
          </w:tcPr>
          <w:p w14:paraId="01A678F4" w14:textId="77777777" w:rsidR="00210B97" w:rsidRPr="00FC0B3C" w:rsidRDefault="00210B97" w:rsidP="009F5F12">
            <w:pPr>
              <w:jc w:val="left"/>
              <w:rPr>
                <w:sz w:val="20"/>
                <w:szCs w:val="20"/>
                <w:lang w:val="es-ES_tradnl"/>
              </w:rPr>
            </w:pPr>
            <w:bookmarkStart w:id="2" w:name="_Hlk183509618"/>
            <w:r w:rsidRPr="00FC0B3C">
              <w:rPr>
                <w:sz w:val="20"/>
                <w:szCs w:val="20"/>
                <w:lang w:val="es-ES_tradnl"/>
              </w:rPr>
              <w:t xml:space="preserve">Reuniones cuando se aprobó/actualizó el PGEH </w:t>
            </w:r>
          </w:p>
        </w:tc>
        <w:tc>
          <w:tcPr>
            <w:tcW w:w="2501" w:type="pct"/>
            <w:vAlign w:val="center"/>
          </w:tcPr>
          <w:p w14:paraId="6A7AD84B" w14:textId="77777777" w:rsidR="00210B97" w:rsidRPr="00FC0B3C" w:rsidRDefault="00210B97" w:rsidP="009F5F12">
            <w:pPr>
              <w:jc w:val="center"/>
              <w:rPr>
                <w:sz w:val="20"/>
                <w:szCs w:val="20"/>
                <w:lang w:val="es-ES_tradnl"/>
              </w:rPr>
            </w:pPr>
            <w:r w:rsidRPr="00FC0B3C">
              <w:rPr>
                <w:sz w:val="20"/>
                <w:szCs w:val="20"/>
                <w:lang w:val="es-ES_tradnl"/>
              </w:rPr>
              <w:t>68ª (aprobado) / 84ª (actualizado)</w:t>
            </w:r>
          </w:p>
        </w:tc>
      </w:tr>
      <w:tr w:rsidR="00210B97" w:rsidRPr="009B6969" w14:paraId="75FC76CA" w14:textId="77777777" w:rsidTr="009F5F12">
        <w:tc>
          <w:tcPr>
            <w:tcW w:w="2499" w:type="pct"/>
            <w:vAlign w:val="center"/>
          </w:tcPr>
          <w:p w14:paraId="7D287977" w14:textId="77777777" w:rsidR="00210B97" w:rsidRPr="00FC0B3C" w:rsidRDefault="00210B97" w:rsidP="009F5F12">
            <w:pPr>
              <w:jc w:val="left"/>
              <w:rPr>
                <w:sz w:val="20"/>
                <w:szCs w:val="20"/>
                <w:lang w:val="es-ES_tradnl"/>
              </w:rPr>
            </w:pPr>
            <w:r w:rsidRPr="00FC0B3C">
              <w:rPr>
                <w:sz w:val="20"/>
                <w:szCs w:val="20"/>
                <w:lang w:val="es-ES_tradnl"/>
              </w:rPr>
              <w:t>Reducción de la base de referencia</w:t>
            </w:r>
          </w:p>
        </w:tc>
        <w:tc>
          <w:tcPr>
            <w:tcW w:w="2501" w:type="pct"/>
            <w:vAlign w:val="center"/>
          </w:tcPr>
          <w:p w14:paraId="14C8CA10" w14:textId="3C1D9D9A" w:rsidR="00210B97" w:rsidRPr="00FC0B3C" w:rsidRDefault="00210B97" w:rsidP="009F5F12">
            <w:pPr>
              <w:jc w:val="center"/>
              <w:rPr>
                <w:sz w:val="20"/>
                <w:szCs w:val="20"/>
                <w:lang w:val="es-ES_tradnl"/>
              </w:rPr>
            </w:pPr>
            <w:r w:rsidRPr="00FC0B3C">
              <w:rPr>
                <w:sz w:val="20"/>
                <w:szCs w:val="20"/>
                <w:lang w:val="es-ES_tradnl"/>
              </w:rPr>
              <w:t>10</w:t>
            </w:r>
            <w:r w:rsidR="00905ED4" w:rsidRPr="00FC0B3C">
              <w:rPr>
                <w:sz w:val="20"/>
                <w:szCs w:val="20"/>
                <w:lang w:val="es-ES_tradnl"/>
              </w:rPr>
              <w:t>0 %</w:t>
            </w:r>
            <w:r w:rsidRPr="00FC0B3C">
              <w:rPr>
                <w:sz w:val="20"/>
                <w:szCs w:val="20"/>
                <w:lang w:val="es-ES_tradnl"/>
              </w:rPr>
              <w:t xml:space="preserve"> para el 1 de enero de 2025</w:t>
            </w:r>
          </w:p>
        </w:tc>
      </w:tr>
      <w:tr w:rsidR="00210B97" w:rsidRPr="00FC0B3C" w14:paraId="348E67B2" w14:textId="77777777" w:rsidTr="009F5F12">
        <w:tc>
          <w:tcPr>
            <w:tcW w:w="2499" w:type="pct"/>
            <w:vAlign w:val="center"/>
          </w:tcPr>
          <w:p w14:paraId="71661F50" w14:textId="77777777" w:rsidR="00210B97" w:rsidRPr="00FC0B3C" w:rsidRDefault="00210B97" w:rsidP="009F5F12">
            <w:pPr>
              <w:jc w:val="left"/>
              <w:rPr>
                <w:b/>
                <w:bCs/>
                <w:sz w:val="20"/>
                <w:szCs w:val="20"/>
                <w:lang w:val="es-ES_tradnl"/>
              </w:rPr>
            </w:pPr>
            <w:r w:rsidRPr="00FC0B3C">
              <w:rPr>
                <w:b/>
                <w:bCs/>
                <w:sz w:val="20"/>
                <w:szCs w:val="20"/>
                <w:lang w:val="es-ES_tradnl"/>
              </w:rPr>
              <w:t>Costo total del proyecto (USD)</w:t>
            </w:r>
          </w:p>
        </w:tc>
        <w:tc>
          <w:tcPr>
            <w:tcW w:w="2501" w:type="pct"/>
            <w:vAlign w:val="center"/>
          </w:tcPr>
          <w:p w14:paraId="75CC2AAF" w14:textId="4B57E7B7" w:rsidR="00210B97" w:rsidRPr="00FC0B3C" w:rsidRDefault="00210B97" w:rsidP="009F5F12">
            <w:pPr>
              <w:jc w:val="center"/>
              <w:rPr>
                <w:sz w:val="20"/>
                <w:szCs w:val="20"/>
                <w:lang w:val="es-ES_tradnl"/>
              </w:rPr>
            </w:pPr>
            <w:r w:rsidRPr="00FC0B3C">
              <w:rPr>
                <w:sz w:val="20"/>
                <w:szCs w:val="20"/>
                <w:lang w:val="es-ES_tradnl"/>
              </w:rPr>
              <w:t>14</w:t>
            </w:r>
            <w:r w:rsidR="00471F06" w:rsidRPr="00FC0B3C">
              <w:rPr>
                <w:sz w:val="20"/>
                <w:szCs w:val="20"/>
                <w:lang w:val="es-ES_tradnl"/>
              </w:rPr>
              <w:t>.</w:t>
            </w:r>
            <w:r w:rsidRPr="00FC0B3C">
              <w:rPr>
                <w:sz w:val="20"/>
                <w:szCs w:val="20"/>
                <w:lang w:val="es-ES_tradnl"/>
              </w:rPr>
              <w:t>223</w:t>
            </w:r>
            <w:r w:rsidR="00471F06" w:rsidRPr="00FC0B3C">
              <w:rPr>
                <w:sz w:val="20"/>
                <w:szCs w:val="20"/>
                <w:lang w:val="es-ES_tradnl"/>
              </w:rPr>
              <w:t>.</w:t>
            </w:r>
            <w:r w:rsidRPr="00FC0B3C">
              <w:rPr>
                <w:sz w:val="20"/>
                <w:szCs w:val="20"/>
                <w:lang w:val="es-ES_tradnl"/>
              </w:rPr>
              <w:t>540</w:t>
            </w:r>
          </w:p>
        </w:tc>
      </w:tr>
      <w:tr w:rsidR="00210B97" w:rsidRPr="00FC0B3C" w14:paraId="0110920A" w14:textId="77777777" w:rsidTr="009F5F12">
        <w:tc>
          <w:tcPr>
            <w:tcW w:w="2499" w:type="pct"/>
            <w:vAlign w:val="center"/>
          </w:tcPr>
          <w:p w14:paraId="562CF5B3" w14:textId="77777777" w:rsidR="00210B97" w:rsidRPr="00FC0B3C" w:rsidRDefault="00210B97" w:rsidP="009F5F12">
            <w:pPr>
              <w:jc w:val="left"/>
              <w:rPr>
                <w:b/>
                <w:bCs/>
                <w:sz w:val="20"/>
                <w:szCs w:val="20"/>
                <w:lang w:val="es-ES_tradnl"/>
              </w:rPr>
            </w:pPr>
            <w:r w:rsidRPr="00FC0B3C">
              <w:rPr>
                <w:b/>
                <w:bCs/>
                <w:sz w:val="20"/>
                <w:szCs w:val="20"/>
                <w:lang w:val="es-ES_tradnl"/>
              </w:rPr>
              <w:t>Fecha de terminación (real/prevista)</w:t>
            </w:r>
          </w:p>
        </w:tc>
        <w:tc>
          <w:tcPr>
            <w:tcW w:w="2501" w:type="pct"/>
            <w:vAlign w:val="center"/>
          </w:tcPr>
          <w:p w14:paraId="15DAAC4C" w14:textId="77777777" w:rsidR="00210B97" w:rsidRPr="00FC0B3C" w:rsidRDefault="00210B97" w:rsidP="009F5F12">
            <w:pPr>
              <w:jc w:val="center"/>
              <w:rPr>
                <w:sz w:val="20"/>
                <w:szCs w:val="20"/>
                <w:highlight w:val="cyan"/>
                <w:lang w:val="es-ES_tradnl"/>
              </w:rPr>
            </w:pPr>
            <w:r w:rsidRPr="00FC0B3C">
              <w:rPr>
                <w:sz w:val="20"/>
                <w:szCs w:val="20"/>
                <w:lang w:val="es-ES_tradnl"/>
              </w:rPr>
              <w:t>31 de diciembre de 2026</w:t>
            </w:r>
          </w:p>
        </w:tc>
      </w:tr>
    </w:tbl>
    <w:bookmarkEnd w:id="2"/>
    <w:p w14:paraId="73BF4679" w14:textId="77777777" w:rsidR="00210B97" w:rsidRPr="00FC0B3C" w:rsidRDefault="00210B97" w:rsidP="00210B97">
      <w:pPr>
        <w:pStyle w:val="Heading1"/>
        <w:keepNext/>
        <w:tabs>
          <w:tab w:val="num" w:pos="709"/>
        </w:tabs>
        <w:spacing w:before="240"/>
        <w:rPr>
          <w:u w:val="single"/>
          <w:lang w:val="es-ES_tradnl"/>
        </w:rPr>
      </w:pPr>
      <w:r w:rsidRPr="00FC0B3C">
        <w:rPr>
          <w:u w:val="single"/>
          <w:lang w:val="es-ES_tradnl"/>
        </w:rPr>
        <w:lastRenderedPageBreak/>
        <w:t xml:space="preserve">Estado de ejecución de las actividades anteriores relacionadas con los HFC </w:t>
      </w:r>
    </w:p>
    <w:p w14:paraId="0BFF7CAF" w14:textId="77777777" w:rsidR="00210B97" w:rsidRPr="00FC0B3C" w:rsidRDefault="00210B97" w:rsidP="00980071">
      <w:pPr>
        <w:pStyle w:val="Heading1"/>
        <w:numPr>
          <w:ilvl w:val="0"/>
          <w:numId w:val="1"/>
        </w:numPr>
        <w:rPr>
          <w:lang w:val="es-ES_tradnl"/>
        </w:rPr>
      </w:pPr>
      <w:r w:rsidRPr="00FC0B3C">
        <w:rPr>
          <w:lang w:val="es-ES_tradnl"/>
        </w:rPr>
        <w:t>En el cuadro 2 figura un resumen de las actividades ejecutadas en Türkiye en el contexto de la Enmienda de Kigali que han sido financiadas por el Fondo Multilateral.</w:t>
      </w:r>
    </w:p>
    <w:p w14:paraId="635EF3CE" w14:textId="77777777" w:rsidR="00210B97" w:rsidRPr="00FC0B3C" w:rsidRDefault="00210B97" w:rsidP="00210B97">
      <w:pPr>
        <w:pStyle w:val="Heading1"/>
        <w:keepNext/>
        <w:spacing w:after="0"/>
        <w:rPr>
          <w:lang w:val="es-ES_tradnl"/>
        </w:rPr>
      </w:pPr>
      <w:r w:rsidRPr="00FC0B3C">
        <w:rPr>
          <w:b/>
          <w:bCs/>
          <w:lang w:val="es-ES_tradnl"/>
        </w:rPr>
        <w:t>Cuadro 2. Actividades relativas a los HFC aprobadas previamente en Türkiye</w:t>
      </w:r>
    </w:p>
    <w:tbl>
      <w:tblPr>
        <w:tblStyle w:val="TableGrid"/>
        <w:tblW w:w="5099" w:type="pct"/>
        <w:tblLook w:val="04A0" w:firstRow="1" w:lastRow="0" w:firstColumn="1" w:lastColumn="0" w:noHBand="0" w:noVBand="1"/>
      </w:tblPr>
      <w:tblGrid>
        <w:gridCol w:w="1119"/>
        <w:gridCol w:w="4024"/>
        <w:gridCol w:w="1425"/>
        <w:gridCol w:w="1123"/>
        <w:gridCol w:w="1844"/>
      </w:tblGrid>
      <w:tr w:rsidR="00210B97" w:rsidRPr="00FC0B3C" w14:paraId="228B3F93" w14:textId="77777777" w:rsidTr="00695814">
        <w:tc>
          <w:tcPr>
            <w:tcW w:w="587" w:type="pct"/>
            <w:vAlign w:val="center"/>
          </w:tcPr>
          <w:p w14:paraId="4CBC0272" w14:textId="77777777" w:rsidR="00210B97" w:rsidRPr="00FC0B3C" w:rsidRDefault="00210B97" w:rsidP="009F5F12">
            <w:pPr>
              <w:ind w:left="-109" w:right="-72"/>
              <w:jc w:val="center"/>
              <w:rPr>
                <w:b/>
                <w:sz w:val="20"/>
                <w:szCs w:val="20"/>
                <w:highlight w:val="cyan"/>
                <w:lang w:val="es-ES_tradnl"/>
              </w:rPr>
            </w:pPr>
            <w:r w:rsidRPr="00FC0B3C">
              <w:rPr>
                <w:b/>
                <w:sz w:val="20"/>
                <w:szCs w:val="20"/>
                <w:lang w:val="es-ES_tradnl"/>
              </w:rPr>
              <w:t>Aprobación en reunión</w:t>
            </w:r>
          </w:p>
        </w:tc>
        <w:tc>
          <w:tcPr>
            <w:tcW w:w="2110" w:type="pct"/>
            <w:vAlign w:val="center"/>
          </w:tcPr>
          <w:p w14:paraId="63B6BCBC" w14:textId="77777777" w:rsidR="00210B97" w:rsidRPr="00FC0B3C" w:rsidRDefault="00210B97" w:rsidP="009F5F12">
            <w:pPr>
              <w:keepNext/>
              <w:jc w:val="center"/>
              <w:rPr>
                <w:b/>
                <w:bCs/>
                <w:sz w:val="20"/>
                <w:szCs w:val="20"/>
                <w:lang w:val="es-ES_tradnl"/>
              </w:rPr>
            </w:pPr>
            <w:r w:rsidRPr="00FC0B3C">
              <w:rPr>
                <w:b/>
                <w:bCs/>
                <w:sz w:val="20"/>
                <w:szCs w:val="20"/>
                <w:lang w:val="es-ES_tradnl"/>
              </w:rPr>
              <w:t>Título de proyecto</w:t>
            </w:r>
          </w:p>
        </w:tc>
        <w:tc>
          <w:tcPr>
            <w:tcW w:w="747" w:type="pct"/>
            <w:vAlign w:val="center"/>
          </w:tcPr>
          <w:p w14:paraId="747352A8" w14:textId="77777777" w:rsidR="00210B97" w:rsidRPr="00FC0B3C" w:rsidRDefault="00210B97" w:rsidP="009F5F12">
            <w:pPr>
              <w:keepNext/>
              <w:jc w:val="center"/>
              <w:rPr>
                <w:b/>
                <w:bCs/>
                <w:sz w:val="20"/>
                <w:szCs w:val="20"/>
                <w:lang w:val="es-ES_tradnl"/>
              </w:rPr>
            </w:pPr>
            <w:r w:rsidRPr="00FC0B3C">
              <w:rPr>
                <w:b/>
                <w:bCs/>
                <w:sz w:val="20"/>
                <w:szCs w:val="20"/>
                <w:lang w:val="es-ES_tradnl"/>
              </w:rPr>
              <w:t xml:space="preserve">Organismo de ejecución </w:t>
            </w:r>
          </w:p>
        </w:tc>
        <w:tc>
          <w:tcPr>
            <w:tcW w:w="589" w:type="pct"/>
            <w:vAlign w:val="center"/>
          </w:tcPr>
          <w:p w14:paraId="0736F97C" w14:textId="77777777" w:rsidR="00210B97" w:rsidRPr="00FC0B3C" w:rsidRDefault="00210B97" w:rsidP="009F5F12">
            <w:pPr>
              <w:keepNext/>
              <w:jc w:val="center"/>
              <w:rPr>
                <w:b/>
                <w:bCs/>
                <w:sz w:val="20"/>
                <w:szCs w:val="20"/>
                <w:lang w:val="es-ES_tradnl"/>
              </w:rPr>
            </w:pPr>
            <w:r w:rsidRPr="00FC0B3C">
              <w:rPr>
                <w:b/>
                <w:bCs/>
                <w:sz w:val="20"/>
                <w:szCs w:val="20"/>
                <w:lang w:val="es-ES_tradnl"/>
              </w:rPr>
              <w:t>Costo (USD)</w:t>
            </w:r>
          </w:p>
        </w:tc>
        <w:tc>
          <w:tcPr>
            <w:tcW w:w="967" w:type="pct"/>
            <w:vAlign w:val="center"/>
          </w:tcPr>
          <w:p w14:paraId="630DC6A9" w14:textId="77777777" w:rsidR="00210B97" w:rsidRPr="00FC0B3C" w:rsidRDefault="00210B97" w:rsidP="009F5F12">
            <w:pPr>
              <w:keepNext/>
              <w:jc w:val="center"/>
              <w:rPr>
                <w:b/>
                <w:bCs/>
                <w:sz w:val="20"/>
                <w:szCs w:val="20"/>
                <w:lang w:val="es-ES_tradnl"/>
              </w:rPr>
            </w:pPr>
            <w:r w:rsidRPr="00FC0B3C">
              <w:rPr>
                <w:b/>
                <w:bCs/>
                <w:sz w:val="20"/>
                <w:szCs w:val="20"/>
                <w:lang w:val="es-ES_tradnl"/>
              </w:rPr>
              <w:t>Fecha de terminación</w:t>
            </w:r>
          </w:p>
        </w:tc>
      </w:tr>
      <w:tr w:rsidR="00210B97" w:rsidRPr="00FC0B3C" w14:paraId="36057C05" w14:textId="77777777" w:rsidTr="00695814">
        <w:tc>
          <w:tcPr>
            <w:tcW w:w="587" w:type="pct"/>
          </w:tcPr>
          <w:p w14:paraId="5312BFBF" w14:textId="77777777" w:rsidR="00210B97" w:rsidRPr="00FC0B3C" w:rsidRDefault="00210B97" w:rsidP="009F5F12">
            <w:pPr>
              <w:ind w:left="-109" w:right="-72"/>
              <w:jc w:val="center"/>
              <w:rPr>
                <w:sz w:val="20"/>
                <w:szCs w:val="20"/>
                <w:lang w:val="es-ES_tradnl"/>
              </w:rPr>
            </w:pPr>
            <w:r w:rsidRPr="00FC0B3C">
              <w:rPr>
                <w:sz w:val="20"/>
                <w:szCs w:val="20"/>
                <w:lang w:val="es-ES_tradnl"/>
              </w:rPr>
              <w:t>74ª</w:t>
            </w:r>
          </w:p>
        </w:tc>
        <w:tc>
          <w:tcPr>
            <w:tcW w:w="2110" w:type="pct"/>
            <w:shd w:val="clear" w:color="auto" w:fill="auto"/>
          </w:tcPr>
          <w:p w14:paraId="1152D7F5" w14:textId="77777777" w:rsidR="00210B97" w:rsidRPr="00FC0B3C" w:rsidRDefault="00210B97" w:rsidP="009F5F12">
            <w:pPr>
              <w:jc w:val="left"/>
              <w:rPr>
                <w:sz w:val="20"/>
                <w:szCs w:val="20"/>
                <w:lang w:val="es-ES_tradnl"/>
              </w:rPr>
            </w:pPr>
            <w:r w:rsidRPr="00FC0B3C">
              <w:rPr>
                <w:sz w:val="20"/>
                <w:szCs w:val="20"/>
                <w:lang w:val="es-ES_tradnl"/>
              </w:rPr>
              <w:t>Estudio de alternativas a las SAO</w:t>
            </w:r>
          </w:p>
        </w:tc>
        <w:tc>
          <w:tcPr>
            <w:tcW w:w="747" w:type="pct"/>
            <w:shd w:val="clear" w:color="auto" w:fill="auto"/>
          </w:tcPr>
          <w:p w14:paraId="3233961D" w14:textId="77777777" w:rsidR="00210B97" w:rsidRPr="00FC0B3C" w:rsidRDefault="00210B97" w:rsidP="009F5F12">
            <w:pPr>
              <w:jc w:val="center"/>
              <w:rPr>
                <w:sz w:val="20"/>
                <w:szCs w:val="20"/>
                <w:lang w:val="es-ES_tradnl"/>
              </w:rPr>
            </w:pPr>
            <w:r w:rsidRPr="00FC0B3C">
              <w:rPr>
                <w:sz w:val="20"/>
                <w:szCs w:val="20"/>
                <w:lang w:val="es-ES_tradnl"/>
              </w:rPr>
              <w:t>ONUDI</w:t>
            </w:r>
          </w:p>
        </w:tc>
        <w:tc>
          <w:tcPr>
            <w:tcW w:w="589" w:type="pct"/>
            <w:shd w:val="clear" w:color="auto" w:fill="auto"/>
          </w:tcPr>
          <w:p w14:paraId="0012B4A6" w14:textId="5957AC57" w:rsidR="00210B97" w:rsidRPr="00FC0B3C" w:rsidRDefault="00210B97" w:rsidP="009F5F12">
            <w:pPr>
              <w:ind w:left="-129" w:right="55"/>
              <w:jc w:val="right"/>
              <w:rPr>
                <w:sz w:val="20"/>
                <w:szCs w:val="20"/>
                <w:lang w:val="es-ES_tradnl"/>
              </w:rPr>
            </w:pPr>
            <w:r w:rsidRPr="00FC0B3C">
              <w:rPr>
                <w:sz w:val="20"/>
                <w:szCs w:val="20"/>
                <w:lang w:val="es-ES_tradnl"/>
              </w:rPr>
              <w:t>130</w:t>
            </w:r>
            <w:r w:rsidR="00471F06" w:rsidRPr="00FC0B3C">
              <w:rPr>
                <w:sz w:val="20"/>
                <w:szCs w:val="20"/>
                <w:lang w:val="es-ES_tradnl"/>
              </w:rPr>
              <w:t>.</w:t>
            </w:r>
            <w:r w:rsidRPr="00FC0B3C">
              <w:rPr>
                <w:sz w:val="20"/>
                <w:szCs w:val="20"/>
                <w:lang w:val="es-ES_tradnl"/>
              </w:rPr>
              <w:t>000</w:t>
            </w:r>
          </w:p>
        </w:tc>
        <w:tc>
          <w:tcPr>
            <w:tcW w:w="967" w:type="pct"/>
            <w:shd w:val="clear" w:color="auto" w:fill="auto"/>
          </w:tcPr>
          <w:p w14:paraId="68A8FD2C" w14:textId="77777777" w:rsidR="00210B97" w:rsidRPr="00FC0B3C" w:rsidRDefault="00210B97" w:rsidP="009F5F12">
            <w:pPr>
              <w:jc w:val="center"/>
              <w:rPr>
                <w:sz w:val="20"/>
                <w:szCs w:val="20"/>
                <w:lang w:val="es-ES_tradnl"/>
              </w:rPr>
            </w:pPr>
            <w:r w:rsidRPr="00FC0B3C">
              <w:rPr>
                <w:sz w:val="20"/>
                <w:szCs w:val="20"/>
                <w:lang w:val="es-ES_tradnl"/>
              </w:rPr>
              <w:t>Diciembre de 2017</w:t>
            </w:r>
          </w:p>
        </w:tc>
      </w:tr>
      <w:tr w:rsidR="00210B97" w:rsidRPr="00FC0B3C" w14:paraId="03A8B603" w14:textId="77777777" w:rsidTr="00695814">
        <w:tc>
          <w:tcPr>
            <w:tcW w:w="587" w:type="pct"/>
            <w:vAlign w:val="center"/>
          </w:tcPr>
          <w:p w14:paraId="0B7396AC" w14:textId="77777777" w:rsidR="00210B97" w:rsidRPr="00FC0B3C" w:rsidRDefault="00210B97" w:rsidP="009F5F12">
            <w:pPr>
              <w:ind w:left="-109" w:right="-72"/>
              <w:jc w:val="center"/>
              <w:rPr>
                <w:sz w:val="20"/>
                <w:szCs w:val="20"/>
                <w:lang w:val="es-ES_tradnl"/>
              </w:rPr>
            </w:pPr>
            <w:r w:rsidRPr="00FC0B3C">
              <w:rPr>
                <w:sz w:val="20"/>
                <w:szCs w:val="20"/>
                <w:lang w:val="es-ES_tradnl"/>
              </w:rPr>
              <w:t>80ª</w:t>
            </w:r>
          </w:p>
        </w:tc>
        <w:tc>
          <w:tcPr>
            <w:tcW w:w="2110" w:type="pct"/>
            <w:shd w:val="clear" w:color="auto" w:fill="auto"/>
          </w:tcPr>
          <w:p w14:paraId="6C680991" w14:textId="77777777" w:rsidR="00210B97" w:rsidRPr="00FC0B3C" w:rsidRDefault="00210B97" w:rsidP="009F5F12">
            <w:pPr>
              <w:jc w:val="left"/>
              <w:rPr>
                <w:sz w:val="20"/>
                <w:szCs w:val="20"/>
                <w:highlight w:val="cyan"/>
                <w:lang w:val="es-ES_tradnl"/>
              </w:rPr>
            </w:pPr>
            <w:r w:rsidRPr="00FC0B3C">
              <w:rPr>
                <w:sz w:val="20"/>
                <w:szCs w:val="20"/>
                <w:lang w:val="es-ES_tradnl"/>
              </w:rPr>
              <w:t>Actividades de facilitación para la reducción de los HFC</w:t>
            </w:r>
          </w:p>
        </w:tc>
        <w:tc>
          <w:tcPr>
            <w:tcW w:w="747" w:type="pct"/>
            <w:shd w:val="clear" w:color="auto" w:fill="auto"/>
          </w:tcPr>
          <w:p w14:paraId="6E43EBA5" w14:textId="77777777" w:rsidR="00210B97" w:rsidRPr="00FC0B3C" w:rsidRDefault="00210B97" w:rsidP="009F5F12">
            <w:pPr>
              <w:jc w:val="center"/>
              <w:rPr>
                <w:sz w:val="20"/>
                <w:szCs w:val="20"/>
                <w:lang w:val="es-ES_tradnl"/>
              </w:rPr>
            </w:pPr>
            <w:r w:rsidRPr="00FC0B3C">
              <w:rPr>
                <w:sz w:val="20"/>
                <w:szCs w:val="20"/>
                <w:lang w:val="es-ES_tradnl"/>
              </w:rPr>
              <w:t>ONUDI</w:t>
            </w:r>
          </w:p>
        </w:tc>
        <w:tc>
          <w:tcPr>
            <w:tcW w:w="589" w:type="pct"/>
            <w:shd w:val="clear" w:color="auto" w:fill="auto"/>
          </w:tcPr>
          <w:p w14:paraId="3EB40F67" w14:textId="003FDC1F" w:rsidR="00210B97" w:rsidRPr="00FC0B3C" w:rsidRDefault="00210B97" w:rsidP="009F5F12">
            <w:pPr>
              <w:ind w:left="-129" w:right="55"/>
              <w:jc w:val="right"/>
              <w:rPr>
                <w:sz w:val="20"/>
                <w:szCs w:val="20"/>
                <w:lang w:val="es-ES_tradnl"/>
              </w:rPr>
            </w:pPr>
            <w:r w:rsidRPr="00FC0B3C">
              <w:rPr>
                <w:sz w:val="20"/>
                <w:szCs w:val="20"/>
                <w:lang w:val="es-ES_tradnl"/>
              </w:rPr>
              <w:t>250</w:t>
            </w:r>
            <w:r w:rsidR="00471F06" w:rsidRPr="00FC0B3C">
              <w:rPr>
                <w:sz w:val="20"/>
                <w:szCs w:val="20"/>
                <w:lang w:val="es-ES_tradnl"/>
              </w:rPr>
              <w:t>.</w:t>
            </w:r>
            <w:r w:rsidRPr="00FC0B3C">
              <w:rPr>
                <w:sz w:val="20"/>
                <w:szCs w:val="20"/>
                <w:lang w:val="es-ES_tradnl"/>
              </w:rPr>
              <w:t>000</w:t>
            </w:r>
          </w:p>
        </w:tc>
        <w:tc>
          <w:tcPr>
            <w:tcW w:w="967" w:type="pct"/>
            <w:shd w:val="clear" w:color="auto" w:fill="auto"/>
          </w:tcPr>
          <w:p w14:paraId="1CBFC301" w14:textId="77777777" w:rsidR="00210B97" w:rsidRPr="00FC0B3C" w:rsidRDefault="00210B97" w:rsidP="009F5F12">
            <w:pPr>
              <w:jc w:val="center"/>
              <w:rPr>
                <w:sz w:val="20"/>
                <w:szCs w:val="20"/>
                <w:lang w:val="es-ES_tradnl"/>
              </w:rPr>
            </w:pPr>
            <w:r w:rsidRPr="00FC0B3C">
              <w:rPr>
                <w:sz w:val="20"/>
                <w:szCs w:val="20"/>
                <w:lang w:val="es-ES_tradnl"/>
              </w:rPr>
              <w:t>Diciembre de 2021</w:t>
            </w:r>
          </w:p>
        </w:tc>
      </w:tr>
    </w:tbl>
    <w:p w14:paraId="7A5B50DA" w14:textId="77777777" w:rsidR="00210B97" w:rsidRPr="00FC0B3C" w:rsidRDefault="00210B97" w:rsidP="00210B97">
      <w:pPr>
        <w:keepNext/>
        <w:spacing w:before="360" w:after="240"/>
        <w:outlineLvl w:val="0"/>
        <w:rPr>
          <w:b/>
          <w:bCs/>
          <w:lang w:val="es-ES_tradnl"/>
        </w:rPr>
      </w:pPr>
      <w:r w:rsidRPr="00FC0B3C">
        <w:rPr>
          <w:b/>
          <w:bCs/>
          <w:lang w:val="es-ES_tradnl"/>
        </w:rPr>
        <w:t>III.</w:t>
      </w:r>
      <w:r w:rsidRPr="00FC0B3C">
        <w:rPr>
          <w:b/>
          <w:bCs/>
          <w:lang w:val="es-ES_tradnl"/>
        </w:rPr>
        <w:tab/>
        <w:t>Resumen del consumo de HFC</w:t>
      </w:r>
    </w:p>
    <w:p w14:paraId="1C39AB24" w14:textId="77777777" w:rsidR="00210B97" w:rsidRPr="00FC0B3C" w:rsidRDefault="00210B97" w:rsidP="00210B97">
      <w:pPr>
        <w:keepNext/>
        <w:spacing w:before="240" w:after="240"/>
        <w:outlineLvl w:val="0"/>
        <w:rPr>
          <w:u w:val="single"/>
          <w:lang w:val="es-ES_tradnl"/>
        </w:rPr>
      </w:pPr>
      <w:r w:rsidRPr="00FC0B3C">
        <w:rPr>
          <w:u w:val="single"/>
          <w:lang w:val="es-ES_tradnl"/>
        </w:rPr>
        <w:t>Niveles de consumo de HFC</w:t>
      </w:r>
    </w:p>
    <w:p w14:paraId="6B6745F0" w14:textId="77777777" w:rsidR="00210B97" w:rsidRPr="00FC0B3C" w:rsidRDefault="00210B97" w:rsidP="00210B97">
      <w:pPr>
        <w:rPr>
          <w:lang w:val="es-ES_tradnl"/>
        </w:rPr>
      </w:pPr>
      <w:r w:rsidRPr="00FC0B3C">
        <w:rPr>
          <w:lang w:val="es-ES_tradnl"/>
        </w:rPr>
        <w:t>7.</w:t>
      </w:r>
      <w:r w:rsidRPr="00FC0B3C">
        <w:rPr>
          <w:lang w:val="es-ES_tradnl"/>
        </w:rPr>
        <w:tab/>
        <w:t>Aunque Türkiye sólo importa HFC puros, importa y fabrica mezclas a base de HFC para todos los sectores, incluidos el R-404A y el R-410B utilizados en la fabricación, el mantenimiento y la extinción de incendios de aparatos de refrigeración y aire acondicionado (RAC).</w:t>
      </w:r>
    </w:p>
    <w:p w14:paraId="73F2FB6D" w14:textId="77777777" w:rsidR="00210B97" w:rsidRPr="00FC0B3C" w:rsidRDefault="00210B97" w:rsidP="00210B97">
      <w:pPr>
        <w:rPr>
          <w:lang w:val="es-ES_tradnl"/>
        </w:rPr>
      </w:pPr>
    </w:p>
    <w:p w14:paraId="4BA46C86" w14:textId="0F0FE8A7" w:rsidR="00210B97" w:rsidRPr="00FC0B3C" w:rsidRDefault="00210B97" w:rsidP="00210B97">
      <w:pPr>
        <w:rPr>
          <w:lang w:val="es-ES_tradnl"/>
        </w:rPr>
      </w:pPr>
      <w:r w:rsidRPr="00FC0B3C">
        <w:rPr>
          <w:lang w:val="es-ES_tradnl"/>
        </w:rPr>
        <w:t>8.</w:t>
      </w:r>
      <w:r w:rsidRPr="00FC0B3C">
        <w:rPr>
          <w:lang w:val="es-ES_tradnl"/>
        </w:rPr>
        <w:tab/>
        <w:t xml:space="preserve">En 2023, las sustancias más consumidas según los datos del artículo 7 fueron el </w:t>
      </w:r>
      <w:r w:rsidR="00E63D03" w:rsidRPr="00FC0B3C">
        <w:rPr>
          <w:lang w:val="es-ES_tradnl"/>
        </w:rPr>
        <w:t>R-4</w:t>
      </w:r>
      <w:r w:rsidRPr="00FC0B3C">
        <w:rPr>
          <w:lang w:val="es-ES_tradnl"/>
        </w:rPr>
        <w:t>04A (40,</w:t>
      </w:r>
      <w:r w:rsidR="00905ED4" w:rsidRPr="00FC0B3C">
        <w:rPr>
          <w:lang w:val="es-ES_tradnl"/>
        </w:rPr>
        <w:t>5 %</w:t>
      </w:r>
      <w:r w:rsidRPr="00FC0B3C">
        <w:rPr>
          <w:lang w:val="es-ES_tradnl"/>
        </w:rPr>
        <w:t xml:space="preserve"> del consumo total de HFC en toneladas equivalentes de CO</w:t>
      </w:r>
      <w:r w:rsidRPr="00FC0B3C">
        <w:rPr>
          <w:vertAlign w:val="subscript"/>
          <w:lang w:val="es-ES_tradnl"/>
        </w:rPr>
        <w:t>2</w:t>
      </w:r>
      <w:r w:rsidRPr="00FC0B3C">
        <w:rPr>
          <w:lang w:val="es-ES_tradnl"/>
        </w:rPr>
        <w:t xml:space="preserve"> (ton. eq. de CO</w:t>
      </w:r>
      <w:r w:rsidRPr="00FC0B3C">
        <w:rPr>
          <w:vertAlign w:val="subscript"/>
          <w:lang w:val="es-ES_tradnl"/>
        </w:rPr>
        <w:t>2</w:t>
      </w:r>
      <w:r w:rsidRPr="00FC0B3C">
        <w:rPr>
          <w:lang w:val="es-ES_tradnl"/>
        </w:rPr>
        <w:t>), el HFC-134a (26,</w:t>
      </w:r>
      <w:r w:rsidR="00905ED4" w:rsidRPr="00FC0B3C">
        <w:rPr>
          <w:lang w:val="es-ES_tradnl"/>
        </w:rPr>
        <w:t>5 %</w:t>
      </w:r>
      <w:r w:rsidRPr="00FC0B3C">
        <w:rPr>
          <w:lang w:val="es-ES_tradnl"/>
        </w:rPr>
        <w:t>), el HFC-125 (8,</w:t>
      </w:r>
      <w:r w:rsidR="00905ED4" w:rsidRPr="00FC0B3C">
        <w:rPr>
          <w:lang w:val="es-ES_tradnl"/>
        </w:rPr>
        <w:t>9 %</w:t>
      </w:r>
      <w:r w:rsidRPr="00FC0B3C">
        <w:rPr>
          <w:lang w:val="es-ES_tradnl"/>
        </w:rPr>
        <w:t>) y el HFC-32 (8,</w:t>
      </w:r>
      <w:r w:rsidR="00905ED4" w:rsidRPr="00FC0B3C">
        <w:rPr>
          <w:lang w:val="es-ES_tradnl"/>
        </w:rPr>
        <w:t>7 %</w:t>
      </w:r>
      <w:r w:rsidRPr="00FC0B3C">
        <w:rPr>
          <w:lang w:val="es-ES_tradnl"/>
        </w:rPr>
        <w:t>). Aunque existe un uso local de R-410A, las exportaciones de esta mezcla fabricada localmente fueron significativas, lo que representa un consumo negativo con arreglo al artículo 7 en 2023. El cuadro 3 presenta el consumo de HFC del país notificado a la Secretaría del Ozono en virtud del artículo 7 del Protocolo de Montreal.</w:t>
      </w:r>
    </w:p>
    <w:p w14:paraId="7DE4281E" w14:textId="77777777" w:rsidR="00210B97" w:rsidRPr="00FC0B3C" w:rsidRDefault="00210B97" w:rsidP="00210B97">
      <w:pPr>
        <w:rPr>
          <w:lang w:val="es-ES_tradnl"/>
        </w:rPr>
      </w:pPr>
    </w:p>
    <w:p w14:paraId="34E40621" w14:textId="77777777" w:rsidR="00210B97" w:rsidRPr="00FC0B3C" w:rsidRDefault="00210B97" w:rsidP="00210B97">
      <w:pPr>
        <w:pStyle w:val="Heading1"/>
        <w:keepNext/>
        <w:spacing w:after="0"/>
        <w:rPr>
          <w:lang w:val="es-ES_tradnl"/>
        </w:rPr>
      </w:pPr>
      <w:r w:rsidRPr="00FC0B3C">
        <w:rPr>
          <w:b/>
          <w:bCs/>
          <w:lang w:val="es-ES_tradnl"/>
        </w:rPr>
        <w:t>Cuadro 3. Consumo de HFC en Türkiye (</w:t>
      </w:r>
      <w:r w:rsidRPr="00FC0B3C">
        <w:rPr>
          <w:b/>
          <w:lang w:val="es-ES_tradnl"/>
        </w:rPr>
        <w:t>datos de 2019-2023, conforme al Artículo 7</w:t>
      </w:r>
      <w:r w:rsidRPr="00FC0B3C">
        <w:rPr>
          <w:b/>
          <w:bCs/>
          <w:lang w:val="es-ES_tradnl"/>
        </w:rPr>
        <w:t>)</w:t>
      </w:r>
      <w:r w:rsidRPr="00FC0B3C">
        <w:rPr>
          <w:lang w:val="es-ES_tradnl"/>
        </w:rPr>
        <w:t xml:space="preserve"> </w:t>
      </w:r>
    </w:p>
    <w:tbl>
      <w:tblPr>
        <w:tblStyle w:val="TableGrid"/>
        <w:tblW w:w="5002" w:type="pct"/>
        <w:tblLayout w:type="fixed"/>
        <w:tblLook w:val="04A0" w:firstRow="1" w:lastRow="0" w:firstColumn="1" w:lastColumn="0" w:noHBand="0" w:noVBand="1"/>
      </w:tblPr>
      <w:tblGrid>
        <w:gridCol w:w="1554"/>
        <w:gridCol w:w="1136"/>
        <w:gridCol w:w="1332"/>
        <w:gridCol w:w="1334"/>
        <w:gridCol w:w="1334"/>
        <w:gridCol w:w="1334"/>
        <w:gridCol w:w="1330"/>
      </w:tblGrid>
      <w:tr w:rsidR="00210B97" w:rsidRPr="00FC0B3C" w14:paraId="1583B19F" w14:textId="77777777" w:rsidTr="009F5F12">
        <w:trPr>
          <w:tblHeader/>
        </w:trPr>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ACBE3F3"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HFC</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AF4B173"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PCA</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48487041"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2019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1E07419C"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2020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176CC8E7"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2021</w:t>
            </w:r>
          </w:p>
        </w:tc>
        <w:tc>
          <w:tcPr>
            <w:tcW w:w="713" w:type="pct"/>
            <w:tcBorders>
              <w:top w:val="single" w:sz="4" w:space="0" w:color="auto"/>
              <w:left w:val="single" w:sz="4" w:space="0" w:color="auto"/>
              <w:bottom w:val="single" w:sz="4" w:space="0" w:color="auto"/>
              <w:right w:val="single" w:sz="4" w:space="0" w:color="auto"/>
            </w:tcBorders>
            <w:vAlign w:val="center"/>
          </w:tcPr>
          <w:p w14:paraId="4364077B" w14:textId="77777777" w:rsidR="00210B97" w:rsidRPr="00FC0B3C" w:rsidRDefault="00210B97" w:rsidP="009F5F12">
            <w:pPr>
              <w:keepNext/>
              <w:keepLines/>
              <w:tabs>
                <w:tab w:val="left" w:pos="3141"/>
              </w:tabs>
              <w:suppressAutoHyphens/>
              <w:jc w:val="center"/>
              <w:rPr>
                <w:b/>
                <w:bCs/>
                <w:sz w:val="20"/>
                <w:szCs w:val="20"/>
                <w:lang w:val="es-ES_tradnl"/>
              </w:rPr>
            </w:pPr>
            <w:r w:rsidRPr="00FC0B3C">
              <w:rPr>
                <w:b/>
                <w:bCs/>
                <w:sz w:val="20"/>
                <w:szCs w:val="20"/>
                <w:lang w:val="es-ES_tradnl"/>
              </w:rPr>
              <w:t>2022</w:t>
            </w:r>
          </w:p>
        </w:tc>
        <w:tc>
          <w:tcPr>
            <w:tcW w:w="711" w:type="pct"/>
            <w:tcBorders>
              <w:top w:val="single" w:sz="4" w:space="0" w:color="auto"/>
              <w:left w:val="single" w:sz="4" w:space="0" w:color="auto"/>
              <w:bottom w:val="single" w:sz="4" w:space="0" w:color="auto"/>
              <w:right w:val="single" w:sz="4" w:space="0" w:color="auto"/>
            </w:tcBorders>
          </w:tcPr>
          <w:p w14:paraId="6F7FD10C" w14:textId="77777777" w:rsidR="00210B97" w:rsidRPr="00FC0B3C" w:rsidRDefault="00210B97" w:rsidP="009F5F12">
            <w:pPr>
              <w:keepNext/>
              <w:keepLines/>
              <w:tabs>
                <w:tab w:val="left" w:pos="3141"/>
              </w:tabs>
              <w:suppressAutoHyphens/>
              <w:ind w:left="-157" w:right="-105"/>
              <w:jc w:val="center"/>
              <w:rPr>
                <w:b/>
                <w:bCs/>
                <w:sz w:val="20"/>
                <w:szCs w:val="20"/>
                <w:highlight w:val="cyan"/>
                <w:lang w:val="es-ES_tradnl"/>
              </w:rPr>
            </w:pPr>
            <w:r w:rsidRPr="00FC0B3C">
              <w:rPr>
                <w:b/>
                <w:bCs/>
                <w:sz w:val="20"/>
                <w:szCs w:val="20"/>
                <w:lang w:val="es-ES_tradnl"/>
              </w:rPr>
              <w:t>2023</w:t>
            </w:r>
          </w:p>
        </w:tc>
      </w:tr>
      <w:tr w:rsidR="00210B97" w:rsidRPr="00FC0B3C" w14:paraId="138B9666" w14:textId="77777777" w:rsidTr="009F5F12">
        <w:tc>
          <w:tcPr>
            <w:tcW w:w="5000" w:type="pct"/>
            <w:gridSpan w:val="7"/>
            <w:tcBorders>
              <w:top w:val="single" w:sz="4" w:space="0" w:color="auto"/>
              <w:left w:val="single" w:sz="4" w:space="0" w:color="auto"/>
              <w:bottom w:val="single" w:sz="4" w:space="0" w:color="auto"/>
              <w:right w:val="single" w:sz="4" w:space="0" w:color="auto"/>
            </w:tcBorders>
          </w:tcPr>
          <w:p w14:paraId="7841E8C4" w14:textId="77777777" w:rsidR="00210B97" w:rsidRPr="00FC0B3C" w:rsidRDefault="00210B97" w:rsidP="009F5F12">
            <w:pPr>
              <w:keepNext/>
              <w:keepLines/>
              <w:tabs>
                <w:tab w:val="left" w:pos="3141"/>
              </w:tabs>
              <w:suppressAutoHyphens/>
              <w:jc w:val="center"/>
              <w:rPr>
                <w:sz w:val="20"/>
                <w:szCs w:val="20"/>
                <w:lang w:val="es-ES_tradnl"/>
              </w:rPr>
            </w:pPr>
            <w:r w:rsidRPr="00FC0B3C">
              <w:rPr>
                <w:b/>
                <w:bCs/>
                <w:sz w:val="20"/>
                <w:szCs w:val="20"/>
                <w:lang w:val="es-ES_tradnl"/>
              </w:rPr>
              <w:t>Toneladas métricas (tm)</w:t>
            </w:r>
          </w:p>
        </w:tc>
      </w:tr>
      <w:tr w:rsidR="00210B97" w:rsidRPr="00FC0B3C" w14:paraId="565465E7"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6D158FCF" w14:textId="77777777" w:rsidR="00210B97" w:rsidRPr="00FC0B3C" w:rsidRDefault="00210B97" w:rsidP="009F5F12">
            <w:pPr>
              <w:keepNext/>
              <w:keepLines/>
              <w:tabs>
                <w:tab w:val="left" w:pos="3141"/>
              </w:tabs>
              <w:suppressAutoHyphens/>
              <w:rPr>
                <w:sz w:val="20"/>
                <w:szCs w:val="20"/>
                <w:lang w:val="es-ES_tradnl"/>
              </w:rPr>
            </w:pPr>
            <w:r w:rsidRPr="00FC0B3C">
              <w:rPr>
                <w:sz w:val="20"/>
                <w:szCs w:val="20"/>
                <w:lang w:val="es-ES_tradnl"/>
              </w:rPr>
              <w:t>HFC-23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F3AE059" w14:textId="014EFEB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14</w:t>
            </w:r>
            <w:r w:rsidR="00471F06" w:rsidRPr="00FC0B3C">
              <w:rPr>
                <w:sz w:val="20"/>
                <w:szCs w:val="20"/>
                <w:lang w:val="es-ES_tradnl"/>
              </w:rPr>
              <w:t>.</w:t>
            </w:r>
            <w:r w:rsidRPr="00FC0B3C">
              <w:rPr>
                <w:sz w:val="20"/>
                <w:szCs w:val="20"/>
                <w:lang w:val="es-ES_tradnl"/>
              </w:rPr>
              <w:t>800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40BDA2C1" w14:textId="36ACDA2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87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61999A9" w14:textId="051BC24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F28B02D" w14:textId="32D87EA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94</w:t>
            </w:r>
          </w:p>
        </w:tc>
        <w:tc>
          <w:tcPr>
            <w:tcW w:w="713" w:type="pct"/>
            <w:tcBorders>
              <w:top w:val="single" w:sz="4" w:space="0" w:color="auto"/>
              <w:left w:val="single" w:sz="4" w:space="0" w:color="auto"/>
              <w:bottom w:val="single" w:sz="4" w:space="0" w:color="auto"/>
              <w:right w:val="single" w:sz="4" w:space="0" w:color="auto"/>
            </w:tcBorders>
          </w:tcPr>
          <w:p w14:paraId="36FB88A3" w14:textId="37F2C4B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70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B5AA55" w14:textId="3B3112B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570442" w:rsidRPr="00FC0B3C">
              <w:rPr>
                <w:sz w:val="20"/>
                <w:szCs w:val="20"/>
                <w:lang w:val="es-ES_tradnl"/>
              </w:rPr>
              <w:t>,</w:t>
            </w:r>
            <w:r w:rsidRPr="00FC0B3C">
              <w:rPr>
                <w:sz w:val="20"/>
                <w:szCs w:val="20"/>
                <w:lang w:val="es-ES_tradnl"/>
              </w:rPr>
              <w:t>73</w:t>
            </w:r>
          </w:p>
        </w:tc>
      </w:tr>
      <w:tr w:rsidR="00210B97" w:rsidRPr="00FC0B3C" w14:paraId="161B370B"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7ED645C0" w14:textId="77777777" w:rsidR="00210B97" w:rsidRPr="00FC0B3C" w:rsidRDefault="00210B97" w:rsidP="009F5F12">
            <w:pPr>
              <w:keepNext/>
              <w:keepLines/>
              <w:tabs>
                <w:tab w:val="left" w:pos="3141"/>
              </w:tabs>
              <w:suppressAutoHyphens/>
              <w:rPr>
                <w:sz w:val="20"/>
                <w:szCs w:val="20"/>
                <w:lang w:val="es-ES_tradnl"/>
              </w:rPr>
            </w:pPr>
            <w:r w:rsidRPr="00FC0B3C">
              <w:rPr>
                <w:sz w:val="20"/>
                <w:szCs w:val="20"/>
                <w:lang w:val="es-ES_tradnl"/>
              </w:rPr>
              <w:t>HFC-32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D3EDA19" w14:textId="7777777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675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6F41DAF4" w14:textId="15D5A11E"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704</w:t>
            </w:r>
            <w:r w:rsidR="00570442" w:rsidRPr="00FC0B3C">
              <w:rPr>
                <w:sz w:val="20"/>
                <w:szCs w:val="20"/>
                <w:lang w:val="es-ES_tradnl"/>
              </w:rPr>
              <w:t>,</w:t>
            </w:r>
            <w:r w:rsidRPr="00FC0B3C">
              <w:rPr>
                <w:sz w:val="20"/>
                <w:szCs w:val="20"/>
                <w:lang w:val="es-ES_tradnl"/>
              </w:rPr>
              <w:t>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C79B5CE" w14:textId="7BA36D6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144</w:t>
            </w:r>
            <w:r w:rsidR="00570442" w:rsidRPr="00FC0B3C">
              <w:rPr>
                <w:sz w:val="20"/>
                <w:szCs w:val="20"/>
                <w:lang w:val="es-ES_tradnl"/>
              </w:rPr>
              <w:t>,</w:t>
            </w:r>
            <w:r w:rsidRPr="00FC0B3C">
              <w:rPr>
                <w:sz w:val="20"/>
                <w:szCs w:val="20"/>
                <w:lang w:val="es-ES_tradnl"/>
              </w:rPr>
              <w:t>39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44080B7" w14:textId="5364F18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166</w:t>
            </w:r>
            <w:r w:rsidR="00570442" w:rsidRPr="00FC0B3C">
              <w:rPr>
                <w:sz w:val="20"/>
                <w:szCs w:val="20"/>
                <w:lang w:val="es-ES_tradnl"/>
              </w:rPr>
              <w:t>,</w:t>
            </w:r>
            <w:r w:rsidRPr="00FC0B3C">
              <w:rPr>
                <w:sz w:val="20"/>
                <w:szCs w:val="20"/>
                <w:lang w:val="es-ES_tradnl"/>
              </w:rPr>
              <w:t>51</w:t>
            </w:r>
          </w:p>
        </w:tc>
        <w:tc>
          <w:tcPr>
            <w:tcW w:w="713" w:type="pct"/>
            <w:tcBorders>
              <w:top w:val="single" w:sz="4" w:space="0" w:color="auto"/>
              <w:left w:val="single" w:sz="4" w:space="0" w:color="auto"/>
              <w:bottom w:val="single" w:sz="4" w:space="0" w:color="auto"/>
              <w:right w:val="single" w:sz="4" w:space="0" w:color="auto"/>
            </w:tcBorders>
            <w:vAlign w:val="bottom"/>
          </w:tcPr>
          <w:p w14:paraId="6996E75C" w14:textId="132A05E0"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705</w:t>
            </w:r>
            <w:r w:rsidR="00570442" w:rsidRPr="00FC0B3C">
              <w:rPr>
                <w:sz w:val="20"/>
                <w:szCs w:val="20"/>
                <w:lang w:val="es-ES_tradnl"/>
              </w:rPr>
              <w:t>,</w:t>
            </w:r>
            <w:r w:rsidRPr="00FC0B3C">
              <w:rPr>
                <w:sz w:val="20"/>
                <w:szCs w:val="20"/>
                <w:lang w:val="es-ES_tradnl"/>
              </w:rPr>
              <w:t>61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36B06D" w14:textId="26167A1E"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618</w:t>
            </w:r>
            <w:r w:rsidR="00570442" w:rsidRPr="00FC0B3C">
              <w:rPr>
                <w:sz w:val="20"/>
                <w:szCs w:val="20"/>
                <w:lang w:val="es-ES_tradnl"/>
              </w:rPr>
              <w:t>,</w:t>
            </w:r>
            <w:r w:rsidRPr="00FC0B3C">
              <w:rPr>
                <w:sz w:val="20"/>
                <w:szCs w:val="20"/>
                <w:lang w:val="es-ES_tradnl"/>
              </w:rPr>
              <w:t>34</w:t>
            </w:r>
          </w:p>
        </w:tc>
      </w:tr>
      <w:tr w:rsidR="00210B97" w:rsidRPr="00FC0B3C" w14:paraId="2FDECC2E"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2D1B54A0"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HFC-125</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C8A3760" w14:textId="73C122F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500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2D7B08A9" w14:textId="08830EBE"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4080A5E" w14:textId="77ADDC1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382</w:t>
            </w:r>
            <w:r w:rsidR="00570442" w:rsidRPr="00FC0B3C">
              <w:rPr>
                <w:sz w:val="20"/>
                <w:szCs w:val="20"/>
                <w:lang w:val="es-ES_tradnl"/>
              </w:rPr>
              <w:t>,</w:t>
            </w:r>
            <w:r w:rsidRPr="00FC0B3C">
              <w:rPr>
                <w:sz w:val="20"/>
                <w:szCs w:val="20"/>
                <w:lang w:val="es-ES_tradnl"/>
              </w:rPr>
              <w:t>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382A339" w14:textId="7266D535"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508</w:t>
            </w:r>
            <w:r w:rsidR="00570442" w:rsidRPr="00FC0B3C">
              <w:rPr>
                <w:sz w:val="20"/>
                <w:szCs w:val="20"/>
                <w:lang w:val="es-ES_tradnl"/>
              </w:rPr>
              <w:t>,</w:t>
            </w:r>
            <w:r w:rsidRPr="00FC0B3C">
              <w:rPr>
                <w:sz w:val="20"/>
                <w:szCs w:val="20"/>
                <w:lang w:val="es-ES_tradnl"/>
              </w:rPr>
              <w:t>79</w:t>
            </w:r>
          </w:p>
        </w:tc>
        <w:tc>
          <w:tcPr>
            <w:tcW w:w="713" w:type="pct"/>
            <w:tcBorders>
              <w:top w:val="single" w:sz="4" w:space="0" w:color="auto"/>
              <w:left w:val="single" w:sz="4" w:space="0" w:color="auto"/>
              <w:bottom w:val="single" w:sz="4" w:space="0" w:color="auto"/>
              <w:right w:val="single" w:sz="4" w:space="0" w:color="auto"/>
            </w:tcBorders>
            <w:vAlign w:val="bottom"/>
          </w:tcPr>
          <w:p w14:paraId="65BC8AD6" w14:textId="32E36DD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143</w:t>
            </w:r>
            <w:r w:rsidR="00570442" w:rsidRPr="00FC0B3C">
              <w:rPr>
                <w:sz w:val="20"/>
                <w:szCs w:val="20"/>
                <w:lang w:val="es-ES_tradnl"/>
              </w:rPr>
              <w:t>,</w:t>
            </w:r>
            <w:r w:rsidRPr="00FC0B3C">
              <w:rPr>
                <w:sz w:val="20"/>
                <w:szCs w:val="20"/>
                <w:lang w:val="es-ES_tradnl"/>
              </w:rPr>
              <w:t>32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0D271860" w14:textId="592E627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517</w:t>
            </w:r>
            <w:r w:rsidR="00570442" w:rsidRPr="00FC0B3C">
              <w:rPr>
                <w:sz w:val="20"/>
                <w:szCs w:val="20"/>
                <w:lang w:val="es-ES_tradnl"/>
              </w:rPr>
              <w:t>,</w:t>
            </w:r>
            <w:r w:rsidRPr="00FC0B3C">
              <w:rPr>
                <w:sz w:val="20"/>
                <w:szCs w:val="20"/>
                <w:lang w:val="es-ES_tradnl"/>
              </w:rPr>
              <w:t>46</w:t>
            </w:r>
          </w:p>
        </w:tc>
      </w:tr>
      <w:tr w:rsidR="00210B97" w:rsidRPr="00FC0B3C" w14:paraId="6B7CEB2F"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114BC81F"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HFC-134a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34904B6" w14:textId="6806002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3467D7A" w14:textId="4E06514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w:t>
            </w:r>
            <w:r w:rsidR="00471F06" w:rsidRPr="00FC0B3C">
              <w:rPr>
                <w:sz w:val="20"/>
                <w:szCs w:val="20"/>
                <w:lang w:val="es-ES_tradnl"/>
              </w:rPr>
              <w:t>.</w:t>
            </w:r>
            <w:r w:rsidRPr="00FC0B3C">
              <w:rPr>
                <w:sz w:val="20"/>
                <w:szCs w:val="20"/>
                <w:lang w:val="es-ES_tradnl"/>
              </w:rPr>
              <w:t>309</w:t>
            </w:r>
            <w:r w:rsidR="00570442" w:rsidRPr="00FC0B3C">
              <w:rPr>
                <w:sz w:val="20"/>
                <w:szCs w:val="20"/>
                <w:lang w:val="es-ES_tradnl"/>
              </w:rPr>
              <w:t>,</w:t>
            </w:r>
            <w:r w:rsidRPr="00FC0B3C">
              <w:rPr>
                <w:sz w:val="20"/>
                <w:szCs w:val="20"/>
                <w:lang w:val="es-ES_tradnl"/>
              </w:rPr>
              <w:t>88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248967A" w14:textId="63F6FAE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609</w:t>
            </w:r>
            <w:r w:rsidR="00570442" w:rsidRPr="00FC0B3C">
              <w:rPr>
                <w:sz w:val="20"/>
                <w:szCs w:val="20"/>
                <w:lang w:val="es-ES_tradnl"/>
              </w:rPr>
              <w:t>,</w:t>
            </w:r>
            <w:r w:rsidRPr="00FC0B3C">
              <w:rPr>
                <w:sz w:val="20"/>
                <w:szCs w:val="20"/>
                <w:lang w:val="es-ES_tradnl"/>
              </w:rPr>
              <w:t>96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5C1820A" w14:textId="610723B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139</w:t>
            </w:r>
            <w:r w:rsidR="00570442" w:rsidRPr="00FC0B3C">
              <w:rPr>
                <w:sz w:val="20"/>
                <w:szCs w:val="20"/>
                <w:lang w:val="es-ES_tradnl"/>
              </w:rPr>
              <w:t>,</w:t>
            </w:r>
            <w:r w:rsidRPr="00FC0B3C">
              <w:rPr>
                <w:sz w:val="20"/>
                <w:szCs w:val="20"/>
                <w:lang w:val="es-ES_tradnl"/>
              </w:rPr>
              <w:t>70</w:t>
            </w:r>
          </w:p>
        </w:tc>
        <w:tc>
          <w:tcPr>
            <w:tcW w:w="713" w:type="pct"/>
            <w:tcBorders>
              <w:top w:val="single" w:sz="4" w:space="0" w:color="auto"/>
              <w:left w:val="single" w:sz="4" w:space="0" w:color="auto"/>
              <w:bottom w:val="single" w:sz="4" w:space="0" w:color="auto"/>
              <w:right w:val="single" w:sz="4" w:space="0" w:color="auto"/>
            </w:tcBorders>
            <w:vAlign w:val="bottom"/>
          </w:tcPr>
          <w:p w14:paraId="5BA68A8E" w14:textId="064D64E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4</w:t>
            </w:r>
            <w:r w:rsidR="00471F06" w:rsidRPr="00FC0B3C">
              <w:rPr>
                <w:sz w:val="20"/>
                <w:szCs w:val="20"/>
                <w:lang w:val="es-ES_tradnl"/>
              </w:rPr>
              <w:t>.</w:t>
            </w:r>
            <w:r w:rsidRPr="00FC0B3C">
              <w:rPr>
                <w:sz w:val="20"/>
                <w:szCs w:val="20"/>
                <w:lang w:val="es-ES_tradnl"/>
              </w:rPr>
              <w:t>495</w:t>
            </w:r>
            <w:r w:rsidR="00570442" w:rsidRPr="00FC0B3C">
              <w:rPr>
                <w:sz w:val="20"/>
                <w:szCs w:val="20"/>
                <w:lang w:val="es-ES_tradnl"/>
              </w:rPr>
              <w:t>,</w:t>
            </w:r>
            <w:r w:rsidRPr="00FC0B3C">
              <w:rPr>
                <w:sz w:val="20"/>
                <w:szCs w:val="20"/>
                <w:lang w:val="es-ES_tradnl"/>
              </w:rPr>
              <w:t>11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1F1E6106" w14:textId="3D21AFA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764</w:t>
            </w:r>
            <w:r w:rsidR="00570442" w:rsidRPr="00FC0B3C">
              <w:rPr>
                <w:sz w:val="20"/>
                <w:szCs w:val="20"/>
                <w:lang w:val="es-ES_tradnl"/>
              </w:rPr>
              <w:t>,</w:t>
            </w:r>
            <w:r w:rsidRPr="00FC0B3C">
              <w:rPr>
                <w:sz w:val="20"/>
                <w:szCs w:val="20"/>
                <w:lang w:val="es-ES_tradnl"/>
              </w:rPr>
              <w:t>12</w:t>
            </w:r>
          </w:p>
        </w:tc>
      </w:tr>
      <w:tr w:rsidR="00210B97" w:rsidRPr="00FC0B3C" w14:paraId="688178AF"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32575945"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HFC-143a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C0874D2" w14:textId="141A2A0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4</w:t>
            </w:r>
            <w:r w:rsidR="00471F06" w:rsidRPr="00FC0B3C">
              <w:rPr>
                <w:sz w:val="20"/>
                <w:szCs w:val="20"/>
                <w:lang w:val="es-ES_tradnl"/>
              </w:rPr>
              <w:t>.</w:t>
            </w:r>
            <w:r w:rsidRPr="00FC0B3C">
              <w:rPr>
                <w:sz w:val="20"/>
                <w:szCs w:val="20"/>
                <w:lang w:val="es-ES_tradnl"/>
              </w:rPr>
              <w:t>470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B768470" w14:textId="299F7718"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CC3A8F6" w14:textId="0DE7145F"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208</w:t>
            </w:r>
            <w:r w:rsidR="00570442" w:rsidRPr="00FC0B3C">
              <w:rPr>
                <w:sz w:val="20"/>
                <w:szCs w:val="20"/>
                <w:lang w:val="es-ES_tradnl"/>
              </w:rPr>
              <w:t>,</w:t>
            </w:r>
            <w:r w:rsidRPr="00FC0B3C">
              <w:rPr>
                <w:sz w:val="20"/>
                <w:szCs w:val="20"/>
                <w:lang w:val="es-ES_tradnl"/>
              </w:rPr>
              <w:t>91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935AAE7" w14:textId="673499B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196</w:t>
            </w:r>
            <w:r w:rsidR="00570442" w:rsidRPr="00FC0B3C">
              <w:rPr>
                <w:sz w:val="20"/>
                <w:szCs w:val="20"/>
                <w:lang w:val="es-ES_tradnl"/>
              </w:rPr>
              <w:t>,</w:t>
            </w:r>
            <w:r w:rsidRPr="00FC0B3C">
              <w:rPr>
                <w:sz w:val="20"/>
                <w:szCs w:val="20"/>
                <w:lang w:val="es-ES_tradnl"/>
              </w:rPr>
              <w:t>69</w:t>
            </w:r>
          </w:p>
        </w:tc>
        <w:tc>
          <w:tcPr>
            <w:tcW w:w="713" w:type="pct"/>
            <w:tcBorders>
              <w:top w:val="single" w:sz="4" w:space="0" w:color="auto"/>
              <w:left w:val="single" w:sz="4" w:space="0" w:color="auto"/>
              <w:bottom w:val="single" w:sz="4" w:space="0" w:color="auto"/>
              <w:right w:val="single" w:sz="4" w:space="0" w:color="auto"/>
            </w:tcBorders>
            <w:vAlign w:val="bottom"/>
          </w:tcPr>
          <w:p w14:paraId="3AEA28F9" w14:textId="77A4A75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380</w:t>
            </w:r>
            <w:r w:rsidR="00570442" w:rsidRPr="00FC0B3C">
              <w:rPr>
                <w:sz w:val="20"/>
                <w:szCs w:val="20"/>
                <w:lang w:val="es-ES_tradnl"/>
              </w:rPr>
              <w:t>,</w:t>
            </w:r>
            <w:r w:rsidRPr="00FC0B3C">
              <w:rPr>
                <w:sz w:val="20"/>
                <w:szCs w:val="20"/>
                <w:lang w:val="es-ES_tradnl"/>
              </w:rPr>
              <w:t>58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2B61E" w14:textId="7D24192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315</w:t>
            </w:r>
            <w:r w:rsidR="00570442" w:rsidRPr="00FC0B3C">
              <w:rPr>
                <w:sz w:val="20"/>
                <w:szCs w:val="20"/>
                <w:lang w:val="es-ES_tradnl"/>
              </w:rPr>
              <w:t>,</w:t>
            </w:r>
            <w:r w:rsidRPr="00FC0B3C">
              <w:rPr>
                <w:sz w:val="20"/>
                <w:szCs w:val="20"/>
                <w:lang w:val="es-ES_tradnl"/>
              </w:rPr>
              <w:t>00</w:t>
            </w:r>
          </w:p>
        </w:tc>
      </w:tr>
      <w:tr w:rsidR="00210B97" w:rsidRPr="00FC0B3C" w14:paraId="150BEEC6"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49FFBEF8"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HFC-152a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34E116C" w14:textId="7777777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124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4FF5A91" w14:textId="3854FEA5"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136</w:t>
            </w:r>
            <w:r w:rsidR="00570442" w:rsidRPr="00FC0B3C">
              <w:rPr>
                <w:sz w:val="20"/>
                <w:szCs w:val="20"/>
                <w:lang w:val="es-ES_tradnl"/>
              </w:rPr>
              <w:t>,</w:t>
            </w:r>
            <w:r w:rsidRPr="00FC0B3C">
              <w:rPr>
                <w:sz w:val="20"/>
                <w:szCs w:val="20"/>
                <w:lang w:val="es-ES_tradnl"/>
              </w:rPr>
              <w:t>38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34229BF" w14:textId="03F0CCD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321</w:t>
            </w:r>
            <w:r w:rsidR="00570442" w:rsidRPr="00FC0B3C">
              <w:rPr>
                <w:sz w:val="20"/>
                <w:szCs w:val="20"/>
                <w:lang w:val="es-ES_tradnl"/>
              </w:rPr>
              <w:t>,</w:t>
            </w:r>
            <w:r w:rsidRPr="00FC0B3C">
              <w:rPr>
                <w:sz w:val="20"/>
                <w:szCs w:val="20"/>
                <w:lang w:val="es-ES_tradnl"/>
              </w:rPr>
              <w:t>77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C483949" w14:textId="4DDC752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513</w:t>
            </w:r>
            <w:r w:rsidR="00570442" w:rsidRPr="00FC0B3C">
              <w:rPr>
                <w:sz w:val="20"/>
                <w:szCs w:val="20"/>
                <w:lang w:val="es-ES_tradnl"/>
              </w:rPr>
              <w:t>,</w:t>
            </w:r>
            <w:r w:rsidRPr="00FC0B3C">
              <w:rPr>
                <w:sz w:val="20"/>
                <w:szCs w:val="20"/>
                <w:lang w:val="es-ES_tradnl"/>
              </w:rPr>
              <w:t>12</w:t>
            </w:r>
          </w:p>
        </w:tc>
        <w:tc>
          <w:tcPr>
            <w:tcW w:w="713" w:type="pct"/>
            <w:tcBorders>
              <w:top w:val="single" w:sz="4" w:space="0" w:color="auto"/>
              <w:left w:val="single" w:sz="4" w:space="0" w:color="auto"/>
              <w:bottom w:val="single" w:sz="4" w:space="0" w:color="auto"/>
              <w:right w:val="single" w:sz="4" w:space="0" w:color="auto"/>
            </w:tcBorders>
            <w:vAlign w:val="bottom"/>
          </w:tcPr>
          <w:p w14:paraId="39CA8880" w14:textId="49AD7418"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832</w:t>
            </w:r>
            <w:r w:rsidR="00570442" w:rsidRPr="00FC0B3C">
              <w:rPr>
                <w:sz w:val="20"/>
                <w:szCs w:val="20"/>
                <w:lang w:val="es-ES_tradnl"/>
              </w:rPr>
              <w:t>,</w:t>
            </w:r>
            <w:r w:rsidRPr="00FC0B3C">
              <w:rPr>
                <w:sz w:val="20"/>
                <w:szCs w:val="20"/>
                <w:lang w:val="es-ES_tradnl"/>
              </w:rPr>
              <w:t>27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9E36E51" w14:textId="54D5FDE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718</w:t>
            </w:r>
            <w:r w:rsidR="00570442" w:rsidRPr="00FC0B3C">
              <w:rPr>
                <w:sz w:val="20"/>
                <w:szCs w:val="20"/>
                <w:lang w:val="es-ES_tradnl"/>
              </w:rPr>
              <w:t>,</w:t>
            </w:r>
            <w:r w:rsidRPr="00FC0B3C">
              <w:rPr>
                <w:sz w:val="20"/>
                <w:szCs w:val="20"/>
                <w:lang w:val="es-ES_tradnl"/>
              </w:rPr>
              <w:t>48</w:t>
            </w:r>
          </w:p>
        </w:tc>
      </w:tr>
      <w:tr w:rsidR="00210B97" w:rsidRPr="00FC0B3C" w14:paraId="2F09F97C"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05D3D123"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HFC-227ea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A0AEFD4" w14:textId="38FBFB1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220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09F4FC4" w14:textId="408B43F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266</w:t>
            </w:r>
            <w:r w:rsidR="00570442" w:rsidRPr="00FC0B3C">
              <w:rPr>
                <w:sz w:val="20"/>
                <w:szCs w:val="20"/>
                <w:lang w:val="es-ES_tradnl"/>
              </w:rPr>
              <w:t>,</w:t>
            </w:r>
            <w:r w:rsidRPr="00FC0B3C">
              <w:rPr>
                <w:sz w:val="20"/>
                <w:szCs w:val="20"/>
                <w:lang w:val="es-ES_tradnl"/>
              </w:rPr>
              <w:t>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AC3CB12" w14:textId="7F4CD59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358</w:t>
            </w:r>
            <w:r w:rsidR="00570442" w:rsidRPr="00FC0B3C">
              <w:rPr>
                <w:sz w:val="20"/>
                <w:szCs w:val="20"/>
                <w:lang w:val="es-ES_tradnl"/>
              </w:rPr>
              <w:t>,</w:t>
            </w:r>
            <w:r w:rsidRPr="00FC0B3C">
              <w:rPr>
                <w:sz w:val="20"/>
                <w:szCs w:val="20"/>
                <w:lang w:val="es-ES_tradnl"/>
              </w:rPr>
              <w:t>32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4526C93" w14:textId="41FA4E5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263</w:t>
            </w:r>
            <w:r w:rsidR="00570442" w:rsidRPr="00FC0B3C">
              <w:rPr>
                <w:sz w:val="20"/>
                <w:szCs w:val="20"/>
                <w:lang w:val="es-ES_tradnl"/>
              </w:rPr>
              <w:t>,</w:t>
            </w:r>
            <w:r w:rsidRPr="00FC0B3C">
              <w:rPr>
                <w:sz w:val="20"/>
                <w:szCs w:val="20"/>
                <w:lang w:val="es-ES_tradnl"/>
              </w:rPr>
              <w:t>86</w:t>
            </w:r>
          </w:p>
        </w:tc>
        <w:tc>
          <w:tcPr>
            <w:tcW w:w="713" w:type="pct"/>
            <w:tcBorders>
              <w:top w:val="single" w:sz="4" w:space="0" w:color="auto"/>
              <w:left w:val="single" w:sz="4" w:space="0" w:color="auto"/>
              <w:bottom w:val="single" w:sz="4" w:space="0" w:color="auto"/>
              <w:right w:val="single" w:sz="4" w:space="0" w:color="auto"/>
            </w:tcBorders>
            <w:vAlign w:val="bottom"/>
          </w:tcPr>
          <w:p w14:paraId="291C0C29" w14:textId="3B5F917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457</w:t>
            </w:r>
            <w:r w:rsidR="00570442" w:rsidRPr="00FC0B3C">
              <w:rPr>
                <w:sz w:val="20"/>
                <w:szCs w:val="20"/>
                <w:lang w:val="es-ES_tradnl"/>
              </w:rPr>
              <w:t>,</w:t>
            </w:r>
            <w:r w:rsidRPr="00FC0B3C">
              <w:rPr>
                <w:sz w:val="20"/>
                <w:szCs w:val="20"/>
                <w:lang w:val="es-ES_tradnl"/>
              </w:rPr>
              <w:t>57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340B42AF" w14:textId="397EF7C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543</w:t>
            </w:r>
            <w:r w:rsidR="00570442" w:rsidRPr="00FC0B3C">
              <w:rPr>
                <w:sz w:val="20"/>
                <w:szCs w:val="20"/>
                <w:lang w:val="es-ES_tradnl"/>
              </w:rPr>
              <w:t>,</w:t>
            </w:r>
            <w:r w:rsidRPr="00FC0B3C">
              <w:rPr>
                <w:sz w:val="20"/>
                <w:szCs w:val="20"/>
                <w:lang w:val="es-ES_tradnl"/>
              </w:rPr>
              <w:t>62</w:t>
            </w:r>
          </w:p>
        </w:tc>
      </w:tr>
      <w:tr w:rsidR="00210B97" w:rsidRPr="00FC0B3C" w14:paraId="3174563D"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2CB4CF95"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HFC-236fa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F8C502F" w14:textId="7352EA5E"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w:t>
            </w:r>
            <w:r w:rsidR="00471F06" w:rsidRPr="00FC0B3C">
              <w:rPr>
                <w:sz w:val="20"/>
                <w:szCs w:val="20"/>
                <w:lang w:val="es-ES_tradnl"/>
              </w:rPr>
              <w:t>.</w:t>
            </w:r>
            <w:r w:rsidRPr="00FC0B3C">
              <w:rPr>
                <w:sz w:val="20"/>
                <w:szCs w:val="20"/>
                <w:lang w:val="es-ES_tradnl"/>
              </w:rPr>
              <w:t>810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34ECF8BC" w14:textId="55790FE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19</w:t>
            </w:r>
            <w:r w:rsidR="00570442" w:rsidRPr="00FC0B3C">
              <w:rPr>
                <w:sz w:val="20"/>
                <w:szCs w:val="20"/>
                <w:lang w:val="es-ES_tradnl"/>
              </w:rPr>
              <w:t>,</w:t>
            </w:r>
            <w:r w:rsidRPr="00FC0B3C">
              <w:rPr>
                <w:sz w:val="20"/>
                <w:szCs w:val="20"/>
                <w:lang w:val="es-ES_tradnl"/>
              </w:rPr>
              <w:t>90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20F2017" w14:textId="247C7B1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w:t>
            </w:r>
            <w:r w:rsidR="00570442" w:rsidRPr="00FC0B3C">
              <w:rPr>
                <w:sz w:val="20"/>
                <w:szCs w:val="20"/>
                <w:lang w:val="es-ES_tradnl"/>
              </w:rPr>
              <w:t>,</w:t>
            </w:r>
            <w:r w:rsidRPr="00FC0B3C">
              <w:rPr>
                <w:sz w:val="20"/>
                <w:szCs w:val="20"/>
                <w:lang w:val="es-ES_tradnl"/>
              </w:rPr>
              <w:t>41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94EB307" w14:textId="176415B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w:t>
            </w:r>
            <w:r w:rsidR="00570442" w:rsidRPr="00FC0B3C">
              <w:rPr>
                <w:sz w:val="20"/>
                <w:szCs w:val="20"/>
                <w:lang w:val="es-ES_tradnl"/>
              </w:rPr>
              <w:t>,</w:t>
            </w:r>
            <w:r w:rsidRPr="00FC0B3C">
              <w:rPr>
                <w:sz w:val="20"/>
                <w:szCs w:val="20"/>
                <w:lang w:val="es-ES_tradnl"/>
              </w:rPr>
              <w:t>30</w:t>
            </w:r>
          </w:p>
        </w:tc>
        <w:tc>
          <w:tcPr>
            <w:tcW w:w="713" w:type="pct"/>
            <w:tcBorders>
              <w:top w:val="single" w:sz="4" w:space="0" w:color="auto"/>
              <w:left w:val="single" w:sz="4" w:space="0" w:color="auto"/>
              <w:bottom w:val="single" w:sz="4" w:space="0" w:color="auto"/>
              <w:right w:val="single" w:sz="4" w:space="0" w:color="auto"/>
            </w:tcBorders>
            <w:vAlign w:val="bottom"/>
          </w:tcPr>
          <w:p w14:paraId="7B36CE83" w14:textId="6547207E"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w:t>
            </w:r>
            <w:r w:rsidR="00570442" w:rsidRPr="00FC0B3C">
              <w:rPr>
                <w:sz w:val="20"/>
                <w:szCs w:val="20"/>
                <w:lang w:val="es-ES_tradnl"/>
              </w:rPr>
              <w:t>,</w:t>
            </w:r>
            <w:r w:rsidRPr="00FC0B3C">
              <w:rPr>
                <w:sz w:val="20"/>
                <w:szCs w:val="20"/>
                <w:lang w:val="es-ES_tradnl"/>
              </w:rPr>
              <w:t>00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009D6690" w14:textId="17ED2DC6"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12</w:t>
            </w:r>
            <w:r w:rsidR="00570442" w:rsidRPr="00FC0B3C">
              <w:rPr>
                <w:sz w:val="20"/>
                <w:szCs w:val="20"/>
                <w:lang w:val="es-ES_tradnl"/>
              </w:rPr>
              <w:t>,</w:t>
            </w:r>
            <w:r w:rsidRPr="00FC0B3C">
              <w:rPr>
                <w:sz w:val="20"/>
                <w:szCs w:val="20"/>
                <w:lang w:val="es-ES_tradnl"/>
              </w:rPr>
              <w:t>50</w:t>
            </w:r>
          </w:p>
        </w:tc>
      </w:tr>
      <w:tr w:rsidR="00210B97" w:rsidRPr="00FC0B3C" w14:paraId="006F349F"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571D3747"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HFC-245fa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6DE9153" w14:textId="50285C6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030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379D5F2" w14:textId="3948C83F"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30</w:t>
            </w:r>
            <w:r w:rsidR="00570442" w:rsidRPr="00FC0B3C">
              <w:rPr>
                <w:sz w:val="20"/>
                <w:szCs w:val="20"/>
                <w:lang w:val="es-ES_tradnl"/>
              </w:rPr>
              <w:t>,</w:t>
            </w:r>
            <w:r w:rsidRPr="00FC0B3C">
              <w:rPr>
                <w:sz w:val="20"/>
                <w:szCs w:val="20"/>
                <w:lang w:val="es-ES_tradnl"/>
              </w:rPr>
              <w:t>78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41198FB" w14:textId="30B9D34F"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83</w:t>
            </w:r>
            <w:r w:rsidR="00570442" w:rsidRPr="00FC0B3C">
              <w:rPr>
                <w:sz w:val="20"/>
                <w:szCs w:val="20"/>
                <w:lang w:val="es-ES_tradnl"/>
              </w:rPr>
              <w:t>,</w:t>
            </w:r>
            <w:r w:rsidRPr="00FC0B3C">
              <w:rPr>
                <w:sz w:val="20"/>
                <w:szCs w:val="20"/>
                <w:lang w:val="es-ES_tradnl"/>
              </w:rPr>
              <w:t>36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2269698" w14:textId="7AFB90E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12</w:t>
            </w:r>
            <w:r w:rsidR="00570442" w:rsidRPr="00FC0B3C">
              <w:rPr>
                <w:sz w:val="20"/>
                <w:szCs w:val="20"/>
                <w:lang w:val="es-ES_tradnl"/>
              </w:rPr>
              <w:t>,</w:t>
            </w:r>
            <w:r w:rsidRPr="00FC0B3C">
              <w:rPr>
                <w:sz w:val="20"/>
                <w:szCs w:val="20"/>
                <w:lang w:val="es-ES_tradnl"/>
              </w:rPr>
              <w:t>49</w:t>
            </w:r>
          </w:p>
        </w:tc>
        <w:tc>
          <w:tcPr>
            <w:tcW w:w="713" w:type="pct"/>
            <w:tcBorders>
              <w:top w:val="single" w:sz="4" w:space="0" w:color="auto"/>
              <w:left w:val="single" w:sz="4" w:space="0" w:color="auto"/>
              <w:bottom w:val="single" w:sz="4" w:space="0" w:color="auto"/>
              <w:right w:val="single" w:sz="4" w:space="0" w:color="auto"/>
            </w:tcBorders>
            <w:vAlign w:val="bottom"/>
          </w:tcPr>
          <w:p w14:paraId="2D6C3503" w14:textId="58F32EC5"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15</w:t>
            </w:r>
            <w:r w:rsidR="00570442" w:rsidRPr="00FC0B3C">
              <w:rPr>
                <w:sz w:val="20"/>
                <w:szCs w:val="20"/>
                <w:lang w:val="es-ES_tradnl"/>
              </w:rPr>
              <w:t>,</w:t>
            </w:r>
            <w:r w:rsidRPr="00FC0B3C">
              <w:rPr>
                <w:sz w:val="20"/>
                <w:szCs w:val="20"/>
                <w:lang w:val="es-ES_tradnl"/>
              </w:rPr>
              <w:t>45</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B3A8E3B" w14:textId="797C7A8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570442" w:rsidRPr="00FC0B3C">
              <w:rPr>
                <w:sz w:val="20"/>
                <w:szCs w:val="20"/>
                <w:lang w:val="es-ES_tradnl"/>
              </w:rPr>
              <w:t>,</w:t>
            </w:r>
            <w:r w:rsidRPr="00FC0B3C">
              <w:rPr>
                <w:sz w:val="20"/>
                <w:szCs w:val="20"/>
                <w:lang w:val="es-ES_tradnl"/>
              </w:rPr>
              <w:t>00</w:t>
            </w:r>
          </w:p>
        </w:tc>
      </w:tr>
      <w:tr w:rsidR="00210B97" w:rsidRPr="00FC0B3C" w14:paraId="48CEF441"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45425A4E"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R-404A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D8F3210" w14:textId="2BC92CC8" w:rsidR="00210B97" w:rsidRPr="00FC0B3C" w:rsidRDefault="00210B97" w:rsidP="009F5F12">
            <w:pPr>
              <w:keepNext/>
              <w:keepLine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922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98058F2" w14:textId="44201E9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974</w:t>
            </w:r>
            <w:r w:rsidR="00570442" w:rsidRPr="00FC0B3C">
              <w:rPr>
                <w:sz w:val="20"/>
                <w:szCs w:val="20"/>
                <w:lang w:val="es-ES_tradnl"/>
              </w:rPr>
              <w:t>,</w:t>
            </w:r>
            <w:r w:rsidRPr="00FC0B3C">
              <w:rPr>
                <w:sz w:val="20"/>
                <w:szCs w:val="20"/>
                <w:lang w:val="es-ES_tradnl"/>
              </w:rPr>
              <w:t>51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BE0FA2D" w14:textId="7344EE1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282</w:t>
            </w:r>
            <w:r w:rsidR="00570442" w:rsidRPr="00FC0B3C">
              <w:rPr>
                <w:sz w:val="20"/>
                <w:szCs w:val="20"/>
                <w:lang w:val="es-ES_tradnl"/>
              </w:rPr>
              <w:t>,</w:t>
            </w:r>
            <w:r w:rsidRPr="00FC0B3C">
              <w:rPr>
                <w:sz w:val="20"/>
                <w:szCs w:val="20"/>
                <w:lang w:val="es-ES_tradnl"/>
              </w:rPr>
              <w:t>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0EA8E61" w14:textId="3857D2A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668</w:t>
            </w:r>
            <w:r w:rsidR="00570442" w:rsidRPr="00FC0B3C">
              <w:rPr>
                <w:sz w:val="20"/>
                <w:szCs w:val="20"/>
                <w:lang w:val="es-ES_tradnl"/>
              </w:rPr>
              <w:t>,</w:t>
            </w:r>
            <w:r w:rsidRPr="00FC0B3C">
              <w:rPr>
                <w:sz w:val="20"/>
                <w:szCs w:val="20"/>
                <w:lang w:val="es-ES_tradnl"/>
              </w:rPr>
              <w:t>44</w:t>
            </w:r>
          </w:p>
        </w:tc>
        <w:tc>
          <w:tcPr>
            <w:tcW w:w="713" w:type="pct"/>
            <w:tcBorders>
              <w:top w:val="single" w:sz="4" w:space="0" w:color="auto"/>
              <w:left w:val="single" w:sz="4" w:space="0" w:color="auto"/>
              <w:bottom w:val="single" w:sz="4" w:space="0" w:color="auto"/>
              <w:right w:val="single" w:sz="4" w:space="0" w:color="auto"/>
            </w:tcBorders>
            <w:vAlign w:val="bottom"/>
          </w:tcPr>
          <w:p w14:paraId="3164E6CC" w14:textId="4421153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4</w:t>
            </w:r>
            <w:r w:rsidR="00471F06" w:rsidRPr="00FC0B3C">
              <w:rPr>
                <w:sz w:val="20"/>
                <w:szCs w:val="20"/>
                <w:lang w:val="es-ES_tradnl"/>
              </w:rPr>
              <w:t>.</w:t>
            </w:r>
            <w:r w:rsidRPr="00FC0B3C">
              <w:rPr>
                <w:sz w:val="20"/>
                <w:szCs w:val="20"/>
                <w:lang w:val="es-ES_tradnl"/>
              </w:rPr>
              <w:t>204</w:t>
            </w:r>
            <w:r w:rsidR="00570442" w:rsidRPr="00FC0B3C">
              <w:rPr>
                <w:sz w:val="20"/>
                <w:szCs w:val="20"/>
                <w:lang w:val="es-ES_tradnl"/>
              </w:rPr>
              <w:t>,</w:t>
            </w:r>
            <w:r w:rsidRPr="00FC0B3C">
              <w:rPr>
                <w:sz w:val="20"/>
                <w:szCs w:val="20"/>
                <w:lang w:val="es-ES_tradnl"/>
              </w:rPr>
              <w:t>15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6F6E57F" w14:textId="3BBCA70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101</w:t>
            </w:r>
            <w:r w:rsidR="00570442" w:rsidRPr="00FC0B3C">
              <w:rPr>
                <w:sz w:val="20"/>
                <w:szCs w:val="20"/>
                <w:lang w:val="es-ES_tradnl"/>
              </w:rPr>
              <w:t>,</w:t>
            </w:r>
            <w:r w:rsidRPr="00FC0B3C">
              <w:rPr>
                <w:sz w:val="20"/>
                <w:szCs w:val="20"/>
                <w:lang w:val="es-ES_tradnl"/>
              </w:rPr>
              <w:t>00</w:t>
            </w:r>
          </w:p>
        </w:tc>
      </w:tr>
      <w:tr w:rsidR="00210B97" w:rsidRPr="00FC0B3C" w14:paraId="4A6A9AB1"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467D4784"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R-407C</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F2D6DFE" w14:textId="13D5A064" w:rsidR="00210B97" w:rsidRPr="00FC0B3C" w:rsidRDefault="00210B97" w:rsidP="009F5F12">
            <w:pPr>
              <w:keepNext/>
              <w:keepLine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774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CE1775A" w14:textId="306C4EF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980</w:t>
            </w:r>
            <w:r w:rsidR="00570442" w:rsidRPr="00FC0B3C">
              <w:rPr>
                <w:sz w:val="20"/>
                <w:szCs w:val="20"/>
                <w:lang w:val="es-ES_tradnl"/>
              </w:rPr>
              <w:t>,</w:t>
            </w:r>
            <w:r w:rsidRPr="00FC0B3C">
              <w:rPr>
                <w:sz w:val="20"/>
                <w:szCs w:val="20"/>
                <w:lang w:val="es-ES_tradnl"/>
              </w:rPr>
              <w:t>14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0AC7584" w14:textId="2DB0C006"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024</w:t>
            </w:r>
            <w:r w:rsidR="00570442" w:rsidRPr="00FC0B3C">
              <w:rPr>
                <w:sz w:val="20"/>
                <w:szCs w:val="20"/>
                <w:lang w:val="es-ES_tradnl"/>
              </w:rPr>
              <w:t>,</w:t>
            </w:r>
            <w:r w:rsidRPr="00FC0B3C">
              <w:rPr>
                <w:sz w:val="20"/>
                <w:szCs w:val="20"/>
                <w:lang w:val="es-ES_tradnl"/>
              </w:rPr>
              <w:t>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324F6CF" w14:textId="1635BB7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823</w:t>
            </w:r>
            <w:r w:rsidR="00570442" w:rsidRPr="00FC0B3C">
              <w:rPr>
                <w:sz w:val="20"/>
                <w:szCs w:val="20"/>
                <w:lang w:val="es-ES_tradnl"/>
              </w:rPr>
              <w:t>,</w:t>
            </w:r>
            <w:r w:rsidRPr="00FC0B3C">
              <w:rPr>
                <w:sz w:val="20"/>
                <w:szCs w:val="20"/>
                <w:lang w:val="es-ES_tradnl"/>
              </w:rPr>
              <w:t>72</w:t>
            </w:r>
          </w:p>
        </w:tc>
        <w:tc>
          <w:tcPr>
            <w:tcW w:w="713" w:type="pct"/>
            <w:tcBorders>
              <w:top w:val="single" w:sz="4" w:space="0" w:color="auto"/>
              <w:left w:val="single" w:sz="4" w:space="0" w:color="auto"/>
              <w:bottom w:val="single" w:sz="4" w:space="0" w:color="auto"/>
              <w:right w:val="single" w:sz="4" w:space="0" w:color="auto"/>
            </w:tcBorders>
            <w:vAlign w:val="bottom"/>
          </w:tcPr>
          <w:p w14:paraId="7C1D4354" w14:textId="083063F6"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543</w:t>
            </w:r>
            <w:r w:rsidR="00570442" w:rsidRPr="00FC0B3C">
              <w:rPr>
                <w:sz w:val="20"/>
                <w:szCs w:val="20"/>
                <w:lang w:val="es-ES_tradnl"/>
              </w:rPr>
              <w:t>,</w:t>
            </w:r>
            <w:r w:rsidRPr="00FC0B3C">
              <w:rPr>
                <w:sz w:val="20"/>
                <w:szCs w:val="20"/>
                <w:lang w:val="es-ES_tradnl"/>
              </w:rPr>
              <w:t>70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9ACEF72" w14:textId="594D560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878</w:t>
            </w:r>
            <w:r w:rsidR="00570442" w:rsidRPr="00FC0B3C">
              <w:rPr>
                <w:sz w:val="20"/>
                <w:szCs w:val="20"/>
                <w:lang w:val="es-ES_tradnl"/>
              </w:rPr>
              <w:t>,</w:t>
            </w:r>
            <w:r w:rsidRPr="00FC0B3C">
              <w:rPr>
                <w:sz w:val="20"/>
                <w:szCs w:val="20"/>
                <w:lang w:val="es-ES_tradnl"/>
              </w:rPr>
              <w:t>72</w:t>
            </w:r>
          </w:p>
        </w:tc>
      </w:tr>
      <w:tr w:rsidR="00210B97" w:rsidRPr="00FC0B3C" w14:paraId="3F7B14F5"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76BD4D91"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R-410A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755A8A3" w14:textId="13B2F8F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088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C3363E3" w14:textId="72AA78A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530</w:t>
            </w:r>
            <w:r w:rsidR="00570442" w:rsidRPr="00FC0B3C">
              <w:rPr>
                <w:sz w:val="20"/>
                <w:szCs w:val="20"/>
                <w:lang w:val="es-ES_tradnl"/>
              </w:rPr>
              <w:t>,</w:t>
            </w:r>
            <w:r w:rsidRPr="00FC0B3C">
              <w:rPr>
                <w:sz w:val="20"/>
                <w:szCs w:val="20"/>
                <w:lang w:val="es-ES_tradnl"/>
              </w:rPr>
              <w:t>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A8BB9CF" w14:textId="7480FB8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575</w:t>
            </w:r>
            <w:r w:rsidR="00570442" w:rsidRPr="00FC0B3C">
              <w:rPr>
                <w:sz w:val="20"/>
                <w:szCs w:val="20"/>
                <w:lang w:val="es-ES_tradnl"/>
              </w:rPr>
              <w:t>,</w:t>
            </w:r>
            <w:r w:rsidRPr="00FC0B3C">
              <w:rPr>
                <w:sz w:val="20"/>
                <w:szCs w:val="20"/>
                <w:lang w:val="es-ES_tradnl"/>
              </w:rPr>
              <w:t>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D63F278" w14:textId="3B33E42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167</w:t>
            </w:r>
            <w:r w:rsidR="00570442" w:rsidRPr="00FC0B3C">
              <w:rPr>
                <w:sz w:val="20"/>
                <w:szCs w:val="20"/>
                <w:lang w:val="es-ES_tradnl"/>
              </w:rPr>
              <w:t>,</w:t>
            </w:r>
            <w:r w:rsidRPr="00FC0B3C">
              <w:rPr>
                <w:sz w:val="20"/>
                <w:szCs w:val="20"/>
                <w:lang w:val="es-ES_tradnl"/>
              </w:rPr>
              <w:t>73</w:t>
            </w:r>
          </w:p>
        </w:tc>
        <w:tc>
          <w:tcPr>
            <w:tcW w:w="713" w:type="pct"/>
            <w:tcBorders>
              <w:top w:val="single" w:sz="4" w:space="0" w:color="auto"/>
              <w:left w:val="single" w:sz="4" w:space="0" w:color="auto"/>
              <w:bottom w:val="single" w:sz="4" w:space="0" w:color="auto"/>
              <w:right w:val="single" w:sz="4" w:space="0" w:color="auto"/>
            </w:tcBorders>
            <w:vAlign w:val="bottom"/>
          </w:tcPr>
          <w:p w14:paraId="0E59CF3F" w14:textId="2903716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580</w:t>
            </w:r>
            <w:r w:rsidR="00570442" w:rsidRPr="00FC0B3C">
              <w:rPr>
                <w:sz w:val="20"/>
                <w:szCs w:val="20"/>
                <w:lang w:val="es-ES_tradnl"/>
              </w:rPr>
              <w:t>,</w:t>
            </w:r>
            <w:r w:rsidRPr="00FC0B3C">
              <w:rPr>
                <w:sz w:val="20"/>
                <w:szCs w:val="20"/>
                <w:lang w:val="es-ES_tradnl"/>
              </w:rPr>
              <w:t>55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26705BB6" w14:textId="3ED95A78"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-614</w:t>
            </w:r>
            <w:r w:rsidR="00570442" w:rsidRPr="00FC0B3C">
              <w:rPr>
                <w:sz w:val="20"/>
                <w:szCs w:val="20"/>
                <w:lang w:val="es-ES_tradnl"/>
              </w:rPr>
              <w:t>,</w:t>
            </w:r>
            <w:r w:rsidRPr="00FC0B3C">
              <w:rPr>
                <w:sz w:val="20"/>
                <w:szCs w:val="20"/>
                <w:lang w:val="es-ES_tradnl"/>
              </w:rPr>
              <w:t>92</w:t>
            </w:r>
          </w:p>
        </w:tc>
      </w:tr>
      <w:tr w:rsidR="00210B97" w:rsidRPr="00FC0B3C" w14:paraId="59D3C5B6" w14:textId="77777777" w:rsidTr="009F5F12">
        <w:trPr>
          <w:trHeight w:val="50"/>
        </w:trPr>
        <w:tc>
          <w:tcPr>
            <w:tcW w:w="831" w:type="pct"/>
            <w:tcBorders>
              <w:top w:val="single" w:sz="4" w:space="0" w:color="auto"/>
              <w:left w:val="single" w:sz="4" w:space="0" w:color="auto"/>
              <w:bottom w:val="single" w:sz="4" w:space="0" w:color="auto"/>
              <w:right w:val="single" w:sz="4" w:space="0" w:color="auto"/>
            </w:tcBorders>
            <w:shd w:val="clear" w:color="auto" w:fill="auto"/>
          </w:tcPr>
          <w:p w14:paraId="6FDFCB8D"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R-410B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790C42D" w14:textId="01AE30DB"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229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7C2D82E" w14:textId="00F408E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8EC0A7E" w14:textId="49A52B7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25B5CEF" w14:textId="3A78C7E1"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vAlign w:val="bottom"/>
          </w:tcPr>
          <w:p w14:paraId="360942DF" w14:textId="710DEE8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965</w:t>
            </w:r>
            <w:r w:rsidR="00570442" w:rsidRPr="00FC0B3C">
              <w:rPr>
                <w:sz w:val="20"/>
                <w:szCs w:val="20"/>
                <w:lang w:val="es-ES_tradnl"/>
              </w:rPr>
              <w:t>,</w:t>
            </w:r>
            <w:r w:rsidRPr="00FC0B3C">
              <w:rPr>
                <w:sz w:val="20"/>
                <w:szCs w:val="20"/>
                <w:lang w:val="es-ES_tradnl"/>
              </w:rPr>
              <w:t>89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C573D34" w14:textId="1251A5B4"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-670</w:t>
            </w:r>
            <w:r w:rsidR="00570442" w:rsidRPr="00FC0B3C">
              <w:rPr>
                <w:sz w:val="20"/>
                <w:szCs w:val="20"/>
                <w:lang w:val="es-ES_tradnl"/>
              </w:rPr>
              <w:t>,</w:t>
            </w:r>
            <w:r w:rsidRPr="00FC0B3C">
              <w:rPr>
                <w:sz w:val="20"/>
                <w:szCs w:val="20"/>
                <w:lang w:val="es-ES_tradnl"/>
              </w:rPr>
              <w:t>11</w:t>
            </w:r>
          </w:p>
        </w:tc>
      </w:tr>
      <w:tr w:rsidR="00210B97" w:rsidRPr="00FC0B3C" w14:paraId="1E03E2BD"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2C54BE72"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R-508B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A1AE166" w14:textId="0312E64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808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445D28F" w14:textId="2024FE29"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5AB7CE3" w14:textId="4BB492C3"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147</w:t>
            </w:r>
            <w:r w:rsidR="00570442" w:rsidRPr="00FC0B3C">
              <w:rPr>
                <w:sz w:val="20"/>
                <w:szCs w:val="20"/>
                <w:lang w:val="es-ES_tradnl"/>
              </w:rPr>
              <w:t>,</w:t>
            </w:r>
            <w:r w:rsidRPr="00FC0B3C">
              <w:rPr>
                <w:sz w:val="20"/>
                <w:szCs w:val="20"/>
                <w:lang w:val="es-ES_tradnl"/>
              </w:rPr>
              <w:t>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EE2C824" w14:textId="658F7DAF"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233</w:t>
            </w:r>
            <w:r w:rsidR="00570442" w:rsidRPr="00FC0B3C">
              <w:rPr>
                <w:sz w:val="20"/>
                <w:szCs w:val="20"/>
                <w:lang w:val="es-ES_tradnl"/>
              </w:rPr>
              <w:t>,</w:t>
            </w:r>
            <w:r w:rsidRPr="00FC0B3C">
              <w:rPr>
                <w:sz w:val="20"/>
                <w:szCs w:val="20"/>
                <w:lang w:val="es-ES_tradnl"/>
              </w:rPr>
              <w:t>88</w:t>
            </w:r>
          </w:p>
        </w:tc>
        <w:tc>
          <w:tcPr>
            <w:tcW w:w="713" w:type="pct"/>
            <w:tcBorders>
              <w:top w:val="single" w:sz="4" w:space="0" w:color="auto"/>
              <w:left w:val="single" w:sz="4" w:space="0" w:color="auto"/>
              <w:bottom w:val="single" w:sz="4" w:space="0" w:color="auto"/>
              <w:right w:val="single" w:sz="4" w:space="0" w:color="auto"/>
            </w:tcBorders>
            <w:vAlign w:val="bottom"/>
          </w:tcPr>
          <w:p w14:paraId="7D24BEFA" w14:textId="38A7B6ED"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74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5BF7BFA" w14:textId="3F016A5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1</w:t>
            </w:r>
            <w:r w:rsidR="00570442" w:rsidRPr="00FC0B3C">
              <w:rPr>
                <w:sz w:val="20"/>
                <w:szCs w:val="20"/>
                <w:lang w:val="es-ES_tradnl"/>
              </w:rPr>
              <w:t>,</w:t>
            </w:r>
            <w:r w:rsidRPr="00FC0B3C">
              <w:rPr>
                <w:sz w:val="20"/>
                <w:szCs w:val="20"/>
                <w:lang w:val="es-ES_tradnl"/>
              </w:rPr>
              <w:t>77</w:t>
            </w:r>
          </w:p>
        </w:tc>
      </w:tr>
      <w:tr w:rsidR="00210B97" w:rsidRPr="00FC0B3C" w14:paraId="4AF3A7BF"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161E39FD" w14:textId="77777777" w:rsidR="00210B97" w:rsidRPr="00FC0B3C" w:rsidRDefault="00210B97" w:rsidP="009F5F12">
            <w:pPr>
              <w:keepNext/>
              <w:keepLines/>
              <w:widowControl w:val="0"/>
              <w:tabs>
                <w:tab w:val="left" w:pos="3141"/>
              </w:tabs>
              <w:suppressAutoHyphens/>
              <w:rPr>
                <w:sz w:val="20"/>
                <w:szCs w:val="20"/>
                <w:lang w:val="es-ES_tradnl"/>
              </w:rPr>
            </w:pPr>
            <w:r w:rsidRPr="00FC0B3C">
              <w:rPr>
                <w:sz w:val="20"/>
                <w:szCs w:val="20"/>
                <w:lang w:val="es-ES_tradnl"/>
              </w:rPr>
              <w:t>CustMix-134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0A363C6" w14:textId="7777777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964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373753A2" w14:textId="77D75A4A"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0904A3D" w14:textId="4060929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A7CDE94" w14:textId="652CD016"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3" w:type="pct"/>
            <w:tcBorders>
              <w:top w:val="single" w:sz="4" w:space="0" w:color="auto"/>
              <w:left w:val="single" w:sz="4" w:space="0" w:color="auto"/>
              <w:bottom w:val="single" w:sz="4" w:space="0" w:color="auto"/>
              <w:right w:val="single" w:sz="4" w:space="0" w:color="auto"/>
            </w:tcBorders>
            <w:vAlign w:val="bottom"/>
          </w:tcPr>
          <w:p w14:paraId="43739421" w14:textId="109720E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0</w:t>
            </w:r>
            <w:r w:rsidR="00570442" w:rsidRPr="00FC0B3C">
              <w:rPr>
                <w:sz w:val="20"/>
                <w:szCs w:val="20"/>
                <w:lang w:val="es-ES_tradnl"/>
              </w:rPr>
              <w:t>,</w:t>
            </w:r>
            <w:r w:rsidRPr="00FC0B3C">
              <w:rPr>
                <w:sz w:val="20"/>
                <w:szCs w:val="20"/>
                <w:lang w:val="es-ES_tradnl"/>
              </w:rPr>
              <w:t>00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40690F4" w14:textId="5EE177A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322</w:t>
            </w:r>
            <w:r w:rsidR="00570442" w:rsidRPr="00FC0B3C">
              <w:rPr>
                <w:sz w:val="20"/>
                <w:szCs w:val="20"/>
                <w:lang w:val="es-ES_tradnl"/>
              </w:rPr>
              <w:t>,</w:t>
            </w:r>
            <w:r w:rsidRPr="00FC0B3C">
              <w:rPr>
                <w:sz w:val="20"/>
                <w:szCs w:val="20"/>
                <w:lang w:val="es-ES_tradnl"/>
              </w:rPr>
              <w:t>80</w:t>
            </w:r>
          </w:p>
        </w:tc>
      </w:tr>
      <w:tr w:rsidR="00210B97" w:rsidRPr="00FC0B3C" w14:paraId="1409B33F" w14:textId="77777777" w:rsidTr="009F5F12">
        <w:tc>
          <w:tcPr>
            <w:tcW w:w="831" w:type="pct"/>
            <w:tcBorders>
              <w:top w:val="single" w:sz="4" w:space="0" w:color="auto"/>
              <w:left w:val="single" w:sz="4" w:space="0" w:color="auto"/>
              <w:bottom w:val="single" w:sz="4" w:space="0" w:color="auto"/>
              <w:right w:val="single" w:sz="4" w:space="0" w:color="auto"/>
            </w:tcBorders>
            <w:shd w:val="clear" w:color="auto" w:fill="auto"/>
          </w:tcPr>
          <w:p w14:paraId="007732B1" w14:textId="77777777" w:rsidR="00210B97" w:rsidRPr="00FC0B3C" w:rsidRDefault="00210B97" w:rsidP="009F5F12">
            <w:pPr>
              <w:widowControl w:val="0"/>
              <w:tabs>
                <w:tab w:val="left" w:pos="3141"/>
              </w:tabs>
              <w:suppressAutoHyphens/>
              <w:rPr>
                <w:sz w:val="20"/>
                <w:szCs w:val="20"/>
                <w:lang w:val="es-ES_tradnl"/>
              </w:rPr>
            </w:pPr>
            <w:r w:rsidRPr="00FC0B3C">
              <w:rPr>
                <w:sz w:val="20"/>
                <w:szCs w:val="20"/>
                <w:lang w:val="es-ES_tradnl"/>
              </w:rPr>
              <w:t>Otros*</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7E05DC7" w14:textId="77777777" w:rsidR="00210B97" w:rsidRPr="00FC0B3C" w:rsidRDefault="00210B97" w:rsidP="009F5F12">
            <w:pPr>
              <w:keepNext/>
              <w:keepLines/>
              <w:tabs>
                <w:tab w:val="left" w:pos="3141"/>
              </w:tabs>
              <w:suppressAutoHyphens/>
              <w:jc w:val="right"/>
              <w:rPr>
                <w:sz w:val="20"/>
                <w:szCs w:val="20"/>
                <w:lang w:val="es-ES_tradnl"/>
              </w:rPr>
            </w:pP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57AA54F" w14:textId="70A05260"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47</w:t>
            </w:r>
            <w:r w:rsidR="00570442" w:rsidRPr="00FC0B3C">
              <w:rPr>
                <w:sz w:val="20"/>
                <w:szCs w:val="20"/>
                <w:lang w:val="es-ES_tradnl"/>
              </w:rPr>
              <w:t>,</w:t>
            </w:r>
            <w:r w:rsidRPr="00FC0B3C">
              <w:rPr>
                <w:sz w:val="20"/>
                <w:szCs w:val="20"/>
                <w:lang w:val="es-ES_tradnl"/>
              </w:rPr>
              <w:t>71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D24C367" w14:textId="78F799D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-6</w:t>
            </w:r>
            <w:r w:rsidR="00570442" w:rsidRPr="00FC0B3C">
              <w:rPr>
                <w:sz w:val="20"/>
                <w:szCs w:val="20"/>
                <w:lang w:val="es-ES_tradnl"/>
              </w:rPr>
              <w:t>,</w:t>
            </w:r>
            <w:r w:rsidRPr="00FC0B3C">
              <w:rPr>
                <w:sz w:val="20"/>
                <w:szCs w:val="20"/>
                <w:lang w:val="es-ES_tradnl"/>
              </w:rPr>
              <w:t>62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669426E" w14:textId="3A753BDC"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-5</w:t>
            </w:r>
            <w:r w:rsidR="00570442" w:rsidRPr="00FC0B3C">
              <w:rPr>
                <w:sz w:val="20"/>
                <w:szCs w:val="20"/>
                <w:lang w:val="es-ES_tradnl"/>
              </w:rPr>
              <w:t>,</w:t>
            </w:r>
            <w:r w:rsidRPr="00FC0B3C">
              <w:rPr>
                <w:sz w:val="20"/>
                <w:szCs w:val="20"/>
                <w:lang w:val="es-ES_tradnl"/>
              </w:rPr>
              <w:t>53</w:t>
            </w:r>
          </w:p>
        </w:tc>
        <w:tc>
          <w:tcPr>
            <w:tcW w:w="713" w:type="pct"/>
            <w:tcBorders>
              <w:top w:val="single" w:sz="4" w:space="0" w:color="auto"/>
              <w:left w:val="single" w:sz="4" w:space="0" w:color="auto"/>
              <w:bottom w:val="single" w:sz="4" w:space="0" w:color="auto"/>
              <w:right w:val="single" w:sz="4" w:space="0" w:color="auto"/>
            </w:tcBorders>
            <w:vAlign w:val="bottom"/>
          </w:tcPr>
          <w:p w14:paraId="0F261AC1" w14:textId="3D2D8482"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93</w:t>
            </w:r>
            <w:r w:rsidR="00570442" w:rsidRPr="00FC0B3C">
              <w:rPr>
                <w:sz w:val="20"/>
                <w:szCs w:val="20"/>
                <w:lang w:val="es-ES_tradnl"/>
              </w:rPr>
              <w:t>,</w:t>
            </w:r>
            <w:r w:rsidRPr="00FC0B3C">
              <w:rPr>
                <w:sz w:val="20"/>
                <w:szCs w:val="20"/>
                <w:lang w:val="es-ES_tradnl"/>
              </w:rPr>
              <w:t>48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DD18B5" w14:textId="5F32DEA7" w:rsidR="00210B97" w:rsidRPr="00FC0B3C" w:rsidRDefault="00210B97" w:rsidP="009F5F12">
            <w:pPr>
              <w:keepNext/>
              <w:keepLines/>
              <w:tabs>
                <w:tab w:val="left" w:pos="3141"/>
              </w:tabs>
              <w:suppressAutoHyphens/>
              <w:jc w:val="right"/>
              <w:rPr>
                <w:sz w:val="20"/>
                <w:szCs w:val="20"/>
                <w:lang w:val="es-ES_tradnl"/>
              </w:rPr>
            </w:pPr>
            <w:r w:rsidRPr="00FC0B3C">
              <w:rPr>
                <w:sz w:val="20"/>
                <w:szCs w:val="20"/>
                <w:lang w:val="es-ES_tradnl"/>
              </w:rPr>
              <w:t>277</w:t>
            </w:r>
            <w:r w:rsidR="00570442" w:rsidRPr="00FC0B3C">
              <w:rPr>
                <w:sz w:val="20"/>
                <w:szCs w:val="20"/>
                <w:lang w:val="es-ES_tradnl"/>
              </w:rPr>
              <w:t>,</w:t>
            </w:r>
            <w:r w:rsidRPr="00FC0B3C">
              <w:rPr>
                <w:sz w:val="20"/>
                <w:szCs w:val="20"/>
                <w:lang w:val="es-ES_tradnl"/>
              </w:rPr>
              <w:t>68</w:t>
            </w:r>
          </w:p>
        </w:tc>
      </w:tr>
      <w:tr w:rsidR="00210B97" w:rsidRPr="00FC0B3C" w14:paraId="13E28330" w14:textId="77777777" w:rsidTr="009F5F12">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532E230B" w14:textId="77777777" w:rsidR="00210B97" w:rsidRPr="00FC0B3C" w:rsidRDefault="00210B97" w:rsidP="009F5F12">
            <w:pPr>
              <w:keepNext/>
              <w:keepLines/>
              <w:widowControl w:val="0"/>
              <w:suppressAutoHyphens/>
              <w:jc w:val="left"/>
              <w:rPr>
                <w:b/>
                <w:bCs/>
                <w:sz w:val="20"/>
                <w:szCs w:val="20"/>
                <w:lang w:val="es-ES_tradnl"/>
              </w:rPr>
            </w:pPr>
            <w:r w:rsidRPr="00FC0B3C">
              <w:rPr>
                <w:b/>
                <w:bCs/>
                <w:sz w:val="20"/>
                <w:szCs w:val="20"/>
                <w:lang w:val="es-ES_tradnl" w:eastAsia="en-CA"/>
              </w:rPr>
              <w:t>Total (tm)</w:t>
            </w:r>
          </w:p>
        </w:tc>
        <w:tc>
          <w:tcPr>
            <w:tcW w:w="712" w:type="pct"/>
            <w:tcBorders>
              <w:top w:val="single" w:sz="4" w:space="0" w:color="auto"/>
              <w:left w:val="single" w:sz="4" w:space="0" w:color="auto"/>
              <w:bottom w:val="single" w:sz="4" w:space="0" w:color="auto"/>
              <w:right w:val="single" w:sz="4" w:space="0" w:color="auto"/>
            </w:tcBorders>
            <w:vAlign w:val="bottom"/>
          </w:tcPr>
          <w:p w14:paraId="2C034ED0" w14:textId="06749557" w:rsidR="00210B97" w:rsidRPr="00FC0B3C" w:rsidRDefault="00210B97" w:rsidP="009F5F12">
            <w:pPr>
              <w:keepNext/>
              <w:keepLines/>
              <w:tabs>
                <w:tab w:val="left" w:pos="3141"/>
              </w:tabs>
              <w:suppressAutoHyphens/>
              <w:jc w:val="right"/>
              <w:rPr>
                <w:b/>
                <w:bCs/>
                <w:sz w:val="20"/>
                <w:szCs w:val="20"/>
                <w:lang w:val="es-ES_tradnl"/>
              </w:rPr>
            </w:pPr>
            <w:r w:rsidRPr="00FC0B3C">
              <w:rPr>
                <w:b/>
                <w:bCs/>
                <w:sz w:val="20"/>
                <w:szCs w:val="20"/>
                <w:lang w:val="es-ES_tradnl"/>
              </w:rPr>
              <w:t>14</w:t>
            </w:r>
            <w:r w:rsidR="00471F06" w:rsidRPr="00FC0B3C">
              <w:rPr>
                <w:b/>
                <w:bCs/>
                <w:sz w:val="20"/>
                <w:szCs w:val="20"/>
                <w:lang w:val="es-ES_tradnl"/>
              </w:rPr>
              <w:t>.</w:t>
            </w:r>
            <w:r w:rsidRPr="00FC0B3C">
              <w:rPr>
                <w:b/>
                <w:bCs/>
                <w:sz w:val="20"/>
                <w:szCs w:val="20"/>
                <w:lang w:val="es-ES_tradnl"/>
              </w:rPr>
              <w:t>000</w:t>
            </w:r>
            <w:r w:rsidR="00570442" w:rsidRPr="00FC0B3C">
              <w:rPr>
                <w:b/>
                <w:bCs/>
                <w:sz w:val="20"/>
                <w:szCs w:val="20"/>
                <w:lang w:val="es-ES_tradnl"/>
              </w:rPr>
              <w:t>,</w:t>
            </w:r>
            <w:r w:rsidRPr="00FC0B3C">
              <w:rPr>
                <w:b/>
                <w:bCs/>
                <w:sz w:val="20"/>
                <w:szCs w:val="20"/>
                <w:lang w:val="es-ES_tradnl"/>
              </w:rPr>
              <w:t>84</w:t>
            </w:r>
          </w:p>
        </w:tc>
        <w:tc>
          <w:tcPr>
            <w:tcW w:w="713" w:type="pct"/>
            <w:tcBorders>
              <w:top w:val="single" w:sz="4" w:space="0" w:color="auto"/>
              <w:left w:val="single" w:sz="4" w:space="0" w:color="auto"/>
              <w:bottom w:val="single" w:sz="4" w:space="0" w:color="auto"/>
              <w:right w:val="single" w:sz="4" w:space="0" w:color="auto"/>
            </w:tcBorders>
            <w:vAlign w:val="bottom"/>
          </w:tcPr>
          <w:p w14:paraId="15F35808" w14:textId="1620E4DC" w:rsidR="00210B97" w:rsidRPr="00FC0B3C" w:rsidRDefault="00210B97" w:rsidP="009F5F12">
            <w:pPr>
              <w:keepNext/>
              <w:keepLines/>
              <w:tabs>
                <w:tab w:val="left" w:pos="3141"/>
              </w:tabs>
              <w:suppressAutoHyphens/>
              <w:jc w:val="right"/>
              <w:rPr>
                <w:b/>
                <w:bCs/>
                <w:sz w:val="20"/>
                <w:szCs w:val="20"/>
                <w:lang w:val="es-ES_tradnl"/>
              </w:rPr>
            </w:pPr>
            <w:r w:rsidRPr="00FC0B3C">
              <w:rPr>
                <w:b/>
                <w:bCs/>
                <w:sz w:val="20"/>
                <w:szCs w:val="20"/>
                <w:lang w:val="es-ES_tradnl"/>
              </w:rPr>
              <w:t>9</w:t>
            </w:r>
            <w:r w:rsidR="00471F06" w:rsidRPr="00FC0B3C">
              <w:rPr>
                <w:b/>
                <w:bCs/>
                <w:sz w:val="20"/>
                <w:szCs w:val="20"/>
                <w:lang w:val="es-ES_tradnl"/>
              </w:rPr>
              <w:t>.</w:t>
            </w:r>
            <w:r w:rsidRPr="00FC0B3C">
              <w:rPr>
                <w:b/>
                <w:bCs/>
                <w:sz w:val="20"/>
                <w:szCs w:val="20"/>
                <w:lang w:val="es-ES_tradnl"/>
              </w:rPr>
              <w:t>142</w:t>
            </w:r>
            <w:r w:rsidR="00570442" w:rsidRPr="00FC0B3C">
              <w:rPr>
                <w:b/>
                <w:bCs/>
                <w:sz w:val="20"/>
                <w:szCs w:val="20"/>
                <w:lang w:val="es-ES_tradnl"/>
              </w:rPr>
              <w:t>,</w:t>
            </w:r>
            <w:r w:rsidRPr="00FC0B3C">
              <w:rPr>
                <w:b/>
                <w:bCs/>
                <w:sz w:val="20"/>
                <w:szCs w:val="20"/>
                <w:lang w:val="es-ES_tradnl"/>
              </w:rPr>
              <w:t>79</w:t>
            </w:r>
          </w:p>
        </w:tc>
        <w:tc>
          <w:tcPr>
            <w:tcW w:w="713" w:type="pct"/>
            <w:tcBorders>
              <w:top w:val="single" w:sz="4" w:space="0" w:color="auto"/>
              <w:left w:val="single" w:sz="4" w:space="0" w:color="auto"/>
              <w:bottom w:val="single" w:sz="4" w:space="0" w:color="auto"/>
              <w:right w:val="single" w:sz="4" w:space="0" w:color="auto"/>
            </w:tcBorders>
            <w:vAlign w:val="bottom"/>
          </w:tcPr>
          <w:p w14:paraId="3384F5E9" w14:textId="0A2D3056" w:rsidR="00210B97" w:rsidRPr="00FC0B3C" w:rsidRDefault="00210B97" w:rsidP="009F5F12">
            <w:pPr>
              <w:keepNext/>
              <w:keepLines/>
              <w:tabs>
                <w:tab w:val="left" w:pos="3141"/>
              </w:tabs>
              <w:suppressAutoHyphens/>
              <w:jc w:val="right"/>
              <w:rPr>
                <w:b/>
                <w:bCs/>
                <w:sz w:val="20"/>
                <w:szCs w:val="20"/>
                <w:lang w:val="es-ES_tradnl"/>
              </w:rPr>
            </w:pPr>
            <w:r w:rsidRPr="00FC0B3C">
              <w:rPr>
                <w:b/>
                <w:bCs/>
                <w:sz w:val="20"/>
                <w:szCs w:val="20"/>
                <w:lang w:val="es-ES_tradnl"/>
              </w:rPr>
              <w:t>11</w:t>
            </w:r>
            <w:r w:rsidR="00471F06" w:rsidRPr="00FC0B3C">
              <w:rPr>
                <w:b/>
                <w:bCs/>
                <w:sz w:val="20"/>
                <w:szCs w:val="20"/>
                <w:lang w:val="es-ES_tradnl"/>
              </w:rPr>
              <w:t>.</w:t>
            </w:r>
            <w:r w:rsidRPr="00FC0B3C">
              <w:rPr>
                <w:b/>
                <w:bCs/>
                <w:sz w:val="20"/>
                <w:szCs w:val="20"/>
                <w:lang w:val="es-ES_tradnl"/>
              </w:rPr>
              <w:t>699</w:t>
            </w:r>
            <w:r w:rsidR="00570442" w:rsidRPr="00FC0B3C">
              <w:rPr>
                <w:b/>
                <w:bCs/>
                <w:sz w:val="20"/>
                <w:szCs w:val="20"/>
                <w:lang w:val="es-ES_tradnl"/>
              </w:rPr>
              <w:t>,</w:t>
            </w:r>
            <w:r w:rsidRPr="00FC0B3C">
              <w:rPr>
                <w:b/>
                <w:bCs/>
                <w:sz w:val="20"/>
                <w:szCs w:val="20"/>
                <w:lang w:val="es-ES_tradnl"/>
              </w:rPr>
              <w:t>63</w:t>
            </w:r>
          </w:p>
        </w:tc>
        <w:tc>
          <w:tcPr>
            <w:tcW w:w="713" w:type="pct"/>
            <w:tcBorders>
              <w:top w:val="single" w:sz="4" w:space="0" w:color="auto"/>
              <w:left w:val="single" w:sz="4" w:space="0" w:color="auto"/>
              <w:bottom w:val="single" w:sz="4" w:space="0" w:color="auto"/>
              <w:right w:val="single" w:sz="4" w:space="0" w:color="auto"/>
            </w:tcBorders>
            <w:vAlign w:val="bottom"/>
          </w:tcPr>
          <w:p w14:paraId="0EDABEAB" w14:textId="6B435FC3" w:rsidR="00210B97" w:rsidRPr="00FC0B3C" w:rsidRDefault="00210B97" w:rsidP="009F5F12">
            <w:pPr>
              <w:keepNext/>
              <w:keepLines/>
              <w:tabs>
                <w:tab w:val="left" w:pos="3141"/>
              </w:tabs>
              <w:suppressAutoHyphens/>
              <w:jc w:val="right"/>
              <w:rPr>
                <w:b/>
                <w:bCs/>
                <w:sz w:val="20"/>
                <w:szCs w:val="20"/>
                <w:lang w:val="es-ES_tradnl"/>
              </w:rPr>
            </w:pPr>
            <w:r w:rsidRPr="00FC0B3C">
              <w:rPr>
                <w:b/>
                <w:bCs/>
                <w:sz w:val="20"/>
                <w:szCs w:val="20"/>
                <w:lang w:val="es-ES_tradnl"/>
              </w:rPr>
              <w:t>19</w:t>
            </w:r>
            <w:r w:rsidR="00471F06" w:rsidRPr="00FC0B3C">
              <w:rPr>
                <w:b/>
                <w:bCs/>
                <w:sz w:val="20"/>
                <w:szCs w:val="20"/>
                <w:lang w:val="es-ES_tradnl"/>
              </w:rPr>
              <w:t>.</w:t>
            </w:r>
            <w:r w:rsidRPr="00FC0B3C">
              <w:rPr>
                <w:b/>
                <w:bCs/>
                <w:sz w:val="20"/>
                <w:szCs w:val="20"/>
                <w:lang w:val="es-ES_tradnl"/>
              </w:rPr>
              <w:t>493</w:t>
            </w:r>
            <w:r w:rsidR="00570442" w:rsidRPr="00FC0B3C">
              <w:rPr>
                <w:b/>
                <w:bCs/>
                <w:sz w:val="20"/>
                <w:szCs w:val="20"/>
                <w:lang w:val="es-ES_tradnl"/>
              </w:rPr>
              <w:t>,</w:t>
            </w:r>
            <w:r w:rsidRPr="00FC0B3C">
              <w:rPr>
                <w:b/>
                <w:bCs/>
                <w:sz w:val="20"/>
                <w:szCs w:val="20"/>
                <w:lang w:val="es-ES_tradnl"/>
              </w:rPr>
              <w:t>35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8D1637C" w14:textId="1082A1AD" w:rsidR="00210B97" w:rsidRPr="00FC0B3C" w:rsidRDefault="00210B97" w:rsidP="009F5F12">
            <w:pPr>
              <w:keepNext/>
              <w:keepLines/>
              <w:tabs>
                <w:tab w:val="left" w:pos="3141"/>
              </w:tabs>
              <w:suppressAutoHyphens/>
              <w:jc w:val="right"/>
              <w:rPr>
                <w:b/>
                <w:bCs/>
                <w:sz w:val="20"/>
                <w:szCs w:val="20"/>
                <w:lang w:val="es-ES_tradnl"/>
              </w:rPr>
            </w:pPr>
            <w:r w:rsidRPr="00FC0B3C">
              <w:rPr>
                <w:b/>
                <w:bCs/>
                <w:sz w:val="20"/>
                <w:szCs w:val="20"/>
                <w:lang w:val="es-ES_tradnl"/>
              </w:rPr>
              <w:t>10</w:t>
            </w:r>
            <w:r w:rsidR="00471F06" w:rsidRPr="00FC0B3C">
              <w:rPr>
                <w:b/>
                <w:bCs/>
                <w:sz w:val="20"/>
                <w:szCs w:val="20"/>
                <w:lang w:val="es-ES_tradnl"/>
              </w:rPr>
              <w:t>.</w:t>
            </w:r>
            <w:r w:rsidRPr="00FC0B3C">
              <w:rPr>
                <w:b/>
                <w:bCs/>
                <w:sz w:val="20"/>
                <w:szCs w:val="20"/>
                <w:lang w:val="es-ES_tradnl"/>
              </w:rPr>
              <w:t>791</w:t>
            </w:r>
            <w:r w:rsidR="00570442" w:rsidRPr="00FC0B3C">
              <w:rPr>
                <w:b/>
                <w:bCs/>
                <w:sz w:val="20"/>
                <w:szCs w:val="20"/>
                <w:lang w:val="es-ES_tradnl"/>
              </w:rPr>
              <w:t>,</w:t>
            </w:r>
            <w:r w:rsidRPr="00FC0B3C">
              <w:rPr>
                <w:b/>
                <w:bCs/>
                <w:sz w:val="20"/>
                <w:szCs w:val="20"/>
                <w:lang w:val="es-ES_tradnl"/>
              </w:rPr>
              <w:t>20</w:t>
            </w:r>
          </w:p>
        </w:tc>
      </w:tr>
      <w:tr w:rsidR="00210B97" w:rsidRPr="00FC0B3C" w14:paraId="78BD9E18" w14:textId="77777777" w:rsidTr="009F5F12">
        <w:tc>
          <w:tcPr>
            <w:tcW w:w="5000" w:type="pct"/>
            <w:gridSpan w:val="7"/>
            <w:tcBorders>
              <w:top w:val="single" w:sz="4" w:space="0" w:color="auto"/>
              <w:left w:val="single" w:sz="4" w:space="0" w:color="auto"/>
              <w:bottom w:val="single" w:sz="4" w:space="0" w:color="auto"/>
              <w:right w:val="single" w:sz="4" w:space="0" w:color="auto"/>
            </w:tcBorders>
          </w:tcPr>
          <w:p w14:paraId="73CF74B8" w14:textId="77777777" w:rsidR="00210B97" w:rsidRPr="00FC0B3C" w:rsidRDefault="00210B97" w:rsidP="009F5F12">
            <w:pPr>
              <w:keepNext/>
              <w:tabs>
                <w:tab w:val="left" w:pos="3141"/>
              </w:tabs>
              <w:suppressAutoHyphens/>
              <w:jc w:val="center"/>
              <w:rPr>
                <w:b/>
                <w:bCs/>
                <w:sz w:val="20"/>
                <w:szCs w:val="20"/>
                <w:lang w:val="es-ES_tradnl"/>
              </w:rPr>
            </w:pPr>
            <w:r w:rsidRPr="00FC0B3C">
              <w:rPr>
                <w:b/>
                <w:bCs/>
                <w:sz w:val="20"/>
                <w:szCs w:val="20"/>
                <w:lang w:val="es-ES_tradnl"/>
              </w:rPr>
              <w:t>Toneladas equivalentes de CO</w:t>
            </w:r>
            <w:r w:rsidRPr="00FC0B3C">
              <w:rPr>
                <w:b/>
                <w:bCs/>
                <w:sz w:val="20"/>
                <w:szCs w:val="20"/>
                <w:vertAlign w:val="subscript"/>
                <w:lang w:val="es-ES_tradnl"/>
              </w:rPr>
              <w:t>2</w:t>
            </w:r>
          </w:p>
        </w:tc>
      </w:tr>
      <w:tr w:rsidR="00210B97" w:rsidRPr="00FC0B3C" w14:paraId="6756324B" w14:textId="77777777" w:rsidTr="009F5F12">
        <w:trPr>
          <w:trHeight w:val="195"/>
        </w:trPr>
        <w:tc>
          <w:tcPr>
            <w:tcW w:w="831" w:type="pct"/>
            <w:tcBorders>
              <w:top w:val="single" w:sz="4" w:space="0" w:color="auto"/>
              <w:left w:val="single" w:sz="4" w:space="0" w:color="auto"/>
              <w:bottom w:val="single" w:sz="4" w:space="0" w:color="auto"/>
              <w:right w:val="single" w:sz="4" w:space="0" w:color="auto"/>
            </w:tcBorders>
          </w:tcPr>
          <w:p w14:paraId="1D66E440"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HFC-23</w:t>
            </w:r>
          </w:p>
        </w:tc>
        <w:tc>
          <w:tcPr>
            <w:tcW w:w="607" w:type="pct"/>
            <w:tcBorders>
              <w:top w:val="single" w:sz="4" w:space="0" w:color="auto"/>
              <w:left w:val="single" w:sz="4" w:space="0" w:color="auto"/>
              <w:bottom w:val="single" w:sz="4" w:space="0" w:color="auto"/>
              <w:right w:val="single" w:sz="4" w:space="0" w:color="auto"/>
            </w:tcBorders>
          </w:tcPr>
          <w:p w14:paraId="0F4F2386" w14:textId="4A1166A3"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14</w:t>
            </w:r>
            <w:r w:rsidR="00471F06" w:rsidRPr="00FC0B3C">
              <w:rPr>
                <w:sz w:val="20"/>
                <w:szCs w:val="20"/>
                <w:lang w:val="es-ES_tradnl"/>
              </w:rPr>
              <w:t>.</w:t>
            </w:r>
            <w:r w:rsidRPr="00FC0B3C">
              <w:rPr>
                <w:sz w:val="20"/>
                <w:szCs w:val="20"/>
                <w:lang w:val="es-ES_tradnl"/>
              </w:rPr>
              <w:t>800</w:t>
            </w:r>
          </w:p>
        </w:tc>
        <w:tc>
          <w:tcPr>
            <w:tcW w:w="712" w:type="pct"/>
            <w:tcBorders>
              <w:top w:val="single" w:sz="4" w:space="0" w:color="auto"/>
              <w:left w:val="single" w:sz="4" w:space="0" w:color="auto"/>
              <w:bottom w:val="single" w:sz="4" w:space="0" w:color="auto"/>
              <w:right w:val="single" w:sz="4" w:space="0" w:color="auto"/>
            </w:tcBorders>
            <w:vAlign w:val="bottom"/>
          </w:tcPr>
          <w:p w14:paraId="6A128EF7" w14:textId="1B87DB56"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-12</w:t>
            </w:r>
            <w:r w:rsidR="00471F06" w:rsidRPr="00FC0B3C">
              <w:rPr>
                <w:sz w:val="20"/>
                <w:szCs w:val="20"/>
                <w:lang w:val="es-ES_tradnl"/>
              </w:rPr>
              <w:t>.</w:t>
            </w:r>
            <w:r w:rsidRPr="00FC0B3C">
              <w:rPr>
                <w:sz w:val="20"/>
                <w:szCs w:val="20"/>
                <w:lang w:val="es-ES_tradnl"/>
              </w:rPr>
              <w:t>817</w:t>
            </w:r>
          </w:p>
        </w:tc>
        <w:tc>
          <w:tcPr>
            <w:tcW w:w="713" w:type="pct"/>
            <w:tcBorders>
              <w:top w:val="single" w:sz="4" w:space="0" w:color="auto"/>
              <w:left w:val="single" w:sz="4" w:space="0" w:color="auto"/>
              <w:bottom w:val="single" w:sz="4" w:space="0" w:color="auto"/>
              <w:right w:val="single" w:sz="4" w:space="0" w:color="auto"/>
            </w:tcBorders>
            <w:vAlign w:val="bottom"/>
          </w:tcPr>
          <w:p w14:paraId="650377EA" w14:textId="110E9EA1"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11</w:t>
            </w:r>
            <w:r w:rsidR="00471F06" w:rsidRPr="00FC0B3C">
              <w:rPr>
                <w:sz w:val="20"/>
                <w:szCs w:val="20"/>
                <w:lang w:val="es-ES_tradnl"/>
              </w:rPr>
              <w:t>.</w:t>
            </w:r>
            <w:r w:rsidRPr="00FC0B3C">
              <w:rPr>
                <w:sz w:val="20"/>
                <w:szCs w:val="20"/>
                <w:lang w:val="es-ES_tradnl"/>
              </w:rPr>
              <w:t>295</w:t>
            </w:r>
          </w:p>
        </w:tc>
        <w:tc>
          <w:tcPr>
            <w:tcW w:w="713" w:type="pct"/>
            <w:tcBorders>
              <w:top w:val="single" w:sz="4" w:space="0" w:color="auto"/>
              <w:left w:val="single" w:sz="4" w:space="0" w:color="auto"/>
              <w:bottom w:val="single" w:sz="4" w:space="0" w:color="auto"/>
              <w:right w:val="single" w:sz="4" w:space="0" w:color="auto"/>
            </w:tcBorders>
            <w:vAlign w:val="bottom"/>
          </w:tcPr>
          <w:p w14:paraId="511C3236" w14:textId="7FDF2C14"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13</w:t>
            </w:r>
            <w:r w:rsidR="00471F06" w:rsidRPr="00FC0B3C">
              <w:rPr>
                <w:sz w:val="20"/>
                <w:szCs w:val="20"/>
                <w:lang w:val="es-ES_tradnl"/>
              </w:rPr>
              <w:t>.</w:t>
            </w:r>
            <w:r w:rsidRPr="00FC0B3C">
              <w:rPr>
                <w:sz w:val="20"/>
                <w:szCs w:val="20"/>
                <w:lang w:val="es-ES_tradnl"/>
              </w:rPr>
              <w:t>947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F122A" w14:textId="4FB722B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10</w:t>
            </w:r>
            <w:r w:rsidR="00471F06" w:rsidRPr="00FC0B3C">
              <w:rPr>
                <w:sz w:val="20"/>
                <w:szCs w:val="20"/>
                <w:lang w:val="es-ES_tradnl"/>
              </w:rPr>
              <w:t>.</w:t>
            </w:r>
            <w:r w:rsidRPr="00FC0B3C">
              <w:rPr>
                <w:sz w:val="20"/>
                <w:szCs w:val="20"/>
                <w:lang w:val="es-ES_tradnl"/>
              </w:rPr>
              <w:t>360</w:t>
            </w:r>
          </w:p>
        </w:tc>
        <w:tc>
          <w:tcPr>
            <w:tcW w:w="711" w:type="pct"/>
            <w:tcBorders>
              <w:top w:val="single" w:sz="4" w:space="0" w:color="auto"/>
              <w:left w:val="single" w:sz="4" w:space="0" w:color="auto"/>
              <w:bottom w:val="single" w:sz="4" w:space="0" w:color="auto"/>
              <w:right w:val="single" w:sz="4" w:space="0" w:color="auto"/>
            </w:tcBorders>
          </w:tcPr>
          <w:p w14:paraId="5A28B936" w14:textId="382E56F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25</w:t>
            </w:r>
            <w:r w:rsidR="00471F06" w:rsidRPr="00FC0B3C">
              <w:rPr>
                <w:sz w:val="20"/>
                <w:szCs w:val="20"/>
                <w:lang w:val="es-ES_tradnl"/>
              </w:rPr>
              <w:t>.</w:t>
            </w:r>
            <w:r w:rsidRPr="00FC0B3C">
              <w:rPr>
                <w:sz w:val="20"/>
                <w:szCs w:val="20"/>
                <w:lang w:val="es-ES_tradnl"/>
              </w:rPr>
              <w:t>594</w:t>
            </w:r>
          </w:p>
        </w:tc>
      </w:tr>
      <w:tr w:rsidR="00210B97" w:rsidRPr="00FC0B3C" w14:paraId="7714C30B" w14:textId="77777777" w:rsidTr="009F5F12">
        <w:tc>
          <w:tcPr>
            <w:tcW w:w="831" w:type="pct"/>
            <w:tcBorders>
              <w:top w:val="single" w:sz="4" w:space="0" w:color="auto"/>
              <w:left w:val="single" w:sz="4" w:space="0" w:color="auto"/>
              <w:bottom w:val="single" w:sz="4" w:space="0" w:color="auto"/>
              <w:right w:val="single" w:sz="4" w:space="0" w:color="auto"/>
            </w:tcBorders>
          </w:tcPr>
          <w:p w14:paraId="70D453BD" w14:textId="77777777" w:rsidR="00210B97" w:rsidRPr="00FC0B3C" w:rsidDel="007C588C" w:rsidRDefault="00210B97" w:rsidP="009F5F12">
            <w:pPr>
              <w:shd w:val="clear" w:color="auto" w:fill="FFFFFF" w:themeFill="background1"/>
              <w:suppressAutoHyphens/>
              <w:rPr>
                <w:sz w:val="20"/>
                <w:szCs w:val="20"/>
                <w:lang w:val="es-ES_tradnl"/>
              </w:rPr>
            </w:pPr>
            <w:r w:rsidRPr="00FC0B3C">
              <w:rPr>
                <w:sz w:val="20"/>
                <w:szCs w:val="20"/>
                <w:lang w:val="es-ES_tradnl"/>
              </w:rPr>
              <w:t>HFC-32</w:t>
            </w:r>
          </w:p>
        </w:tc>
        <w:tc>
          <w:tcPr>
            <w:tcW w:w="607" w:type="pct"/>
            <w:tcBorders>
              <w:top w:val="single" w:sz="4" w:space="0" w:color="auto"/>
              <w:left w:val="single" w:sz="4" w:space="0" w:color="auto"/>
              <w:bottom w:val="single" w:sz="4" w:space="0" w:color="auto"/>
              <w:right w:val="single" w:sz="4" w:space="0" w:color="auto"/>
            </w:tcBorders>
          </w:tcPr>
          <w:p w14:paraId="1C9D7A77"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675</w:t>
            </w:r>
          </w:p>
        </w:tc>
        <w:tc>
          <w:tcPr>
            <w:tcW w:w="712" w:type="pct"/>
            <w:tcBorders>
              <w:top w:val="single" w:sz="4" w:space="0" w:color="auto"/>
              <w:left w:val="single" w:sz="4" w:space="0" w:color="auto"/>
              <w:bottom w:val="single" w:sz="4" w:space="0" w:color="auto"/>
              <w:right w:val="single" w:sz="4" w:space="0" w:color="auto"/>
            </w:tcBorders>
            <w:vAlign w:val="bottom"/>
          </w:tcPr>
          <w:p w14:paraId="606FE3FF" w14:textId="789B79F1"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475</w:t>
            </w:r>
            <w:r w:rsidR="00471F06" w:rsidRPr="00FC0B3C">
              <w:rPr>
                <w:sz w:val="20"/>
                <w:szCs w:val="20"/>
                <w:lang w:val="es-ES_tradnl"/>
              </w:rPr>
              <w:t>.</w:t>
            </w:r>
            <w:r w:rsidRPr="00FC0B3C">
              <w:rPr>
                <w:sz w:val="20"/>
                <w:szCs w:val="20"/>
                <w:lang w:val="es-ES_tradnl"/>
              </w:rPr>
              <w:t>801</w:t>
            </w:r>
          </w:p>
        </w:tc>
        <w:tc>
          <w:tcPr>
            <w:tcW w:w="713" w:type="pct"/>
            <w:tcBorders>
              <w:top w:val="single" w:sz="4" w:space="0" w:color="auto"/>
              <w:left w:val="single" w:sz="4" w:space="0" w:color="auto"/>
              <w:bottom w:val="single" w:sz="4" w:space="0" w:color="auto"/>
              <w:right w:val="single" w:sz="4" w:space="0" w:color="auto"/>
            </w:tcBorders>
            <w:vAlign w:val="bottom"/>
          </w:tcPr>
          <w:p w14:paraId="3F8A9364" w14:textId="03C5552F"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772</w:t>
            </w:r>
            <w:r w:rsidR="00471F06" w:rsidRPr="00FC0B3C">
              <w:rPr>
                <w:sz w:val="20"/>
                <w:szCs w:val="20"/>
                <w:lang w:val="es-ES_tradnl"/>
              </w:rPr>
              <w:t>.</w:t>
            </w:r>
            <w:r w:rsidRPr="00FC0B3C">
              <w:rPr>
                <w:sz w:val="20"/>
                <w:szCs w:val="20"/>
                <w:lang w:val="es-ES_tradnl"/>
              </w:rPr>
              <w:t>464</w:t>
            </w:r>
          </w:p>
        </w:tc>
        <w:tc>
          <w:tcPr>
            <w:tcW w:w="713" w:type="pct"/>
            <w:tcBorders>
              <w:top w:val="single" w:sz="4" w:space="0" w:color="auto"/>
              <w:left w:val="single" w:sz="4" w:space="0" w:color="auto"/>
              <w:bottom w:val="single" w:sz="4" w:space="0" w:color="auto"/>
              <w:right w:val="single" w:sz="4" w:space="0" w:color="auto"/>
            </w:tcBorders>
            <w:vAlign w:val="bottom"/>
          </w:tcPr>
          <w:p w14:paraId="4245306E" w14:textId="0B71A1CD"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462</w:t>
            </w:r>
            <w:r w:rsidR="00471F06" w:rsidRPr="00FC0B3C">
              <w:rPr>
                <w:sz w:val="20"/>
                <w:szCs w:val="20"/>
                <w:lang w:val="es-ES_tradnl"/>
              </w:rPr>
              <w:t>.</w:t>
            </w:r>
            <w:r w:rsidRPr="00FC0B3C">
              <w:rPr>
                <w:sz w:val="20"/>
                <w:szCs w:val="20"/>
                <w:lang w:val="es-ES_tradnl"/>
              </w:rPr>
              <w:t>393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5FC247" w14:textId="3AC23E7D"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501</w:t>
            </w:r>
            <w:r w:rsidR="00471F06" w:rsidRPr="00FC0B3C">
              <w:rPr>
                <w:sz w:val="20"/>
                <w:szCs w:val="20"/>
                <w:lang w:val="es-ES_tradnl"/>
              </w:rPr>
              <w:t>.</w:t>
            </w:r>
            <w:r w:rsidRPr="00FC0B3C">
              <w:rPr>
                <w:sz w:val="20"/>
                <w:szCs w:val="20"/>
                <w:lang w:val="es-ES_tradnl"/>
              </w:rPr>
              <w:t>289</w:t>
            </w:r>
          </w:p>
        </w:tc>
        <w:tc>
          <w:tcPr>
            <w:tcW w:w="711" w:type="pct"/>
            <w:tcBorders>
              <w:top w:val="single" w:sz="4" w:space="0" w:color="auto"/>
              <w:left w:val="single" w:sz="4" w:space="0" w:color="auto"/>
              <w:bottom w:val="single" w:sz="4" w:space="0" w:color="auto"/>
              <w:right w:val="single" w:sz="4" w:space="0" w:color="auto"/>
            </w:tcBorders>
            <w:vAlign w:val="bottom"/>
          </w:tcPr>
          <w:p w14:paraId="3BAD0139" w14:textId="3665E10D" w:rsidR="00210B97" w:rsidRPr="00FC0B3C" w:rsidRDefault="00210B97" w:rsidP="009F5F12">
            <w:pPr>
              <w:shd w:val="clear" w:color="auto" w:fill="FFFFFF" w:themeFill="background1"/>
              <w:suppressAutoHyphens/>
              <w:jc w:val="right"/>
              <w:rPr>
                <w:sz w:val="20"/>
                <w:szCs w:val="20"/>
                <w:lang w:val="es-ES_tradnl"/>
              </w:rPr>
            </w:pPr>
            <w:r w:rsidRPr="00FC0B3C">
              <w:rPr>
                <w:color w:val="000000"/>
                <w:sz w:val="20"/>
                <w:szCs w:val="20"/>
                <w:lang w:val="es-ES_tradnl"/>
              </w:rPr>
              <w:t>1</w:t>
            </w:r>
            <w:r w:rsidR="00471F06" w:rsidRPr="00FC0B3C">
              <w:rPr>
                <w:color w:val="000000"/>
                <w:sz w:val="20"/>
                <w:szCs w:val="20"/>
                <w:lang w:val="es-ES_tradnl"/>
              </w:rPr>
              <w:t>.</w:t>
            </w:r>
            <w:r w:rsidRPr="00FC0B3C">
              <w:rPr>
                <w:color w:val="000000"/>
                <w:sz w:val="20"/>
                <w:szCs w:val="20"/>
                <w:lang w:val="es-ES_tradnl"/>
              </w:rPr>
              <w:t>767</w:t>
            </w:r>
            <w:r w:rsidR="00471F06" w:rsidRPr="00FC0B3C">
              <w:rPr>
                <w:color w:val="000000"/>
                <w:sz w:val="20"/>
                <w:szCs w:val="20"/>
                <w:lang w:val="es-ES_tradnl"/>
              </w:rPr>
              <w:t>.</w:t>
            </w:r>
            <w:r w:rsidRPr="00FC0B3C">
              <w:rPr>
                <w:color w:val="000000"/>
                <w:sz w:val="20"/>
                <w:szCs w:val="20"/>
                <w:lang w:val="es-ES_tradnl"/>
              </w:rPr>
              <w:t>382</w:t>
            </w:r>
          </w:p>
        </w:tc>
      </w:tr>
      <w:tr w:rsidR="00210B97" w:rsidRPr="00FC0B3C" w14:paraId="38E454B8" w14:textId="77777777" w:rsidTr="009F5F12">
        <w:tc>
          <w:tcPr>
            <w:tcW w:w="831" w:type="pct"/>
            <w:tcBorders>
              <w:top w:val="single" w:sz="4" w:space="0" w:color="auto"/>
              <w:left w:val="single" w:sz="4" w:space="0" w:color="auto"/>
              <w:bottom w:val="single" w:sz="4" w:space="0" w:color="auto"/>
              <w:right w:val="single" w:sz="4" w:space="0" w:color="auto"/>
            </w:tcBorders>
          </w:tcPr>
          <w:p w14:paraId="728B66F1"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HFC-125</w:t>
            </w:r>
          </w:p>
        </w:tc>
        <w:tc>
          <w:tcPr>
            <w:tcW w:w="607" w:type="pct"/>
            <w:tcBorders>
              <w:top w:val="single" w:sz="4" w:space="0" w:color="auto"/>
              <w:left w:val="single" w:sz="4" w:space="0" w:color="auto"/>
              <w:bottom w:val="single" w:sz="4" w:space="0" w:color="auto"/>
              <w:right w:val="single" w:sz="4" w:space="0" w:color="auto"/>
            </w:tcBorders>
          </w:tcPr>
          <w:p w14:paraId="68F925C2" w14:textId="6BA0851B"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500</w:t>
            </w:r>
          </w:p>
        </w:tc>
        <w:tc>
          <w:tcPr>
            <w:tcW w:w="712" w:type="pct"/>
            <w:tcBorders>
              <w:top w:val="single" w:sz="4" w:space="0" w:color="auto"/>
              <w:left w:val="single" w:sz="4" w:space="0" w:color="auto"/>
              <w:bottom w:val="single" w:sz="4" w:space="0" w:color="auto"/>
              <w:right w:val="single" w:sz="4" w:space="0" w:color="auto"/>
            </w:tcBorders>
            <w:vAlign w:val="bottom"/>
          </w:tcPr>
          <w:p w14:paraId="392A6735"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vAlign w:val="bottom"/>
          </w:tcPr>
          <w:p w14:paraId="2AC62D07" w14:textId="2B81AE1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340</w:t>
            </w:r>
            <w:r w:rsidR="00471F06" w:rsidRPr="00FC0B3C">
              <w:rPr>
                <w:sz w:val="20"/>
                <w:szCs w:val="20"/>
                <w:lang w:val="es-ES_tradnl"/>
              </w:rPr>
              <w:t>.</w:t>
            </w:r>
            <w:r w:rsidRPr="00FC0B3C">
              <w:rPr>
                <w:sz w:val="20"/>
                <w:szCs w:val="20"/>
                <w:lang w:val="es-ES_tradnl"/>
              </w:rPr>
              <w:t>121</w:t>
            </w:r>
          </w:p>
        </w:tc>
        <w:tc>
          <w:tcPr>
            <w:tcW w:w="713" w:type="pct"/>
            <w:tcBorders>
              <w:top w:val="single" w:sz="4" w:space="0" w:color="auto"/>
              <w:left w:val="single" w:sz="4" w:space="0" w:color="auto"/>
              <w:bottom w:val="single" w:sz="4" w:space="0" w:color="auto"/>
              <w:right w:val="single" w:sz="4" w:space="0" w:color="auto"/>
            </w:tcBorders>
            <w:vAlign w:val="bottom"/>
          </w:tcPr>
          <w:p w14:paraId="0FBA380B" w14:textId="3FFF681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780</w:t>
            </w:r>
            <w:r w:rsidR="00471F06" w:rsidRPr="00FC0B3C">
              <w:rPr>
                <w:sz w:val="20"/>
                <w:szCs w:val="20"/>
                <w:lang w:val="es-ES_tradnl"/>
              </w:rPr>
              <w:t>.</w:t>
            </w:r>
            <w:r w:rsidRPr="00FC0B3C">
              <w:rPr>
                <w:sz w:val="20"/>
                <w:szCs w:val="20"/>
                <w:lang w:val="es-ES_tradnl"/>
              </w:rPr>
              <w:t>762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04B0F2" w14:textId="04E8D408"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11</w:t>
            </w:r>
            <w:r w:rsidR="00471F06" w:rsidRPr="00FC0B3C">
              <w:rPr>
                <w:sz w:val="20"/>
                <w:szCs w:val="20"/>
                <w:lang w:val="es-ES_tradnl"/>
              </w:rPr>
              <w:t>.</w:t>
            </w:r>
            <w:r w:rsidRPr="00FC0B3C">
              <w:rPr>
                <w:sz w:val="20"/>
                <w:szCs w:val="20"/>
                <w:lang w:val="es-ES_tradnl"/>
              </w:rPr>
              <w:t>001</w:t>
            </w:r>
            <w:r w:rsidR="00471F06" w:rsidRPr="00FC0B3C">
              <w:rPr>
                <w:sz w:val="20"/>
                <w:szCs w:val="20"/>
                <w:lang w:val="es-ES_tradnl"/>
              </w:rPr>
              <w:t>.</w:t>
            </w:r>
            <w:r w:rsidRPr="00FC0B3C">
              <w:rPr>
                <w:sz w:val="20"/>
                <w:szCs w:val="20"/>
                <w:lang w:val="es-ES_tradnl"/>
              </w:rPr>
              <w:t>620</w:t>
            </w:r>
          </w:p>
        </w:tc>
        <w:tc>
          <w:tcPr>
            <w:tcW w:w="711" w:type="pct"/>
            <w:tcBorders>
              <w:top w:val="single" w:sz="4" w:space="0" w:color="auto"/>
              <w:left w:val="single" w:sz="4" w:space="0" w:color="auto"/>
              <w:bottom w:val="single" w:sz="4" w:space="0" w:color="auto"/>
              <w:right w:val="single" w:sz="4" w:space="0" w:color="auto"/>
            </w:tcBorders>
            <w:vAlign w:val="bottom"/>
          </w:tcPr>
          <w:p w14:paraId="2D052189" w14:textId="1EF4033E" w:rsidR="00210B97" w:rsidRPr="00FC0B3C" w:rsidRDefault="00210B97" w:rsidP="009F5F12">
            <w:pPr>
              <w:shd w:val="clear" w:color="auto" w:fill="FFFFFF" w:themeFill="background1"/>
              <w:suppressAutoHyphens/>
              <w:jc w:val="right"/>
              <w:rPr>
                <w:sz w:val="20"/>
                <w:szCs w:val="20"/>
                <w:lang w:val="es-ES_tradnl"/>
              </w:rPr>
            </w:pPr>
            <w:r w:rsidRPr="00FC0B3C">
              <w:rPr>
                <w:color w:val="000000"/>
                <w:sz w:val="20"/>
                <w:szCs w:val="20"/>
                <w:lang w:val="es-ES_tradnl"/>
              </w:rPr>
              <w:t>1</w:t>
            </w:r>
            <w:r w:rsidR="00471F06" w:rsidRPr="00FC0B3C">
              <w:rPr>
                <w:color w:val="000000"/>
                <w:sz w:val="20"/>
                <w:szCs w:val="20"/>
                <w:lang w:val="es-ES_tradnl"/>
              </w:rPr>
              <w:t>.</w:t>
            </w:r>
            <w:r w:rsidRPr="00FC0B3C">
              <w:rPr>
                <w:color w:val="000000"/>
                <w:sz w:val="20"/>
                <w:szCs w:val="20"/>
                <w:lang w:val="es-ES_tradnl"/>
              </w:rPr>
              <w:t>811</w:t>
            </w:r>
            <w:r w:rsidR="00471F06" w:rsidRPr="00FC0B3C">
              <w:rPr>
                <w:color w:val="000000"/>
                <w:sz w:val="20"/>
                <w:szCs w:val="20"/>
                <w:lang w:val="es-ES_tradnl"/>
              </w:rPr>
              <w:t>.</w:t>
            </w:r>
            <w:r w:rsidRPr="00FC0B3C">
              <w:rPr>
                <w:color w:val="000000"/>
                <w:sz w:val="20"/>
                <w:szCs w:val="20"/>
                <w:lang w:val="es-ES_tradnl"/>
              </w:rPr>
              <w:t>124</w:t>
            </w:r>
          </w:p>
        </w:tc>
      </w:tr>
      <w:tr w:rsidR="00210B97" w:rsidRPr="00FC0B3C" w14:paraId="211FB76D" w14:textId="77777777" w:rsidTr="009F5F12">
        <w:tc>
          <w:tcPr>
            <w:tcW w:w="831" w:type="pct"/>
            <w:tcBorders>
              <w:top w:val="single" w:sz="4" w:space="0" w:color="auto"/>
              <w:left w:val="single" w:sz="4" w:space="0" w:color="auto"/>
              <w:bottom w:val="single" w:sz="4" w:space="0" w:color="auto"/>
              <w:right w:val="single" w:sz="4" w:space="0" w:color="auto"/>
            </w:tcBorders>
          </w:tcPr>
          <w:p w14:paraId="2A92E96B" w14:textId="77777777" w:rsidR="00210B97" w:rsidRPr="00FC0B3C" w:rsidRDefault="00210B97" w:rsidP="009F5F12">
            <w:pPr>
              <w:shd w:val="clear" w:color="auto" w:fill="FFFFFF" w:themeFill="background1"/>
              <w:suppressAutoHyphens/>
              <w:jc w:val="left"/>
              <w:rPr>
                <w:sz w:val="20"/>
                <w:szCs w:val="20"/>
                <w:lang w:val="es-ES_tradnl"/>
              </w:rPr>
            </w:pPr>
            <w:r w:rsidRPr="00FC0B3C">
              <w:rPr>
                <w:sz w:val="20"/>
                <w:szCs w:val="20"/>
                <w:lang w:val="es-ES_tradnl"/>
              </w:rPr>
              <w:t>HFC-134a</w:t>
            </w:r>
          </w:p>
        </w:tc>
        <w:tc>
          <w:tcPr>
            <w:tcW w:w="607" w:type="pct"/>
            <w:tcBorders>
              <w:top w:val="single" w:sz="4" w:space="0" w:color="auto"/>
              <w:left w:val="single" w:sz="4" w:space="0" w:color="auto"/>
              <w:bottom w:val="single" w:sz="4" w:space="0" w:color="auto"/>
              <w:right w:val="single" w:sz="4" w:space="0" w:color="auto"/>
            </w:tcBorders>
          </w:tcPr>
          <w:p w14:paraId="611167CA" w14:textId="677A07F0"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430</w:t>
            </w:r>
          </w:p>
        </w:tc>
        <w:tc>
          <w:tcPr>
            <w:tcW w:w="712" w:type="pct"/>
            <w:tcBorders>
              <w:top w:val="single" w:sz="4" w:space="0" w:color="auto"/>
              <w:left w:val="single" w:sz="4" w:space="0" w:color="auto"/>
              <w:bottom w:val="single" w:sz="4" w:space="0" w:color="auto"/>
              <w:right w:val="single" w:sz="4" w:space="0" w:color="auto"/>
            </w:tcBorders>
            <w:vAlign w:val="bottom"/>
          </w:tcPr>
          <w:p w14:paraId="73C799E1" w14:textId="0BAC173E"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7</w:t>
            </w:r>
            <w:r w:rsidR="00471F06" w:rsidRPr="00FC0B3C">
              <w:rPr>
                <w:sz w:val="20"/>
                <w:szCs w:val="20"/>
                <w:lang w:val="es-ES_tradnl"/>
              </w:rPr>
              <w:t>.</w:t>
            </w:r>
            <w:r w:rsidRPr="00FC0B3C">
              <w:rPr>
                <w:sz w:val="20"/>
                <w:szCs w:val="20"/>
                <w:lang w:val="es-ES_tradnl"/>
              </w:rPr>
              <w:t>593</w:t>
            </w:r>
            <w:r w:rsidR="00471F06" w:rsidRPr="00FC0B3C">
              <w:rPr>
                <w:sz w:val="20"/>
                <w:szCs w:val="20"/>
                <w:lang w:val="es-ES_tradnl"/>
              </w:rPr>
              <w:t>.</w:t>
            </w:r>
            <w:r w:rsidRPr="00FC0B3C">
              <w:rPr>
                <w:sz w:val="20"/>
                <w:szCs w:val="20"/>
                <w:lang w:val="es-ES_tradnl"/>
              </w:rPr>
              <w:t>124</w:t>
            </w:r>
          </w:p>
        </w:tc>
        <w:tc>
          <w:tcPr>
            <w:tcW w:w="713" w:type="pct"/>
            <w:tcBorders>
              <w:top w:val="single" w:sz="4" w:space="0" w:color="auto"/>
              <w:left w:val="single" w:sz="4" w:space="0" w:color="auto"/>
              <w:bottom w:val="single" w:sz="4" w:space="0" w:color="auto"/>
              <w:right w:val="single" w:sz="4" w:space="0" w:color="auto"/>
            </w:tcBorders>
            <w:vAlign w:val="bottom"/>
          </w:tcPr>
          <w:p w14:paraId="4B674359" w14:textId="19DCE123"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732</w:t>
            </w:r>
            <w:r w:rsidR="00471F06" w:rsidRPr="00FC0B3C">
              <w:rPr>
                <w:sz w:val="20"/>
                <w:szCs w:val="20"/>
                <w:lang w:val="es-ES_tradnl"/>
              </w:rPr>
              <w:t>.</w:t>
            </w:r>
            <w:r w:rsidRPr="00FC0B3C">
              <w:rPr>
                <w:sz w:val="20"/>
                <w:szCs w:val="20"/>
                <w:lang w:val="es-ES_tradnl"/>
              </w:rPr>
              <w:t>237</w:t>
            </w:r>
          </w:p>
        </w:tc>
        <w:tc>
          <w:tcPr>
            <w:tcW w:w="713" w:type="pct"/>
            <w:tcBorders>
              <w:top w:val="single" w:sz="4" w:space="0" w:color="auto"/>
              <w:left w:val="single" w:sz="4" w:space="0" w:color="auto"/>
              <w:bottom w:val="single" w:sz="4" w:space="0" w:color="auto"/>
              <w:right w:val="single" w:sz="4" w:space="0" w:color="auto"/>
            </w:tcBorders>
            <w:vAlign w:val="bottom"/>
          </w:tcPr>
          <w:p w14:paraId="538F9BDA" w14:textId="602B361A"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4</w:t>
            </w:r>
            <w:r w:rsidR="00471F06" w:rsidRPr="00FC0B3C">
              <w:rPr>
                <w:sz w:val="20"/>
                <w:szCs w:val="20"/>
                <w:lang w:val="es-ES_tradnl"/>
              </w:rPr>
              <w:t>.</w:t>
            </w:r>
            <w:r w:rsidRPr="00FC0B3C">
              <w:rPr>
                <w:sz w:val="20"/>
                <w:szCs w:val="20"/>
                <w:lang w:val="es-ES_tradnl"/>
              </w:rPr>
              <w:t>489</w:t>
            </w:r>
            <w:r w:rsidR="00471F06" w:rsidRPr="00FC0B3C">
              <w:rPr>
                <w:sz w:val="20"/>
                <w:szCs w:val="20"/>
                <w:lang w:val="es-ES_tradnl"/>
              </w:rPr>
              <w:t>.</w:t>
            </w:r>
            <w:r w:rsidRPr="00FC0B3C">
              <w:rPr>
                <w:sz w:val="20"/>
                <w:szCs w:val="20"/>
                <w:lang w:val="es-ES_tradnl"/>
              </w:rPr>
              <w:t>765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5AD0F6" w14:textId="47E33F9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428</w:t>
            </w:r>
            <w:r w:rsidR="00471F06" w:rsidRPr="00FC0B3C">
              <w:rPr>
                <w:sz w:val="20"/>
                <w:szCs w:val="20"/>
                <w:lang w:val="es-ES_tradnl"/>
              </w:rPr>
              <w:t>.</w:t>
            </w:r>
            <w:r w:rsidRPr="00FC0B3C">
              <w:rPr>
                <w:sz w:val="20"/>
                <w:szCs w:val="20"/>
                <w:lang w:val="es-ES_tradnl"/>
              </w:rPr>
              <w:t>010</w:t>
            </w:r>
          </w:p>
        </w:tc>
        <w:tc>
          <w:tcPr>
            <w:tcW w:w="711" w:type="pct"/>
            <w:tcBorders>
              <w:top w:val="single" w:sz="4" w:space="0" w:color="auto"/>
              <w:left w:val="single" w:sz="4" w:space="0" w:color="auto"/>
              <w:bottom w:val="single" w:sz="4" w:space="0" w:color="auto"/>
              <w:right w:val="single" w:sz="4" w:space="0" w:color="auto"/>
            </w:tcBorders>
            <w:vAlign w:val="bottom"/>
          </w:tcPr>
          <w:p w14:paraId="020F543F" w14:textId="7B14ADAE" w:rsidR="00210B97" w:rsidRPr="00FC0B3C" w:rsidRDefault="00210B97" w:rsidP="009F5F12">
            <w:pPr>
              <w:shd w:val="clear" w:color="auto" w:fill="FFFFFF" w:themeFill="background1"/>
              <w:suppressAutoHyphens/>
              <w:jc w:val="right"/>
              <w:rPr>
                <w:sz w:val="20"/>
                <w:szCs w:val="20"/>
                <w:lang w:val="es-ES_tradnl"/>
              </w:rPr>
            </w:pPr>
            <w:r w:rsidRPr="00FC0B3C">
              <w:rPr>
                <w:color w:val="000000"/>
                <w:sz w:val="20"/>
                <w:szCs w:val="20"/>
                <w:lang w:val="es-ES_tradnl"/>
              </w:rPr>
              <w:t>5</w:t>
            </w:r>
            <w:r w:rsidR="00471F06" w:rsidRPr="00FC0B3C">
              <w:rPr>
                <w:color w:val="000000"/>
                <w:sz w:val="20"/>
                <w:szCs w:val="20"/>
                <w:lang w:val="es-ES_tradnl"/>
              </w:rPr>
              <w:t>.</w:t>
            </w:r>
            <w:r w:rsidRPr="00FC0B3C">
              <w:rPr>
                <w:color w:val="000000"/>
                <w:sz w:val="20"/>
                <w:szCs w:val="20"/>
                <w:lang w:val="es-ES_tradnl"/>
              </w:rPr>
              <w:t>382</w:t>
            </w:r>
            <w:r w:rsidR="00471F06" w:rsidRPr="00FC0B3C">
              <w:rPr>
                <w:color w:val="000000"/>
                <w:sz w:val="20"/>
                <w:szCs w:val="20"/>
                <w:lang w:val="es-ES_tradnl"/>
              </w:rPr>
              <w:t>.</w:t>
            </w:r>
            <w:r w:rsidRPr="00FC0B3C">
              <w:rPr>
                <w:color w:val="000000"/>
                <w:sz w:val="20"/>
                <w:szCs w:val="20"/>
                <w:lang w:val="es-ES_tradnl"/>
              </w:rPr>
              <w:t>688</w:t>
            </w:r>
          </w:p>
        </w:tc>
      </w:tr>
      <w:tr w:rsidR="00210B97" w:rsidRPr="00FC0B3C" w14:paraId="02764BE7" w14:textId="77777777" w:rsidTr="009F5F12">
        <w:tc>
          <w:tcPr>
            <w:tcW w:w="831" w:type="pct"/>
            <w:tcBorders>
              <w:top w:val="single" w:sz="4" w:space="0" w:color="auto"/>
              <w:left w:val="single" w:sz="4" w:space="0" w:color="auto"/>
              <w:bottom w:val="single" w:sz="4" w:space="0" w:color="auto"/>
              <w:right w:val="single" w:sz="4" w:space="0" w:color="auto"/>
            </w:tcBorders>
          </w:tcPr>
          <w:p w14:paraId="58CC8F77" w14:textId="77777777" w:rsidR="00210B97" w:rsidRPr="00FC0B3C" w:rsidRDefault="00210B97" w:rsidP="009F5F12">
            <w:pPr>
              <w:shd w:val="clear" w:color="auto" w:fill="FFFFFF" w:themeFill="background1"/>
              <w:suppressAutoHyphens/>
              <w:rPr>
                <w:b/>
                <w:bCs/>
                <w:sz w:val="20"/>
                <w:szCs w:val="20"/>
                <w:lang w:val="es-ES_tradnl"/>
              </w:rPr>
            </w:pPr>
            <w:r w:rsidRPr="00FC0B3C">
              <w:rPr>
                <w:sz w:val="20"/>
                <w:szCs w:val="20"/>
                <w:lang w:val="es-ES_tradnl"/>
              </w:rPr>
              <w:t>HFC-143a</w:t>
            </w:r>
          </w:p>
        </w:tc>
        <w:tc>
          <w:tcPr>
            <w:tcW w:w="607" w:type="pct"/>
            <w:tcBorders>
              <w:top w:val="single" w:sz="4" w:space="0" w:color="auto"/>
              <w:left w:val="single" w:sz="4" w:space="0" w:color="auto"/>
              <w:bottom w:val="single" w:sz="4" w:space="0" w:color="auto"/>
              <w:right w:val="single" w:sz="4" w:space="0" w:color="auto"/>
            </w:tcBorders>
          </w:tcPr>
          <w:p w14:paraId="3AA8A1EC" w14:textId="402F2395"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4</w:t>
            </w:r>
            <w:r w:rsidR="00471F06" w:rsidRPr="00FC0B3C">
              <w:rPr>
                <w:sz w:val="20"/>
                <w:szCs w:val="20"/>
                <w:lang w:val="es-ES_tradnl"/>
              </w:rPr>
              <w:t>.</w:t>
            </w:r>
            <w:r w:rsidRPr="00FC0B3C">
              <w:rPr>
                <w:sz w:val="20"/>
                <w:szCs w:val="20"/>
                <w:lang w:val="es-ES_tradnl"/>
              </w:rPr>
              <w:t>470</w:t>
            </w:r>
          </w:p>
        </w:tc>
        <w:tc>
          <w:tcPr>
            <w:tcW w:w="712" w:type="pct"/>
            <w:tcBorders>
              <w:top w:val="single" w:sz="4" w:space="0" w:color="auto"/>
              <w:left w:val="single" w:sz="4" w:space="0" w:color="auto"/>
              <w:bottom w:val="single" w:sz="4" w:space="0" w:color="auto"/>
              <w:right w:val="single" w:sz="4" w:space="0" w:color="auto"/>
            </w:tcBorders>
            <w:vAlign w:val="bottom"/>
          </w:tcPr>
          <w:p w14:paraId="72589E78"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vAlign w:val="bottom"/>
          </w:tcPr>
          <w:p w14:paraId="4CC4433A" w14:textId="7C72C76E"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933</w:t>
            </w:r>
            <w:r w:rsidR="00471F06" w:rsidRPr="00FC0B3C">
              <w:rPr>
                <w:sz w:val="20"/>
                <w:szCs w:val="20"/>
                <w:lang w:val="es-ES_tradnl"/>
              </w:rPr>
              <w:t>.</w:t>
            </w:r>
            <w:r w:rsidRPr="00FC0B3C">
              <w:rPr>
                <w:sz w:val="20"/>
                <w:szCs w:val="20"/>
                <w:lang w:val="es-ES_tradnl"/>
              </w:rPr>
              <w:t>811</w:t>
            </w:r>
          </w:p>
        </w:tc>
        <w:tc>
          <w:tcPr>
            <w:tcW w:w="713" w:type="pct"/>
            <w:tcBorders>
              <w:top w:val="single" w:sz="4" w:space="0" w:color="auto"/>
              <w:left w:val="single" w:sz="4" w:space="0" w:color="auto"/>
              <w:bottom w:val="single" w:sz="4" w:space="0" w:color="auto"/>
              <w:right w:val="single" w:sz="4" w:space="0" w:color="auto"/>
            </w:tcBorders>
            <w:vAlign w:val="bottom"/>
          </w:tcPr>
          <w:p w14:paraId="2053D5A0" w14:textId="3F34FF49"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879</w:t>
            </w:r>
            <w:r w:rsidR="00471F06" w:rsidRPr="00FC0B3C">
              <w:rPr>
                <w:sz w:val="20"/>
                <w:szCs w:val="20"/>
                <w:lang w:val="es-ES_tradnl"/>
              </w:rPr>
              <w:t>.</w:t>
            </w:r>
            <w:r w:rsidRPr="00FC0B3C">
              <w:rPr>
                <w:sz w:val="20"/>
                <w:szCs w:val="20"/>
                <w:lang w:val="es-ES_tradnl"/>
              </w:rPr>
              <w:t>186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370E87" w14:textId="1804DB0C" w:rsidR="00210B97" w:rsidRPr="00FC0B3C" w:rsidRDefault="00210B97" w:rsidP="009F5F12">
            <w:pPr>
              <w:suppressAutoHyphens/>
              <w:jc w:val="right"/>
              <w:rPr>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171</w:t>
            </w:r>
            <w:r w:rsidR="00471F06" w:rsidRPr="00FC0B3C">
              <w:rPr>
                <w:sz w:val="20"/>
                <w:szCs w:val="20"/>
                <w:lang w:val="es-ES_tradnl"/>
              </w:rPr>
              <w:t>.</w:t>
            </w:r>
            <w:r w:rsidRPr="00FC0B3C">
              <w:rPr>
                <w:sz w:val="20"/>
                <w:szCs w:val="20"/>
                <w:lang w:val="es-ES_tradnl"/>
              </w:rPr>
              <w:t>193</w:t>
            </w:r>
          </w:p>
        </w:tc>
        <w:tc>
          <w:tcPr>
            <w:tcW w:w="711" w:type="pct"/>
            <w:tcBorders>
              <w:top w:val="single" w:sz="4" w:space="0" w:color="auto"/>
              <w:left w:val="single" w:sz="4" w:space="0" w:color="auto"/>
              <w:bottom w:val="single" w:sz="4" w:space="0" w:color="auto"/>
              <w:right w:val="single" w:sz="4" w:space="0" w:color="auto"/>
            </w:tcBorders>
            <w:vAlign w:val="bottom"/>
          </w:tcPr>
          <w:p w14:paraId="1A351BC0" w14:textId="135BBED6" w:rsidR="00210B97" w:rsidRPr="00FC0B3C" w:rsidRDefault="00210B97" w:rsidP="009F5F12">
            <w:pPr>
              <w:shd w:val="clear" w:color="auto" w:fill="FFFFFF" w:themeFill="background1"/>
              <w:suppressAutoHyphens/>
              <w:jc w:val="right"/>
              <w:rPr>
                <w:sz w:val="20"/>
                <w:szCs w:val="20"/>
                <w:lang w:val="es-ES_tradnl"/>
              </w:rPr>
            </w:pPr>
            <w:r w:rsidRPr="00FC0B3C">
              <w:rPr>
                <w:color w:val="000000"/>
                <w:sz w:val="20"/>
                <w:szCs w:val="20"/>
                <w:lang w:val="es-ES_tradnl"/>
              </w:rPr>
              <w:t>1</w:t>
            </w:r>
            <w:r w:rsidR="00471F06" w:rsidRPr="00FC0B3C">
              <w:rPr>
                <w:color w:val="000000"/>
                <w:sz w:val="20"/>
                <w:szCs w:val="20"/>
                <w:lang w:val="es-ES_tradnl"/>
              </w:rPr>
              <w:t>.</w:t>
            </w:r>
            <w:r w:rsidRPr="00FC0B3C">
              <w:rPr>
                <w:color w:val="000000"/>
                <w:sz w:val="20"/>
                <w:szCs w:val="20"/>
                <w:lang w:val="es-ES_tradnl"/>
              </w:rPr>
              <w:t>408</w:t>
            </w:r>
            <w:r w:rsidR="00471F06" w:rsidRPr="00FC0B3C">
              <w:rPr>
                <w:color w:val="000000"/>
                <w:sz w:val="20"/>
                <w:szCs w:val="20"/>
                <w:lang w:val="es-ES_tradnl"/>
              </w:rPr>
              <w:t>.</w:t>
            </w:r>
            <w:r w:rsidRPr="00FC0B3C">
              <w:rPr>
                <w:color w:val="000000"/>
                <w:sz w:val="20"/>
                <w:szCs w:val="20"/>
                <w:lang w:val="es-ES_tradnl"/>
              </w:rPr>
              <w:t>028</w:t>
            </w:r>
          </w:p>
        </w:tc>
      </w:tr>
      <w:tr w:rsidR="00210B97" w:rsidRPr="00FC0B3C" w14:paraId="65F63924" w14:textId="77777777" w:rsidTr="009F5F12">
        <w:tc>
          <w:tcPr>
            <w:tcW w:w="831" w:type="pct"/>
            <w:tcBorders>
              <w:top w:val="single" w:sz="4" w:space="0" w:color="auto"/>
              <w:left w:val="single" w:sz="4" w:space="0" w:color="auto"/>
              <w:bottom w:val="single" w:sz="4" w:space="0" w:color="auto"/>
              <w:right w:val="single" w:sz="4" w:space="0" w:color="auto"/>
            </w:tcBorders>
          </w:tcPr>
          <w:p w14:paraId="0F4A8469"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HFC-152a</w:t>
            </w:r>
          </w:p>
        </w:tc>
        <w:tc>
          <w:tcPr>
            <w:tcW w:w="607" w:type="pct"/>
            <w:tcBorders>
              <w:top w:val="single" w:sz="4" w:space="0" w:color="auto"/>
              <w:left w:val="single" w:sz="4" w:space="0" w:color="auto"/>
              <w:bottom w:val="single" w:sz="4" w:space="0" w:color="auto"/>
              <w:right w:val="single" w:sz="4" w:space="0" w:color="auto"/>
            </w:tcBorders>
          </w:tcPr>
          <w:p w14:paraId="38C6590F"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124</w:t>
            </w:r>
          </w:p>
        </w:tc>
        <w:tc>
          <w:tcPr>
            <w:tcW w:w="712" w:type="pct"/>
            <w:tcBorders>
              <w:top w:val="single" w:sz="4" w:space="0" w:color="auto"/>
              <w:left w:val="single" w:sz="4" w:space="0" w:color="auto"/>
              <w:bottom w:val="single" w:sz="4" w:space="0" w:color="auto"/>
              <w:right w:val="single" w:sz="4" w:space="0" w:color="auto"/>
            </w:tcBorders>
            <w:vAlign w:val="bottom"/>
          </w:tcPr>
          <w:p w14:paraId="2C5365AC" w14:textId="5118872D"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140</w:t>
            </w:r>
            <w:r w:rsidR="00471F06" w:rsidRPr="00FC0B3C">
              <w:rPr>
                <w:sz w:val="20"/>
                <w:szCs w:val="20"/>
                <w:lang w:val="es-ES_tradnl"/>
              </w:rPr>
              <w:t>.</w:t>
            </w:r>
            <w:r w:rsidRPr="00FC0B3C">
              <w:rPr>
                <w:sz w:val="20"/>
                <w:szCs w:val="20"/>
                <w:lang w:val="es-ES_tradnl"/>
              </w:rPr>
              <w:t>911</w:t>
            </w:r>
          </w:p>
        </w:tc>
        <w:tc>
          <w:tcPr>
            <w:tcW w:w="713" w:type="pct"/>
            <w:tcBorders>
              <w:top w:val="single" w:sz="4" w:space="0" w:color="auto"/>
              <w:left w:val="single" w:sz="4" w:space="0" w:color="auto"/>
              <w:bottom w:val="single" w:sz="4" w:space="0" w:color="auto"/>
              <w:right w:val="single" w:sz="4" w:space="0" w:color="auto"/>
            </w:tcBorders>
            <w:vAlign w:val="bottom"/>
          </w:tcPr>
          <w:p w14:paraId="16704D6E" w14:textId="5D867963"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163</w:t>
            </w:r>
            <w:r w:rsidR="00471F06" w:rsidRPr="00FC0B3C">
              <w:rPr>
                <w:sz w:val="20"/>
                <w:szCs w:val="20"/>
                <w:lang w:val="es-ES_tradnl"/>
              </w:rPr>
              <w:t>.</w:t>
            </w:r>
            <w:r w:rsidRPr="00FC0B3C">
              <w:rPr>
                <w:sz w:val="20"/>
                <w:szCs w:val="20"/>
                <w:lang w:val="es-ES_tradnl"/>
              </w:rPr>
              <w:t>900</w:t>
            </w:r>
          </w:p>
        </w:tc>
        <w:tc>
          <w:tcPr>
            <w:tcW w:w="713" w:type="pct"/>
            <w:tcBorders>
              <w:top w:val="single" w:sz="4" w:space="0" w:color="auto"/>
              <w:left w:val="single" w:sz="4" w:space="0" w:color="auto"/>
              <w:bottom w:val="single" w:sz="4" w:space="0" w:color="auto"/>
              <w:right w:val="single" w:sz="4" w:space="0" w:color="auto"/>
            </w:tcBorders>
            <w:vAlign w:val="bottom"/>
          </w:tcPr>
          <w:p w14:paraId="6D57358C" w14:textId="11C72ED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187</w:t>
            </w:r>
            <w:r w:rsidR="00471F06" w:rsidRPr="00FC0B3C">
              <w:rPr>
                <w:sz w:val="20"/>
                <w:szCs w:val="20"/>
                <w:lang w:val="es-ES_tradnl"/>
              </w:rPr>
              <w:t>.</w:t>
            </w:r>
            <w:r w:rsidRPr="00FC0B3C">
              <w:rPr>
                <w:sz w:val="20"/>
                <w:szCs w:val="20"/>
                <w:lang w:val="es-ES_tradnl"/>
              </w:rPr>
              <w:t>627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AE2BBA" w14:textId="7C0867C5" w:rsidR="00210B97" w:rsidRPr="00FC0B3C" w:rsidRDefault="00210B97" w:rsidP="009F5F12">
            <w:pPr>
              <w:suppressAutoHyphens/>
              <w:jc w:val="right"/>
              <w:rPr>
                <w:sz w:val="20"/>
                <w:szCs w:val="20"/>
                <w:lang w:val="es-ES_tradnl"/>
              </w:rPr>
            </w:pPr>
            <w:r w:rsidRPr="00FC0B3C">
              <w:rPr>
                <w:sz w:val="20"/>
                <w:szCs w:val="20"/>
                <w:lang w:val="es-ES_tradnl"/>
              </w:rPr>
              <w:t>103</w:t>
            </w:r>
            <w:r w:rsidR="00471F06" w:rsidRPr="00FC0B3C">
              <w:rPr>
                <w:sz w:val="20"/>
                <w:szCs w:val="20"/>
                <w:lang w:val="es-ES_tradnl"/>
              </w:rPr>
              <w:t>.</w:t>
            </w:r>
            <w:r w:rsidRPr="00FC0B3C">
              <w:rPr>
                <w:sz w:val="20"/>
                <w:szCs w:val="20"/>
                <w:lang w:val="es-ES_tradnl"/>
              </w:rPr>
              <w:t>201</w:t>
            </w:r>
          </w:p>
        </w:tc>
        <w:tc>
          <w:tcPr>
            <w:tcW w:w="711" w:type="pct"/>
            <w:tcBorders>
              <w:top w:val="single" w:sz="4" w:space="0" w:color="auto"/>
              <w:left w:val="single" w:sz="4" w:space="0" w:color="auto"/>
              <w:bottom w:val="single" w:sz="4" w:space="0" w:color="auto"/>
              <w:right w:val="single" w:sz="4" w:space="0" w:color="auto"/>
            </w:tcBorders>
            <w:vAlign w:val="bottom"/>
          </w:tcPr>
          <w:p w14:paraId="45D05FC1" w14:textId="3655460A" w:rsidR="00210B97" w:rsidRPr="00FC0B3C" w:rsidRDefault="00210B97" w:rsidP="009F5F12">
            <w:pPr>
              <w:shd w:val="clear" w:color="auto" w:fill="FFFFFF" w:themeFill="background1"/>
              <w:suppressAutoHyphens/>
              <w:jc w:val="right"/>
              <w:rPr>
                <w:sz w:val="20"/>
                <w:szCs w:val="20"/>
                <w:lang w:val="es-ES_tradnl"/>
              </w:rPr>
            </w:pPr>
            <w:r w:rsidRPr="00FC0B3C">
              <w:rPr>
                <w:color w:val="000000"/>
                <w:sz w:val="20"/>
                <w:szCs w:val="20"/>
                <w:lang w:val="es-ES_tradnl"/>
              </w:rPr>
              <w:t>89</w:t>
            </w:r>
            <w:r w:rsidR="00471F06" w:rsidRPr="00FC0B3C">
              <w:rPr>
                <w:color w:val="000000"/>
                <w:sz w:val="20"/>
                <w:szCs w:val="20"/>
                <w:lang w:val="es-ES_tradnl"/>
              </w:rPr>
              <w:t>.</w:t>
            </w:r>
            <w:r w:rsidRPr="00FC0B3C">
              <w:rPr>
                <w:color w:val="000000"/>
                <w:sz w:val="20"/>
                <w:szCs w:val="20"/>
                <w:lang w:val="es-ES_tradnl"/>
              </w:rPr>
              <w:t>092</w:t>
            </w:r>
          </w:p>
        </w:tc>
      </w:tr>
      <w:tr w:rsidR="00210B97" w:rsidRPr="00FC0B3C" w14:paraId="1E08684D" w14:textId="77777777" w:rsidTr="009F5F12">
        <w:tc>
          <w:tcPr>
            <w:tcW w:w="831" w:type="pct"/>
            <w:tcBorders>
              <w:top w:val="single" w:sz="4" w:space="0" w:color="auto"/>
              <w:left w:val="single" w:sz="4" w:space="0" w:color="auto"/>
              <w:bottom w:val="single" w:sz="4" w:space="0" w:color="auto"/>
              <w:right w:val="single" w:sz="4" w:space="0" w:color="auto"/>
            </w:tcBorders>
          </w:tcPr>
          <w:p w14:paraId="31FB059A"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lastRenderedPageBreak/>
              <w:t>HFC-227ea</w:t>
            </w:r>
          </w:p>
        </w:tc>
        <w:tc>
          <w:tcPr>
            <w:tcW w:w="607" w:type="pct"/>
            <w:tcBorders>
              <w:top w:val="single" w:sz="4" w:space="0" w:color="auto"/>
              <w:left w:val="single" w:sz="4" w:space="0" w:color="auto"/>
              <w:bottom w:val="single" w:sz="4" w:space="0" w:color="auto"/>
              <w:right w:val="single" w:sz="4" w:space="0" w:color="auto"/>
            </w:tcBorders>
          </w:tcPr>
          <w:p w14:paraId="0612B187" w14:textId="67166B2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220</w:t>
            </w:r>
          </w:p>
        </w:tc>
        <w:tc>
          <w:tcPr>
            <w:tcW w:w="712" w:type="pct"/>
            <w:tcBorders>
              <w:top w:val="single" w:sz="4" w:space="0" w:color="auto"/>
              <w:left w:val="single" w:sz="4" w:space="0" w:color="auto"/>
              <w:bottom w:val="single" w:sz="4" w:space="0" w:color="auto"/>
              <w:right w:val="single" w:sz="4" w:space="0" w:color="auto"/>
            </w:tcBorders>
            <w:vAlign w:val="bottom"/>
          </w:tcPr>
          <w:p w14:paraId="16312D96" w14:textId="28F450C3"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859</w:t>
            </w:r>
            <w:r w:rsidR="00471F06" w:rsidRPr="00FC0B3C">
              <w:rPr>
                <w:sz w:val="20"/>
                <w:szCs w:val="20"/>
                <w:lang w:val="es-ES_tradnl"/>
              </w:rPr>
              <w:t>.</w:t>
            </w:r>
            <w:r w:rsidRPr="00FC0B3C">
              <w:rPr>
                <w:sz w:val="20"/>
                <w:szCs w:val="20"/>
                <w:lang w:val="es-ES_tradnl"/>
              </w:rPr>
              <w:t>054</w:t>
            </w:r>
          </w:p>
        </w:tc>
        <w:tc>
          <w:tcPr>
            <w:tcW w:w="713" w:type="pct"/>
            <w:tcBorders>
              <w:top w:val="single" w:sz="4" w:space="0" w:color="auto"/>
              <w:left w:val="single" w:sz="4" w:space="0" w:color="auto"/>
              <w:bottom w:val="single" w:sz="4" w:space="0" w:color="auto"/>
              <w:right w:val="single" w:sz="4" w:space="0" w:color="auto"/>
            </w:tcBorders>
            <w:vAlign w:val="bottom"/>
          </w:tcPr>
          <w:p w14:paraId="77AE870A" w14:textId="171B1353"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153</w:t>
            </w:r>
            <w:r w:rsidR="00471F06" w:rsidRPr="00FC0B3C">
              <w:rPr>
                <w:sz w:val="20"/>
                <w:szCs w:val="20"/>
                <w:lang w:val="es-ES_tradnl"/>
              </w:rPr>
              <w:t>.</w:t>
            </w:r>
            <w:r w:rsidRPr="00FC0B3C">
              <w:rPr>
                <w:sz w:val="20"/>
                <w:szCs w:val="20"/>
                <w:lang w:val="es-ES_tradnl"/>
              </w:rPr>
              <w:t>788</w:t>
            </w:r>
          </w:p>
        </w:tc>
        <w:tc>
          <w:tcPr>
            <w:tcW w:w="713" w:type="pct"/>
            <w:tcBorders>
              <w:top w:val="single" w:sz="4" w:space="0" w:color="auto"/>
              <w:left w:val="single" w:sz="4" w:space="0" w:color="auto"/>
              <w:bottom w:val="single" w:sz="4" w:space="0" w:color="auto"/>
              <w:right w:val="single" w:sz="4" w:space="0" w:color="auto"/>
            </w:tcBorders>
            <w:vAlign w:val="bottom"/>
          </w:tcPr>
          <w:p w14:paraId="7D7F89A2" w14:textId="7F063A08"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849</w:t>
            </w:r>
            <w:r w:rsidR="00471F06" w:rsidRPr="00FC0B3C">
              <w:rPr>
                <w:sz w:val="20"/>
                <w:szCs w:val="20"/>
                <w:lang w:val="es-ES_tradnl"/>
              </w:rPr>
              <w:t>.</w:t>
            </w:r>
            <w:r w:rsidRPr="00FC0B3C">
              <w:rPr>
                <w:sz w:val="20"/>
                <w:szCs w:val="20"/>
                <w:lang w:val="es-ES_tradnl"/>
              </w:rPr>
              <w:t>640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D0078F" w14:textId="31463D0C" w:rsidR="00210B97" w:rsidRPr="00FC0B3C" w:rsidRDefault="00210B97" w:rsidP="009F5F12">
            <w:pPr>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473</w:t>
            </w:r>
            <w:r w:rsidR="00471F06" w:rsidRPr="00FC0B3C">
              <w:rPr>
                <w:sz w:val="20"/>
                <w:szCs w:val="20"/>
                <w:lang w:val="es-ES_tradnl"/>
              </w:rPr>
              <w:t>.</w:t>
            </w:r>
            <w:r w:rsidRPr="00FC0B3C">
              <w:rPr>
                <w:sz w:val="20"/>
                <w:szCs w:val="20"/>
                <w:lang w:val="es-ES_tradnl"/>
              </w:rPr>
              <w:t>388</w:t>
            </w:r>
          </w:p>
        </w:tc>
        <w:tc>
          <w:tcPr>
            <w:tcW w:w="711" w:type="pct"/>
            <w:tcBorders>
              <w:top w:val="single" w:sz="4" w:space="0" w:color="auto"/>
              <w:left w:val="single" w:sz="4" w:space="0" w:color="auto"/>
              <w:bottom w:val="single" w:sz="4" w:space="0" w:color="auto"/>
              <w:right w:val="single" w:sz="4" w:space="0" w:color="auto"/>
            </w:tcBorders>
            <w:vAlign w:val="bottom"/>
          </w:tcPr>
          <w:p w14:paraId="67BECE97" w14:textId="2BE21559" w:rsidR="00210B97" w:rsidRPr="00FC0B3C" w:rsidRDefault="00210B97" w:rsidP="009F5F12">
            <w:pPr>
              <w:shd w:val="clear" w:color="auto" w:fill="FFFFFF" w:themeFill="background1"/>
              <w:suppressAutoHyphens/>
              <w:jc w:val="right"/>
              <w:rPr>
                <w:b/>
                <w:bCs/>
                <w:sz w:val="20"/>
                <w:szCs w:val="20"/>
                <w:lang w:val="es-ES_tradnl"/>
              </w:rPr>
            </w:pPr>
            <w:r w:rsidRPr="00FC0B3C">
              <w:rPr>
                <w:color w:val="000000"/>
                <w:sz w:val="20"/>
                <w:szCs w:val="20"/>
                <w:lang w:val="es-ES_tradnl"/>
              </w:rPr>
              <w:t>1</w:t>
            </w:r>
            <w:r w:rsidR="00471F06" w:rsidRPr="00FC0B3C">
              <w:rPr>
                <w:color w:val="000000"/>
                <w:sz w:val="20"/>
                <w:szCs w:val="20"/>
                <w:lang w:val="es-ES_tradnl"/>
              </w:rPr>
              <w:t>.</w:t>
            </w:r>
            <w:r w:rsidRPr="00FC0B3C">
              <w:rPr>
                <w:color w:val="000000"/>
                <w:sz w:val="20"/>
                <w:szCs w:val="20"/>
                <w:lang w:val="es-ES_tradnl"/>
              </w:rPr>
              <w:t>750</w:t>
            </w:r>
            <w:r w:rsidR="00471F06" w:rsidRPr="00FC0B3C">
              <w:rPr>
                <w:color w:val="000000"/>
                <w:sz w:val="20"/>
                <w:szCs w:val="20"/>
                <w:lang w:val="es-ES_tradnl"/>
              </w:rPr>
              <w:t>.</w:t>
            </w:r>
            <w:r w:rsidRPr="00FC0B3C">
              <w:rPr>
                <w:color w:val="000000"/>
                <w:sz w:val="20"/>
                <w:szCs w:val="20"/>
                <w:lang w:val="es-ES_tradnl"/>
              </w:rPr>
              <w:t>460</w:t>
            </w:r>
          </w:p>
        </w:tc>
      </w:tr>
      <w:tr w:rsidR="00210B97" w:rsidRPr="00FC0B3C" w14:paraId="722D4E0E" w14:textId="77777777" w:rsidTr="009F5F12">
        <w:tc>
          <w:tcPr>
            <w:tcW w:w="831" w:type="pct"/>
            <w:tcBorders>
              <w:top w:val="single" w:sz="4" w:space="0" w:color="auto"/>
              <w:left w:val="single" w:sz="4" w:space="0" w:color="auto"/>
              <w:bottom w:val="single" w:sz="4" w:space="0" w:color="auto"/>
              <w:right w:val="single" w:sz="4" w:space="0" w:color="auto"/>
            </w:tcBorders>
          </w:tcPr>
          <w:p w14:paraId="43960599"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HFC-236fa</w:t>
            </w:r>
          </w:p>
        </w:tc>
        <w:tc>
          <w:tcPr>
            <w:tcW w:w="607" w:type="pct"/>
            <w:tcBorders>
              <w:top w:val="single" w:sz="4" w:space="0" w:color="auto"/>
              <w:left w:val="single" w:sz="4" w:space="0" w:color="auto"/>
              <w:bottom w:val="single" w:sz="4" w:space="0" w:color="auto"/>
              <w:right w:val="single" w:sz="4" w:space="0" w:color="auto"/>
            </w:tcBorders>
          </w:tcPr>
          <w:p w14:paraId="6D619E30" w14:textId="5EF6DF73"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9</w:t>
            </w:r>
            <w:r w:rsidR="00471F06" w:rsidRPr="00FC0B3C">
              <w:rPr>
                <w:sz w:val="20"/>
                <w:szCs w:val="20"/>
                <w:lang w:val="es-ES_tradnl"/>
              </w:rPr>
              <w:t>.</w:t>
            </w:r>
            <w:r w:rsidRPr="00FC0B3C">
              <w:rPr>
                <w:sz w:val="20"/>
                <w:szCs w:val="20"/>
                <w:lang w:val="es-ES_tradnl"/>
              </w:rPr>
              <w:t>810</w:t>
            </w:r>
          </w:p>
        </w:tc>
        <w:tc>
          <w:tcPr>
            <w:tcW w:w="712" w:type="pct"/>
            <w:tcBorders>
              <w:top w:val="single" w:sz="4" w:space="0" w:color="auto"/>
              <w:left w:val="single" w:sz="4" w:space="0" w:color="auto"/>
              <w:bottom w:val="single" w:sz="4" w:space="0" w:color="auto"/>
              <w:right w:val="single" w:sz="4" w:space="0" w:color="auto"/>
            </w:tcBorders>
            <w:vAlign w:val="bottom"/>
          </w:tcPr>
          <w:p w14:paraId="54FE8EF2" w14:textId="215763AC"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195</w:t>
            </w:r>
            <w:r w:rsidR="00471F06" w:rsidRPr="00FC0B3C">
              <w:rPr>
                <w:sz w:val="20"/>
                <w:szCs w:val="20"/>
                <w:lang w:val="es-ES_tradnl"/>
              </w:rPr>
              <w:t>.</w:t>
            </w:r>
            <w:r w:rsidRPr="00FC0B3C">
              <w:rPr>
                <w:sz w:val="20"/>
                <w:szCs w:val="20"/>
                <w:lang w:val="es-ES_tradnl"/>
              </w:rPr>
              <w:t>258</w:t>
            </w:r>
          </w:p>
        </w:tc>
        <w:tc>
          <w:tcPr>
            <w:tcW w:w="713" w:type="pct"/>
            <w:tcBorders>
              <w:top w:val="single" w:sz="4" w:space="0" w:color="auto"/>
              <w:left w:val="single" w:sz="4" w:space="0" w:color="auto"/>
              <w:bottom w:val="single" w:sz="4" w:space="0" w:color="auto"/>
              <w:right w:val="single" w:sz="4" w:space="0" w:color="auto"/>
            </w:tcBorders>
            <w:vAlign w:val="bottom"/>
          </w:tcPr>
          <w:p w14:paraId="44BECF54" w14:textId="41DD251A"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92</w:t>
            </w:r>
            <w:r w:rsidR="00471F06" w:rsidRPr="00FC0B3C">
              <w:rPr>
                <w:sz w:val="20"/>
                <w:szCs w:val="20"/>
                <w:lang w:val="es-ES_tradnl"/>
              </w:rPr>
              <w:t>.</w:t>
            </w:r>
            <w:r w:rsidRPr="00FC0B3C">
              <w:rPr>
                <w:sz w:val="20"/>
                <w:szCs w:val="20"/>
                <w:lang w:val="es-ES_tradnl"/>
              </w:rPr>
              <w:t>292</w:t>
            </w:r>
          </w:p>
        </w:tc>
        <w:tc>
          <w:tcPr>
            <w:tcW w:w="713" w:type="pct"/>
            <w:tcBorders>
              <w:top w:val="single" w:sz="4" w:space="0" w:color="auto"/>
              <w:left w:val="single" w:sz="4" w:space="0" w:color="auto"/>
              <w:bottom w:val="single" w:sz="4" w:space="0" w:color="auto"/>
              <w:right w:val="single" w:sz="4" w:space="0" w:color="auto"/>
            </w:tcBorders>
            <w:vAlign w:val="bottom"/>
          </w:tcPr>
          <w:p w14:paraId="67249531" w14:textId="01B0FB40"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91</w:t>
            </w:r>
            <w:r w:rsidR="00471F06" w:rsidRPr="00FC0B3C">
              <w:rPr>
                <w:sz w:val="20"/>
                <w:szCs w:val="20"/>
                <w:lang w:val="es-ES_tradnl"/>
              </w:rPr>
              <w:t>.</w:t>
            </w:r>
            <w:r w:rsidRPr="00FC0B3C">
              <w:rPr>
                <w:sz w:val="20"/>
                <w:szCs w:val="20"/>
                <w:lang w:val="es-ES_tradnl"/>
              </w:rPr>
              <w:t>225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7C642D" w14:textId="00AD46D7" w:rsidR="00210B97" w:rsidRPr="00FC0B3C" w:rsidRDefault="00210B97" w:rsidP="009F5F12">
            <w:pPr>
              <w:suppressAutoHyphens/>
              <w:jc w:val="right"/>
              <w:rPr>
                <w:b/>
                <w:bCs/>
                <w:sz w:val="20"/>
                <w:szCs w:val="20"/>
                <w:lang w:val="es-ES_tradnl"/>
              </w:rPr>
            </w:pPr>
            <w:r w:rsidRPr="00FC0B3C">
              <w:rPr>
                <w:sz w:val="20"/>
                <w:szCs w:val="20"/>
                <w:lang w:val="es-ES_tradnl"/>
              </w:rPr>
              <w:t>58</w:t>
            </w:r>
            <w:r w:rsidR="00471F06" w:rsidRPr="00FC0B3C">
              <w:rPr>
                <w:sz w:val="20"/>
                <w:szCs w:val="20"/>
                <w:lang w:val="es-ES_tradnl"/>
              </w:rPr>
              <w:t>.</w:t>
            </w:r>
            <w:r w:rsidRPr="00FC0B3C">
              <w:rPr>
                <w:sz w:val="20"/>
                <w:szCs w:val="20"/>
                <w:lang w:val="es-ES_tradnl"/>
              </w:rPr>
              <w:t>860</w:t>
            </w:r>
          </w:p>
        </w:tc>
        <w:tc>
          <w:tcPr>
            <w:tcW w:w="711" w:type="pct"/>
            <w:tcBorders>
              <w:top w:val="single" w:sz="4" w:space="0" w:color="auto"/>
              <w:left w:val="single" w:sz="4" w:space="0" w:color="auto"/>
              <w:bottom w:val="single" w:sz="4" w:space="0" w:color="auto"/>
              <w:right w:val="single" w:sz="4" w:space="0" w:color="auto"/>
            </w:tcBorders>
            <w:vAlign w:val="bottom"/>
          </w:tcPr>
          <w:p w14:paraId="1C1BD0FD" w14:textId="521C514E" w:rsidR="00210B97" w:rsidRPr="00FC0B3C" w:rsidRDefault="00210B97" w:rsidP="009F5F12">
            <w:pPr>
              <w:shd w:val="clear" w:color="auto" w:fill="FFFFFF" w:themeFill="background1"/>
              <w:suppressAutoHyphens/>
              <w:jc w:val="right"/>
              <w:rPr>
                <w:b/>
                <w:bCs/>
                <w:sz w:val="20"/>
                <w:szCs w:val="20"/>
                <w:lang w:val="es-ES_tradnl"/>
              </w:rPr>
            </w:pPr>
            <w:r w:rsidRPr="00FC0B3C">
              <w:rPr>
                <w:color w:val="000000"/>
                <w:sz w:val="20"/>
                <w:szCs w:val="20"/>
                <w:lang w:val="es-ES_tradnl"/>
              </w:rPr>
              <w:t>122</w:t>
            </w:r>
            <w:r w:rsidR="00471F06" w:rsidRPr="00FC0B3C">
              <w:rPr>
                <w:color w:val="000000"/>
                <w:sz w:val="20"/>
                <w:szCs w:val="20"/>
                <w:lang w:val="es-ES_tradnl"/>
              </w:rPr>
              <w:t>.</w:t>
            </w:r>
            <w:r w:rsidRPr="00FC0B3C">
              <w:rPr>
                <w:color w:val="000000"/>
                <w:sz w:val="20"/>
                <w:szCs w:val="20"/>
                <w:lang w:val="es-ES_tradnl"/>
              </w:rPr>
              <w:t>625</w:t>
            </w:r>
          </w:p>
        </w:tc>
      </w:tr>
      <w:tr w:rsidR="00210B97" w:rsidRPr="00FC0B3C" w14:paraId="1CD2C751" w14:textId="77777777" w:rsidTr="009F5F12">
        <w:tc>
          <w:tcPr>
            <w:tcW w:w="831" w:type="pct"/>
            <w:tcBorders>
              <w:top w:val="single" w:sz="4" w:space="0" w:color="auto"/>
              <w:left w:val="single" w:sz="4" w:space="0" w:color="auto"/>
              <w:bottom w:val="single" w:sz="4" w:space="0" w:color="auto"/>
              <w:right w:val="single" w:sz="4" w:space="0" w:color="auto"/>
            </w:tcBorders>
          </w:tcPr>
          <w:p w14:paraId="4F1853C0"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HFC-245fa</w:t>
            </w:r>
          </w:p>
        </w:tc>
        <w:tc>
          <w:tcPr>
            <w:tcW w:w="607" w:type="pct"/>
            <w:tcBorders>
              <w:top w:val="single" w:sz="4" w:space="0" w:color="auto"/>
              <w:left w:val="single" w:sz="4" w:space="0" w:color="auto"/>
              <w:bottom w:val="single" w:sz="4" w:space="0" w:color="auto"/>
              <w:right w:val="single" w:sz="4" w:space="0" w:color="auto"/>
            </w:tcBorders>
          </w:tcPr>
          <w:p w14:paraId="7351DB1E" w14:textId="66641C6A"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030</w:t>
            </w:r>
          </w:p>
        </w:tc>
        <w:tc>
          <w:tcPr>
            <w:tcW w:w="712" w:type="pct"/>
            <w:tcBorders>
              <w:top w:val="single" w:sz="4" w:space="0" w:color="auto"/>
              <w:left w:val="single" w:sz="4" w:space="0" w:color="auto"/>
              <w:bottom w:val="single" w:sz="4" w:space="0" w:color="auto"/>
              <w:right w:val="single" w:sz="4" w:space="0" w:color="auto"/>
            </w:tcBorders>
            <w:vAlign w:val="bottom"/>
          </w:tcPr>
          <w:p w14:paraId="264FFD18" w14:textId="6AE9224B"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31</w:t>
            </w:r>
            <w:r w:rsidR="00471F06" w:rsidRPr="00FC0B3C">
              <w:rPr>
                <w:sz w:val="20"/>
                <w:szCs w:val="20"/>
                <w:lang w:val="es-ES_tradnl"/>
              </w:rPr>
              <w:t>.</w:t>
            </w:r>
            <w:r w:rsidRPr="00FC0B3C">
              <w:rPr>
                <w:sz w:val="20"/>
                <w:szCs w:val="20"/>
                <w:lang w:val="es-ES_tradnl"/>
              </w:rPr>
              <w:t>705</w:t>
            </w:r>
          </w:p>
        </w:tc>
        <w:tc>
          <w:tcPr>
            <w:tcW w:w="713" w:type="pct"/>
            <w:tcBorders>
              <w:top w:val="single" w:sz="4" w:space="0" w:color="auto"/>
              <w:left w:val="single" w:sz="4" w:space="0" w:color="auto"/>
              <w:bottom w:val="single" w:sz="4" w:space="0" w:color="auto"/>
              <w:right w:val="single" w:sz="4" w:space="0" w:color="auto"/>
            </w:tcBorders>
            <w:vAlign w:val="bottom"/>
          </w:tcPr>
          <w:p w14:paraId="65AD4A79" w14:textId="76D582E7"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85</w:t>
            </w:r>
            <w:r w:rsidR="00471F06" w:rsidRPr="00FC0B3C">
              <w:rPr>
                <w:sz w:val="20"/>
                <w:szCs w:val="20"/>
                <w:lang w:val="es-ES_tradnl"/>
              </w:rPr>
              <w:t>.</w:t>
            </w:r>
            <w:r w:rsidRPr="00FC0B3C">
              <w:rPr>
                <w:sz w:val="20"/>
                <w:szCs w:val="20"/>
                <w:lang w:val="es-ES_tradnl"/>
              </w:rPr>
              <w:t>857</w:t>
            </w:r>
          </w:p>
        </w:tc>
        <w:tc>
          <w:tcPr>
            <w:tcW w:w="713" w:type="pct"/>
            <w:tcBorders>
              <w:top w:val="single" w:sz="4" w:space="0" w:color="auto"/>
              <w:left w:val="single" w:sz="4" w:space="0" w:color="auto"/>
              <w:bottom w:val="single" w:sz="4" w:space="0" w:color="auto"/>
              <w:right w:val="single" w:sz="4" w:space="0" w:color="auto"/>
            </w:tcBorders>
            <w:vAlign w:val="bottom"/>
          </w:tcPr>
          <w:p w14:paraId="440EEC1C" w14:textId="79EA8985"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12</w:t>
            </w:r>
            <w:r w:rsidR="00471F06" w:rsidRPr="00FC0B3C">
              <w:rPr>
                <w:sz w:val="20"/>
                <w:szCs w:val="20"/>
                <w:lang w:val="es-ES_tradnl"/>
              </w:rPr>
              <w:t>.</w:t>
            </w:r>
            <w:r w:rsidRPr="00FC0B3C">
              <w:rPr>
                <w:sz w:val="20"/>
                <w:szCs w:val="20"/>
                <w:lang w:val="es-ES_tradnl"/>
              </w:rPr>
              <w:t>867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84B415" w14:textId="6F2ED8A6" w:rsidR="00210B97" w:rsidRPr="00FC0B3C" w:rsidRDefault="00210B97" w:rsidP="009F5F12">
            <w:pPr>
              <w:suppressAutoHyphens/>
              <w:jc w:val="right"/>
              <w:rPr>
                <w:b/>
                <w:bCs/>
                <w:sz w:val="20"/>
                <w:szCs w:val="20"/>
                <w:lang w:val="es-ES_tradnl"/>
              </w:rPr>
            </w:pPr>
            <w:r w:rsidRPr="00FC0B3C">
              <w:rPr>
                <w:sz w:val="20"/>
                <w:szCs w:val="20"/>
                <w:lang w:val="es-ES_tradnl"/>
              </w:rPr>
              <w:t>15</w:t>
            </w:r>
            <w:r w:rsidR="00471F06" w:rsidRPr="00FC0B3C">
              <w:rPr>
                <w:sz w:val="20"/>
                <w:szCs w:val="20"/>
                <w:lang w:val="es-ES_tradnl"/>
              </w:rPr>
              <w:t>.</w:t>
            </w:r>
            <w:r w:rsidRPr="00FC0B3C">
              <w:rPr>
                <w:sz w:val="20"/>
                <w:szCs w:val="20"/>
                <w:lang w:val="es-ES_tradnl"/>
              </w:rPr>
              <w:t>914</w:t>
            </w:r>
          </w:p>
        </w:tc>
        <w:tc>
          <w:tcPr>
            <w:tcW w:w="711" w:type="pct"/>
            <w:tcBorders>
              <w:top w:val="single" w:sz="4" w:space="0" w:color="auto"/>
              <w:left w:val="single" w:sz="4" w:space="0" w:color="auto"/>
              <w:bottom w:val="single" w:sz="4" w:space="0" w:color="auto"/>
              <w:right w:val="single" w:sz="4" w:space="0" w:color="auto"/>
            </w:tcBorders>
            <w:vAlign w:val="bottom"/>
          </w:tcPr>
          <w:p w14:paraId="7CFD4F29" w14:textId="1F1D73AA" w:rsidR="00210B97" w:rsidRPr="00FC0B3C" w:rsidRDefault="00210B97" w:rsidP="009F5F12">
            <w:pPr>
              <w:shd w:val="clear" w:color="auto" w:fill="FFFFFF" w:themeFill="background1"/>
              <w:suppressAutoHyphens/>
              <w:jc w:val="right"/>
              <w:rPr>
                <w:b/>
                <w:bCs/>
                <w:sz w:val="20"/>
                <w:szCs w:val="20"/>
                <w:lang w:val="es-ES_tradnl"/>
              </w:rPr>
            </w:pPr>
            <w:r w:rsidRPr="00FC0B3C">
              <w:rPr>
                <w:color w:val="000000"/>
                <w:sz w:val="20"/>
                <w:szCs w:val="20"/>
                <w:lang w:val="es-ES_tradnl"/>
              </w:rPr>
              <w:t>3</w:t>
            </w:r>
            <w:r w:rsidR="00471F06" w:rsidRPr="00FC0B3C">
              <w:rPr>
                <w:color w:val="000000"/>
                <w:sz w:val="20"/>
                <w:szCs w:val="20"/>
                <w:lang w:val="es-ES_tradnl"/>
              </w:rPr>
              <w:t>.</w:t>
            </w:r>
            <w:r w:rsidRPr="00FC0B3C">
              <w:rPr>
                <w:color w:val="000000"/>
                <w:sz w:val="20"/>
                <w:szCs w:val="20"/>
                <w:lang w:val="es-ES_tradnl"/>
              </w:rPr>
              <w:t>090</w:t>
            </w:r>
          </w:p>
        </w:tc>
      </w:tr>
      <w:tr w:rsidR="00210B97" w:rsidRPr="00FC0B3C" w14:paraId="16715E5C" w14:textId="77777777" w:rsidTr="009F5F12">
        <w:tc>
          <w:tcPr>
            <w:tcW w:w="831" w:type="pct"/>
            <w:tcBorders>
              <w:top w:val="single" w:sz="4" w:space="0" w:color="auto"/>
              <w:left w:val="single" w:sz="4" w:space="0" w:color="auto"/>
              <w:bottom w:val="single" w:sz="4" w:space="0" w:color="auto"/>
              <w:right w:val="single" w:sz="4" w:space="0" w:color="auto"/>
            </w:tcBorders>
          </w:tcPr>
          <w:p w14:paraId="5D3525CC"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R-404A</w:t>
            </w:r>
          </w:p>
        </w:tc>
        <w:tc>
          <w:tcPr>
            <w:tcW w:w="607" w:type="pct"/>
            <w:tcBorders>
              <w:top w:val="single" w:sz="4" w:space="0" w:color="auto"/>
              <w:left w:val="single" w:sz="4" w:space="0" w:color="auto"/>
              <w:bottom w:val="single" w:sz="4" w:space="0" w:color="auto"/>
              <w:right w:val="single" w:sz="4" w:space="0" w:color="auto"/>
            </w:tcBorders>
          </w:tcPr>
          <w:p w14:paraId="5AF7E5DD" w14:textId="1E7CD2E2"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w:t>
            </w:r>
            <w:r w:rsidR="00471F06" w:rsidRPr="00FC0B3C">
              <w:rPr>
                <w:sz w:val="20"/>
                <w:szCs w:val="20"/>
                <w:lang w:val="es-ES_tradnl"/>
              </w:rPr>
              <w:t>.</w:t>
            </w:r>
            <w:r w:rsidRPr="00FC0B3C">
              <w:rPr>
                <w:sz w:val="20"/>
                <w:szCs w:val="20"/>
                <w:lang w:val="es-ES_tradnl"/>
              </w:rPr>
              <w:t>922</w:t>
            </w:r>
          </w:p>
        </w:tc>
        <w:tc>
          <w:tcPr>
            <w:tcW w:w="712" w:type="pct"/>
            <w:tcBorders>
              <w:top w:val="single" w:sz="4" w:space="0" w:color="auto"/>
              <w:left w:val="single" w:sz="4" w:space="0" w:color="auto"/>
              <w:bottom w:val="single" w:sz="4" w:space="0" w:color="auto"/>
              <w:right w:val="single" w:sz="4" w:space="0" w:color="auto"/>
            </w:tcBorders>
          </w:tcPr>
          <w:p w14:paraId="733A388E" w14:textId="7EADFCF9"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11</w:t>
            </w:r>
            <w:r w:rsidR="00471F06" w:rsidRPr="00FC0B3C">
              <w:rPr>
                <w:sz w:val="20"/>
                <w:szCs w:val="20"/>
                <w:lang w:val="es-ES_tradnl"/>
              </w:rPr>
              <w:t>.</w:t>
            </w:r>
            <w:r w:rsidRPr="00FC0B3C">
              <w:rPr>
                <w:sz w:val="20"/>
                <w:szCs w:val="20"/>
                <w:lang w:val="es-ES_tradnl"/>
              </w:rPr>
              <w:t>664</w:t>
            </w:r>
            <w:r w:rsidR="00471F06" w:rsidRPr="00FC0B3C">
              <w:rPr>
                <w:sz w:val="20"/>
                <w:szCs w:val="20"/>
                <w:lang w:val="es-ES_tradnl"/>
              </w:rPr>
              <w:t>.</w:t>
            </w:r>
            <w:r w:rsidRPr="00FC0B3C">
              <w:rPr>
                <w:sz w:val="20"/>
                <w:szCs w:val="20"/>
                <w:lang w:val="es-ES_tradnl"/>
              </w:rPr>
              <w:t>823</w:t>
            </w:r>
          </w:p>
        </w:tc>
        <w:tc>
          <w:tcPr>
            <w:tcW w:w="713" w:type="pct"/>
            <w:tcBorders>
              <w:top w:val="single" w:sz="4" w:space="0" w:color="auto"/>
              <w:left w:val="single" w:sz="4" w:space="0" w:color="auto"/>
              <w:bottom w:val="single" w:sz="4" w:space="0" w:color="auto"/>
              <w:right w:val="single" w:sz="4" w:space="0" w:color="auto"/>
            </w:tcBorders>
          </w:tcPr>
          <w:p w14:paraId="1B98A7A9" w14:textId="0F15C78A"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5</w:t>
            </w:r>
            <w:r w:rsidR="00471F06" w:rsidRPr="00FC0B3C">
              <w:rPr>
                <w:sz w:val="20"/>
                <w:szCs w:val="20"/>
                <w:lang w:val="es-ES_tradnl"/>
              </w:rPr>
              <w:t>.</w:t>
            </w:r>
            <w:r w:rsidRPr="00FC0B3C">
              <w:rPr>
                <w:sz w:val="20"/>
                <w:szCs w:val="20"/>
                <w:lang w:val="es-ES_tradnl"/>
              </w:rPr>
              <w:t>028</w:t>
            </w:r>
            <w:r w:rsidR="00471F06" w:rsidRPr="00FC0B3C">
              <w:rPr>
                <w:sz w:val="20"/>
                <w:szCs w:val="20"/>
                <w:lang w:val="es-ES_tradnl"/>
              </w:rPr>
              <w:t>.</w:t>
            </w:r>
            <w:r w:rsidRPr="00FC0B3C">
              <w:rPr>
                <w:sz w:val="20"/>
                <w:szCs w:val="20"/>
                <w:lang w:val="es-ES_tradnl"/>
              </w:rPr>
              <w:t>793</w:t>
            </w:r>
          </w:p>
        </w:tc>
        <w:tc>
          <w:tcPr>
            <w:tcW w:w="713" w:type="pct"/>
            <w:tcBorders>
              <w:top w:val="single" w:sz="4" w:space="0" w:color="auto"/>
              <w:left w:val="single" w:sz="4" w:space="0" w:color="auto"/>
              <w:bottom w:val="single" w:sz="4" w:space="0" w:color="auto"/>
              <w:right w:val="single" w:sz="4" w:space="0" w:color="auto"/>
            </w:tcBorders>
          </w:tcPr>
          <w:p w14:paraId="4A64AC7A" w14:textId="06F0777B"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542</w:t>
            </w:r>
            <w:r w:rsidR="00471F06" w:rsidRPr="00FC0B3C">
              <w:rPr>
                <w:sz w:val="20"/>
                <w:szCs w:val="20"/>
                <w:lang w:val="es-ES_tradnl"/>
              </w:rPr>
              <w:t>.</w:t>
            </w:r>
            <w:r w:rsidRPr="00FC0B3C">
              <w:rPr>
                <w:sz w:val="20"/>
                <w:szCs w:val="20"/>
                <w:lang w:val="es-ES_tradnl"/>
              </w:rPr>
              <w:t>945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3399300" w14:textId="2CC51F23" w:rsidR="00210B97" w:rsidRPr="00FC0B3C" w:rsidRDefault="00210B97" w:rsidP="009F5F12">
            <w:pPr>
              <w:suppressAutoHyphens/>
              <w:jc w:val="right"/>
              <w:rPr>
                <w:b/>
                <w:bCs/>
                <w:sz w:val="20"/>
                <w:szCs w:val="20"/>
                <w:lang w:val="es-ES_tradnl"/>
              </w:rPr>
            </w:pPr>
            <w:r w:rsidRPr="00FC0B3C">
              <w:rPr>
                <w:sz w:val="20"/>
                <w:szCs w:val="20"/>
                <w:lang w:val="es-ES_tradnl"/>
              </w:rPr>
              <w:t>16</w:t>
            </w:r>
            <w:r w:rsidR="00471F06" w:rsidRPr="00FC0B3C">
              <w:rPr>
                <w:sz w:val="20"/>
                <w:szCs w:val="20"/>
                <w:lang w:val="es-ES_tradnl"/>
              </w:rPr>
              <w:t>.</w:t>
            </w:r>
            <w:r w:rsidRPr="00FC0B3C">
              <w:rPr>
                <w:sz w:val="20"/>
                <w:szCs w:val="20"/>
                <w:lang w:val="es-ES_tradnl"/>
              </w:rPr>
              <w:t>487</w:t>
            </w:r>
            <w:r w:rsidR="00471F06" w:rsidRPr="00FC0B3C">
              <w:rPr>
                <w:sz w:val="20"/>
                <w:szCs w:val="20"/>
                <w:lang w:val="es-ES_tradnl"/>
              </w:rPr>
              <w:t>.</w:t>
            </w:r>
            <w:r w:rsidRPr="00FC0B3C">
              <w:rPr>
                <w:sz w:val="20"/>
                <w:szCs w:val="20"/>
                <w:lang w:val="es-ES_tradnl"/>
              </w:rPr>
              <w:t>009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22C90FD7" w14:textId="081BE528" w:rsidR="00210B97" w:rsidRPr="00FC0B3C" w:rsidRDefault="00210B97" w:rsidP="009F5F12">
            <w:pPr>
              <w:jc w:val="right"/>
              <w:rPr>
                <w:sz w:val="20"/>
                <w:szCs w:val="20"/>
                <w:lang w:val="es-ES_tradnl"/>
              </w:rPr>
            </w:pPr>
            <w:r w:rsidRPr="00FC0B3C">
              <w:rPr>
                <w:sz w:val="20"/>
                <w:szCs w:val="20"/>
                <w:lang w:val="es-ES_tradnl"/>
              </w:rPr>
              <w:t>8</w:t>
            </w:r>
            <w:r w:rsidR="00471F06" w:rsidRPr="00FC0B3C">
              <w:rPr>
                <w:sz w:val="20"/>
                <w:szCs w:val="20"/>
                <w:lang w:val="es-ES_tradnl"/>
              </w:rPr>
              <w:t>.</w:t>
            </w:r>
            <w:r w:rsidRPr="00FC0B3C">
              <w:rPr>
                <w:sz w:val="20"/>
                <w:szCs w:val="20"/>
                <w:lang w:val="es-ES_tradnl"/>
              </w:rPr>
              <w:t>239</w:t>
            </w:r>
            <w:r w:rsidR="00471F06" w:rsidRPr="00FC0B3C">
              <w:rPr>
                <w:sz w:val="20"/>
                <w:szCs w:val="20"/>
                <w:lang w:val="es-ES_tradnl"/>
              </w:rPr>
              <w:t>.</w:t>
            </w:r>
            <w:r w:rsidRPr="00FC0B3C">
              <w:rPr>
                <w:sz w:val="20"/>
                <w:szCs w:val="20"/>
                <w:lang w:val="es-ES_tradnl"/>
              </w:rPr>
              <w:t>276</w:t>
            </w:r>
          </w:p>
        </w:tc>
      </w:tr>
      <w:tr w:rsidR="00210B97" w:rsidRPr="00FC0B3C" w14:paraId="56DB46BD" w14:textId="77777777" w:rsidTr="009F5F12">
        <w:tc>
          <w:tcPr>
            <w:tcW w:w="831" w:type="pct"/>
            <w:tcBorders>
              <w:top w:val="single" w:sz="4" w:space="0" w:color="auto"/>
              <w:left w:val="single" w:sz="4" w:space="0" w:color="auto"/>
              <w:bottom w:val="single" w:sz="4" w:space="0" w:color="auto"/>
              <w:right w:val="single" w:sz="4" w:space="0" w:color="auto"/>
            </w:tcBorders>
          </w:tcPr>
          <w:p w14:paraId="163DAC31"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R-407C</w:t>
            </w:r>
          </w:p>
        </w:tc>
        <w:tc>
          <w:tcPr>
            <w:tcW w:w="607" w:type="pct"/>
            <w:tcBorders>
              <w:top w:val="single" w:sz="4" w:space="0" w:color="auto"/>
              <w:left w:val="single" w:sz="4" w:space="0" w:color="auto"/>
              <w:bottom w:val="single" w:sz="4" w:space="0" w:color="auto"/>
              <w:right w:val="single" w:sz="4" w:space="0" w:color="auto"/>
            </w:tcBorders>
          </w:tcPr>
          <w:p w14:paraId="57039330" w14:textId="092FEA69"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774</w:t>
            </w:r>
          </w:p>
        </w:tc>
        <w:tc>
          <w:tcPr>
            <w:tcW w:w="712" w:type="pct"/>
            <w:tcBorders>
              <w:top w:val="single" w:sz="4" w:space="0" w:color="auto"/>
              <w:left w:val="single" w:sz="4" w:space="0" w:color="auto"/>
              <w:bottom w:val="single" w:sz="4" w:space="0" w:color="auto"/>
              <w:right w:val="single" w:sz="4" w:space="0" w:color="auto"/>
            </w:tcBorders>
          </w:tcPr>
          <w:p w14:paraId="3F328BE7" w14:textId="1F7DCCE8"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738</w:t>
            </w:r>
            <w:r w:rsidR="00471F06" w:rsidRPr="00FC0B3C">
              <w:rPr>
                <w:sz w:val="20"/>
                <w:szCs w:val="20"/>
                <w:lang w:val="es-ES_tradnl"/>
              </w:rPr>
              <w:t>.</w:t>
            </w:r>
            <w:r w:rsidRPr="00FC0B3C">
              <w:rPr>
                <w:sz w:val="20"/>
                <w:szCs w:val="20"/>
                <w:lang w:val="es-ES_tradnl"/>
              </w:rPr>
              <w:t>618</w:t>
            </w:r>
          </w:p>
        </w:tc>
        <w:tc>
          <w:tcPr>
            <w:tcW w:w="713" w:type="pct"/>
            <w:tcBorders>
              <w:top w:val="single" w:sz="4" w:space="0" w:color="auto"/>
              <w:left w:val="single" w:sz="4" w:space="0" w:color="auto"/>
              <w:bottom w:val="single" w:sz="4" w:space="0" w:color="auto"/>
              <w:right w:val="single" w:sz="4" w:space="0" w:color="auto"/>
            </w:tcBorders>
          </w:tcPr>
          <w:p w14:paraId="112DF33D" w14:textId="47514110"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816</w:t>
            </w:r>
            <w:r w:rsidR="00471F06" w:rsidRPr="00FC0B3C">
              <w:rPr>
                <w:sz w:val="20"/>
                <w:szCs w:val="20"/>
                <w:lang w:val="es-ES_tradnl"/>
              </w:rPr>
              <w:t>.</w:t>
            </w:r>
            <w:r w:rsidRPr="00FC0B3C">
              <w:rPr>
                <w:sz w:val="20"/>
                <w:szCs w:val="20"/>
                <w:lang w:val="es-ES_tradnl"/>
              </w:rPr>
              <w:t>768</w:t>
            </w:r>
          </w:p>
        </w:tc>
        <w:tc>
          <w:tcPr>
            <w:tcW w:w="713" w:type="pct"/>
            <w:tcBorders>
              <w:top w:val="single" w:sz="4" w:space="0" w:color="auto"/>
              <w:left w:val="single" w:sz="4" w:space="0" w:color="auto"/>
              <w:bottom w:val="single" w:sz="4" w:space="0" w:color="auto"/>
              <w:right w:val="single" w:sz="4" w:space="0" w:color="auto"/>
            </w:tcBorders>
          </w:tcPr>
          <w:p w14:paraId="2AD9283A" w14:textId="2F7FAC2C"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461</w:t>
            </w:r>
            <w:r w:rsidR="00471F06" w:rsidRPr="00FC0B3C">
              <w:rPr>
                <w:sz w:val="20"/>
                <w:szCs w:val="20"/>
                <w:lang w:val="es-ES_tradnl"/>
              </w:rPr>
              <w:t>.</w:t>
            </w:r>
            <w:r w:rsidRPr="00FC0B3C">
              <w:rPr>
                <w:sz w:val="20"/>
                <w:szCs w:val="20"/>
                <w:lang w:val="es-ES_tradnl"/>
              </w:rPr>
              <w:t>152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7E91455" w14:textId="334B3FB3" w:rsidR="00210B97" w:rsidRPr="00FC0B3C" w:rsidRDefault="00210B97" w:rsidP="009F5F12">
            <w:pPr>
              <w:suppressAutoHyphens/>
              <w:jc w:val="right"/>
              <w:rPr>
                <w:b/>
                <w:bCs/>
                <w:sz w:val="20"/>
                <w:szCs w:val="20"/>
                <w:lang w:val="es-ES_tradnl"/>
              </w:rPr>
            </w:pPr>
            <w:r w:rsidRPr="00FC0B3C">
              <w:rPr>
                <w:sz w:val="20"/>
                <w:szCs w:val="20"/>
                <w:lang w:val="es-ES_tradnl"/>
              </w:rPr>
              <w:t>964</w:t>
            </w:r>
            <w:r w:rsidR="00471F06" w:rsidRPr="00FC0B3C">
              <w:rPr>
                <w:sz w:val="20"/>
                <w:szCs w:val="20"/>
                <w:lang w:val="es-ES_tradnl"/>
              </w:rPr>
              <w:t>.</w:t>
            </w:r>
            <w:r w:rsidRPr="00FC0B3C">
              <w:rPr>
                <w:sz w:val="20"/>
                <w:szCs w:val="20"/>
                <w:lang w:val="es-ES_tradnl"/>
              </w:rPr>
              <w:t>441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3BDE3DB" w14:textId="7479DE87" w:rsidR="00210B97" w:rsidRPr="00FC0B3C" w:rsidRDefault="00210B97" w:rsidP="009F5F12">
            <w:pPr>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558</w:t>
            </w:r>
            <w:r w:rsidR="00471F06" w:rsidRPr="00FC0B3C">
              <w:rPr>
                <w:sz w:val="20"/>
                <w:szCs w:val="20"/>
                <w:lang w:val="es-ES_tradnl"/>
              </w:rPr>
              <w:t>.</w:t>
            </w:r>
            <w:r w:rsidRPr="00FC0B3C">
              <w:rPr>
                <w:sz w:val="20"/>
                <w:szCs w:val="20"/>
                <w:lang w:val="es-ES_tradnl"/>
              </w:rPr>
              <w:t>715</w:t>
            </w:r>
          </w:p>
        </w:tc>
      </w:tr>
      <w:tr w:rsidR="00210B97" w:rsidRPr="00FC0B3C" w14:paraId="6A56D284" w14:textId="77777777" w:rsidTr="009F5F12">
        <w:tc>
          <w:tcPr>
            <w:tcW w:w="831" w:type="pct"/>
            <w:tcBorders>
              <w:top w:val="single" w:sz="4" w:space="0" w:color="auto"/>
              <w:left w:val="single" w:sz="4" w:space="0" w:color="auto"/>
              <w:bottom w:val="single" w:sz="4" w:space="0" w:color="auto"/>
              <w:right w:val="single" w:sz="4" w:space="0" w:color="auto"/>
            </w:tcBorders>
          </w:tcPr>
          <w:p w14:paraId="35359601"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R-410A</w:t>
            </w:r>
          </w:p>
        </w:tc>
        <w:tc>
          <w:tcPr>
            <w:tcW w:w="607" w:type="pct"/>
            <w:tcBorders>
              <w:top w:val="single" w:sz="4" w:space="0" w:color="auto"/>
              <w:left w:val="single" w:sz="4" w:space="0" w:color="auto"/>
              <w:bottom w:val="single" w:sz="4" w:space="0" w:color="auto"/>
              <w:right w:val="single" w:sz="4" w:space="0" w:color="auto"/>
            </w:tcBorders>
          </w:tcPr>
          <w:p w14:paraId="63C879EE" w14:textId="71FBF104"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088</w:t>
            </w:r>
          </w:p>
        </w:tc>
        <w:tc>
          <w:tcPr>
            <w:tcW w:w="712" w:type="pct"/>
            <w:tcBorders>
              <w:top w:val="single" w:sz="4" w:space="0" w:color="auto"/>
              <w:left w:val="single" w:sz="4" w:space="0" w:color="auto"/>
              <w:bottom w:val="single" w:sz="4" w:space="0" w:color="auto"/>
              <w:right w:val="single" w:sz="4" w:space="0" w:color="auto"/>
            </w:tcBorders>
          </w:tcPr>
          <w:p w14:paraId="1CFA89F0" w14:textId="5F84DE48"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5</w:t>
            </w:r>
            <w:r w:rsidR="00471F06" w:rsidRPr="00FC0B3C">
              <w:rPr>
                <w:sz w:val="20"/>
                <w:szCs w:val="20"/>
                <w:lang w:val="es-ES_tradnl"/>
              </w:rPr>
              <w:t>.</w:t>
            </w:r>
            <w:r w:rsidRPr="00FC0B3C">
              <w:rPr>
                <w:sz w:val="20"/>
                <w:szCs w:val="20"/>
                <w:lang w:val="es-ES_tradnl"/>
              </w:rPr>
              <w:t>282</w:t>
            </w:r>
            <w:r w:rsidR="00471F06" w:rsidRPr="00FC0B3C">
              <w:rPr>
                <w:sz w:val="20"/>
                <w:szCs w:val="20"/>
                <w:lang w:val="es-ES_tradnl"/>
              </w:rPr>
              <w:t>.</w:t>
            </w:r>
            <w:r w:rsidRPr="00FC0B3C">
              <w:rPr>
                <w:sz w:val="20"/>
                <w:szCs w:val="20"/>
                <w:lang w:val="es-ES_tradnl"/>
              </w:rPr>
              <w:t>907</w:t>
            </w:r>
          </w:p>
        </w:tc>
        <w:tc>
          <w:tcPr>
            <w:tcW w:w="713" w:type="pct"/>
            <w:tcBorders>
              <w:top w:val="single" w:sz="4" w:space="0" w:color="auto"/>
              <w:left w:val="single" w:sz="4" w:space="0" w:color="auto"/>
              <w:bottom w:val="single" w:sz="4" w:space="0" w:color="auto"/>
              <w:right w:val="single" w:sz="4" w:space="0" w:color="auto"/>
            </w:tcBorders>
          </w:tcPr>
          <w:p w14:paraId="528A73EF" w14:textId="1A3F13D5"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201</w:t>
            </w:r>
            <w:r w:rsidR="00471F06" w:rsidRPr="00FC0B3C">
              <w:rPr>
                <w:sz w:val="20"/>
                <w:szCs w:val="20"/>
                <w:lang w:val="es-ES_tradnl"/>
              </w:rPr>
              <w:t>.</w:t>
            </w:r>
            <w:r w:rsidRPr="00FC0B3C">
              <w:rPr>
                <w:sz w:val="20"/>
                <w:szCs w:val="20"/>
                <w:lang w:val="es-ES_tradnl"/>
              </w:rPr>
              <w:t>966</w:t>
            </w:r>
          </w:p>
        </w:tc>
        <w:tc>
          <w:tcPr>
            <w:tcW w:w="713" w:type="pct"/>
            <w:tcBorders>
              <w:top w:val="single" w:sz="4" w:space="0" w:color="auto"/>
              <w:left w:val="single" w:sz="4" w:space="0" w:color="auto"/>
              <w:bottom w:val="single" w:sz="4" w:space="0" w:color="auto"/>
              <w:right w:val="single" w:sz="4" w:space="0" w:color="auto"/>
            </w:tcBorders>
          </w:tcPr>
          <w:p w14:paraId="248E770F" w14:textId="14A85B42"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437</w:t>
            </w:r>
            <w:r w:rsidR="00471F06" w:rsidRPr="00FC0B3C">
              <w:rPr>
                <w:sz w:val="20"/>
                <w:szCs w:val="20"/>
                <w:lang w:val="es-ES_tradnl"/>
              </w:rPr>
              <w:t>.</w:t>
            </w:r>
            <w:r w:rsidRPr="00FC0B3C">
              <w:rPr>
                <w:sz w:val="20"/>
                <w:szCs w:val="20"/>
                <w:lang w:val="es-ES_tradnl"/>
              </w:rPr>
              <w:t>629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87A4F1F" w14:textId="66B8556E" w:rsidR="00210B97" w:rsidRPr="00FC0B3C" w:rsidRDefault="00210B97" w:rsidP="009F5F12">
            <w:pPr>
              <w:suppressAutoHyphens/>
              <w:jc w:val="right"/>
              <w:rPr>
                <w:b/>
                <w:bCs/>
                <w:sz w:val="20"/>
                <w:szCs w:val="20"/>
                <w:lang w:val="es-ES_tradnl"/>
              </w:rPr>
            </w:pPr>
            <w:r w:rsidRPr="00FC0B3C">
              <w:rPr>
                <w:sz w:val="20"/>
                <w:szCs w:val="20"/>
                <w:lang w:val="es-ES_tradnl"/>
              </w:rPr>
              <w:t>7</w:t>
            </w:r>
            <w:r w:rsidR="00471F06" w:rsidRPr="00FC0B3C">
              <w:rPr>
                <w:sz w:val="20"/>
                <w:szCs w:val="20"/>
                <w:lang w:val="es-ES_tradnl"/>
              </w:rPr>
              <w:t>.</w:t>
            </w:r>
            <w:r w:rsidRPr="00FC0B3C">
              <w:rPr>
                <w:sz w:val="20"/>
                <w:szCs w:val="20"/>
                <w:lang w:val="es-ES_tradnl"/>
              </w:rPr>
              <w:t>474</w:t>
            </w:r>
            <w:r w:rsidR="00471F06" w:rsidRPr="00FC0B3C">
              <w:rPr>
                <w:sz w:val="20"/>
                <w:szCs w:val="20"/>
                <w:lang w:val="es-ES_tradnl"/>
              </w:rPr>
              <w:t>.</w:t>
            </w:r>
            <w:r w:rsidRPr="00FC0B3C">
              <w:rPr>
                <w:sz w:val="20"/>
                <w:szCs w:val="20"/>
                <w:lang w:val="es-ES_tradnl"/>
              </w:rPr>
              <w:t>394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73A157A" w14:textId="22BE1A4F" w:rsidR="00210B97" w:rsidRPr="00FC0B3C" w:rsidRDefault="00210B97" w:rsidP="009F5F12">
            <w:pPr>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283</w:t>
            </w:r>
            <w:r w:rsidR="00471F06" w:rsidRPr="00FC0B3C">
              <w:rPr>
                <w:sz w:val="20"/>
                <w:szCs w:val="20"/>
                <w:lang w:val="es-ES_tradnl"/>
              </w:rPr>
              <w:t>.</w:t>
            </w:r>
            <w:r w:rsidRPr="00FC0B3C">
              <w:rPr>
                <w:sz w:val="20"/>
                <w:szCs w:val="20"/>
                <w:lang w:val="es-ES_tradnl"/>
              </w:rPr>
              <w:t>637</w:t>
            </w:r>
          </w:p>
        </w:tc>
      </w:tr>
      <w:tr w:rsidR="00210B97" w:rsidRPr="00FC0B3C" w14:paraId="443187A8" w14:textId="77777777" w:rsidTr="009F5F12">
        <w:tc>
          <w:tcPr>
            <w:tcW w:w="831" w:type="pct"/>
            <w:tcBorders>
              <w:top w:val="single" w:sz="4" w:space="0" w:color="auto"/>
              <w:left w:val="single" w:sz="4" w:space="0" w:color="auto"/>
              <w:bottom w:val="single" w:sz="4" w:space="0" w:color="auto"/>
              <w:right w:val="single" w:sz="4" w:space="0" w:color="auto"/>
            </w:tcBorders>
          </w:tcPr>
          <w:p w14:paraId="1FD7130F"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R-410B</w:t>
            </w:r>
          </w:p>
        </w:tc>
        <w:tc>
          <w:tcPr>
            <w:tcW w:w="607" w:type="pct"/>
            <w:tcBorders>
              <w:top w:val="single" w:sz="4" w:space="0" w:color="auto"/>
              <w:left w:val="single" w:sz="4" w:space="0" w:color="auto"/>
              <w:bottom w:val="single" w:sz="4" w:space="0" w:color="auto"/>
              <w:right w:val="single" w:sz="4" w:space="0" w:color="auto"/>
            </w:tcBorders>
          </w:tcPr>
          <w:p w14:paraId="1902D8A7" w14:textId="220D1810"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2</w:t>
            </w:r>
            <w:r w:rsidR="00471F06" w:rsidRPr="00FC0B3C">
              <w:rPr>
                <w:sz w:val="20"/>
                <w:szCs w:val="20"/>
                <w:lang w:val="es-ES_tradnl"/>
              </w:rPr>
              <w:t>.</w:t>
            </w:r>
            <w:r w:rsidRPr="00FC0B3C">
              <w:rPr>
                <w:sz w:val="20"/>
                <w:szCs w:val="20"/>
                <w:lang w:val="es-ES_tradnl"/>
              </w:rPr>
              <w:t>229</w:t>
            </w:r>
          </w:p>
        </w:tc>
        <w:tc>
          <w:tcPr>
            <w:tcW w:w="712" w:type="pct"/>
            <w:tcBorders>
              <w:top w:val="single" w:sz="4" w:space="0" w:color="auto"/>
              <w:left w:val="single" w:sz="4" w:space="0" w:color="auto"/>
              <w:bottom w:val="single" w:sz="4" w:space="0" w:color="auto"/>
              <w:right w:val="single" w:sz="4" w:space="0" w:color="auto"/>
            </w:tcBorders>
          </w:tcPr>
          <w:p w14:paraId="1D3E4CF8"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7A1B98D0"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0FC251C9"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CC846FD" w14:textId="34D0FCD9" w:rsidR="00210B97" w:rsidRPr="00FC0B3C" w:rsidRDefault="00210B97" w:rsidP="009F5F12">
            <w:pPr>
              <w:suppressAutoHyphens/>
              <w:jc w:val="right"/>
              <w:rPr>
                <w:b/>
                <w:bCs/>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610</w:t>
            </w:r>
            <w:r w:rsidR="00471F06" w:rsidRPr="00FC0B3C">
              <w:rPr>
                <w:sz w:val="20"/>
                <w:szCs w:val="20"/>
                <w:lang w:val="es-ES_tradnl"/>
              </w:rPr>
              <w:t>.</w:t>
            </w:r>
            <w:r w:rsidRPr="00FC0B3C">
              <w:rPr>
                <w:sz w:val="20"/>
                <w:szCs w:val="20"/>
                <w:lang w:val="es-ES_tradnl"/>
              </w:rPr>
              <w:t>227</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A582FE1" w14:textId="6F8075D8" w:rsidR="00210B97" w:rsidRPr="00FC0B3C" w:rsidRDefault="00210B97" w:rsidP="009F5F12">
            <w:pPr>
              <w:jc w:val="right"/>
              <w:rPr>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493</w:t>
            </w:r>
            <w:r w:rsidR="00471F06" w:rsidRPr="00FC0B3C">
              <w:rPr>
                <w:sz w:val="20"/>
                <w:szCs w:val="20"/>
                <w:lang w:val="es-ES_tradnl"/>
              </w:rPr>
              <w:t>.</w:t>
            </w:r>
            <w:r w:rsidRPr="00FC0B3C">
              <w:rPr>
                <w:sz w:val="20"/>
                <w:szCs w:val="20"/>
                <w:lang w:val="es-ES_tradnl"/>
              </w:rPr>
              <w:t>508</w:t>
            </w:r>
          </w:p>
        </w:tc>
      </w:tr>
      <w:tr w:rsidR="00210B97" w:rsidRPr="00FC0B3C" w14:paraId="28C35648" w14:textId="77777777" w:rsidTr="009F5F12">
        <w:tc>
          <w:tcPr>
            <w:tcW w:w="831" w:type="pct"/>
            <w:tcBorders>
              <w:top w:val="single" w:sz="4" w:space="0" w:color="auto"/>
              <w:left w:val="single" w:sz="4" w:space="0" w:color="auto"/>
              <w:bottom w:val="single" w:sz="4" w:space="0" w:color="auto"/>
              <w:right w:val="single" w:sz="4" w:space="0" w:color="auto"/>
            </w:tcBorders>
          </w:tcPr>
          <w:p w14:paraId="3B2E055C"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R-508B</w:t>
            </w:r>
          </w:p>
        </w:tc>
        <w:tc>
          <w:tcPr>
            <w:tcW w:w="607" w:type="pct"/>
            <w:tcBorders>
              <w:top w:val="single" w:sz="4" w:space="0" w:color="auto"/>
              <w:left w:val="single" w:sz="4" w:space="0" w:color="auto"/>
              <w:bottom w:val="single" w:sz="4" w:space="0" w:color="auto"/>
              <w:right w:val="single" w:sz="4" w:space="0" w:color="auto"/>
            </w:tcBorders>
          </w:tcPr>
          <w:p w14:paraId="6F905F47" w14:textId="5F1871C0"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6</w:t>
            </w:r>
            <w:r w:rsidR="00471F06" w:rsidRPr="00FC0B3C">
              <w:rPr>
                <w:sz w:val="20"/>
                <w:szCs w:val="20"/>
                <w:lang w:val="es-ES_tradnl"/>
              </w:rPr>
              <w:t>.</w:t>
            </w:r>
            <w:r w:rsidRPr="00FC0B3C">
              <w:rPr>
                <w:sz w:val="20"/>
                <w:szCs w:val="20"/>
                <w:lang w:val="es-ES_tradnl"/>
              </w:rPr>
              <w:t>808</w:t>
            </w:r>
          </w:p>
        </w:tc>
        <w:tc>
          <w:tcPr>
            <w:tcW w:w="712" w:type="pct"/>
            <w:tcBorders>
              <w:top w:val="single" w:sz="4" w:space="0" w:color="auto"/>
              <w:left w:val="single" w:sz="4" w:space="0" w:color="auto"/>
              <w:bottom w:val="single" w:sz="4" w:space="0" w:color="auto"/>
              <w:right w:val="single" w:sz="4" w:space="0" w:color="auto"/>
            </w:tcBorders>
          </w:tcPr>
          <w:p w14:paraId="10A4243A"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040E7B3F" w14:textId="657BFE5D"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003</w:t>
            </w:r>
            <w:r w:rsidR="00471F06" w:rsidRPr="00FC0B3C">
              <w:rPr>
                <w:sz w:val="20"/>
                <w:szCs w:val="20"/>
                <w:lang w:val="es-ES_tradnl"/>
              </w:rPr>
              <w:t>.</w:t>
            </w:r>
            <w:r w:rsidRPr="00FC0B3C">
              <w:rPr>
                <w:sz w:val="20"/>
                <w:szCs w:val="20"/>
                <w:lang w:val="es-ES_tradnl"/>
              </w:rPr>
              <w:t>017</w:t>
            </w:r>
          </w:p>
        </w:tc>
        <w:tc>
          <w:tcPr>
            <w:tcW w:w="713" w:type="pct"/>
            <w:tcBorders>
              <w:top w:val="single" w:sz="4" w:space="0" w:color="auto"/>
              <w:left w:val="single" w:sz="4" w:space="0" w:color="auto"/>
              <w:bottom w:val="single" w:sz="4" w:space="0" w:color="auto"/>
              <w:right w:val="single" w:sz="4" w:space="0" w:color="auto"/>
            </w:tcBorders>
          </w:tcPr>
          <w:p w14:paraId="3A9ADFE0" w14:textId="1CE1331C" w:rsidR="00210B97" w:rsidRPr="00FC0B3C" w:rsidRDefault="00210B97" w:rsidP="009F5F12">
            <w:pPr>
              <w:shd w:val="clear" w:color="auto" w:fill="FFFFFF" w:themeFill="background1"/>
              <w:suppressAutoHyphens/>
              <w:jc w:val="right"/>
              <w:rPr>
                <w:b/>
                <w:bCs/>
                <w:sz w:val="20"/>
                <w:szCs w:val="20"/>
                <w:lang w:val="es-ES_tradnl"/>
              </w:rPr>
            </w:pPr>
            <w:r w:rsidRPr="00FC0B3C">
              <w:rPr>
                <w:sz w:val="20"/>
                <w:szCs w:val="20"/>
                <w:lang w:val="es-ES_tradnl"/>
              </w:rPr>
              <w:t>1</w:t>
            </w:r>
            <w:r w:rsidR="00471F06" w:rsidRPr="00FC0B3C">
              <w:rPr>
                <w:sz w:val="20"/>
                <w:szCs w:val="20"/>
                <w:lang w:val="es-ES_tradnl"/>
              </w:rPr>
              <w:t>.</w:t>
            </w:r>
            <w:r w:rsidRPr="00FC0B3C">
              <w:rPr>
                <w:sz w:val="20"/>
                <w:szCs w:val="20"/>
                <w:lang w:val="es-ES_tradnl"/>
              </w:rPr>
              <w:t>592</w:t>
            </w:r>
            <w:r w:rsidR="00471F06" w:rsidRPr="00FC0B3C">
              <w:rPr>
                <w:sz w:val="20"/>
                <w:szCs w:val="20"/>
                <w:lang w:val="es-ES_tradnl"/>
              </w:rPr>
              <w:t>.</w:t>
            </w:r>
            <w:r w:rsidRPr="00FC0B3C">
              <w:rPr>
                <w:sz w:val="20"/>
                <w:szCs w:val="20"/>
                <w:lang w:val="es-ES_tradnl"/>
              </w:rPr>
              <w:t>283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28B72DC" w14:textId="7281E2A6" w:rsidR="00210B97" w:rsidRPr="00FC0B3C" w:rsidRDefault="00210B97" w:rsidP="009F5F12">
            <w:pPr>
              <w:suppressAutoHyphens/>
              <w:jc w:val="right"/>
              <w:rPr>
                <w:b/>
                <w:bCs/>
                <w:sz w:val="20"/>
                <w:szCs w:val="20"/>
                <w:lang w:val="es-ES_tradnl"/>
              </w:rPr>
            </w:pPr>
            <w:r w:rsidRPr="00FC0B3C">
              <w:rPr>
                <w:sz w:val="20"/>
                <w:szCs w:val="20"/>
                <w:lang w:val="es-ES_tradnl"/>
              </w:rPr>
              <w:t>5</w:t>
            </w:r>
            <w:r w:rsidR="00471F06" w:rsidRPr="00FC0B3C">
              <w:rPr>
                <w:sz w:val="20"/>
                <w:szCs w:val="20"/>
                <w:lang w:val="es-ES_tradnl"/>
              </w:rPr>
              <w:t>.</w:t>
            </w:r>
            <w:r w:rsidRPr="00FC0B3C">
              <w:rPr>
                <w:sz w:val="20"/>
                <w:szCs w:val="20"/>
                <w:lang w:val="es-ES_tradnl"/>
              </w:rPr>
              <w:t>038</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AC23DA3" w14:textId="00F9FEC6" w:rsidR="00210B97" w:rsidRPr="00FC0B3C" w:rsidRDefault="00210B97" w:rsidP="009F5F12">
            <w:pPr>
              <w:jc w:val="right"/>
              <w:rPr>
                <w:sz w:val="20"/>
                <w:szCs w:val="20"/>
                <w:lang w:val="es-ES_tradnl"/>
              </w:rPr>
            </w:pPr>
            <w:r w:rsidRPr="00FC0B3C">
              <w:rPr>
                <w:sz w:val="20"/>
                <w:szCs w:val="20"/>
                <w:lang w:val="es-ES_tradnl"/>
              </w:rPr>
              <w:t>12</w:t>
            </w:r>
            <w:r w:rsidR="00471F06" w:rsidRPr="00FC0B3C">
              <w:rPr>
                <w:sz w:val="20"/>
                <w:szCs w:val="20"/>
                <w:lang w:val="es-ES_tradnl"/>
              </w:rPr>
              <w:t>.</w:t>
            </w:r>
            <w:r w:rsidRPr="00FC0B3C">
              <w:rPr>
                <w:sz w:val="20"/>
                <w:szCs w:val="20"/>
                <w:lang w:val="es-ES_tradnl"/>
              </w:rPr>
              <w:t>058</w:t>
            </w:r>
          </w:p>
        </w:tc>
      </w:tr>
      <w:tr w:rsidR="00210B97" w:rsidRPr="00FC0B3C" w14:paraId="3E1616B5" w14:textId="77777777" w:rsidTr="009F5F12">
        <w:tc>
          <w:tcPr>
            <w:tcW w:w="831" w:type="pct"/>
            <w:tcBorders>
              <w:top w:val="single" w:sz="4" w:space="0" w:color="auto"/>
              <w:left w:val="single" w:sz="4" w:space="0" w:color="auto"/>
              <w:bottom w:val="single" w:sz="4" w:space="0" w:color="auto"/>
              <w:right w:val="single" w:sz="4" w:space="0" w:color="auto"/>
            </w:tcBorders>
          </w:tcPr>
          <w:p w14:paraId="68D1C73E"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CustMix-134</w:t>
            </w:r>
          </w:p>
        </w:tc>
        <w:tc>
          <w:tcPr>
            <w:tcW w:w="607" w:type="pct"/>
            <w:tcBorders>
              <w:top w:val="single" w:sz="4" w:space="0" w:color="auto"/>
              <w:left w:val="single" w:sz="4" w:space="0" w:color="auto"/>
              <w:bottom w:val="single" w:sz="4" w:space="0" w:color="auto"/>
              <w:right w:val="single" w:sz="4" w:space="0" w:color="auto"/>
            </w:tcBorders>
          </w:tcPr>
          <w:p w14:paraId="52D5937A"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964</w:t>
            </w:r>
          </w:p>
        </w:tc>
        <w:tc>
          <w:tcPr>
            <w:tcW w:w="712" w:type="pct"/>
            <w:tcBorders>
              <w:top w:val="single" w:sz="4" w:space="0" w:color="auto"/>
              <w:left w:val="single" w:sz="4" w:space="0" w:color="auto"/>
              <w:bottom w:val="single" w:sz="4" w:space="0" w:color="auto"/>
              <w:right w:val="single" w:sz="4" w:space="0" w:color="auto"/>
            </w:tcBorders>
          </w:tcPr>
          <w:p w14:paraId="6687961F"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7A970531"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0EAF1227" w14:textId="77777777"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D5824A0" w14:textId="77777777" w:rsidR="00210B97" w:rsidRPr="00FC0B3C" w:rsidRDefault="00210B97" w:rsidP="009F5F12">
            <w:pPr>
              <w:suppressAutoHyphens/>
              <w:jc w:val="right"/>
              <w:rPr>
                <w:sz w:val="20"/>
                <w:szCs w:val="20"/>
                <w:lang w:val="es-ES_tradnl"/>
              </w:rPr>
            </w:pPr>
            <w:r w:rsidRPr="00FC0B3C">
              <w:rPr>
                <w:sz w:val="20"/>
                <w:szCs w:val="20"/>
                <w:lang w:val="es-ES_tradnl"/>
              </w:rPr>
              <w:t>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98212BF" w14:textId="19BCE037" w:rsidR="00210B97" w:rsidRPr="00FC0B3C" w:rsidRDefault="00210B97" w:rsidP="009F5F12">
            <w:pPr>
              <w:jc w:val="right"/>
              <w:rPr>
                <w:sz w:val="20"/>
                <w:szCs w:val="20"/>
                <w:lang w:val="es-ES_tradnl"/>
              </w:rPr>
            </w:pPr>
            <w:r w:rsidRPr="00FC0B3C">
              <w:rPr>
                <w:sz w:val="20"/>
                <w:szCs w:val="20"/>
                <w:lang w:val="es-ES_tradnl"/>
              </w:rPr>
              <w:t>311</w:t>
            </w:r>
            <w:r w:rsidR="00471F06" w:rsidRPr="00FC0B3C">
              <w:rPr>
                <w:sz w:val="20"/>
                <w:szCs w:val="20"/>
                <w:lang w:val="es-ES_tradnl"/>
              </w:rPr>
              <w:t>.</w:t>
            </w:r>
            <w:r w:rsidRPr="00FC0B3C">
              <w:rPr>
                <w:sz w:val="20"/>
                <w:szCs w:val="20"/>
                <w:lang w:val="es-ES_tradnl"/>
              </w:rPr>
              <w:t>121</w:t>
            </w:r>
          </w:p>
        </w:tc>
      </w:tr>
      <w:tr w:rsidR="00210B97" w:rsidRPr="00FC0B3C" w14:paraId="3885623E" w14:textId="77777777" w:rsidTr="009F5F12">
        <w:tc>
          <w:tcPr>
            <w:tcW w:w="831" w:type="pct"/>
            <w:tcBorders>
              <w:top w:val="single" w:sz="4" w:space="0" w:color="auto"/>
              <w:left w:val="single" w:sz="4" w:space="0" w:color="auto"/>
              <w:bottom w:val="single" w:sz="4" w:space="0" w:color="auto"/>
              <w:right w:val="single" w:sz="4" w:space="0" w:color="auto"/>
            </w:tcBorders>
          </w:tcPr>
          <w:p w14:paraId="7071F81D" w14:textId="77777777" w:rsidR="00210B97" w:rsidRPr="00FC0B3C" w:rsidRDefault="00210B97" w:rsidP="009F5F12">
            <w:pPr>
              <w:shd w:val="clear" w:color="auto" w:fill="FFFFFF" w:themeFill="background1"/>
              <w:suppressAutoHyphens/>
              <w:rPr>
                <w:sz w:val="20"/>
                <w:szCs w:val="20"/>
                <w:lang w:val="es-ES_tradnl"/>
              </w:rPr>
            </w:pPr>
            <w:r w:rsidRPr="00FC0B3C">
              <w:rPr>
                <w:sz w:val="20"/>
                <w:szCs w:val="20"/>
                <w:lang w:val="es-ES_tradnl"/>
              </w:rPr>
              <w:t>Otros*</w:t>
            </w:r>
          </w:p>
        </w:tc>
        <w:tc>
          <w:tcPr>
            <w:tcW w:w="607" w:type="pct"/>
            <w:tcBorders>
              <w:top w:val="single" w:sz="4" w:space="0" w:color="auto"/>
              <w:left w:val="single" w:sz="4" w:space="0" w:color="auto"/>
              <w:bottom w:val="single" w:sz="4" w:space="0" w:color="auto"/>
              <w:right w:val="single" w:sz="4" w:space="0" w:color="auto"/>
            </w:tcBorders>
          </w:tcPr>
          <w:p w14:paraId="5F4872FC" w14:textId="77777777" w:rsidR="00210B97" w:rsidRPr="00FC0B3C" w:rsidRDefault="00210B97" w:rsidP="009F5F12">
            <w:pPr>
              <w:shd w:val="clear" w:color="auto" w:fill="FFFFFF" w:themeFill="background1"/>
              <w:suppressAutoHyphens/>
              <w:jc w:val="right"/>
              <w:rPr>
                <w:sz w:val="20"/>
                <w:szCs w:val="20"/>
                <w:lang w:val="es-ES_tradnl"/>
              </w:rPr>
            </w:pPr>
          </w:p>
        </w:tc>
        <w:tc>
          <w:tcPr>
            <w:tcW w:w="712" w:type="pct"/>
            <w:tcBorders>
              <w:top w:val="single" w:sz="4" w:space="0" w:color="auto"/>
              <w:left w:val="single" w:sz="4" w:space="0" w:color="auto"/>
              <w:bottom w:val="single" w:sz="4" w:space="0" w:color="auto"/>
              <w:right w:val="single" w:sz="4" w:space="0" w:color="auto"/>
            </w:tcBorders>
            <w:vAlign w:val="bottom"/>
          </w:tcPr>
          <w:p w14:paraId="79701086" w14:textId="5863269D"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187</w:t>
            </w:r>
            <w:r w:rsidR="00471F06" w:rsidRPr="00FC0B3C">
              <w:rPr>
                <w:sz w:val="20"/>
                <w:szCs w:val="20"/>
                <w:lang w:val="es-ES_tradnl"/>
              </w:rPr>
              <w:t>.</w:t>
            </w:r>
            <w:r w:rsidRPr="00FC0B3C">
              <w:rPr>
                <w:sz w:val="20"/>
                <w:szCs w:val="20"/>
                <w:lang w:val="es-ES_tradnl"/>
              </w:rPr>
              <w:t>306</w:t>
            </w:r>
          </w:p>
        </w:tc>
        <w:tc>
          <w:tcPr>
            <w:tcW w:w="713" w:type="pct"/>
            <w:tcBorders>
              <w:top w:val="single" w:sz="4" w:space="0" w:color="auto"/>
              <w:left w:val="single" w:sz="4" w:space="0" w:color="auto"/>
              <w:bottom w:val="single" w:sz="4" w:space="0" w:color="auto"/>
              <w:right w:val="single" w:sz="4" w:space="0" w:color="auto"/>
            </w:tcBorders>
            <w:vAlign w:val="bottom"/>
          </w:tcPr>
          <w:p w14:paraId="5B36E2DC" w14:textId="516C4EF5"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-30</w:t>
            </w:r>
            <w:r w:rsidR="00471F06" w:rsidRPr="00FC0B3C">
              <w:rPr>
                <w:sz w:val="20"/>
                <w:szCs w:val="20"/>
                <w:lang w:val="es-ES_tradnl"/>
              </w:rPr>
              <w:t>.</w:t>
            </w:r>
            <w:r w:rsidRPr="00FC0B3C">
              <w:rPr>
                <w:sz w:val="20"/>
                <w:szCs w:val="20"/>
                <w:lang w:val="es-ES_tradnl"/>
              </w:rPr>
              <w:t>314</w:t>
            </w:r>
          </w:p>
        </w:tc>
        <w:tc>
          <w:tcPr>
            <w:tcW w:w="713" w:type="pct"/>
            <w:tcBorders>
              <w:top w:val="single" w:sz="4" w:space="0" w:color="auto"/>
              <w:left w:val="single" w:sz="4" w:space="0" w:color="auto"/>
              <w:bottom w:val="single" w:sz="4" w:space="0" w:color="auto"/>
              <w:right w:val="single" w:sz="4" w:space="0" w:color="auto"/>
            </w:tcBorders>
            <w:vAlign w:val="bottom"/>
          </w:tcPr>
          <w:p w14:paraId="63A9E743" w14:textId="70AE95CA"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-24</w:t>
            </w:r>
            <w:r w:rsidR="00471F06" w:rsidRPr="00FC0B3C">
              <w:rPr>
                <w:sz w:val="20"/>
                <w:szCs w:val="20"/>
                <w:lang w:val="es-ES_tradnl"/>
              </w:rPr>
              <w:t>.</w:t>
            </w:r>
            <w:r w:rsidRPr="00FC0B3C">
              <w:rPr>
                <w:sz w:val="20"/>
                <w:szCs w:val="20"/>
                <w:lang w:val="es-ES_tradnl"/>
              </w:rPr>
              <w:t>368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19F146" w14:textId="6B253D28" w:rsidR="00210B97" w:rsidRPr="00FC0B3C" w:rsidRDefault="00210B97" w:rsidP="009F5F12">
            <w:pPr>
              <w:suppressAutoHyphens/>
              <w:jc w:val="right"/>
              <w:rPr>
                <w:sz w:val="20"/>
                <w:szCs w:val="20"/>
                <w:lang w:val="es-ES_tradnl"/>
              </w:rPr>
            </w:pPr>
            <w:r w:rsidRPr="00FC0B3C">
              <w:rPr>
                <w:sz w:val="20"/>
                <w:szCs w:val="20"/>
                <w:lang w:val="es-ES_tradnl"/>
              </w:rPr>
              <w:t>221</w:t>
            </w:r>
            <w:r w:rsidR="00471F06" w:rsidRPr="00FC0B3C">
              <w:rPr>
                <w:sz w:val="20"/>
                <w:szCs w:val="20"/>
                <w:lang w:val="es-ES_tradnl"/>
              </w:rPr>
              <w:t>.</w:t>
            </w:r>
            <w:r w:rsidRPr="00FC0B3C">
              <w:rPr>
                <w:sz w:val="20"/>
                <w:szCs w:val="20"/>
                <w:lang w:val="es-ES_tradnl"/>
              </w:rPr>
              <w:t>841</w:t>
            </w:r>
          </w:p>
        </w:tc>
        <w:tc>
          <w:tcPr>
            <w:tcW w:w="711" w:type="pct"/>
            <w:tcBorders>
              <w:top w:val="single" w:sz="4" w:space="0" w:color="auto"/>
              <w:left w:val="single" w:sz="4" w:space="0" w:color="auto"/>
              <w:bottom w:val="single" w:sz="4" w:space="0" w:color="auto"/>
              <w:right w:val="single" w:sz="4" w:space="0" w:color="auto"/>
            </w:tcBorders>
            <w:vAlign w:val="bottom"/>
          </w:tcPr>
          <w:p w14:paraId="6649CE8A" w14:textId="5F4C1F9E" w:rsidR="00210B97" w:rsidRPr="00FC0B3C" w:rsidRDefault="00210B97" w:rsidP="009F5F12">
            <w:pPr>
              <w:shd w:val="clear" w:color="auto" w:fill="FFFFFF" w:themeFill="background1"/>
              <w:suppressAutoHyphens/>
              <w:jc w:val="right"/>
              <w:rPr>
                <w:sz w:val="20"/>
                <w:szCs w:val="20"/>
                <w:lang w:val="es-ES_tradnl"/>
              </w:rPr>
            </w:pPr>
            <w:r w:rsidRPr="00FC0B3C">
              <w:rPr>
                <w:sz w:val="20"/>
                <w:szCs w:val="20"/>
                <w:lang w:val="es-ES_tradnl"/>
              </w:rPr>
              <w:t>633</w:t>
            </w:r>
            <w:r w:rsidR="00471F06" w:rsidRPr="00FC0B3C">
              <w:rPr>
                <w:sz w:val="20"/>
                <w:szCs w:val="20"/>
                <w:lang w:val="es-ES_tradnl"/>
              </w:rPr>
              <w:t>.</w:t>
            </w:r>
            <w:r w:rsidRPr="00FC0B3C">
              <w:rPr>
                <w:sz w:val="20"/>
                <w:szCs w:val="20"/>
                <w:lang w:val="es-ES_tradnl"/>
              </w:rPr>
              <w:t>288</w:t>
            </w:r>
          </w:p>
        </w:tc>
      </w:tr>
      <w:tr w:rsidR="00210B97" w:rsidRPr="00FC0B3C" w14:paraId="22AF9CD7" w14:textId="77777777" w:rsidTr="009F5F12">
        <w:tc>
          <w:tcPr>
            <w:tcW w:w="1438" w:type="pct"/>
            <w:gridSpan w:val="2"/>
            <w:tcBorders>
              <w:top w:val="single" w:sz="4" w:space="0" w:color="auto"/>
              <w:left w:val="single" w:sz="4" w:space="0" w:color="auto"/>
              <w:bottom w:val="single" w:sz="4" w:space="0" w:color="auto"/>
              <w:right w:val="single" w:sz="4" w:space="0" w:color="auto"/>
            </w:tcBorders>
          </w:tcPr>
          <w:p w14:paraId="7016C3C1" w14:textId="77777777" w:rsidR="00210B97" w:rsidRPr="00FC0B3C" w:rsidRDefault="00210B97" w:rsidP="009F5F12">
            <w:pPr>
              <w:shd w:val="clear" w:color="auto" w:fill="FFFFFF" w:themeFill="background1"/>
              <w:suppressAutoHyphens/>
              <w:rPr>
                <w:sz w:val="20"/>
                <w:szCs w:val="20"/>
                <w:lang w:val="es-ES_tradnl"/>
              </w:rPr>
            </w:pPr>
            <w:r w:rsidRPr="00FC0B3C">
              <w:rPr>
                <w:b/>
                <w:bCs/>
                <w:sz w:val="20"/>
                <w:szCs w:val="20"/>
                <w:lang w:val="es-ES_tradnl" w:eastAsia="en-CA"/>
              </w:rPr>
              <w:t>Total (tm)</w:t>
            </w:r>
          </w:p>
        </w:tc>
        <w:tc>
          <w:tcPr>
            <w:tcW w:w="712" w:type="pct"/>
            <w:tcBorders>
              <w:top w:val="single" w:sz="4" w:space="0" w:color="auto"/>
              <w:left w:val="single" w:sz="4" w:space="0" w:color="auto"/>
              <w:bottom w:val="single" w:sz="4" w:space="0" w:color="auto"/>
              <w:right w:val="single" w:sz="4" w:space="0" w:color="auto"/>
            </w:tcBorders>
          </w:tcPr>
          <w:p w14:paraId="3460BE26" w14:textId="580D5AE7" w:rsidR="00210B97" w:rsidRPr="00FC0B3C" w:rsidRDefault="00210B97" w:rsidP="009F5F12">
            <w:pPr>
              <w:shd w:val="clear" w:color="auto" w:fill="FFFFFF" w:themeFill="background1"/>
              <w:suppressAutoHyphens/>
              <w:jc w:val="right"/>
              <w:rPr>
                <w:b/>
                <w:bCs/>
                <w:sz w:val="20"/>
                <w:szCs w:val="20"/>
                <w:lang w:val="es-ES_tradnl"/>
              </w:rPr>
            </w:pPr>
            <w:r w:rsidRPr="00FC0B3C">
              <w:rPr>
                <w:b/>
                <w:bCs/>
                <w:sz w:val="20"/>
                <w:szCs w:val="20"/>
                <w:lang w:val="es-ES_tradnl"/>
              </w:rPr>
              <w:t>28</w:t>
            </w:r>
            <w:r w:rsidR="00471F06" w:rsidRPr="00FC0B3C">
              <w:rPr>
                <w:b/>
                <w:bCs/>
                <w:sz w:val="20"/>
                <w:szCs w:val="20"/>
                <w:lang w:val="es-ES_tradnl"/>
              </w:rPr>
              <w:t>.</w:t>
            </w:r>
            <w:r w:rsidRPr="00FC0B3C">
              <w:rPr>
                <w:b/>
                <w:bCs/>
                <w:sz w:val="20"/>
                <w:szCs w:val="20"/>
                <w:lang w:val="es-ES_tradnl"/>
              </w:rPr>
              <w:t>156</w:t>
            </w:r>
            <w:r w:rsidR="00471F06" w:rsidRPr="00FC0B3C">
              <w:rPr>
                <w:b/>
                <w:bCs/>
                <w:sz w:val="20"/>
                <w:szCs w:val="20"/>
                <w:lang w:val="es-ES_tradnl"/>
              </w:rPr>
              <w:t>.</w:t>
            </w:r>
            <w:r w:rsidRPr="00FC0B3C">
              <w:rPr>
                <w:b/>
                <w:bCs/>
                <w:sz w:val="20"/>
                <w:szCs w:val="20"/>
                <w:lang w:val="es-ES_tradnl"/>
              </w:rPr>
              <w:t>692</w:t>
            </w:r>
          </w:p>
        </w:tc>
        <w:tc>
          <w:tcPr>
            <w:tcW w:w="713" w:type="pct"/>
            <w:tcBorders>
              <w:top w:val="single" w:sz="4" w:space="0" w:color="auto"/>
              <w:left w:val="single" w:sz="4" w:space="0" w:color="auto"/>
              <w:bottom w:val="single" w:sz="4" w:space="0" w:color="auto"/>
              <w:right w:val="single" w:sz="4" w:space="0" w:color="auto"/>
            </w:tcBorders>
          </w:tcPr>
          <w:p w14:paraId="7E6B752B" w14:textId="07EF30A7" w:rsidR="00210B97" w:rsidRPr="00FC0B3C" w:rsidRDefault="00210B97" w:rsidP="009F5F12">
            <w:pPr>
              <w:shd w:val="clear" w:color="auto" w:fill="FFFFFF" w:themeFill="background1"/>
              <w:suppressAutoHyphens/>
              <w:jc w:val="right"/>
              <w:rPr>
                <w:b/>
                <w:bCs/>
                <w:sz w:val="20"/>
                <w:szCs w:val="20"/>
                <w:lang w:val="es-ES_tradnl"/>
              </w:rPr>
            </w:pPr>
            <w:r w:rsidRPr="00FC0B3C">
              <w:rPr>
                <w:b/>
                <w:bCs/>
                <w:sz w:val="20"/>
                <w:szCs w:val="20"/>
                <w:lang w:val="es-ES_tradnl"/>
              </w:rPr>
              <w:t>17</w:t>
            </w:r>
            <w:r w:rsidR="00471F06" w:rsidRPr="00FC0B3C">
              <w:rPr>
                <w:b/>
                <w:bCs/>
                <w:sz w:val="20"/>
                <w:szCs w:val="20"/>
                <w:lang w:val="es-ES_tradnl"/>
              </w:rPr>
              <w:t>.</w:t>
            </w:r>
            <w:r w:rsidRPr="00FC0B3C">
              <w:rPr>
                <w:b/>
                <w:bCs/>
                <w:sz w:val="20"/>
                <w:szCs w:val="20"/>
                <w:lang w:val="es-ES_tradnl"/>
              </w:rPr>
              <w:t>305</w:t>
            </w:r>
            <w:r w:rsidR="00471F06" w:rsidRPr="00FC0B3C">
              <w:rPr>
                <w:b/>
                <w:bCs/>
                <w:sz w:val="20"/>
                <w:szCs w:val="20"/>
                <w:lang w:val="es-ES_tradnl"/>
              </w:rPr>
              <w:t>.</w:t>
            </w:r>
            <w:r w:rsidRPr="00FC0B3C">
              <w:rPr>
                <w:b/>
                <w:bCs/>
                <w:sz w:val="20"/>
                <w:szCs w:val="20"/>
                <w:lang w:val="es-ES_tradnl"/>
              </w:rPr>
              <w:t>994</w:t>
            </w:r>
          </w:p>
        </w:tc>
        <w:tc>
          <w:tcPr>
            <w:tcW w:w="713" w:type="pct"/>
            <w:tcBorders>
              <w:top w:val="single" w:sz="4" w:space="0" w:color="auto"/>
              <w:left w:val="single" w:sz="4" w:space="0" w:color="auto"/>
              <w:bottom w:val="single" w:sz="4" w:space="0" w:color="auto"/>
              <w:right w:val="single" w:sz="4" w:space="0" w:color="auto"/>
            </w:tcBorders>
          </w:tcPr>
          <w:p w14:paraId="7B7AE9C1" w14:textId="446B8793" w:rsidR="00210B97" w:rsidRPr="00FC0B3C" w:rsidRDefault="00210B97" w:rsidP="009F5F12">
            <w:pPr>
              <w:shd w:val="clear" w:color="auto" w:fill="FFFFFF" w:themeFill="background1"/>
              <w:suppressAutoHyphens/>
              <w:jc w:val="right"/>
              <w:rPr>
                <w:b/>
                <w:bCs/>
                <w:sz w:val="20"/>
                <w:szCs w:val="20"/>
                <w:lang w:val="es-ES_tradnl"/>
              </w:rPr>
            </w:pPr>
            <w:r w:rsidRPr="00FC0B3C">
              <w:rPr>
                <w:b/>
                <w:bCs/>
                <w:sz w:val="20"/>
                <w:szCs w:val="20"/>
                <w:lang w:val="es-ES_tradnl"/>
              </w:rPr>
              <w:t>21</w:t>
            </w:r>
            <w:r w:rsidR="00471F06" w:rsidRPr="00FC0B3C">
              <w:rPr>
                <w:b/>
                <w:bCs/>
                <w:sz w:val="20"/>
                <w:szCs w:val="20"/>
                <w:lang w:val="es-ES_tradnl"/>
              </w:rPr>
              <w:t>.</w:t>
            </w:r>
            <w:r w:rsidRPr="00FC0B3C">
              <w:rPr>
                <w:b/>
                <w:bCs/>
                <w:sz w:val="20"/>
                <w:szCs w:val="20"/>
                <w:lang w:val="es-ES_tradnl"/>
              </w:rPr>
              <w:t>777</w:t>
            </w:r>
            <w:r w:rsidR="00471F06" w:rsidRPr="00FC0B3C">
              <w:rPr>
                <w:b/>
                <w:bCs/>
                <w:sz w:val="20"/>
                <w:szCs w:val="20"/>
                <w:lang w:val="es-ES_tradnl"/>
              </w:rPr>
              <w:t>.</w:t>
            </w:r>
            <w:r w:rsidRPr="00FC0B3C">
              <w:rPr>
                <w:b/>
                <w:bCs/>
                <w:sz w:val="20"/>
                <w:szCs w:val="20"/>
                <w:lang w:val="es-ES_tradnl"/>
              </w:rPr>
              <w:t>055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5668A20" w14:textId="380E5109" w:rsidR="00210B97" w:rsidRPr="00FC0B3C" w:rsidRDefault="00210B97" w:rsidP="009F5F12">
            <w:pPr>
              <w:suppressAutoHyphens/>
              <w:jc w:val="right"/>
              <w:rPr>
                <w:b/>
                <w:bCs/>
                <w:sz w:val="20"/>
                <w:szCs w:val="20"/>
                <w:lang w:val="es-ES_tradnl"/>
              </w:rPr>
            </w:pPr>
            <w:r w:rsidRPr="00FC0B3C">
              <w:rPr>
                <w:b/>
                <w:bCs/>
                <w:sz w:val="20"/>
                <w:szCs w:val="20"/>
                <w:lang w:val="es-ES_tradnl"/>
              </w:rPr>
              <w:t>46</w:t>
            </w:r>
            <w:r w:rsidR="00471F06" w:rsidRPr="00FC0B3C">
              <w:rPr>
                <w:b/>
                <w:bCs/>
                <w:sz w:val="20"/>
                <w:szCs w:val="20"/>
                <w:lang w:val="es-ES_tradnl"/>
              </w:rPr>
              <w:t>.</w:t>
            </w:r>
            <w:r w:rsidRPr="00FC0B3C">
              <w:rPr>
                <w:b/>
                <w:bCs/>
                <w:sz w:val="20"/>
                <w:szCs w:val="20"/>
                <w:lang w:val="es-ES_tradnl"/>
              </w:rPr>
              <w:t>306</w:t>
            </w:r>
            <w:r w:rsidR="00471F06" w:rsidRPr="00FC0B3C">
              <w:rPr>
                <w:b/>
                <w:bCs/>
                <w:sz w:val="20"/>
                <w:szCs w:val="20"/>
                <w:lang w:val="es-ES_tradnl"/>
              </w:rPr>
              <w:t>.</w:t>
            </w:r>
            <w:r w:rsidRPr="00FC0B3C">
              <w:rPr>
                <w:b/>
                <w:bCs/>
                <w:sz w:val="20"/>
                <w:szCs w:val="20"/>
                <w:lang w:val="es-ES_tradnl"/>
              </w:rPr>
              <w:t>331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9CDAE97" w14:textId="299746A3" w:rsidR="00210B97" w:rsidRPr="00FC0B3C" w:rsidRDefault="00210B97" w:rsidP="009F5F12">
            <w:pPr>
              <w:jc w:val="right"/>
              <w:rPr>
                <w:b/>
                <w:bCs/>
                <w:sz w:val="20"/>
                <w:szCs w:val="20"/>
                <w:lang w:val="es-ES_tradnl"/>
              </w:rPr>
            </w:pPr>
            <w:r w:rsidRPr="00FC0B3C">
              <w:rPr>
                <w:b/>
                <w:bCs/>
                <w:sz w:val="20"/>
                <w:szCs w:val="20"/>
                <w:lang w:val="es-ES_tradnl"/>
              </w:rPr>
              <w:t>20</w:t>
            </w:r>
            <w:r w:rsidR="00471F06" w:rsidRPr="00FC0B3C">
              <w:rPr>
                <w:b/>
                <w:bCs/>
                <w:sz w:val="20"/>
                <w:szCs w:val="20"/>
                <w:lang w:val="es-ES_tradnl"/>
              </w:rPr>
              <w:t>.</w:t>
            </w:r>
            <w:r w:rsidRPr="00FC0B3C">
              <w:rPr>
                <w:b/>
                <w:bCs/>
                <w:sz w:val="20"/>
                <w:szCs w:val="20"/>
                <w:lang w:val="es-ES_tradnl"/>
              </w:rPr>
              <w:t>337</w:t>
            </w:r>
            <w:r w:rsidR="00471F06" w:rsidRPr="00FC0B3C">
              <w:rPr>
                <w:b/>
                <w:bCs/>
                <w:sz w:val="20"/>
                <w:szCs w:val="20"/>
                <w:lang w:val="es-ES_tradnl"/>
              </w:rPr>
              <w:t>.</w:t>
            </w:r>
            <w:r w:rsidRPr="00FC0B3C">
              <w:rPr>
                <w:b/>
                <w:bCs/>
                <w:sz w:val="20"/>
                <w:szCs w:val="20"/>
                <w:lang w:val="es-ES_tradnl"/>
              </w:rPr>
              <w:t>396</w:t>
            </w:r>
          </w:p>
        </w:tc>
      </w:tr>
    </w:tbl>
    <w:p w14:paraId="4620B09B" w14:textId="77777777" w:rsidR="00210B97" w:rsidRPr="00FC0B3C" w:rsidRDefault="00210B97" w:rsidP="00210B97">
      <w:pPr>
        <w:keepNext/>
        <w:rPr>
          <w:sz w:val="18"/>
          <w:szCs w:val="18"/>
          <w:lang w:val="es-ES_tradnl"/>
        </w:rPr>
      </w:pPr>
      <w:r w:rsidRPr="00FC0B3C">
        <w:rPr>
          <w:sz w:val="18"/>
          <w:szCs w:val="18"/>
          <w:lang w:val="es-ES_tradnl"/>
        </w:rPr>
        <w:t>*Incluyen: HFC-152, R-407F, R-417A, R-438A, R-448A, R-449A, R-452A, R-454B, R-507A y HFC-43-10mee</w:t>
      </w:r>
    </w:p>
    <w:p w14:paraId="6F24159A" w14:textId="77777777" w:rsidR="00210B97" w:rsidRPr="00FC0B3C" w:rsidRDefault="00210B97" w:rsidP="00210B97">
      <w:pPr>
        <w:keepNext/>
        <w:spacing w:before="240" w:after="240"/>
        <w:rPr>
          <w:i/>
          <w:iCs/>
          <w:lang w:val="es-ES_tradnl"/>
        </w:rPr>
      </w:pPr>
      <w:r w:rsidRPr="00FC0B3C">
        <w:rPr>
          <w:i/>
          <w:iCs/>
          <w:lang w:val="es-ES_tradnl"/>
        </w:rPr>
        <w:t>Base de referencia establecida de HFC</w:t>
      </w:r>
    </w:p>
    <w:p w14:paraId="565DB958" w14:textId="2046CFCB" w:rsidR="00210B97" w:rsidRPr="00FC0B3C" w:rsidRDefault="00210B97" w:rsidP="00BA21A2">
      <w:pPr>
        <w:pStyle w:val="Heading1"/>
        <w:numPr>
          <w:ilvl w:val="0"/>
          <w:numId w:val="23"/>
        </w:numPr>
        <w:rPr>
          <w:lang w:val="es-ES_tradnl"/>
        </w:rPr>
      </w:pPr>
      <w:r w:rsidRPr="00FC0B3C">
        <w:rPr>
          <w:lang w:val="es-ES_tradnl"/>
        </w:rPr>
        <w:t>El Gobierno de Türkiye comunicó los datos del Artículo 7 para 2020 2022. El consumo de referencia de HFC del país se estableció en 37.117.410 toneladas eq. de CO</w:t>
      </w:r>
      <w:r w:rsidRPr="00FC0B3C">
        <w:rPr>
          <w:vertAlign w:val="subscript"/>
          <w:lang w:val="es-ES_tradnl"/>
        </w:rPr>
        <w:t>2</w:t>
      </w:r>
      <w:r w:rsidRPr="00FC0B3C">
        <w:rPr>
          <w:lang w:val="es-ES_tradnl"/>
        </w:rPr>
        <w:t xml:space="preserve"> sumando el 6</w:t>
      </w:r>
      <w:r w:rsidR="00905ED4" w:rsidRPr="00FC0B3C">
        <w:rPr>
          <w:lang w:val="es-ES_tradnl"/>
        </w:rPr>
        <w:t>5 %</w:t>
      </w:r>
      <w:r w:rsidRPr="00FC0B3C">
        <w:rPr>
          <w:lang w:val="es-ES_tradnl"/>
        </w:rPr>
        <w:t xml:space="preserve"> de su consumo de referencia de HCFC (expresado en toneladas eq. de CO</w:t>
      </w:r>
      <w:r w:rsidRPr="00FC0B3C">
        <w:rPr>
          <w:vertAlign w:val="subscript"/>
          <w:lang w:val="es-ES_tradnl"/>
        </w:rPr>
        <w:t>2</w:t>
      </w:r>
      <w:r w:rsidRPr="00FC0B3C">
        <w:rPr>
          <w:lang w:val="es-ES_tradnl"/>
        </w:rPr>
        <w:t>) a su consumo medio de HFC en 2020</w:t>
      </w:r>
      <w:r w:rsidR="00E63A49" w:rsidRPr="00FC0B3C">
        <w:rPr>
          <w:lang w:val="es-ES_tradnl"/>
        </w:rPr>
        <w:noBreakHyphen/>
      </w:r>
      <w:r w:rsidRPr="00FC0B3C">
        <w:rPr>
          <w:lang w:val="es-ES_tradnl"/>
        </w:rPr>
        <w:t>2022, como se muestra en el cuadro 4.</w:t>
      </w:r>
    </w:p>
    <w:p w14:paraId="58E8DF75" w14:textId="77777777" w:rsidR="00210B97" w:rsidRPr="00FC0B3C" w:rsidRDefault="00210B97" w:rsidP="00210B97">
      <w:pPr>
        <w:keepNext/>
        <w:suppressAutoHyphens/>
        <w:outlineLvl w:val="0"/>
        <w:rPr>
          <w:b/>
          <w:bCs/>
          <w:lang w:val="es-ES_tradnl"/>
        </w:rPr>
      </w:pPr>
      <w:bookmarkStart w:id="3" w:name="_Hlk131922742"/>
      <w:r w:rsidRPr="00FC0B3C">
        <w:rPr>
          <w:b/>
          <w:bCs/>
          <w:lang w:val="es-ES_tradnl"/>
        </w:rPr>
        <w:t>Cuadro 4. Cálculo de la base de referencia de HFC para Türkiye (en toneladas eq. de CO</w:t>
      </w:r>
      <w:r w:rsidRPr="00FC0B3C">
        <w:rPr>
          <w:b/>
          <w:bCs/>
          <w:vertAlign w:val="subscript"/>
          <w:lang w:val="es-ES_tradnl"/>
        </w:rPr>
        <w:t>2</w:t>
      </w:r>
      <w:r w:rsidRPr="00FC0B3C">
        <w:rPr>
          <w:b/>
          <w:bCs/>
          <w:lang w:val="es-ES_tradnl"/>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210B97" w:rsidRPr="00FC0B3C" w14:paraId="6A09575E" w14:textId="77777777" w:rsidTr="009F5F12">
        <w:trPr>
          <w:trHeight w:val="255"/>
          <w:tblHeader/>
        </w:trPr>
        <w:tc>
          <w:tcPr>
            <w:tcW w:w="4390" w:type="dxa"/>
          </w:tcPr>
          <w:bookmarkEnd w:id="3"/>
          <w:p w14:paraId="78D16A96" w14:textId="706D35D0" w:rsidR="00210B97" w:rsidRPr="00FC0B3C" w:rsidRDefault="00E200CF" w:rsidP="009F5F12">
            <w:pPr>
              <w:jc w:val="center"/>
              <w:rPr>
                <w:b/>
                <w:bCs/>
                <w:sz w:val="20"/>
                <w:szCs w:val="20"/>
                <w:highlight w:val="magenta"/>
                <w:lang w:val="es-ES_tradnl"/>
              </w:rPr>
            </w:pPr>
            <w:r w:rsidRPr="00FC0B3C">
              <w:rPr>
                <w:b/>
                <w:bCs/>
                <w:sz w:val="20"/>
                <w:szCs w:val="20"/>
                <w:lang w:val="es-ES_tradnl"/>
              </w:rPr>
              <w:t>Componentes del c</w:t>
            </w:r>
            <w:r w:rsidR="00210B97" w:rsidRPr="00FC0B3C">
              <w:rPr>
                <w:b/>
                <w:bCs/>
                <w:sz w:val="20"/>
                <w:szCs w:val="20"/>
                <w:lang w:val="es-ES_tradnl"/>
              </w:rPr>
              <w:t>álculo de la base de referencia</w:t>
            </w:r>
          </w:p>
        </w:tc>
        <w:tc>
          <w:tcPr>
            <w:tcW w:w="1653" w:type="dxa"/>
          </w:tcPr>
          <w:p w14:paraId="14F2E997" w14:textId="77777777" w:rsidR="00210B97" w:rsidRPr="00FC0B3C" w:rsidRDefault="00210B97" w:rsidP="009F5F12">
            <w:pPr>
              <w:jc w:val="center"/>
              <w:rPr>
                <w:b/>
                <w:bCs/>
                <w:sz w:val="20"/>
                <w:szCs w:val="20"/>
                <w:highlight w:val="magenta"/>
                <w:lang w:val="es-ES_tradnl"/>
              </w:rPr>
            </w:pPr>
            <w:r w:rsidRPr="00FC0B3C">
              <w:rPr>
                <w:b/>
                <w:bCs/>
                <w:sz w:val="20"/>
                <w:szCs w:val="20"/>
                <w:lang w:val="es-ES_tradnl"/>
              </w:rPr>
              <w:t>2020</w:t>
            </w:r>
          </w:p>
        </w:tc>
        <w:tc>
          <w:tcPr>
            <w:tcW w:w="1653" w:type="dxa"/>
          </w:tcPr>
          <w:p w14:paraId="45F80B50" w14:textId="77777777" w:rsidR="00210B97" w:rsidRPr="00FC0B3C" w:rsidRDefault="00210B97" w:rsidP="009F5F12">
            <w:pPr>
              <w:jc w:val="center"/>
              <w:rPr>
                <w:b/>
                <w:bCs/>
                <w:sz w:val="20"/>
                <w:szCs w:val="20"/>
                <w:highlight w:val="magenta"/>
                <w:lang w:val="es-ES_tradnl"/>
              </w:rPr>
            </w:pPr>
            <w:r w:rsidRPr="00FC0B3C">
              <w:rPr>
                <w:b/>
                <w:bCs/>
                <w:sz w:val="20"/>
                <w:szCs w:val="20"/>
                <w:lang w:val="es-ES_tradnl"/>
              </w:rPr>
              <w:t>2021</w:t>
            </w:r>
          </w:p>
        </w:tc>
        <w:tc>
          <w:tcPr>
            <w:tcW w:w="1654" w:type="dxa"/>
          </w:tcPr>
          <w:p w14:paraId="57D6E483" w14:textId="77777777" w:rsidR="00210B97" w:rsidRPr="00FC0B3C" w:rsidRDefault="00210B97" w:rsidP="009F5F12">
            <w:pPr>
              <w:jc w:val="center"/>
              <w:rPr>
                <w:b/>
                <w:bCs/>
                <w:sz w:val="20"/>
                <w:szCs w:val="20"/>
                <w:highlight w:val="magenta"/>
                <w:lang w:val="es-ES_tradnl"/>
              </w:rPr>
            </w:pPr>
            <w:r w:rsidRPr="00FC0B3C">
              <w:rPr>
                <w:b/>
                <w:bCs/>
                <w:sz w:val="20"/>
                <w:szCs w:val="20"/>
                <w:lang w:val="es-ES_tradnl"/>
              </w:rPr>
              <w:t>2022</w:t>
            </w:r>
          </w:p>
        </w:tc>
      </w:tr>
      <w:tr w:rsidR="00E200CF" w:rsidRPr="00FC0B3C" w14:paraId="436AF9EC" w14:textId="77777777" w:rsidTr="00FB3C5D">
        <w:trPr>
          <w:trHeight w:val="255"/>
        </w:trPr>
        <w:tc>
          <w:tcPr>
            <w:tcW w:w="4390" w:type="dxa"/>
            <w:vAlign w:val="center"/>
          </w:tcPr>
          <w:p w14:paraId="0369B2EE" w14:textId="6FF770E4" w:rsidR="00E200CF" w:rsidRPr="00FC0B3C" w:rsidRDefault="00E200CF" w:rsidP="00E200CF">
            <w:pPr>
              <w:jc w:val="left"/>
              <w:rPr>
                <w:sz w:val="20"/>
                <w:szCs w:val="20"/>
                <w:highlight w:val="magenta"/>
                <w:lang w:val="es-ES_tradnl"/>
              </w:rPr>
            </w:pPr>
            <w:r w:rsidRPr="00FC0B3C">
              <w:rPr>
                <w:sz w:val="20"/>
                <w:szCs w:val="20"/>
                <w:lang w:val="es-ES_tradnl"/>
              </w:rPr>
              <w:t>Consumo anual de HFC</w:t>
            </w:r>
          </w:p>
        </w:tc>
        <w:tc>
          <w:tcPr>
            <w:tcW w:w="1653" w:type="dxa"/>
          </w:tcPr>
          <w:p w14:paraId="0901F8A8" w14:textId="3DE4FCEE" w:rsidR="00E200CF" w:rsidRPr="00FC0B3C" w:rsidRDefault="00E200CF" w:rsidP="00E200CF">
            <w:pPr>
              <w:jc w:val="right"/>
              <w:rPr>
                <w:sz w:val="20"/>
                <w:szCs w:val="20"/>
                <w:highlight w:val="magenta"/>
                <w:lang w:val="es-ES_tradnl"/>
              </w:rPr>
            </w:pPr>
            <w:r w:rsidRPr="00FC0B3C">
              <w:rPr>
                <w:sz w:val="20"/>
                <w:szCs w:val="20"/>
                <w:lang w:val="es-ES_tradnl"/>
              </w:rPr>
              <w:t>17.305.994</w:t>
            </w:r>
          </w:p>
        </w:tc>
        <w:tc>
          <w:tcPr>
            <w:tcW w:w="1653" w:type="dxa"/>
          </w:tcPr>
          <w:p w14:paraId="2BACEE3E" w14:textId="380F47B4" w:rsidR="00E200CF" w:rsidRPr="00FC0B3C" w:rsidRDefault="00E200CF" w:rsidP="00E200CF">
            <w:pPr>
              <w:jc w:val="right"/>
              <w:rPr>
                <w:sz w:val="20"/>
                <w:szCs w:val="20"/>
                <w:highlight w:val="magenta"/>
                <w:lang w:val="es-ES_tradnl"/>
              </w:rPr>
            </w:pPr>
            <w:r w:rsidRPr="00FC0B3C">
              <w:rPr>
                <w:color w:val="000000" w:themeColor="text1"/>
                <w:sz w:val="20"/>
                <w:lang w:val="es-ES_tradnl"/>
              </w:rPr>
              <w:t>21.777.055</w:t>
            </w:r>
          </w:p>
        </w:tc>
        <w:tc>
          <w:tcPr>
            <w:tcW w:w="1654" w:type="dxa"/>
          </w:tcPr>
          <w:p w14:paraId="243C969E" w14:textId="430054DF" w:rsidR="00E200CF" w:rsidRPr="00FC0B3C" w:rsidRDefault="00E200CF" w:rsidP="00E200CF">
            <w:pPr>
              <w:jc w:val="right"/>
              <w:rPr>
                <w:sz w:val="20"/>
                <w:szCs w:val="20"/>
                <w:highlight w:val="magenta"/>
                <w:lang w:val="es-ES_tradnl"/>
              </w:rPr>
            </w:pPr>
            <w:r w:rsidRPr="00FC0B3C">
              <w:rPr>
                <w:color w:val="000000" w:themeColor="text1"/>
                <w:sz w:val="20"/>
                <w:lang w:val="es-ES_tradnl"/>
              </w:rPr>
              <w:t>46.306.331</w:t>
            </w:r>
          </w:p>
        </w:tc>
      </w:tr>
      <w:tr w:rsidR="00E200CF" w:rsidRPr="00FC0B3C" w14:paraId="7E9FAF52" w14:textId="77777777" w:rsidTr="009F5F12">
        <w:trPr>
          <w:trHeight w:val="255"/>
        </w:trPr>
        <w:tc>
          <w:tcPr>
            <w:tcW w:w="4390" w:type="dxa"/>
            <w:vAlign w:val="center"/>
          </w:tcPr>
          <w:p w14:paraId="7A02BA5B" w14:textId="02B2C621" w:rsidR="00E200CF" w:rsidRPr="00FC0B3C" w:rsidRDefault="00E200CF" w:rsidP="00E200CF">
            <w:pPr>
              <w:jc w:val="left"/>
              <w:rPr>
                <w:sz w:val="20"/>
                <w:szCs w:val="20"/>
                <w:highlight w:val="magenta"/>
                <w:lang w:val="es-ES_tradnl"/>
              </w:rPr>
            </w:pPr>
            <w:r w:rsidRPr="00FC0B3C">
              <w:rPr>
                <w:sz w:val="20"/>
                <w:szCs w:val="20"/>
                <w:lang w:val="es-ES_tradnl"/>
              </w:rPr>
              <w:t>Consumo medio de HFC en 2020</w:t>
            </w:r>
            <w:r w:rsidRPr="00FC0B3C">
              <w:rPr>
                <w:sz w:val="20"/>
                <w:szCs w:val="20"/>
                <w:lang w:val="es-ES_tradnl"/>
              </w:rPr>
              <w:noBreakHyphen/>
              <w:t>2022</w:t>
            </w:r>
          </w:p>
        </w:tc>
        <w:tc>
          <w:tcPr>
            <w:tcW w:w="4960" w:type="dxa"/>
            <w:gridSpan w:val="3"/>
          </w:tcPr>
          <w:p w14:paraId="55B43D47" w14:textId="42A3A659" w:rsidR="00E200CF" w:rsidRPr="00FC0B3C" w:rsidRDefault="00E200CF" w:rsidP="00E200CF">
            <w:pPr>
              <w:jc w:val="right"/>
              <w:rPr>
                <w:sz w:val="20"/>
                <w:szCs w:val="20"/>
                <w:highlight w:val="magenta"/>
                <w:lang w:val="es-ES_tradnl"/>
              </w:rPr>
            </w:pPr>
            <w:r w:rsidRPr="00FC0B3C">
              <w:rPr>
                <w:color w:val="000000" w:themeColor="text1"/>
                <w:sz w:val="20"/>
                <w:lang w:val="es-ES_tradnl"/>
              </w:rPr>
              <w:t>28.463.127</w:t>
            </w:r>
          </w:p>
        </w:tc>
      </w:tr>
      <w:tr w:rsidR="00E200CF" w:rsidRPr="00FC0B3C" w14:paraId="779A2406" w14:textId="77777777" w:rsidTr="009F5F12">
        <w:trPr>
          <w:trHeight w:val="255"/>
        </w:trPr>
        <w:tc>
          <w:tcPr>
            <w:tcW w:w="4390" w:type="dxa"/>
            <w:vAlign w:val="center"/>
          </w:tcPr>
          <w:p w14:paraId="4F15D785" w14:textId="1F6797AA" w:rsidR="00E200CF" w:rsidRPr="00FC0B3C" w:rsidRDefault="00E200CF" w:rsidP="00E200CF">
            <w:pPr>
              <w:jc w:val="left"/>
              <w:rPr>
                <w:sz w:val="20"/>
                <w:szCs w:val="20"/>
                <w:highlight w:val="magenta"/>
                <w:lang w:val="es-ES_tradnl"/>
              </w:rPr>
            </w:pPr>
            <w:r w:rsidRPr="00FC0B3C">
              <w:rPr>
                <w:sz w:val="20"/>
                <w:szCs w:val="20"/>
                <w:lang w:val="es-ES_tradnl"/>
              </w:rPr>
              <w:t xml:space="preserve">Base de referencia de HCFC (65 %) </w:t>
            </w:r>
          </w:p>
        </w:tc>
        <w:tc>
          <w:tcPr>
            <w:tcW w:w="4960" w:type="dxa"/>
            <w:gridSpan w:val="3"/>
          </w:tcPr>
          <w:p w14:paraId="13F9F78A" w14:textId="5FB52F95" w:rsidR="00E200CF" w:rsidRPr="00FC0B3C" w:rsidRDefault="00E200CF" w:rsidP="00E200CF">
            <w:pPr>
              <w:jc w:val="right"/>
              <w:rPr>
                <w:sz w:val="20"/>
                <w:szCs w:val="20"/>
                <w:highlight w:val="magenta"/>
                <w:lang w:val="es-ES_tradnl"/>
              </w:rPr>
            </w:pPr>
            <w:r w:rsidRPr="00FC0B3C">
              <w:rPr>
                <w:sz w:val="20"/>
                <w:szCs w:val="20"/>
                <w:lang w:val="es-ES_tradnl"/>
              </w:rPr>
              <w:t>8.654.283</w:t>
            </w:r>
          </w:p>
        </w:tc>
      </w:tr>
      <w:tr w:rsidR="00210B97" w:rsidRPr="00FC0B3C" w14:paraId="3DA38EAB" w14:textId="77777777" w:rsidTr="009F5F12">
        <w:trPr>
          <w:trHeight w:val="255"/>
        </w:trPr>
        <w:tc>
          <w:tcPr>
            <w:tcW w:w="4390" w:type="dxa"/>
            <w:vAlign w:val="center"/>
          </w:tcPr>
          <w:p w14:paraId="6F64F18A" w14:textId="3C70B08B" w:rsidR="00210B97" w:rsidRPr="00FC0B3C" w:rsidRDefault="00E200CF" w:rsidP="009F5F12">
            <w:pPr>
              <w:jc w:val="left"/>
              <w:rPr>
                <w:b/>
                <w:bCs/>
                <w:sz w:val="20"/>
                <w:szCs w:val="20"/>
                <w:lang w:val="es-ES_tradnl"/>
              </w:rPr>
            </w:pPr>
            <w:r w:rsidRPr="00FC0B3C">
              <w:rPr>
                <w:b/>
                <w:bCs/>
                <w:sz w:val="20"/>
                <w:szCs w:val="20"/>
                <w:lang w:val="es-ES_tradnl"/>
              </w:rPr>
              <w:t>Base de referencia de HFC</w:t>
            </w:r>
          </w:p>
        </w:tc>
        <w:tc>
          <w:tcPr>
            <w:tcW w:w="4960" w:type="dxa"/>
            <w:gridSpan w:val="3"/>
          </w:tcPr>
          <w:p w14:paraId="0E93229D" w14:textId="0E66EC3F" w:rsidR="00210B97" w:rsidRPr="00FC0B3C" w:rsidRDefault="00210B97" w:rsidP="009F5F12">
            <w:pPr>
              <w:jc w:val="right"/>
              <w:rPr>
                <w:b/>
                <w:bCs/>
                <w:sz w:val="20"/>
                <w:szCs w:val="20"/>
                <w:highlight w:val="magenta"/>
                <w:lang w:val="es-ES_tradnl"/>
              </w:rPr>
            </w:pPr>
            <w:r w:rsidRPr="00FC0B3C">
              <w:rPr>
                <w:b/>
                <w:bCs/>
                <w:color w:val="000000" w:themeColor="text1"/>
                <w:sz w:val="20"/>
                <w:lang w:val="es-ES_tradnl"/>
              </w:rPr>
              <w:t>37</w:t>
            </w:r>
            <w:r w:rsidR="00471F06" w:rsidRPr="00FC0B3C">
              <w:rPr>
                <w:b/>
                <w:bCs/>
                <w:color w:val="000000" w:themeColor="text1"/>
                <w:sz w:val="20"/>
                <w:lang w:val="es-ES_tradnl"/>
              </w:rPr>
              <w:t>.</w:t>
            </w:r>
            <w:r w:rsidRPr="00FC0B3C">
              <w:rPr>
                <w:b/>
                <w:bCs/>
                <w:color w:val="000000" w:themeColor="text1"/>
                <w:sz w:val="20"/>
                <w:lang w:val="es-ES_tradnl"/>
              </w:rPr>
              <w:t>117</w:t>
            </w:r>
            <w:r w:rsidR="00471F06" w:rsidRPr="00FC0B3C">
              <w:rPr>
                <w:b/>
                <w:bCs/>
                <w:color w:val="000000" w:themeColor="text1"/>
                <w:sz w:val="20"/>
                <w:lang w:val="es-ES_tradnl"/>
              </w:rPr>
              <w:t>.</w:t>
            </w:r>
            <w:r w:rsidRPr="00FC0B3C">
              <w:rPr>
                <w:b/>
                <w:bCs/>
                <w:color w:val="000000" w:themeColor="text1"/>
                <w:sz w:val="20"/>
                <w:lang w:val="es-ES_tradnl"/>
              </w:rPr>
              <w:t>410</w:t>
            </w:r>
          </w:p>
        </w:tc>
      </w:tr>
    </w:tbl>
    <w:p w14:paraId="46A50159" w14:textId="77777777" w:rsidR="00210B97" w:rsidRPr="00FC0B3C" w:rsidRDefault="00210B97" w:rsidP="00210B97">
      <w:pPr>
        <w:keepNext/>
        <w:spacing w:before="240" w:after="240"/>
        <w:rPr>
          <w:i/>
          <w:lang w:val="es-ES_tradnl"/>
        </w:rPr>
      </w:pPr>
      <w:r w:rsidRPr="00FC0B3C">
        <w:rPr>
          <w:i/>
          <w:lang w:val="es-ES_tradnl"/>
        </w:rPr>
        <w:t>Informe de ejecución del programa de país</w:t>
      </w:r>
    </w:p>
    <w:p w14:paraId="43319B42" w14:textId="3FBD960F" w:rsidR="00210B97" w:rsidRPr="00FC0B3C" w:rsidRDefault="00D252A6" w:rsidP="00BA21A2">
      <w:pPr>
        <w:pStyle w:val="Heading1"/>
        <w:numPr>
          <w:ilvl w:val="0"/>
          <w:numId w:val="19"/>
        </w:numPr>
        <w:rPr>
          <w:lang w:val="es-ES_tradnl"/>
        </w:rPr>
      </w:pPr>
      <w:r w:rsidRPr="00FC0B3C">
        <w:rPr>
          <w:lang w:val="es-ES_tradnl"/>
        </w:rPr>
        <w:t>Los datos sectoriales de consumo de HFC</w:t>
      </w:r>
      <w:r w:rsidR="00210B97" w:rsidRPr="00FC0B3C">
        <w:rPr>
          <w:lang w:val="es-ES_tradnl"/>
        </w:rPr>
        <w:t xml:space="preserve"> facilitados por el Gobierno de Türkiye en su informe de ejecución del programa de país (</w:t>
      </w:r>
      <w:r w:rsidR="00B104AA" w:rsidRPr="00FC0B3C">
        <w:rPr>
          <w:lang w:val="es-ES_tradnl"/>
        </w:rPr>
        <w:t>PP</w:t>
      </w:r>
      <w:r w:rsidR="00210B97" w:rsidRPr="00FC0B3C">
        <w:rPr>
          <w:lang w:val="es-ES_tradnl"/>
        </w:rPr>
        <w:t xml:space="preserve">) para 2023 presentan algunas diferencias con los datos notificados en virtud del Artículo 7 del Protocolo de Montreal. Las razones de las diferencias se atribuyen a la contabilización de la fabricación y las exportaciones de mezclas a base de HFC y a las existencias previstas que no es posible calcular. La magnitud de las diferencias entre los datos notificados en virtud del informe del </w:t>
      </w:r>
      <w:r w:rsidRPr="00FC0B3C">
        <w:rPr>
          <w:lang w:val="es-ES_tradnl"/>
        </w:rPr>
        <w:t>programa de país</w:t>
      </w:r>
      <w:r w:rsidR="00210B97" w:rsidRPr="00FC0B3C">
        <w:rPr>
          <w:lang w:val="es-ES_tradnl"/>
        </w:rPr>
        <w:t xml:space="preserve"> y del artículo 7 entre 2020 y 2023 varía entre el 0,</w:t>
      </w:r>
      <w:r w:rsidR="00905ED4" w:rsidRPr="00FC0B3C">
        <w:rPr>
          <w:lang w:val="es-ES_tradnl"/>
        </w:rPr>
        <w:t>2 %</w:t>
      </w:r>
      <w:r w:rsidR="00210B97" w:rsidRPr="00FC0B3C">
        <w:rPr>
          <w:lang w:val="es-ES_tradnl"/>
        </w:rPr>
        <w:t xml:space="preserve"> y el 3,</w:t>
      </w:r>
      <w:r w:rsidR="00905ED4" w:rsidRPr="00FC0B3C">
        <w:rPr>
          <w:lang w:val="es-ES_tradnl"/>
        </w:rPr>
        <w:t>3 %</w:t>
      </w:r>
      <w:r w:rsidR="00210B97" w:rsidRPr="00FC0B3C">
        <w:rPr>
          <w:lang w:val="es-ES_tradnl"/>
        </w:rPr>
        <w:t xml:space="preserve"> del consumo notificado. Se requiere un análisis y seguimiento adicionales para comprender mejor las razones de estas diferencias.  </w:t>
      </w:r>
    </w:p>
    <w:p w14:paraId="611E0A57" w14:textId="77777777" w:rsidR="00210B97" w:rsidRPr="00FC0B3C" w:rsidRDefault="00210B97" w:rsidP="00210B97">
      <w:pPr>
        <w:rPr>
          <w:u w:val="single"/>
          <w:lang w:val="es-ES_tradnl"/>
        </w:rPr>
      </w:pPr>
      <w:r w:rsidRPr="00FC0B3C">
        <w:rPr>
          <w:u w:val="single"/>
          <w:lang w:val="es-ES_tradnl"/>
        </w:rPr>
        <w:t>Tendencias en el consumo de HFC</w:t>
      </w:r>
    </w:p>
    <w:p w14:paraId="587FA3DD" w14:textId="77777777" w:rsidR="00210B97" w:rsidRPr="00FC0B3C" w:rsidRDefault="00210B97" w:rsidP="00210B97">
      <w:pPr>
        <w:rPr>
          <w:u w:val="single"/>
          <w:lang w:val="es-ES_tradnl"/>
        </w:rPr>
      </w:pPr>
    </w:p>
    <w:p w14:paraId="33BE4395" w14:textId="6EC27A4A" w:rsidR="00210B97" w:rsidRPr="00FC0B3C" w:rsidRDefault="00210B97" w:rsidP="00210B97">
      <w:pPr>
        <w:rPr>
          <w:lang w:val="es-ES_tradnl"/>
        </w:rPr>
      </w:pPr>
      <w:r w:rsidRPr="00FC0B3C">
        <w:rPr>
          <w:lang w:val="es-ES_tradnl"/>
        </w:rPr>
        <w:t>1</w:t>
      </w:r>
      <w:r w:rsidR="005674A1" w:rsidRPr="00FC0B3C">
        <w:rPr>
          <w:lang w:val="es-ES_tradnl"/>
        </w:rPr>
        <w:t>1</w:t>
      </w:r>
      <w:r w:rsidRPr="00FC0B3C">
        <w:rPr>
          <w:lang w:val="es-ES_tradnl"/>
        </w:rPr>
        <w:t>.</w:t>
      </w:r>
      <w:r w:rsidRPr="00FC0B3C">
        <w:rPr>
          <w:lang w:val="es-ES_tradnl"/>
        </w:rPr>
        <w:tab/>
        <w:t xml:space="preserve">Tras la ralentización de la pandemia </w:t>
      </w:r>
      <w:r w:rsidR="00D252A6" w:rsidRPr="00FC0B3C">
        <w:rPr>
          <w:lang w:val="es-ES_tradnl"/>
        </w:rPr>
        <w:t xml:space="preserve">de </w:t>
      </w:r>
      <w:r w:rsidRPr="00FC0B3C">
        <w:rPr>
          <w:lang w:val="es-ES_tradnl"/>
        </w:rPr>
        <w:t>COVID-19 de 2020 y la consiguiente crisis logística de 2021, el consumo de HFC en Türkiye alcanzó en 2022 un nivel sin precedentes. En 2023, el consumo fue inferior al previsto anteriormente (y significativamente inferior a los niveles anteriores a la pandemia) debido en parte a los elevados volúmenes de importaciones registrados en 2022.</w:t>
      </w:r>
    </w:p>
    <w:p w14:paraId="25336CFE" w14:textId="77777777" w:rsidR="00210B97" w:rsidRPr="00FC0B3C" w:rsidRDefault="00210B97" w:rsidP="00210B97">
      <w:pPr>
        <w:pStyle w:val="Heading1"/>
        <w:spacing w:before="240"/>
        <w:rPr>
          <w:u w:val="single"/>
          <w:lang w:val="es-ES_tradnl"/>
        </w:rPr>
      </w:pPr>
      <w:r w:rsidRPr="00FC0B3C">
        <w:rPr>
          <w:u w:val="single"/>
          <w:lang w:val="es-ES_tradnl"/>
        </w:rPr>
        <w:t>Consumo de HFC por sectores</w:t>
      </w:r>
    </w:p>
    <w:p w14:paraId="40E91926" w14:textId="26BFAD42" w:rsidR="00210B97" w:rsidRPr="00FC0B3C" w:rsidRDefault="00210B97" w:rsidP="00BA21A2">
      <w:pPr>
        <w:pStyle w:val="Heading1"/>
        <w:widowControl w:val="0"/>
        <w:numPr>
          <w:ilvl w:val="0"/>
          <w:numId w:val="24"/>
        </w:numPr>
        <w:tabs>
          <w:tab w:val="clear" w:pos="0"/>
        </w:tabs>
        <w:rPr>
          <w:lang w:val="es-ES_tradnl"/>
        </w:rPr>
      </w:pPr>
      <w:r w:rsidRPr="00FC0B3C">
        <w:rPr>
          <w:lang w:val="es-ES_tradnl"/>
        </w:rPr>
        <w:t>En Türkiye, aproximadamente el 5</w:t>
      </w:r>
      <w:r w:rsidR="00905ED4" w:rsidRPr="00FC0B3C">
        <w:rPr>
          <w:lang w:val="es-ES_tradnl"/>
        </w:rPr>
        <w:t>0 %</w:t>
      </w:r>
      <w:r w:rsidRPr="00FC0B3C">
        <w:rPr>
          <w:lang w:val="es-ES_tradnl"/>
        </w:rPr>
        <w:t xml:space="preserve"> de todos los HFC en toneladas equivalentes de CO</w:t>
      </w:r>
      <w:r w:rsidRPr="00FC0B3C">
        <w:rPr>
          <w:vertAlign w:val="subscript"/>
          <w:lang w:val="es-ES_tradnl"/>
        </w:rPr>
        <w:t>2</w:t>
      </w:r>
      <w:r w:rsidRPr="00FC0B3C">
        <w:rPr>
          <w:lang w:val="es-ES_tradnl"/>
        </w:rPr>
        <w:t xml:space="preserve"> se utilizan en el sector de mantenimiento de </w:t>
      </w:r>
      <w:r w:rsidR="00C13066" w:rsidRPr="00FC0B3C">
        <w:rPr>
          <w:lang w:val="es-ES_tradnl"/>
        </w:rPr>
        <w:t>equipos de refrigeración y aire acondicionado (RAC)</w:t>
      </w:r>
      <w:r w:rsidRPr="00FC0B3C">
        <w:rPr>
          <w:lang w:val="es-ES_tradnl"/>
        </w:rPr>
        <w:t>. Del consumo restante, el 1</w:t>
      </w:r>
      <w:r w:rsidR="00905ED4" w:rsidRPr="00FC0B3C">
        <w:rPr>
          <w:lang w:val="es-ES_tradnl"/>
        </w:rPr>
        <w:t>5 %</w:t>
      </w:r>
      <w:r w:rsidRPr="00FC0B3C">
        <w:rPr>
          <w:lang w:val="es-ES_tradnl"/>
        </w:rPr>
        <w:t xml:space="preserve"> se utiliza en la fabricación de equipos de</w:t>
      </w:r>
      <w:r w:rsidR="00C13066" w:rsidRPr="00FC0B3C">
        <w:rPr>
          <w:lang w:val="es-ES_tradnl"/>
        </w:rPr>
        <w:t xml:space="preserve"> RAC</w:t>
      </w:r>
      <w:r w:rsidRPr="00FC0B3C">
        <w:rPr>
          <w:lang w:val="es-ES_tradnl"/>
        </w:rPr>
        <w:t xml:space="preserve">, incluido </w:t>
      </w:r>
      <w:r w:rsidR="00E6739A" w:rsidRPr="00FC0B3C">
        <w:rPr>
          <w:lang w:val="es-ES_tradnl"/>
        </w:rPr>
        <w:t>los equipos de AC de vehículos</w:t>
      </w:r>
      <w:r w:rsidRPr="00FC0B3C">
        <w:rPr>
          <w:lang w:val="es-ES_tradnl"/>
        </w:rPr>
        <w:t xml:space="preserve">, el </w:t>
      </w:r>
      <w:r w:rsidR="00905ED4" w:rsidRPr="00FC0B3C">
        <w:rPr>
          <w:lang w:val="es-ES_tradnl"/>
        </w:rPr>
        <w:t>7 %</w:t>
      </w:r>
      <w:r w:rsidRPr="00FC0B3C">
        <w:rPr>
          <w:lang w:val="es-ES_tradnl"/>
        </w:rPr>
        <w:t xml:space="preserve"> en la lucha contra incendios y el </w:t>
      </w:r>
      <w:r w:rsidR="00905ED4" w:rsidRPr="00FC0B3C">
        <w:rPr>
          <w:lang w:val="es-ES_tradnl"/>
        </w:rPr>
        <w:t>6 %</w:t>
      </w:r>
      <w:r w:rsidRPr="00FC0B3C">
        <w:rPr>
          <w:lang w:val="es-ES_tradnl"/>
        </w:rPr>
        <w:t xml:space="preserve"> en el sector de fabricación de espumas. El 2</w:t>
      </w:r>
      <w:r w:rsidR="00905ED4" w:rsidRPr="00FC0B3C">
        <w:rPr>
          <w:lang w:val="es-ES_tradnl"/>
        </w:rPr>
        <w:t>2 %</w:t>
      </w:r>
      <w:r w:rsidRPr="00FC0B3C">
        <w:rPr>
          <w:lang w:val="es-ES_tradnl"/>
        </w:rPr>
        <w:t xml:space="preserve"> de los HFC importados en Türkiye se utiliza para la fabricación local de mezclas a base de HFC, de las que una gran parte se exporta. E</w:t>
      </w:r>
      <w:r w:rsidR="001A55F9" w:rsidRPr="00FC0B3C">
        <w:rPr>
          <w:lang w:val="es-ES_tradnl"/>
        </w:rPr>
        <w:t>n el cuadro 5 se resume e</w:t>
      </w:r>
      <w:r w:rsidRPr="00FC0B3C">
        <w:rPr>
          <w:lang w:val="es-ES_tradnl"/>
        </w:rPr>
        <w:t>l consumo de HFC por sectores.</w:t>
      </w:r>
    </w:p>
    <w:p w14:paraId="4976AE95" w14:textId="4F2B815B" w:rsidR="00210B97" w:rsidRPr="00FC0B3C" w:rsidRDefault="00210B97" w:rsidP="00210B97">
      <w:pPr>
        <w:pStyle w:val="Heading1"/>
        <w:keepNext/>
        <w:spacing w:before="240" w:after="0"/>
        <w:rPr>
          <w:b/>
          <w:bCs/>
          <w:lang w:val="es-ES_tradnl"/>
        </w:rPr>
      </w:pPr>
      <w:r w:rsidRPr="00FC0B3C">
        <w:rPr>
          <w:b/>
          <w:bCs/>
          <w:lang w:val="es-ES_tradnl"/>
        </w:rPr>
        <w:lastRenderedPageBreak/>
        <w:t>Cuadro 5. Consumo de HFC en Türkiye por sector</w:t>
      </w:r>
      <w:r w:rsidR="001A55F9" w:rsidRPr="00FC0B3C">
        <w:rPr>
          <w:b/>
          <w:bCs/>
          <w:lang w:val="es-ES_tradnl"/>
        </w:rPr>
        <w:t>es</w:t>
      </w:r>
      <w:r w:rsidRPr="00FC0B3C">
        <w:rPr>
          <w:b/>
          <w:bCs/>
          <w:lang w:val="es-ES_tradnl"/>
        </w:rPr>
        <w:t xml:space="preserve"> (promedio de 2020-2022 – informe sobre el programa de país)</w:t>
      </w:r>
    </w:p>
    <w:tbl>
      <w:tblPr>
        <w:tblW w:w="9351" w:type="dxa"/>
        <w:tblLook w:val="04A0" w:firstRow="1" w:lastRow="0" w:firstColumn="1" w:lastColumn="0" w:noHBand="0" w:noVBand="1"/>
      </w:tblPr>
      <w:tblGrid>
        <w:gridCol w:w="3681"/>
        <w:gridCol w:w="1559"/>
        <w:gridCol w:w="1843"/>
        <w:gridCol w:w="2268"/>
      </w:tblGrid>
      <w:tr w:rsidR="00210B97" w:rsidRPr="00695814" w14:paraId="2D9A766F" w14:textId="77777777" w:rsidTr="009F5F12">
        <w:trPr>
          <w:trHeight w:val="110"/>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4538E" w14:textId="77777777" w:rsidR="00210B97" w:rsidRPr="00FC0B3C" w:rsidRDefault="00210B97" w:rsidP="009F5F12">
            <w:pPr>
              <w:jc w:val="left"/>
              <w:rPr>
                <w:b/>
                <w:sz w:val="20"/>
                <w:szCs w:val="20"/>
                <w:lang w:val="es-ES_tradnl" w:eastAsia="en-CA"/>
              </w:rPr>
            </w:pPr>
            <w:r w:rsidRPr="00FC0B3C">
              <w:rPr>
                <w:b/>
                <w:sz w:val="20"/>
                <w:szCs w:val="20"/>
                <w:lang w:val="es-ES_tradnl" w:eastAsia="en-CA"/>
              </w:rPr>
              <w:t>Sector</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BD66F16" w14:textId="77777777" w:rsidR="00210B97" w:rsidRPr="00FC0B3C" w:rsidRDefault="00210B97" w:rsidP="009F5F12">
            <w:pPr>
              <w:jc w:val="center"/>
              <w:rPr>
                <w:b/>
                <w:sz w:val="20"/>
                <w:szCs w:val="20"/>
                <w:lang w:val="es-ES_tradnl" w:eastAsia="en-CA"/>
              </w:rPr>
            </w:pPr>
            <w:r w:rsidRPr="00FC0B3C">
              <w:rPr>
                <w:b/>
                <w:sz w:val="20"/>
                <w:szCs w:val="20"/>
                <w:lang w:val="es-ES_tradnl" w:eastAsia="en-CA"/>
              </w:rPr>
              <w:t xml:space="preserve">tm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C708C89" w14:textId="77777777" w:rsidR="00210B97" w:rsidRPr="00FC0B3C" w:rsidRDefault="00210B97" w:rsidP="009F5F12">
            <w:pPr>
              <w:jc w:val="center"/>
              <w:rPr>
                <w:b/>
                <w:sz w:val="20"/>
                <w:szCs w:val="20"/>
                <w:lang w:val="es-ES_tradnl" w:eastAsia="en-CA"/>
              </w:rPr>
            </w:pPr>
            <w:r w:rsidRPr="00FC0B3C">
              <w:rPr>
                <w:b/>
                <w:sz w:val="20"/>
                <w:szCs w:val="20"/>
                <w:lang w:val="es-ES_tradnl" w:eastAsia="en-CA"/>
              </w:rPr>
              <w:t>ton. eq. de CO</w:t>
            </w:r>
            <w:r w:rsidRPr="00FC0B3C">
              <w:rPr>
                <w:b/>
                <w:sz w:val="20"/>
                <w:szCs w:val="20"/>
                <w:vertAlign w:val="subscript"/>
                <w:lang w:val="es-ES_tradnl" w:eastAsia="en-CA"/>
              </w:rPr>
              <w:t>2</w:t>
            </w:r>
          </w:p>
        </w:tc>
        <w:tc>
          <w:tcPr>
            <w:tcW w:w="2268" w:type="dxa"/>
            <w:tcBorders>
              <w:top w:val="single" w:sz="4" w:space="0" w:color="auto"/>
              <w:left w:val="nil"/>
              <w:bottom w:val="single" w:sz="4" w:space="0" w:color="auto"/>
              <w:right w:val="single" w:sz="4" w:space="0" w:color="auto"/>
            </w:tcBorders>
            <w:shd w:val="clear" w:color="auto" w:fill="auto"/>
            <w:vAlign w:val="center"/>
          </w:tcPr>
          <w:p w14:paraId="04CC530B" w14:textId="1AF7C872" w:rsidR="00210B97" w:rsidRPr="00FC0B3C" w:rsidRDefault="004E79B2" w:rsidP="009F5F12">
            <w:pPr>
              <w:jc w:val="center"/>
              <w:rPr>
                <w:b/>
                <w:sz w:val="20"/>
                <w:szCs w:val="20"/>
                <w:lang w:val="es-ES_tradnl" w:eastAsia="en-CA"/>
              </w:rPr>
            </w:pPr>
            <w:r w:rsidRPr="00FC0B3C">
              <w:rPr>
                <w:b/>
                <w:sz w:val="20"/>
                <w:szCs w:val="20"/>
                <w:lang w:val="es-ES_tradnl" w:eastAsia="en-CA"/>
              </w:rPr>
              <w:t>Porcentaje</w:t>
            </w:r>
            <w:r w:rsidR="00210B97" w:rsidRPr="00FC0B3C">
              <w:rPr>
                <w:b/>
                <w:sz w:val="20"/>
                <w:szCs w:val="20"/>
                <w:lang w:val="es-ES_tradnl" w:eastAsia="en-CA"/>
              </w:rPr>
              <w:t xml:space="preserve"> </w:t>
            </w:r>
            <w:r w:rsidRPr="00FC0B3C">
              <w:rPr>
                <w:b/>
                <w:sz w:val="20"/>
                <w:szCs w:val="20"/>
                <w:lang w:val="es-ES_tradnl" w:eastAsia="en-CA"/>
              </w:rPr>
              <w:br/>
            </w:r>
            <w:r w:rsidR="00210B97" w:rsidRPr="00FC0B3C">
              <w:rPr>
                <w:b/>
                <w:sz w:val="20"/>
                <w:szCs w:val="20"/>
                <w:lang w:val="es-ES_tradnl" w:eastAsia="en-CA"/>
              </w:rPr>
              <w:t>(t. eq. de CO</w:t>
            </w:r>
            <w:r w:rsidR="00210B97" w:rsidRPr="00FC0B3C">
              <w:rPr>
                <w:b/>
                <w:sz w:val="20"/>
                <w:szCs w:val="20"/>
                <w:vertAlign w:val="subscript"/>
                <w:lang w:val="es-ES_tradnl" w:eastAsia="en-CA"/>
              </w:rPr>
              <w:t>2</w:t>
            </w:r>
            <w:r w:rsidR="00210B97" w:rsidRPr="00FC0B3C">
              <w:rPr>
                <w:b/>
                <w:sz w:val="20"/>
                <w:szCs w:val="20"/>
                <w:lang w:val="es-ES_tradnl" w:eastAsia="en-CA"/>
              </w:rPr>
              <w:t xml:space="preserve">) </w:t>
            </w:r>
          </w:p>
        </w:tc>
      </w:tr>
      <w:tr w:rsidR="00210B97" w:rsidRPr="00FC0B3C" w14:paraId="3174BB90" w14:textId="77777777" w:rsidTr="009F5F12">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E44F6" w14:textId="77777777" w:rsidR="00210B97" w:rsidRPr="00FC0B3C" w:rsidRDefault="00210B97" w:rsidP="009F5F12">
            <w:pPr>
              <w:jc w:val="left"/>
              <w:rPr>
                <w:sz w:val="20"/>
                <w:szCs w:val="20"/>
                <w:lang w:val="es-ES_tradnl" w:eastAsia="en-CA"/>
              </w:rPr>
            </w:pPr>
            <w:r w:rsidRPr="00FC0B3C">
              <w:rPr>
                <w:sz w:val="20"/>
                <w:szCs w:val="20"/>
                <w:lang w:val="es-ES_tradnl" w:eastAsia="en-CA"/>
              </w:rPr>
              <w:t>Fabricación de equipos de RAC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3685388" w14:textId="60D5F640" w:rsidR="00210B97" w:rsidRPr="00FC0B3C" w:rsidRDefault="00210B97" w:rsidP="009F5F12">
            <w:pPr>
              <w:jc w:val="right"/>
              <w:rPr>
                <w:sz w:val="20"/>
                <w:szCs w:val="20"/>
                <w:lang w:val="es-ES_tradnl" w:eastAsia="en-CA"/>
              </w:rPr>
            </w:pPr>
            <w:r w:rsidRPr="00FC0B3C">
              <w:rPr>
                <w:sz w:val="20"/>
                <w:szCs w:val="20"/>
                <w:lang w:val="es-ES_tradnl" w:eastAsia="en-CA"/>
              </w:rPr>
              <w:t>2</w:t>
            </w:r>
            <w:r w:rsidR="00471F06" w:rsidRPr="00FC0B3C">
              <w:rPr>
                <w:sz w:val="20"/>
                <w:szCs w:val="20"/>
                <w:lang w:val="es-ES_tradnl" w:eastAsia="en-CA"/>
              </w:rPr>
              <w:t>.</w:t>
            </w:r>
            <w:r w:rsidRPr="00FC0B3C">
              <w:rPr>
                <w:sz w:val="20"/>
                <w:szCs w:val="20"/>
                <w:lang w:val="es-ES_tradnl" w:eastAsia="en-CA"/>
              </w:rPr>
              <w:t>701</w:t>
            </w:r>
            <w:r w:rsidR="00B600F2" w:rsidRPr="00FC0B3C">
              <w:rPr>
                <w:sz w:val="20"/>
                <w:szCs w:val="20"/>
                <w:lang w:val="es-ES_tradnl" w:eastAsia="en-CA"/>
              </w:rPr>
              <w:t>,</w:t>
            </w:r>
            <w:r w:rsidRPr="00FC0B3C">
              <w:rPr>
                <w:sz w:val="20"/>
                <w:szCs w:val="20"/>
                <w:lang w:val="es-ES_tradnl" w:eastAsia="en-CA"/>
              </w:rPr>
              <w:t>74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4594ACB" w14:textId="63A0D475" w:rsidR="00210B97" w:rsidRPr="00FC0B3C" w:rsidRDefault="00210B97" w:rsidP="009F5F12">
            <w:pPr>
              <w:jc w:val="right"/>
              <w:rPr>
                <w:sz w:val="20"/>
                <w:szCs w:val="20"/>
                <w:lang w:val="es-ES_tradnl" w:eastAsia="en-CA"/>
              </w:rPr>
            </w:pPr>
            <w:r w:rsidRPr="00FC0B3C">
              <w:rPr>
                <w:sz w:val="20"/>
                <w:szCs w:val="20"/>
                <w:lang w:val="es-ES_tradnl" w:eastAsia="en-CA"/>
              </w:rPr>
              <w:t>3</w:t>
            </w:r>
            <w:r w:rsidR="00471F06" w:rsidRPr="00FC0B3C">
              <w:rPr>
                <w:sz w:val="20"/>
                <w:szCs w:val="20"/>
                <w:lang w:val="es-ES_tradnl" w:eastAsia="en-CA"/>
              </w:rPr>
              <w:t>.</w:t>
            </w:r>
            <w:r w:rsidRPr="00FC0B3C">
              <w:rPr>
                <w:sz w:val="20"/>
                <w:szCs w:val="20"/>
                <w:lang w:val="es-ES_tradnl" w:eastAsia="en-CA"/>
              </w:rPr>
              <w:t>813</w:t>
            </w:r>
            <w:r w:rsidR="00471F06" w:rsidRPr="00FC0B3C">
              <w:rPr>
                <w:sz w:val="20"/>
                <w:szCs w:val="20"/>
                <w:lang w:val="es-ES_tradnl" w:eastAsia="en-CA"/>
              </w:rPr>
              <w:t>.</w:t>
            </w:r>
            <w:r w:rsidRPr="00FC0B3C">
              <w:rPr>
                <w:sz w:val="20"/>
                <w:szCs w:val="20"/>
                <w:lang w:val="es-ES_tradnl" w:eastAsia="en-CA"/>
              </w:rPr>
              <w:t>098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097250A" w14:textId="77777777" w:rsidR="00210B97" w:rsidRPr="00FC0B3C" w:rsidRDefault="00210B97" w:rsidP="009F5F12">
            <w:pPr>
              <w:jc w:val="right"/>
              <w:rPr>
                <w:sz w:val="20"/>
                <w:szCs w:val="20"/>
                <w:lang w:val="es-ES_tradnl" w:eastAsia="en-CA"/>
              </w:rPr>
            </w:pPr>
            <w:r w:rsidRPr="00FC0B3C">
              <w:rPr>
                <w:sz w:val="20"/>
                <w:szCs w:val="20"/>
                <w:lang w:val="es-ES_tradnl" w:eastAsia="en-CA"/>
              </w:rPr>
              <w:t>13</w:t>
            </w:r>
          </w:p>
        </w:tc>
      </w:tr>
      <w:tr w:rsidR="00210B97" w:rsidRPr="00FC0B3C" w14:paraId="7AEC40A4" w14:textId="77777777" w:rsidTr="009F5F12">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C4F5D" w14:textId="77777777" w:rsidR="00210B97" w:rsidRPr="00FC0B3C" w:rsidRDefault="00210B97" w:rsidP="009F5F12">
            <w:pPr>
              <w:jc w:val="left"/>
              <w:rPr>
                <w:sz w:val="20"/>
                <w:szCs w:val="20"/>
                <w:lang w:val="es-ES_tradnl" w:eastAsia="en-CA"/>
              </w:rPr>
            </w:pPr>
            <w:r w:rsidRPr="00FC0B3C">
              <w:rPr>
                <w:sz w:val="20"/>
                <w:szCs w:val="20"/>
                <w:lang w:val="es-ES_tradnl" w:eastAsia="en-CA"/>
              </w:rPr>
              <w:t>Fabricación equipos de AC de vehículos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8D8AA3" w14:textId="52037B39" w:rsidR="00210B97" w:rsidRPr="00FC0B3C" w:rsidRDefault="00210B97" w:rsidP="009F5F12">
            <w:pPr>
              <w:jc w:val="right"/>
              <w:rPr>
                <w:sz w:val="20"/>
                <w:szCs w:val="20"/>
                <w:lang w:val="es-ES_tradnl" w:eastAsia="en-CA"/>
              </w:rPr>
            </w:pPr>
            <w:r w:rsidRPr="00FC0B3C">
              <w:rPr>
                <w:sz w:val="20"/>
                <w:szCs w:val="20"/>
                <w:lang w:val="es-ES_tradnl" w:eastAsia="en-CA"/>
              </w:rPr>
              <w:t>379</w:t>
            </w:r>
            <w:r w:rsidR="00B600F2" w:rsidRPr="00FC0B3C">
              <w:rPr>
                <w:sz w:val="20"/>
                <w:szCs w:val="20"/>
                <w:lang w:val="es-ES_tradnl" w:eastAsia="en-CA"/>
              </w:rPr>
              <w:t>,</w:t>
            </w:r>
            <w:r w:rsidRPr="00FC0B3C">
              <w:rPr>
                <w:sz w:val="20"/>
                <w:szCs w:val="20"/>
                <w:lang w:val="es-ES_tradnl" w:eastAsia="en-CA"/>
              </w:rPr>
              <w:t>77</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090C5F9E" w14:textId="1B34BBBA" w:rsidR="00210B97" w:rsidRPr="00FC0B3C" w:rsidRDefault="00210B97" w:rsidP="009F5F12">
            <w:pPr>
              <w:jc w:val="right"/>
              <w:rPr>
                <w:sz w:val="20"/>
                <w:szCs w:val="20"/>
                <w:lang w:val="es-ES_tradnl" w:eastAsia="en-CA"/>
              </w:rPr>
            </w:pPr>
            <w:r w:rsidRPr="00FC0B3C">
              <w:rPr>
                <w:sz w:val="20"/>
                <w:szCs w:val="20"/>
                <w:lang w:val="es-ES_tradnl" w:eastAsia="en-CA"/>
              </w:rPr>
              <w:t>543</w:t>
            </w:r>
            <w:r w:rsidR="00471F06" w:rsidRPr="00FC0B3C">
              <w:rPr>
                <w:sz w:val="20"/>
                <w:szCs w:val="20"/>
                <w:lang w:val="es-ES_tradnl" w:eastAsia="en-CA"/>
              </w:rPr>
              <w:t>.</w:t>
            </w:r>
            <w:r w:rsidRPr="00FC0B3C">
              <w:rPr>
                <w:sz w:val="20"/>
                <w:szCs w:val="20"/>
                <w:lang w:val="es-ES_tradnl" w:eastAsia="en-CA"/>
              </w:rPr>
              <w:t>071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ABCE00E" w14:textId="77777777" w:rsidR="00210B97" w:rsidRPr="00FC0B3C" w:rsidRDefault="00210B97" w:rsidP="009F5F12">
            <w:pPr>
              <w:jc w:val="right"/>
              <w:rPr>
                <w:sz w:val="20"/>
                <w:szCs w:val="20"/>
                <w:lang w:val="es-ES_tradnl" w:eastAsia="en-CA"/>
              </w:rPr>
            </w:pPr>
            <w:r w:rsidRPr="00FC0B3C">
              <w:rPr>
                <w:sz w:val="20"/>
                <w:szCs w:val="20"/>
                <w:lang w:val="es-ES_tradnl" w:eastAsia="en-CA"/>
              </w:rPr>
              <w:t>2</w:t>
            </w:r>
          </w:p>
        </w:tc>
      </w:tr>
      <w:tr w:rsidR="00210B97" w:rsidRPr="00FC0B3C" w14:paraId="4641A1A6" w14:textId="77777777" w:rsidTr="009F5F12">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8BF53" w14:textId="77777777" w:rsidR="00210B97" w:rsidRPr="00FC0B3C" w:rsidRDefault="00210B97" w:rsidP="009F5F12">
            <w:pPr>
              <w:jc w:val="left"/>
              <w:rPr>
                <w:sz w:val="20"/>
                <w:szCs w:val="20"/>
                <w:lang w:val="es-ES_tradnl" w:eastAsia="en-CA"/>
              </w:rPr>
            </w:pPr>
            <w:r w:rsidRPr="00FC0B3C">
              <w:rPr>
                <w:sz w:val="20"/>
                <w:szCs w:val="20"/>
                <w:lang w:val="es-ES_tradnl" w:eastAsia="en-CA"/>
              </w:rPr>
              <w:t>Espumas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750B4C9" w14:textId="59AB9AA5" w:rsidR="00210B97" w:rsidRPr="00FC0B3C" w:rsidRDefault="00210B97" w:rsidP="009F5F12">
            <w:pPr>
              <w:jc w:val="right"/>
              <w:rPr>
                <w:sz w:val="20"/>
                <w:szCs w:val="20"/>
                <w:lang w:val="es-ES_tradnl" w:eastAsia="en-CA"/>
              </w:rPr>
            </w:pPr>
            <w:r w:rsidRPr="00FC0B3C">
              <w:rPr>
                <w:sz w:val="20"/>
                <w:szCs w:val="20"/>
                <w:lang w:val="es-ES_tradnl" w:eastAsia="en-CA"/>
              </w:rPr>
              <w:t>2</w:t>
            </w:r>
            <w:r w:rsidR="00471F06" w:rsidRPr="00FC0B3C">
              <w:rPr>
                <w:sz w:val="20"/>
                <w:szCs w:val="20"/>
                <w:lang w:val="es-ES_tradnl" w:eastAsia="en-CA"/>
              </w:rPr>
              <w:t>.</w:t>
            </w:r>
            <w:r w:rsidRPr="00FC0B3C">
              <w:rPr>
                <w:sz w:val="20"/>
                <w:szCs w:val="20"/>
                <w:lang w:val="es-ES_tradnl" w:eastAsia="en-CA"/>
              </w:rPr>
              <w:t>470</w:t>
            </w:r>
            <w:r w:rsidR="00B600F2" w:rsidRPr="00FC0B3C">
              <w:rPr>
                <w:sz w:val="20"/>
                <w:szCs w:val="20"/>
                <w:lang w:val="es-ES_tradnl" w:eastAsia="en-CA"/>
              </w:rPr>
              <w:t>,</w:t>
            </w:r>
            <w:r w:rsidRPr="00FC0B3C">
              <w:rPr>
                <w:sz w:val="20"/>
                <w:szCs w:val="20"/>
                <w:lang w:val="es-ES_tradnl" w:eastAsia="en-CA"/>
              </w:rPr>
              <w:t>21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E34507F" w14:textId="6E3AC0C8" w:rsidR="00210B97" w:rsidRPr="00FC0B3C" w:rsidRDefault="00210B97" w:rsidP="009F5F12">
            <w:pPr>
              <w:jc w:val="right"/>
              <w:rPr>
                <w:sz w:val="20"/>
                <w:szCs w:val="20"/>
                <w:lang w:val="es-ES_tradnl" w:eastAsia="en-CA"/>
              </w:rPr>
            </w:pPr>
            <w:r w:rsidRPr="00FC0B3C">
              <w:rPr>
                <w:sz w:val="20"/>
                <w:szCs w:val="20"/>
                <w:lang w:val="es-ES_tradnl" w:eastAsia="en-CA"/>
              </w:rPr>
              <w:t>1</w:t>
            </w:r>
            <w:r w:rsidR="00471F06" w:rsidRPr="00FC0B3C">
              <w:rPr>
                <w:sz w:val="20"/>
                <w:szCs w:val="20"/>
                <w:lang w:val="es-ES_tradnl" w:eastAsia="en-CA"/>
              </w:rPr>
              <w:t>.</w:t>
            </w:r>
            <w:r w:rsidRPr="00FC0B3C">
              <w:rPr>
                <w:sz w:val="20"/>
                <w:szCs w:val="20"/>
                <w:lang w:val="es-ES_tradnl" w:eastAsia="en-CA"/>
              </w:rPr>
              <w:t>967</w:t>
            </w:r>
            <w:r w:rsidR="00471F06" w:rsidRPr="00FC0B3C">
              <w:rPr>
                <w:sz w:val="20"/>
                <w:szCs w:val="20"/>
                <w:lang w:val="es-ES_tradnl" w:eastAsia="en-CA"/>
              </w:rPr>
              <w:t>.</w:t>
            </w:r>
            <w:r w:rsidRPr="00FC0B3C">
              <w:rPr>
                <w:sz w:val="20"/>
                <w:szCs w:val="20"/>
                <w:lang w:val="es-ES_tradnl" w:eastAsia="en-CA"/>
              </w:rPr>
              <w:t>513</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2800EAEF" w14:textId="77777777" w:rsidR="00210B97" w:rsidRPr="00FC0B3C" w:rsidRDefault="00210B97" w:rsidP="009F5F12">
            <w:pPr>
              <w:jc w:val="right"/>
              <w:rPr>
                <w:sz w:val="20"/>
                <w:szCs w:val="20"/>
                <w:lang w:val="es-ES_tradnl" w:eastAsia="en-CA"/>
              </w:rPr>
            </w:pPr>
            <w:r w:rsidRPr="00FC0B3C">
              <w:rPr>
                <w:sz w:val="20"/>
                <w:szCs w:val="20"/>
                <w:lang w:val="es-ES_tradnl" w:eastAsia="en-CA"/>
              </w:rPr>
              <w:t>6</w:t>
            </w:r>
          </w:p>
        </w:tc>
      </w:tr>
      <w:tr w:rsidR="00210B97" w:rsidRPr="00FC0B3C" w14:paraId="15C93B25" w14:textId="77777777" w:rsidTr="009F5F12">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33A70" w14:textId="77777777" w:rsidR="00210B97" w:rsidRPr="00FC0B3C" w:rsidRDefault="00210B97" w:rsidP="009F5F12">
            <w:pPr>
              <w:jc w:val="left"/>
              <w:rPr>
                <w:sz w:val="20"/>
                <w:szCs w:val="20"/>
                <w:lang w:val="es-ES_tradnl" w:eastAsia="en-CA"/>
              </w:rPr>
            </w:pPr>
            <w:r w:rsidRPr="00FC0B3C">
              <w:rPr>
                <w:sz w:val="20"/>
                <w:szCs w:val="20"/>
                <w:lang w:val="es-ES_tradnl" w:eastAsia="en-CA"/>
              </w:rPr>
              <w:t xml:space="preserve">Extinción de incendios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45D26C" w14:textId="0978C230" w:rsidR="00210B97" w:rsidRPr="00FC0B3C" w:rsidRDefault="00210B97" w:rsidP="009F5F12">
            <w:pPr>
              <w:jc w:val="right"/>
              <w:rPr>
                <w:sz w:val="20"/>
                <w:szCs w:val="20"/>
                <w:lang w:val="es-ES_tradnl" w:eastAsia="en-CA"/>
              </w:rPr>
            </w:pPr>
            <w:r w:rsidRPr="00FC0B3C">
              <w:rPr>
                <w:sz w:val="20"/>
                <w:szCs w:val="20"/>
                <w:lang w:val="es-ES_tradnl" w:eastAsia="en-CA"/>
              </w:rPr>
              <w:t>660</w:t>
            </w:r>
            <w:r w:rsidR="00B600F2" w:rsidRPr="00FC0B3C">
              <w:rPr>
                <w:sz w:val="20"/>
                <w:szCs w:val="20"/>
                <w:lang w:val="es-ES_tradnl" w:eastAsia="en-CA"/>
              </w:rPr>
              <w:t>,</w:t>
            </w:r>
            <w:r w:rsidRPr="00FC0B3C">
              <w:rPr>
                <w:sz w:val="20"/>
                <w:szCs w:val="20"/>
                <w:lang w:val="es-ES_tradnl" w:eastAsia="en-CA"/>
              </w:rPr>
              <w:t>78</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67A65D1D" w14:textId="6AEB7AD2" w:rsidR="00210B97" w:rsidRPr="00FC0B3C" w:rsidRDefault="00210B97" w:rsidP="009F5F12">
            <w:pPr>
              <w:jc w:val="right"/>
              <w:rPr>
                <w:sz w:val="20"/>
                <w:szCs w:val="20"/>
                <w:lang w:val="es-ES_tradnl" w:eastAsia="en-CA"/>
              </w:rPr>
            </w:pPr>
            <w:r w:rsidRPr="00FC0B3C">
              <w:rPr>
                <w:sz w:val="20"/>
                <w:szCs w:val="20"/>
                <w:lang w:val="es-ES_tradnl" w:eastAsia="en-CA"/>
              </w:rPr>
              <w:t>2</w:t>
            </w:r>
            <w:r w:rsidR="00471F06" w:rsidRPr="00FC0B3C">
              <w:rPr>
                <w:sz w:val="20"/>
                <w:szCs w:val="20"/>
                <w:lang w:val="es-ES_tradnl" w:eastAsia="en-CA"/>
              </w:rPr>
              <w:t>.</w:t>
            </w:r>
            <w:r w:rsidRPr="00FC0B3C">
              <w:rPr>
                <w:sz w:val="20"/>
                <w:szCs w:val="20"/>
                <w:lang w:val="es-ES_tradnl" w:eastAsia="en-CA"/>
              </w:rPr>
              <w:t>266</w:t>
            </w:r>
            <w:r w:rsidR="00471F06" w:rsidRPr="00FC0B3C">
              <w:rPr>
                <w:sz w:val="20"/>
                <w:szCs w:val="20"/>
                <w:lang w:val="es-ES_tradnl" w:eastAsia="en-CA"/>
              </w:rPr>
              <w:t>.</w:t>
            </w:r>
            <w:r w:rsidRPr="00FC0B3C">
              <w:rPr>
                <w:sz w:val="20"/>
                <w:szCs w:val="20"/>
                <w:lang w:val="es-ES_tradnl" w:eastAsia="en-CA"/>
              </w:rPr>
              <w:t>431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44F003E" w14:textId="77777777" w:rsidR="00210B97" w:rsidRPr="00FC0B3C" w:rsidRDefault="00210B97" w:rsidP="009F5F12">
            <w:pPr>
              <w:jc w:val="right"/>
              <w:rPr>
                <w:sz w:val="20"/>
                <w:szCs w:val="20"/>
                <w:lang w:val="es-ES_tradnl" w:eastAsia="en-CA"/>
              </w:rPr>
            </w:pPr>
            <w:r w:rsidRPr="00FC0B3C">
              <w:rPr>
                <w:sz w:val="20"/>
                <w:szCs w:val="20"/>
                <w:lang w:val="es-ES_tradnl" w:eastAsia="en-CA"/>
              </w:rPr>
              <w:t>7</w:t>
            </w:r>
          </w:p>
        </w:tc>
      </w:tr>
      <w:tr w:rsidR="00210B97" w:rsidRPr="00FC0B3C" w14:paraId="138D3608" w14:textId="77777777" w:rsidTr="009F5F12">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EAE37" w14:textId="77777777" w:rsidR="00210B97" w:rsidRPr="00FC0B3C" w:rsidRDefault="00210B97" w:rsidP="009F5F12">
            <w:pPr>
              <w:jc w:val="left"/>
              <w:rPr>
                <w:sz w:val="20"/>
                <w:szCs w:val="20"/>
                <w:lang w:val="es-ES_tradnl" w:eastAsia="en-CA"/>
              </w:rPr>
            </w:pPr>
            <w:r w:rsidRPr="00FC0B3C">
              <w:rPr>
                <w:sz w:val="20"/>
                <w:szCs w:val="20"/>
                <w:lang w:val="es-ES_tradnl" w:eastAsia="en-CA"/>
              </w:rPr>
              <w:t>Disolventes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9E6186" w14:textId="38777DC3" w:rsidR="00210B97" w:rsidRPr="00FC0B3C" w:rsidRDefault="00210B97" w:rsidP="009F5F12">
            <w:pPr>
              <w:jc w:val="right"/>
              <w:rPr>
                <w:sz w:val="20"/>
                <w:szCs w:val="20"/>
                <w:lang w:val="es-ES_tradnl" w:eastAsia="en-CA"/>
              </w:rPr>
            </w:pPr>
            <w:r w:rsidRPr="00FC0B3C">
              <w:rPr>
                <w:sz w:val="20"/>
                <w:szCs w:val="20"/>
                <w:lang w:val="es-ES_tradnl" w:eastAsia="en-CA"/>
              </w:rPr>
              <w:t>1</w:t>
            </w:r>
            <w:r w:rsidR="00B600F2" w:rsidRPr="00FC0B3C">
              <w:rPr>
                <w:sz w:val="20"/>
                <w:szCs w:val="20"/>
                <w:lang w:val="es-ES_tradnl" w:eastAsia="en-CA"/>
              </w:rPr>
              <w:t>,</w:t>
            </w:r>
            <w:r w:rsidRPr="00FC0B3C">
              <w:rPr>
                <w:sz w:val="20"/>
                <w:szCs w:val="20"/>
                <w:lang w:val="es-ES_tradnl" w:eastAsia="en-CA"/>
              </w:rPr>
              <w:t>25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51040F3" w14:textId="626E7F29" w:rsidR="00210B97" w:rsidRPr="00FC0B3C" w:rsidRDefault="00210B97" w:rsidP="009F5F12">
            <w:pPr>
              <w:jc w:val="right"/>
              <w:rPr>
                <w:sz w:val="20"/>
                <w:szCs w:val="20"/>
                <w:lang w:val="es-ES_tradnl" w:eastAsia="en-CA"/>
              </w:rPr>
            </w:pPr>
            <w:r w:rsidRPr="00FC0B3C">
              <w:rPr>
                <w:sz w:val="20"/>
                <w:szCs w:val="20"/>
                <w:lang w:val="es-ES_tradnl" w:eastAsia="en-CA"/>
              </w:rPr>
              <w:t>33</w:t>
            </w:r>
            <w:r w:rsidR="00471F06" w:rsidRPr="00FC0B3C">
              <w:rPr>
                <w:sz w:val="20"/>
                <w:szCs w:val="20"/>
                <w:lang w:val="es-ES_tradnl" w:eastAsia="en-CA"/>
              </w:rPr>
              <w:t>.</w:t>
            </w:r>
            <w:r w:rsidRPr="00FC0B3C">
              <w:rPr>
                <w:sz w:val="20"/>
                <w:szCs w:val="20"/>
                <w:lang w:val="es-ES_tradnl" w:eastAsia="en-CA"/>
              </w:rPr>
              <w:t>425</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2B987A01" w14:textId="77777777" w:rsidR="00210B97" w:rsidRPr="00FC0B3C" w:rsidRDefault="00210B97" w:rsidP="009F5F12">
            <w:pPr>
              <w:jc w:val="right"/>
              <w:rPr>
                <w:sz w:val="20"/>
                <w:szCs w:val="20"/>
                <w:lang w:val="es-ES_tradnl" w:eastAsia="en-CA"/>
              </w:rPr>
            </w:pPr>
            <w:r w:rsidRPr="00FC0B3C">
              <w:rPr>
                <w:sz w:val="20"/>
                <w:szCs w:val="20"/>
                <w:lang w:val="es-ES_tradnl" w:eastAsia="en-CA"/>
              </w:rPr>
              <w:t>0</w:t>
            </w:r>
          </w:p>
        </w:tc>
      </w:tr>
      <w:tr w:rsidR="00210B97" w:rsidRPr="00FC0B3C" w14:paraId="7CB4FA65" w14:textId="77777777" w:rsidTr="009F5F12">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B5E9731" w14:textId="77777777" w:rsidR="00210B97" w:rsidRPr="00FC0B3C" w:rsidRDefault="00210B97" w:rsidP="009F5F12">
            <w:pPr>
              <w:jc w:val="left"/>
              <w:rPr>
                <w:sz w:val="20"/>
                <w:szCs w:val="20"/>
                <w:lang w:val="es-ES_tradnl" w:eastAsia="en-CA"/>
              </w:rPr>
            </w:pPr>
            <w:r w:rsidRPr="00FC0B3C">
              <w:rPr>
                <w:sz w:val="20"/>
                <w:szCs w:val="20"/>
                <w:lang w:val="es-ES_tradnl" w:eastAsia="en-CA"/>
              </w:rPr>
              <w:t>Otros (incluye fabricación a nivel local de mezclas exportadas parcialmente)</w:t>
            </w:r>
          </w:p>
        </w:tc>
        <w:tc>
          <w:tcPr>
            <w:tcW w:w="1559" w:type="dxa"/>
            <w:tcBorders>
              <w:top w:val="nil"/>
              <w:left w:val="nil"/>
              <w:bottom w:val="single" w:sz="4" w:space="0" w:color="auto"/>
              <w:right w:val="single" w:sz="4" w:space="0" w:color="auto"/>
            </w:tcBorders>
            <w:shd w:val="clear" w:color="auto" w:fill="auto"/>
            <w:noWrap/>
            <w:vAlign w:val="center"/>
            <w:hideMark/>
          </w:tcPr>
          <w:p w14:paraId="66DAF4D0" w14:textId="0555B4FE" w:rsidR="00210B97" w:rsidRPr="00FC0B3C" w:rsidRDefault="00210B97" w:rsidP="009F5F12">
            <w:pPr>
              <w:jc w:val="right"/>
              <w:rPr>
                <w:sz w:val="20"/>
                <w:szCs w:val="20"/>
                <w:lang w:val="es-ES_tradnl" w:eastAsia="en-CA"/>
              </w:rPr>
            </w:pPr>
            <w:r w:rsidRPr="00FC0B3C">
              <w:rPr>
                <w:sz w:val="20"/>
                <w:szCs w:val="20"/>
                <w:lang w:val="es-ES_tradnl" w:eastAsia="en-CA"/>
              </w:rPr>
              <w:t>2</w:t>
            </w:r>
            <w:r w:rsidR="00471F06" w:rsidRPr="00FC0B3C">
              <w:rPr>
                <w:sz w:val="20"/>
                <w:szCs w:val="20"/>
                <w:lang w:val="es-ES_tradnl" w:eastAsia="en-CA"/>
              </w:rPr>
              <w:t>.</w:t>
            </w:r>
            <w:r w:rsidRPr="00FC0B3C">
              <w:rPr>
                <w:sz w:val="20"/>
                <w:szCs w:val="20"/>
                <w:lang w:val="es-ES_tradnl" w:eastAsia="en-CA"/>
              </w:rPr>
              <w:t>166</w:t>
            </w:r>
            <w:r w:rsidR="00B600F2" w:rsidRPr="00FC0B3C">
              <w:rPr>
                <w:sz w:val="20"/>
                <w:szCs w:val="20"/>
                <w:lang w:val="es-ES_tradnl" w:eastAsia="en-CA"/>
              </w:rPr>
              <w:t>,</w:t>
            </w:r>
            <w:r w:rsidRPr="00FC0B3C">
              <w:rPr>
                <w:sz w:val="20"/>
                <w:szCs w:val="20"/>
                <w:lang w:val="es-ES_tradnl" w:eastAsia="en-CA"/>
              </w:rPr>
              <w:t>25</w:t>
            </w:r>
          </w:p>
        </w:tc>
        <w:tc>
          <w:tcPr>
            <w:tcW w:w="1843" w:type="dxa"/>
            <w:tcBorders>
              <w:top w:val="nil"/>
              <w:left w:val="nil"/>
              <w:bottom w:val="single" w:sz="4" w:space="0" w:color="auto"/>
              <w:right w:val="single" w:sz="4" w:space="0" w:color="auto"/>
            </w:tcBorders>
            <w:shd w:val="clear" w:color="auto" w:fill="auto"/>
            <w:noWrap/>
            <w:vAlign w:val="center"/>
            <w:hideMark/>
          </w:tcPr>
          <w:p w14:paraId="78EEAA5F" w14:textId="2329EAA9" w:rsidR="00210B97" w:rsidRPr="00FC0B3C" w:rsidRDefault="00210B97" w:rsidP="009F5F12">
            <w:pPr>
              <w:jc w:val="right"/>
              <w:rPr>
                <w:sz w:val="20"/>
                <w:szCs w:val="20"/>
                <w:lang w:val="es-ES_tradnl" w:eastAsia="en-CA"/>
              </w:rPr>
            </w:pPr>
            <w:r w:rsidRPr="00FC0B3C">
              <w:rPr>
                <w:sz w:val="20"/>
                <w:szCs w:val="20"/>
                <w:lang w:val="es-ES_tradnl" w:eastAsia="en-CA"/>
              </w:rPr>
              <w:t>6</w:t>
            </w:r>
            <w:r w:rsidR="00471F06" w:rsidRPr="00FC0B3C">
              <w:rPr>
                <w:sz w:val="20"/>
                <w:szCs w:val="20"/>
                <w:lang w:val="es-ES_tradnl" w:eastAsia="en-CA"/>
              </w:rPr>
              <w:t>.</w:t>
            </w:r>
            <w:r w:rsidRPr="00FC0B3C">
              <w:rPr>
                <w:sz w:val="20"/>
                <w:szCs w:val="20"/>
                <w:lang w:val="es-ES_tradnl" w:eastAsia="en-CA"/>
              </w:rPr>
              <w:t>695</w:t>
            </w:r>
            <w:r w:rsidR="00471F06" w:rsidRPr="00FC0B3C">
              <w:rPr>
                <w:sz w:val="20"/>
                <w:szCs w:val="20"/>
                <w:lang w:val="es-ES_tradnl" w:eastAsia="en-CA"/>
              </w:rPr>
              <w:t>.</w:t>
            </w:r>
            <w:r w:rsidRPr="00FC0B3C">
              <w:rPr>
                <w:sz w:val="20"/>
                <w:szCs w:val="20"/>
                <w:lang w:val="es-ES_tradnl" w:eastAsia="en-CA"/>
              </w:rPr>
              <w:t>363</w:t>
            </w:r>
          </w:p>
        </w:tc>
        <w:tc>
          <w:tcPr>
            <w:tcW w:w="2268" w:type="dxa"/>
            <w:tcBorders>
              <w:top w:val="nil"/>
              <w:left w:val="nil"/>
              <w:bottom w:val="single" w:sz="4" w:space="0" w:color="auto"/>
              <w:right w:val="single" w:sz="4" w:space="0" w:color="auto"/>
            </w:tcBorders>
            <w:shd w:val="clear" w:color="auto" w:fill="auto"/>
            <w:noWrap/>
            <w:vAlign w:val="center"/>
            <w:hideMark/>
          </w:tcPr>
          <w:p w14:paraId="770B0468" w14:textId="77777777" w:rsidR="00210B97" w:rsidRPr="00FC0B3C" w:rsidRDefault="00210B97" w:rsidP="009F5F12">
            <w:pPr>
              <w:jc w:val="right"/>
              <w:rPr>
                <w:sz w:val="20"/>
                <w:szCs w:val="20"/>
                <w:lang w:val="es-ES_tradnl" w:eastAsia="en-CA"/>
              </w:rPr>
            </w:pPr>
            <w:r w:rsidRPr="00FC0B3C">
              <w:rPr>
                <w:sz w:val="20"/>
                <w:szCs w:val="20"/>
                <w:lang w:val="es-ES_tradnl" w:eastAsia="en-CA"/>
              </w:rPr>
              <w:t>22</w:t>
            </w:r>
          </w:p>
        </w:tc>
      </w:tr>
      <w:tr w:rsidR="00210B97" w:rsidRPr="00FC0B3C" w14:paraId="406A0E56" w14:textId="77777777" w:rsidTr="009F5F12">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5F6F532" w14:textId="77777777" w:rsidR="00210B97" w:rsidRPr="00FC0B3C" w:rsidRDefault="00210B97" w:rsidP="009F5F12">
            <w:pPr>
              <w:jc w:val="left"/>
              <w:rPr>
                <w:i/>
                <w:sz w:val="20"/>
                <w:szCs w:val="20"/>
                <w:lang w:val="es-ES_tradnl" w:eastAsia="en-CA"/>
              </w:rPr>
            </w:pPr>
            <w:r w:rsidRPr="00FC0B3C">
              <w:rPr>
                <w:i/>
                <w:sz w:val="20"/>
                <w:szCs w:val="20"/>
                <w:lang w:val="es-ES_tradnl" w:eastAsia="en-CA"/>
              </w:rPr>
              <w:t>Subtotal de fabricación</w:t>
            </w:r>
          </w:p>
        </w:tc>
        <w:tc>
          <w:tcPr>
            <w:tcW w:w="1559" w:type="dxa"/>
            <w:tcBorders>
              <w:top w:val="nil"/>
              <w:left w:val="nil"/>
              <w:bottom w:val="single" w:sz="4" w:space="0" w:color="auto"/>
              <w:right w:val="single" w:sz="4" w:space="0" w:color="auto"/>
            </w:tcBorders>
            <w:shd w:val="clear" w:color="auto" w:fill="auto"/>
            <w:noWrap/>
            <w:vAlign w:val="center"/>
            <w:hideMark/>
          </w:tcPr>
          <w:p w14:paraId="2E29466C" w14:textId="4A896217" w:rsidR="00210B97" w:rsidRPr="00FC0B3C" w:rsidRDefault="00210B97" w:rsidP="009F5F12">
            <w:pPr>
              <w:jc w:val="right"/>
              <w:rPr>
                <w:i/>
                <w:sz w:val="20"/>
                <w:szCs w:val="20"/>
                <w:lang w:val="es-ES_tradnl" w:eastAsia="en-CA"/>
              </w:rPr>
            </w:pPr>
            <w:r w:rsidRPr="00FC0B3C">
              <w:rPr>
                <w:i/>
                <w:sz w:val="20"/>
                <w:szCs w:val="20"/>
                <w:lang w:val="es-ES_tradnl" w:eastAsia="en-CA"/>
              </w:rPr>
              <w:t>8</w:t>
            </w:r>
            <w:r w:rsidR="00471F06" w:rsidRPr="00FC0B3C">
              <w:rPr>
                <w:i/>
                <w:sz w:val="20"/>
                <w:szCs w:val="20"/>
                <w:lang w:val="es-ES_tradnl" w:eastAsia="en-CA"/>
              </w:rPr>
              <w:t>.</w:t>
            </w:r>
            <w:r w:rsidRPr="00FC0B3C">
              <w:rPr>
                <w:i/>
                <w:sz w:val="20"/>
                <w:szCs w:val="20"/>
                <w:lang w:val="es-ES_tradnl" w:eastAsia="en-CA"/>
              </w:rPr>
              <w:t>379</w:t>
            </w:r>
            <w:r w:rsidR="00B600F2" w:rsidRPr="00FC0B3C">
              <w:rPr>
                <w:i/>
                <w:sz w:val="20"/>
                <w:szCs w:val="20"/>
                <w:lang w:val="es-ES_tradnl" w:eastAsia="en-CA"/>
              </w:rPr>
              <w:t>,</w:t>
            </w:r>
            <w:r w:rsidRPr="00FC0B3C">
              <w:rPr>
                <w:i/>
                <w:sz w:val="20"/>
                <w:szCs w:val="20"/>
                <w:lang w:val="es-ES_tradnl" w:eastAsia="en-CA"/>
              </w:rPr>
              <w:t>99</w:t>
            </w:r>
          </w:p>
        </w:tc>
        <w:tc>
          <w:tcPr>
            <w:tcW w:w="1843" w:type="dxa"/>
            <w:tcBorders>
              <w:top w:val="nil"/>
              <w:left w:val="nil"/>
              <w:bottom w:val="single" w:sz="4" w:space="0" w:color="auto"/>
              <w:right w:val="single" w:sz="4" w:space="0" w:color="auto"/>
            </w:tcBorders>
            <w:shd w:val="clear" w:color="auto" w:fill="auto"/>
            <w:noWrap/>
            <w:vAlign w:val="center"/>
            <w:hideMark/>
          </w:tcPr>
          <w:p w14:paraId="007F6D1D" w14:textId="02BFB7F2" w:rsidR="00210B97" w:rsidRPr="00FC0B3C" w:rsidRDefault="00210B97" w:rsidP="009F5F12">
            <w:pPr>
              <w:jc w:val="right"/>
              <w:rPr>
                <w:i/>
                <w:sz w:val="20"/>
                <w:szCs w:val="20"/>
                <w:lang w:val="es-ES_tradnl" w:eastAsia="en-CA"/>
              </w:rPr>
            </w:pPr>
            <w:r w:rsidRPr="00FC0B3C">
              <w:rPr>
                <w:i/>
                <w:sz w:val="20"/>
                <w:szCs w:val="20"/>
                <w:lang w:val="es-ES_tradnl" w:eastAsia="en-CA"/>
              </w:rPr>
              <w:t>15</w:t>
            </w:r>
            <w:r w:rsidR="00471F06" w:rsidRPr="00FC0B3C">
              <w:rPr>
                <w:i/>
                <w:sz w:val="20"/>
                <w:szCs w:val="20"/>
                <w:lang w:val="es-ES_tradnl" w:eastAsia="en-CA"/>
              </w:rPr>
              <w:t>.</w:t>
            </w:r>
            <w:r w:rsidRPr="00FC0B3C">
              <w:rPr>
                <w:i/>
                <w:sz w:val="20"/>
                <w:szCs w:val="20"/>
                <w:lang w:val="es-ES_tradnl" w:eastAsia="en-CA"/>
              </w:rPr>
              <w:t>318</w:t>
            </w:r>
            <w:r w:rsidR="00471F06" w:rsidRPr="00FC0B3C">
              <w:rPr>
                <w:i/>
                <w:sz w:val="20"/>
                <w:szCs w:val="20"/>
                <w:lang w:val="es-ES_tradnl" w:eastAsia="en-CA"/>
              </w:rPr>
              <w:t>.</w:t>
            </w:r>
            <w:r w:rsidRPr="00FC0B3C">
              <w:rPr>
                <w:i/>
                <w:sz w:val="20"/>
                <w:szCs w:val="20"/>
                <w:lang w:val="es-ES_tradnl" w:eastAsia="en-CA"/>
              </w:rPr>
              <w:t>901</w:t>
            </w:r>
          </w:p>
        </w:tc>
        <w:tc>
          <w:tcPr>
            <w:tcW w:w="2268" w:type="dxa"/>
            <w:tcBorders>
              <w:top w:val="nil"/>
              <w:left w:val="nil"/>
              <w:bottom w:val="single" w:sz="4" w:space="0" w:color="auto"/>
              <w:right w:val="single" w:sz="4" w:space="0" w:color="auto"/>
            </w:tcBorders>
            <w:shd w:val="clear" w:color="auto" w:fill="auto"/>
            <w:noWrap/>
            <w:vAlign w:val="center"/>
            <w:hideMark/>
          </w:tcPr>
          <w:p w14:paraId="338996C7" w14:textId="77777777" w:rsidR="00210B97" w:rsidRPr="00FC0B3C" w:rsidRDefault="00210B97" w:rsidP="009F5F12">
            <w:pPr>
              <w:jc w:val="right"/>
              <w:rPr>
                <w:i/>
                <w:sz w:val="20"/>
                <w:szCs w:val="20"/>
                <w:lang w:val="es-ES_tradnl" w:eastAsia="en-CA"/>
              </w:rPr>
            </w:pPr>
            <w:r w:rsidRPr="00FC0B3C">
              <w:rPr>
                <w:i/>
                <w:sz w:val="20"/>
                <w:szCs w:val="20"/>
                <w:lang w:val="es-ES_tradnl" w:eastAsia="en-CA"/>
              </w:rPr>
              <w:t>50</w:t>
            </w:r>
          </w:p>
        </w:tc>
      </w:tr>
      <w:tr w:rsidR="00210B97" w:rsidRPr="00FC0B3C" w14:paraId="0A964370" w14:textId="77777777" w:rsidTr="009F5F12">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FB4C781" w14:textId="77777777" w:rsidR="00210B97" w:rsidRPr="00FC0B3C" w:rsidRDefault="00210B97" w:rsidP="009F5F12">
            <w:pPr>
              <w:jc w:val="left"/>
              <w:rPr>
                <w:sz w:val="20"/>
                <w:szCs w:val="20"/>
                <w:lang w:val="es-ES_tradnl" w:eastAsia="en-CA"/>
              </w:rPr>
            </w:pPr>
            <w:r w:rsidRPr="00FC0B3C">
              <w:rPr>
                <w:sz w:val="20"/>
                <w:szCs w:val="20"/>
                <w:lang w:val="es-ES_tradnl" w:eastAsia="en-CA"/>
              </w:rPr>
              <w:t xml:space="preserve">Mantenimiento </w:t>
            </w:r>
          </w:p>
        </w:tc>
        <w:tc>
          <w:tcPr>
            <w:tcW w:w="1559" w:type="dxa"/>
            <w:tcBorders>
              <w:top w:val="nil"/>
              <w:left w:val="nil"/>
              <w:bottom w:val="single" w:sz="4" w:space="0" w:color="auto"/>
              <w:right w:val="single" w:sz="4" w:space="0" w:color="auto"/>
            </w:tcBorders>
            <w:shd w:val="clear" w:color="auto" w:fill="auto"/>
            <w:noWrap/>
            <w:vAlign w:val="center"/>
            <w:hideMark/>
          </w:tcPr>
          <w:p w14:paraId="15568252" w14:textId="6D43550A" w:rsidR="00210B97" w:rsidRPr="00FC0B3C" w:rsidRDefault="00210B97" w:rsidP="009F5F12">
            <w:pPr>
              <w:jc w:val="right"/>
              <w:rPr>
                <w:sz w:val="20"/>
                <w:szCs w:val="20"/>
                <w:lang w:val="es-ES_tradnl" w:eastAsia="en-CA"/>
              </w:rPr>
            </w:pPr>
            <w:r w:rsidRPr="00FC0B3C">
              <w:rPr>
                <w:sz w:val="20"/>
                <w:szCs w:val="20"/>
                <w:lang w:val="es-ES_tradnl" w:eastAsia="en-CA"/>
              </w:rPr>
              <w:t>5</w:t>
            </w:r>
            <w:r w:rsidR="00471F06" w:rsidRPr="00FC0B3C">
              <w:rPr>
                <w:sz w:val="20"/>
                <w:szCs w:val="20"/>
                <w:lang w:val="es-ES_tradnl" w:eastAsia="en-CA"/>
              </w:rPr>
              <w:t>.</w:t>
            </w:r>
            <w:r w:rsidRPr="00FC0B3C">
              <w:rPr>
                <w:sz w:val="20"/>
                <w:szCs w:val="20"/>
                <w:lang w:val="es-ES_tradnl" w:eastAsia="en-CA"/>
              </w:rPr>
              <w:t>992</w:t>
            </w:r>
            <w:r w:rsidR="00B600F2" w:rsidRPr="00FC0B3C">
              <w:rPr>
                <w:sz w:val="20"/>
                <w:szCs w:val="20"/>
                <w:lang w:val="es-ES_tradnl" w:eastAsia="en-CA"/>
              </w:rPr>
              <w:t>,</w:t>
            </w:r>
            <w:r w:rsidRPr="00FC0B3C">
              <w:rPr>
                <w:sz w:val="20"/>
                <w:szCs w:val="20"/>
                <w:lang w:val="es-ES_tradnl" w:eastAsia="en-CA"/>
              </w:rPr>
              <w:t>74</w:t>
            </w:r>
          </w:p>
        </w:tc>
        <w:tc>
          <w:tcPr>
            <w:tcW w:w="1843" w:type="dxa"/>
            <w:tcBorders>
              <w:top w:val="nil"/>
              <w:left w:val="nil"/>
              <w:bottom w:val="single" w:sz="4" w:space="0" w:color="auto"/>
              <w:right w:val="single" w:sz="4" w:space="0" w:color="auto"/>
            </w:tcBorders>
            <w:shd w:val="clear" w:color="auto" w:fill="auto"/>
            <w:noWrap/>
            <w:vAlign w:val="center"/>
            <w:hideMark/>
          </w:tcPr>
          <w:p w14:paraId="32D25131" w14:textId="043DF899" w:rsidR="00210B97" w:rsidRPr="00FC0B3C" w:rsidRDefault="00210B97" w:rsidP="009F5F12">
            <w:pPr>
              <w:jc w:val="right"/>
              <w:rPr>
                <w:sz w:val="20"/>
                <w:szCs w:val="20"/>
                <w:lang w:val="es-ES_tradnl" w:eastAsia="en-CA"/>
              </w:rPr>
            </w:pPr>
            <w:r w:rsidRPr="00FC0B3C">
              <w:rPr>
                <w:sz w:val="20"/>
                <w:szCs w:val="20"/>
                <w:lang w:val="es-ES_tradnl" w:eastAsia="en-CA"/>
              </w:rPr>
              <w:t>15</w:t>
            </w:r>
            <w:r w:rsidR="00471F06" w:rsidRPr="00FC0B3C">
              <w:rPr>
                <w:sz w:val="20"/>
                <w:szCs w:val="20"/>
                <w:lang w:val="es-ES_tradnl" w:eastAsia="en-CA"/>
              </w:rPr>
              <w:t>.</w:t>
            </w:r>
            <w:r w:rsidRPr="00FC0B3C">
              <w:rPr>
                <w:sz w:val="20"/>
                <w:szCs w:val="20"/>
                <w:lang w:val="es-ES_tradnl" w:eastAsia="en-CA"/>
              </w:rPr>
              <w:t>164</w:t>
            </w:r>
            <w:r w:rsidR="00471F06" w:rsidRPr="00FC0B3C">
              <w:rPr>
                <w:sz w:val="20"/>
                <w:szCs w:val="20"/>
                <w:lang w:val="es-ES_tradnl" w:eastAsia="en-CA"/>
              </w:rPr>
              <w:t>.</w:t>
            </w:r>
            <w:r w:rsidRPr="00FC0B3C">
              <w:rPr>
                <w:sz w:val="20"/>
                <w:szCs w:val="20"/>
                <w:lang w:val="es-ES_tradnl" w:eastAsia="en-CA"/>
              </w:rPr>
              <w:t>885</w:t>
            </w:r>
          </w:p>
        </w:tc>
        <w:tc>
          <w:tcPr>
            <w:tcW w:w="2268" w:type="dxa"/>
            <w:tcBorders>
              <w:top w:val="nil"/>
              <w:left w:val="nil"/>
              <w:bottom w:val="single" w:sz="4" w:space="0" w:color="auto"/>
              <w:right w:val="single" w:sz="4" w:space="0" w:color="auto"/>
            </w:tcBorders>
            <w:shd w:val="clear" w:color="auto" w:fill="auto"/>
            <w:noWrap/>
            <w:vAlign w:val="center"/>
            <w:hideMark/>
          </w:tcPr>
          <w:p w14:paraId="498190A1" w14:textId="77777777" w:rsidR="00210B97" w:rsidRPr="00FC0B3C" w:rsidRDefault="00210B97" w:rsidP="009F5F12">
            <w:pPr>
              <w:jc w:val="right"/>
              <w:rPr>
                <w:sz w:val="20"/>
                <w:szCs w:val="20"/>
                <w:lang w:val="es-ES_tradnl" w:eastAsia="en-CA"/>
              </w:rPr>
            </w:pPr>
            <w:r w:rsidRPr="00FC0B3C">
              <w:rPr>
                <w:sz w:val="20"/>
                <w:szCs w:val="20"/>
                <w:lang w:val="es-ES_tradnl" w:eastAsia="en-CA"/>
              </w:rPr>
              <w:t>50</w:t>
            </w:r>
          </w:p>
        </w:tc>
      </w:tr>
      <w:tr w:rsidR="00210B97" w:rsidRPr="00FC0B3C" w14:paraId="5D6C6973" w14:textId="77777777" w:rsidTr="009F5F12">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1A5D616" w14:textId="77777777" w:rsidR="00210B97" w:rsidRPr="00FC0B3C" w:rsidRDefault="00210B97" w:rsidP="009F5F12">
            <w:pPr>
              <w:jc w:val="left"/>
              <w:rPr>
                <w:b/>
                <w:sz w:val="20"/>
                <w:szCs w:val="20"/>
                <w:lang w:val="es-ES_tradnl" w:eastAsia="en-CA"/>
              </w:rPr>
            </w:pPr>
            <w:r w:rsidRPr="00FC0B3C">
              <w:rPr>
                <w:b/>
                <w:sz w:val="20"/>
                <w:szCs w:val="20"/>
                <w:lang w:val="es-ES_tradnl" w:eastAsia="en-CA"/>
              </w:rPr>
              <w:t xml:space="preserve">Total  </w:t>
            </w:r>
          </w:p>
        </w:tc>
        <w:tc>
          <w:tcPr>
            <w:tcW w:w="1559" w:type="dxa"/>
            <w:tcBorders>
              <w:top w:val="nil"/>
              <w:left w:val="nil"/>
              <w:bottom w:val="single" w:sz="4" w:space="0" w:color="auto"/>
              <w:right w:val="single" w:sz="4" w:space="0" w:color="auto"/>
            </w:tcBorders>
            <w:shd w:val="clear" w:color="auto" w:fill="auto"/>
            <w:noWrap/>
            <w:vAlign w:val="center"/>
            <w:hideMark/>
          </w:tcPr>
          <w:p w14:paraId="1212DEE4" w14:textId="7F181870" w:rsidR="00210B97" w:rsidRPr="00FC0B3C" w:rsidRDefault="00210B97" w:rsidP="009F5F12">
            <w:pPr>
              <w:jc w:val="right"/>
              <w:rPr>
                <w:b/>
                <w:sz w:val="20"/>
                <w:szCs w:val="20"/>
                <w:lang w:val="es-ES_tradnl" w:eastAsia="en-CA"/>
              </w:rPr>
            </w:pPr>
            <w:r w:rsidRPr="00FC0B3C">
              <w:rPr>
                <w:b/>
                <w:sz w:val="20"/>
                <w:szCs w:val="20"/>
                <w:lang w:val="es-ES_tradnl" w:eastAsia="en-CA"/>
              </w:rPr>
              <w:t>14</w:t>
            </w:r>
            <w:r w:rsidR="00471F06" w:rsidRPr="00FC0B3C">
              <w:rPr>
                <w:b/>
                <w:sz w:val="20"/>
                <w:szCs w:val="20"/>
                <w:lang w:val="es-ES_tradnl" w:eastAsia="en-CA"/>
              </w:rPr>
              <w:t>.</w:t>
            </w:r>
            <w:r w:rsidRPr="00FC0B3C">
              <w:rPr>
                <w:b/>
                <w:sz w:val="20"/>
                <w:szCs w:val="20"/>
                <w:lang w:val="es-ES_tradnl" w:eastAsia="en-CA"/>
              </w:rPr>
              <w:t>372</w:t>
            </w:r>
            <w:r w:rsidR="00B600F2" w:rsidRPr="00FC0B3C">
              <w:rPr>
                <w:b/>
                <w:sz w:val="20"/>
                <w:szCs w:val="20"/>
                <w:lang w:val="es-ES_tradnl" w:eastAsia="en-CA"/>
              </w:rPr>
              <w:t>,</w:t>
            </w:r>
            <w:r w:rsidRPr="00FC0B3C">
              <w:rPr>
                <w:b/>
                <w:sz w:val="20"/>
                <w:szCs w:val="20"/>
                <w:lang w:val="es-ES_tradnl" w:eastAsia="en-CA"/>
              </w:rPr>
              <w:t>73</w:t>
            </w:r>
          </w:p>
        </w:tc>
        <w:tc>
          <w:tcPr>
            <w:tcW w:w="1843" w:type="dxa"/>
            <w:tcBorders>
              <w:top w:val="nil"/>
              <w:left w:val="nil"/>
              <w:bottom w:val="single" w:sz="4" w:space="0" w:color="auto"/>
              <w:right w:val="single" w:sz="4" w:space="0" w:color="auto"/>
            </w:tcBorders>
            <w:shd w:val="clear" w:color="auto" w:fill="auto"/>
            <w:noWrap/>
            <w:vAlign w:val="center"/>
            <w:hideMark/>
          </w:tcPr>
          <w:p w14:paraId="78FD7C95" w14:textId="021117E7" w:rsidR="00210B97" w:rsidRPr="00FC0B3C" w:rsidRDefault="00210B97" w:rsidP="009F5F12">
            <w:pPr>
              <w:jc w:val="right"/>
              <w:rPr>
                <w:b/>
                <w:sz w:val="20"/>
                <w:szCs w:val="20"/>
                <w:lang w:val="es-ES_tradnl" w:eastAsia="en-CA"/>
              </w:rPr>
            </w:pPr>
            <w:r w:rsidRPr="00FC0B3C">
              <w:rPr>
                <w:b/>
                <w:sz w:val="20"/>
                <w:szCs w:val="20"/>
                <w:lang w:val="es-ES_tradnl" w:eastAsia="en-CA"/>
              </w:rPr>
              <w:t>*30</w:t>
            </w:r>
            <w:r w:rsidR="00471F06" w:rsidRPr="00FC0B3C">
              <w:rPr>
                <w:b/>
                <w:sz w:val="20"/>
                <w:szCs w:val="20"/>
                <w:lang w:val="es-ES_tradnl" w:eastAsia="en-CA"/>
              </w:rPr>
              <w:t>.</w:t>
            </w:r>
            <w:r w:rsidRPr="00FC0B3C">
              <w:rPr>
                <w:b/>
                <w:sz w:val="20"/>
                <w:szCs w:val="20"/>
                <w:lang w:val="es-ES_tradnl" w:eastAsia="en-CA"/>
              </w:rPr>
              <w:t>483</w:t>
            </w:r>
            <w:r w:rsidR="00471F06" w:rsidRPr="00FC0B3C">
              <w:rPr>
                <w:b/>
                <w:sz w:val="20"/>
                <w:szCs w:val="20"/>
                <w:lang w:val="es-ES_tradnl" w:eastAsia="en-CA"/>
              </w:rPr>
              <w:t>.</w:t>
            </w:r>
            <w:r w:rsidRPr="00FC0B3C">
              <w:rPr>
                <w:b/>
                <w:sz w:val="20"/>
                <w:szCs w:val="20"/>
                <w:lang w:val="es-ES_tradnl" w:eastAsia="en-CA"/>
              </w:rPr>
              <w:t>787</w:t>
            </w:r>
          </w:p>
        </w:tc>
        <w:tc>
          <w:tcPr>
            <w:tcW w:w="2268" w:type="dxa"/>
            <w:tcBorders>
              <w:top w:val="nil"/>
              <w:left w:val="nil"/>
              <w:bottom w:val="single" w:sz="4" w:space="0" w:color="auto"/>
              <w:right w:val="single" w:sz="4" w:space="0" w:color="auto"/>
            </w:tcBorders>
            <w:shd w:val="clear" w:color="auto" w:fill="auto"/>
            <w:noWrap/>
            <w:vAlign w:val="center"/>
            <w:hideMark/>
          </w:tcPr>
          <w:p w14:paraId="2FA16354" w14:textId="77777777" w:rsidR="00210B97" w:rsidRPr="00FC0B3C" w:rsidRDefault="00210B97" w:rsidP="009F5F12">
            <w:pPr>
              <w:jc w:val="right"/>
              <w:rPr>
                <w:sz w:val="20"/>
                <w:szCs w:val="20"/>
                <w:lang w:val="es-ES_tradnl" w:eastAsia="en-CA"/>
              </w:rPr>
            </w:pPr>
            <w:r w:rsidRPr="00FC0B3C">
              <w:rPr>
                <w:sz w:val="20"/>
                <w:szCs w:val="20"/>
                <w:lang w:val="es-ES_tradnl" w:eastAsia="en-CA"/>
              </w:rPr>
              <w:t>100</w:t>
            </w:r>
          </w:p>
        </w:tc>
      </w:tr>
    </w:tbl>
    <w:p w14:paraId="23165C1D" w14:textId="20C3BCF9" w:rsidR="00210B97" w:rsidRPr="00FC0B3C" w:rsidRDefault="00210B97" w:rsidP="00210B97">
      <w:pPr>
        <w:rPr>
          <w:sz w:val="18"/>
          <w:szCs w:val="18"/>
          <w:lang w:val="es-ES_tradnl"/>
        </w:rPr>
      </w:pPr>
      <w:r w:rsidRPr="00FC0B3C">
        <w:rPr>
          <w:sz w:val="18"/>
          <w:szCs w:val="18"/>
          <w:lang w:val="es-ES_tradnl"/>
        </w:rPr>
        <w:t>* La diferencia entre esta cifra y el consumo notificado (</w:t>
      </w:r>
      <w:r w:rsidR="00EC034B" w:rsidRPr="00FC0B3C">
        <w:rPr>
          <w:sz w:val="18"/>
          <w:szCs w:val="18"/>
          <w:lang w:val="es-ES_tradnl"/>
        </w:rPr>
        <w:t>promedio de</w:t>
      </w:r>
      <w:r w:rsidRPr="00FC0B3C">
        <w:rPr>
          <w:sz w:val="18"/>
          <w:szCs w:val="18"/>
          <w:lang w:val="es-ES_tradnl"/>
        </w:rPr>
        <w:t xml:space="preserve"> 2020-2022) de 28.463.127 toneladas eq. de CO</w:t>
      </w:r>
      <w:r w:rsidRPr="00FC0B3C">
        <w:rPr>
          <w:sz w:val="18"/>
          <w:szCs w:val="18"/>
          <w:vertAlign w:val="subscript"/>
          <w:lang w:val="es-ES_tradnl"/>
        </w:rPr>
        <w:t>2</w:t>
      </w:r>
      <w:r w:rsidRPr="00FC0B3C">
        <w:rPr>
          <w:sz w:val="18"/>
          <w:szCs w:val="18"/>
          <w:lang w:val="es-ES_tradnl"/>
        </w:rPr>
        <w:t xml:space="preserve"> se debe sobre todo a la exportación de mezclas fabricadas localmente.</w:t>
      </w:r>
    </w:p>
    <w:p w14:paraId="2BD87743" w14:textId="77777777" w:rsidR="00210B97" w:rsidRPr="00FC0B3C" w:rsidRDefault="00210B97" w:rsidP="00210B97">
      <w:pPr>
        <w:pStyle w:val="Heading1"/>
        <w:keepNext/>
        <w:spacing w:before="240"/>
        <w:rPr>
          <w:i/>
          <w:iCs/>
          <w:lang w:val="es-ES_tradnl"/>
        </w:rPr>
      </w:pPr>
      <w:r w:rsidRPr="00FC0B3C">
        <w:rPr>
          <w:i/>
          <w:iCs/>
          <w:lang w:val="es-ES_tradnl"/>
        </w:rPr>
        <w:t>Sectores de fabricación</w:t>
      </w:r>
    </w:p>
    <w:p w14:paraId="2A641E0E" w14:textId="4366D0D2" w:rsidR="00210B97" w:rsidRPr="00FC0B3C" w:rsidRDefault="00210B97" w:rsidP="00BA21A2">
      <w:pPr>
        <w:pStyle w:val="Heading1"/>
        <w:numPr>
          <w:ilvl w:val="0"/>
          <w:numId w:val="19"/>
        </w:numPr>
        <w:rPr>
          <w:lang w:val="es-ES_tradnl"/>
        </w:rPr>
      </w:pPr>
      <w:r w:rsidRPr="00FC0B3C">
        <w:rPr>
          <w:lang w:val="es-ES_tradnl"/>
        </w:rPr>
        <w:t xml:space="preserve">Türkiye es un importante fabricante de equipos </w:t>
      </w:r>
      <w:r w:rsidR="001478B6" w:rsidRPr="00FC0B3C">
        <w:rPr>
          <w:lang w:val="es-ES_tradnl"/>
        </w:rPr>
        <w:t xml:space="preserve">de </w:t>
      </w:r>
      <w:r w:rsidRPr="00FC0B3C">
        <w:rPr>
          <w:lang w:val="es-ES_tradnl"/>
        </w:rPr>
        <w:t>RAC tanto para el mercado exterior como para el nacional, y se calcula que el 7</w:t>
      </w:r>
      <w:r w:rsidR="00905ED4" w:rsidRPr="00FC0B3C">
        <w:rPr>
          <w:lang w:val="es-ES_tradnl"/>
        </w:rPr>
        <w:t>0 %</w:t>
      </w:r>
      <w:r w:rsidRPr="00FC0B3C">
        <w:rPr>
          <w:lang w:val="es-ES_tradnl"/>
        </w:rPr>
        <w:t xml:space="preserve"> de la producción total se destina a la exportación. Los principales mercados de exportación son Europa, Asia Central y África. La fabricación de equipos</w:t>
      </w:r>
      <w:r w:rsidR="00EC034B" w:rsidRPr="00FC0B3C">
        <w:rPr>
          <w:lang w:val="es-ES_tradnl"/>
        </w:rPr>
        <w:t xml:space="preserve"> de</w:t>
      </w:r>
      <w:r w:rsidRPr="00FC0B3C">
        <w:rPr>
          <w:lang w:val="es-ES_tradnl"/>
        </w:rPr>
        <w:t xml:space="preserve"> RAC crece a una media del 1</w:t>
      </w:r>
      <w:r w:rsidR="00905ED4" w:rsidRPr="00FC0B3C">
        <w:rPr>
          <w:lang w:val="es-ES_tradnl"/>
        </w:rPr>
        <w:t>0 %</w:t>
      </w:r>
      <w:r w:rsidRPr="00FC0B3C">
        <w:rPr>
          <w:lang w:val="es-ES_tradnl"/>
        </w:rPr>
        <w:t xml:space="preserve"> anual, mientras que la tasa de crecimiento global del mercado nacional se sitúa en torno al 2,</w:t>
      </w:r>
      <w:r w:rsidR="00905ED4" w:rsidRPr="00FC0B3C">
        <w:rPr>
          <w:lang w:val="es-ES_tradnl"/>
        </w:rPr>
        <w:t>5 %</w:t>
      </w:r>
      <w:r w:rsidRPr="00FC0B3C">
        <w:rPr>
          <w:lang w:val="es-ES_tradnl"/>
        </w:rPr>
        <w:t xml:space="preserve">. Türkiye también importa productos acabados en la mayoría de los sectores. </w:t>
      </w:r>
    </w:p>
    <w:p w14:paraId="5DE1DB52" w14:textId="77777777" w:rsidR="00210B97" w:rsidRPr="00FC0B3C" w:rsidRDefault="00210B97" w:rsidP="00210B97">
      <w:pPr>
        <w:rPr>
          <w:i/>
          <w:iCs/>
          <w:u w:val="single"/>
          <w:lang w:val="es-ES_tradnl"/>
        </w:rPr>
      </w:pPr>
      <w:r w:rsidRPr="00FC0B3C">
        <w:rPr>
          <w:i/>
          <w:iCs/>
          <w:u w:val="single"/>
          <w:lang w:val="es-ES_tradnl"/>
        </w:rPr>
        <w:t>Fabricación de equipos de refrigeración y aire acondicionado</w:t>
      </w:r>
    </w:p>
    <w:p w14:paraId="3CA7C9A2" w14:textId="77777777" w:rsidR="00210B97" w:rsidRPr="00FC0B3C" w:rsidRDefault="00210B97" w:rsidP="00210B97">
      <w:pPr>
        <w:rPr>
          <w:lang w:val="es-ES_tradnl"/>
        </w:rPr>
      </w:pPr>
    </w:p>
    <w:p w14:paraId="0BEF1476" w14:textId="71B2C953" w:rsidR="00210B97" w:rsidRPr="00FC0B3C" w:rsidRDefault="00210B97" w:rsidP="00210B97">
      <w:pPr>
        <w:rPr>
          <w:lang w:val="es-ES_tradnl"/>
        </w:rPr>
      </w:pPr>
      <w:r w:rsidRPr="00FC0B3C">
        <w:rPr>
          <w:lang w:val="es-ES_tradnl"/>
        </w:rPr>
        <w:t>1</w:t>
      </w:r>
      <w:r w:rsidR="005674A1" w:rsidRPr="00FC0B3C">
        <w:rPr>
          <w:lang w:val="es-ES_tradnl"/>
        </w:rPr>
        <w:t>4</w:t>
      </w:r>
      <w:r w:rsidRPr="00FC0B3C">
        <w:rPr>
          <w:lang w:val="es-ES_tradnl"/>
        </w:rPr>
        <w:t>.</w:t>
      </w:r>
      <w:r w:rsidRPr="00FC0B3C">
        <w:rPr>
          <w:lang w:val="es-ES_tradnl"/>
        </w:rPr>
        <w:tab/>
        <w:t xml:space="preserve">Los aparatos fabricados incluyen refrigeradores y congeladores comerciales (equipos sellados), unidades de refrigeración domésticas y comerciales autónomas, equipos de refrigeración estacionarios, unidades de aire acondicionado tipo </w:t>
      </w:r>
      <w:r w:rsidRPr="00FC0B3C">
        <w:rPr>
          <w:i/>
          <w:iCs/>
          <w:lang w:val="es-ES_tradnl"/>
        </w:rPr>
        <w:t>split</w:t>
      </w:r>
      <w:r w:rsidRPr="00FC0B3C">
        <w:rPr>
          <w:lang w:val="es-ES_tradnl"/>
        </w:rPr>
        <w:t xml:space="preserve"> individuales, sistemas de refrigeración central de varias unidades, equipos portátiles de aire acondicionado para habitaciones, unidades condensadoras y sistemas distribuidos. El HFC</w:t>
      </w:r>
      <w:r w:rsidR="004E79B2" w:rsidRPr="00FC0B3C">
        <w:rPr>
          <w:lang w:val="es-ES_tradnl"/>
        </w:rPr>
        <w:t>-</w:t>
      </w:r>
      <w:r w:rsidRPr="00FC0B3C">
        <w:rPr>
          <w:lang w:val="es-ES_tradnl"/>
        </w:rPr>
        <w:t xml:space="preserve">32 predomina en el subsector de </w:t>
      </w:r>
      <w:r w:rsidR="004E79B2" w:rsidRPr="00FC0B3C">
        <w:rPr>
          <w:lang w:val="es-ES_tradnl"/>
        </w:rPr>
        <w:t>AC</w:t>
      </w:r>
      <w:r w:rsidRPr="00FC0B3C">
        <w:rPr>
          <w:lang w:val="es-ES_tradnl"/>
        </w:rPr>
        <w:t xml:space="preserve"> residencial, mientras que el R-290 y el R-744 (CO</w:t>
      </w:r>
      <w:r w:rsidRPr="00FC0B3C">
        <w:rPr>
          <w:vertAlign w:val="subscript"/>
          <w:lang w:val="es-ES_tradnl"/>
        </w:rPr>
        <w:t>2</w:t>
      </w:r>
      <w:r w:rsidRPr="00FC0B3C">
        <w:rPr>
          <w:lang w:val="es-ES_tradnl"/>
        </w:rPr>
        <w:t xml:space="preserve">) </w:t>
      </w:r>
      <w:r w:rsidR="004E79B2" w:rsidRPr="00FC0B3C">
        <w:rPr>
          <w:lang w:val="es-ES_tradnl"/>
        </w:rPr>
        <w:t>pre</w:t>
      </w:r>
      <w:r w:rsidRPr="00FC0B3C">
        <w:rPr>
          <w:lang w:val="es-ES_tradnl"/>
        </w:rPr>
        <w:t xml:space="preserve">dominan en la refrigeración autónoma. En el país existen y son accesibles alternativas de bajo PCA. En la actualidad, los fabricantes turcos siguen dos calendarios distintos de </w:t>
      </w:r>
      <w:r w:rsidR="004962EA" w:rsidRPr="00FC0B3C">
        <w:rPr>
          <w:lang w:val="es-ES_tradnl"/>
        </w:rPr>
        <w:t>reducción</w:t>
      </w:r>
      <w:r w:rsidRPr="00FC0B3C">
        <w:rPr>
          <w:lang w:val="es-ES_tradnl"/>
        </w:rPr>
        <w:t>: los productos que utilizan HFC de alto PCA se siguen exportando a mercados distintos de la Unión Europea (UE), mientras que los aparatos</w:t>
      </w:r>
      <w:r w:rsidR="004962EA" w:rsidRPr="00FC0B3C">
        <w:rPr>
          <w:lang w:val="es-ES_tradnl"/>
        </w:rPr>
        <w:t xml:space="preserve"> a base de </w:t>
      </w:r>
      <w:r w:rsidRPr="00FC0B3C">
        <w:rPr>
          <w:lang w:val="es-ES_tradnl"/>
        </w:rPr>
        <w:t>alternativas de bajo PCA se destinan a la venta nacional y a la exportación a la UE.</w:t>
      </w:r>
    </w:p>
    <w:p w14:paraId="6DF0A6B7" w14:textId="1B4D9DB6" w:rsidR="00210B97" w:rsidRPr="00FC0B3C" w:rsidRDefault="00210B97" w:rsidP="00BA21A2">
      <w:pPr>
        <w:pStyle w:val="Heading1"/>
        <w:numPr>
          <w:ilvl w:val="0"/>
          <w:numId w:val="25"/>
        </w:numPr>
        <w:tabs>
          <w:tab w:val="clear" w:pos="0"/>
        </w:tabs>
        <w:spacing w:before="240"/>
        <w:rPr>
          <w:lang w:val="es-ES_tradnl"/>
        </w:rPr>
      </w:pPr>
      <w:r w:rsidRPr="00FC0B3C">
        <w:rPr>
          <w:lang w:val="es-ES_tradnl"/>
        </w:rPr>
        <w:t xml:space="preserve">En la fabricación de </w:t>
      </w:r>
      <w:r w:rsidR="00E6739A" w:rsidRPr="00FC0B3C">
        <w:rPr>
          <w:lang w:val="es-ES_tradnl"/>
        </w:rPr>
        <w:t>equipos de aire acondicionado de vehículos</w:t>
      </w:r>
      <w:r w:rsidRPr="00FC0B3C">
        <w:rPr>
          <w:lang w:val="es-ES_tradnl"/>
        </w:rPr>
        <w:t>, el HFC-134a y el HFO-1234yf se utilizan en proporciones casi iguales, estando prevista la</w:t>
      </w:r>
      <w:r w:rsidR="00E6739A" w:rsidRPr="00FC0B3C">
        <w:rPr>
          <w:lang w:val="es-ES_tradnl"/>
        </w:rPr>
        <w:t xml:space="preserve"> </w:t>
      </w:r>
      <w:r w:rsidR="00D55F05" w:rsidRPr="00FC0B3C">
        <w:rPr>
          <w:lang w:val="es-ES_tradnl"/>
        </w:rPr>
        <w:t>reducción</w:t>
      </w:r>
      <w:r w:rsidR="004962EA" w:rsidRPr="00FC0B3C">
        <w:rPr>
          <w:lang w:val="es-ES_tradnl"/>
        </w:rPr>
        <w:t xml:space="preserve"> </w:t>
      </w:r>
      <w:r w:rsidR="00E6739A" w:rsidRPr="00FC0B3C">
        <w:rPr>
          <w:lang w:val="es-ES_tradnl"/>
        </w:rPr>
        <w:t xml:space="preserve">paulatina </w:t>
      </w:r>
      <w:r w:rsidRPr="00FC0B3C">
        <w:rPr>
          <w:lang w:val="es-ES_tradnl"/>
        </w:rPr>
        <w:t>de</w:t>
      </w:r>
      <w:r w:rsidR="00E6739A" w:rsidRPr="00FC0B3C">
        <w:rPr>
          <w:lang w:val="es-ES_tradnl"/>
        </w:rPr>
        <w:t xml:space="preserve"> dichos equipos </w:t>
      </w:r>
      <w:r w:rsidRPr="00FC0B3C">
        <w:rPr>
          <w:lang w:val="es-ES_tradnl"/>
        </w:rPr>
        <w:t>a base de HFC</w:t>
      </w:r>
      <w:r w:rsidR="004962EA" w:rsidRPr="00FC0B3C">
        <w:rPr>
          <w:lang w:val="es-ES_tradnl"/>
        </w:rPr>
        <w:t>-</w:t>
      </w:r>
      <w:r w:rsidRPr="00FC0B3C">
        <w:rPr>
          <w:lang w:val="es-ES_tradnl"/>
        </w:rPr>
        <w:t>134a para uso doméstico y exportación a Europa para 2025.</w:t>
      </w:r>
    </w:p>
    <w:p w14:paraId="4438AEFE" w14:textId="77777777" w:rsidR="00210B97" w:rsidRPr="00FC0B3C" w:rsidRDefault="00210B97" w:rsidP="00210B97">
      <w:pPr>
        <w:rPr>
          <w:i/>
          <w:iCs/>
          <w:u w:val="single"/>
          <w:lang w:val="es-ES_tradnl"/>
        </w:rPr>
      </w:pPr>
      <w:r w:rsidRPr="00FC0B3C">
        <w:rPr>
          <w:i/>
          <w:iCs/>
          <w:u w:val="single"/>
          <w:lang w:val="es-ES_tradnl"/>
        </w:rPr>
        <w:t>Espumas</w:t>
      </w:r>
    </w:p>
    <w:p w14:paraId="4D9E317F" w14:textId="77777777" w:rsidR="00210B97" w:rsidRPr="00FC0B3C" w:rsidRDefault="00210B97" w:rsidP="00210B97">
      <w:pPr>
        <w:rPr>
          <w:lang w:val="es-ES_tradnl"/>
        </w:rPr>
      </w:pPr>
    </w:p>
    <w:p w14:paraId="48DDAC34" w14:textId="0038B1B0" w:rsidR="00210B97" w:rsidRPr="00FC0B3C" w:rsidRDefault="00210B97" w:rsidP="00BA21A2">
      <w:pPr>
        <w:pStyle w:val="Heading1"/>
        <w:numPr>
          <w:ilvl w:val="0"/>
          <w:numId w:val="19"/>
        </w:numPr>
        <w:rPr>
          <w:lang w:val="es-ES_tradnl"/>
        </w:rPr>
      </w:pPr>
      <w:r w:rsidRPr="00FC0B3C">
        <w:rPr>
          <w:lang w:val="es-ES_tradnl"/>
        </w:rPr>
        <w:t>El sector de fabricación de espuma rígida de poliuretano (PU) consume HFC-245fa y HFC</w:t>
      </w:r>
      <w:r w:rsidR="00D55F05" w:rsidRPr="00FC0B3C">
        <w:rPr>
          <w:lang w:val="es-ES_tradnl"/>
        </w:rPr>
        <w:noBreakHyphen/>
      </w:r>
      <w:r w:rsidRPr="00FC0B3C">
        <w:rPr>
          <w:lang w:val="es-ES_tradnl"/>
        </w:rPr>
        <w:t xml:space="preserve">365mfc/HFC-227ea, mientras que el HFC-134a se utiliza para fabricar espuma moldeada de piel integral y flexible y el HFC-152a se emplea en la producción de espuma de poliestireno extruido (XPS). </w:t>
      </w:r>
      <w:r w:rsidR="00D55F05" w:rsidRPr="00FC0B3C">
        <w:rPr>
          <w:lang w:val="es-ES_tradnl"/>
        </w:rPr>
        <w:t xml:space="preserve">En </w:t>
      </w:r>
      <w:r w:rsidRPr="00FC0B3C">
        <w:rPr>
          <w:lang w:val="es-ES_tradnl"/>
        </w:rPr>
        <w:t xml:space="preserve">los dos últimos años, Türkiye ha incluido las importaciones y exportaciones de HFC </w:t>
      </w:r>
      <w:r w:rsidR="00D55F05" w:rsidRPr="00FC0B3C">
        <w:rPr>
          <w:lang w:val="es-ES_tradnl"/>
        </w:rPr>
        <w:t>presentes en polioles</w:t>
      </w:r>
      <w:r w:rsidRPr="00FC0B3C">
        <w:rPr>
          <w:lang w:val="es-ES_tradnl"/>
        </w:rPr>
        <w:t xml:space="preserve"> premezclados en el informe del programa de país.</w:t>
      </w:r>
    </w:p>
    <w:p w14:paraId="7B242346" w14:textId="77777777" w:rsidR="00210B97" w:rsidRPr="00FC0B3C" w:rsidRDefault="00210B97" w:rsidP="00210B97">
      <w:pPr>
        <w:rPr>
          <w:i/>
          <w:iCs/>
          <w:u w:val="single"/>
          <w:lang w:val="es-ES_tradnl"/>
        </w:rPr>
      </w:pPr>
      <w:r w:rsidRPr="00FC0B3C">
        <w:rPr>
          <w:i/>
          <w:iCs/>
          <w:u w:val="single"/>
          <w:lang w:val="es-ES_tradnl"/>
        </w:rPr>
        <w:t>Lucha contra incendios, disolventes y aerosoles</w:t>
      </w:r>
    </w:p>
    <w:p w14:paraId="346A3336" w14:textId="77777777" w:rsidR="00210B97" w:rsidRPr="00FC0B3C" w:rsidRDefault="00210B97" w:rsidP="00210B97">
      <w:pPr>
        <w:rPr>
          <w:lang w:val="es-ES_tradnl"/>
        </w:rPr>
      </w:pPr>
    </w:p>
    <w:p w14:paraId="693B5EFA" w14:textId="70C3CB52" w:rsidR="00210B97" w:rsidRPr="00FC0B3C" w:rsidRDefault="00210B97" w:rsidP="00210B97">
      <w:pPr>
        <w:rPr>
          <w:lang w:val="es-ES_tradnl"/>
        </w:rPr>
      </w:pPr>
      <w:r w:rsidRPr="00FC0B3C">
        <w:rPr>
          <w:lang w:val="es-ES_tradnl"/>
        </w:rPr>
        <w:t>1</w:t>
      </w:r>
      <w:r w:rsidR="009C180E" w:rsidRPr="00FC0B3C">
        <w:rPr>
          <w:lang w:val="es-ES_tradnl"/>
        </w:rPr>
        <w:t>7</w:t>
      </w:r>
      <w:r w:rsidRPr="00FC0B3C">
        <w:rPr>
          <w:lang w:val="es-ES_tradnl"/>
        </w:rPr>
        <w:t>.</w:t>
      </w:r>
      <w:r w:rsidRPr="00FC0B3C">
        <w:rPr>
          <w:lang w:val="es-ES_tradnl"/>
        </w:rPr>
        <w:tab/>
        <w:t xml:space="preserve">El HFC-125, el HFC-227ea y el HFC-236fa se han utilizado ampliamente en aplicaciones críticas, principalmente en la aviación civil, el sector militar, la industria petrolera/petroquímica y museos, </w:t>
      </w:r>
      <w:r w:rsidRPr="00FC0B3C">
        <w:rPr>
          <w:lang w:val="es-ES_tradnl"/>
        </w:rPr>
        <w:lastRenderedPageBreak/>
        <w:t xml:space="preserve">hospitales o salas de servidores, en sistemas de inundación total </w:t>
      </w:r>
      <w:r w:rsidR="00D55F05" w:rsidRPr="00FC0B3C">
        <w:rPr>
          <w:lang w:val="es-ES_tradnl"/>
        </w:rPr>
        <w:t xml:space="preserve">y </w:t>
      </w:r>
      <w:r w:rsidRPr="00FC0B3C">
        <w:rPr>
          <w:lang w:val="es-ES_tradnl"/>
        </w:rPr>
        <w:t xml:space="preserve">como agentes de flujo, y representan el </w:t>
      </w:r>
      <w:r w:rsidR="00905ED4" w:rsidRPr="00FC0B3C">
        <w:rPr>
          <w:lang w:val="es-ES_tradnl"/>
        </w:rPr>
        <w:t>7 %</w:t>
      </w:r>
      <w:r w:rsidRPr="00FC0B3C">
        <w:rPr>
          <w:lang w:val="es-ES_tradnl"/>
        </w:rPr>
        <w:t xml:space="preserve"> del consumo total de HFC del país. Algunas de las alternativas comercialmente disponibles con un </w:t>
      </w:r>
      <w:r w:rsidR="000B00BE" w:rsidRPr="00FC0B3C">
        <w:rPr>
          <w:lang w:val="es-ES_tradnl"/>
        </w:rPr>
        <w:t>PCA</w:t>
      </w:r>
      <w:r w:rsidRPr="00FC0B3C">
        <w:rPr>
          <w:lang w:val="es-ES_tradnl"/>
        </w:rPr>
        <w:t xml:space="preserve"> bajo o nulo para sustituir a los HFC de alto </w:t>
      </w:r>
      <w:r w:rsidR="000B00BE" w:rsidRPr="00FC0B3C">
        <w:rPr>
          <w:lang w:val="es-ES_tradnl"/>
        </w:rPr>
        <w:t>PCA</w:t>
      </w:r>
      <w:r w:rsidRPr="00FC0B3C">
        <w:rPr>
          <w:lang w:val="es-ES_tradnl"/>
        </w:rPr>
        <w:t xml:space="preserve"> incluyen, entre otros, aerosoles en polvo, CO</w:t>
      </w:r>
      <w:r w:rsidRPr="00FC0B3C">
        <w:rPr>
          <w:vertAlign w:val="subscript"/>
          <w:lang w:val="es-ES_tradnl"/>
        </w:rPr>
        <w:t>2</w:t>
      </w:r>
      <w:r w:rsidRPr="00FC0B3C">
        <w:rPr>
          <w:lang w:val="es-ES_tradnl"/>
        </w:rPr>
        <w:t>, agua, productos químicos secos, gases inertes, FK-5-1-12, 2-BTP y CF</w:t>
      </w:r>
      <w:r w:rsidRPr="00FC0B3C">
        <w:rPr>
          <w:vertAlign w:val="subscript"/>
          <w:lang w:val="es-ES_tradnl"/>
        </w:rPr>
        <w:t>3</w:t>
      </w:r>
      <w:r w:rsidRPr="00FC0B3C">
        <w:rPr>
          <w:lang w:val="es-ES_tradnl"/>
        </w:rPr>
        <w:t>I (trifluoroiodometano).</w:t>
      </w:r>
    </w:p>
    <w:p w14:paraId="25B79E26" w14:textId="77777777" w:rsidR="00210B97" w:rsidRPr="00FC0B3C" w:rsidRDefault="00210B97" w:rsidP="00210B97">
      <w:pPr>
        <w:rPr>
          <w:lang w:val="es-ES_tradnl"/>
        </w:rPr>
      </w:pPr>
    </w:p>
    <w:p w14:paraId="103ADEEA" w14:textId="43563337" w:rsidR="00210B97" w:rsidRPr="00FC0B3C" w:rsidRDefault="00210B97" w:rsidP="00210B97">
      <w:pPr>
        <w:rPr>
          <w:lang w:val="es-ES_tradnl"/>
        </w:rPr>
      </w:pPr>
      <w:r w:rsidRPr="00FC0B3C">
        <w:rPr>
          <w:lang w:val="es-ES_tradnl"/>
        </w:rPr>
        <w:t>1</w:t>
      </w:r>
      <w:r w:rsidR="009C180E" w:rsidRPr="00FC0B3C">
        <w:rPr>
          <w:lang w:val="es-ES_tradnl"/>
        </w:rPr>
        <w:t>8</w:t>
      </w:r>
      <w:r w:rsidRPr="00FC0B3C">
        <w:rPr>
          <w:lang w:val="es-ES_tradnl"/>
        </w:rPr>
        <w:t>.</w:t>
      </w:r>
      <w:r w:rsidRPr="00FC0B3C">
        <w:rPr>
          <w:lang w:val="es-ES_tradnl"/>
        </w:rPr>
        <w:tab/>
        <w:t xml:space="preserve">El uso de </w:t>
      </w:r>
      <w:r w:rsidR="000B00BE" w:rsidRPr="00FC0B3C">
        <w:rPr>
          <w:lang w:val="es-ES_tradnl"/>
        </w:rPr>
        <w:t xml:space="preserve">los </w:t>
      </w:r>
      <w:r w:rsidRPr="00FC0B3C">
        <w:rPr>
          <w:lang w:val="es-ES_tradnl"/>
        </w:rPr>
        <w:t>HFC como disolventes es insignificante y consiste principalmente en HFC-43-10mee utilizado para la limpieza de sistemas electrónicos o como desengrasante en aplicaciones de automoción. Aún no se han encontrado alternativas adecuadas para esta sustancia. También se utilizan pequeñas cantidades de HFC</w:t>
      </w:r>
      <w:r w:rsidR="000B00BE" w:rsidRPr="00FC0B3C">
        <w:rPr>
          <w:lang w:val="es-ES_tradnl"/>
        </w:rPr>
        <w:noBreakHyphen/>
      </w:r>
      <w:r w:rsidRPr="00FC0B3C">
        <w:rPr>
          <w:lang w:val="es-ES_tradnl"/>
        </w:rPr>
        <w:t>134a como propelente en la fabricación de aerosoles.</w:t>
      </w:r>
    </w:p>
    <w:p w14:paraId="3D8678F2" w14:textId="77777777" w:rsidR="00210B97" w:rsidRPr="00FC0B3C" w:rsidRDefault="00210B97" w:rsidP="00210B97">
      <w:pPr>
        <w:rPr>
          <w:lang w:val="es-ES_tradnl"/>
        </w:rPr>
      </w:pPr>
    </w:p>
    <w:p w14:paraId="6ADAAFC2" w14:textId="5432C89C" w:rsidR="00210B97" w:rsidRPr="00FC0B3C" w:rsidRDefault="00210B97" w:rsidP="00210B97">
      <w:pPr>
        <w:pStyle w:val="Heading1"/>
        <w:rPr>
          <w:i/>
          <w:iCs/>
          <w:u w:val="single"/>
          <w:lang w:val="es-ES_tradnl"/>
        </w:rPr>
      </w:pPr>
      <w:r w:rsidRPr="00FC0B3C">
        <w:rPr>
          <w:i/>
          <w:iCs/>
          <w:u w:val="single"/>
          <w:lang w:val="es-ES_tradnl"/>
        </w:rPr>
        <w:t xml:space="preserve">Impacto </w:t>
      </w:r>
      <w:r w:rsidR="003A450A" w:rsidRPr="00FC0B3C">
        <w:rPr>
          <w:i/>
          <w:iCs/>
          <w:u w:val="single"/>
          <w:lang w:val="es-ES_tradnl"/>
        </w:rPr>
        <w:t>del</w:t>
      </w:r>
      <w:r w:rsidR="0080286B" w:rsidRPr="00FC0B3C">
        <w:rPr>
          <w:i/>
          <w:iCs/>
          <w:u w:val="single"/>
          <w:lang w:val="es-ES_tradnl"/>
        </w:rPr>
        <w:t xml:space="preserve"> reglamento sobre gases fluorados</w:t>
      </w:r>
      <w:r w:rsidRPr="00FC0B3C">
        <w:rPr>
          <w:i/>
          <w:iCs/>
          <w:u w:val="single"/>
          <w:lang w:val="es-ES_tradnl"/>
        </w:rPr>
        <w:t xml:space="preserve"> en la fabricación</w:t>
      </w:r>
    </w:p>
    <w:p w14:paraId="62958921" w14:textId="31514764" w:rsidR="00210B97" w:rsidRPr="00FC0B3C" w:rsidRDefault="00210B97" w:rsidP="00BA21A2">
      <w:pPr>
        <w:pStyle w:val="Heading1"/>
        <w:numPr>
          <w:ilvl w:val="0"/>
          <w:numId w:val="26"/>
        </w:numPr>
        <w:rPr>
          <w:lang w:val="es-ES_tradnl"/>
        </w:rPr>
      </w:pPr>
      <w:r w:rsidRPr="00FC0B3C">
        <w:rPr>
          <w:lang w:val="es-ES_tradnl"/>
        </w:rPr>
        <w:t xml:space="preserve">Los sectores manufactureros de Türkiye se ven afectados por el </w:t>
      </w:r>
      <w:r w:rsidR="009E7E4C" w:rsidRPr="00FC0B3C">
        <w:rPr>
          <w:lang w:val="es-ES_tradnl"/>
        </w:rPr>
        <w:t>r</w:t>
      </w:r>
      <w:r w:rsidRPr="00FC0B3C">
        <w:rPr>
          <w:lang w:val="es-ES_tradnl"/>
        </w:rPr>
        <w:t>eglamento sobre gases fluorados, que impone la prohibición de refrigerantes por encima de un determinado PCA para determinadas aplicaciones. El reglamento, que se publicó el 29 de junio de 2022, especifica en su artículo 15 las prohibiciones para las distintas aplicaciones, como se muestra en el cuadro 6.</w:t>
      </w:r>
    </w:p>
    <w:p w14:paraId="1DBAA74F" w14:textId="77777777" w:rsidR="00210B97" w:rsidRPr="00FC0B3C" w:rsidRDefault="00210B97" w:rsidP="00210B97">
      <w:pPr>
        <w:pStyle w:val="Heading1"/>
        <w:spacing w:after="0"/>
        <w:rPr>
          <w:b/>
          <w:bCs/>
          <w:lang w:val="es-ES_tradnl"/>
        </w:rPr>
      </w:pPr>
      <w:r w:rsidRPr="00FC0B3C">
        <w:rPr>
          <w:b/>
          <w:bCs/>
          <w:lang w:val="es-ES_tradnl"/>
        </w:rPr>
        <w:t>Cuadro 6. Regulación de gases fluorados para el sector manufacturero en Türkiye</w:t>
      </w:r>
    </w:p>
    <w:tbl>
      <w:tblPr>
        <w:tblStyle w:val="TableGrid"/>
        <w:tblW w:w="9355" w:type="dxa"/>
        <w:tblLook w:val="04A0" w:firstRow="1" w:lastRow="0" w:firstColumn="1" w:lastColumn="0" w:noHBand="0" w:noVBand="1"/>
      </w:tblPr>
      <w:tblGrid>
        <w:gridCol w:w="6091"/>
        <w:gridCol w:w="1275"/>
        <w:gridCol w:w="1989"/>
      </w:tblGrid>
      <w:tr w:rsidR="00210B97" w:rsidRPr="00FC0B3C" w14:paraId="1EE63A7A" w14:textId="77777777" w:rsidTr="00695814">
        <w:tc>
          <w:tcPr>
            <w:tcW w:w="6091" w:type="dxa"/>
            <w:shd w:val="clear" w:color="auto" w:fill="auto"/>
          </w:tcPr>
          <w:p w14:paraId="1CB13FE4" w14:textId="77777777" w:rsidR="00210B97" w:rsidRPr="00FC0B3C" w:rsidRDefault="00210B97" w:rsidP="009F5F12">
            <w:pPr>
              <w:rPr>
                <w:rFonts w:eastAsia="Calibri"/>
                <w:b/>
                <w:sz w:val="20"/>
                <w:szCs w:val="20"/>
                <w:lang w:val="es-ES_tradnl"/>
              </w:rPr>
            </w:pPr>
            <w:r w:rsidRPr="00FC0B3C">
              <w:rPr>
                <w:rFonts w:eastAsia="Calibri"/>
                <w:b/>
                <w:sz w:val="20"/>
                <w:szCs w:val="20"/>
                <w:lang w:val="es-ES_tradnl"/>
              </w:rPr>
              <w:t>Categoría</w:t>
            </w:r>
          </w:p>
        </w:tc>
        <w:tc>
          <w:tcPr>
            <w:tcW w:w="1275" w:type="dxa"/>
            <w:shd w:val="clear" w:color="auto" w:fill="auto"/>
          </w:tcPr>
          <w:p w14:paraId="56ECDE86" w14:textId="77777777" w:rsidR="00210B97" w:rsidRPr="00FC0B3C" w:rsidRDefault="00210B97" w:rsidP="009F5F12">
            <w:pPr>
              <w:jc w:val="center"/>
              <w:rPr>
                <w:rFonts w:eastAsia="Calibri"/>
                <w:b/>
                <w:sz w:val="20"/>
                <w:szCs w:val="20"/>
                <w:lang w:val="es-ES_tradnl"/>
              </w:rPr>
            </w:pPr>
            <w:r w:rsidRPr="00FC0B3C">
              <w:rPr>
                <w:rFonts w:eastAsia="Calibri"/>
                <w:b/>
                <w:sz w:val="20"/>
                <w:szCs w:val="20"/>
                <w:lang w:val="es-ES_tradnl"/>
              </w:rPr>
              <w:t>Límite PCA</w:t>
            </w:r>
          </w:p>
        </w:tc>
        <w:tc>
          <w:tcPr>
            <w:tcW w:w="1989" w:type="dxa"/>
            <w:shd w:val="clear" w:color="auto" w:fill="auto"/>
          </w:tcPr>
          <w:p w14:paraId="5821AC92" w14:textId="77777777" w:rsidR="00210B97" w:rsidRPr="00FC0B3C" w:rsidRDefault="00210B97" w:rsidP="009F5F12">
            <w:pPr>
              <w:jc w:val="center"/>
              <w:rPr>
                <w:rFonts w:eastAsia="Calibri"/>
                <w:b/>
                <w:sz w:val="20"/>
                <w:szCs w:val="20"/>
                <w:lang w:val="es-ES_tradnl"/>
              </w:rPr>
            </w:pPr>
            <w:r w:rsidRPr="00FC0B3C">
              <w:rPr>
                <w:rFonts w:eastAsia="Calibri"/>
                <w:b/>
                <w:sz w:val="20"/>
                <w:szCs w:val="20"/>
                <w:lang w:val="es-ES_tradnl"/>
              </w:rPr>
              <w:t>Fecha efectiva de prohibición</w:t>
            </w:r>
          </w:p>
        </w:tc>
      </w:tr>
      <w:tr w:rsidR="00210B97" w:rsidRPr="00FC0B3C" w14:paraId="1D24109B" w14:textId="77777777" w:rsidTr="00695814">
        <w:tc>
          <w:tcPr>
            <w:tcW w:w="6091" w:type="dxa"/>
          </w:tcPr>
          <w:p w14:paraId="015E2135" w14:textId="77777777" w:rsidR="00210B97" w:rsidRPr="00FC0B3C" w:rsidRDefault="00210B97" w:rsidP="009F5F12">
            <w:pPr>
              <w:rPr>
                <w:rFonts w:eastAsia="Calibri"/>
                <w:sz w:val="20"/>
                <w:szCs w:val="20"/>
                <w:lang w:val="es-ES_tradnl"/>
              </w:rPr>
            </w:pPr>
            <w:r w:rsidRPr="00FC0B3C">
              <w:rPr>
                <w:sz w:val="20"/>
                <w:szCs w:val="20"/>
                <w:lang w:val="es-ES_tradnl"/>
              </w:rPr>
              <w:t>Refrigeradores y congeladores comerciales (equipos herméticamente cerrados)</w:t>
            </w:r>
          </w:p>
        </w:tc>
        <w:tc>
          <w:tcPr>
            <w:tcW w:w="1275" w:type="dxa"/>
          </w:tcPr>
          <w:p w14:paraId="132C9B4A" w14:textId="69FFF61C" w:rsidR="00210B97" w:rsidRPr="00FC0B3C" w:rsidRDefault="00210B97" w:rsidP="009F5F12">
            <w:pPr>
              <w:ind w:left="45"/>
              <w:contextualSpacing/>
              <w:jc w:val="center"/>
              <w:rPr>
                <w:rFonts w:eastAsia="Calibri"/>
                <w:sz w:val="20"/>
                <w:szCs w:val="20"/>
                <w:lang w:val="es-ES_tradnl"/>
              </w:rPr>
            </w:pPr>
            <w:r w:rsidRPr="00FC0B3C">
              <w:rPr>
                <w:rFonts w:eastAsia="Calibri"/>
                <w:sz w:val="20"/>
                <w:szCs w:val="20"/>
                <w:lang w:val="es-ES_tradnl"/>
              </w:rPr>
              <w:t>&gt;2</w:t>
            </w:r>
            <w:r w:rsidR="00471F06" w:rsidRPr="00FC0B3C">
              <w:rPr>
                <w:rFonts w:eastAsia="Calibri"/>
                <w:sz w:val="20"/>
                <w:szCs w:val="20"/>
                <w:lang w:val="es-ES_tradnl"/>
              </w:rPr>
              <w:t>.</w:t>
            </w:r>
            <w:r w:rsidRPr="00FC0B3C">
              <w:rPr>
                <w:rFonts w:eastAsia="Calibri"/>
                <w:sz w:val="20"/>
                <w:szCs w:val="20"/>
                <w:lang w:val="es-ES_tradnl"/>
              </w:rPr>
              <w:t>500</w:t>
            </w:r>
          </w:p>
        </w:tc>
        <w:tc>
          <w:tcPr>
            <w:tcW w:w="1989" w:type="dxa"/>
          </w:tcPr>
          <w:p w14:paraId="314E1FBB"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2025</w:t>
            </w:r>
          </w:p>
        </w:tc>
      </w:tr>
      <w:tr w:rsidR="00210B97" w:rsidRPr="00FC0B3C" w14:paraId="79365953" w14:textId="77777777" w:rsidTr="00695814">
        <w:tc>
          <w:tcPr>
            <w:tcW w:w="6091" w:type="dxa"/>
          </w:tcPr>
          <w:p w14:paraId="0B9DC6F7" w14:textId="77777777" w:rsidR="00210B97" w:rsidRPr="00FC0B3C" w:rsidRDefault="00210B97" w:rsidP="009F5F12">
            <w:pPr>
              <w:rPr>
                <w:rFonts w:eastAsia="Calibri"/>
                <w:sz w:val="20"/>
                <w:szCs w:val="20"/>
                <w:lang w:val="es-ES_tradnl"/>
              </w:rPr>
            </w:pPr>
            <w:r w:rsidRPr="00FC0B3C">
              <w:rPr>
                <w:sz w:val="20"/>
                <w:szCs w:val="20"/>
                <w:lang w:val="es-ES_tradnl"/>
              </w:rPr>
              <w:t>Refrigeradores y congeladores comerciales (equipos herméticamente cerrados)</w:t>
            </w:r>
          </w:p>
        </w:tc>
        <w:tc>
          <w:tcPr>
            <w:tcW w:w="1275" w:type="dxa"/>
          </w:tcPr>
          <w:p w14:paraId="3EE6B9D9" w14:textId="77777777" w:rsidR="00210B97" w:rsidRPr="00FC0B3C" w:rsidRDefault="00210B97" w:rsidP="009F5F12">
            <w:pPr>
              <w:ind w:left="45"/>
              <w:contextualSpacing/>
              <w:jc w:val="center"/>
              <w:rPr>
                <w:rFonts w:eastAsia="Calibri"/>
                <w:sz w:val="20"/>
                <w:szCs w:val="20"/>
                <w:lang w:val="es-ES_tradnl"/>
              </w:rPr>
            </w:pPr>
            <w:r w:rsidRPr="00FC0B3C">
              <w:rPr>
                <w:rFonts w:eastAsia="Calibri"/>
                <w:sz w:val="20"/>
                <w:szCs w:val="20"/>
                <w:lang w:val="es-ES_tradnl"/>
              </w:rPr>
              <w:t>&gt;150</w:t>
            </w:r>
          </w:p>
        </w:tc>
        <w:tc>
          <w:tcPr>
            <w:tcW w:w="1989" w:type="dxa"/>
          </w:tcPr>
          <w:p w14:paraId="3474A04C"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2029</w:t>
            </w:r>
          </w:p>
        </w:tc>
      </w:tr>
      <w:tr w:rsidR="00210B97" w:rsidRPr="00FC0B3C" w14:paraId="26E80355" w14:textId="77777777" w:rsidTr="00695814">
        <w:tc>
          <w:tcPr>
            <w:tcW w:w="6091" w:type="dxa"/>
          </w:tcPr>
          <w:p w14:paraId="350DBD90" w14:textId="77777777" w:rsidR="00210B97" w:rsidRPr="00FC0B3C" w:rsidRDefault="00210B97" w:rsidP="009F5F12">
            <w:pPr>
              <w:rPr>
                <w:rFonts w:eastAsia="Calibri"/>
                <w:sz w:val="20"/>
                <w:szCs w:val="20"/>
                <w:lang w:val="es-ES_tradnl"/>
              </w:rPr>
            </w:pPr>
            <w:r w:rsidRPr="00FC0B3C">
              <w:rPr>
                <w:sz w:val="20"/>
                <w:szCs w:val="20"/>
                <w:lang w:val="es-ES_tradnl"/>
              </w:rPr>
              <w:t>Equipos de refrigeración estacionarios*</w:t>
            </w:r>
          </w:p>
        </w:tc>
        <w:tc>
          <w:tcPr>
            <w:tcW w:w="1275" w:type="dxa"/>
          </w:tcPr>
          <w:p w14:paraId="6B2E1341" w14:textId="14C35254" w:rsidR="00210B97" w:rsidRPr="00FC0B3C" w:rsidRDefault="00210B97" w:rsidP="009F5F12">
            <w:pPr>
              <w:jc w:val="center"/>
              <w:rPr>
                <w:rFonts w:eastAsia="Calibri"/>
                <w:sz w:val="20"/>
                <w:szCs w:val="20"/>
                <w:lang w:val="es-ES_tradnl"/>
              </w:rPr>
            </w:pPr>
            <w:r w:rsidRPr="00FC0B3C">
              <w:rPr>
                <w:rFonts w:eastAsia="Calibri"/>
                <w:sz w:val="20"/>
                <w:szCs w:val="20"/>
                <w:lang w:val="es-ES_tradnl"/>
              </w:rPr>
              <w:t>&gt;2</w:t>
            </w:r>
            <w:r w:rsidR="001634F1" w:rsidRPr="00FC0B3C">
              <w:rPr>
                <w:rFonts w:eastAsia="Calibri"/>
                <w:sz w:val="20"/>
                <w:szCs w:val="20"/>
                <w:lang w:val="es-ES_tradnl"/>
              </w:rPr>
              <w:t>.</w:t>
            </w:r>
            <w:r w:rsidRPr="00FC0B3C">
              <w:rPr>
                <w:rFonts w:eastAsia="Calibri"/>
                <w:sz w:val="20"/>
                <w:szCs w:val="20"/>
                <w:lang w:val="es-ES_tradnl"/>
              </w:rPr>
              <w:t>500</w:t>
            </w:r>
          </w:p>
        </w:tc>
        <w:tc>
          <w:tcPr>
            <w:tcW w:w="1989" w:type="dxa"/>
          </w:tcPr>
          <w:p w14:paraId="61A58B90"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2025</w:t>
            </w:r>
          </w:p>
        </w:tc>
      </w:tr>
      <w:tr w:rsidR="00210B97" w:rsidRPr="00FC0B3C" w14:paraId="3E70A1C3" w14:textId="77777777" w:rsidTr="00695814">
        <w:tc>
          <w:tcPr>
            <w:tcW w:w="6091" w:type="dxa"/>
          </w:tcPr>
          <w:p w14:paraId="2DD49C90" w14:textId="77777777" w:rsidR="00210B97" w:rsidRPr="00FC0B3C" w:rsidRDefault="00210B97" w:rsidP="009F5F12">
            <w:pPr>
              <w:rPr>
                <w:rFonts w:eastAsia="Calibri"/>
                <w:sz w:val="20"/>
                <w:szCs w:val="20"/>
                <w:lang w:val="es-ES_tradnl"/>
              </w:rPr>
            </w:pPr>
            <w:r w:rsidRPr="00FC0B3C">
              <w:rPr>
                <w:sz w:val="20"/>
                <w:szCs w:val="20"/>
                <w:lang w:val="es-ES_tradnl"/>
              </w:rPr>
              <w:t xml:space="preserve">Aire acondicionado tipo </w:t>
            </w:r>
            <w:r w:rsidRPr="00FC0B3C">
              <w:rPr>
                <w:i/>
                <w:iCs/>
                <w:sz w:val="20"/>
                <w:szCs w:val="20"/>
                <w:lang w:val="es-ES_tradnl"/>
              </w:rPr>
              <w:t>split</w:t>
            </w:r>
            <w:r w:rsidRPr="00FC0B3C">
              <w:rPr>
                <w:sz w:val="20"/>
                <w:szCs w:val="20"/>
                <w:lang w:val="es-ES_tradnl"/>
              </w:rPr>
              <w:t xml:space="preserve"> individual con &lt;3 kg de gas refrigerante</w:t>
            </w:r>
          </w:p>
        </w:tc>
        <w:tc>
          <w:tcPr>
            <w:tcW w:w="1275" w:type="dxa"/>
          </w:tcPr>
          <w:p w14:paraId="5086FB21"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&gt;750</w:t>
            </w:r>
          </w:p>
        </w:tc>
        <w:tc>
          <w:tcPr>
            <w:tcW w:w="1989" w:type="dxa"/>
          </w:tcPr>
          <w:p w14:paraId="655D1161"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2025</w:t>
            </w:r>
          </w:p>
        </w:tc>
      </w:tr>
      <w:tr w:rsidR="00210B97" w:rsidRPr="00FC0B3C" w14:paraId="6CF89D1B" w14:textId="77777777" w:rsidTr="00695814">
        <w:tc>
          <w:tcPr>
            <w:tcW w:w="6091" w:type="dxa"/>
          </w:tcPr>
          <w:p w14:paraId="01FA826C" w14:textId="77777777" w:rsidR="00210B97" w:rsidRPr="00FC0B3C" w:rsidRDefault="00210B97" w:rsidP="009F5F12">
            <w:pPr>
              <w:rPr>
                <w:rFonts w:eastAsia="Calibri"/>
                <w:sz w:val="20"/>
                <w:szCs w:val="20"/>
                <w:lang w:val="es-ES_tradnl"/>
              </w:rPr>
            </w:pPr>
            <w:r w:rsidRPr="00FC0B3C">
              <w:rPr>
                <w:sz w:val="20"/>
                <w:szCs w:val="20"/>
                <w:lang w:val="es-ES_tradnl"/>
              </w:rPr>
              <w:t>Sistemas de refrigeración centralizada de varias unidades con capacidad igual o superior a 40 kW</w:t>
            </w:r>
          </w:p>
        </w:tc>
        <w:tc>
          <w:tcPr>
            <w:tcW w:w="1275" w:type="dxa"/>
          </w:tcPr>
          <w:p w14:paraId="026A0EC7"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&gt;150</w:t>
            </w:r>
          </w:p>
        </w:tc>
        <w:tc>
          <w:tcPr>
            <w:tcW w:w="1989" w:type="dxa"/>
          </w:tcPr>
          <w:p w14:paraId="39C59BD9"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2029</w:t>
            </w:r>
          </w:p>
        </w:tc>
      </w:tr>
      <w:tr w:rsidR="00210B97" w:rsidRPr="00FC0B3C" w14:paraId="1D1E6CF7" w14:textId="77777777" w:rsidTr="00695814">
        <w:tc>
          <w:tcPr>
            <w:tcW w:w="6091" w:type="dxa"/>
          </w:tcPr>
          <w:p w14:paraId="18AFFFBC" w14:textId="084499A7" w:rsidR="00210B97" w:rsidRPr="00FC0B3C" w:rsidRDefault="00210B97" w:rsidP="009F5F12">
            <w:pPr>
              <w:rPr>
                <w:rFonts w:eastAsia="Calibri"/>
                <w:sz w:val="20"/>
                <w:szCs w:val="20"/>
                <w:lang w:val="es-ES_tradnl"/>
              </w:rPr>
            </w:pPr>
            <w:r w:rsidRPr="00FC0B3C">
              <w:rPr>
                <w:sz w:val="20"/>
                <w:szCs w:val="20"/>
                <w:lang w:val="es-ES_tradnl"/>
              </w:rPr>
              <w:t xml:space="preserve">Equipos portátiles de aire acondicionado </w:t>
            </w:r>
            <w:r w:rsidR="009E7E4C" w:rsidRPr="00FC0B3C">
              <w:rPr>
                <w:sz w:val="20"/>
                <w:szCs w:val="20"/>
                <w:lang w:val="es-ES_tradnl"/>
              </w:rPr>
              <w:t>de habitación</w:t>
            </w:r>
            <w:r w:rsidRPr="00FC0B3C">
              <w:rPr>
                <w:sz w:val="20"/>
                <w:szCs w:val="20"/>
                <w:lang w:val="es-ES_tradnl"/>
              </w:rPr>
              <w:t xml:space="preserve"> (equipos herméticamente sellados que el usuario final puede trasladar de una habitación a otra)</w:t>
            </w:r>
          </w:p>
        </w:tc>
        <w:tc>
          <w:tcPr>
            <w:tcW w:w="1275" w:type="dxa"/>
          </w:tcPr>
          <w:p w14:paraId="32F28A91"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&gt;150</w:t>
            </w:r>
          </w:p>
        </w:tc>
        <w:tc>
          <w:tcPr>
            <w:tcW w:w="1989" w:type="dxa"/>
          </w:tcPr>
          <w:p w14:paraId="1DBAAA27"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2025</w:t>
            </w:r>
          </w:p>
        </w:tc>
      </w:tr>
      <w:tr w:rsidR="00210B97" w:rsidRPr="00FC0B3C" w14:paraId="690EBDA5" w14:textId="77777777" w:rsidTr="00695814">
        <w:tc>
          <w:tcPr>
            <w:tcW w:w="6091" w:type="dxa"/>
          </w:tcPr>
          <w:p w14:paraId="33470E8E" w14:textId="77777777" w:rsidR="00210B97" w:rsidRPr="00FC0B3C" w:rsidRDefault="00210B97" w:rsidP="009F5F12">
            <w:pPr>
              <w:rPr>
                <w:rFonts w:eastAsia="Calibri"/>
                <w:sz w:val="20"/>
                <w:szCs w:val="20"/>
                <w:lang w:val="es-ES_tradnl"/>
              </w:rPr>
            </w:pPr>
            <w:r w:rsidRPr="00FC0B3C">
              <w:rPr>
                <w:sz w:val="20"/>
                <w:szCs w:val="20"/>
                <w:lang w:val="es-ES_tradnl"/>
              </w:rPr>
              <w:t>Espuma XPS y otras espumas</w:t>
            </w:r>
          </w:p>
        </w:tc>
        <w:tc>
          <w:tcPr>
            <w:tcW w:w="1275" w:type="dxa"/>
          </w:tcPr>
          <w:p w14:paraId="48063AB9"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&gt;150</w:t>
            </w:r>
          </w:p>
        </w:tc>
        <w:tc>
          <w:tcPr>
            <w:tcW w:w="1989" w:type="dxa"/>
          </w:tcPr>
          <w:p w14:paraId="32079C95" w14:textId="77777777" w:rsidR="00210B97" w:rsidRPr="00FC0B3C" w:rsidRDefault="00210B97" w:rsidP="009F5F12">
            <w:pPr>
              <w:jc w:val="center"/>
              <w:rPr>
                <w:rFonts w:eastAsia="Calibri"/>
                <w:sz w:val="20"/>
                <w:szCs w:val="20"/>
                <w:lang w:val="es-ES_tradnl"/>
              </w:rPr>
            </w:pPr>
            <w:r w:rsidRPr="00FC0B3C">
              <w:rPr>
                <w:rFonts w:eastAsia="Calibri"/>
                <w:sz w:val="20"/>
                <w:szCs w:val="20"/>
                <w:lang w:val="es-ES_tradnl"/>
              </w:rPr>
              <w:t>1 de enero de 2027</w:t>
            </w:r>
          </w:p>
        </w:tc>
      </w:tr>
    </w:tbl>
    <w:p w14:paraId="758E41A6" w14:textId="77777777" w:rsidR="00210B97" w:rsidRPr="00FC0B3C" w:rsidRDefault="00210B97" w:rsidP="00210B97">
      <w:pPr>
        <w:spacing w:after="240"/>
        <w:rPr>
          <w:sz w:val="18"/>
          <w:szCs w:val="18"/>
          <w:lang w:val="es-ES_tradnl"/>
        </w:rPr>
      </w:pPr>
      <w:r w:rsidRPr="00FC0B3C">
        <w:rPr>
          <w:sz w:val="18"/>
          <w:szCs w:val="18"/>
          <w:lang w:val="es-ES_tradnl"/>
        </w:rPr>
        <w:t>* Excepto para aplicaciones diseñadas para enfriar los productos a temperaturas inferiores a -50°C</w:t>
      </w:r>
    </w:p>
    <w:p w14:paraId="6D796DEB" w14:textId="3B750CD9" w:rsidR="00210B97" w:rsidRPr="00FC0B3C" w:rsidRDefault="009C180E" w:rsidP="00210B97">
      <w:pPr>
        <w:spacing w:after="240"/>
        <w:rPr>
          <w:lang w:val="es-ES_tradnl"/>
        </w:rPr>
      </w:pPr>
      <w:r w:rsidRPr="00FC0B3C">
        <w:rPr>
          <w:lang w:val="es-ES_tradnl"/>
        </w:rPr>
        <w:t>20</w:t>
      </w:r>
      <w:r w:rsidR="00210B97" w:rsidRPr="00FC0B3C">
        <w:rPr>
          <w:lang w:val="es-ES_tradnl"/>
        </w:rPr>
        <w:t>.</w:t>
      </w:r>
      <w:r w:rsidR="00210B97" w:rsidRPr="00FC0B3C">
        <w:rPr>
          <w:lang w:val="es-ES_tradnl"/>
        </w:rPr>
        <w:tab/>
        <w:t>Este reglamento afectará a la fabricación de refrigeración doméstica con HFC-134a en 2025; a las unidades autónomas de refrigeración comercial con R-404A en 2025 y con R-407C</w:t>
      </w:r>
      <w:r w:rsidR="009E7E4C" w:rsidRPr="00FC0B3C">
        <w:rPr>
          <w:lang w:val="es-ES_tradnl"/>
        </w:rPr>
        <w:t>,</w:t>
      </w:r>
      <w:r w:rsidR="00210B97" w:rsidRPr="00FC0B3C">
        <w:rPr>
          <w:lang w:val="es-ES_tradnl"/>
        </w:rPr>
        <w:t xml:space="preserve"> HFC-134a en 2029; a las unidades condensadoras y sistemas distribuidos con R-404A en 2025; a las unidades residenciales de aire acondicionado con R-410A en 2025; a los sistemas comerciales de refrigeración centralizada de varias unidades con R-410A, R-407C, HFC-134a y HFC-32 en 2029. Se habla de un retraso previsto de dos años para todas las categorías. Si se adoptan estos cambios, dos categorías quedarían fuera del ámbito de la etapa</w:t>
      </w:r>
      <w:r w:rsidR="00262B66" w:rsidRPr="00FC0B3C">
        <w:rPr>
          <w:lang w:val="es-ES_tradnl"/>
        </w:rPr>
        <w:t> </w:t>
      </w:r>
      <w:r w:rsidR="00210B97" w:rsidRPr="00FC0B3C">
        <w:rPr>
          <w:lang w:val="es-ES_tradnl"/>
        </w:rPr>
        <w:t>I (refrigeradores comerciales y sistemas de refrigeración centralizada de varias unidades).</w:t>
      </w:r>
    </w:p>
    <w:p w14:paraId="667AD0DF" w14:textId="77777777" w:rsidR="00210B97" w:rsidRPr="00FC0B3C" w:rsidRDefault="00210B97" w:rsidP="00210B97">
      <w:pPr>
        <w:rPr>
          <w:i/>
          <w:iCs/>
          <w:u w:val="single"/>
          <w:lang w:val="es-ES_tradnl"/>
        </w:rPr>
      </w:pPr>
      <w:r w:rsidRPr="00FC0B3C">
        <w:rPr>
          <w:i/>
          <w:u w:val="single"/>
          <w:lang w:val="es-ES_tradnl"/>
        </w:rPr>
        <w:t>Fabricación local de mezclas</w:t>
      </w:r>
    </w:p>
    <w:p w14:paraId="10ABE8A3" w14:textId="77777777" w:rsidR="00210B97" w:rsidRPr="00FC0B3C" w:rsidRDefault="00210B97" w:rsidP="00210B97">
      <w:pPr>
        <w:rPr>
          <w:lang w:val="es-ES_tradnl"/>
        </w:rPr>
      </w:pPr>
    </w:p>
    <w:p w14:paraId="2E085EBA" w14:textId="44D7BA3A" w:rsidR="00210B97" w:rsidRPr="00FC0B3C" w:rsidRDefault="00210B97" w:rsidP="00BA21A2">
      <w:pPr>
        <w:pStyle w:val="Heading1"/>
        <w:numPr>
          <w:ilvl w:val="0"/>
          <w:numId w:val="27"/>
        </w:numPr>
        <w:tabs>
          <w:tab w:val="clear" w:pos="0"/>
        </w:tabs>
        <w:rPr>
          <w:lang w:val="es-ES_tradnl"/>
        </w:rPr>
      </w:pPr>
      <w:r w:rsidRPr="00FC0B3C">
        <w:rPr>
          <w:lang w:val="es-ES_tradnl"/>
        </w:rPr>
        <w:t>Hay dos empresas que fabrican mezclas a base de HFC, incluyendo R-404A, R-407C, R-410A, R</w:t>
      </w:r>
      <w:r w:rsidR="0011643F" w:rsidRPr="00FC0B3C">
        <w:rPr>
          <w:lang w:val="es-ES_tradnl"/>
        </w:rPr>
        <w:noBreakHyphen/>
      </w:r>
      <w:r w:rsidRPr="00FC0B3C">
        <w:rPr>
          <w:lang w:val="es-ES_tradnl"/>
        </w:rPr>
        <w:t>410B y R-507A. Las cantidades de mezclas fabricadas localmente que figuran en el informe de</w:t>
      </w:r>
      <w:r w:rsidR="0011643F" w:rsidRPr="00FC0B3C">
        <w:rPr>
          <w:lang w:val="es-ES_tradnl"/>
        </w:rPr>
        <w:t>l programa de paí</w:t>
      </w:r>
      <w:r w:rsidR="009B5FC9" w:rsidRPr="00FC0B3C">
        <w:rPr>
          <w:lang w:val="es-ES_tradnl"/>
        </w:rPr>
        <w:t xml:space="preserve">s </w:t>
      </w:r>
      <w:r w:rsidRPr="00FC0B3C">
        <w:rPr>
          <w:lang w:val="es-ES_tradnl"/>
        </w:rPr>
        <w:t xml:space="preserve">para los dos últimos años son 4.304,90 tm en 2022 y 2.138,71 tm en 2023. Una gran parte de estas mezclas se exporta, pero las cantidades no son fáciles de rastrear basándose en los informes actuales, ya que las exportaciones pueden no producirse el mismo año en que se fabricó la mezcla. Aunque ambas empresas indicaron que actualmente están aumentando su capacidad, las medidas de control de los HFC en países </w:t>
      </w:r>
      <w:r w:rsidR="009B5FC9" w:rsidRPr="00FC0B3C">
        <w:rPr>
          <w:lang w:val="es-ES_tradnl"/>
        </w:rPr>
        <w:t xml:space="preserve">que no operan al amparo del </w:t>
      </w:r>
      <w:r w:rsidRPr="00FC0B3C">
        <w:rPr>
          <w:lang w:val="es-ES_tradnl"/>
        </w:rPr>
        <w:t>artículo 5 podrían influir en sus futuras exportaciones.</w:t>
      </w:r>
    </w:p>
    <w:p w14:paraId="1226D12D" w14:textId="77777777" w:rsidR="00210B97" w:rsidRPr="00FC0B3C" w:rsidRDefault="00210B97" w:rsidP="00210B97">
      <w:pPr>
        <w:pStyle w:val="Heading1"/>
        <w:keepNext/>
        <w:spacing w:before="240"/>
        <w:rPr>
          <w:i/>
          <w:iCs/>
          <w:lang w:val="es-ES_tradnl"/>
        </w:rPr>
      </w:pPr>
      <w:r w:rsidRPr="00FC0B3C">
        <w:rPr>
          <w:i/>
          <w:iCs/>
          <w:lang w:val="es-ES_tradnl"/>
        </w:rPr>
        <w:lastRenderedPageBreak/>
        <w:t>Sector de mantenimiento de equipos de refrigeración y aire acondicionado</w:t>
      </w:r>
    </w:p>
    <w:p w14:paraId="77CEC870" w14:textId="4EAC1156" w:rsidR="00765B88" w:rsidRPr="00FC0B3C" w:rsidRDefault="00210B97" w:rsidP="00BA21A2">
      <w:pPr>
        <w:pStyle w:val="Heading1"/>
        <w:numPr>
          <w:ilvl w:val="0"/>
          <w:numId w:val="19"/>
        </w:numPr>
        <w:rPr>
          <w:lang w:val="es-ES_tradnl"/>
        </w:rPr>
      </w:pPr>
      <w:r w:rsidRPr="00FC0B3C">
        <w:rPr>
          <w:lang w:val="es-ES_tradnl"/>
        </w:rPr>
        <w:t xml:space="preserve">Se calcula que hay 132.147 técnicos (el </w:t>
      </w:r>
      <w:r w:rsidR="00905ED4" w:rsidRPr="00FC0B3C">
        <w:rPr>
          <w:lang w:val="es-ES_tradnl"/>
        </w:rPr>
        <w:t>1 %</w:t>
      </w:r>
      <w:r w:rsidRPr="00FC0B3C">
        <w:rPr>
          <w:lang w:val="es-ES_tradnl"/>
        </w:rPr>
        <w:t xml:space="preserve"> de ellos mujeres) y 1.412 talleres registrados que consumen HFC en Türkiye. Aproximadamente 6.142 técnicos están certificados para trabajar en talleres de mantenimiento oficiales. El Ministerio de Educación Nacional (MEB) gestiona 994 escuelas de</w:t>
      </w:r>
      <w:r w:rsidR="00B30C9F" w:rsidRPr="00FC0B3C">
        <w:rPr>
          <w:lang w:val="es-ES_tradnl"/>
        </w:rPr>
        <w:t xml:space="preserve"> capacitación </w:t>
      </w:r>
      <w:r w:rsidRPr="00FC0B3C">
        <w:rPr>
          <w:lang w:val="es-ES_tradnl"/>
        </w:rPr>
        <w:t>profesional con unos 2,8 millones de estudiantes de todos los oficios. Las escuelas técnicas y los centros de educación de adultos imparten formación teórica y práctica para el proceso de</w:t>
      </w:r>
      <w:r w:rsidR="00AA5BBC" w:rsidRPr="00FC0B3C">
        <w:rPr>
          <w:lang w:val="es-ES_tradnl"/>
        </w:rPr>
        <w:t xml:space="preserve"> acreditación</w:t>
      </w:r>
      <w:r w:rsidRPr="00FC0B3C">
        <w:rPr>
          <w:lang w:val="es-ES_tradnl"/>
        </w:rPr>
        <w:t xml:space="preserve"> de técnicos</w:t>
      </w:r>
      <w:r w:rsidR="009B5FC9" w:rsidRPr="00FC0B3C">
        <w:rPr>
          <w:lang w:val="es-ES_tradnl"/>
        </w:rPr>
        <w:t xml:space="preserve"> en </w:t>
      </w:r>
      <w:r w:rsidRPr="00FC0B3C">
        <w:rPr>
          <w:lang w:val="es-ES_tradnl"/>
        </w:rPr>
        <w:t xml:space="preserve">RAC. La </w:t>
      </w:r>
      <w:r w:rsidR="00AA5BBC" w:rsidRPr="00FC0B3C">
        <w:rPr>
          <w:lang w:val="es-ES_tradnl"/>
        </w:rPr>
        <w:t>acreditación</w:t>
      </w:r>
      <w:r w:rsidRPr="00FC0B3C">
        <w:rPr>
          <w:lang w:val="es-ES_tradnl"/>
        </w:rPr>
        <w:t xml:space="preserve"> está autorizada por el Instituto de Calificación Profesional y se realiza regularmente en cuatro centros de examen en la capital del país. Los </w:t>
      </w:r>
      <w:r w:rsidR="00AA5BBC" w:rsidRPr="00FC0B3C">
        <w:rPr>
          <w:lang w:val="es-ES_tradnl"/>
        </w:rPr>
        <w:t xml:space="preserve">instructores </w:t>
      </w:r>
      <w:r w:rsidRPr="00FC0B3C">
        <w:rPr>
          <w:lang w:val="es-ES_tradnl"/>
        </w:rPr>
        <w:t xml:space="preserve">y el personal técnico que trabaja con equipos que contienen gases fluorados de efecto invernadero también pueden obtener </w:t>
      </w:r>
      <w:r w:rsidR="00AA5BBC" w:rsidRPr="00FC0B3C">
        <w:rPr>
          <w:lang w:val="es-ES_tradnl"/>
        </w:rPr>
        <w:t xml:space="preserve">capacitación </w:t>
      </w:r>
      <w:r w:rsidRPr="00FC0B3C">
        <w:rPr>
          <w:lang w:val="es-ES_tradnl"/>
        </w:rPr>
        <w:t xml:space="preserve">y </w:t>
      </w:r>
      <w:r w:rsidR="00AA5BBC" w:rsidRPr="00FC0B3C">
        <w:rPr>
          <w:lang w:val="es-ES_tradnl"/>
        </w:rPr>
        <w:t xml:space="preserve">acreditación </w:t>
      </w:r>
      <w:r w:rsidRPr="00FC0B3C">
        <w:rPr>
          <w:lang w:val="es-ES_tradnl"/>
        </w:rPr>
        <w:t>de un centro de consultoría e investigación, ISEDA, autorizado por el Ministerio de Medio Ambiente, Urbani</w:t>
      </w:r>
      <w:r w:rsidR="00AA5BBC" w:rsidRPr="00FC0B3C">
        <w:rPr>
          <w:lang w:val="es-ES_tradnl"/>
        </w:rPr>
        <w:t>zación</w:t>
      </w:r>
      <w:r w:rsidRPr="00FC0B3C">
        <w:rPr>
          <w:lang w:val="es-ES_tradnl"/>
        </w:rPr>
        <w:t xml:space="preserve"> y Cambio Climático (MEUCC). Las grandes empresas de RAC suelen disponer de </w:t>
      </w:r>
      <w:r w:rsidR="00B30C9F" w:rsidRPr="00FC0B3C">
        <w:rPr>
          <w:lang w:val="es-ES_tradnl"/>
        </w:rPr>
        <w:t xml:space="preserve">módulos </w:t>
      </w:r>
      <w:r w:rsidRPr="00FC0B3C">
        <w:rPr>
          <w:lang w:val="es-ES_tradnl"/>
        </w:rPr>
        <w:t xml:space="preserve">de </w:t>
      </w:r>
      <w:r w:rsidR="00B30C9F" w:rsidRPr="00FC0B3C">
        <w:rPr>
          <w:lang w:val="es-ES_tradnl"/>
        </w:rPr>
        <w:t xml:space="preserve">enseñanza o capacitación </w:t>
      </w:r>
      <w:r w:rsidRPr="00FC0B3C">
        <w:rPr>
          <w:lang w:val="es-ES_tradnl"/>
        </w:rPr>
        <w:t xml:space="preserve">para su personal, y el sector privado también ofrece la </w:t>
      </w:r>
      <w:r w:rsidR="00B30C9F" w:rsidRPr="00FC0B3C">
        <w:rPr>
          <w:lang w:val="es-ES_tradnl"/>
        </w:rPr>
        <w:t>capacitación</w:t>
      </w:r>
      <w:r w:rsidRPr="00FC0B3C">
        <w:rPr>
          <w:lang w:val="es-ES_tradnl"/>
        </w:rPr>
        <w:t xml:space="preserve"> pertinente, bajo la supervisión del MEB en cuanto a aprobación de planes de estudios, requisitos de aceptación, normas, duración y </w:t>
      </w:r>
      <w:r w:rsidR="00B30C9F" w:rsidRPr="00FC0B3C">
        <w:rPr>
          <w:lang w:val="es-ES_tradnl"/>
        </w:rPr>
        <w:t>acreditación</w:t>
      </w:r>
      <w:r w:rsidRPr="00FC0B3C">
        <w:rPr>
          <w:lang w:val="es-ES_tradnl"/>
        </w:rPr>
        <w:t>.</w:t>
      </w:r>
    </w:p>
    <w:p w14:paraId="2D5EE417" w14:textId="53B163F7" w:rsidR="00210B97" w:rsidRPr="00FC0B3C" w:rsidRDefault="00210B97" w:rsidP="00BA21A2">
      <w:pPr>
        <w:pStyle w:val="Heading1"/>
        <w:numPr>
          <w:ilvl w:val="0"/>
          <w:numId w:val="19"/>
        </w:numPr>
        <w:rPr>
          <w:lang w:val="es-ES_tradnl"/>
        </w:rPr>
      </w:pPr>
      <w:r w:rsidRPr="00FC0B3C">
        <w:rPr>
          <w:rFonts w:eastAsia="Calibri"/>
          <w:lang w:val="es-ES_tradnl"/>
        </w:rPr>
        <w:t>En el cuadro 7 figura muestra el consumo total de HFC en los sectores de</w:t>
      </w:r>
      <w:r w:rsidR="00B30C9F" w:rsidRPr="00FC0B3C">
        <w:rPr>
          <w:rFonts w:eastAsia="Calibri"/>
          <w:lang w:val="es-ES_tradnl"/>
        </w:rPr>
        <w:t xml:space="preserve"> servicio técnico</w:t>
      </w:r>
      <w:r w:rsidRPr="00FC0B3C">
        <w:rPr>
          <w:rFonts w:eastAsia="Calibri"/>
          <w:lang w:val="es-ES_tradnl"/>
        </w:rPr>
        <w:t xml:space="preserve"> </w:t>
      </w:r>
      <w:r w:rsidR="00C13066" w:rsidRPr="00FC0B3C">
        <w:rPr>
          <w:rFonts w:eastAsia="Calibri"/>
          <w:lang w:val="es-ES_tradnl"/>
        </w:rPr>
        <w:t xml:space="preserve">de equipos de RAC </w:t>
      </w:r>
      <w:r w:rsidRPr="00FC0B3C">
        <w:rPr>
          <w:rFonts w:eastAsia="Calibri"/>
          <w:lang w:val="es-ES_tradnl"/>
        </w:rPr>
        <w:t xml:space="preserve">y </w:t>
      </w:r>
      <w:r w:rsidR="00C13066" w:rsidRPr="00FC0B3C">
        <w:rPr>
          <w:rFonts w:eastAsia="Calibri"/>
          <w:lang w:val="es-ES_tradnl"/>
        </w:rPr>
        <w:t>aire acondicionado de vehículos</w:t>
      </w:r>
      <w:r w:rsidRPr="00FC0B3C">
        <w:rPr>
          <w:rFonts w:eastAsia="Calibri"/>
          <w:lang w:val="es-ES_tradnl"/>
        </w:rPr>
        <w:t xml:space="preserve">, tanto para la reparación y mantenimiento de equipos como para la carga inicial de nuevas instalaciones. El índice medio de fugas del </w:t>
      </w:r>
      <w:r w:rsidR="00905ED4" w:rsidRPr="00FC0B3C">
        <w:rPr>
          <w:rFonts w:eastAsia="Calibri"/>
          <w:lang w:val="es-ES_tradnl"/>
        </w:rPr>
        <w:t>7 %</w:t>
      </w:r>
      <w:r w:rsidRPr="00FC0B3C">
        <w:rPr>
          <w:rFonts w:eastAsia="Calibri"/>
          <w:lang w:val="es-ES_tradnl"/>
        </w:rPr>
        <w:t xml:space="preserve"> es aceptable en vista del elevado número de equipos y del vasto territorio en el que se instalan y utilizan. Sin embargo, los subsectores de servicio de refrigeración comercial e industrial indican tasas de fuga de hasta el 2</w:t>
      </w:r>
      <w:r w:rsidR="00905ED4" w:rsidRPr="00FC0B3C">
        <w:rPr>
          <w:rFonts w:eastAsia="Calibri"/>
          <w:lang w:val="es-ES_tradnl"/>
        </w:rPr>
        <w:t>0 %</w:t>
      </w:r>
      <w:r w:rsidRPr="00FC0B3C">
        <w:rPr>
          <w:rFonts w:eastAsia="Calibri"/>
          <w:lang w:val="es-ES_tradnl"/>
        </w:rPr>
        <w:t>, una cuestión prioritaria en la estrategia del KIP. En las secciones siguientes se ofrece más información sobre cada subsector.</w:t>
      </w:r>
    </w:p>
    <w:p w14:paraId="2C611A34" w14:textId="46164F69" w:rsidR="00210B97" w:rsidRPr="00FC0B3C" w:rsidRDefault="00210B97" w:rsidP="00210B97">
      <w:pPr>
        <w:keepNext/>
        <w:keepLines/>
        <w:rPr>
          <w:rFonts w:eastAsia="Calibri"/>
          <w:b/>
          <w:bCs/>
          <w:lang w:val="es-ES_tradnl"/>
        </w:rPr>
      </w:pPr>
      <w:r w:rsidRPr="00FC0B3C">
        <w:rPr>
          <w:rFonts w:eastAsia="Calibri"/>
          <w:b/>
          <w:bCs/>
          <w:lang w:val="es-ES_tradnl"/>
        </w:rPr>
        <w:t>Cuadro 7. Uso de HFC para el mantenimiento de los equipos instalados y la carga de nuevas instalaciones en Türkiye (</w:t>
      </w:r>
      <w:r w:rsidR="00391341" w:rsidRPr="00FC0B3C">
        <w:rPr>
          <w:rFonts w:eastAsia="Calibri"/>
          <w:b/>
          <w:bCs/>
          <w:lang w:val="es-ES_tradnl"/>
        </w:rPr>
        <w:t>promedio de</w:t>
      </w:r>
      <w:r w:rsidRPr="00FC0B3C">
        <w:rPr>
          <w:rFonts w:eastAsia="Calibri"/>
          <w:b/>
          <w:bCs/>
          <w:lang w:val="es-ES_tradnl"/>
        </w:rPr>
        <w:t xml:space="preserve"> 2020-2022)</w:t>
      </w:r>
    </w:p>
    <w:tbl>
      <w:tblPr>
        <w:tblW w:w="5000" w:type="pct"/>
        <w:tblLook w:val="06A0" w:firstRow="1" w:lastRow="0" w:firstColumn="1" w:lastColumn="0" w:noHBand="1" w:noVBand="1"/>
      </w:tblPr>
      <w:tblGrid>
        <w:gridCol w:w="2721"/>
        <w:gridCol w:w="1027"/>
        <w:gridCol w:w="780"/>
        <w:gridCol w:w="984"/>
        <w:gridCol w:w="653"/>
        <w:gridCol w:w="1190"/>
        <w:gridCol w:w="733"/>
        <w:gridCol w:w="1262"/>
      </w:tblGrid>
      <w:tr w:rsidR="00210B97" w:rsidRPr="00FC0B3C" w14:paraId="003FAE6E" w14:textId="77777777" w:rsidTr="009F5F12">
        <w:trPr>
          <w:trHeight w:val="690"/>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36FA2F" w14:textId="77777777" w:rsidR="00210B97" w:rsidRPr="00FC0B3C" w:rsidRDefault="00210B97" w:rsidP="009F5F12">
            <w:pPr>
              <w:keepNext/>
              <w:keepLines/>
              <w:jc w:val="center"/>
              <w:rPr>
                <w:rFonts w:eastAsia="Calibri"/>
                <w:sz w:val="18"/>
                <w:szCs w:val="18"/>
                <w:lang w:val="es-ES_tradnl"/>
              </w:rPr>
            </w:pPr>
            <w:r w:rsidRPr="00FC0B3C">
              <w:rPr>
                <w:b/>
                <w:bCs/>
                <w:sz w:val="18"/>
                <w:szCs w:val="18"/>
                <w:lang w:val="es-ES_tradnl"/>
              </w:rPr>
              <w:t>Sector/Aplicación</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28A6E0" w14:textId="77777777" w:rsidR="00210B97" w:rsidRPr="00FC0B3C" w:rsidRDefault="00210B97" w:rsidP="009F5F12">
            <w:pPr>
              <w:keepNext/>
              <w:keepLines/>
              <w:jc w:val="center"/>
              <w:rPr>
                <w:rFonts w:eastAsia="Calibri"/>
                <w:sz w:val="18"/>
                <w:szCs w:val="18"/>
                <w:lang w:val="es-ES_tradnl"/>
              </w:rPr>
            </w:pPr>
            <w:r w:rsidRPr="00FC0B3C">
              <w:rPr>
                <w:b/>
                <w:bCs/>
                <w:sz w:val="18"/>
                <w:szCs w:val="18"/>
                <w:lang w:val="es-ES_tradnl"/>
              </w:rPr>
              <w:t xml:space="preserve">Inventario del equipo </w:t>
            </w:r>
            <w:r w:rsidRPr="00FC0B3C">
              <w:rPr>
                <w:b/>
                <w:bCs/>
                <w:sz w:val="18"/>
                <w:szCs w:val="18"/>
                <w:lang w:val="es-ES_tradnl"/>
              </w:rPr>
              <w:br/>
              <w:t>(a)</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96DC5A" w14:textId="77777777" w:rsidR="00210B97" w:rsidRPr="00FC0B3C" w:rsidRDefault="00210B97" w:rsidP="009F5F12">
            <w:pPr>
              <w:keepNext/>
              <w:keepLines/>
              <w:jc w:val="center"/>
              <w:rPr>
                <w:b/>
                <w:bCs/>
                <w:sz w:val="18"/>
                <w:szCs w:val="18"/>
                <w:lang w:val="es-ES_tradnl"/>
              </w:rPr>
            </w:pPr>
            <w:r w:rsidRPr="00FC0B3C">
              <w:rPr>
                <w:b/>
                <w:bCs/>
                <w:sz w:val="18"/>
                <w:szCs w:val="18"/>
                <w:lang w:val="es-ES_tradnl"/>
              </w:rPr>
              <w:t>Promedio de carga</w:t>
            </w:r>
            <w:r w:rsidRPr="00FC0B3C">
              <w:rPr>
                <w:b/>
                <w:bCs/>
                <w:sz w:val="18"/>
                <w:szCs w:val="18"/>
                <w:lang w:val="es-ES_tradnl"/>
              </w:rPr>
              <w:br/>
              <w:t>(b)</w:t>
            </w:r>
            <w:r w:rsidRPr="00FC0B3C">
              <w:rPr>
                <w:b/>
                <w:bCs/>
                <w:sz w:val="18"/>
                <w:szCs w:val="18"/>
                <w:lang w:val="es-ES_tradnl"/>
              </w:rPr>
              <w:br/>
              <w:t>(kg)</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906800" w14:textId="77777777" w:rsidR="00210B97" w:rsidRPr="00FC0B3C" w:rsidRDefault="00210B97" w:rsidP="009F5F12">
            <w:pPr>
              <w:keepNext/>
              <w:keepLines/>
              <w:jc w:val="center"/>
              <w:rPr>
                <w:rFonts w:eastAsia="Calibri"/>
                <w:sz w:val="18"/>
                <w:szCs w:val="18"/>
                <w:lang w:val="es-ES_tradnl"/>
              </w:rPr>
            </w:pPr>
            <w:r w:rsidRPr="00FC0B3C">
              <w:rPr>
                <w:b/>
                <w:bCs/>
                <w:sz w:val="18"/>
                <w:szCs w:val="18"/>
                <w:lang w:val="es-ES_tradnl"/>
              </w:rPr>
              <w:t>Bancos de HFC (c)= (a)*(b)/1000</w:t>
            </w:r>
            <w:r w:rsidRPr="00FC0B3C">
              <w:rPr>
                <w:b/>
                <w:bCs/>
                <w:sz w:val="18"/>
                <w:szCs w:val="18"/>
                <w:lang w:val="es-ES_tradnl"/>
              </w:rPr>
              <w:br/>
              <w:t>(tm)</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F292DB" w14:textId="77777777" w:rsidR="00210B97" w:rsidRPr="00FC0B3C" w:rsidRDefault="00210B97" w:rsidP="009F5F12">
            <w:pPr>
              <w:keepNext/>
              <w:keepLines/>
              <w:ind w:right="-28"/>
              <w:jc w:val="center"/>
              <w:rPr>
                <w:rFonts w:eastAsia="Calibri"/>
                <w:sz w:val="18"/>
                <w:szCs w:val="18"/>
                <w:lang w:val="es-ES_tradnl"/>
              </w:rPr>
            </w:pPr>
            <w:r w:rsidRPr="00FC0B3C">
              <w:rPr>
                <w:b/>
                <w:bCs/>
                <w:sz w:val="18"/>
                <w:szCs w:val="18"/>
                <w:lang w:val="es-ES_tradnl"/>
              </w:rPr>
              <w:t>Tasa de fuga (d)</w:t>
            </w:r>
            <w:r w:rsidRPr="00FC0B3C">
              <w:rPr>
                <w:b/>
                <w:bCs/>
                <w:sz w:val="18"/>
                <w:szCs w:val="18"/>
                <w:lang w:val="es-ES_tradnl"/>
              </w:rPr>
              <w:br/>
              <w:t>(%)</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F8A0A5" w14:textId="77777777" w:rsidR="00210B97" w:rsidRPr="00FC0B3C" w:rsidRDefault="00210B97" w:rsidP="009F5F12">
            <w:pPr>
              <w:keepNext/>
              <w:keepLines/>
              <w:jc w:val="center"/>
              <w:rPr>
                <w:rFonts w:eastAsia="Calibri"/>
                <w:sz w:val="18"/>
                <w:szCs w:val="18"/>
                <w:lang w:val="es-ES_tradnl"/>
              </w:rPr>
            </w:pPr>
            <w:r w:rsidRPr="00FC0B3C">
              <w:rPr>
                <w:b/>
                <w:bCs/>
                <w:sz w:val="18"/>
                <w:szCs w:val="18"/>
                <w:lang w:val="es-ES_tradnl"/>
              </w:rPr>
              <w:t>Necesidad anual de mantenimiento (e)=(c)*(d)</w:t>
            </w:r>
            <w:r w:rsidRPr="00FC0B3C">
              <w:rPr>
                <w:b/>
                <w:bCs/>
                <w:sz w:val="18"/>
                <w:szCs w:val="18"/>
                <w:lang w:val="es-ES_tradnl"/>
              </w:rPr>
              <w:br/>
              <w:t>(tm)</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379F8E" w14:textId="77777777" w:rsidR="00210B97" w:rsidRPr="00FC0B3C" w:rsidRDefault="00210B97" w:rsidP="009F5F12">
            <w:pPr>
              <w:keepNext/>
              <w:keepLines/>
              <w:jc w:val="center"/>
              <w:rPr>
                <w:rFonts w:eastAsia="Calibri"/>
                <w:sz w:val="18"/>
                <w:szCs w:val="18"/>
                <w:lang w:val="es-ES_tradnl"/>
              </w:rPr>
            </w:pPr>
            <w:r w:rsidRPr="00FC0B3C">
              <w:rPr>
                <w:b/>
                <w:bCs/>
                <w:sz w:val="18"/>
                <w:szCs w:val="18"/>
                <w:lang w:val="es-ES_tradnl"/>
              </w:rPr>
              <w:t xml:space="preserve">Carga inicial </w:t>
            </w:r>
            <w:r w:rsidRPr="00FC0B3C">
              <w:rPr>
                <w:b/>
                <w:bCs/>
                <w:sz w:val="18"/>
                <w:szCs w:val="18"/>
                <w:lang w:val="es-ES_tradnl"/>
              </w:rPr>
              <w:br/>
              <w:t>(tm)</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F0B43E" w14:textId="77777777" w:rsidR="00210B97" w:rsidRPr="00FC0B3C" w:rsidRDefault="00210B97" w:rsidP="009F5F12">
            <w:pPr>
              <w:keepNext/>
              <w:keepLines/>
              <w:ind w:right="72"/>
              <w:jc w:val="center"/>
              <w:rPr>
                <w:rFonts w:eastAsia="Calibri"/>
                <w:sz w:val="18"/>
                <w:szCs w:val="18"/>
                <w:lang w:val="es-ES_tradnl"/>
              </w:rPr>
            </w:pPr>
            <w:proofErr w:type="gramStart"/>
            <w:r w:rsidRPr="00FC0B3C">
              <w:rPr>
                <w:b/>
                <w:bCs/>
                <w:sz w:val="18"/>
                <w:szCs w:val="18"/>
                <w:lang w:val="es-ES_tradnl"/>
              </w:rPr>
              <w:t>Total</w:t>
            </w:r>
            <w:proofErr w:type="gramEnd"/>
            <w:r w:rsidRPr="00FC0B3C">
              <w:rPr>
                <w:b/>
                <w:bCs/>
                <w:sz w:val="18"/>
                <w:szCs w:val="18"/>
                <w:lang w:val="es-ES_tradnl"/>
              </w:rPr>
              <w:t xml:space="preserve"> de mantenimiento</w:t>
            </w:r>
            <w:r w:rsidRPr="00FC0B3C">
              <w:rPr>
                <w:b/>
                <w:bCs/>
                <w:sz w:val="18"/>
                <w:szCs w:val="18"/>
                <w:lang w:val="es-ES_tradnl"/>
              </w:rPr>
              <w:br/>
              <w:t>(tm)</w:t>
            </w:r>
          </w:p>
        </w:tc>
      </w:tr>
      <w:tr w:rsidR="00210B97" w:rsidRPr="00FC0B3C" w14:paraId="51834739" w14:textId="77777777" w:rsidTr="009F5F12">
        <w:trPr>
          <w:trHeight w:val="3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1367D6" w14:textId="77777777" w:rsidR="00210B97" w:rsidRPr="00FC0B3C" w:rsidRDefault="00210B97" w:rsidP="009F5F12">
            <w:pPr>
              <w:keepNext/>
              <w:keepLines/>
              <w:ind w:left="121" w:right="72"/>
              <w:jc w:val="left"/>
              <w:rPr>
                <w:rFonts w:eastAsia="Aptos Narrow"/>
                <w:sz w:val="18"/>
                <w:szCs w:val="18"/>
                <w:lang w:val="es-ES_tradnl"/>
              </w:rPr>
            </w:pPr>
            <w:r w:rsidRPr="00FC0B3C">
              <w:rPr>
                <w:sz w:val="18"/>
                <w:szCs w:val="18"/>
                <w:lang w:val="es-ES_tradnl"/>
              </w:rPr>
              <w:t>Refrigeración</w:t>
            </w:r>
          </w:p>
        </w:tc>
      </w:tr>
      <w:tr w:rsidR="00210B97" w:rsidRPr="00FC0B3C" w14:paraId="53FBCCCE"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34502CB3" w14:textId="77777777" w:rsidR="00210B97" w:rsidRPr="00FC0B3C" w:rsidRDefault="00210B97" w:rsidP="009F5F12">
            <w:pPr>
              <w:keepNext/>
              <w:keepLines/>
              <w:ind w:left="263"/>
              <w:jc w:val="left"/>
              <w:rPr>
                <w:rFonts w:eastAsia="Calibri"/>
                <w:sz w:val="18"/>
                <w:szCs w:val="18"/>
                <w:lang w:val="es-ES_tradnl"/>
              </w:rPr>
            </w:pPr>
            <w:r w:rsidRPr="00FC0B3C">
              <w:rPr>
                <w:sz w:val="18"/>
                <w:szCs w:val="18"/>
                <w:lang w:val="es-ES_tradnl"/>
              </w:rPr>
              <w:t>Doméstico</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CFA473" w14:textId="144012E2"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20</w:t>
            </w:r>
            <w:r w:rsidR="001634F1" w:rsidRPr="00FC0B3C">
              <w:rPr>
                <w:sz w:val="18"/>
                <w:szCs w:val="18"/>
                <w:lang w:val="es-ES_tradnl"/>
              </w:rPr>
              <w:t>.</w:t>
            </w:r>
            <w:r w:rsidRPr="00FC0B3C">
              <w:rPr>
                <w:sz w:val="18"/>
                <w:szCs w:val="18"/>
                <w:lang w:val="es-ES_tradnl"/>
              </w:rPr>
              <w:t>779</w:t>
            </w:r>
            <w:r w:rsidR="001634F1" w:rsidRPr="00FC0B3C">
              <w:rPr>
                <w:sz w:val="18"/>
                <w:szCs w:val="18"/>
                <w:lang w:val="es-ES_tradnl"/>
              </w:rPr>
              <w:t>.</w:t>
            </w:r>
            <w:r w:rsidRPr="00FC0B3C">
              <w:rPr>
                <w:sz w:val="18"/>
                <w:szCs w:val="18"/>
                <w:lang w:val="es-ES_tradnl"/>
              </w:rPr>
              <w:t>550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E485F3" w14:textId="7B06A28D" w:rsidR="00210B97" w:rsidRPr="00FC0B3C" w:rsidRDefault="00210B97" w:rsidP="009F5F12">
            <w:pPr>
              <w:keepNext/>
              <w:keepLines/>
              <w:jc w:val="center"/>
              <w:rPr>
                <w:rFonts w:eastAsia="Calibri"/>
                <w:sz w:val="18"/>
                <w:szCs w:val="18"/>
                <w:lang w:val="es-ES_tradnl"/>
              </w:rPr>
            </w:pPr>
            <w:r w:rsidRPr="00FC0B3C">
              <w:rPr>
                <w:sz w:val="18"/>
                <w:szCs w:val="18"/>
                <w:lang w:val="es-ES_tradnl"/>
              </w:rPr>
              <w:t>0</w:t>
            </w:r>
            <w:r w:rsidR="00B600F2" w:rsidRPr="00FC0B3C">
              <w:rPr>
                <w:sz w:val="18"/>
                <w:szCs w:val="18"/>
                <w:lang w:val="es-ES_tradnl"/>
              </w:rPr>
              <w:t>,</w:t>
            </w:r>
            <w:r w:rsidRPr="00FC0B3C">
              <w:rPr>
                <w:sz w:val="18"/>
                <w:szCs w:val="18"/>
                <w:lang w:val="es-ES_tradnl"/>
              </w:rPr>
              <w:t>12</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3F3A1A2" w14:textId="0711C418" w:rsidR="00210B97" w:rsidRPr="00FC0B3C" w:rsidRDefault="00210B97" w:rsidP="009F5F12">
            <w:pPr>
              <w:keepNext/>
              <w:keepLines/>
              <w:ind w:right="72"/>
              <w:jc w:val="right"/>
              <w:rPr>
                <w:rFonts w:eastAsia="Calibri"/>
                <w:sz w:val="18"/>
                <w:szCs w:val="18"/>
                <w:lang w:val="es-ES_tradnl"/>
              </w:rPr>
            </w:pPr>
            <w:r w:rsidRPr="00FC0B3C">
              <w:rPr>
                <w:sz w:val="18"/>
                <w:szCs w:val="18"/>
                <w:lang w:val="es-ES_tradnl"/>
              </w:rPr>
              <w:t>2</w:t>
            </w:r>
            <w:r w:rsidR="001634F1" w:rsidRPr="00FC0B3C">
              <w:rPr>
                <w:sz w:val="18"/>
                <w:szCs w:val="18"/>
                <w:lang w:val="es-ES_tradnl"/>
              </w:rPr>
              <w:t>.</w:t>
            </w:r>
            <w:r w:rsidRPr="00FC0B3C">
              <w:rPr>
                <w:sz w:val="18"/>
                <w:szCs w:val="18"/>
                <w:lang w:val="es-ES_tradnl"/>
              </w:rPr>
              <w:t>494</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8C930C" w14:textId="77777777" w:rsidR="00210B97" w:rsidRPr="00FC0B3C" w:rsidRDefault="00210B97" w:rsidP="009F5F12">
            <w:pPr>
              <w:keepNext/>
              <w:keepLines/>
              <w:ind w:right="-28"/>
              <w:jc w:val="center"/>
              <w:rPr>
                <w:rFonts w:eastAsia="Calibri"/>
                <w:sz w:val="18"/>
                <w:szCs w:val="18"/>
                <w:lang w:val="es-ES_tradnl"/>
              </w:rPr>
            </w:pPr>
            <w:r w:rsidRPr="00FC0B3C">
              <w:rPr>
                <w:sz w:val="18"/>
                <w:szCs w:val="18"/>
                <w:lang w:val="es-ES_tradnl"/>
              </w:rPr>
              <w:t>10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F23356" w14:textId="645209AB"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249</w:t>
            </w:r>
            <w:r w:rsidR="00B600F2" w:rsidRPr="00FC0B3C">
              <w:rPr>
                <w:sz w:val="18"/>
                <w:szCs w:val="18"/>
                <w:lang w:val="es-ES_tradnl"/>
              </w:rPr>
              <w:t>,</w:t>
            </w:r>
            <w:r w:rsidRPr="00FC0B3C">
              <w:rPr>
                <w:sz w:val="18"/>
                <w:szCs w:val="18"/>
                <w:lang w:val="es-ES_tradnl"/>
              </w:rPr>
              <w:t>35</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A84D60" w14:textId="77777777" w:rsidR="00210B97" w:rsidRPr="00FC0B3C" w:rsidRDefault="00210B97" w:rsidP="009F5F12">
            <w:pPr>
              <w:keepNext/>
              <w:keepLines/>
              <w:ind w:right="102"/>
              <w:jc w:val="right"/>
              <w:rPr>
                <w:rFonts w:eastAsia="Calibri"/>
                <w:sz w:val="18"/>
                <w:szCs w:val="18"/>
                <w:lang w:val="es-ES_tradnl"/>
              </w:rPr>
            </w:pPr>
            <w:r w:rsidRPr="00FC0B3C">
              <w:rPr>
                <w:rFonts w:eastAsia="Aptos Narrow"/>
                <w:sz w:val="18"/>
                <w:szCs w:val="18"/>
                <w:lang w:val="es-ES_tradnl"/>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AD1B43" w14:textId="3DE16A7E" w:rsidR="00210B97" w:rsidRPr="00FC0B3C" w:rsidRDefault="00210B97" w:rsidP="009F5F12">
            <w:pPr>
              <w:keepNext/>
              <w:keepLines/>
              <w:ind w:right="72"/>
              <w:jc w:val="right"/>
              <w:rPr>
                <w:rFonts w:eastAsia="Calibri"/>
                <w:sz w:val="18"/>
                <w:szCs w:val="18"/>
                <w:lang w:val="es-ES_tradnl"/>
              </w:rPr>
            </w:pPr>
            <w:r w:rsidRPr="00FC0B3C">
              <w:rPr>
                <w:rFonts w:eastAsia="Aptos Narrow"/>
                <w:sz w:val="18"/>
                <w:szCs w:val="18"/>
                <w:lang w:val="es-ES_tradnl"/>
              </w:rPr>
              <w:t>249</w:t>
            </w:r>
            <w:r w:rsidR="00B600F2" w:rsidRPr="00FC0B3C">
              <w:rPr>
                <w:rFonts w:eastAsia="Aptos Narrow"/>
                <w:sz w:val="18"/>
                <w:szCs w:val="18"/>
                <w:lang w:val="es-ES_tradnl"/>
              </w:rPr>
              <w:t>,</w:t>
            </w:r>
            <w:r w:rsidRPr="00FC0B3C">
              <w:rPr>
                <w:rFonts w:eastAsia="Aptos Narrow"/>
                <w:sz w:val="18"/>
                <w:szCs w:val="18"/>
                <w:lang w:val="es-ES_tradnl"/>
              </w:rPr>
              <w:t>35</w:t>
            </w:r>
          </w:p>
        </w:tc>
      </w:tr>
      <w:tr w:rsidR="00210B97" w:rsidRPr="00FC0B3C" w14:paraId="4EBAC456"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7DECD126" w14:textId="77777777" w:rsidR="00210B97" w:rsidRPr="00FC0B3C" w:rsidRDefault="00210B97" w:rsidP="009F5F12">
            <w:pPr>
              <w:keepNext/>
              <w:keepLines/>
              <w:ind w:left="263"/>
              <w:jc w:val="left"/>
              <w:rPr>
                <w:rFonts w:eastAsia="Calibri"/>
                <w:sz w:val="18"/>
                <w:szCs w:val="18"/>
                <w:lang w:val="es-ES_tradnl"/>
              </w:rPr>
            </w:pPr>
            <w:r w:rsidRPr="00FC0B3C">
              <w:rPr>
                <w:sz w:val="18"/>
                <w:szCs w:val="18"/>
                <w:lang w:val="es-ES_tradnl"/>
              </w:rPr>
              <w:t>Comercial autónomo</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20A89A" w14:textId="44393574"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439</w:t>
            </w:r>
            <w:r w:rsidR="001634F1" w:rsidRPr="00FC0B3C">
              <w:rPr>
                <w:sz w:val="18"/>
                <w:szCs w:val="18"/>
                <w:lang w:val="es-ES_tradnl"/>
              </w:rPr>
              <w:t>.</w:t>
            </w:r>
            <w:r w:rsidRPr="00FC0B3C">
              <w:rPr>
                <w:sz w:val="18"/>
                <w:szCs w:val="18"/>
                <w:lang w:val="es-ES_tradnl"/>
              </w:rPr>
              <w:t>240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F0D0EB" w14:textId="40A3391E" w:rsidR="00210B97" w:rsidRPr="00FC0B3C" w:rsidRDefault="00210B97" w:rsidP="009F5F12">
            <w:pPr>
              <w:keepNext/>
              <w:keepLines/>
              <w:jc w:val="center"/>
              <w:rPr>
                <w:rFonts w:eastAsia="Calibri"/>
                <w:sz w:val="18"/>
                <w:szCs w:val="18"/>
                <w:lang w:val="es-ES_tradnl"/>
              </w:rPr>
            </w:pPr>
            <w:r w:rsidRPr="00FC0B3C">
              <w:rPr>
                <w:sz w:val="18"/>
                <w:szCs w:val="18"/>
                <w:lang w:val="es-ES_tradnl"/>
              </w:rPr>
              <w:t>1</w:t>
            </w:r>
            <w:r w:rsidR="00B600F2" w:rsidRPr="00FC0B3C">
              <w:rPr>
                <w:sz w:val="18"/>
                <w:szCs w:val="18"/>
                <w:lang w:val="es-ES_tradnl"/>
              </w:rPr>
              <w:t>,</w:t>
            </w:r>
            <w:r w:rsidRPr="00FC0B3C">
              <w:rPr>
                <w:sz w:val="18"/>
                <w:szCs w:val="18"/>
                <w:lang w:val="es-ES_tradnl"/>
              </w:rPr>
              <w:t>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8BB153" w14:textId="77777777" w:rsidR="00210B97" w:rsidRPr="00FC0B3C" w:rsidRDefault="00210B97" w:rsidP="009F5F12">
            <w:pPr>
              <w:keepNext/>
              <w:keepLines/>
              <w:ind w:right="72"/>
              <w:jc w:val="right"/>
              <w:rPr>
                <w:rFonts w:eastAsia="Calibri"/>
                <w:sz w:val="18"/>
                <w:szCs w:val="18"/>
                <w:lang w:val="es-ES_tradnl"/>
              </w:rPr>
            </w:pPr>
            <w:r w:rsidRPr="00FC0B3C">
              <w:rPr>
                <w:sz w:val="18"/>
                <w:szCs w:val="18"/>
                <w:lang w:val="es-ES_tradnl"/>
              </w:rPr>
              <w:t>659</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1E75F3" w14:textId="77777777" w:rsidR="00210B97" w:rsidRPr="00FC0B3C" w:rsidRDefault="00210B97" w:rsidP="009F5F12">
            <w:pPr>
              <w:keepNext/>
              <w:keepLines/>
              <w:ind w:right="-28"/>
              <w:jc w:val="center"/>
              <w:rPr>
                <w:rFonts w:eastAsia="Calibri"/>
                <w:sz w:val="18"/>
                <w:szCs w:val="18"/>
                <w:lang w:val="es-ES_tradnl"/>
              </w:rPr>
            </w:pPr>
            <w:r w:rsidRPr="00FC0B3C">
              <w:rPr>
                <w:sz w:val="18"/>
                <w:szCs w:val="18"/>
                <w:lang w:val="es-ES_tradnl"/>
              </w:rPr>
              <w:t>9</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9FB8FB" w14:textId="487E62F7"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59</w:t>
            </w:r>
            <w:r w:rsidR="00B600F2" w:rsidRPr="00FC0B3C">
              <w:rPr>
                <w:sz w:val="18"/>
                <w:szCs w:val="18"/>
                <w:lang w:val="es-ES_tradnl"/>
              </w:rPr>
              <w:t>,</w:t>
            </w:r>
            <w:r w:rsidRPr="00FC0B3C">
              <w:rPr>
                <w:sz w:val="18"/>
                <w:szCs w:val="18"/>
                <w:lang w:val="es-ES_tradnl"/>
              </w:rPr>
              <w:t>30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883686" w14:textId="77777777" w:rsidR="00210B97" w:rsidRPr="00FC0B3C" w:rsidRDefault="00210B97" w:rsidP="009F5F12">
            <w:pPr>
              <w:keepNext/>
              <w:keepLines/>
              <w:ind w:right="102"/>
              <w:jc w:val="right"/>
              <w:rPr>
                <w:rFonts w:eastAsia="Calibri"/>
                <w:sz w:val="18"/>
                <w:szCs w:val="18"/>
                <w:lang w:val="es-ES_tradnl"/>
              </w:rPr>
            </w:pPr>
            <w:r w:rsidRPr="00FC0B3C">
              <w:rPr>
                <w:rFonts w:eastAsia="Aptos Narrow"/>
                <w:sz w:val="18"/>
                <w:szCs w:val="18"/>
                <w:lang w:val="es-ES_tradnl"/>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A07524" w14:textId="3C0FFD49" w:rsidR="00210B97" w:rsidRPr="00FC0B3C" w:rsidRDefault="00210B97" w:rsidP="009F5F12">
            <w:pPr>
              <w:keepNext/>
              <w:keepLines/>
              <w:ind w:right="72"/>
              <w:jc w:val="right"/>
              <w:rPr>
                <w:rFonts w:eastAsia="Calibri"/>
                <w:sz w:val="18"/>
                <w:szCs w:val="18"/>
                <w:lang w:val="es-ES_tradnl"/>
              </w:rPr>
            </w:pPr>
            <w:r w:rsidRPr="00FC0B3C">
              <w:rPr>
                <w:rFonts w:eastAsia="Aptos Narrow"/>
                <w:sz w:val="18"/>
                <w:szCs w:val="18"/>
                <w:lang w:val="es-ES_tradnl"/>
              </w:rPr>
              <w:t>59</w:t>
            </w:r>
            <w:r w:rsidR="00B600F2" w:rsidRPr="00FC0B3C">
              <w:rPr>
                <w:rFonts w:eastAsia="Aptos Narrow"/>
                <w:sz w:val="18"/>
                <w:szCs w:val="18"/>
                <w:lang w:val="es-ES_tradnl"/>
              </w:rPr>
              <w:t>,</w:t>
            </w:r>
            <w:r w:rsidRPr="00FC0B3C">
              <w:rPr>
                <w:rFonts w:eastAsia="Aptos Narrow"/>
                <w:sz w:val="18"/>
                <w:szCs w:val="18"/>
                <w:lang w:val="es-ES_tradnl"/>
              </w:rPr>
              <w:t>30</w:t>
            </w:r>
          </w:p>
        </w:tc>
      </w:tr>
      <w:tr w:rsidR="00210B97" w:rsidRPr="00FC0B3C" w14:paraId="47459257"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6E0B0469" w14:textId="77777777" w:rsidR="00210B97" w:rsidRPr="00FC0B3C" w:rsidRDefault="00210B97" w:rsidP="009F5F12">
            <w:pPr>
              <w:keepNext/>
              <w:keepLines/>
              <w:ind w:left="263"/>
              <w:jc w:val="left"/>
              <w:rPr>
                <w:rFonts w:eastAsia="Calibri"/>
                <w:sz w:val="18"/>
                <w:szCs w:val="18"/>
                <w:lang w:val="es-ES_tradnl"/>
              </w:rPr>
            </w:pPr>
            <w:r w:rsidRPr="00FC0B3C">
              <w:rPr>
                <w:sz w:val="18"/>
                <w:szCs w:val="18"/>
                <w:lang w:val="es-ES_tradnl"/>
              </w:rPr>
              <w:t>Unidades condensadoras comerciales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B522EF" w14:textId="4A68B5F1"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85</w:t>
            </w:r>
            <w:r w:rsidR="001634F1" w:rsidRPr="00FC0B3C">
              <w:rPr>
                <w:sz w:val="18"/>
                <w:szCs w:val="18"/>
                <w:lang w:val="es-ES_tradnl"/>
              </w:rPr>
              <w:t>.</w:t>
            </w:r>
            <w:r w:rsidRPr="00FC0B3C">
              <w:rPr>
                <w:sz w:val="18"/>
                <w:szCs w:val="18"/>
                <w:lang w:val="es-ES_tradnl"/>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0A0F27" w14:textId="77777777" w:rsidR="00210B97" w:rsidRPr="00FC0B3C" w:rsidRDefault="00210B97" w:rsidP="009F5F12">
            <w:pPr>
              <w:keepNext/>
              <w:keepLines/>
              <w:jc w:val="center"/>
              <w:rPr>
                <w:rFonts w:eastAsia="Calibri"/>
                <w:sz w:val="18"/>
                <w:szCs w:val="18"/>
                <w:lang w:val="es-ES_tradnl"/>
              </w:rPr>
            </w:pPr>
            <w:r w:rsidRPr="00FC0B3C">
              <w:rPr>
                <w:sz w:val="18"/>
                <w:szCs w:val="18"/>
                <w:lang w:val="es-ES_tradnl"/>
              </w:rPr>
              <w:t>20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F42D54" w14:textId="04DCAC36" w:rsidR="00210B97" w:rsidRPr="00FC0B3C" w:rsidRDefault="00210B97" w:rsidP="009F5F12">
            <w:pPr>
              <w:keepNext/>
              <w:keepLines/>
              <w:ind w:right="72"/>
              <w:jc w:val="right"/>
              <w:rPr>
                <w:rFonts w:eastAsia="Calibri"/>
                <w:sz w:val="18"/>
                <w:szCs w:val="18"/>
                <w:lang w:val="es-ES_tradnl"/>
              </w:rPr>
            </w:pPr>
            <w:r w:rsidRPr="00FC0B3C">
              <w:rPr>
                <w:sz w:val="18"/>
                <w:szCs w:val="18"/>
                <w:lang w:val="es-ES_tradnl"/>
              </w:rPr>
              <w:t>1</w:t>
            </w:r>
            <w:r w:rsidR="001634F1" w:rsidRPr="00FC0B3C">
              <w:rPr>
                <w:sz w:val="18"/>
                <w:szCs w:val="18"/>
                <w:lang w:val="es-ES_tradnl"/>
              </w:rPr>
              <w:t>.</w:t>
            </w:r>
            <w:r w:rsidRPr="00FC0B3C">
              <w:rPr>
                <w:sz w:val="18"/>
                <w:szCs w:val="18"/>
                <w:lang w:val="es-ES_tradnl"/>
              </w:rPr>
              <w:t>700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7BA10B" w14:textId="77777777" w:rsidR="00210B97" w:rsidRPr="00FC0B3C" w:rsidRDefault="00210B97" w:rsidP="009F5F12">
            <w:pPr>
              <w:keepNext/>
              <w:keepLines/>
              <w:ind w:right="-28"/>
              <w:jc w:val="center"/>
              <w:rPr>
                <w:rFonts w:eastAsia="Calibri"/>
                <w:sz w:val="18"/>
                <w:szCs w:val="18"/>
                <w:lang w:val="es-ES_tradnl"/>
              </w:rPr>
            </w:pPr>
            <w:r w:rsidRPr="00FC0B3C">
              <w:rPr>
                <w:sz w:val="18"/>
                <w:szCs w:val="18"/>
                <w:lang w:val="es-ES_tradnl"/>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DDFF4E" w14:textId="360E6B34" w:rsidR="00210B97" w:rsidRPr="00FC0B3C" w:rsidRDefault="00210B97" w:rsidP="009F5F12">
            <w:pPr>
              <w:keepNext/>
              <w:keepLines/>
              <w:ind w:right="48"/>
              <w:jc w:val="right"/>
              <w:rPr>
                <w:rFonts w:eastAsia="Calibri"/>
                <w:sz w:val="18"/>
                <w:szCs w:val="18"/>
                <w:lang w:val="es-ES_tradnl"/>
              </w:rPr>
            </w:pPr>
            <w:r w:rsidRPr="00FC0B3C">
              <w:rPr>
                <w:sz w:val="18"/>
                <w:szCs w:val="18"/>
                <w:lang w:val="es-ES_tradnl"/>
              </w:rPr>
              <w:t>340</w:t>
            </w:r>
            <w:r w:rsidR="00B600F2" w:rsidRPr="00FC0B3C">
              <w:rPr>
                <w:sz w:val="18"/>
                <w:szCs w:val="18"/>
                <w:lang w:val="es-ES_tradnl"/>
              </w:rPr>
              <w:t>,</w:t>
            </w:r>
            <w:r w:rsidRPr="00FC0B3C">
              <w:rPr>
                <w:sz w:val="18"/>
                <w:szCs w:val="18"/>
                <w:lang w:val="es-ES_tradnl"/>
              </w:rPr>
              <w:t>00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984B25" w14:textId="6D2C1049" w:rsidR="00210B97" w:rsidRPr="00FC0B3C" w:rsidRDefault="00210B97" w:rsidP="009F5F12">
            <w:pPr>
              <w:keepNext/>
              <w:keepLines/>
              <w:ind w:right="102"/>
              <w:jc w:val="right"/>
              <w:rPr>
                <w:rFonts w:eastAsia="Calibri"/>
                <w:sz w:val="18"/>
                <w:szCs w:val="18"/>
                <w:lang w:val="es-ES_tradnl"/>
              </w:rPr>
            </w:pPr>
            <w:r w:rsidRPr="00FC0B3C">
              <w:rPr>
                <w:rFonts w:eastAsia="Aptos Narrow"/>
                <w:sz w:val="18"/>
                <w:szCs w:val="18"/>
                <w:lang w:val="es-ES_tradnl"/>
              </w:rPr>
              <w:t>170</w:t>
            </w:r>
            <w:r w:rsidR="00B600F2" w:rsidRPr="00FC0B3C">
              <w:rPr>
                <w:rFonts w:eastAsia="Aptos Narrow"/>
                <w:sz w:val="18"/>
                <w:szCs w:val="18"/>
                <w:lang w:val="es-ES_tradnl"/>
              </w:rPr>
              <w:t>,</w:t>
            </w:r>
            <w:r w:rsidRPr="00FC0B3C">
              <w:rPr>
                <w:rFonts w:eastAsia="Aptos Narrow"/>
                <w:sz w:val="18"/>
                <w:szCs w:val="18"/>
                <w:lang w:val="es-ES_tradnl"/>
              </w:rPr>
              <w:t>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87B55D" w14:textId="2C59D39E" w:rsidR="00210B97" w:rsidRPr="00FC0B3C" w:rsidRDefault="00210B97" w:rsidP="009F5F12">
            <w:pPr>
              <w:keepNext/>
              <w:keepLines/>
              <w:ind w:right="72"/>
              <w:jc w:val="right"/>
              <w:rPr>
                <w:rFonts w:eastAsia="Calibri"/>
                <w:sz w:val="18"/>
                <w:szCs w:val="18"/>
                <w:lang w:val="es-ES_tradnl"/>
              </w:rPr>
            </w:pPr>
            <w:r w:rsidRPr="00FC0B3C">
              <w:rPr>
                <w:rFonts w:eastAsia="Aptos Narrow"/>
                <w:sz w:val="18"/>
                <w:szCs w:val="18"/>
                <w:lang w:val="es-ES_tradnl"/>
              </w:rPr>
              <w:t>510</w:t>
            </w:r>
            <w:r w:rsidR="00B600F2" w:rsidRPr="00FC0B3C">
              <w:rPr>
                <w:rFonts w:eastAsia="Aptos Narrow"/>
                <w:sz w:val="18"/>
                <w:szCs w:val="18"/>
                <w:lang w:val="es-ES_tradnl"/>
              </w:rPr>
              <w:t>,</w:t>
            </w:r>
            <w:r w:rsidRPr="00FC0B3C">
              <w:rPr>
                <w:rFonts w:eastAsia="Aptos Narrow"/>
                <w:sz w:val="18"/>
                <w:szCs w:val="18"/>
                <w:lang w:val="es-ES_tradnl"/>
              </w:rPr>
              <w:t>00</w:t>
            </w:r>
          </w:p>
        </w:tc>
      </w:tr>
      <w:tr w:rsidR="00210B97" w:rsidRPr="00FC0B3C" w14:paraId="3FB149C5"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530C007A" w14:textId="77777777" w:rsidR="00210B97" w:rsidRPr="00FC0B3C" w:rsidRDefault="00210B97" w:rsidP="009F5F12">
            <w:pPr>
              <w:ind w:left="263"/>
              <w:jc w:val="left"/>
              <w:rPr>
                <w:rFonts w:eastAsia="Calibri"/>
                <w:sz w:val="18"/>
                <w:szCs w:val="18"/>
                <w:lang w:val="es-ES_tradnl"/>
              </w:rPr>
            </w:pPr>
            <w:r w:rsidRPr="00FC0B3C">
              <w:rPr>
                <w:sz w:val="18"/>
                <w:szCs w:val="18"/>
                <w:lang w:val="es-ES_tradnl"/>
              </w:rPr>
              <w:t>Sistemas centralizados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7B1F3E" w14:textId="18D3EBD3" w:rsidR="00210B97" w:rsidRPr="00FC0B3C" w:rsidRDefault="00210B97" w:rsidP="009F5F12">
            <w:pPr>
              <w:ind w:right="48"/>
              <w:jc w:val="right"/>
              <w:rPr>
                <w:rFonts w:eastAsia="Calibri"/>
                <w:sz w:val="18"/>
                <w:szCs w:val="18"/>
                <w:lang w:val="es-ES_tradnl"/>
              </w:rPr>
            </w:pPr>
            <w:r w:rsidRPr="00FC0B3C">
              <w:rPr>
                <w:sz w:val="18"/>
                <w:szCs w:val="18"/>
                <w:lang w:val="es-ES_tradnl"/>
              </w:rPr>
              <w:t>32</w:t>
            </w:r>
            <w:r w:rsidR="001634F1" w:rsidRPr="00FC0B3C">
              <w:rPr>
                <w:sz w:val="18"/>
                <w:szCs w:val="18"/>
                <w:lang w:val="es-ES_tradnl"/>
              </w:rPr>
              <w:t>.</w:t>
            </w:r>
            <w:r w:rsidRPr="00FC0B3C">
              <w:rPr>
                <w:sz w:val="18"/>
                <w:szCs w:val="18"/>
                <w:lang w:val="es-ES_tradnl"/>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6A359D" w14:textId="77777777" w:rsidR="00210B97" w:rsidRPr="00FC0B3C" w:rsidRDefault="00210B97" w:rsidP="009F5F12">
            <w:pPr>
              <w:jc w:val="center"/>
              <w:rPr>
                <w:rFonts w:eastAsia="Calibri"/>
                <w:sz w:val="18"/>
                <w:szCs w:val="18"/>
                <w:lang w:val="es-ES_tradnl"/>
              </w:rPr>
            </w:pPr>
            <w:r w:rsidRPr="00FC0B3C">
              <w:rPr>
                <w:sz w:val="18"/>
                <w:szCs w:val="18"/>
                <w:lang w:val="es-ES_tradnl"/>
              </w:rPr>
              <w:t>40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978255" w14:textId="56738E13" w:rsidR="00210B97" w:rsidRPr="00FC0B3C" w:rsidRDefault="00210B97" w:rsidP="009F5F12">
            <w:pPr>
              <w:ind w:right="72"/>
              <w:jc w:val="right"/>
              <w:rPr>
                <w:rFonts w:eastAsia="Calibri"/>
                <w:sz w:val="18"/>
                <w:szCs w:val="18"/>
                <w:lang w:val="es-ES_tradnl"/>
              </w:rPr>
            </w:pPr>
            <w:r w:rsidRPr="00FC0B3C">
              <w:rPr>
                <w:sz w:val="18"/>
                <w:szCs w:val="18"/>
                <w:lang w:val="es-ES_tradnl"/>
              </w:rPr>
              <w:t>1</w:t>
            </w:r>
            <w:r w:rsidR="001634F1" w:rsidRPr="00FC0B3C">
              <w:rPr>
                <w:sz w:val="18"/>
                <w:szCs w:val="18"/>
                <w:lang w:val="es-ES_tradnl"/>
              </w:rPr>
              <w:t>.</w:t>
            </w:r>
            <w:r w:rsidRPr="00FC0B3C">
              <w:rPr>
                <w:sz w:val="18"/>
                <w:szCs w:val="18"/>
                <w:lang w:val="es-ES_tradnl"/>
              </w:rPr>
              <w:t>280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6FB67E"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B8E1C8" w14:textId="72B2D757" w:rsidR="00210B97" w:rsidRPr="00FC0B3C" w:rsidRDefault="00210B97" w:rsidP="009F5F12">
            <w:pPr>
              <w:ind w:right="48"/>
              <w:jc w:val="right"/>
              <w:rPr>
                <w:rFonts w:eastAsia="Calibri"/>
                <w:sz w:val="18"/>
                <w:szCs w:val="18"/>
                <w:lang w:val="es-ES_tradnl"/>
              </w:rPr>
            </w:pPr>
            <w:r w:rsidRPr="00FC0B3C">
              <w:rPr>
                <w:sz w:val="18"/>
                <w:szCs w:val="18"/>
                <w:lang w:val="es-ES_tradnl"/>
              </w:rPr>
              <w:t>256</w:t>
            </w:r>
            <w:r w:rsidR="00B600F2" w:rsidRPr="00FC0B3C">
              <w:rPr>
                <w:sz w:val="18"/>
                <w:szCs w:val="18"/>
                <w:lang w:val="es-ES_tradnl"/>
              </w:rPr>
              <w:t>,</w:t>
            </w:r>
            <w:r w:rsidRPr="00FC0B3C">
              <w:rPr>
                <w:sz w:val="18"/>
                <w:szCs w:val="18"/>
                <w:lang w:val="es-ES_tradnl"/>
              </w:rPr>
              <w:t>00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BA7F9C" w14:textId="4E84E8BF"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128</w:t>
            </w:r>
            <w:r w:rsidR="00B600F2" w:rsidRPr="00FC0B3C">
              <w:rPr>
                <w:rFonts w:eastAsia="Aptos Narrow"/>
                <w:sz w:val="18"/>
                <w:szCs w:val="18"/>
                <w:lang w:val="es-ES_tradnl"/>
              </w:rPr>
              <w:t>,</w:t>
            </w:r>
            <w:r w:rsidRPr="00FC0B3C">
              <w:rPr>
                <w:rFonts w:eastAsia="Aptos Narrow"/>
                <w:sz w:val="18"/>
                <w:szCs w:val="18"/>
                <w:lang w:val="es-ES_tradnl"/>
              </w:rPr>
              <w:t>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BE683A" w14:textId="7D9C4CCD"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384</w:t>
            </w:r>
            <w:r w:rsidR="00B600F2" w:rsidRPr="00FC0B3C">
              <w:rPr>
                <w:rFonts w:eastAsia="Aptos Narrow"/>
                <w:sz w:val="18"/>
                <w:szCs w:val="18"/>
                <w:lang w:val="es-ES_tradnl"/>
              </w:rPr>
              <w:t>,</w:t>
            </w:r>
            <w:r w:rsidRPr="00FC0B3C">
              <w:rPr>
                <w:rFonts w:eastAsia="Aptos Narrow"/>
                <w:sz w:val="18"/>
                <w:szCs w:val="18"/>
                <w:lang w:val="es-ES_tradnl"/>
              </w:rPr>
              <w:t>00</w:t>
            </w:r>
          </w:p>
        </w:tc>
      </w:tr>
      <w:tr w:rsidR="00210B97" w:rsidRPr="00FC0B3C" w14:paraId="19F1B673"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0F67D619" w14:textId="77777777" w:rsidR="00210B97" w:rsidRPr="00FC0B3C" w:rsidRDefault="00210B97" w:rsidP="009F5F12">
            <w:pPr>
              <w:ind w:left="263"/>
              <w:jc w:val="left"/>
              <w:rPr>
                <w:rFonts w:eastAsia="Calibri"/>
                <w:sz w:val="18"/>
                <w:szCs w:val="18"/>
                <w:lang w:val="es-ES_tradnl"/>
              </w:rPr>
            </w:pPr>
            <w:r w:rsidRPr="00FC0B3C">
              <w:rPr>
                <w:sz w:val="18"/>
                <w:szCs w:val="18"/>
                <w:lang w:val="es-ES_tradnl"/>
              </w:rPr>
              <w:t>Industrial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8D3428" w14:textId="65EDBD4C" w:rsidR="00210B97" w:rsidRPr="00FC0B3C" w:rsidRDefault="00210B97" w:rsidP="009F5F12">
            <w:pPr>
              <w:ind w:right="48"/>
              <w:jc w:val="right"/>
              <w:rPr>
                <w:rFonts w:eastAsia="Calibri"/>
                <w:sz w:val="18"/>
                <w:szCs w:val="18"/>
                <w:lang w:val="es-ES_tradnl"/>
              </w:rPr>
            </w:pPr>
            <w:r w:rsidRPr="00FC0B3C">
              <w:rPr>
                <w:sz w:val="18"/>
                <w:szCs w:val="18"/>
                <w:lang w:val="es-ES_tradnl"/>
              </w:rPr>
              <w:t>2</w:t>
            </w:r>
            <w:r w:rsidR="001634F1" w:rsidRPr="00FC0B3C">
              <w:rPr>
                <w:sz w:val="18"/>
                <w:szCs w:val="18"/>
                <w:lang w:val="es-ES_tradnl"/>
              </w:rPr>
              <w:t>.</w:t>
            </w:r>
            <w:r w:rsidRPr="00FC0B3C">
              <w:rPr>
                <w:sz w:val="18"/>
                <w:szCs w:val="18"/>
                <w:lang w:val="es-ES_tradnl"/>
              </w:rPr>
              <w:t>565</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16A96A" w14:textId="77777777" w:rsidR="00210B97" w:rsidRPr="00FC0B3C" w:rsidRDefault="00210B97" w:rsidP="009F5F12">
            <w:pPr>
              <w:jc w:val="center"/>
              <w:rPr>
                <w:rFonts w:eastAsia="Calibri"/>
                <w:sz w:val="18"/>
                <w:szCs w:val="18"/>
                <w:lang w:val="es-ES_tradnl"/>
              </w:rPr>
            </w:pPr>
            <w:r w:rsidRPr="00FC0B3C">
              <w:rPr>
                <w:sz w:val="18"/>
                <w:szCs w:val="18"/>
                <w:lang w:val="es-ES_tradnl"/>
              </w:rPr>
              <w:t>125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6E1AE6" w14:textId="77777777" w:rsidR="00210B97" w:rsidRPr="00FC0B3C" w:rsidRDefault="00210B97" w:rsidP="009F5F12">
            <w:pPr>
              <w:ind w:right="72"/>
              <w:jc w:val="right"/>
              <w:rPr>
                <w:rFonts w:eastAsia="Calibri"/>
                <w:sz w:val="18"/>
                <w:szCs w:val="18"/>
                <w:lang w:val="es-ES_tradnl"/>
              </w:rPr>
            </w:pPr>
            <w:r w:rsidRPr="00FC0B3C">
              <w:rPr>
                <w:sz w:val="18"/>
                <w:szCs w:val="18"/>
                <w:lang w:val="es-ES_tradnl"/>
              </w:rPr>
              <w:t>321</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0AF021"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AADE29" w14:textId="2E3DAD41" w:rsidR="00210B97" w:rsidRPr="00FC0B3C" w:rsidRDefault="00210B97" w:rsidP="009F5F12">
            <w:pPr>
              <w:ind w:right="48"/>
              <w:jc w:val="right"/>
              <w:rPr>
                <w:rFonts w:eastAsia="Calibri"/>
                <w:sz w:val="18"/>
                <w:szCs w:val="18"/>
                <w:lang w:val="es-ES_tradnl"/>
              </w:rPr>
            </w:pPr>
            <w:r w:rsidRPr="00FC0B3C">
              <w:rPr>
                <w:sz w:val="18"/>
                <w:szCs w:val="18"/>
                <w:lang w:val="es-ES_tradnl"/>
              </w:rPr>
              <w:t>64</w:t>
            </w:r>
            <w:r w:rsidR="00B600F2" w:rsidRPr="00FC0B3C">
              <w:rPr>
                <w:sz w:val="18"/>
                <w:szCs w:val="18"/>
                <w:lang w:val="es-ES_tradnl"/>
              </w:rPr>
              <w:t>,</w:t>
            </w:r>
            <w:r w:rsidRPr="00FC0B3C">
              <w:rPr>
                <w:sz w:val="18"/>
                <w:szCs w:val="18"/>
                <w:lang w:val="es-ES_tradnl"/>
              </w:rPr>
              <w:t>13</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1978E6" w14:textId="3658EA05"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31</w:t>
            </w:r>
            <w:r w:rsidR="00B600F2" w:rsidRPr="00FC0B3C">
              <w:rPr>
                <w:rFonts w:eastAsia="Aptos Narrow"/>
                <w:sz w:val="18"/>
                <w:szCs w:val="18"/>
                <w:lang w:val="es-ES_tradnl"/>
              </w:rPr>
              <w:t>,</w:t>
            </w:r>
            <w:r w:rsidRPr="00FC0B3C">
              <w:rPr>
                <w:rFonts w:eastAsia="Aptos Narrow"/>
                <w:sz w:val="18"/>
                <w:szCs w:val="18"/>
                <w:lang w:val="es-ES_tradnl"/>
              </w:rPr>
              <w:t>88</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3FFDA1" w14:textId="5B330422"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96</w:t>
            </w:r>
            <w:r w:rsidR="00B600F2" w:rsidRPr="00FC0B3C">
              <w:rPr>
                <w:rFonts w:eastAsia="Aptos Narrow"/>
                <w:sz w:val="18"/>
                <w:szCs w:val="18"/>
                <w:lang w:val="es-ES_tradnl"/>
              </w:rPr>
              <w:t>,</w:t>
            </w:r>
            <w:r w:rsidRPr="00FC0B3C">
              <w:rPr>
                <w:rFonts w:eastAsia="Aptos Narrow"/>
                <w:sz w:val="18"/>
                <w:szCs w:val="18"/>
                <w:lang w:val="es-ES_tradnl"/>
              </w:rPr>
              <w:t>01</w:t>
            </w:r>
          </w:p>
        </w:tc>
      </w:tr>
      <w:tr w:rsidR="00210B97" w:rsidRPr="00FC0B3C" w14:paraId="69AD7417"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68F10CA7" w14:textId="77777777" w:rsidR="00210B97" w:rsidRPr="00FC0B3C" w:rsidRDefault="00210B97" w:rsidP="009F5F12">
            <w:pPr>
              <w:ind w:left="263"/>
              <w:jc w:val="left"/>
              <w:rPr>
                <w:rFonts w:eastAsia="Calibri"/>
                <w:sz w:val="18"/>
                <w:szCs w:val="18"/>
                <w:lang w:val="es-ES_tradnl"/>
              </w:rPr>
            </w:pPr>
            <w:r w:rsidRPr="00FC0B3C">
              <w:rPr>
                <w:sz w:val="18"/>
                <w:szCs w:val="18"/>
                <w:lang w:val="es-ES_tradnl"/>
              </w:rPr>
              <w:t>Transporte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27F4953" w14:textId="17392652" w:rsidR="00210B97" w:rsidRPr="00FC0B3C" w:rsidRDefault="00210B97" w:rsidP="009F5F12">
            <w:pPr>
              <w:ind w:right="48"/>
              <w:jc w:val="right"/>
              <w:rPr>
                <w:rFonts w:eastAsia="Calibri"/>
                <w:sz w:val="18"/>
                <w:szCs w:val="18"/>
                <w:lang w:val="es-ES_tradnl"/>
              </w:rPr>
            </w:pPr>
            <w:r w:rsidRPr="00FC0B3C">
              <w:rPr>
                <w:rFonts w:eastAsia="Aptos Narrow"/>
                <w:sz w:val="18"/>
                <w:szCs w:val="18"/>
                <w:lang w:val="es-ES_tradnl"/>
              </w:rPr>
              <w:t>1</w:t>
            </w:r>
            <w:r w:rsidR="001634F1" w:rsidRPr="00FC0B3C">
              <w:rPr>
                <w:rFonts w:eastAsia="Aptos Narrow"/>
                <w:sz w:val="18"/>
                <w:szCs w:val="18"/>
                <w:lang w:val="es-ES_tradnl"/>
              </w:rPr>
              <w:t>.</w:t>
            </w:r>
            <w:r w:rsidRPr="00FC0B3C">
              <w:rPr>
                <w:rFonts w:eastAsia="Aptos Narrow"/>
                <w:sz w:val="18"/>
                <w:szCs w:val="18"/>
                <w:lang w:val="es-ES_tradnl"/>
              </w:rPr>
              <w:t>149</w:t>
            </w:r>
            <w:r w:rsidR="001634F1" w:rsidRPr="00FC0B3C">
              <w:rPr>
                <w:rFonts w:eastAsia="Aptos Narrow"/>
                <w:sz w:val="18"/>
                <w:szCs w:val="18"/>
                <w:lang w:val="es-ES_tradnl"/>
              </w:rPr>
              <w:t>.</w:t>
            </w:r>
            <w:r w:rsidRPr="00FC0B3C">
              <w:rPr>
                <w:rFonts w:eastAsia="Aptos Narrow"/>
                <w:sz w:val="18"/>
                <w:szCs w:val="18"/>
                <w:lang w:val="es-ES_tradnl"/>
              </w:rPr>
              <w:t>640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2CA2C8" w14:textId="77777777" w:rsidR="00210B97" w:rsidRPr="00FC0B3C" w:rsidRDefault="00210B97" w:rsidP="009F5F12">
            <w:pPr>
              <w:jc w:val="center"/>
              <w:rPr>
                <w:rFonts w:eastAsia="Calibri"/>
                <w:sz w:val="18"/>
                <w:szCs w:val="18"/>
                <w:lang w:val="es-ES_tradnl"/>
              </w:rPr>
            </w:pPr>
            <w:r w:rsidRPr="00FC0B3C">
              <w:rPr>
                <w:sz w:val="18"/>
                <w:szCs w:val="18"/>
                <w:lang w:val="es-ES_tradnl"/>
              </w:rPr>
              <w:t>10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6DC441" w14:textId="6F7203B3" w:rsidR="00210B97" w:rsidRPr="00FC0B3C" w:rsidRDefault="00210B97" w:rsidP="009F5F12">
            <w:pPr>
              <w:ind w:right="72"/>
              <w:jc w:val="right"/>
              <w:rPr>
                <w:rFonts w:eastAsia="Calibri"/>
                <w:sz w:val="18"/>
                <w:szCs w:val="18"/>
                <w:lang w:val="es-ES_tradnl"/>
              </w:rPr>
            </w:pPr>
            <w:r w:rsidRPr="00FC0B3C">
              <w:rPr>
                <w:sz w:val="18"/>
                <w:szCs w:val="18"/>
                <w:lang w:val="es-ES_tradnl"/>
              </w:rPr>
              <w:t>11</w:t>
            </w:r>
            <w:r w:rsidR="001634F1" w:rsidRPr="00FC0B3C">
              <w:rPr>
                <w:sz w:val="18"/>
                <w:szCs w:val="18"/>
                <w:lang w:val="es-ES_tradnl"/>
              </w:rPr>
              <w:t>.</w:t>
            </w:r>
            <w:r w:rsidRPr="00FC0B3C">
              <w:rPr>
                <w:sz w:val="18"/>
                <w:szCs w:val="18"/>
                <w:lang w:val="es-ES_tradnl"/>
              </w:rPr>
              <w:t>496</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0EA3D0"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15</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AF573A" w14:textId="5BC0B4E2" w:rsidR="00210B97" w:rsidRPr="00FC0B3C" w:rsidRDefault="00210B97" w:rsidP="009F5F12">
            <w:pPr>
              <w:ind w:right="48"/>
              <w:jc w:val="right"/>
              <w:rPr>
                <w:rFonts w:eastAsia="Calibri"/>
                <w:sz w:val="18"/>
                <w:szCs w:val="18"/>
                <w:lang w:val="es-ES_tradnl"/>
              </w:rPr>
            </w:pPr>
            <w:r w:rsidRPr="00FC0B3C">
              <w:rPr>
                <w:sz w:val="18"/>
                <w:szCs w:val="18"/>
                <w:lang w:val="es-ES_tradnl"/>
              </w:rPr>
              <w:t>1</w:t>
            </w:r>
            <w:r w:rsidR="001634F1" w:rsidRPr="00FC0B3C">
              <w:rPr>
                <w:sz w:val="18"/>
                <w:szCs w:val="18"/>
                <w:lang w:val="es-ES_tradnl"/>
              </w:rPr>
              <w:t>.</w:t>
            </w:r>
            <w:r w:rsidRPr="00FC0B3C">
              <w:rPr>
                <w:sz w:val="18"/>
                <w:szCs w:val="18"/>
                <w:lang w:val="es-ES_tradnl"/>
              </w:rPr>
              <w:t>724</w:t>
            </w:r>
            <w:r w:rsidR="00B600F2" w:rsidRPr="00FC0B3C">
              <w:rPr>
                <w:sz w:val="18"/>
                <w:szCs w:val="18"/>
                <w:lang w:val="es-ES_tradnl"/>
              </w:rPr>
              <w:t>,</w:t>
            </w:r>
            <w:r w:rsidRPr="00FC0B3C">
              <w:rPr>
                <w:sz w:val="18"/>
                <w:szCs w:val="18"/>
                <w:lang w:val="es-ES_tradnl"/>
              </w:rPr>
              <w:t>46</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B21EDD" w14:textId="0A58C69E"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804</w:t>
            </w:r>
            <w:r w:rsidR="00B600F2" w:rsidRPr="00FC0B3C">
              <w:rPr>
                <w:rFonts w:eastAsia="Aptos Narrow"/>
                <w:sz w:val="18"/>
                <w:szCs w:val="18"/>
                <w:lang w:val="es-ES_tradnl"/>
              </w:rPr>
              <w:t>,</w:t>
            </w:r>
            <w:r w:rsidRPr="00FC0B3C">
              <w:rPr>
                <w:rFonts w:eastAsia="Aptos Narrow"/>
                <w:sz w:val="18"/>
                <w:szCs w:val="18"/>
                <w:lang w:val="es-ES_tradnl"/>
              </w:rPr>
              <w:t>75</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56F978" w14:textId="405BC67F"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2</w:t>
            </w:r>
            <w:r w:rsidR="001634F1" w:rsidRPr="00FC0B3C">
              <w:rPr>
                <w:rFonts w:eastAsia="Aptos Narrow"/>
                <w:sz w:val="18"/>
                <w:szCs w:val="18"/>
                <w:lang w:val="es-ES_tradnl"/>
              </w:rPr>
              <w:t>.</w:t>
            </w:r>
            <w:r w:rsidRPr="00FC0B3C">
              <w:rPr>
                <w:rFonts w:eastAsia="Aptos Narrow"/>
                <w:sz w:val="18"/>
                <w:szCs w:val="18"/>
                <w:lang w:val="es-ES_tradnl"/>
              </w:rPr>
              <w:t>529</w:t>
            </w:r>
            <w:r w:rsidR="00B600F2" w:rsidRPr="00FC0B3C">
              <w:rPr>
                <w:rFonts w:eastAsia="Aptos Narrow"/>
                <w:sz w:val="18"/>
                <w:szCs w:val="18"/>
                <w:lang w:val="es-ES_tradnl"/>
              </w:rPr>
              <w:t>,</w:t>
            </w:r>
            <w:r w:rsidRPr="00FC0B3C">
              <w:rPr>
                <w:rFonts w:eastAsia="Aptos Narrow"/>
                <w:sz w:val="18"/>
                <w:szCs w:val="18"/>
                <w:lang w:val="es-ES_tradnl"/>
              </w:rPr>
              <w:t>21</w:t>
            </w:r>
          </w:p>
        </w:tc>
      </w:tr>
      <w:tr w:rsidR="00210B97" w:rsidRPr="00FC0B3C" w14:paraId="36BDA9A4"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3E4B8E2B" w14:textId="7C8F54C5" w:rsidR="00210B97" w:rsidRPr="00FC0B3C" w:rsidRDefault="00210B97" w:rsidP="009F5F12">
            <w:pPr>
              <w:ind w:left="121"/>
              <w:jc w:val="left"/>
              <w:rPr>
                <w:rFonts w:eastAsia="Calibri"/>
                <w:sz w:val="18"/>
                <w:szCs w:val="18"/>
                <w:lang w:val="es-ES_tradnl"/>
              </w:rPr>
            </w:pPr>
            <w:r w:rsidRPr="00FC0B3C">
              <w:rPr>
                <w:sz w:val="18"/>
                <w:szCs w:val="18"/>
                <w:lang w:val="es-ES_tradnl"/>
              </w:rPr>
              <w:t>A</w:t>
            </w:r>
            <w:r w:rsidR="005031EA" w:rsidRPr="00FC0B3C">
              <w:rPr>
                <w:sz w:val="18"/>
                <w:szCs w:val="18"/>
                <w:lang w:val="es-ES_tradnl"/>
              </w:rPr>
              <w:t xml:space="preserve">C </w:t>
            </w:r>
            <w:r w:rsidRPr="00FC0B3C">
              <w:rPr>
                <w:sz w:val="18"/>
                <w:szCs w:val="18"/>
                <w:lang w:val="es-ES_tradnl"/>
              </w:rPr>
              <w:t>residencial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99CC1A" w14:textId="03C1547B" w:rsidR="00210B97" w:rsidRPr="00FC0B3C" w:rsidRDefault="00210B97" w:rsidP="009F5F12">
            <w:pPr>
              <w:ind w:right="48"/>
              <w:jc w:val="right"/>
              <w:rPr>
                <w:rFonts w:eastAsia="Calibri"/>
                <w:sz w:val="18"/>
                <w:szCs w:val="18"/>
                <w:lang w:val="es-ES_tradnl"/>
              </w:rPr>
            </w:pPr>
            <w:r w:rsidRPr="00FC0B3C">
              <w:rPr>
                <w:sz w:val="18"/>
                <w:szCs w:val="18"/>
                <w:lang w:val="es-ES_tradnl"/>
              </w:rPr>
              <w:t>20</w:t>
            </w:r>
            <w:r w:rsidR="001634F1" w:rsidRPr="00FC0B3C">
              <w:rPr>
                <w:sz w:val="18"/>
                <w:szCs w:val="18"/>
                <w:lang w:val="es-ES_tradnl"/>
              </w:rPr>
              <w:t>.</w:t>
            </w:r>
            <w:r w:rsidRPr="00FC0B3C">
              <w:rPr>
                <w:sz w:val="18"/>
                <w:szCs w:val="18"/>
                <w:lang w:val="es-ES_tradnl"/>
              </w:rPr>
              <w:t>960</w:t>
            </w:r>
            <w:r w:rsidR="001634F1" w:rsidRPr="00FC0B3C">
              <w:rPr>
                <w:sz w:val="18"/>
                <w:szCs w:val="18"/>
                <w:lang w:val="es-ES_tradnl"/>
              </w:rPr>
              <w:t>.</w:t>
            </w:r>
            <w:r w:rsidRPr="00FC0B3C">
              <w:rPr>
                <w:sz w:val="18"/>
                <w:szCs w:val="18"/>
                <w:lang w:val="es-ES_tradnl"/>
              </w:rPr>
              <w:t>250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380265" w14:textId="355530E3" w:rsidR="00210B97" w:rsidRPr="00FC0B3C" w:rsidRDefault="00210B97" w:rsidP="009F5F12">
            <w:pPr>
              <w:jc w:val="center"/>
              <w:rPr>
                <w:rFonts w:eastAsia="Calibri"/>
                <w:sz w:val="18"/>
                <w:szCs w:val="18"/>
                <w:lang w:val="es-ES_tradnl"/>
              </w:rPr>
            </w:pPr>
            <w:r w:rsidRPr="00FC0B3C">
              <w:rPr>
                <w:sz w:val="18"/>
                <w:szCs w:val="18"/>
                <w:lang w:val="es-ES_tradnl"/>
              </w:rPr>
              <w:t>1</w:t>
            </w:r>
            <w:r w:rsidR="00B600F2" w:rsidRPr="00FC0B3C">
              <w:rPr>
                <w:sz w:val="18"/>
                <w:szCs w:val="18"/>
                <w:lang w:val="es-ES_tradnl"/>
              </w:rPr>
              <w:t>,</w:t>
            </w:r>
            <w:r w:rsidRPr="00FC0B3C">
              <w:rPr>
                <w:sz w:val="18"/>
                <w:szCs w:val="18"/>
                <w:lang w:val="es-ES_tradnl"/>
              </w:rPr>
              <w:t>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C0CDC1" w14:textId="6D65AE43" w:rsidR="00210B97" w:rsidRPr="00FC0B3C" w:rsidRDefault="00210B97" w:rsidP="009F5F12">
            <w:pPr>
              <w:ind w:right="72"/>
              <w:jc w:val="right"/>
              <w:rPr>
                <w:rFonts w:eastAsia="Calibri"/>
                <w:sz w:val="18"/>
                <w:szCs w:val="18"/>
                <w:lang w:val="es-ES_tradnl"/>
              </w:rPr>
            </w:pPr>
            <w:r w:rsidRPr="00FC0B3C">
              <w:rPr>
                <w:sz w:val="18"/>
                <w:szCs w:val="18"/>
                <w:lang w:val="es-ES_tradnl"/>
              </w:rPr>
              <w:t>31</w:t>
            </w:r>
            <w:r w:rsidR="001634F1" w:rsidRPr="00FC0B3C">
              <w:rPr>
                <w:sz w:val="18"/>
                <w:szCs w:val="18"/>
                <w:lang w:val="es-ES_tradnl"/>
              </w:rPr>
              <w:t>.</w:t>
            </w:r>
            <w:r w:rsidRPr="00FC0B3C">
              <w:rPr>
                <w:sz w:val="18"/>
                <w:szCs w:val="18"/>
                <w:lang w:val="es-ES_tradnl"/>
              </w:rPr>
              <w:t>440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A26911"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6</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A55FB4" w14:textId="056E4C1D" w:rsidR="00210B97" w:rsidRPr="00FC0B3C" w:rsidRDefault="00210B97" w:rsidP="009F5F12">
            <w:pPr>
              <w:ind w:right="48"/>
              <w:jc w:val="right"/>
              <w:rPr>
                <w:rFonts w:eastAsia="Calibri"/>
                <w:sz w:val="18"/>
                <w:szCs w:val="18"/>
                <w:lang w:val="es-ES_tradnl"/>
              </w:rPr>
            </w:pPr>
            <w:r w:rsidRPr="00FC0B3C">
              <w:rPr>
                <w:sz w:val="18"/>
                <w:szCs w:val="18"/>
                <w:lang w:val="es-ES_tradnl"/>
              </w:rPr>
              <w:t>1</w:t>
            </w:r>
            <w:r w:rsidR="001634F1" w:rsidRPr="00FC0B3C">
              <w:rPr>
                <w:sz w:val="18"/>
                <w:szCs w:val="18"/>
                <w:lang w:val="es-ES_tradnl"/>
              </w:rPr>
              <w:t>.</w:t>
            </w:r>
            <w:r w:rsidRPr="00FC0B3C">
              <w:rPr>
                <w:sz w:val="18"/>
                <w:szCs w:val="18"/>
                <w:lang w:val="es-ES_tradnl"/>
              </w:rPr>
              <w:t>886</w:t>
            </w:r>
            <w:r w:rsidR="00B600F2" w:rsidRPr="00FC0B3C">
              <w:rPr>
                <w:sz w:val="18"/>
                <w:szCs w:val="18"/>
                <w:lang w:val="es-ES_tradnl"/>
              </w:rPr>
              <w:t>,</w:t>
            </w:r>
            <w:r w:rsidRPr="00FC0B3C">
              <w:rPr>
                <w:sz w:val="18"/>
                <w:szCs w:val="18"/>
                <w:lang w:val="es-ES_tradnl"/>
              </w:rPr>
              <w:t>42</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5574E0" w14:textId="77777777"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719DC1" w14:textId="5E5785C7"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1</w:t>
            </w:r>
            <w:r w:rsidR="001634F1" w:rsidRPr="00FC0B3C">
              <w:rPr>
                <w:rFonts w:eastAsia="Aptos Narrow"/>
                <w:sz w:val="18"/>
                <w:szCs w:val="18"/>
                <w:lang w:val="es-ES_tradnl"/>
              </w:rPr>
              <w:t>.</w:t>
            </w:r>
            <w:r w:rsidRPr="00FC0B3C">
              <w:rPr>
                <w:rFonts w:eastAsia="Aptos Narrow"/>
                <w:sz w:val="18"/>
                <w:szCs w:val="18"/>
                <w:lang w:val="es-ES_tradnl"/>
              </w:rPr>
              <w:t>886</w:t>
            </w:r>
            <w:r w:rsidR="00B600F2" w:rsidRPr="00FC0B3C">
              <w:rPr>
                <w:rFonts w:eastAsia="Aptos Narrow"/>
                <w:sz w:val="18"/>
                <w:szCs w:val="18"/>
                <w:lang w:val="es-ES_tradnl"/>
              </w:rPr>
              <w:t>,</w:t>
            </w:r>
            <w:r w:rsidRPr="00FC0B3C">
              <w:rPr>
                <w:rFonts w:eastAsia="Aptos Narrow"/>
                <w:sz w:val="18"/>
                <w:szCs w:val="18"/>
                <w:lang w:val="es-ES_tradnl"/>
              </w:rPr>
              <w:t>42</w:t>
            </w:r>
          </w:p>
        </w:tc>
      </w:tr>
      <w:tr w:rsidR="00210B97" w:rsidRPr="00FC0B3C" w14:paraId="08067980"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2521B8B8" w14:textId="77777777" w:rsidR="00210B97" w:rsidRPr="00FC0B3C" w:rsidRDefault="00210B97" w:rsidP="009F5F12">
            <w:pPr>
              <w:ind w:left="121"/>
              <w:rPr>
                <w:sz w:val="18"/>
                <w:szCs w:val="18"/>
                <w:lang w:val="es-ES_tradnl"/>
              </w:rPr>
            </w:pPr>
            <w:r w:rsidRPr="00FC0B3C">
              <w:rPr>
                <w:sz w:val="18"/>
                <w:szCs w:val="18"/>
                <w:lang w:val="es-ES_tradnl"/>
              </w:rPr>
              <w:t>AC Comercial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B830E8" w14:textId="16F4CB7B" w:rsidR="00210B97" w:rsidRPr="00FC0B3C" w:rsidRDefault="00210B97" w:rsidP="009F5F12">
            <w:pPr>
              <w:ind w:right="48"/>
              <w:jc w:val="right"/>
              <w:rPr>
                <w:rFonts w:eastAsia="Calibri"/>
                <w:sz w:val="18"/>
                <w:szCs w:val="18"/>
                <w:lang w:val="es-ES_tradnl"/>
              </w:rPr>
            </w:pPr>
            <w:r w:rsidRPr="00FC0B3C">
              <w:rPr>
                <w:sz w:val="18"/>
                <w:szCs w:val="18"/>
                <w:lang w:val="es-ES_tradnl"/>
              </w:rPr>
              <w:t>295</w:t>
            </w:r>
            <w:r w:rsidR="001634F1" w:rsidRPr="00FC0B3C">
              <w:rPr>
                <w:sz w:val="18"/>
                <w:szCs w:val="18"/>
                <w:lang w:val="es-ES_tradnl"/>
              </w:rPr>
              <w:t>.</w:t>
            </w:r>
            <w:r w:rsidRPr="00FC0B3C">
              <w:rPr>
                <w:sz w:val="18"/>
                <w:szCs w:val="18"/>
                <w:lang w:val="es-ES_tradnl"/>
              </w:rPr>
              <w:t>620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38E163" w14:textId="3B16C69C" w:rsidR="00210B97" w:rsidRPr="00FC0B3C" w:rsidRDefault="00210B97" w:rsidP="009F5F12">
            <w:pPr>
              <w:jc w:val="center"/>
              <w:rPr>
                <w:rFonts w:eastAsia="Calibri"/>
                <w:sz w:val="18"/>
                <w:szCs w:val="18"/>
                <w:lang w:val="es-ES_tradnl"/>
              </w:rPr>
            </w:pPr>
            <w:r w:rsidRPr="00FC0B3C">
              <w:rPr>
                <w:sz w:val="18"/>
                <w:szCs w:val="18"/>
                <w:lang w:val="es-ES_tradnl"/>
              </w:rPr>
              <w:t>7</w:t>
            </w:r>
            <w:r w:rsidR="00B600F2" w:rsidRPr="00FC0B3C">
              <w:rPr>
                <w:sz w:val="18"/>
                <w:szCs w:val="18"/>
                <w:lang w:val="es-ES_tradnl"/>
              </w:rPr>
              <w:t>,</w:t>
            </w:r>
            <w:r w:rsidRPr="00FC0B3C">
              <w:rPr>
                <w:sz w:val="18"/>
                <w:szCs w:val="18"/>
                <w:lang w:val="es-ES_tradnl"/>
              </w:rPr>
              <w:t>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2B7A25" w14:textId="4A4FAA41" w:rsidR="00210B97" w:rsidRPr="00FC0B3C" w:rsidRDefault="00210B97" w:rsidP="009F5F12">
            <w:pPr>
              <w:ind w:right="72"/>
              <w:jc w:val="right"/>
              <w:rPr>
                <w:rFonts w:eastAsia="Calibri"/>
                <w:sz w:val="18"/>
                <w:szCs w:val="18"/>
                <w:lang w:val="es-ES_tradnl"/>
              </w:rPr>
            </w:pPr>
            <w:r w:rsidRPr="00FC0B3C">
              <w:rPr>
                <w:sz w:val="18"/>
                <w:szCs w:val="18"/>
                <w:lang w:val="es-ES_tradnl"/>
              </w:rPr>
              <w:t>2</w:t>
            </w:r>
            <w:r w:rsidR="001634F1" w:rsidRPr="00FC0B3C">
              <w:rPr>
                <w:sz w:val="18"/>
                <w:szCs w:val="18"/>
                <w:lang w:val="es-ES_tradnl"/>
              </w:rPr>
              <w:t>.</w:t>
            </w:r>
            <w:r w:rsidRPr="00FC0B3C">
              <w:rPr>
                <w:sz w:val="18"/>
                <w:szCs w:val="18"/>
                <w:lang w:val="es-ES_tradnl"/>
              </w:rPr>
              <w:t>217</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F9957D"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12</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E8B128" w14:textId="4517D0BB" w:rsidR="00210B97" w:rsidRPr="00FC0B3C" w:rsidRDefault="00210B97" w:rsidP="009F5F12">
            <w:pPr>
              <w:ind w:right="48"/>
              <w:jc w:val="right"/>
              <w:rPr>
                <w:rFonts w:eastAsia="Calibri"/>
                <w:sz w:val="18"/>
                <w:szCs w:val="18"/>
                <w:lang w:val="es-ES_tradnl"/>
              </w:rPr>
            </w:pPr>
            <w:r w:rsidRPr="00FC0B3C">
              <w:rPr>
                <w:sz w:val="18"/>
                <w:szCs w:val="18"/>
                <w:lang w:val="es-ES_tradnl"/>
              </w:rPr>
              <w:t>266</w:t>
            </w:r>
            <w:r w:rsidR="00B600F2" w:rsidRPr="00FC0B3C">
              <w:rPr>
                <w:sz w:val="18"/>
                <w:szCs w:val="18"/>
                <w:lang w:val="es-ES_tradnl"/>
              </w:rPr>
              <w:t>,</w:t>
            </w:r>
            <w:r w:rsidRPr="00FC0B3C">
              <w:rPr>
                <w:sz w:val="18"/>
                <w:szCs w:val="18"/>
                <w:lang w:val="es-ES_tradnl"/>
              </w:rPr>
              <w:t>06</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E126B7" w14:textId="0D575C81"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24</w:t>
            </w:r>
            <w:r w:rsidR="00B600F2" w:rsidRPr="00FC0B3C">
              <w:rPr>
                <w:rFonts w:eastAsia="Aptos Narrow"/>
                <w:sz w:val="18"/>
                <w:szCs w:val="18"/>
                <w:lang w:val="es-ES_tradnl"/>
              </w:rPr>
              <w:t>,</w:t>
            </w:r>
            <w:r w:rsidRPr="00FC0B3C">
              <w:rPr>
                <w:rFonts w:eastAsia="Aptos Narrow"/>
                <w:sz w:val="18"/>
                <w:szCs w:val="18"/>
                <w:lang w:val="es-ES_tradnl"/>
              </w:rPr>
              <w:t>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973CDC" w14:textId="52B247D0"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290</w:t>
            </w:r>
            <w:r w:rsidR="00B600F2" w:rsidRPr="00FC0B3C">
              <w:rPr>
                <w:rFonts w:eastAsia="Aptos Narrow"/>
                <w:sz w:val="18"/>
                <w:szCs w:val="18"/>
                <w:lang w:val="es-ES_tradnl"/>
              </w:rPr>
              <w:t>,</w:t>
            </w:r>
            <w:r w:rsidRPr="00FC0B3C">
              <w:rPr>
                <w:rFonts w:eastAsia="Aptos Narrow"/>
                <w:sz w:val="18"/>
                <w:szCs w:val="18"/>
                <w:lang w:val="es-ES_tradnl"/>
              </w:rPr>
              <w:t>06</w:t>
            </w:r>
          </w:p>
        </w:tc>
      </w:tr>
      <w:tr w:rsidR="00210B97" w:rsidRPr="00FC0B3C" w14:paraId="17BC029A"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6FD21A" w14:textId="77777777" w:rsidR="00210B97" w:rsidRPr="00FC0B3C" w:rsidRDefault="00210B97" w:rsidP="009F5F12">
            <w:pPr>
              <w:ind w:left="121"/>
              <w:rPr>
                <w:rFonts w:eastAsia="Calibri"/>
                <w:sz w:val="18"/>
                <w:szCs w:val="18"/>
                <w:lang w:val="es-ES_tradnl"/>
              </w:rPr>
            </w:pPr>
            <w:r w:rsidRPr="00FC0B3C">
              <w:rPr>
                <w:sz w:val="18"/>
                <w:szCs w:val="18"/>
                <w:lang w:val="es-ES_tradnl"/>
              </w:rPr>
              <w:t>AC de vehículos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DC2EE7" w14:textId="6DBD5539" w:rsidR="00210B97" w:rsidRPr="00FC0B3C" w:rsidRDefault="00210B97" w:rsidP="009F5F12">
            <w:pPr>
              <w:ind w:right="48"/>
              <w:jc w:val="right"/>
              <w:rPr>
                <w:rFonts w:eastAsia="Calibri"/>
                <w:sz w:val="18"/>
                <w:szCs w:val="18"/>
                <w:lang w:val="es-ES_tradnl"/>
              </w:rPr>
            </w:pPr>
            <w:r w:rsidRPr="00FC0B3C">
              <w:rPr>
                <w:sz w:val="18"/>
                <w:szCs w:val="18"/>
                <w:lang w:val="es-ES_tradnl"/>
              </w:rPr>
              <w:t>28</w:t>
            </w:r>
            <w:r w:rsidR="001634F1" w:rsidRPr="00FC0B3C">
              <w:rPr>
                <w:sz w:val="18"/>
                <w:szCs w:val="18"/>
                <w:lang w:val="es-ES_tradnl"/>
              </w:rPr>
              <w:t>.</w:t>
            </w:r>
            <w:r w:rsidRPr="00FC0B3C">
              <w:rPr>
                <w:sz w:val="18"/>
                <w:szCs w:val="18"/>
                <w:lang w:val="es-ES_tradnl"/>
              </w:rPr>
              <w:t>750</w:t>
            </w:r>
            <w:r w:rsidR="001634F1" w:rsidRPr="00FC0B3C">
              <w:rPr>
                <w:sz w:val="18"/>
                <w:szCs w:val="18"/>
                <w:lang w:val="es-ES_tradnl"/>
              </w:rPr>
              <w:t>.</w:t>
            </w:r>
            <w:r w:rsidRPr="00FC0B3C">
              <w:rPr>
                <w:sz w:val="18"/>
                <w:szCs w:val="18"/>
                <w:lang w:val="es-ES_tradnl"/>
              </w:rPr>
              <w:t>330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000659" w14:textId="08AFCBEC" w:rsidR="00210B97" w:rsidRPr="00FC0B3C" w:rsidRDefault="00210B97" w:rsidP="009F5F12">
            <w:pPr>
              <w:jc w:val="center"/>
              <w:rPr>
                <w:rFonts w:eastAsia="Calibri"/>
                <w:sz w:val="18"/>
                <w:szCs w:val="18"/>
                <w:lang w:val="es-ES_tradnl"/>
              </w:rPr>
            </w:pPr>
            <w:r w:rsidRPr="00FC0B3C">
              <w:rPr>
                <w:sz w:val="18"/>
                <w:szCs w:val="18"/>
                <w:lang w:val="es-ES_tradnl"/>
              </w:rPr>
              <w:t>0</w:t>
            </w:r>
            <w:r w:rsidR="00B600F2" w:rsidRPr="00FC0B3C">
              <w:rPr>
                <w:sz w:val="18"/>
                <w:szCs w:val="18"/>
                <w:lang w:val="es-ES_tradnl"/>
              </w:rPr>
              <w:t>,</w:t>
            </w:r>
            <w:r w:rsidRPr="00FC0B3C">
              <w:rPr>
                <w:sz w:val="18"/>
                <w:szCs w:val="18"/>
                <w:lang w:val="es-ES_tradnl"/>
              </w:rPr>
              <w:t>75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00412D" w14:textId="7F2CEF4E" w:rsidR="00210B97" w:rsidRPr="00FC0B3C" w:rsidRDefault="00210B97" w:rsidP="009F5F12">
            <w:pPr>
              <w:ind w:right="72"/>
              <w:jc w:val="right"/>
              <w:rPr>
                <w:rFonts w:eastAsia="Calibri"/>
                <w:sz w:val="18"/>
                <w:szCs w:val="18"/>
                <w:lang w:val="es-ES_tradnl"/>
              </w:rPr>
            </w:pPr>
            <w:r w:rsidRPr="00FC0B3C">
              <w:rPr>
                <w:sz w:val="18"/>
                <w:szCs w:val="18"/>
                <w:lang w:val="es-ES_tradnl"/>
              </w:rPr>
              <w:t>21</w:t>
            </w:r>
            <w:r w:rsidR="001634F1" w:rsidRPr="00FC0B3C">
              <w:rPr>
                <w:sz w:val="18"/>
                <w:szCs w:val="18"/>
                <w:lang w:val="es-ES_tradnl"/>
              </w:rPr>
              <w:t>.</w:t>
            </w:r>
            <w:r w:rsidRPr="00FC0B3C">
              <w:rPr>
                <w:sz w:val="18"/>
                <w:szCs w:val="18"/>
                <w:lang w:val="es-ES_tradnl"/>
              </w:rPr>
              <w:t>563</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D121B4" w14:textId="77777777" w:rsidR="00210B97" w:rsidRPr="00FC0B3C" w:rsidRDefault="00210B97" w:rsidP="009F5F12">
            <w:pPr>
              <w:ind w:right="-28"/>
              <w:jc w:val="center"/>
              <w:rPr>
                <w:rFonts w:eastAsia="Calibri"/>
                <w:sz w:val="18"/>
                <w:szCs w:val="18"/>
                <w:lang w:val="es-ES_tradnl"/>
              </w:rPr>
            </w:pPr>
            <w:r w:rsidRPr="00FC0B3C">
              <w:rPr>
                <w:sz w:val="18"/>
                <w:szCs w:val="18"/>
                <w:lang w:val="es-ES_tradnl"/>
              </w:rPr>
              <w:t>3</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06E5BB" w14:textId="2C304DB9" w:rsidR="00210B97" w:rsidRPr="00FC0B3C" w:rsidRDefault="00210B97" w:rsidP="009F5F12">
            <w:pPr>
              <w:ind w:right="48"/>
              <w:jc w:val="right"/>
              <w:rPr>
                <w:rFonts w:eastAsia="Calibri"/>
                <w:sz w:val="18"/>
                <w:szCs w:val="18"/>
                <w:lang w:val="es-ES_tradnl"/>
              </w:rPr>
            </w:pPr>
            <w:r w:rsidRPr="00FC0B3C">
              <w:rPr>
                <w:sz w:val="18"/>
                <w:szCs w:val="18"/>
                <w:lang w:val="es-ES_tradnl"/>
              </w:rPr>
              <w:t>640</w:t>
            </w:r>
            <w:r w:rsidR="00B600F2" w:rsidRPr="00FC0B3C">
              <w:rPr>
                <w:sz w:val="18"/>
                <w:szCs w:val="18"/>
                <w:lang w:val="es-ES_tradnl"/>
              </w:rPr>
              <w:t>,</w:t>
            </w:r>
            <w:r w:rsidRPr="00FC0B3C">
              <w:rPr>
                <w:sz w:val="18"/>
                <w:szCs w:val="18"/>
                <w:lang w:val="es-ES_tradnl"/>
              </w:rPr>
              <w:t>41</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A83424" w14:textId="77777777" w:rsidR="00210B97" w:rsidRPr="00FC0B3C" w:rsidRDefault="00210B97" w:rsidP="009F5F12">
            <w:pPr>
              <w:ind w:right="102"/>
              <w:jc w:val="right"/>
              <w:rPr>
                <w:rFonts w:eastAsia="Calibri"/>
                <w:sz w:val="18"/>
                <w:szCs w:val="18"/>
                <w:lang w:val="es-ES_tradnl"/>
              </w:rPr>
            </w:pPr>
            <w:r w:rsidRPr="00FC0B3C">
              <w:rPr>
                <w:rFonts w:eastAsia="Aptos Narrow"/>
                <w:sz w:val="18"/>
                <w:szCs w:val="18"/>
                <w:lang w:val="es-ES_tradnl"/>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E510A3" w14:textId="4C29FC9E" w:rsidR="00210B97" w:rsidRPr="00FC0B3C" w:rsidRDefault="00210B97" w:rsidP="009F5F12">
            <w:pPr>
              <w:ind w:right="72"/>
              <w:jc w:val="right"/>
              <w:rPr>
                <w:rFonts w:eastAsia="Calibri"/>
                <w:sz w:val="18"/>
                <w:szCs w:val="18"/>
                <w:lang w:val="es-ES_tradnl"/>
              </w:rPr>
            </w:pPr>
            <w:r w:rsidRPr="00FC0B3C">
              <w:rPr>
                <w:rFonts w:eastAsia="Aptos Narrow"/>
                <w:sz w:val="18"/>
                <w:szCs w:val="18"/>
                <w:lang w:val="es-ES_tradnl"/>
              </w:rPr>
              <w:t>640</w:t>
            </w:r>
            <w:r w:rsidR="00B600F2" w:rsidRPr="00FC0B3C">
              <w:rPr>
                <w:rFonts w:eastAsia="Aptos Narrow"/>
                <w:sz w:val="18"/>
                <w:szCs w:val="18"/>
                <w:lang w:val="es-ES_tradnl"/>
              </w:rPr>
              <w:t>,</w:t>
            </w:r>
            <w:r w:rsidRPr="00FC0B3C">
              <w:rPr>
                <w:rFonts w:eastAsia="Aptos Narrow"/>
                <w:sz w:val="18"/>
                <w:szCs w:val="18"/>
                <w:lang w:val="es-ES_tradnl"/>
              </w:rPr>
              <w:t>41</w:t>
            </w:r>
          </w:p>
        </w:tc>
      </w:tr>
      <w:tr w:rsidR="00210B97" w:rsidRPr="00FC0B3C" w14:paraId="1B5AD8BA" w14:textId="77777777" w:rsidTr="009F5F1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BC8911" w14:textId="77777777" w:rsidR="00210B97" w:rsidRPr="00FC0B3C" w:rsidRDefault="00210B97" w:rsidP="009F5F12">
            <w:pPr>
              <w:ind w:left="121"/>
              <w:rPr>
                <w:rFonts w:eastAsia="Calibri"/>
                <w:sz w:val="18"/>
                <w:szCs w:val="18"/>
                <w:lang w:val="es-ES_tradnl"/>
              </w:rPr>
            </w:pPr>
            <w:r w:rsidRPr="00FC0B3C">
              <w:rPr>
                <w:b/>
                <w:bCs/>
                <w:sz w:val="18"/>
                <w:szCs w:val="18"/>
                <w:lang w:val="es-ES_tradnl"/>
              </w:rPr>
              <w:t>Total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E310B7" w14:textId="77777777" w:rsidR="00210B97" w:rsidRPr="00FC0B3C" w:rsidRDefault="00210B97" w:rsidP="009F5F12">
            <w:pPr>
              <w:jc w:val="right"/>
              <w:rPr>
                <w:rFonts w:eastAsia="Calibri"/>
                <w:sz w:val="18"/>
                <w:szCs w:val="18"/>
                <w:lang w:val="es-ES_tradnl"/>
              </w:rPr>
            </w:pPr>
            <w:r w:rsidRPr="00FC0B3C">
              <w:rPr>
                <w:sz w:val="18"/>
                <w:szCs w:val="18"/>
                <w:lang w:val="es-ES_tradnl"/>
              </w:rPr>
              <w:t xml:space="preserve"> </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051784" w14:textId="77777777" w:rsidR="00210B97" w:rsidRPr="00FC0B3C" w:rsidRDefault="00210B97" w:rsidP="009F5F12">
            <w:pPr>
              <w:jc w:val="right"/>
              <w:rPr>
                <w:rFonts w:eastAsia="Calibri"/>
                <w:sz w:val="18"/>
                <w:szCs w:val="18"/>
                <w:lang w:val="es-ES_tradnl"/>
              </w:rPr>
            </w:pPr>
            <w:r w:rsidRPr="00FC0B3C">
              <w:rPr>
                <w:sz w:val="18"/>
                <w:szCs w:val="18"/>
                <w:lang w:val="es-ES_tradnl"/>
              </w:rPr>
              <w:t xml:space="preserve"> </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641764" w14:textId="734D89D0" w:rsidR="00210B97" w:rsidRPr="00FC0B3C" w:rsidRDefault="00210B97" w:rsidP="009F5F12">
            <w:pPr>
              <w:ind w:right="72"/>
              <w:jc w:val="right"/>
              <w:rPr>
                <w:rFonts w:eastAsia="Calibri"/>
                <w:sz w:val="18"/>
                <w:szCs w:val="18"/>
                <w:lang w:val="es-ES_tradnl"/>
              </w:rPr>
            </w:pPr>
            <w:r w:rsidRPr="00FC0B3C">
              <w:rPr>
                <w:b/>
                <w:bCs/>
                <w:sz w:val="18"/>
                <w:szCs w:val="18"/>
                <w:lang w:val="es-ES_tradnl"/>
              </w:rPr>
              <w:t>73</w:t>
            </w:r>
            <w:r w:rsidR="001634F1" w:rsidRPr="00FC0B3C">
              <w:rPr>
                <w:b/>
                <w:bCs/>
                <w:sz w:val="18"/>
                <w:szCs w:val="18"/>
                <w:lang w:val="es-ES_tradnl"/>
              </w:rPr>
              <w:t>.</w:t>
            </w:r>
            <w:r w:rsidRPr="00FC0B3C">
              <w:rPr>
                <w:b/>
                <w:bCs/>
                <w:sz w:val="18"/>
                <w:szCs w:val="18"/>
                <w:lang w:val="es-ES_tradnl"/>
              </w:rPr>
              <w:t>170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E23B81" w14:textId="77777777" w:rsidR="00210B97" w:rsidRPr="00FC0B3C" w:rsidRDefault="00210B97" w:rsidP="009F5F12">
            <w:pPr>
              <w:ind w:right="-28"/>
              <w:jc w:val="center"/>
              <w:rPr>
                <w:rFonts w:eastAsia="Calibri"/>
                <w:sz w:val="18"/>
                <w:szCs w:val="18"/>
                <w:lang w:val="es-ES_tradnl"/>
              </w:rPr>
            </w:pPr>
            <w:r w:rsidRPr="00FC0B3C">
              <w:rPr>
                <w:b/>
                <w:bCs/>
                <w:sz w:val="18"/>
                <w:szCs w:val="18"/>
                <w:lang w:val="es-ES_tradnl"/>
              </w:rPr>
              <w:t>7</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11BE72" w14:textId="343113C8" w:rsidR="00210B97" w:rsidRPr="00FC0B3C" w:rsidRDefault="00210B97" w:rsidP="009F5F12">
            <w:pPr>
              <w:ind w:right="48"/>
              <w:jc w:val="right"/>
              <w:rPr>
                <w:rFonts w:eastAsia="Calibri"/>
                <w:sz w:val="18"/>
                <w:szCs w:val="18"/>
                <w:lang w:val="es-ES_tradnl"/>
              </w:rPr>
            </w:pPr>
            <w:r w:rsidRPr="00FC0B3C">
              <w:rPr>
                <w:b/>
                <w:bCs/>
                <w:sz w:val="18"/>
                <w:szCs w:val="18"/>
                <w:lang w:val="es-ES_tradnl"/>
              </w:rPr>
              <w:t>5</w:t>
            </w:r>
            <w:r w:rsidR="001634F1" w:rsidRPr="00FC0B3C">
              <w:rPr>
                <w:b/>
                <w:bCs/>
                <w:sz w:val="18"/>
                <w:szCs w:val="18"/>
                <w:lang w:val="es-ES_tradnl"/>
              </w:rPr>
              <w:t>.</w:t>
            </w:r>
            <w:r w:rsidRPr="00FC0B3C">
              <w:rPr>
                <w:b/>
                <w:bCs/>
                <w:sz w:val="18"/>
                <w:szCs w:val="18"/>
                <w:lang w:val="es-ES_tradnl"/>
              </w:rPr>
              <w:t>486</w:t>
            </w:r>
            <w:r w:rsidR="00B600F2" w:rsidRPr="00FC0B3C">
              <w:rPr>
                <w:b/>
                <w:bCs/>
                <w:sz w:val="18"/>
                <w:szCs w:val="18"/>
                <w:lang w:val="es-ES_tradnl"/>
              </w:rPr>
              <w:t>,</w:t>
            </w:r>
            <w:r w:rsidRPr="00FC0B3C">
              <w:rPr>
                <w:b/>
                <w:bCs/>
                <w:sz w:val="18"/>
                <w:szCs w:val="18"/>
                <w:lang w:val="es-ES_tradnl"/>
              </w:rPr>
              <w:t>13</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C3FB8D" w14:textId="14166E1C" w:rsidR="00210B97" w:rsidRPr="00FC0B3C" w:rsidRDefault="00210B97" w:rsidP="009F5F12">
            <w:pPr>
              <w:ind w:right="72"/>
              <w:jc w:val="right"/>
              <w:rPr>
                <w:rFonts w:eastAsia="Calibri"/>
                <w:sz w:val="18"/>
                <w:szCs w:val="18"/>
                <w:lang w:val="es-ES_tradnl"/>
              </w:rPr>
            </w:pPr>
            <w:r w:rsidRPr="00FC0B3C">
              <w:rPr>
                <w:b/>
                <w:bCs/>
                <w:sz w:val="18"/>
                <w:szCs w:val="18"/>
                <w:lang w:val="es-ES_tradnl"/>
              </w:rPr>
              <w:t>1</w:t>
            </w:r>
            <w:r w:rsidR="001634F1" w:rsidRPr="00FC0B3C">
              <w:rPr>
                <w:b/>
                <w:bCs/>
                <w:sz w:val="18"/>
                <w:szCs w:val="18"/>
                <w:lang w:val="es-ES_tradnl"/>
              </w:rPr>
              <w:t>.</w:t>
            </w:r>
            <w:r w:rsidRPr="00FC0B3C">
              <w:rPr>
                <w:b/>
                <w:bCs/>
                <w:sz w:val="18"/>
                <w:szCs w:val="18"/>
                <w:lang w:val="es-ES_tradnl"/>
              </w:rPr>
              <w:t>158.62</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96056C" w14:textId="345B48FD" w:rsidR="00210B97" w:rsidRPr="00FC0B3C" w:rsidRDefault="00210B97" w:rsidP="009F5F12">
            <w:pPr>
              <w:ind w:right="72"/>
              <w:jc w:val="right"/>
              <w:rPr>
                <w:rFonts w:eastAsia="Calibri"/>
                <w:sz w:val="18"/>
                <w:szCs w:val="18"/>
                <w:lang w:val="es-ES_tradnl"/>
              </w:rPr>
            </w:pPr>
            <w:r w:rsidRPr="00FC0B3C">
              <w:rPr>
                <w:rFonts w:eastAsia="Aptos Narrow"/>
                <w:b/>
                <w:bCs/>
                <w:sz w:val="18"/>
                <w:szCs w:val="18"/>
                <w:lang w:val="es-ES_tradnl"/>
              </w:rPr>
              <w:t>*6</w:t>
            </w:r>
            <w:r w:rsidR="001634F1" w:rsidRPr="00FC0B3C">
              <w:rPr>
                <w:rFonts w:eastAsia="Aptos Narrow"/>
                <w:b/>
                <w:bCs/>
                <w:sz w:val="18"/>
                <w:szCs w:val="18"/>
                <w:lang w:val="es-ES_tradnl"/>
              </w:rPr>
              <w:t>.</w:t>
            </w:r>
            <w:r w:rsidRPr="00FC0B3C">
              <w:rPr>
                <w:rFonts w:eastAsia="Aptos Narrow"/>
                <w:b/>
                <w:bCs/>
                <w:sz w:val="18"/>
                <w:szCs w:val="18"/>
                <w:lang w:val="es-ES_tradnl"/>
              </w:rPr>
              <w:t>644</w:t>
            </w:r>
            <w:r w:rsidR="00B600F2" w:rsidRPr="00FC0B3C">
              <w:rPr>
                <w:rFonts w:eastAsia="Aptos Narrow"/>
                <w:b/>
                <w:bCs/>
                <w:sz w:val="18"/>
                <w:szCs w:val="18"/>
                <w:lang w:val="es-ES_tradnl"/>
              </w:rPr>
              <w:t>,</w:t>
            </w:r>
            <w:r w:rsidRPr="00FC0B3C">
              <w:rPr>
                <w:rFonts w:eastAsia="Aptos Narrow"/>
                <w:b/>
                <w:bCs/>
                <w:sz w:val="18"/>
                <w:szCs w:val="18"/>
                <w:lang w:val="es-ES_tradnl"/>
              </w:rPr>
              <w:t>75</w:t>
            </w:r>
          </w:p>
        </w:tc>
      </w:tr>
    </w:tbl>
    <w:p w14:paraId="07391EE8" w14:textId="633AD74F" w:rsidR="00210B97" w:rsidRPr="00FC0B3C" w:rsidRDefault="00210B97" w:rsidP="00210B97">
      <w:pPr>
        <w:pStyle w:val="Heading1"/>
        <w:keepNext/>
        <w:rPr>
          <w:sz w:val="18"/>
          <w:szCs w:val="18"/>
          <w:lang w:val="es-ES_tradnl"/>
        </w:rPr>
      </w:pPr>
      <w:r w:rsidRPr="00FC0B3C">
        <w:rPr>
          <w:sz w:val="18"/>
          <w:szCs w:val="18"/>
          <w:lang w:val="es-ES_tradnl"/>
        </w:rPr>
        <w:t>* Los informes del programa de país se ajustaron posteriormente, con un consumo en mantenimiento de 5.992,74 t</w:t>
      </w:r>
      <w:r w:rsidR="007B65D7" w:rsidRPr="00FC0B3C">
        <w:rPr>
          <w:sz w:val="18"/>
          <w:szCs w:val="18"/>
          <w:lang w:val="es-ES_tradnl"/>
        </w:rPr>
        <w:t>m</w:t>
      </w:r>
      <w:r w:rsidRPr="00FC0B3C">
        <w:rPr>
          <w:sz w:val="18"/>
          <w:szCs w:val="18"/>
          <w:lang w:val="es-ES_tradnl"/>
        </w:rPr>
        <w:t>.</w:t>
      </w:r>
    </w:p>
    <w:p w14:paraId="35635AC3" w14:textId="77777777" w:rsidR="00210B97" w:rsidRPr="00FC0B3C" w:rsidRDefault="00210B97" w:rsidP="00210B97">
      <w:pPr>
        <w:pStyle w:val="Heading1"/>
        <w:keepNext/>
        <w:spacing w:before="240"/>
        <w:rPr>
          <w:i/>
          <w:iCs/>
          <w:u w:val="single"/>
          <w:lang w:val="es-ES_tradnl"/>
        </w:rPr>
      </w:pPr>
      <w:r w:rsidRPr="00FC0B3C">
        <w:rPr>
          <w:i/>
          <w:iCs/>
          <w:u w:val="single"/>
          <w:lang w:val="es-ES_tradnl"/>
        </w:rPr>
        <w:t>Mantenimiento de equipos de refrigeración</w:t>
      </w:r>
    </w:p>
    <w:p w14:paraId="3F9DB252" w14:textId="68399421" w:rsidR="00210B97" w:rsidRPr="00FC0B3C" w:rsidRDefault="00210B97" w:rsidP="00210B97">
      <w:pPr>
        <w:rPr>
          <w:lang w:val="es-ES_tradnl"/>
        </w:rPr>
      </w:pPr>
      <w:r w:rsidRPr="00FC0B3C">
        <w:rPr>
          <w:lang w:val="es-ES_tradnl"/>
        </w:rPr>
        <w:t>24.</w:t>
      </w:r>
      <w:r w:rsidRPr="00FC0B3C">
        <w:rPr>
          <w:lang w:val="es-ES_tradnl"/>
        </w:rPr>
        <w:tab/>
        <w:t>El número de frigoríficos y congeladores domésticos se estima en 34 millones de unidades, de las cuales el 6</w:t>
      </w:r>
      <w:r w:rsidR="00905ED4" w:rsidRPr="00FC0B3C">
        <w:rPr>
          <w:lang w:val="es-ES_tradnl"/>
        </w:rPr>
        <w:t>1 %</w:t>
      </w:r>
      <w:r w:rsidRPr="00FC0B3C">
        <w:rPr>
          <w:lang w:val="es-ES_tradnl"/>
        </w:rPr>
        <w:t xml:space="preserve"> funcionan con HFC-134a. La refrigeración comercial utiliza HFC-134a y R-404A, y la industrial HFC-134a y R-417A. El subsector de la refrigeración que más consume es el del transporte, que utiliza R-404A y HFC-134a. En cuanto a otros usos, unas 20 tm de HFC-245fa se emplean en el </w:t>
      </w:r>
      <w:r w:rsidR="002E3DCE" w:rsidRPr="00FC0B3C">
        <w:rPr>
          <w:lang w:val="es-ES_tradnl"/>
        </w:rPr>
        <w:t xml:space="preserve">ciclo Rankine orgánico </w:t>
      </w:r>
      <w:r w:rsidRPr="00FC0B3C">
        <w:rPr>
          <w:lang w:val="es-ES_tradnl"/>
        </w:rPr>
        <w:t>(ORC</w:t>
      </w:r>
      <w:r w:rsidR="002E3DCE" w:rsidRPr="00FC0B3C">
        <w:rPr>
          <w:lang w:val="es-ES_tradnl"/>
        </w:rPr>
        <w:t xml:space="preserve"> por sus siglas en inglés</w:t>
      </w:r>
      <w:r w:rsidRPr="00FC0B3C">
        <w:rPr>
          <w:lang w:val="es-ES_tradnl"/>
        </w:rPr>
        <w:t>), un proceso termodinámico para producir energía que utiliza un fluido orgánico, como refrigerantes con bajo punto de ebullición en lugar de agua. Esta aplicación se ha agrupado con los HFC utilizados en el sector servicios</w:t>
      </w:r>
      <w:r w:rsidR="00B600F2" w:rsidRPr="00FC0B3C">
        <w:rPr>
          <w:lang w:val="es-ES_tradnl"/>
        </w:rPr>
        <w:t>.</w:t>
      </w:r>
    </w:p>
    <w:p w14:paraId="1FCED892" w14:textId="2D974F1E" w:rsidR="00210B97" w:rsidRPr="00FC0B3C" w:rsidRDefault="00210B97" w:rsidP="00210B97">
      <w:pPr>
        <w:pStyle w:val="Heading1"/>
        <w:spacing w:before="240"/>
        <w:rPr>
          <w:i/>
          <w:iCs/>
          <w:u w:val="single"/>
          <w:lang w:val="es-ES_tradnl"/>
        </w:rPr>
      </w:pPr>
      <w:r w:rsidRPr="00FC0B3C">
        <w:rPr>
          <w:i/>
          <w:u w:val="single"/>
          <w:lang w:val="es-ES_tradnl"/>
        </w:rPr>
        <w:lastRenderedPageBreak/>
        <w:t>Mantenimiento de</w:t>
      </w:r>
      <w:r w:rsidR="00D00EBB" w:rsidRPr="00FC0B3C">
        <w:rPr>
          <w:i/>
          <w:u w:val="single"/>
          <w:lang w:val="es-ES_tradnl"/>
        </w:rPr>
        <w:t xml:space="preserve"> equipos de</w:t>
      </w:r>
      <w:r w:rsidRPr="00FC0B3C">
        <w:rPr>
          <w:i/>
          <w:u w:val="single"/>
          <w:lang w:val="es-ES_tradnl"/>
        </w:rPr>
        <w:t xml:space="preserve"> aire acondicionado</w:t>
      </w:r>
    </w:p>
    <w:p w14:paraId="5D571847" w14:textId="4C7F945F" w:rsidR="00210B97" w:rsidRPr="00FC0B3C" w:rsidRDefault="00210B97" w:rsidP="00210B97">
      <w:pPr>
        <w:rPr>
          <w:lang w:val="es-ES_tradnl"/>
        </w:rPr>
      </w:pPr>
      <w:r w:rsidRPr="00FC0B3C">
        <w:rPr>
          <w:lang w:val="es-ES_tradnl"/>
        </w:rPr>
        <w:t>25.</w:t>
      </w:r>
      <w:r w:rsidRPr="00FC0B3C">
        <w:rPr>
          <w:lang w:val="es-ES_tradnl"/>
        </w:rPr>
        <w:tab/>
        <w:t xml:space="preserve">Los HFC más utilizados en el subsector de mantenimiento de aire acondicionado residencial y comercial son el </w:t>
      </w:r>
      <w:r w:rsidR="00E63D03" w:rsidRPr="00FC0B3C">
        <w:rPr>
          <w:lang w:val="es-ES_tradnl"/>
        </w:rPr>
        <w:t>R-4</w:t>
      </w:r>
      <w:r w:rsidRPr="00FC0B3C">
        <w:rPr>
          <w:lang w:val="es-ES_tradnl"/>
        </w:rPr>
        <w:t xml:space="preserve">10A, seguido del </w:t>
      </w:r>
      <w:r w:rsidR="00E63D03" w:rsidRPr="00FC0B3C">
        <w:rPr>
          <w:lang w:val="es-ES_tradnl"/>
        </w:rPr>
        <w:t>R-4</w:t>
      </w:r>
      <w:r w:rsidRPr="00FC0B3C">
        <w:rPr>
          <w:lang w:val="es-ES_tradnl"/>
        </w:rPr>
        <w:t>07C y el HFC-32, que está empezando a utilizarse en aire acondicionado residencial. En el sector</w:t>
      </w:r>
      <w:r w:rsidR="00C13066" w:rsidRPr="00FC0B3C">
        <w:rPr>
          <w:lang w:val="es-ES_tradnl"/>
        </w:rPr>
        <w:t xml:space="preserve"> de equipos de aire acondicionado de vehículos</w:t>
      </w:r>
      <w:r w:rsidRPr="00FC0B3C">
        <w:rPr>
          <w:lang w:val="es-ES_tradnl"/>
        </w:rPr>
        <w:t>, aunque la mayor parte de la fabricación ya ha cambiado al HFO-1234yf, el uso del HFC</w:t>
      </w:r>
      <w:r w:rsidR="0047685A" w:rsidRPr="00FC0B3C">
        <w:rPr>
          <w:lang w:val="es-ES_tradnl"/>
        </w:rPr>
        <w:t>-</w:t>
      </w:r>
      <w:r w:rsidRPr="00FC0B3C">
        <w:rPr>
          <w:lang w:val="es-ES_tradnl"/>
        </w:rPr>
        <w:t>134a sigue siendo predominante para el mantenimiento de sistemas de aire acondicionado en coches, minibuses, furgonetas y autobuses.</w:t>
      </w:r>
    </w:p>
    <w:p w14:paraId="714B4151" w14:textId="77777777" w:rsidR="00210B97" w:rsidRPr="00FC0B3C" w:rsidRDefault="00210B97" w:rsidP="00210B97">
      <w:pPr>
        <w:keepNext/>
        <w:suppressAutoHyphens/>
        <w:spacing w:after="240"/>
        <w:rPr>
          <w:i/>
          <w:iCs/>
          <w:lang w:val="es-ES_tradnl"/>
        </w:rPr>
      </w:pPr>
      <w:r w:rsidRPr="00FC0B3C">
        <w:rPr>
          <w:i/>
          <w:iCs/>
          <w:lang w:val="es-ES_tradnl"/>
        </w:rPr>
        <w:br/>
        <w:t xml:space="preserve">Subsector de instalación y montaje local  </w:t>
      </w:r>
    </w:p>
    <w:p w14:paraId="6F15C559" w14:textId="5DF4B4F9" w:rsidR="00210B97" w:rsidRPr="00FC0B3C" w:rsidRDefault="00210B97" w:rsidP="00210B97">
      <w:pPr>
        <w:keepNext/>
        <w:suppressAutoHyphens/>
        <w:spacing w:after="240"/>
        <w:rPr>
          <w:lang w:val="es-ES_tradnl"/>
        </w:rPr>
      </w:pPr>
      <w:r w:rsidRPr="00FC0B3C">
        <w:rPr>
          <w:lang w:val="es-ES_tradnl"/>
        </w:rPr>
        <w:t>26.</w:t>
      </w:r>
      <w:r w:rsidRPr="00FC0B3C">
        <w:rPr>
          <w:lang w:val="es-ES_tradnl"/>
        </w:rPr>
        <w:tab/>
        <w:t>En Türkiye no existe una distinción clara entre el subsector de instalación y montaje y el sector general de mantenimiento de</w:t>
      </w:r>
      <w:r w:rsidR="00C13066" w:rsidRPr="00FC0B3C">
        <w:rPr>
          <w:lang w:val="es-ES_tradnl"/>
        </w:rPr>
        <w:t xml:space="preserve"> equipos de RAC</w:t>
      </w:r>
      <w:r w:rsidRPr="00FC0B3C">
        <w:rPr>
          <w:lang w:val="es-ES_tradnl"/>
        </w:rPr>
        <w:t xml:space="preserve">. Entre los grandes clientes que requieren el montaje y la instalación de equipos se encuentran hoteles, restaurantes y empresas de </w:t>
      </w:r>
      <w:r w:rsidRPr="00FC0B3C">
        <w:rPr>
          <w:i/>
          <w:iCs/>
          <w:lang w:val="es-ES_tradnl"/>
        </w:rPr>
        <w:t>catering</w:t>
      </w:r>
      <w:r w:rsidRPr="00FC0B3C">
        <w:rPr>
          <w:lang w:val="es-ES_tradnl"/>
        </w:rPr>
        <w:t xml:space="preserve"> (unidades de condensación y sistemas de refrigeración centralizados); supermercados, empresas de bebidas, plantas de</w:t>
      </w:r>
      <w:r w:rsidR="00341AF1" w:rsidRPr="00FC0B3C">
        <w:rPr>
          <w:lang w:val="es-ES_tradnl"/>
        </w:rPr>
        <w:t xml:space="preserve"> elaboración</w:t>
      </w:r>
      <w:r w:rsidRPr="00FC0B3C">
        <w:rPr>
          <w:lang w:val="es-ES_tradnl"/>
        </w:rPr>
        <w:t xml:space="preserve"> de alimentos, almacenes frigoríficos y establecimientos farmacéuticos (sistemas de refrigeración centralizados e industriales y aire acondicionado comercial); así como empresas de camiones frigoríficos. La instalación y el montaje de equipos en el subsector de la venta minorista de alimentos y la refrigeración comercial suelen correr a cargo de empresas de servicios generales, mientras que los sistemas de refrigeración industrial de gran capacidad (que utilizan además R-717 y R-744) son instalados por los departamentos especializados o los representantes de servicios de los fabricantes de equipos. </w:t>
      </w:r>
      <w:r w:rsidR="00341AF1" w:rsidRPr="00FC0B3C">
        <w:rPr>
          <w:lang w:val="es-ES_tradnl"/>
        </w:rPr>
        <w:t xml:space="preserve">El montaje de los </w:t>
      </w:r>
      <w:r w:rsidRPr="00FC0B3C">
        <w:rPr>
          <w:lang w:val="es-ES_tradnl"/>
        </w:rPr>
        <w:t xml:space="preserve">sistemas de aire acondicionado comercial y los enfriadores de procesos </w:t>
      </w:r>
      <w:r w:rsidR="00341AF1" w:rsidRPr="00FC0B3C">
        <w:rPr>
          <w:lang w:val="es-ES_tradnl"/>
        </w:rPr>
        <w:t xml:space="preserve">corre a cargo de </w:t>
      </w:r>
      <w:r w:rsidRPr="00FC0B3C">
        <w:rPr>
          <w:lang w:val="es-ES_tradnl"/>
        </w:rPr>
        <w:t>los departamentos de instalación o los representantes de servicio</w:t>
      </w:r>
      <w:r w:rsidR="00341AF1" w:rsidRPr="00FC0B3C">
        <w:rPr>
          <w:lang w:val="es-ES_tradnl"/>
        </w:rPr>
        <w:t xml:space="preserve"> técnico</w:t>
      </w:r>
      <w:r w:rsidRPr="00FC0B3C">
        <w:rPr>
          <w:lang w:val="es-ES_tradnl"/>
        </w:rPr>
        <w:t xml:space="preserve"> de los fabricantes. Los HFC más utilizados en el subsector de instalación y montaje local son el </w:t>
      </w:r>
      <w:r w:rsidR="00E63D03" w:rsidRPr="00FC0B3C">
        <w:rPr>
          <w:lang w:val="es-ES_tradnl"/>
        </w:rPr>
        <w:t>R-4</w:t>
      </w:r>
      <w:r w:rsidRPr="00FC0B3C">
        <w:rPr>
          <w:lang w:val="es-ES_tradnl"/>
        </w:rPr>
        <w:t>04A, el HFC-134a y el R-410A.</w:t>
      </w:r>
    </w:p>
    <w:p w14:paraId="3140CA2A" w14:textId="77777777" w:rsidR="00210B97" w:rsidRPr="00FC0B3C" w:rsidRDefault="00210B97" w:rsidP="00210B97">
      <w:pPr>
        <w:pStyle w:val="Heading1"/>
        <w:keepNext/>
        <w:rPr>
          <w:b/>
          <w:bCs/>
          <w:lang w:val="es-ES_tradnl"/>
        </w:rPr>
      </w:pPr>
      <w:r w:rsidRPr="00FC0B3C">
        <w:rPr>
          <w:b/>
          <w:bCs/>
          <w:lang w:val="es-ES_tradnl"/>
        </w:rPr>
        <w:t>IV.</w:t>
      </w:r>
      <w:r w:rsidRPr="00FC0B3C">
        <w:rPr>
          <w:b/>
          <w:bCs/>
          <w:lang w:val="es-ES_tradnl"/>
        </w:rPr>
        <w:tab/>
        <w:t>Etapa I del plan de aplicación de la Enmienda de Kigali (KIP) relativa a los HFC, tal como se presentó</w:t>
      </w:r>
    </w:p>
    <w:p w14:paraId="1D987737" w14:textId="77777777" w:rsidR="00210B97" w:rsidRPr="00FC0B3C" w:rsidRDefault="00210B97" w:rsidP="00210B97">
      <w:pPr>
        <w:keepNext/>
        <w:spacing w:after="240"/>
        <w:rPr>
          <w:u w:val="single"/>
          <w:lang w:val="es-ES_tradnl"/>
        </w:rPr>
      </w:pPr>
      <w:r w:rsidRPr="00FC0B3C">
        <w:rPr>
          <w:u w:val="single"/>
          <w:lang w:val="es-ES_tradnl"/>
        </w:rPr>
        <w:t xml:space="preserve">Marco institucional, normativo y reglamentario </w:t>
      </w:r>
    </w:p>
    <w:p w14:paraId="7D22372B" w14:textId="521184DE" w:rsidR="00210B97" w:rsidRPr="00FC0B3C" w:rsidRDefault="00210B97" w:rsidP="00210B97">
      <w:pPr>
        <w:keepNext/>
        <w:spacing w:after="240"/>
        <w:rPr>
          <w:lang w:val="es-ES_tradnl"/>
        </w:rPr>
      </w:pPr>
      <w:r w:rsidRPr="00FC0B3C">
        <w:rPr>
          <w:lang w:val="es-ES_tradnl"/>
        </w:rPr>
        <w:t>27.</w:t>
      </w:r>
      <w:r w:rsidRPr="00FC0B3C">
        <w:rPr>
          <w:lang w:val="es-ES_tradnl"/>
        </w:rPr>
        <w:tab/>
        <w:t xml:space="preserve">La oficina nacional del ozono (ONO) es responsable de la preparación y aplicación del KIP. La </w:t>
      </w:r>
      <w:r w:rsidR="00664EC3" w:rsidRPr="00FC0B3C">
        <w:rPr>
          <w:lang w:val="es-ES_tradnl"/>
        </w:rPr>
        <w:t>ONO</w:t>
      </w:r>
      <w:r w:rsidRPr="00FC0B3C">
        <w:rPr>
          <w:lang w:val="es-ES_tradnl"/>
        </w:rPr>
        <w:t xml:space="preserve"> está integrada en el Departamento de Vigilancia de las Emisiones de Gases de Efecto Invernadero (GEI), dependiente de la Dirección de Cambio Climático del MEUCC. El Departamento supervisa, controla y notifica las emisiones, importaciones y exportaciones de SAO y GEI; lleva a cabo auditorías y estudios; realiza labores de sensibilización</w:t>
      </w:r>
      <w:r w:rsidR="00664EC3" w:rsidRPr="00FC0B3C">
        <w:rPr>
          <w:lang w:val="es-ES_tradnl"/>
        </w:rPr>
        <w:t>,</w:t>
      </w:r>
      <w:r w:rsidRPr="00FC0B3C">
        <w:rPr>
          <w:lang w:val="es-ES_tradnl"/>
        </w:rPr>
        <w:t xml:space="preserve"> y coordina todas las actividades para la eliminación de las SAO y la reducción del consumo de gases fluorados a escala nacional.</w:t>
      </w:r>
    </w:p>
    <w:p w14:paraId="24AB63AF" w14:textId="77777777" w:rsidR="00210B97" w:rsidRPr="00FC0B3C" w:rsidRDefault="00210B97" w:rsidP="00210B97">
      <w:pPr>
        <w:rPr>
          <w:lang w:val="es-ES_tradnl"/>
        </w:rPr>
      </w:pPr>
      <w:r w:rsidRPr="00FC0B3C">
        <w:rPr>
          <w:lang w:val="es-ES_tradnl"/>
        </w:rPr>
        <w:t>28.</w:t>
      </w:r>
      <w:r w:rsidRPr="00FC0B3C">
        <w:rPr>
          <w:lang w:val="es-ES_tradnl"/>
        </w:rPr>
        <w:tab/>
        <w:t>Dos reglamentos clave que apoyan la aplicación del Protocolo de Montreal y la pronta aplicación de la Enmienda de Kigali en Türkiye son el Reglamento sobre Sustancias que Agotan la Capa de Ozono (publicado en 1999 y revisado en 2006, 2008, 2017 y 2020), y el Reglamento sobre Gases Fluorados de Efecto Invernadero (en vigor a partir de 2018; revisado en 2022), seguidos de los Comunicados de 2020 y 2023 sobre la Importación y Exportación de Sustancias que Agotan la Capa de Ozono (y gases fluorados), que el Ministerio de Comercio tiene previsto revisar y modificar cada año según sea necesario.</w:t>
      </w:r>
    </w:p>
    <w:p w14:paraId="5E1BFC2D" w14:textId="77777777" w:rsidR="00210B97" w:rsidRPr="00FC0B3C" w:rsidRDefault="00210B97" w:rsidP="00210B97">
      <w:pPr>
        <w:rPr>
          <w:lang w:val="es-ES_tradnl"/>
        </w:rPr>
      </w:pPr>
    </w:p>
    <w:p w14:paraId="72A62EC0" w14:textId="2947EB52" w:rsidR="00210B97" w:rsidRPr="00FC0B3C" w:rsidRDefault="00210B97" w:rsidP="00BA21A2">
      <w:pPr>
        <w:pStyle w:val="Heading1"/>
        <w:numPr>
          <w:ilvl w:val="0"/>
          <w:numId w:val="21"/>
        </w:numPr>
        <w:tabs>
          <w:tab w:val="clear" w:pos="0"/>
        </w:tabs>
        <w:rPr>
          <w:lang w:val="es-ES_tradnl"/>
        </w:rPr>
      </w:pPr>
      <w:r w:rsidRPr="00FC0B3C">
        <w:rPr>
          <w:lang w:val="es-ES_tradnl"/>
        </w:rPr>
        <w:t>Con el objetivo de lograr la compatibilidad con las normas y reglamentos de la UE, Türkiye ha adoptado varias normas sobre los requisitos de eficiencia energética de los aparatos, la eficiencia energética de los edificios y los requisitos de etiquetado energético de edificios y aparatos, incluidas varias normas mínimas de eficiencia energética (</w:t>
      </w:r>
      <w:r w:rsidR="00664EC3" w:rsidRPr="00FC0B3C">
        <w:rPr>
          <w:lang w:val="es-ES_tradnl"/>
        </w:rPr>
        <w:t>NMEE</w:t>
      </w:r>
      <w:r w:rsidRPr="00FC0B3C">
        <w:rPr>
          <w:lang w:val="es-ES_tradnl"/>
        </w:rPr>
        <w:t xml:space="preserve">) para </w:t>
      </w:r>
      <w:r w:rsidR="00664EC3" w:rsidRPr="00FC0B3C">
        <w:rPr>
          <w:lang w:val="es-ES_tradnl"/>
        </w:rPr>
        <w:t xml:space="preserve">equipos de aire acondicionado </w:t>
      </w:r>
      <w:r w:rsidRPr="00FC0B3C">
        <w:rPr>
          <w:lang w:val="es-ES_tradnl"/>
        </w:rPr>
        <w:t xml:space="preserve">y ventiladores de confort, frigoríficos y congeladores domésticos, frigoríficos profesionales, frigoríficos con función de venta directa, productos de calefacción y refrigeración por aire, y productos de calefacción y refrigeración por aire, enfriadores de proceso de alta temperatura y </w:t>
      </w:r>
      <w:r w:rsidR="007B0FF5" w:rsidRPr="00FC0B3C">
        <w:rPr>
          <w:lang w:val="es-ES_tradnl"/>
        </w:rPr>
        <w:t xml:space="preserve">unidades de </w:t>
      </w:r>
      <w:r w:rsidRPr="00FC0B3C">
        <w:rPr>
          <w:lang w:val="es-ES_tradnl"/>
        </w:rPr>
        <w:t>bobinas de ventilador. Otros planes de apoyo son la Estrategia y Plan de Acción de Mitigación del Cambio Climático (2024-2030), la Estrategia y Plan de Acción de Adaptación al Cambio Climático (2024 2030) y la Contribución Determinada a Nivel Nacional (NDC) (2023).</w:t>
      </w:r>
    </w:p>
    <w:p w14:paraId="6C5C64DF" w14:textId="7615A146" w:rsidR="00210B97" w:rsidRPr="00FC0B3C" w:rsidRDefault="00210B97" w:rsidP="00210B97">
      <w:pPr>
        <w:keepNext/>
        <w:suppressAutoHyphens/>
        <w:spacing w:before="360" w:after="240"/>
        <w:rPr>
          <w:u w:val="single"/>
          <w:lang w:val="es-ES_tradnl"/>
        </w:rPr>
      </w:pPr>
      <w:r w:rsidRPr="00FC0B3C">
        <w:rPr>
          <w:u w:val="single"/>
          <w:lang w:val="es-ES_tradnl"/>
        </w:rPr>
        <w:lastRenderedPageBreak/>
        <w:t xml:space="preserve">Estrategia de reducción para la etapa I del plan de aplicación de </w:t>
      </w:r>
      <w:r w:rsidR="00980071">
        <w:rPr>
          <w:u w:val="single"/>
          <w:lang w:val="es-ES_tradnl"/>
        </w:rPr>
        <w:t xml:space="preserve">la Enmienda de </w:t>
      </w:r>
      <w:r w:rsidRPr="00FC0B3C">
        <w:rPr>
          <w:u w:val="single"/>
          <w:lang w:val="es-ES_tradnl"/>
        </w:rPr>
        <w:t>Kigali relativ</w:t>
      </w:r>
      <w:r w:rsidR="001730EC">
        <w:rPr>
          <w:u w:val="single"/>
          <w:lang w:val="es-ES_tradnl"/>
        </w:rPr>
        <w:t xml:space="preserve">a </w:t>
      </w:r>
      <w:r w:rsidRPr="00FC0B3C">
        <w:rPr>
          <w:u w:val="single"/>
          <w:lang w:val="es-ES_tradnl"/>
        </w:rPr>
        <w:t>a los HFC</w:t>
      </w:r>
    </w:p>
    <w:p w14:paraId="2F96B939" w14:textId="77777777" w:rsidR="00210B97" w:rsidRPr="00FC0B3C" w:rsidRDefault="00210B97" w:rsidP="00210B97">
      <w:pPr>
        <w:keepNext/>
        <w:suppressAutoHyphens/>
        <w:spacing w:before="240" w:after="240"/>
        <w:outlineLvl w:val="0"/>
        <w:rPr>
          <w:i/>
          <w:iCs/>
          <w:lang w:val="es-ES_tradnl"/>
        </w:rPr>
      </w:pPr>
      <w:r w:rsidRPr="00FC0B3C">
        <w:rPr>
          <w:i/>
          <w:iCs/>
          <w:lang w:val="es-ES_tradnl"/>
        </w:rPr>
        <w:t>Estrategia global</w:t>
      </w:r>
    </w:p>
    <w:p w14:paraId="444C7D13" w14:textId="28B08E45" w:rsidR="00210B97" w:rsidRPr="00FC0B3C" w:rsidRDefault="00210B97" w:rsidP="00210B97">
      <w:pPr>
        <w:keepNext/>
        <w:suppressAutoHyphens/>
        <w:spacing w:before="240" w:after="240"/>
        <w:outlineLvl w:val="0"/>
        <w:rPr>
          <w:lang w:val="es-ES_tradnl"/>
        </w:rPr>
      </w:pPr>
      <w:r w:rsidRPr="00FC0B3C">
        <w:rPr>
          <w:lang w:val="es-ES_tradnl"/>
        </w:rPr>
        <w:t>30.</w:t>
      </w:r>
      <w:r w:rsidRPr="00FC0B3C">
        <w:rPr>
          <w:lang w:val="es-ES_tradnl"/>
        </w:rPr>
        <w:tab/>
        <w:t xml:space="preserve">Los sectores prioritarios del KIP incluyen la refrigeración comercial, el aire acondicionado residencial y la fabricación de </w:t>
      </w:r>
      <w:r w:rsidR="007B0FF5" w:rsidRPr="00FC0B3C">
        <w:rPr>
          <w:lang w:val="es-ES_tradnl"/>
        </w:rPr>
        <w:t xml:space="preserve">equipos de </w:t>
      </w:r>
      <w:r w:rsidRPr="00FC0B3C">
        <w:rPr>
          <w:lang w:val="es-ES_tradnl"/>
        </w:rPr>
        <w:t>refrigeración doméstica, apoyados por la próxima prohibición del uso de HFC de alto PCA en estos sectores; el sector de la lucha contra incendios, debido a su consumo de HFC</w:t>
      </w:r>
      <w:r w:rsidR="007B0FF5" w:rsidRPr="00FC0B3C">
        <w:rPr>
          <w:lang w:val="es-ES_tradnl"/>
        </w:rPr>
        <w:t>,</w:t>
      </w:r>
      <w:r w:rsidRPr="00FC0B3C">
        <w:rPr>
          <w:lang w:val="es-ES_tradnl"/>
        </w:rPr>
        <w:t xml:space="preserve"> y el sector del servicio de refrigeración. En el sector de mantenimiento, las reducciones de HFC se lograrán mediante la aplicación de políticas, la formación, el apoyo al proceso de certificación y las operaciones de recuperación, reciclaje y regeneración de refrigerantes (RRR). Además, Türkiye llevará a cabo proyectos de usuario final, piloto y de incentivos para fomentar la adopción de tecnologías de bajo </w:t>
      </w:r>
      <w:r w:rsidR="007B0FF5" w:rsidRPr="00FC0B3C">
        <w:rPr>
          <w:lang w:val="es-ES_tradnl"/>
        </w:rPr>
        <w:t>PCA</w:t>
      </w:r>
      <w:r w:rsidRPr="00FC0B3C">
        <w:rPr>
          <w:lang w:val="es-ES_tradnl"/>
        </w:rPr>
        <w:t xml:space="preserve"> en sectores críticos.</w:t>
      </w:r>
    </w:p>
    <w:p w14:paraId="456712AD" w14:textId="77777777" w:rsidR="00210B97" w:rsidRPr="00FC0B3C" w:rsidRDefault="00210B97" w:rsidP="00210B97">
      <w:pPr>
        <w:pStyle w:val="Heading1"/>
        <w:rPr>
          <w:rFonts w:eastAsia="Calibri"/>
          <w:u w:val="single"/>
          <w:lang w:val="es-ES_tradnl"/>
        </w:rPr>
      </w:pPr>
      <w:r w:rsidRPr="00FC0B3C">
        <w:rPr>
          <w:rFonts w:eastAsia="Calibri"/>
          <w:u w:val="single"/>
          <w:lang w:val="es-ES_tradnl"/>
        </w:rPr>
        <w:t xml:space="preserve">Sectores de fabricación </w:t>
      </w:r>
    </w:p>
    <w:p w14:paraId="1E444959" w14:textId="77777777" w:rsidR="00210B97" w:rsidRPr="00FC0B3C" w:rsidRDefault="00210B97" w:rsidP="00BA21A2">
      <w:pPr>
        <w:pStyle w:val="Heading1"/>
        <w:numPr>
          <w:ilvl w:val="0"/>
          <w:numId w:val="22"/>
        </w:numPr>
        <w:tabs>
          <w:tab w:val="clear" w:pos="0"/>
        </w:tabs>
        <w:rPr>
          <w:rFonts w:eastAsia="Calibri"/>
          <w:lang w:val="es-ES_tradnl"/>
        </w:rPr>
      </w:pPr>
      <w:r w:rsidRPr="00FC0B3C">
        <w:rPr>
          <w:rFonts w:eastAsia="Calibri"/>
          <w:lang w:val="es-ES_tradnl"/>
        </w:rPr>
        <w:t>Durante la encuesta sobre HFC realizada en preparación del KIP, muchas empresas de los sectores de fabricación de aire acondicionado residencial y refrigeración doméstica y comercial se mostraron reacias a compartir información sobre fabricación. Expresaron su preocupación por que la divulgación pudiera afectar a su competitividad en los mercados de exportación. Además, estas empresas habían financiado de forma independiente las conversiones anteriores antes del calendario del Protocolo de Montreal, ajustándose a las normativas locales que reflejan los plazos europeos. Teniendo esto en cuenta, el Gobierno consideró tres opciones para ayudar a los sectores manufactureros:</w:t>
      </w:r>
    </w:p>
    <w:p w14:paraId="3CBE8E49" w14:textId="77777777" w:rsidR="00210B97" w:rsidRPr="00FC0B3C" w:rsidRDefault="00210B97" w:rsidP="00BA21A2">
      <w:pPr>
        <w:pStyle w:val="Heading2"/>
        <w:numPr>
          <w:ilvl w:val="1"/>
          <w:numId w:val="20"/>
        </w:numPr>
        <w:rPr>
          <w:rFonts w:eastAsia="Calibri"/>
          <w:lang w:val="es-ES_tradnl"/>
        </w:rPr>
      </w:pPr>
      <w:r w:rsidRPr="00FC0B3C">
        <w:rPr>
          <w:rFonts w:eastAsia="Calibri"/>
          <w:lang w:val="es-ES_tradnl"/>
        </w:rPr>
        <w:t>Presentar, como parte del segundo tramo en 2027, un proyecto general que cubra el consumo de R-410A en aire acondicionado residencial, R-404A en refrigeración comercial y HFC-134a en refrigeración doméstica;</w:t>
      </w:r>
    </w:p>
    <w:p w14:paraId="75654DC6" w14:textId="568B5052" w:rsidR="00210B97" w:rsidRPr="00FC0B3C" w:rsidRDefault="00210B97" w:rsidP="00BA21A2">
      <w:pPr>
        <w:pStyle w:val="Heading2"/>
        <w:numPr>
          <w:ilvl w:val="1"/>
          <w:numId w:val="20"/>
        </w:numPr>
        <w:rPr>
          <w:rFonts w:eastAsia="Calibri"/>
          <w:lang w:val="es-ES_tradnl"/>
        </w:rPr>
      </w:pPr>
      <w:r w:rsidRPr="00FC0B3C">
        <w:rPr>
          <w:rFonts w:eastAsia="Calibri"/>
          <w:lang w:val="es-ES_tradnl"/>
        </w:rPr>
        <w:t>Incluir únicamente el sector manufacturero en la etapa II del KIP; o</w:t>
      </w:r>
    </w:p>
    <w:p w14:paraId="4A659B2B" w14:textId="3995325B" w:rsidR="00210B97" w:rsidRPr="00FC0B3C" w:rsidRDefault="00210B97" w:rsidP="00BA21A2">
      <w:pPr>
        <w:pStyle w:val="Heading2"/>
        <w:numPr>
          <w:ilvl w:val="1"/>
          <w:numId w:val="20"/>
        </w:numPr>
        <w:rPr>
          <w:rFonts w:eastAsia="Calibri"/>
          <w:lang w:val="es-ES_tradnl"/>
        </w:rPr>
      </w:pPr>
      <w:r w:rsidRPr="00FC0B3C">
        <w:rPr>
          <w:rFonts w:eastAsia="Calibri"/>
          <w:lang w:val="es-ES_tradnl"/>
        </w:rPr>
        <w:t>Presentar a la 97ª reunión proyectos independientes de conversión de HFC junto con componentes de eficiencia energética en virtud de la decisión 94/60 para empresas locales admisibles interesadas en recibir asistencia.</w:t>
      </w:r>
    </w:p>
    <w:p w14:paraId="36FE8C60" w14:textId="214DE61D" w:rsidR="00210B97" w:rsidRPr="00FC0B3C" w:rsidRDefault="00210B97" w:rsidP="00BA21A2">
      <w:pPr>
        <w:pStyle w:val="Heading1"/>
        <w:numPr>
          <w:ilvl w:val="0"/>
          <w:numId w:val="9"/>
        </w:numPr>
        <w:rPr>
          <w:rFonts w:eastAsia="Calibri"/>
          <w:lang w:val="es-ES_tradnl"/>
        </w:rPr>
      </w:pPr>
      <w:r w:rsidRPr="00FC0B3C">
        <w:rPr>
          <w:rFonts w:eastAsia="Calibri"/>
          <w:lang w:val="es-ES_tradnl"/>
        </w:rPr>
        <w:t xml:space="preserve">La primera opción no se llevó a cabo debido a la falta de información sobre las empresas y su </w:t>
      </w:r>
      <w:r w:rsidR="006E432D" w:rsidRPr="00FC0B3C">
        <w:rPr>
          <w:rFonts w:eastAsia="Calibri"/>
          <w:lang w:val="es-ES_tradnl"/>
        </w:rPr>
        <w:t>admisibilidad</w:t>
      </w:r>
      <w:r w:rsidRPr="00FC0B3C">
        <w:rPr>
          <w:rFonts w:eastAsia="Calibri"/>
          <w:lang w:val="es-ES_tradnl"/>
        </w:rPr>
        <w:t xml:space="preserve">, y la segunda opción no era viable, ya que la entrada en vigor del </w:t>
      </w:r>
      <w:r w:rsidR="00897A35" w:rsidRPr="00FC0B3C">
        <w:rPr>
          <w:rFonts w:eastAsia="Calibri"/>
          <w:lang w:val="es-ES_tradnl"/>
        </w:rPr>
        <w:t>r</w:t>
      </w:r>
      <w:r w:rsidRPr="00FC0B3C">
        <w:rPr>
          <w:rFonts w:eastAsia="Calibri"/>
          <w:lang w:val="es-ES_tradnl"/>
        </w:rPr>
        <w:t>eglamento sobre gases fluorados exigiría que las empresas realizaran sus conversiones durante la etapa I. Por lo tanto, el Gobierno de Türkiye solicitó flexibilidad para permitir la inclusión de proyectos de inversión en la etapa I del KIP, que se presentarán en una futura reunión.</w:t>
      </w:r>
    </w:p>
    <w:p w14:paraId="5E5C0ADA" w14:textId="77777777" w:rsidR="00210B97" w:rsidRPr="00FC0B3C" w:rsidRDefault="00210B97" w:rsidP="00210B97">
      <w:pPr>
        <w:rPr>
          <w:rFonts w:eastAsia="Calibri"/>
          <w:i/>
          <w:iCs/>
          <w:lang w:val="es-ES_tradnl"/>
        </w:rPr>
      </w:pPr>
      <w:r w:rsidRPr="00FC0B3C">
        <w:rPr>
          <w:rFonts w:eastAsia="Calibri"/>
          <w:i/>
          <w:iCs/>
          <w:lang w:val="es-ES_tradnl"/>
        </w:rPr>
        <w:t>Reducciones propuestas</w:t>
      </w:r>
    </w:p>
    <w:p w14:paraId="0C192E15" w14:textId="77777777" w:rsidR="00210B97" w:rsidRPr="00FC0B3C" w:rsidRDefault="00210B97" w:rsidP="00210B97">
      <w:pPr>
        <w:rPr>
          <w:rFonts w:eastAsia="Calibri"/>
          <w:lang w:val="es-ES_tradnl"/>
        </w:rPr>
      </w:pPr>
    </w:p>
    <w:p w14:paraId="3D0989C9" w14:textId="6A5EE5CA" w:rsidR="00210B97" w:rsidRPr="00FC0B3C" w:rsidRDefault="00210B97" w:rsidP="00210B97">
      <w:pPr>
        <w:rPr>
          <w:rFonts w:eastAsia="Calibri"/>
          <w:lang w:val="es-ES_tradnl"/>
        </w:rPr>
      </w:pPr>
      <w:r w:rsidRPr="00FC0B3C">
        <w:rPr>
          <w:rFonts w:eastAsia="Calibri"/>
          <w:lang w:val="es-ES_tradnl"/>
        </w:rPr>
        <w:t>33.</w:t>
      </w:r>
      <w:r w:rsidRPr="00FC0B3C">
        <w:rPr>
          <w:rFonts w:eastAsia="Calibri"/>
          <w:lang w:val="es-ES_tradnl"/>
        </w:rPr>
        <w:tab/>
        <w:t xml:space="preserve">Con las actividades incluidas en los sectores de </w:t>
      </w:r>
      <w:r w:rsidR="00897A35" w:rsidRPr="00FC0B3C">
        <w:rPr>
          <w:rFonts w:eastAsia="Calibri"/>
          <w:lang w:val="es-ES_tradnl"/>
        </w:rPr>
        <w:t xml:space="preserve">mantenimiento de equipos de </w:t>
      </w:r>
      <w:r w:rsidRPr="00FC0B3C">
        <w:rPr>
          <w:rFonts w:eastAsia="Calibri"/>
          <w:lang w:val="es-ES_tradnl"/>
        </w:rPr>
        <w:t>refrigeración y extinción de incendios, Türkiye pretende reducir su consumo en un 13,</w:t>
      </w:r>
      <w:r w:rsidR="00905ED4" w:rsidRPr="00FC0B3C">
        <w:rPr>
          <w:rFonts w:eastAsia="Calibri"/>
          <w:lang w:val="es-ES_tradnl"/>
        </w:rPr>
        <w:t>6 %</w:t>
      </w:r>
      <w:r w:rsidRPr="00FC0B3C">
        <w:rPr>
          <w:rFonts w:eastAsia="Calibri"/>
          <w:lang w:val="es-ES_tradnl"/>
        </w:rPr>
        <w:t xml:space="preserve"> respecto a </w:t>
      </w:r>
      <w:r w:rsidR="00897A35" w:rsidRPr="00FC0B3C">
        <w:rPr>
          <w:rFonts w:eastAsia="Calibri"/>
          <w:lang w:val="es-ES_tradnl"/>
        </w:rPr>
        <w:t>la base de referencia</w:t>
      </w:r>
      <w:r w:rsidRPr="00FC0B3C">
        <w:rPr>
          <w:rFonts w:eastAsia="Calibri"/>
          <w:lang w:val="es-ES_tradnl"/>
        </w:rPr>
        <w:t xml:space="preserve"> para 2029, tal y como se presenta en el cuadro 8. El país espera lograr reducciones adicionales de HFC si los proyectos de inversión en varios sectores manufactureros pudieran incluirse en la etapa I del KIP.</w:t>
      </w:r>
    </w:p>
    <w:p w14:paraId="31F7B9AA" w14:textId="77777777" w:rsidR="00210B97" w:rsidRPr="00FC0B3C" w:rsidRDefault="00210B97" w:rsidP="00210B97">
      <w:pPr>
        <w:pStyle w:val="Heading1"/>
        <w:keepNext/>
        <w:spacing w:after="0"/>
        <w:rPr>
          <w:b/>
          <w:bCs/>
          <w:lang w:val="es-ES_tradnl"/>
        </w:rPr>
      </w:pPr>
    </w:p>
    <w:p w14:paraId="079A79D7" w14:textId="77777777" w:rsidR="00210B97" w:rsidRPr="00FC0B3C" w:rsidRDefault="00210B97" w:rsidP="00210B97">
      <w:pPr>
        <w:rPr>
          <w:b/>
          <w:bCs/>
          <w:lang w:val="es-ES_tradnl"/>
        </w:rPr>
      </w:pPr>
      <w:r w:rsidRPr="00FC0B3C">
        <w:rPr>
          <w:b/>
          <w:bCs/>
          <w:lang w:val="es-ES_tradnl"/>
        </w:rPr>
        <w:t>Cuadro 8. Previsión de consumo de HFC en la hipótesis sin restricciones, límites del Protocolo de Montreal y reducciones de HFC propuestas en la etapa I (toneladas eq. de CO</w:t>
      </w:r>
      <w:r w:rsidRPr="00FC0B3C">
        <w:rPr>
          <w:b/>
          <w:bCs/>
          <w:vertAlign w:val="subscript"/>
          <w:lang w:val="es-ES_tradnl"/>
        </w:rPr>
        <w:t>2</w:t>
      </w:r>
      <w:r w:rsidRPr="00FC0B3C">
        <w:rPr>
          <w:b/>
          <w:bCs/>
          <w:lang w:val="es-ES_tradnl"/>
        </w:rPr>
        <w:t>)</w:t>
      </w:r>
    </w:p>
    <w:tbl>
      <w:tblPr>
        <w:tblW w:w="5000" w:type="pct"/>
        <w:tblLook w:val="04A0" w:firstRow="1" w:lastRow="0" w:firstColumn="1" w:lastColumn="0" w:noHBand="0" w:noVBand="1"/>
      </w:tblPr>
      <w:tblGrid>
        <w:gridCol w:w="2042"/>
        <w:gridCol w:w="1044"/>
        <w:gridCol w:w="1044"/>
        <w:gridCol w:w="1044"/>
        <w:gridCol w:w="1044"/>
        <w:gridCol w:w="1044"/>
        <w:gridCol w:w="1044"/>
        <w:gridCol w:w="1044"/>
      </w:tblGrid>
      <w:tr w:rsidR="00210B97" w:rsidRPr="00FC0B3C" w14:paraId="3EE3A001" w14:textId="77777777" w:rsidTr="009F5F12">
        <w:trPr>
          <w:trHeight w:val="295"/>
          <w:tblHeader/>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C40E0BB" w14:textId="77777777" w:rsidR="00210B97" w:rsidRPr="00FC0B3C" w:rsidRDefault="00210B97" w:rsidP="009F5F12">
            <w:pPr>
              <w:jc w:val="left"/>
              <w:rPr>
                <w:color w:val="000000"/>
                <w:sz w:val="20"/>
                <w:szCs w:val="20"/>
                <w:lang w:val="es-ES_tradnl" w:eastAsia="zh-CN"/>
              </w:rPr>
            </w:pP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FA458A"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4AB6A4"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2024</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04DA6FE"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E0C2A06"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3B51A86"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C74133"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81D160B" w14:textId="77777777" w:rsidR="00210B97" w:rsidRPr="00FC0B3C" w:rsidRDefault="00210B97" w:rsidP="009F5F12">
            <w:pPr>
              <w:jc w:val="center"/>
              <w:rPr>
                <w:b/>
                <w:bCs/>
                <w:color w:val="000000"/>
                <w:sz w:val="20"/>
                <w:szCs w:val="20"/>
                <w:lang w:val="es-ES_tradnl" w:eastAsia="zh-CN"/>
              </w:rPr>
            </w:pPr>
            <w:r w:rsidRPr="00FC0B3C">
              <w:rPr>
                <w:b/>
                <w:bCs/>
                <w:sz w:val="20"/>
                <w:szCs w:val="20"/>
                <w:lang w:val="es-ES_tradnl" w:eastAsia="zh-CN"/>
              </w:rPr>
              <w:t>2029</w:t>
            </w:r>
          </w:p>
        </w:tc>
      </w:tr>
      <w:tr w:rsidR="00210B97" w:rsidRPr="00FC0B3C" w14:paraId="326678D9" w14:textId="77777777" w:rsidTr="009F5F12">
        <w:trPr>
          <w:trHeight w:val="123"/>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D7E1171" w14:textId="77777777" w:rsidR="00210B97" w:rsidRPr="00FC0B3C" w:rsidRDefault="00210B97" w:rsidP="009F5F12">
            <w:pPr>
              <w:jc w:val="left"/>
              <w:rPr>
                <w:color w:val="000000"/>
                <w:sz w:val="20"/>
                <w:szCs w:val="20"/>
                <w:lang w:val="es-ES_tradnl" w:eastAsia="zh-CN"/>
              </w:rPr>
            </w:pPr>
            <w:r w:rsidRPr="00FC0B3C">
              <w:rPr>
                <w:sz w:val="20"/>
                <w:szCs w:val="20"/>
                <w:lang w:val="es-ES_tradnl"/>
              </w:rPr>
              <w:t>Previsión de consumo de HFC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86FF60B" w14:textId="580D76B2" w:rsidR="00210B97" w:rsidRPr="00FC0B3C" w:rsidRDefault="00210B97" w:rsidP="009F5F12">
            <w:pPr>
              <w:jc w:val="right"/>
              <w:rPr>
                <w:color w:val="000000"/>
                <w:sz w:val="20"/>
                <w:szCs w:val="20"/>
                <w:lang w:val="es-ES_tradnl" w:eastAsia="zh-CN"/>
              </w:rPr>
            </w:pPr>
            <w:r w:rsidRPr="00FC0B3C">
              <w:rPr>
                <w:sz w:val="20"/>
                <w:szCs w:val="20"/>
                <w:lang w:val="es-ES_tradnl"/>
              </w:rPr>
              <w:t>20</w:t>
            </w:r>
            <w:r w:rsidR="001634F1" w:rsidRPr="00FC0B3C">
              <w:rPr>
                <w:sz w:val="20"/>
                <w:szCs w:val="20"/>
                <w:lang w:val="es-ES_tradnl"/>
              </w:rPr>
              <w:t>.</w:t>
            </w:r>
            <w:r w:rsidRPr="00FC0B3C">
              <w:rPr>
                <w:sz w:val="20"/>
                <w:szCs w:val="20"/>
                <w:lang w:val="es-ES_tradnl"/>
              </w:rPr>
              <w:t>344</w:t>
            </w:r>
            <w:r w:rsidR="001634F1" w:rsidRPr="00FC0B3C">
              <w:rPr>
                <w:sz w:val="20"/>
                <w:szCs w:val="20"/>
                <w:lang w:val="es-ES_tradnl"/>
              </w:rPr>
              <w:t>.</w:t>
            </w:r>
            <w:r w:rsidRPr="00FC0B3C">
              <w:rPr>
                <w:sz w:val="20"/>
                <w:szCs w:val="20"/>
                <w:lang w:val="es-ES_tradnl"/>
              </w:rPr>
              <w:t>485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A3EBD3D" w14:textId="2F457C21" w:rsidR="00210B97" w:rsidRPr="00FC0B3C" w:rsidRDefault="00210B97" w:rsidP="009F5F12">
            <w:pPr>
              <w:jc w:val="right"/>
              <w:rPr>
                <w:color w:val="000000"/>
                <w:sz w:val="20"/>
                <w:szCs w:val="20"/>
                <w:lang w:val="es-ES_tradnl" w:eastAsia="zh-CN"/>
              </w:rPr>
            </w:pPr>
            <w:r w:rsidRPr="00FC0B3C">
              <w:rPr>
                <w:sz w:val="20"/>
                <w:szCs w:val="20"/>
                <w:lang w:val="es-ES_tradnl"/>
              </w:rPr>
              <w:t>30</w:t>
            </w:r>
            <w:r w:rsidR="001634F1" w:rsidRPr="00FC0B3C">
              <w:rPr>
                <w:sz w:val="20"/>
                <w:szCs w:val="20"/>
                <w:lang w:val="es-ES_tradnl"/>
              </w:rPr>
              <w:t>.</w:t>
            </w:r>
            <w:r w:rsidRPr="00FC0B3C">
              <w:rPr>
                <w:sz w:val="20"/>
                <w:szCs w:val="20"/>
                <w:lang w:val="es-ES_tradnl"/>
              </w:rPr>
              <w:t>790</w:t>
            </w:r>
            <w:r w:rsidR="001634F1" w:rsidRPr="00FC0B3C">
              <w:rPr>
                <w:sz w:val="20"/>
                <w:szCs w:val="20"/>
                <w:lang w:val="es-ES_tradnl"/>
              </w:rPr>
              <w:t>.</w:t>
            </w:r>
            <w:r w:rsidRPr="00FC0B3C">
              <w:rPr>
                <w:sz w:val="20"/>
                <w:szCs w:val="20"/>
                <w:lang w:val="es-ES_tradnl"/>
              </w:rPr>
              <w:t>888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EEC4AD" w14:textId="47167B3E" w:rsidR="00210B97" w:rsidRPr="00FC0B3C" w:rsidRDefault="00210B97" w:rsidP="009F5F12">
            <w:pPr>
              <w:jc w:val="right"/>
              <w:rPr>
                <w:color w:val="000000"/>
                <w:sz w:val="20"/>
                <w:szCs w:val="20"/>
                <w:lang w:val="es-ES_tradnl" w:eastAsia="zh-CN"/>
              </w:rPr>
            </w:pPr>
            <w:r w:rsidRPr="00FC0B3C">
              <w:rPr>
                <w:sz w:val="20"/>
                <w:szCs w:val="20"/>
                <w:lang w:val="es-ES_tradnl"/>
              </w:rPr>
              <w:t>32</w:t>
            </w:r>
            <w:r w:rsidR="001634F1" w:rsidRPr="00FC0B3C">
              <w:rPr>
                <w:sz w:val="20"/>
                <w:szCs w:val="20"/>
                <w:lang w:val="es-ES_tradnl"/>
              </w:rPr>
              <w:t>.</w:t>
            </w:r>
            <w:r w:rsidRPr="00FC0B3C">
              <w:rPr>
                <w:sz w:val="20"/>
                <w:szCs w:val="20"/>
                <w:lang w:val="es-ES_tradnl"/>
              </w:rPr>
              <w:t>128</w:t>
            </w:r>
            <w:r w:rsidR="001634F1" w:rsidRPr="00FC0B3C">
              <w:rPr>
                <w:sz w:val="20"/>
                <w:szCs w:val="20"/>
                <w:lang w:val="es-ES_tradnl"/>
              </w:rPr>
              <w:t>.</w:t>
            </w:r>
            <w:r w:rsidRPr="00FC0B3C">
              <w:rPr>
                <w:sz w:val="20"/>
                <w:szCs w:val="20"/>
                <w:lang w:val="es-ES_tradnl"/>
              </w:rPr>
              <w:t>481</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FBC975" w14:textId="00DF7DE5" w:rsidR="00210B97" w:rsidRPr="00FC0B3C" w:rsidRDefault="00210B97" w:rsidP="009F5F12">
            <w:pPr>
              <w:jc w:val="right"/>
              <w:rPr>
                <w:color w:val="000000"/>
                <w:sz w:val="20"/>
                <w:szCs w:val="20"/>
                <w:lang w:val="es-ES_tradnl" w:eastAsia="zh-CN"/>
              </w:rPr>
            </w:pPr>
            <w:r w:rsidRPr="00FC0B3C">
              <w:rPr>
                <w:sz w:val="20"/>
                <w:szCs w:val="20"/>
                <w:lang w:val="es-ES_tradnl"/>
              </w:rPr>
              <w:t>33</w:t>
            </w:r>
            <w:r w:rsidR="001634F1" w:rsidRPr="00FC0B3C">
              <w:rPr>
                <w:sz w:val="20"/>
                <w:szCs w:val="20"/>
                <w:lang w:val="es-ES_tradnl"/>
              </w:rPr>
              <w:t>.</w:t>
            </w:r>
            <w:r w:rsidRPr="00FC0B3C">
              <w:rPr>
                <w:sz w:val="20"/>
                <w:szCs w:val="20"/>
                <w:lang w:val="es-ES_tradnl"/>
              </w:rPr>
              <w:t>466</w:t>
            </w:r>
            <w:r w:rsidR="001634F1" w:rsidRPr="00FC0B3C">
              <w:rPr>
                <w:sz w:val="20"/>
                <w:szCs w:val="20"/>
                <w:lang w:val="es-ES_tradnl"/>
              </w:rPr>
              <w:t>.</w:t>
            </w:r>
            <w:r w:rsidRPr="00FC0B3C">
              <w:rPr>
                <w:sz w:val="20"/>
                <w:szCs w:val="20"/>
                <w:lang w:val="es-ES_tradnl"/>
              </w:rPr>
              <w:t>073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B6C7893" w14:textId="377C1BD5" w:rsidR="00210B97" w:rsidRPr="00FC0B3C" w:rsidRDefault="00210B97" w:rsidP="009F5F12">
            <w:pPr>
              <w:jc w:val="right"/>
              <w:rPr>
                <w:color w:val="000000"/>
                <w:sz w:val="20"/>
                <w:szCs w:val="20"/>
                <w:lang w:val="es-ES_tradnl" w:eastAsia="zh-CN"/>
              </w:rPr>
            </w:pPr>
            <w:r w:rsidRPr="00FC0B3C">
              <w:rPr>
                <w:sz w:val="20"/>
                <w:szCs w:val="20"/>
                <w:lang w:val="es-ES_tradnl"/>
              </w:rPr>
              <w:t>34</w:t>
            </w:r>
            <w:r w:rsidR="001634F1" w:rsidRPr="00FC0B3C">
              <w:rPr>
                <w:sz w:val="20"/>
                <w:szCs w:val="20"/>
                <w:lang w:val="es-ES_tradnl"/>
              </w:rPr>
              <w:t>.</w:t>
            </w:r>
            <w:r w:rsidRPr="00FC0B3C">
              <w:rPr>
                <w:sz w:val="20"/>
                <w:szCs w:val="20"/>
                <w:lang w:val="es-ES_tradnl"/>
              </w:rPr>
              <w:t>803</w:t>
            </w:r>
            <w:r w:rsidR="001634F1" w:rsidRPr="00FC0B3C">
              <w:rPr>
                <w:sz w:val="20"/>
                <w:szCs w:val="20"/>
                <w:lang w:val="es-ES_tradnl"/>
              </w:rPr>
              <w:t>.</w:t>
            </w:r>
            <w:r w:rsidRPr="00FC0B3C">
              <w:rPr>
                <w:sz w:val="20"/>
                <w:szCs w:val="20"/>
                <w:lang w:val="es-ES_tradnl"/>
              </w:rPr>
              <w:t>665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B5A8EF9" w14:textId="73B72668" w:rsidR="00210B97" w:rsidRPr="00FC0B3C" w:rsidRDefault="00210B97" w:rsidP="009F5F12">
            <w:pPr>
              <w:jc w:val="right"/>
              <w:rPr>
                <w:color w:val="000000"/>
                <w:sz w:val="20"/>
                <w:szCs w:val="20"/>
                <w:lang w:val="es-ES_tradnl" w:eastAsia="zh-CN"/>
              </w:rPr>
            </w:pPr>
            <w:r w:rsidRPr="00FC0B3C">
              <w:rPr>
                <w:sz w:val="20"/>
                <w:szCs w:val="20"/>
                <w:lang w:val="es-ES_tradnl"/>
              </w:rPr>
              <w:t>36</w:t>
            </w:r>
            <w:r w:rsidR="001634F1" w:rsidRPr="00FC0B3C">
              <w:rPr>
                <w:sz w:val="20"/>
                <w:szCs w:val="20"/>
                <w:lang w:val="es-ES_tradnl"/>
              </w:rPr>
              <w:t>.</w:t>
            </w:r>
            <w:r w:rsidRPr="00FC0B3C">
              <w:rPr>
                <w:sz w:val="20"/>
                <w:szCs w:val="20"/>
                <w:lang w:val="es-ES_tradnl"/>
              </w:rPr>
              <w:t>141</w:t>
            </w:r>
            <w:r w:rsidR="001634F1" w:rsidRPr="00FC0B3C">
              <w:rPr>
                <w:sz w:val="20"/>
                <w:szCs w:val="20"/>
                <w:lang w:val="es-ES_tradnl"/>
              </w:rPr>
              <w:t>.</w:t>
            </w:r>
            <w:r w:rsidRPr="00FC0B3C">
              <w:rPr>
                <w:sz w:val="20"/>
                <w:szCs w:val="20"/>
                <w:lang w:val="es-ES_tradnl"/>
              </w:rPr>
              <w:t>258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2BABB0" w14:textId="3D857926"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478</w:t>
            </w:r>
            <w:r w:rsidR="001634F1" w:rsidRPr="00FC0B3C">
              <w:rPr>
                <w:sz w:val="20"/>
                <w:szCs w:val="20"/>
                <w:lang w:val="es-ES_tradnl"/>
              </w:rPr>
              <w:t>.</w:t>
            </w:r>
            <w:r w:rsidRPr="00FC0B3C">
              <w:rPr>
                <w:sz w:val="20"/>
                <w:szCs w:val="20"/>
                <w:lang w:val="es-ES_tradnl"/>
              </w:rPr>
              <w:t>850</w:t>
            </w:r>
          </w:p>
        </w:tc>
      </w:tr>
      <w:tr w:rsidR="00210B97" w:rsidRPr="00FC0B3C" w14:paraId="17DD99C5" w14:textId="77777777" w:rsidTr="009F5F12">
        <w:trPr>
          <w:trHeight w:val="191"/>
        </w:trPr>
        <w:tc>
          <w:tcPr>
            <w:tcW w:w="109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036E4B1" w14:textId="77777777" w:rsidR="00210B97" w:rsidRPr="00FC0B3C" w:rsidRDefault="00210B97" w:rsidP="009F5F12">
            <w:pPr>
              <w:jc w:val="left"/>
              <w:rPr>
                <w:color w:val="000000"/>
                <w:sz w:val="20"/>
                <w:szCs w:val="20"/>
                <w:lang w:val="es-ES_tradnl" w:eastAsia="zh-CN"/>
              </w:rPr>
            </w:pPr>
            <w:r w:rsidRPr="00FC0B3C">
              <w:rPr>
                <w:sz w:val="20"/>
                <w:szCs w:val="20"/>
                <w:lang w:val="es-ES_tradnl"/>
              </w:rPr>
              <w:lastRenderedPageBreak/>
              <w:t>Límites de consumo de HFC del Protocolo de Montreal</w:t>
            </w:r>
          </w:p>
        </w:tc>
        <w:tc>
          <w:tcPr>
            <w:tcW w:w="558" w:type="pct"/>
            <w:tcBorders>
              <w:top w:val="nil"/>
              <w:left w:val="nil"/>
              <w:bottom w:val="single" w:sz="4" w:space="0" w:color="auto"/>
              <w:right w:val="single" w:sz="4" w:space="0" w:color="auto"/>
            </w:tcBorders>
            <w:shd w:val="clear" w:color="000000" w:fill="FFFFFF"/>
            <w:tcMar>
              <w:left w:w="72" w:type="dxa"/>
              <w:right w:w="72" w:type="dxa"/>
            </w:tcMar>
          </w:tcPr>
          <w:p w14:paraId="74F01531" w14:textId="77777777" w:rsidR="00210B97" w:rsidRPr="00FC0B3C" w:rsidRDefault="00210B97" w:rsidP="009F5F12">
            <w:pPr>
              <w:jc w:val="right"/>
              <w:rPr>
                <w:color w:val="000000"/>
                <w:sz w:val="20"/>
                <w:szCs w:val="20"/>
                <w:lang w:val="es-ES_tradnl" w:eastAsia="zh-CN"/>
              </w:rPr>
            </w:pPr>
            <w:r w:rsidRPr="00FC0B3C">
              <w:rPr>
                <w:sz w:val="20"/>
                <w:szCs w:val="20"/>
                <w:lang w:val="es-ES_tradnl"/>
              </w:rPr>
              <w:t>n. a.</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969F02A" w14:textId="6713824E"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302F3C5F" w14:textId="7A3D92CD"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1F2BDC6F" w14:textId="5F6C4315"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70B45295" w14:textId="54158ABF"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50D10A2D" w14:textId="0778ECD8" w:rsidR="00210B97" w:rsidRPr="00FC0B3C" w:rsidRDefault="00210B97" w:rsidP="009F5F12">
            <w:pPr>
              <w:jc w:val="right"/>
              <w:rPr>
                <w:color w:val="000000"/>
                <w:sz w:val="20"/>
                <w:szCs w:val="20"/>
                <w:lang w:val="es-ES_tradnl" w:eastAsia="zh-CN"/>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7E80377C" w14:textId="4F77563B" w:rsidR="00210B97" w:rsidRPr="00FC0B3C" w:rsidRDefault="00210B97" w:rsidP="009F5F12">
            <w:pPr>
              <w:jc w:val="right"/>
              <w:rPr>
                <w:color w:val="000000"/>
                <w:sz w:val="20"/>
                <w:szCs w:val="20"/>
                <w:lang w:val="es-ES_tradnl" w:eastAsia="zh-CN"/>
              </w:rPr>
            </w:pPr>
            <w:r w:rsidRPr="00FC0B3C">
              <w:rPr>
                <w:sz w:val="20"/>
                <w:szCs w:val="20"/>
                <w:lang w:val="es-ES_tradnl"/>
              </w:rPr>
              <w:t>33</w:t>
            </w:r>
            <w:r w:rsidR="001634F1" w:rsidRPr="00FC0B3C">
              <w:rPr>
                <w:sz w:val="20"/>
                <w:szCs w:val="20"/>
                <w:lang w:val="es-ES_tradnl"/>
              </w:rPr>
              <w:t>.</w:t>
            </w:r>
            <w:r w:rsidRPr="00FC0B3C">
              <w:rPr>
                <w:sz w:val="20"/>
                <w:szCs w:val="20"/>
                <w:lang w:val="es-ES_tradnl"/>
              </w:rPr>
              <w:t>405</w:t>
            </w:r>
            <w:r w:rsidR="001634F1" w:rsidRPr="00FC0B3C">
              <w:rPr>
                <w:sz w:val="20"/>
                <w:szCs w:val="20"/>
                <w:lang w:val="es-ES_tradnl"/>
              </w:rPr>
              <w:t>.</w:t>
            </w:r>
            <w:r w:rsidRPr="00FC0B3C">
              <w:rPr>
                <w:sz w:val="20"/>
                <w:szCs w:val="20"/>
                <w:lang w:val="es-ES_tradnl"/>
              </w:rPr>
              <w:t>669</w:t>
            </w:r>
          </w:p>
        </w:tc>
      </w:tr>
      <w:tr w:rsidR="00210B97" w:rsidRPr="00FC0B3C" w14:paraId="5D04D3AE" w14:textId="77777777" w:rsidTr="009F5F12">
        <w:trPr>
          <w:trHeight w:val="336"/>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B60C8A6" w14:textId="77777777" w:rsidR="00210B97" w:rsidRPr="00FC0B3C" w:rsidRDefault="00210B97" w:rsidP="009F5F12">
            <w:pPr>
              <w:jc w:val="left"/>
              <w:rPr>
                <w:sz w:val="20"/>
                <w:szCs w:val="20"/>
                <w:lang w:val="es-ES_tradnl" w:eastAsia="zh-CN"/>
              </w:rPr>
            </w:pPr>
            <w:r w:rsidRPr="00FC0B3C">
              <w:rPr>
                <w:sz w:val="20"/>
                <w:szCs w:val="20"/>
                <w:lang w:val="es-ES_tradnl"/>
              </w:rPr>
              <w:t>Consumo de HFC propuesto en el marco del KIP</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AFE56FB" w14:textId="77777777" w:rsidR="00210B97" w:rsidRPr="00FC0B3C" w:rsidRDefault="00210B97" w:rsidP="009F5F12">
            <w:pPr>
              <w:jc w:val="right"/>
              <w:rPr>
                <w:sz w:val="20"/>
                <w:szCs w:val="20"/>
                <w:lang w:val="es-ES_tradnl"/>
              </w:rPr>
            </w:pPr>
            <w:r w:rsidRPr="00FC0B3C">
              <w:rPr>
                <w:sz w:val="20"/>
                <w:szCs w:val="20"/>
                <w:lang w:val="es-ES_tradnl"/>
              </w:rPr>
              <w:t>n. a.</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A5BAA62" w14:textId="5B7DB043" w:rsidR="00210B97" w:rsidRPr="00FC0B3C" w:rsidRDefault="00210B97" w:rsidP="009F5F12">
            <w:pPr>
              <w:jc w:val="right"/>
              <w:rPr>
                <w:sz w:val="20"/>
                <w:szCs w:val="20"/>
                <w:highlight w:val="cyan"/>
                <w:lang w:val="es-ES_tradnl"/>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39A44B37" w14:textId="09B5BD13" w:rsidR="00210B97" w:rsidRPr="00FC0B3C" w:rsidRDefault="00210B97" w:rsidP="009F5F12">
            <w:pPr>
              <w:jc w:val="right"/>
              <w:rPr>
                <w:sz w:val="20"/>
                <w:szCs w:val="20"/>
                <w:highlight w:val="cyan"/>
                <w:lang w:val="es-ES_tradnl"/>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6EE6601C" w14:textId="0C92A86A" w:rsidR="00210B97" w:rsidRPr="00FC0B3C" w:rsidRDefault="00210B97" w:rsidP="009F5F12">
            <w:pPr>
              <w:jc w:val="right"/>
              <w:rPr>
                <w:sz w:val="20"/>
                <w:szCs w:val="20"/>
                <w:highlight w:val="cyan"/>
                <w:lang w:val="es-ES_tradnl"/>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1701F7ED" w14:textId="73F639AB" w:rsidR="00210B97" w:rsidRPr="00FC0B3C" w:rsidRDefault="00210B97" w:rsidP="009F5F12">
            <w:pPr>
              <w:jc w:val="right"/>
              <w:rPr>
                <w:sz w:val="20"/>
                <w:szCs w:val="20"/>
                <w:highlight w:val="cyan"/>
                <w:lang w:val="es-ES_tradnl"/>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1910C59" w14:textId="49F30FBE" w:rsidR="00210B97" w:rsidRPr="00FC0B3C" w:rsidRDefault="00210B97" w:rsidP="009F5F12">
            <w:pPr>
              <w:jc w:val="right"/>
              <w:rPr>
                <w:sz w:val="20"/>
                <w:szCs w:val="20"/>
                <w:highlight w:val="cyan"/>
                <w:lang w:val="es-ES_tradnl"/>
              </w:rPr>
            </w:pPr>
            <w:r w:rsidRPr="00FC0B3C">
              <w:rPr>
                <w:sz w:val="20"/>
                <w:szCs w:val="20"/>
                <w:lang w:val="es-ES_tradnl"/>
              </w:rPr>
              <w:t>37</w:t>
            </w:r>
            <w:r w:rsidR="001634F1" w:rsidRPr="00FC0B3C">
              <w:rPr>
                <w:sz w:val="20"/>
                <w:szCs w:val="20"/>
                <w:lang w:val="es-ES_tradnl"/>
              </w:rPr>
              <w:t>.</w:t>
            </w:r>
            <w:r w:rsidRPr="00FC0B3C">
              <w:rPr>
                <w:sz w:val="20"/>
                <w:szCs w:val="20"/>
                <w:lang w:val="es-ES_tradnl"/>
              </w:rPr>
              <w:t>117</w:t>
            </w:r>
            <w:r w:rsidR="001634F1" w:rsidRPr="00FC0B3C">
              <w:rPr>
                <w:sz w:val="20"/>
                <w:szCs w:val="20"/>
                <w:lang w:val="es-ES_tradnl"/>
              </w:rPr>
              <w:t>.</w:t>
            </w:r>
            <w:r w:rsidRPr="00FC0B3C">
              <w:rPr>
                <w:sz w:val="20"/>
                <w:szCs w:val="20"/>
                <w:lang w:val="es-ES_tradnl"/>
              </w:rPr>
              <w:t>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74939695" w14:textId="6B15C1BE" w:rsidR="00210B97" w:rsidRPr="00FC0B3C" w:rsidRDefault="00210B97" w:rsidP="009F5F12">
            <w:pPr>
              <w:jc w:val="right"/>
              <w:rPr>
                <w:sz w:val="20"/>
                <w:szCs w:val="20"/>
                <w:highlight w:val="cyan"/>
                <w:lang w:val="es-ES_tradnl"/>
              </w:rPr>
            </w:pPr>
            <w:r w:rsidRPr="00FC0B3C">
              <w:rPr>
                <w:sz w:val="20"/>
                <w:szCs w:val="20"/>
                <w:lang w:val="es-ES_tradnl"/>
              </w:rPr>
              <w:t>32</w:t>
            </w:r>
            <w:r w:rsidR="001634F1" w:rsidRPr="00FC0B3C">
              <w:rPr>
                <w:sz w:val="20"/>
                <w:szCs w:val="20"/>
                <w:lang w:val="es-ES_tradnl"/>
              </w:rPr>
              <w:t>.</w:t>
            </w:r>
            <w:r w:rsidRPr="00FC0B3C">
              <w:rPr>
                <w:sz w:val="20"/>
                <w:szCs w:val="20"/>
                <w:lang w:val="es-ES_tradnl"/>
              </w:rPr>
              <w:t>080</w:t>
            </w:r>
            <w:r w:rsidR="001634F1" w:rsidRPr="00FC0B3C">
              <w:rPr>
                <w:sz w:val="20"/>
                <w:szCs w:val="20"/>
                <w:lang w:val="es-ES_tradnl"/>
              </w:rPr>
              <w:t>.</w:t>
            </w:r>
            <w:r w:rsidRPr="00FC0B3C">
              <w:rPr>
                <w:sz w:val="20"/>
                <w:szCs w:val="20"/>
                <w:lang w:val="es-ES_tradnl"/>
              </w:rPr>
              <w:t>222</w:t>
            </w:r>
          </w:p>
        </w:tc>
      </w:tr>
      <w:tr w:rsidR="00210B97" w:rsidRPr="00FC0B3C" w14:paraId="57D57546" w14:textId="77777777" w:rsidTr="009F5F12">
        <w:trPr>
          <w:trHeight w:val="88"/>
        </w:trPr>
        <w:tc>
          <w:tcPr>
            <w:tcW w:w="10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39964D" w14:textId="77777777" w:rsidR="00210B97" w:rsidRPr="00FC0B3C" w:rsidRDefault="00210B97" w:rsidP="009F5F12">
            <w:pPr>
              <w:jc w:val="left"/>
              <w:rPr>
                <w:sz w:val="20"/>
                <w:szCs w:val="20"/>
                <w:lang w:val="es-ES_tradnl" w:eastAsia="zh-CN"/>
              </w:rPr>
            </w:pPr>
            <w:r w:rsidRPr="00FC0B3C">
              <w:rPr>
                <w:sz w:val="20"/>
                <w:szCs w:val="20"/>
                <w:lang w:val="es-ES_tradnl"/>
              </w:rPr>
              <w:t>Reducción propuesta del consumo de HFC con respecto a la base de referencia (%)</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547C484" w14:textId="77777777" w:rsidR="00210B97" w:rsidRPr="00FC0B3C" w:rsidRDefault="00210B97" w:rsidP="009F5F12">
            <w:pPr>
              <w:jc w:val="right"/>
              <w:rPr>
                <w:sz w:val="20"/>
                <w:szCs w:val="20"/>
                <w:lang w:val="es-ES_tradnl"/>
              </w:rPr>
            </w:pPr>
            <w:r w:rsidRPr="00FC0B3C">
              <w:rPr>
                <w:sz w:val="20"/>
                <w:szCs w:val="20"/>
                <w:lang w:val="es-ES_tradnl"/>
              </w:rPr>
              <w:t>n. a.</w:t>
            </w:r>
          </w:p>
        </w:tc>
        <w:tc>
          <w:tcPr>
            <w:tcW w:w="55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4ACCCC" w14:textId="77777777" w:rsidR="00210B97" w:rsidRPr="00FC0B3C" w:rsidRDefault="00210B97" w:rsidP="009F5F12">
            <w:pPr>
              <w:jc w:val="right"/>
              <w:rPr>
                <w:sz w:val="20"/>
                <w:szCs w:val="20"/>
                <w:lang w:val="es-ES_tradnl"/>
              </w:rPr>
            </w:pPr>
            <w:r w:rsidRPr="00FC0B3C">
              <w:rPr>
                <w:sz w:val="20"/>
                <w:szCs w:val="20"/>
                <w:lang w:val="es-ES_tradnl"/>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9FADEF" w14:textId="77777777" w:rsidR="00210B97" w:rsidRPr="00FC0B3C" w:rsidRDefault="00210B97" w:rsidP="009F5F12">
            <w:pPr>
              <w:jc w:val="right"/>
              <w:rPr>
                <w:sz w:val="20"/>
                <w:szCs w:val="20"/>
                <w:lang w:val="es-ES_tradnl"/>
              </w:rPr>
            </w:pPr>
            <w:r w:rsidRPr="00FC0B3C">
              <w:rPr>
                <w:sz w:val="20"/>
                <w:szCs w:val="20"/>
                <w:lang w:val="es-ES_tradnl"/>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E0A588" w14:textId="77777777" w:rsidR="00210B97" w:rsidRPr="00FC0B3C" w:rsidRDefault="00210B97" w:rsidP="009F5F12">
            <w:pPr>
              <w:jc w:val="right"/>
              <w:rPr>
                <w:sz w:val="20"/>
                <w:szCs w:val="20"/>
                <w:lang w:val="es-ES_tradnl"/>
              </w:rPr>
            </w:pPr>
            <w:r w:rsidRPr="00FC0B3C">
              <w:rPr>
                <w:sz w:val="20"/>
                <w:szCs w:val="20"/>
                <w:lang w:val="es-ES_tradnl"/>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3B27FA" w14:textId="77777777" w:rsidR="00210B97" w:rsidRPr="00FC0B3C" w:rsidRDefault="00210B97" w:rsidP="009F5F12">
            <w:pPr>
              <w:jc w:val="right"/>
              <w:rPr>
                <w:sz w:val="20"/>
                <w:szCs w:val="20"/>
                <w:lang w:val="es-ES_tradnl"/>
              </w:rPr>
            </w:pPr>
            <w:r w:rsidRPr="00FC0B3C">
              <w:rPr>
                <w:sz w:val="20"/>
                <w:szCs w:val="20"/>
                <w:lang w:val="es-ES_tradnl"/>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7965EE" w14:textId="77777777" w:rsidR="00210B97" w:rsidRPr="00FC0B3C" w:rsidRDefault="00210B97" w:rsidP="009F5F12">
            <w:pPr>
              <w:jc w:val="right"/>
              <w:rPr>
                <w:sz w:val="20"/>
                <w:szCs w:val="20"/>
                <w:lang w:val="es-ES_tradnl"/>
              </w:rPr>
            </w:pPr>
            <w:r w:rsidRPr="00FC0B3C">
              <w:rPr>
                <w:sz w:val="20"/>
                <w:szCs w:val="20"/>
                <w:lang w:val="es-ES_tradnl"/>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483991" w14:textId="2F5D3244" w:rsidR="00210B97" w:rsidRPr="00FC0B3C" w:rsidRDefault="00210B97" w:rsidP="009F5F12">
            <w:pPr>
              <w:jc w:val="right"/>
              <w:rPr>
                <w:sz w:val="20"/>
                <w:szCs w:val="20"/>
                <w:lang w:val="es-ES_tradnl"/>
              </w:rPr>
            </w:pPr>
            <w:r w:rsidRPr="00FC0B3C">
              <w:rPr>
                <w:sz w:val="20"/>
                <w:szCs w:val="20"/>
                <w:lang w:val="es-ES_tradnl"/>
              </w:rPr>
              <w:t>13</w:t>
            </w:r>
            <w:r w:rsidR="00B600F2" w:rsidRPr="00FC0B3C">
              <w:rPr>
                <w:sz w:val="20"/>
                <w:szCs w:val="20"/>
                <w:lang w:val="es-ES_tradnl"/>
              </w:rPr>
              <w:t>,</w:t>
            </w:r>
            <w:r w:rsidRPr="00FC0B3C">
              <w:rPr>
                <w:sz w:val="20"/>
                <w:szCs w:val="20"/>
                <w:lang w:val="es-ES_tradnl"/>
              </w:rPr>
              <w:t>6</w:t>
            </w:r>
          </w:p>
        </w:tc>
      </w:tr>
    </w:tbl>
    <w:p w14:paraId="3300D32D" w14:textId="77777777" w:rsidR="00210B97" w:rsidRPr="00FC0B3C" w:rsidRDefault="00210B97" w:rsidP="00210B97">
      <w:pPr>
        <w:widowControl w:val="0"/>
        <w:suppressAutoHyphens/>
        <w:rPr>
          <w:sz w:val="18"/>
          <w:szCs w:val="18"/>
          <w:lang w:val="es-ES_tradnl"/>
        </w:rPr>
      </w:pPr>
      <w:r w:rsidRPr="00FC0B3C">
        <w:rPr>
          <w:sz w:val="18"/>
          <w:szCs w:val="18"/>
          <w:lang w:val="es-ES_tradnl"/>
        </w:rPr>
        <w:t>* Datos con arreglo al artículo 7.</w:t>
      </w:r>
    </w:p>
    <w:p w14:paraId="41B22988" w14:textId="77777777" w:rsidR="00210B97" w:rsidRPr="00FC0B3C" w:rsidRDefault="00210B97" w:rsidP="00210B97">
      <w:pPr>
        <w:widowControl w:val="0"/>
        <w:suppressAutoHyphens/>
        <w:rPr>
          <w:sz w:val="18"/>
          <w:szCs w:val="18"/>
          <w:lang w:val="es-ES_tradnl"/>
        </w:rPr>
      </w:pPr>
      <w:r w:rsidRPr="00FC0B3C">
        <w:rPr>
          <w:sz w:val="18"/>
          <w:szCs w:val="18"/>
          <w:lang w:val="es-ES_tradnl"/>
        </w:rPr>
        <w:t>** Crecimiento calculado en base a la tendencia proyectada del consumo histórico disponible (2019-2023).</w:t>
      </w:r>
    </w:p>
    <w:p w14:paraId="6AF02B7B" w14:textId="77777777" w:rsidR="00210B97" w:rsidRPr="00FC0B3C" w:rsidRDefault="00210B97" w:rsidP="00210B97">
      <w:pPr>
        <w:widowControl w:val="0"/>
        <w:suppressAutoHyphens/>
        <w:rPr>
          <w:sz w:val="18"/>
          <w:szCs w:val="18"/>
          <w:lang w:val="es-ES_tradnl"/>
        </w:rPr>
      </w:pPr>
    </w:p>
    <w:p w14:paraId="1AC10F2A" w14:textId="77777777" w:rsidR="00210B97" w:rsidRPr="00FC0B3C" w:rsidRDefault="00210B97" w:rsidP="00BA21A2">
      <w:pPr>
        <w:pStyle w:val="Heading1"/>
        <w:numPr>
          <w:ilvl w:val="0"/>
          <w:numId w:val="10"/>
        </w:numPr>
        <w:tabs>
          <w:tab w:val="clear" w:pos="0"/>
        </w:tabs>
        <w:rPr>
          <w:lang w:val="es-ES_tradnl"/>
        </w:rPr>
      </w:pPr>
      <w:r w:rsidRPr="00FC0B3C">
        <w:rPr>
          <w:lang w:val="es-ES_tradnl"/>
        </w:rPr>
        <w:t>Según el consumo previsto, el país tendría dificultades para cumplir el objetivo de consumo en 2029. Sin embargo, la previsión presentada en el cuadro 8 se basa en los niveles de consumo de HFC anteriores disponibles. La Secretaría señala que esta previsión no considera los efectos de la regulación de los gases fluorados en el mercado local, que es un factor importante en este caso.</w:t>
      </w:r>
    </w:p>
    <w:p w14:paraId="7B6F6CEF" w14:textId="77777777" w:rsidR="00210B97" w:rsidRPr="00FC0B3C" w:rsidRDefault="00210B97" w:rsidP="00210B97">
      <w:pPr>
        <w:pStyle w:val="Heading1"/>
        <w:keepNext/>
        <w:spacing w:before="240"/>
        <w:rPr>
          <w:i/>
          <w:iCs/>
          <w:lang w:val="es-ES_tradnl"/>
        </w:rPr>
      </w:pPr>
      <w:r w:rsidRPr="00FC0B3C">
        <w:rPr>
          <w:i/>
          <w:iCs/>
          <w:lang w:val="es-ES_tradnl"/>
        </w:rPr>
        <w:t>Actividades propuestas</w:t>
      </w:r>
    </w:p>
    <w:p w14:paraId="7CB3133E" w14:textId="6F1772CF" w:rsidR="00210B97" w:rsidRPr="00FC0B3C" w:rsidRDefault="00210B97" w:rsidP="00210B97">
      <w:pPr>
        <w:rPr>
          <w:lang w:val="es-ES_tradnl"/>
        </w:rPr>
      </w:pPr>
      <w:r w:rsidRPr="00FC0B3C">
        <w:rPr>
          <w:lang w:val="es-ES_tradnl"/>
        </w:rPr>
        <w:t>35.</w:t>
      </w:r>
      <w:r w:rsidRPr="00FC0B3C">
        <w:rPr>
          <w:lang w:val="es-ES_tradnl"/>
        </w:rPr>
        <w:tab/>
        <w:t xml:space="preserve">La etapa I del KIP para Türkiye consta de siete componentes. Las actividades propuestas y su </w:t>
      </w:r>
      <w:r w:rsidR="00FF5EEF" w:rsidRPr="00FC0B3C">
        <w:rPr>
          <w:lang w:val="es-ES_tradnl"/>
        </w:rPr>
        <w:t>costo</w:t>
      </w:r>
      <w:r w:rsidRPr="00FC0B3C">
        <w:rPr>
          <w:lang w:val="es-ES_tradnl"/>
        </w:rPr>
        <w:t xml:space="preserve"> se presentan en el cuadro 9.</w:t>
      </w:r>
    </w:p>
    <w:p w14:paraId="7CF62CA1" w14:textId="77777777" w:rsidR="00210B97" w:rsidRPr="00FC0B3C" w:rsidRDefault="00210B97" w:rsidP="00210B97">
      <w:pPr>
        <w:rPr>
          <w:b/>
          <w:bCs/>
          <w:lang w:val="es-ES_tradnl"/>
        </w:rPr>
      </w:pPr>
      <w:bookmarkStart w:id="4" w:name="_Hlk118631498"/>
    </w:p>
    <w:p w14:paraId="0B1B071D" w14:textId="77777777" w:rsidR="00210B97" w:rsidRPr="00FC0B3C" w:rsidRDefault="00210B97" w:rsidP="00210B97">
      <w:pPr>
        <w:rPr>
          <w:b/>
          <w:bCs/>
          <w:lang w:val="es-ES_tradnl"/>
        </w:rPr>
      </w:pPr>
      <w:r w:rsidRPr="00FC0B3C">
        <w:rPr>
          <w:b/>
          <w:bCs/>
          <w:lang w:val="es-ES_tradnl"/>
        </w:rPr>
        <w:t xml:space="preserve">Cuadro 9. Actividades propuestas para la etapa I del KIP en </w:t>
      </w:r>
      <w:r w:rsidRPr="00FC0B3C">
        <w:rPr>
          <w:rFonts w:eastAsia="Calibri"/>
          <w:b/>
          <w:bCs/>
          <w:lang w:val="es-ES_tradnl"/>
        </w:rPr>
        <w:t>Türkiye</w:t>
      </w:r>
    </w:p>
    <w:tbl>
      <w:tblPr>
        <w:tblW w:w="5000" w:type="pct"/>
        <w:shd w:val="clear" w:color="auto" w:fill="FFFFFF" w:themeFill="background1"/>
        <w:tblLayout w:type="fixed"/>
        <w:tblLook w:val="04A0" w:firstRow="1" w:lastRow="0" w:firstColumn="1" w:lastColumn="0" w:noHBand="0" w:noVBand="1"/>
      </w:tblPr>
      <w:tblGrid>
        <w:gridCol w:w="421"/>
        <w:gridCol w:w="7654"/>
        <w:gridCol w:w="1275"/>
      </w:tblGrid>
      <w:tr w:rsidR="00210B97" w:rsidRPr="00FC0B3C" w14:paraId="666E428D" w14:textId="77777777" w:rsidTr="009F5F12">
        <w:trPr>
          <w:trHeight w:val="94"/>
          <w:tblHeader/>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6ECA94C" w14:textId="77777777" w:rsidR="00210B97" w:rsidRPr="00FC0B3C" w:rsidRDefault="00210B97" w:rsidP="009F5F12">
            <w:pPr>
              <w:jc w:val="center"/>
              <w:rPr>
                <w:b/>
                <w:bCs/>
                <w:sz w:val="20"/>
                <w:szCs w:val="20"/>
                <w:lang w:val="es-ES_tradnl" w:eastAsia="en-CA"/>
              </w:rPr>
            </w:pPr>
            <w:bookmarkStart w:id="5" w:name="_Hlk174386978"/>
            <w:r w:rsidRPr="00FC0B3C">
              <w:rPr>
                <w:b/>
                <w:bCs/>
                <w:sz w:val="20"/>
                <w:szCs w:val="20"/>
                <w:lang w:val="es-ES_tradnl" w:eastAsia="en-CA"/>
              </w:rPr>
              <w:t>Descripción</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0278034" w14:textId="77777777" w:rsidR="00210B97" w:rsidRPr="00FC0B3C" w:rsidRDefault="00210B97" w:rsidP="009F5F12">
            <w:pPr>
              <w:jc w:val="center"/>
              <w:rPr>
                <w:b/>
                <w:bCs/>
                <w:sz w:val="20"/>
                <w:szCs w:val="20"/>
                <w:lang w:val="es-ES_tradnl" w:eastAsia="en-CA"/>
              </w:rPr>
            </w:pPr>
            <w:r w:rsidRPr="00FC0B3C">
              <w:rPr>
                <w:b/>
                <w:bCs/>
                <w:sz w:val="20"/>
                <w:szCs w:val="20"/>
                <w:lang w:val="es-ES_tradnl" w:eastAsia="en-CA"/>
              </w:rPr>
              <w:t>Costo</w:t>
            </w:r>
            <w:r w:rsidRPr="00FC0B3C">
              <w:rPr>
                <w:b/>
                <w:bCs/>
                <w:sz w:val="20"/>
                <w:szCs w:val="20"/>
                <w:lang w:val="es-ES_tradnl" w:eastAsia="en-CA"/>
              </w:rPr>
              <w:br/>
              <w:t>(USD)</w:t>
            </w:r>
          </w:p>
        </w:tc>
      </w:tr>
      <w:tr w:rsidR="00210B97" w:rsidRPr="00695814" w14:paraId="136B132F"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EFBF823" w14:textId="7BA64237" w:rsidR="00210B97" w:rsidRPr="00FC0B3C" w:rsidRDefault="00210B97" w:rsidP="009F5F12">
            <w:pPr>
              <w:jc w:val="left"/>
              <w:rPr>
                <w:b/>
                <w:bCs/>
                <w:sz w:val="20"/>
                <w:szCs w:val="20"/>
                <w:lang w:val="es-ES_tradnl" w:eastAsia="en-CA"/>
              </w:rPr>
            </w:pPr>
            <w:r w:rsidRPr="00FC0B3C">
              <w:rPr>
                <w:b/>
                <w:bCs/>
                <w:sz w:val="20"/>
                <w:szCs w:val="20"/>
                <w:lang w:val="es-ES_tradnl" w:eastAsia="en-CA"/>
              </w:rPr>
              <w:t xml:space="preserve">Componente 1: </w:t>
            </w:r>
            <w:r w:rsidR="007C753A" w:rsidRPr="00FC0B3C">
              <w:rPr>
                <w:b/>
                <w:bCs/>
                <w:sz w:val="20"/>
                <w:szCs w:val="20"/>
                <w:lang w:val="es-ES_tradnl" w:eastAsia="en-CA"/>
              </w:rPr>
              <w:t>Marco reglamentario</w:t>
            </w:r>
            <w:r w:rsidRPr="00FC0B3C">
              <w:rPr>
                <w:b/>
                <w:bCs/>
                <w:sz w:val="20"/>
                <w:szCs w:val="20"/>
                <w:lang w:val="es-ES_tradnl" w:eastAsia="en-CA"/>
              </w:rPr>
              <w:t xml:space="preserve"> y mecanismos de control (PNUD)</w:t>
            </w:r>
          </w:p>
        </w:tc>
      </w:tr>
      <w:tr w:rsidR="00210B97" w:rsidRPr="00FC0B3C" w14:paraId="1DD64BFC" w14:textId="77777777" w:rsidTr="009F5F12">
        <w:trPr>
          <w:trHeight w:val="37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DCBBBF5"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1.1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BF65D3A" w14:textId="3662BB85" w:rsidR="00210B97" w:rsidRPr="00FC0B3C" w:rsidRDefault="00210B97" w:rsidP="009F5F12">
            <w:pPr>
              <w:jc w:val="left"/>
              <w:rPr>
                <w:sz w:val="20"/>
                <w:szCs w:val="20"/>
                <w:lang w:val="es-ES_tradnl" w:eastAsia="en-CA"/>
              </w:rPr>
            </w:pPr>
            <w:r w:rsidRPr="00FC0B3C">
              <w:rPr>
                <w:sz w:val="20"/>
                <w:szCs w:val="20"/>
                <w:lang w:val="es-ES_tradnl" w:eastAsia="en-CA"/>
              </w:rPr>
              <w:t>Refuerzo del marco político y normativo relacionado con los HFC mediante reuniones; actividades de difusión para las partes interesadas sobre el desarrollo o las actualizaciones de las medidas normativas pertinentes, incluidas las normas de seguridad; formación para las asociaciones industriales y los sectores consumidores de HFC sobre los instrumentos jurídicos y las medidas</w:t>
            </w:r>
            <w:r w:rsidR="00FF5EEF" w:rsidRPr="00FC0B3C">
              <w:rPr>
                <w:sz w:val="20"/>
                <w:szCs w:val="20"/>
                <w:lang w:val="es-ES_tradnl" w:eastAsia="en-CA"/>
              </w:rPr>
              <w:t xml:space="preserve"> normativas</w:t>
            </w:r>
            <w:r w:rsidRPr="00FC0B3C">
              <w:rPr>
                <w:sz w:val="20"/>
                <w:szCs w:val="20"/>
                <w:lang w:val="es-ES_tradnl" w:eastAsia="en-CA"/>
              </w:rPr>
              <w:t xml:space="preserve"> relacionadas con el control y la reducción de las emisiones y el consumo de HFC</w:t>
            </w:r>
            <w:r w:rsidR="00FF5EEF" w:rsidRPr="00FC0B3C">
              <w:rPr>
                <w:sz w:val="20"/>
                <w:szCs w:val="20"/>
                <w:lang w:val="es-ES_tradnl" w:eastAsia="en-CA"/>
              </w:rPr>
              <w:t>,</w:t>
            </w:r>
            <w:r w:rsidRPr="00FC0B3C">
              <w:rPr>
                <w:sz w:val="20"/>
                <w:szCs w:val="20"/>
                <w:lang w:val="es-ES_tradnl" w:eastAsia="en-CA"/>
              </w:rPr>
              <w:t xml:space="preserve"> y dos viajes de estudio para las principales partes interesadas sobre el desarrollo, la aplicación y las actualizaciones de las políticas y normativas relacionadas con los gases fluorados.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5634EE4" w14:textId="43C21FFD" w:rsidR="00210B97" w:rsidRPr="00FC0B3C" w:rsidRDefault="00210B97" w:rsidP="009F5F12">
            <w:pPr>
              <w:jc w:val="right"/>
              <w:rPr>
                <w:sz w:val="20"/>
                <w:szCs w:val="20"/>
                <w:lang w:val="es-ES_tradnl" w:eastAsia="en-CA"/>
              </w:rPr>
            </w:pPr>
            <w:r w:rsidRPr="00FC0B3C">
              <w:rPr>
                <w:sz w:val="20"/>
                <w:szCs w:val="20"/>
                <w:lang w:val="es-ES_tradnl" w:eastAsia="en-CA"/>
              </w:rPr>
              <w:t>210</w:t>
            </w:r>
            <w:r w:rsidR="001634F1" w:rsidRPr="00FC0B3C">
              <w:rPr>
                <w:sz w:val="20"/>
                <w:szCs w:val="20"/>
                <w:lang w:val="es-ES_tradnl" w:eastAsia="en-CA"/>
              </w:rPr>
              <w:t>.</w:t>
            </w:r>
            <w:r w:rsidRPr="00FC0B3C">
              <w:rPr>
                <w:sz w:val="20"/>
                <w:szCs w:val="20"/>
                <w:lang w:val="es-ES_tradnl" w:eastAsia="en-CA"/>
              </w:rPr>
              <w:t>000</w:t>
            </w:r>
          </w:p>
        </w:tc>
      </w:tr>
      <w:tr w:rsidR="00210B97" w:rsidRPr="00FC0B3C" w14:paraId="5A8A3CFB" w14:textId="77777777" w:rsidTr="009F5F12">
        <w:trPr>
          <w:trHeight w:val="32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12DBD24"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1.2</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12BDE992" w14:textId="2C78D2B0" w:rsidR="00210B97" w:rsidRPr="00FC0B3C" w:rsidRDefault="00210B97" w:rsidP="009F5F12">
            <w:pPr>
              <w:jc w:val="left"/>
              <w:rPr>
                <w:sz w:val="20"/>
                <w:szCs w:val="20"/>
                <w:lang w:val="es-ES_tradnl" w:eastAsia="en-CA"/>
              </w:rPr>
            </w:pPr>
            <w:r w:rsidRPr="00FC0B3C">
              <w:rPr>
                <w:sz w:val="20"/>
                <w:szCs w:val="20"/>
                <w:lang w:val="es-ES_tradnl" w:eastAsia="en-CA"/>
              </w:rPr>
              <w:t xml:space="preserve">Elaboración de un programa de </w:t>
            </w:r>
            <w:r w:rsidR="00FF5EEF" w:rsidRPr="00FC0B3C">
              <w:rPr>
                <w:sz w:val="20"/>
                <w:szCs w:val="20"/>
                <w:lang w:val="es-ES_tradnl" w:eastAsia="en-CA"/>
              </w:rPr>
              <w:t>capacitación</w:t>
            </w:r>
            <w:r w:rsidRPr="00FC0B3C">
              <w:rPr>
                <w:sz w:val="20"/>
                <w:szCs w:val="20"/>
                <w:lang w:val="es-ES_tradnl" w:eastAsia="en-CA"/>
              </w:rPr>
              <w:t xml:space="preserve"> aduanera sobre el control del comercio de HFC; diseño de un manual de control fronterizo para funcionarios de aduanas y elaboración de directrices para agentes de aduanas; un taller para funcionarios de aduanas sobre el comercio ilegal de sustancias controladas; 24 cursos de formación para funcionarios de aduanas sobre el control del comercio de HFC y técnicas para detectar refrigerantes regulados en mezclas; ocho cursos para importadores y agentes de HFC sobre las políticas y normativas actualizadas en materia de control del comercio de HFC; ocho cursos de formación para consultorías de aduanas</w:t>
            </w:r>
            <w:r w:rsidR="006A36BC" w:rsidRPr="00FC0B3C">
              <w:rPr>
                <w:sz w:val="20"/>
                <w:szCs w:val="20"/>
                <w:lang w:val="es-ES_tradnl" w:eastAsia="en-CA"/>
              </w:rPr>
              <w:t>,</w:t>
            </w:r>
            <w:r w:rsidRPr="00FC0B3C">
              <w:rPr>
                <w:sz w:val="20"/>
                <w:szCs w:val="20"/>
                <w:lang w:val="es-ES_tradnl" w:eastAsia="en-CA"/>
              </w:rPr>
              <w:t xml:space="preserve"> y suministro de equipos para tres laboratorios de aduanas, incluidos un cromatógrafo de gases, identificadores de refrigerantes, detectores de fugas y equipos de recuperación de refrigerantes A2/A3. </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AB63133" w14:textId="288C7FEF" w:rsidR="00210B97" w:rsidRPr="00FC0B3C" w:rsidRDefault="00210B97" w:rsidP="009F5F12">
            <w:pPr>
              <w:jc w:val="right"/>
              <w:rPr>
                <w:sz w:val="20"/>
                <w:szCs w:val="20"/>
                <w:lang w:val="es-ES_tradnl" w:eastAsia="en-CA"/>
              </w:rPr>
            </w:pPr>
            <w:r w:rsidRPr="00FC0B3C">
              <w:rPr>
                <w:sz w:val="20"/>
                <w:szCs w:val="20"/>
                <w:lang w:val="es-ES_tradnl" w:eastAsia="en-CA"/>
              </w:rPr>
              <w:t>468</w:t>
            </w:r>
            <w:r w:rsidR="001634F1" w:rsidRPr="00FC0B3C">
              <w:rPr>
                <w:sz w:val="20"/>
                <w:szCs w:val="20"/>
                <w:lang w:val="es-ES_tradnl" w:eastAsia="en-CA"/>
              </w:rPr>
              <w:t>.</w:t>
            </w:r>
            <w:r w:rsidRPr="00FC0B3C">
              <w:rPr>
                <w:sz w:val="20"/>
                <w:szCs w:val="20"/>
                <w:lang w:val="es-ES_tradnl" w:eastAsia="en-CA"/>
              </w:rPr>
              <w:t>000</w:t>
            </w:r>
          </w:p>
        </w:tc>
      </w:tr>
      <w:tr w:rsidR="00210B97" w:rsidRPr="00FC0B3C" w14:paraId="32FFFD82" w14:textId="77777777" w:rsidTr="009F5F12">
        <w:trPr>
          <w:trHeight w:val="148"/>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04523FA8"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1</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6260B4AB" w14:textId="063123C9" w:rsidR="00210B97" w:rsidRPr="00FC0B3C" w:rsidRDefault="00210B97" w:rsidP="009F5F12">
            <w:pPr>
              <w:jc w:val="right"/>
              <w:rPr>
                <w:b/>
                <w:bCs/>
                <w:sz w:val="20"/>
                <w:szCs w:val="20"/>
                <w:lang w:val="es-ES_tradnl" w:eastAsia="en-CA"/>
              </w:rPr>
            </w:pPr>
            <w:r w:rsidRPr="00FC0B3C">
              <w:rPr>
                <w:b/>
                <w:bCs/>
                <w:sz w:val="20"/>
                <w:szCs w:val="20"/>
                <w:lang w:val="es-ES_tradnl" w:eastAsia="en-CA"/>
              </w:rPr>
              <w:t>678</w:t>
            </w:r>
            <w:r w:rsidR="001634F1" w:rsidRPr="00FC0B3C">
              <w:rPr>
                <w:b/>
                <w:bCs/>
                <w:sz w:val="20"/>
                <w:szCs w:val="20"/>
                <w:lang w:val="es-ES_tradnl" w:eastAsia="en-CA"/>
              </w:rPr>
              <w:t>.</w:t>
            </w:r>
            <w:r w:rsidRPr="00FC0B3C">
              <w:rPr>
                <w:b/>
                <w:bCs/>
                <w:sz w:val="20"/>
                <w:szCs w:val="20"/>
                <w:lang w:val="es-ES_tradnl" w:eastAsia="en-CA"/>
              </w:rPr>
              <w:t>000</w:t>
            </w:r>
          </w:p>
        </w:tc>
      </w:tr>
      <w:tr w:rsidR="00210B97" w:rsidRPr="00695814" w14:paraId="09EE94FF"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1AD2198" w14:textId="77777777" w:rsidR="00210B97" w:rsidRPr="00FC0B3C" w:rsidRDefault="00210B97" w:rsidP="009F5F12">
            <w:pPr>
              <w:keepNext/>
              <w:jc w:val="left"/>
              <w:rPr>
                <w:sz w:val="20"/>
                <w:szCs w:val="20"/>
                <w:lang w:val="es-ES_tradnl" w:eastAsia="en-CA"/>
              </w:rPr>
            </w:pPr>
            <w:r w:rsidRPr="00FC0B3C">
              <w:rPr>
                <w:b/>
                <w:bCs/>
                <w:sz w:val="20"/>
                <w:szCs w:val="20"/>
                <w:lang w:val="es-ES_tradnl" w:eastAsia="en-CA"/>
              </w:rPr>
              <w:t>Componente 2: Proyecto dirigido a usuarios finales - fortalecimiento de laboratorios (PNUD)</w:t>
            </w:r>
          </w:p>
        </w:tc>
      </w:tr>
      <w:tr w:rsidR="00210B97" w:rsidRPr="00FC0B3C" w14:paraId="4D15964C"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0D6A6C6" w14:textId="77777777" w:rsidR="00210B97" w:rsidRPr="00FC0B3C" w:rsidRDefault="00210B97" w:rsidP="009F5F12">
            <w:pPr>
              <w:keepNext/>
              <w:ind w:right="-109"/>
              <w:jc w:val="left"/>
              <w:rPr>
                <w:sz w:val="20"/>
                <w:szCs w:val="20"/>
                <w:lang w:val="es-ES_tradnl" w:eastAsia="en-CA"/>
              </w:rPr>
            </w:pPr>
            <w:r w:rsidRPr="00FC0B3C">
              <w:rPr>
                <w:sz w:val="20"/>
                <w:szCs w:val="20"/>
                <w:lang w:val="es-ES_tradnl" w:eastAsia="en-CA"/>
              </w:rPr>
              <w:t>2.1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65C8ACE1" w14:textId="3C4054C6" w:rsidR="00210B97" w:rsidRPr="00FC0B3C" w:rsidRDefault="00210B97" w:rsidP="009F5F12">
            <w:pPr>
              <w:keepNext/>
              <w:jc w:val="left"/>
              <w:rPr>
                <w:sz w:val="20"/>
                <w:szCs w:val="20"/>
                <w:lang w:val="es-ES_tradnl" w:eastAsia="en-CA"/>
              </w:rPr>
            </w:pPr>
            <w:r w:rsidRPr="00FC0B3C">
              <w:rPr>
                <w:sz w:val="20"/>
                <w:szCs w:val="20"/>
                <w:lang w:val="es-ES_tradnl" w:eastAsia="en-CA"/>
              </w:rPr>
              <w:t xml:space="preserve">Fortalecimiento de un laboratorio de pruebas acreditado para fabricantes e importadores de equipos RAC para garantizar el cumplimiento de las normas nacionales e internacionales de rendimiento y eficiencia energética, incluyendo la construcción de módulos de prueba, equipos y materiales y consultoría y </w:t>
            </w:r>
            <w:r w:rsidR="00B51A38" w:rsidRPr="00FC0B3C">
              <w:rPr>
                <w:sz w:val="20"/>
                <w:szCs w:val="20"/>
                <w:lang w:val="es-ES_tradnl" w:eastAsia="en-CA"/>
              </w:rPr>
              <w:t>capacitación sobre acreditación</w:t>
            </w:r>
            <w:r w:rsidRPr="00FC0B3C">
              <w:rPr>
                <w:sz w:val="20"/>
                <w:szCs w:val="20"/>
                <w:lang w:val="es-ES_tradnl" w:eastAsia="en-CA"/>
              </w:rPr>
              <w:t>.</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E9D215B" w14:textId="17DDA0F0" w:rsidR="00210B97" w:rsidRPr="00FC0B3C" w:rsidRDefault="00210B97" w:rsidP="009F5F12">
            <w:pPr>
              <w:keepNext/>
              <w:jc w:val="right"/>
              <w:rPr>
                <w:sz w:val="20"/>
                <w:szCs w:val="20"/>
                <w:lang w:val="es-ES_tradnl" w:eastAsia="en-CA"/>
              </w:rPr>
            </w:pPr>
            <w:r w:rsidRPr="00FC0B3C">
              <w:rPr>
                <w:sz w:val="20"/>
                <w:szCs w:val="20"/>
                <w:lang w:val="es-ES_tradnl" w:eastAsia="en-CA"/>
              </w:rPr>
              <w:t>800</w:t>
            </w:r>
            <w:r w:rsidR="001634F1" w:rsidRPr="00FC0B3C">
              <w:rPr>
                <w:sz w:val="20"/>
                <w:szCs w:val="20"/>
                <w:lang w:val="es-ES_tradnl" w:eastAsia="en-CA"/>
              </w:rPr>
              <w:t>.</w:t>
            </w:r>
            <w:r w:rsidRPr="00FC0B3C">
              <w:rPr>
                <w:sz w:val="20"/>
                <w:szCs w:val="20"/>
                <w:lang w:val="es-ES_tradnl" w:eastAsia="en-CA"/>
              </w:rPr>
              <w:t>000</w:t>
            </w:r>
          </w:p>
        </w:tc>
      </w:tr>
      <w:tr w:rsidR="00210B97" w:rsidRPr="00FC0B3C" w14:paraId="416109F1" w14:textId="77777777" w:rsidTr="009F5F12">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5033AD36"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Subtotal del componente 2</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6988D505" w14:textId="723281EB" w:rsidR="00210B97" w:rsidRPr="00FC0B3C" w:rsidRDefault="00210B97" w:rsidP="009F5F12">
            <w:pPr>
              <w:jc w:val="right"/>
              <w:rPr>
                <w:b/>
                <w:bCs/>
                <w:sz w:val="20"/>
                <w:szCs w:val="20"/>
                <w:lang w:val="es-ES_tradnl" w:eastAsia="en-CA"/>
              </w:rPr>
            </w:pPr>
            <w:r w:rsidRPr="00FC0B3C">
              <w:rPr>
                <w:b/>
                <w:bCs/>
                <w:sz w:val="20"/>
                <w:szCs w:val="20"/>
                <w:lang w:val="es-ES_tradnl" w:eastAsia="en-CA"/>
              </w:rPr>
              <w:t>800</w:t>
            </w:r>
            <w:r w:rsidR="001634F1" w:rsidRPr="00FC0B3C">
              <w:rPr>
                <w:b/>
                <w:bCs/>
                <w:sz w:val="20"/>
                <w:szCs w:val="20"/>
                <w:lang w:val="es-ES_tradnl" w:eastAsia="en-CA"/>
              </w:rPr>
              <w:t>.</w:t>
            </w:r>
            <w:r w:rsidRPr="00FC0B3C">
              <w:rPr>
                <w:b/>
                <w:bCs/>
                <w:sz w:val="20"/>
                <w:szCs w:val="20"/>
                <w:lang w:val="es-ES_tradnl" w:eastAsia="en-CA"/>
              </w:rPr>
              <w:t>000</w:t>
            </w:r>
          </w:p>
        </w:tc>
      </w:tr>
      <w:tr w:rsidR="00210B97" w:rsidRPr="00FC0B3C" w14:paraId="6F7BC479" w14:textId="77777777" w:rsidTr="009F5F12">
        <w:trPr>
          <w:trHeight w:val="13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C73652"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Componente 3: Creación de capacidad (ONUDI)</w:t>
            </w:r>
          </w:p>
        </w:tc>
      </w:tr>
      <w:tr w:rsidR="00210B97" w:rsidRPr="00FC0B3C" w14:paraId="07C80209" w14:textId="77777777" w:rsidTr="009F5F12">
        <w:trPr>
          <w:trHeight w:val="17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A2D4A3E"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3.1</w:t>
            </w:r>
          </w:p>
        </w:tc>
        <w:tc>
          <w:tcPr>
            <w:tcW w:w="4093" w:type="pct"/>
            <w:tcBorders>
              <w:top w:val="nil"/>
              <w:left w:val="nil"/>
              <w:bottom w:val="single" w:sz="4" w:space="0" w:color="auto"/>
              <w:right w:val="single" w:sz="4" w:space="0" w:color="auto"/>
            </w:tcBorders>
            <w:shd w:val="clear" w:color="auto" w:fill="FFFFFF" w:themeFill="background1"/>
            <w:hideMark/>
          </w:tcPr>
          <w:p w14:paraId="36862921" w14:textId="2216A259" w:rsidR="00210B97" w:rsidRPr="00FC0B3C" w:rsidRDefault="00210B97" w:rsidP="009F5F12">
            <w:pPr>
              <w:jc w:val="left"/>
              <w:rPr>
                <w:sz w:val="20"/>
                <w:szCs w:val="20"/>
                <w:lang w:val="es-ES_tradnl" w:eastAsia="en-CA"/>
              </w:rPr>
            </w:pPr>
            <w:r w:rsidRPr="00FC0B3C">
              <w:rPr>
                <w:sz w:val="20"/>
                <w:szCs w:val="20"/>
                <w:lang w:val="es-ES_tradnl"/>
              </w:rPr>
              <w:t>Actualización de los códigos de buenas prácticas y de los programas de</w:t>
            </w:r>
            <w:r w:rsidR="00C13066" w:rsidRPr="00FC0B3C">
              <w:rPr>
                <w:sz w:val="20"/>
                <w:szCs w:val="20"/>
                <w:lang w:val="es-ES_tradnl"/>
              </w:rPr>
              <w:t xml:space="preserve"> capacitación en RAC</w:t>
            </w:r>
            <w:r w:rsidRPr="00FC0B3C">
              <w:rPr>
                <w:sz w:val="20"/>
                <w:szCs w:val="20"/>
                <w:lang w:val="es-ES_tradnl"/>
              </w:rPr>
              <w:t xml:space="preserve"> para incluir los nuevos códigos de buenas prácticas, la Enmienda de Kigali y el </w:t>
            </w:r>
            <w:r w:rsidR="00897A35" w:rsidRPr="00FC0B3C">
              <w:rPr>
                <w:sz w:val="20"/>
                <w:szCs w:val="20"/>
                <w:lang w:val="es-ES_tradnl"/>
              </w:rPr>
              <w:t xml:space="preserve">reglamento sobre gases fluorados, </w:t>
            </w:r>
            <w:r w:rsidRPr="00FC0B3C">
              <w:rPr>
                <w:sz w:val="20"/>
                <w:szCs w:val="20"/>
                <w:lang w:val="es-ES_tradnl"/>
              </w:rPr>
              <w:t>y difusión de los resultados.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3E4B386" w14:textId="526AE31E" w:rsidR="00210B97" w:rsidRPr="00FC0B3C" w:rsidRDefault="00210B97" w:rsidP="009F5F12">
            <w:pPr>
              <w:jc w:val="right"/>
              <w:rPr>
                <w:sz w:val="20"/>
                <w:szCs w:val="20"/>
                <w:lang w:val="es-ES_tradnl" w:eastAsia="en-CA"/>
              </w:rPr>
            </w:pPr>
            <w:r w:rsidRPr="00FC0B3C">
              <w:rPr>
                <w:sz w:val="20"/>
                <w:szCs w:val="20"/>
                <w:lang w:val="es-ES_tradnl" w:eastAsia="en-CA"/>
              </w:rPr>
              <w:t>95</w:t>
            </w:r>
            <w:r w:rsidR="001634F1" w:rsidRPr="00FC0B3C">
              <w:rPr>
                <w:sz w:val="20"/>
                <w:szCs w:val="20"/>
                <w:lang w:val="es-ES_tradnl" w:eastAsia="en-CA"/>
              </w:rPr>
              <w:t>.</w:t>
            </w:r>
            <w:r w:rsidRPr="00FC0B3C">
              <w:rPr>
                <w:sz w:val="20"/>
                <w:szCs w:val="20"/>
                <w:lang w:val="es-ES_tradnl" w:eastAsia="en-CA"/>
              </w:rPr>
              <w:t>000</w:t>
            </w:r>
          </w:p>
        </w:tc>
      </w:tr>
      <w:tr w:rsidR="00210B97" w:rsidRPr="00FC0B3C" w14:paraId="2C68C1E7"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F02CB65"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lastRenderedPageBreak/>
              <w:t>3.2</w:t>
            </w:r>
          </w:p>
        </w:tc>
        <w:tc>
          <w:tcPr>
            <w:tcW w:w="4093" w:type="pct"/>
            <w:tcBorders>
              <w:top w:val="nil"/>
              <w:left w:val="nil"/>
              <w:bottom w:val="single" w:sz="4" w:space="0" w:color="auto"/>
              <w:right w:val="single" w:sz="4" w:space="0" w:color="auto"/>
            </w:tcBorders>
            <w:shd w:val="clear" w:color="auto" w:fill="FFFFFF" w:themeFill="background1"/>
            <w:hideMark/>
          </w:tcPr>
          <w:p w14:paraId="4941970A" w14:textId="77777777" w:rsidR="00210B97" w:rsidRPr="00FC0B3C" w:rsidRDefault="00210B97" w:rsidP="009F5F12">
            <w:pPr>
              <w:ind w:right="-109"/>
              <w:jc w:val="left"/>
              <w:rPr>
                <w:sz w:val="20"/>
                <w:szCs w:val="20"/>
                <w:lang w:val="es-ES_tradnl" w:eastAsia="en-CA"/>
              </w:rPr>
            </w:pPr>
            <w:r w:rsidRPr="00FC0B3C">
              <w:rPr>
                <w:sz w:val="20"/>
                <w:szCs w:val="20"/>
                <w:lang w:val="es-ES_tradnl"/>
              </w:rPr>
              <w:t>Creación de dos o tres centros de excelencia con módulos de formación que incluyan 10 unidades de demostración para gases fluorados, HC y CO</w:t>
            </w:r>
            <w:r w:rsidRPr="00FC0B3C">
              <w:rPr>
                <w:sz w:val="20"/>
                <w:szCs w:val="20"/>
                <w:vertAlign w:val="subscript"/>
                <w:lang w:val="es-ES_tradnl"/>
              </w:rPr>
              <w:t>2</w:t>
            </w:r>
            <w:r w:rsidRPr="00FC0B3C">
              <w:rPr>
                <w:sz w:val="20"/>
                <w:szCs w:val="20"/>
                <w:lang w:val="es-ES_tradnl"/>
              </w:rPr>
              <w:t>; suministro de material de referencia y apoyo para el funcionamiento de los centros.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44C410F" w14:textId="7F0982D7" w:rsidR="00210B97" w:rsidRPr="00FC0B3C" w:rsidRDefault="00210B97" w:rsidP="009F5F12">
            <w:pPr>
              <w:jc w:val="right"/>
              <w:rPr>
                <w:sz w:val="20"/>
                <w:szCs w:val="20"/>
                <w:lang w:val="es-ES_tradnl" w:eastAsia="en-CA"/>
              </w:rPr>
            </w:pPr>
            <w:r w:rsidRPr="00FC0B3C">
              <w:rPr>
                <w:sz w:val="20"/>
                <w:szCs w:val="20"/>
                <w:lang w:val="es-ES_tradnl" w:eastAsia="en-CA"/>
              </w:rPr>
              <w:t>420</w:t>
            </w:r>
            <w:r w:rsidR="001634F1" w:rsidRPr="00FC0B3C">
              <w:rPr>
                <w:sz w:val="20"/>
                <w:szCs w:val="20"/>
                <w:lang w:val="es-ES_tradnl" w:eastAsia="en-CA"/>
              </w:rPr>
              <w:t>.</w:t>
            </w:r>
            <w:r w:rsidRPr="00FC0B3C">
              <w:rPr>
                <w:sz w:val="20"/>
                <w:szCs w:val="20"/>
                <w:lang w:val="es-ES_tradnl" w:eastAsia="en-CA"/>
              </w:rPr>
              <w:t>000</w:t>
            </w:r>
          </w:p>
        </w:tc>
      </w:tr>
      <w:tr w:rsidR="00210B97" w:rsidRPr="00FC0B3C" w14:paraId="6B63EDB6"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9E392A9"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3.3</w:t>
            </w:r>
          </w:p>
        </w:tc>
        <w:tc>
          <w:tcPr>
            <w:tcW w:w="4093" w:type="pct"/>
            <w:tcBorders>
              <w:top w:val="nil"/>
              <w:left w:val="nil"/>
              <w:bottom w:val="single" w:sz="4" w:space="0" w:color="auto"/>
              <w:right w:val="single" w:sz="4" w:space="0" w:color="auto"/>
            </w:tcBorders>
            <w:shd w:val="clear" w:color="auto" w:fill="FFFFFF" w:themeFill="background1"/>
            <w:hideMark/>
          </w:tcPr>
          <w:p w14:paraId="3A7E2BC5" w14:textId="23C9C951" w:rsidR="00210B97" w:rsidRPr="00FC0B3C" w:rsidRDefault="00655765" w:rsidP="009F5F12">
            <w:pPr>
              <w:jc w:val="left"/>
              <w:rPr>
                <w:sz w:val="20"/>
                <w:szCs w:val="20"/>
                <w:lang w:val="es-ES_tradnl" w:eastAsia="en-CA"/>
              </w:rPr>
            </w:pPr>
            <w:r w:rsidRPr="00FC0B3C">
              <w:rPr>
                <w:sz w:val="20"/>
                <w:szCs w:val="20"/>
                <w:lang w:val="es-ES_tradnl"/>
              </w:rPr>
              <w:t xml:space="preserve">Capacitación </w:t>
            </w:r>
            <w:r w:rsidR="00210B97" w:rsidRPr="00FC0B3C">
              <w:rPr>
                <w:sz w:val="20"/>
                <w:szCs w:val="20"/>
                <w:lang w:val="es-ES_tradnl"/>
              </w:rPr>
              <w:t xml:space="preserve">de 200 certificadores basada en los planes de estudios del sistema de </w:t>
            </w:r>
            <w:r w:rsidRPr="00FC0B3C">
              <w:rPr>
                <w:sz w:val="20"/>
                <w:szCs w:val="20"/>
                <w:lang w:val="es-ES_tradnl"/>
              </w:rPr>
              <w:t>acreditación</w:t>
            </w:r>
            <w:r w:rsidR="00210B97" w:rsidRPr="00FC0B3C">
              <w:rPr>
                <w:sz w:val="20"/>
                <w:szCs w:val="20"/>
                <w:lang w:val="es-ES_tradnl"/>
              </w:rPr>
              <w:t xml:space="preserve"> de técnicos existente, dando prioridad a las </w:t>
            </w:r>
            <w:r w:rsidRPr="00FC0B3C">
              <w:rPr>
                <w:sz w:val="20"/>
                <w:szCs w:val="20"/>
                <w:lang w:val="es-ES_tradnl"/>
              </w:rPr>
              <w:t>instructoras</w:t>
            </w:r>
            <w:r w:rsidR="00210B97" w:rsidRPr="00FC0B3C">
              <w:rPr>
                <w:sz w:val="20"/>
                <w:szCs w:val="20"/>
                <w:lang w:val="es-ES_tradnl"/>
              </w:rPr>
              <w:t>.</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1561FE42" w14:textId="6FAF103E" w:rsidR="00210B97" w:rsidRPr="00FC0B3C" w:rsidRDefault="00210B97" w:rsidP="009F5F12">
            <w:pPr>
              <w:jc w:val="right"/>
              <w:rPr>
                <w:sz w:val="20"/>
                <w:szCs w:val="20"/>
                <w:lang w:val="es-ES_tradnl" w:eastAsia="en-CA"/>
              </w:rPr>
            </w:pPr>
            <w:r w:rsidRPr="00FC0B3C">
              <w:rPr>
                <w:sz w:val="20"/>
                <w:szCs w:val="20"/>
                <w:lang w:val="es-ES_tradnl" w:eastAsia="en-CA"/>
              </w:rPr>
              <w:t>200</w:t>
            </w:r>
            <w:r w:rsidR="001634F1" w:rsidRPr="00FC0B3C">
              <w:rPr>
                <w:sz w:val="20"/>
                <w:szCs w:val="20"/>
                <w:lang w:val="es-ES_tradnl" w:eastAsia="en-CA"/>
              </w:rPr>
              <w:t>.</w:t>
            </w:r>
            <w:r w:rsidRPr="00FC0B3C">
              <w:rPr>
                <w:sz w:val="20"/>
                <w:szCs w:val="20"/>
                <w:lang w:val="es-ES_tradnl" w:eastAsia="en-CA"/>
              </w:rPr>
              <w:t>000</w:t>
            </w:r>
          </w:p>
        </w:tc>
      </w:tr>
      <w:tr w:rsidR="00210B97" w:rsidRPr="00FC0B3C" w14:paraId="50159F3C"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73A340BF"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3.4</w:t>
            </w:r>
          </w:p>
        </w:tc>
        <w:tc>
          <w:tcPr>
            <w:tcW w:w="4093" w:type="pct"/>
            <w:tcBorders>
              <w:top w:val="nil"/>
              <w:left w:val="nil"/>
              <w:bottom w:val="single" w:sz="4" w:space="0" w:color="auto"/>
              <w:right w:val="single" w:sz="4" w:space="0" w:color="auto"/>
            </w:tcBorders>
            <w:shd w:val="clear" w:color="auto" w:fill="FFFFFF" w:themeFill="background1"/>
          </w:tcPr>
          <w:p w14:paraId="58F7D34D" w14:textId="6A8B4051" w:rsidR="00210B97" w:rsidRPr="00FC0B3C" w:rsidRDefault="00655765" w:rsidP="009F5F12">
            <w:pPr>
              <w:jc w:val="left"/>
              <w:rPr>
                <w:sz w:val="20"/>
                <w:szCs w:val="20"/>
                <w:lang w:val="es-ES_tradnl" w:eastAsia="en-CA"/>
              </w:rPr>
            </w:pPr>
            <w:r w:rsidRPr="00FC0B3C">
              <w:rPr>
                <w:sz w:val="20"/>
                <w:szCs w:val="20"/>
                <w:lang w:val="es-ES_tradnl"/>
              </w:rPr>
              <w:t>Capacitación</w:t>
            </w:r>
            <w:r w:rsidR="00210B97" w:rsidRPr="00FC0B3C">
              <w:rPr>
                <w:sz w:val="20"/>
                <w:szCs w:val="20"/>
                <w:lang w:val="es-ES_tradnl"/>
              </w:rPr>
              <w:t xml:space="preserve"> preparatoria para la certificación en buenas prácticas, competencia en soldadura fuerte y uso seguro de refrigerantes inflamables, 4.000 técnicos</w:t>
            </w:r>
            <w:r w:rsidR="00604EF9" w:rsidRPr="00FC0B3C">
              <w:rPr>
                <w:sz w:val="20"/>
                <w:szCs w:val="20"/>
                <w:lang w:val="es-ES_tradnl"/>
              </w:rPr>
              <w:t xml:space="preserve"> en </w:t>
            </w:r>
            <w:r w:rsidR="00210B97" w:rsidRPr="00FC0B3C">
              <w:rPr>
                <w:sz w:val="20"/>
                <w:szCs w:val="20"/>
                <w:lang w:val="es-ES_tradnl"/>
              </w:rPr>
              <w:t xml:space="preserve">RAC (tanto formales como informales) en 266 sesiones celebradas en los centros de excelencia y otras instituciones de </w:t>
            </w:r>
            <w:r w:rsidR="00604EF9" w:rsidRPr="00FC0B3C">
              <w:rPr>
                <w:sz w:val="20"/>
                <w:szCs w:val="20"/>
                <w:lang w:val="es-ES_tradnl"/>
              </w:rPr>
              <w:t>capacitación</w:t>
            </w:r>
            <w:r w:rsidR="00210B97" w:rsidRPr="00FC0B3C">
              <w:rPr>
                <w:sz w:val="20"/>
                <w:szCs w:val="20"/>
                <w:lang w:val="es-ES_tradnl"/>
              </w:rPr>
              <w:t>, dando prioridad a las mujeres y a los técnicos que trabajan de forma independiente, en zonas remotas, en PYME o en empresas propiedad de mujeres o gestionadas por ellas.</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36720AD0" w14:textId="44194089" w:rsidR="00210B97" w:rsidRPr="00FC0B3C" w:rsidRDefault="00210B97" w:rsidP="009F5F12">
            <w:pPr>
              <w:jc w:val="right"/>
              <w:rPr>
                <w:sz w:val="20"/>
                <w:szCs w:val="20"/>
                <w:lang w:val="es-ES_tradnl" w:eastAsia="en-CA"/>
              </w:rPr>
            </w:pPr>
            <w:r w:rsidRPr="00FC0B3C">
              <w:rPr>
                <w:sz w:val="20"/>
                <w:szCs w:val="20"/>
                <w:lang w:val="es-ES_tradnl" w:eastAsia="en-CA"/>
              </w:rPr>
              <w:t>1</w:t>
            </w:r>
            <w:r w:rsidR="001634F1" w:rsidRPr="00FC0B3C">
              <w:rPr>
                <w:sz w:val="20"/>
                <w:szCs w:val="20"/>
                <w:lang w:val="es-ES_tradnl" w:eastAsia="en-CA"/>
              </w:rPr>
              <w:t>.</w:t>
            </w:r>
            <w:r w:rsidRPr="00FC0B3C">
              <w:rPr>
                <w:sz w:val="20"/>
                <w:szCs w:val="20"/>
                <w:lang w:val="es-ES_tradnl" w:eastAsia="en-CA"/>
              </w:rPr>
              <w:t>596</w:t>
            </w:r>
            <w:r w:rsidR="001634F1" w:rsidRPr="00FC0B3C">
              <w:rPr>
                <w:sz w:val="20"/>
                <w:szCs w:val="20"/>
                <w:lang w:val="es-ES_tradnl" w:eastAsia="en-CA"/>
              </w:rPr>
              <w:t>.</w:t>
            </w:r>
            <w:r w:rsidRPr="00FC0B3C">
              <w:rPr>
                <w:sz w:val="20"/>
                <w:szCs w:val="20"/>
                <w:lang w:val="es-ES_tradnl" w:eastAsia="en-CA"/>
              </w:rPr>
              <w:t>000</w:t>
            </w:r>
          </w:p>
        </w:tc>
      </w:tr>
      <w:tr w:rsidR="00210B97" w:rsidRPr="00FC0B3C" w14:paraId="2E40B792"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688A9A2F" w14:textId="77777777" w:rsidR="00210B97" w:rsidRPr="00FC0B3C" w:rsidRDefault="00210B97" w:rsidP="009F5F12">
            <w:pPr>
              <w:ind w:right="-109"/>
              <w:jc w:val="left"/>
              <w:rPr>
                <w:sz w:val="20"/>
                <w:szCs w:val="20"/>
                <w:lang w:val="es-ES_tradnl" w:eastAsia="en-CA"/>
              </w:rPr>
            </w:pPr>
            <w:bookmarkStart w:id="6" w:name="_Hlk183422344"/>
            <w:r w:rsidRPr="00FC0B3C">
              <w:rPr>
                <w:sz w:val="20"/>
                <w:szCs w:val="20"/>
                <w:lang w:val="es-ES_tradnl" w:eastAsia="en-CA"/>
              </w:rPr>
              <w:t>3.5</w:t>
            </w:r>
          </w:p>
        </w:tc>
        <w:tc>
          <w:tcPr>
            <w:tcW w:w="4093" w:type="pct"/>
            <w:tcBorders>
              <w:top w:val="nil"/>
              <w:left w:val="nil"/>
              <w:bottom w:val="single" w:sz="4" w:space="0" w:color="auto"/>
              <w:right w:val="single" w:sz="4" w:space="0" w:color="auto"/>
            </w:tcBorders>
            <w:shd w:val="clear" w:color="auto" w:fill="FFFFFF" w:themeFill="background1"/>
            <w:hideMark/>
          </w:tcPr>
          <w:p w14:paraId="2849F1AA" w14:textId="7655986D" w:rsidR="00210B97" w:rsidRPr="00FC0B3C" w:rsidRDefault="00210B97" w:rsidP="009F5F12">
            <w:pPr>
              <w:jc w:val="left"/>
              <w:rPr>
                <w:sz w:val="20"/>
                <w:szCs w:val="20"/>
                <w:lang w:val="es-ES_tradnl" w:eastAsia="en-CA"/>
              </w:rPr>
            </w:pPr>
            <w:r w:rsidRPr="00FC0B3C">
              <w:rPr>
                <w:sz w:val="20"/>
                <w:szCs w:val="20"/>
                <w:lang w:val="es-ES_tradnl"/>
              </w:rPr>
              <w:t>Suministro de herramientas</w:t>
            </w:r>
            <w:r w:rsidRPr="00FC0B3C">
              <w:rPr>
                <w:rStyle w:val="FootnoteReference"/>
                <w:sz w:val="20"/>
                <w:szCs w:val="20"/>
                <w:lang w:val="es-ES_tradnl" w:eastAsia="en-CA"/>
              </w:rPr>
              <w:footnoteReference w:id="3"/>
            </w:r>
            <w:r w:rsidR="009A5D02">
              <w:rPr>
                <w:sz w:val="20"/>
                <w:szCs w:val="20"/>
                <w:lang w:val="es-ES_tradnl" w:eastAsia="en-CA"/>
              </w:rPr>
              <w:t xml:space="preserve"> </w:t>
            </w:r>
            <w:r w:rsidRPr="00FC0B3C">
              <w:rPr>
                <w:sz w:val="20"/>
                <w:szCs w:val="20"/>
                <w:lang w:val="es-ES_tradnl"/>
              </w:rPr>
              <w:t>para certificar a 1.000 técnicos y fomentar la recuperación y el reciclaje de refrigerantes, dando prioridad a las mujeres y a los técnicos de regiones remotas.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7C8D283" w14:textId="76670BBC" w:rsidR="00210B97" w:rsidRPr="00FC0B3C" w:rsidRDefault="00210B97" w:rsidP="009F5F12">
            <w:pPr>
              <w:jc w:val="right"/>
              <w:rPr>
                <w:sz w:val="20"/>
                <w:szCs w:val="20"/>
                <w:lang w:val="es-ES_tradnl" w:eastAsia="en-CA"/>
              </w:rPr>
            </w:pPr>
            <w:r w:rsidRPr="00FC0B3C">
              <w:rPr>
                <w:sz w:val="20"/>
                <w:szCs w:val="20"/>
                <w:lang w:val="es-ES_tradnl" w:eastAsia="en-CA"/>
              </w:rPr>
              <w:t>2</w:t>
            </w:r>
            <w:r w:rsidR="001634F1" w:rsidRPr="00FC0B3C">
              <w:rPr>
                <w:sz w:val="20"/>
                <w:szCs w:val="20"/>
                <w:lang w:val="es-ES_tradnl" w:eastAsia="en-CA"/>
              </w:rPr>
              <w:t>.</w:t>
            </w:r>
            <w:r w:rsidRPr="00FC0B3C">
              <w:rPr>
                <w:sz w:val="20"/>
                <w:szCs w:val="20"/>
                <w:lang w:val="es-ES_tradnl" w:eastAsia="en-CA"/>
              </w:rPr>
              <w:t>550</w:t>
            </w:r>
            <w:r w:rsidR="001634F1" w:rsidRPr="00FC0B3C">
              <w:rPr>
                <w:sz w:val="20"/>
                <w:szCs w:val="20"/>
                <w:lang w:val="es-ES_tradnl" w:eastAsia="en-CA"/>
              </w:rPr>
              <w:t>.</w:t>
            </w:r>
            <w:r w:rsidRPr="00FC0B3C">
              <w:rPr>
                <w:sz w:val="20"/>
                <w:szCs w:val="20"/>
                <w:lang w:val="es-ES_tradnl" w:eastAsia="en-CA"/>
              </w:rPr>
              <w:t>000</w:t>
            </w:r>
          </w:p>
        </w:tc>
      </w:tr>
      <w:tr w:rsidR="00210B97" w:rsidRPr="00FC0B3C" w14:paraId="5D291C3D" w14:textId="77777777" w:rsidTr="009F5F12">
        <w:trPr>
          <w:trHeight w:val="168"/>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3CF1690"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3.6</w:t>
            </w:r>
          </w:p>
        </w:tc>
        <w:tc>
          <w:tcPr>
            <w:tcW w:w="4093" w:type="pct"/>
            <w:tcBorders>
              <w:top w:val="nil"/>
              <w:left w:val="nil"/>
              <w:bottom w:val="single" w:sz="4" w:space="0" w:color="auto"/>
              <w:right w:val="single" w:sz="4" w:space="0" w:color="auto"/>
            </w:tcBorders>
            <w:shd w:val="clear" w:color="auto" w:fill="FFFFFF" w:themeFill="background1"/>
            <w:hideMark/>
          </w:tcPr>
          <w:p w14:paraId="3AA14078" w14:textId="167FF4B7" w:rsidR="00210B97" w:rsidRPr="00FC0B3C" w:rsidRDefault="00210B97" w:rsidP="009F5F12">
            <w:pPr>
              <w:jc w:val="left"/>
              <w:rPr>
                <w:sz w:val="20"/>
                <w:szCs w:val="20"/>
                <w:lang w:val="es-ES_tradnl" w:eastAsia="en-CA"/>
              </w:rPr>
            </w:pPr>
            <w:r w:rsidRPr="00FC0B3C">
              <w:rPr>
                <w:sz w:val="20"/>
                <w:szCs w:val="20"/>
                <w:lang w:val="es-ES_tradnl"/>
              </w:rPr>
              <w:t xml:space="preserve">Apoyo a tres centros de RRR establecidos en el marco del </w:t>
            </w:r>
            <w:r w:rsidR="0037567A" w:rsidRPr="00FC0B3C">
              <w:rPr>
                <w:sz w:val="20"/>
                <w:szCs w:val="20"/>
                <w:lang w:val="es-ES_tradnl"/>
              </w:rPr>
              <w:t>PGEH</w:t>
            </w:r>
            <w:r w:rsidRPr="00FC0B3C">
              <w:rPr>
                <w:sz w:val="20"/>
                <w:szCs w:val="20"/>
                <w:lang w:val="es-ES_tradnl"/>
              </w:rPr>
              <w:t xml:space="preserve"> mediante el suministro de consumibles; establecimiento de un sistema de seguimiento de cilindros etiquetados que incluya códigos QR y software específico</w:t>
            </w:r>
            <w:r w:rsidR="00436130" w:rsidRPr="00FC0B3C">
              <w:rPr>
                <w:sz w:val="20"/>
                <w:szCs w:val="20"/>
                <w:lang w:val="es-ES_tradnl"/>
              </w:rPr>
              <w:t xml:space="preserve">, </w:t>
            </w:r>
            <w:r w:rsidRPr="00FC0B3C">
              <w:rPr>
                <w:sz w:val="20"/>
                <w:szCs w:val="20"/>
                <w:lang w:val="es-ES_tradnl"/>
              </w:rPr>
              <w:t xml:space="preserve">y </w:t>
            </w:r>
            <w:r w:rsidR="00436130" w:rsidRPr="00FC0B3C">
              <w:rPr>
                <w:sz w:val="20"/>
                <w:szCs w:val="20"/>
                <w:lang w:val="es-ES_tradnl"/>
              </w:rPr>
              <w:t>la capacitación correspondiente.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733113C" w14:textId="55DCF113" w:rsidR="00210B97" w:rsidRPr="00FC0B3C" w:rsidRDefault="00210B97" w:rsidP="009F5F12">
            <w:pPr>
              <w:jc w:val="right"/>
              <w:rPr>
                <w:sz w:val="20"/>
                <w:szCs w:val="20"/>
                <w:lang w:val="es-ES_tradnl" w:eastAsia="en-CA"/>
              </w:rPr>
            </w:pPr>
            <w:r w:rsidRPr="00FC0B3C">
              <w:rPr>
                <w:sz w:val="20"/>
                <w:szCs w:val="20"/>
                <w:lang w:val="es-ES_tradnl" w:eastAsia="en-CA"/>
              </w:rPr>
              <w:t>200</w:t>
            </w:r>
            <w:r w:rsidR="001634F1" w:rsidRPr="00FC0B3C">
              <w:rPr>
                <w:sz w:val="20"/>
                <w:szCs w:val="20"/>
                <w:lang w:val="es-ES_tradnl" w:eastAsia="en-CA"/>
              </w:rPr>
              <w:t>.</w:t>
            </w:r>
            <w:r w:rsidRPr="00FC0B3C">
              <w:rPr>
                <w:sz w:val="20"/>
                <w:szCs w:val="20"/>
                <w:lang w:val="es-ES_tradnl" w:eastAsia="en-CA"/>
              </w:rPr>
              <w:t>000</w:t>
            </w:r>
          </w:p>
        </w:tc>
      </w:tr>
      <w:tr w:rsidR="00210B97" w:rsidRPr="00FC0B3C" w14:paraId="0577AE02"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D2D2A27"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3.7</w:t>
            </w:r>
          </w:p>
        </w:tc>
        <w:tc>
          <w:tcPr>
            <w:tcW w:w="4093" w:type="pct"/>
            <w:tcBorders>
              <w:top w:val="nil"/>
              <w:left w:val="nil"/>
              <w:bottom w:val="single" w:sz="4" w:space="0" w:color="auto"/>
              <w:right w:val="single" w:sz="4" w:space="0" w:color="auto"/>
            </w:tcBorders>
            <w:shd w:val="clear" w:color="auto" w:fill="FFFFFF" w:themeFill="background1"/>
            <w:hideMark/>
          </w:tcPr>
          <w:p w14:paraId="18B6D36A" w14:textId="5198C653" w:rsidR="00210B97" w:rsidRPr="00FC0B3C" w:rsidRDefault="00210B97" w:rsidP="009F5F12">
            <w:pPr>
              <w:ind w:right="-108"/>
              <w:jc w:val="left"/>
              <w:rPr>
                <w:sz w:val="20"/>
                <w:szCs w:val="20"/>
                <w:lang w:val="es-ES_tradnl" w:eastAsia="en-CA"/>
              </w:rPr>
            </w:pPr>
            <w:r w:rsidRPr="00FC0B3C">
              <w:rPr>
                <w:sz w:val="20"/>
                <w:szCs w:val="20"/>
                <w:lang w:val="es-ES_tradnl"/>
              </w:rPr>
              <w:t>Suministro de herramientas</w:t>
            </w:r>
            <w:r w:rsidRPr="00FC0B3C">
              <w:rPr>
                <w:rStyle w:val="FootnoteReference"/>
                <w:sz w:val="20"/>
                <w:szCs w:val="20"/>
                <w:lang w:val="es-ES_tradnl" w:eastAsia="en-CA"/>
              </w:rPr>
              <w:footnoteReference w:id="4"/>
            </w:r>
            <w:r w:rsidR="009A5D02">
              <w:rPr>
                <w:sz w:val="20"/>
                <w:szCs w:val="20"/>
                <w:lang w:val="es-ES_tradnl" w:eastAsia="en-CA"/>
              </w:rPr>
              <w:t xml:space="preserve"> </w:t>
            </w:r>
            <w:r w:rsidRPr="00FC0B3C">
              <w:rPr>
                <w:sz w:val="20"/>
                <w:szCs w:val="20"/>
                <w:lang w:val="es-ES_tradnl"/>
              </w:rPr>
              <w:t>para unidades de recuperación de refrigerantes a 350 talleres de mantenimiento de equipos de refrigeración y aire acondicionado.</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8D95AA8" w14:textId="1D4A3B34" w:rsidR="00210B97" w:rsidRPr="00FC0B3C" w:rsidRDefault="00210B97" w:rsidP="009F5F12">
            <w:pPr>
              <w:jc w:val="right"/>
              <w:rPr>
                <w:sz w:val="20"/>
                <w:szCs w:val="20"/>
                <w:lang w:val="es-ES_tradnl" w:eastAsia="en-CA"/>
              </w:rPr>
            </w:pPr>
            <w:r w:rsidRPr="00FC0B3C">
              <w:rPr>
                <w:sz w:val="20"/>
                <w:szCs w:val="20"/>
                <w:lang w:val="es-ES_tradnl" w:eastAsia="en-CA"/>
              </w:rPr>
              <w:t>620</w:t>
            </w:r>
            <w:r w:rsidR="001634F1" w:rsidRPr="00FC0B3C">
              <w:rPr>
                <w:sz w:val="20"/>
                <w:szCs w:val="20"/>
                <w:lang w:val="es-ES_tradnl" w:eastAsia="en-CA"/>
              </w:rPr>
              <w:t>.</w:t>
            </w:r>
            <w:r w:rsidRPr="00FC0B3C">
              <w:rPr>
                <w:sz w:val="20"/>
                <w:szCs w:val="20"/>
                <w:lang w:val="es-ES_tradnl" w:eastAsia="en-CA"/>
              </w:rPr>
              <w:t>000</w:t>
            </w:r>
          </w:p>
        </w:tc>
      </w:tr>
      <w:tr w:rsidR="00210B97" w:rsidRPr="00FC0B3C" w14:paraId="74B9F940"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B5B476F"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3.8</w:t>
            </w:r>
          </w:p>
        </w:tc>
        <w:tc>
          <w:tcPr>
            <w:tcW w:w="4093" w:type="pct"/>
            <w:tcBorders>
              <w:top w:val="nil"/>
              <w:left w:val="nil"/>
              <w:bottom w:val="single" w:sz="4" w:space="0" w:color="auto"/>
              <w:right w:val="single" w:sz="4" w:space="0" w:color="auto"/>
            </w:tcBorders>
            <w:shd w:val="clear" w:color="auto" w:fill="FFFFFF" w:themeFill="background1"/>
            <w:hideMark/>
          </w:tcPr>
          <w:p w14:paraId="57D05CD1" w14:textId="47E70DA1" w:rsidR="00210B97" w:rsidRPr="00FC0B3C" w:rsidRDefault="00210B97" w:rsidP="009F5F12">
            <w:pPr>
              <w:jc w:val="left"/>
              <w:rPr>
                <w:sz w:val="20"/>
                <w:szCs w:val="20"/>
                <w:lang w:val="es-ES_tradnl" w:eastAsia="en-CA"/>
              </w:rPr>
            </w:pPr>
            <w:r w:rsidRPr="00FC0B3C">
              <w:rPr>
                <w:sz w:val="20"/>
                <w:szCs w:val="20"/>
                <w:lang w:val="es-ES_tradnl"/>
              </w:rPr>
              <w:t>Suministro de herramientas</w:t>
            </w:r>
            <w:r w:rsidRPr="00FC0B3C">
              <w:rPr>
                <w:rStyle w:val="FootnoteReference"/>
                <w:sz w:val="20"/>
                <w:szCs w:val="20"/>
                <w:lang w:val="es-ES_tradnl" w:eastAsia="en-CA"/>
              </w:rPr>
              <w:footnoteReference w:id="5"/>
            </w:r>
            <w:r w:rsidR="009A5D02">
              <w:rPr>
                <w:sz w:val="20"/>
                <w:szCs w:val="20"/>
                <w:lang w:val="es-ES_tradnl" w:eastAsia="en-CA"/>
              </w:rPr>
              <w:t xml:space="preserve"> </w:t>
            </w:r>
            <w:r w:rsidRPr="00FC0B3C">
              <w:rPr>
                <w:sz w:val="20"/>
                <w:szCs w:val="20"/>
                <w:lang w:val="es-ES_tradnl"/>
              </w:rPr>
              <w:t>para unidades móviles de recuperación a 205 talleres de los sectores de la refrigeración comercial e industrial.</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F85A28D" w14:textId="51B2B74E" w:rsidR="00210B97" w:rsidRPr="00FC0B3C" w:rsidRDefault="00210B97" w:rsidP="009F5F12">
            <w:pPr>
              <w:jc w:val="right"/>
              <w:rPr>
                <w:sz w:val="20"/>
                <w:szCs w:val="20"/>
                <w:lang w:val="es-ES_tradnl" w:eastAsia="en-CA"/>
              </w:rPr>
            </w:pPr>
            <w:r w:rsidRPr="00FC0B3C">
              <w:rPr>
                <w:sz w:val="20"/>
                <w:szCs w:val="20"/>
                <w:lang w:val="es-ES_tradnl" w:eastAsia="en-CA"/>
              </w:rPr>
              <w:t>320</w:t>
            </w:r>
            <w:r w:rsidR="001634F1" w:rsidRPr="00FC0B3C">
              <w:rPr>
                <w:sz w:val="20"/>
                <w:szCs w:val="20"/>
                <w:lang w:val="es-ES_tradnl" w:eastAsia="en-CA"/>
              </w:rPr>
              <w:t>.</w:t>
            </w:r>
            <w:r w:rsidRPr="00FC0B3C">
              <w:rPr>
                <w:sz w:val="20"/>
                <w:szCs w:val="20"/>
                <w:lang w:val="es-ES_tradnl" w:eastAsia="en-CA"/>
              </w:rPr>
              <w:t>000</w:t>
            </w:r>
          </w:p>
        </w:tc>
      </w:tr>
      <w:tr w:rsidR="00210B97" w:rsidRPr="00FC0B3C" w14:paraId="511A1248"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D9BFA2C"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3.9</w:t>
            </w:r>
          </w:p>
        </w:tc>
        <w:tc>
          <w:tcPr>
            <w:tcW w:w="4093" w:type="pct"/>
            <w:tcBorders>
              <w:top w:val="nil"/>
              <w:left w:val="nil"/>
              <w:bottom w:val="single" w:sz="4" w:space="0" w:color="auto"/>
              <w:right w:val="single" w:sz="4" w:space="0" w:color="auto"/>
            </w:tcBorders>
            <w:shd w:val="clear" w:color="auto" w:fill="FFFFFF" w:themeFill="background1"/>
            <w:hideMark/>
          </w:tcPr>
          <w:p w14:paraId="03D92F72" w14:textId="77777777" w:rsidR="00210B97" w:rsidRPr="00FC0B3C" w:rsidRDefault="00210B97" w:rsidP="009F5F12">
            <w:pPr>
              <w:jc w:val="left"/>
              <w:rPr>
                <w:sz w:val="20"/>
                <w:szCs w:val="20"/>
                <w:lang w:val="es-ES_tradnl" w:eastAsia="en-CA"/>
              </w:rPr>
            </w:pPr>
            <w:r w:rsidRPr="00FC0B3C">
              <w:rPr>
                <w:sz w:val="20"/>
                <w:szCs w:val="20"/>
                <w:lang w:val="es-ES_tradnl"/>
              </w:rPr>
              <w:t>Suministro de 40 identificadores de refrigerantes a funcionarios de aduanas.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DFDEA80" w14:textId="39CEDF86" w:rsidR="00210B97" w:rsidRPr="00FC0B3C" w:rsidRDefault="00210B97" w:rsidP="009F5F12">
            <w:pPr>
              <w:jc w:val="right"/>
              <w:rPr>
                <w:sz w:val="20"/>
                <w:szCs w:val="20"/>
                <w:lang w:val="es-ES_tradnl" w:eastAsia="en-CA"/>
              </w:rPr>
            </w:pPr>
            <w:r w:rsidRPr="00FC0B3C">
              <w:rPr>
                <w:sz w:val="20"/>
                <w:szCs w:val="20"/>
                <w:lang w:val="es-ES_tradnl" w:eastAsia="en-CA"/>
              </w:rPr>
              <w:t>210</w:t>
            </w:r>
            <w:r w:rsidR="001634F1" w:rsidRPr="00FC0B3C">
              <w:rPr>
                <w:sz w:val="20"/>
                <w:szCs w:val="20"/>
                <w:lang w:val="es-ES_tradnl" w:eastAsia="en-CA"/>
              </w:rPr>
              <w:t>.</w:t>
            </w:r>
            <w:r w:rsidRPr="00FC0B3C">
              <w:rPr>
                <w:sz w:val="20"/>
                <w:szCs w:val="20"/>
                <w:lang w:val="es-ES_tradnl" w:eastAsia="en-CA"/>
              </w:rPr>
              <w:t>000</w:t>
            </w:r>
          </w:p>
        </w:tc>
      </w:tr>
      <w:bookmarkEnd w:id="6"/>
      <w:tr w:rsidR="00210B97" w:rsidRPr="00FC0B3C" w14:paraId="3B119CDE" w14:textId="77777777" w:rsidTr="009F5F12">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703C2F91"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3</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FF9BE98" w14:textId="51BC7C6F" w:rsidR="00210B97" w:rsidRPr="00FC0B3C" w:rsidRDefault="00210B97" w:rsidP="009F5F12">
            <w:pPr>
              <w:jc w:val="right"/>
              <w:rPr>
                <w:b/>
                <w:bCs/>
                <w:sz w:val="20"/>
                <w:szCs w:val="20"/>
                <w:lang w:val="es-ES_tradnl" w:eastAsia="en-CA"/>
              </w:rPr>
            </w:pPr>
            <w:r w:rsidRPr="00FC0B3C">
              <w:rPr>
                <w:b/>
                <w:bCs/>
                <w:sz w:val="20"/>
                <w:szCs w:val="20"/>
                <w:lang w:val="es-ES_tradnl" w:eastAsia="en-CA"/>
              </w:rPr>
              <w:t>6</w:t>
            </w:r>
            <w:r w:rsidR="001634F1" w:rsidRPr="00FC0B3C">
              <w:rPr>
                <w:b/>
                <w:bCs/>
                <w:sz w:val="20"/>
                <w:szCs w:val="20"/>
                <w:lang w:val="es-ES_tradnl" w:eastAsia="en-CA"/>
              </w:rPr>
              <w:t>.</w:t>
            </w:r>
            <w:r w:rsidRPr="00FC0B3C">
              <w:rPr>
                <w:b/>
                <w:bCs/>
                <w:sz w:val="20"/>
                <w:szCs w:val="20"/>
                <w:lang w:val="es-ES_tradnl" w:eastAsia="en-CA"/>
              </w:rPr>
              <w:t>211</w:t>
            </w:r>
            <w:r w:rsidR="001634F1" w:rsidRPr="00FC0B3C">
              <w:rPr>
                <w:b/>
                <w:bCs/>
                <w:sz w:val="20"/>
                <w:szCs w:val="20"/>
                <w:lang w:val="es-ES_tradnl" w:eastAsia="en-CA"/>
              </w:rPr>
              <w:t>.</w:t>
            </w:r>
            <w:r w:rsidRPr="00FC0B3C">
              <w:rPr>
                <w:b/>
                <w:bCs/>
                <w:sz w:val="20"/>
                <w:szCs w:val="20"/>
                <w:lang w:val="es-ES_tradnl" w:eastAsia="en-CA"/>
              </w:rPr>
              <w:t>000</w:t>
            </w:r>
          </w:p>
        </w:tc>
      </w:tr>
      <w:tr w:rsidR="00210B97" w:rsidRPr="00FC0B3C" w14:paraId="18CF8986"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DBBCDB6"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Componente 4: Proyectos sectoriales (ONUDI)</w:t>
            </w:r>
          </w:p>
        </w:tc>
      </w:tr>
      <w:tr w:rsidR="00210B97" w:rsidRPr="00FC0B3C" w14:paraId="24105394" w14:textId="77777777" w:rsidTr="009F5F12">
        <w:trPr>
          <w:trHeight w:val="9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CDB9B51"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4.1</w:t>
            </w:r>
          </w:p>
        </w:tc>
        <w:tc>
          <w:tcPr>
            <w:tcW w:w="4093" w:type="pct"/>
            <w:tcBorders>
              <w:top w:val="nil"/>
              <w:left w:val="nil"/>
              <w:bottom w:val="single" w:sz="4" w:space="0" w:color="auto"/>
              <w:right w:val="single" w:sz="4" w:space="0" w:color="auto"/>
            </w:tcBorders>
            <w:shd w:val="clear" w:color="auto" w:fill="auto"/>
            <w:hideMark/>
          </w:tcPr>
          <w:p w14:paraId="3FE250C3" w14:textId="434E1355" w:rsidR="00210B97" w:rsidRPr="00FC0B3C" w:rsidRDefault="00210B97" w:rsidP="009F5F12">
            <w:pPr>
              <w:jc w:val="left"/>
              <w:rPr>
                <w:sz w:val="20"/>
                <w:szCs w:val="20"/>
                <w:lang w:val="es-ES_tradnl" w:eastAsia="en-CA"/>
              </w:rPr>
            </w:pPr>
            <w:r w:rsidRPr="00FC0B3C">
              <w:rPr>
                <w:sz w:val="20"/>
                <w:szCs w:val="20"/>
                <w:lang w:val="es-ES_tradnl"/>
              </w:rPr>
              <w:t xml:space="preserve">Proyecto piloto en el subsector de la hostelería, la restauración y el </w:t>
            </w:r>
            <w:r w:rsidRPr="00FC0B3C">
              <w:rPr>
                <w:i/>
                <w:iCs/>
                <w:sz w:val="20"/>
                <w:szCs w:val="20"/>
                <w:lang w:val="es-ES_tradnl"/>
              </w:rPr>
              <w:t>catering</w:t>
            </w:r>
            <w:r w:rsidRPr="00FC0B3C">
              <w:rPr>
                <w:sz w:val="20"/>
                <w:szCs w:val="20"/>
                <w:lang w:val="es-ES_tradnl"/>
              </w:rPr>
              <w:t xml:space="preserve"> (HORECA)</w:t>
            </w:r>
            <w:r w:rsidRPr="00FC0B3C">
              <w:rPr>
                <w:rStyle w:val="FootnoteReference"/>
                <w:sz w:val="20"/>
                <w:szCs w:val="20"/>
                <w:lang w:val="es-ES_tradnl"/>
              </w:rPr>
              <w:footnoteReference w:id="6"/>
            </w:r>
            <w:r w:rsidRPr="00FC0B3C">
              <w:rPr>
                <w:sz w:val="20"/>
                <w:szCs w:val="20"/>
                <w:lang w:val="es-ES_tradnl"/>
              </w:rPr>
              <w:t xml:space="preserve"> para sustituir las unidades de refrigeración comercial basadas en </w:t>
            </w:r>
            <w:r w:rsidR="00E63D03" w:rsidRPr="00FC0B3C">
              <w:rPr>
                <w:sz w:val="20"/>
                <w:szCs w:val="20"/>
                <w:lang w:val="es-ES_tradnl"/>
              </w:rPr>
              <w:t>R-4</w:t>
            </w:r>
            <w:r w:rsidRPr="00FC0B3C">
              <w:rPr>
                <w:sz w:val="20"/>
                <w:szCs w:val="20"/>
                <w:lang w:val="es-ES_tradnl"/>
              </w:rPr>
              <w:t>04A por sistemas de alta eficiencia que utilicen CO</w:t>
            </w:r>
            <w:r w:rsidRPr="00FC0B3C">
              <w:rPr>
                <w:sz w:val="20"/>
                <w:szCs w:val="20"/>
                <w:vertAlign w:val="subscript"/>
                <w:lang w:val="es-ES_tradnl"/>
              </w:rPr>
              <w:t>2</w:t>
            </w:r>
            <w:r w:rsidRPr="00FC0B3C">
              <w:rPr>
                <w:sz w:val="20"/>
                <w:szCs w:val="20"/>
                <w:lang w:val="es-ES_tradnl"/>
              </w:rPr>
              <w:t>, incluida la supervisión del consumo energético de las instalaciones y el suministro de material para estudios de casos en el marco del componente de sensibilización. En la medida de lo posible, el proyecto dará prioridad a las empresas dirigidas por mujeres o que empleen a mujeres técnicas, así como a las PYME de zonas remotas.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84116B0" w14:textId="2CC0702F" w:rsidR="00210B97" w:rsidRPr="00FC0B3C" w:rsidRDefault="00210B97" w:rsidP="009F5F12">
            <w:pPr>
              <w:jc w:val="right"/>
              <w:rPr>
                <w:sz w:val="20"/>
                <w:szCs w:val="20"/>
                <w:lang w:val="es-ES_tradnl" w:eastAsia="en-CA"/>
              </w:rPr>
            </w:pPr>
            <w:r w:rsidRPr="00FC0B3C">
              <w:rPr>
                <w:sz w:val="20"/>
                <w:szCs w:val="20"/>
                <w:lang w:val="es-ES_tradnl" w:eastAsia="en-CA"/>
              </w:rPr>
              <w:t>500</w:t>
            </w:r>
            <w:r w:rsidR="001634F1" w:rsidRPr="00FC0B3C">
              <w:rPr>
                <w:sz w:val="20"/>
                <w:szCs w:val="20"/>
                <w:lang w:val="es-ES_tradnl" w:eastAsia="en-CA"/>
              </w:rPr>
              <w:t>.</w:t>
            </w:r>
            <w:r w:rsidRPr="00FC0B3C">
              <w:rPr>
                <w:sz w:val="20"/>
                <w:szCs w:val="20"/>
                <w:lang w:val="es-ES_tradnl" w:eastAsia="en-CA"/>
              </w:rPr>
              <w:t>000</w:t>
            </w:r>
          </w:p>
        </w:tc>
      </w:tr>
      <w:tr w:rsidR="00210B97" w:rsidRPr="00FC0B3C" w14:paraId="377B0723"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1630EFD"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4.2</w:t>
            </w:r>
          </w:p>
        </w:tc>
        <w:tc>
          <w:tcPr>
            <w:tcW w:w="4093" w:type="pct"/>
            <w:tcBorders>
              <w:top w:val="nil"/>
              <w:left w:val="nil"/>
              <w:bottom w:val="single" w:sz="4" w:space="0" w:color="auto"/>
              <w:right w:val="single" w:sz="4" w:space="0" w:color="auto"/>
            </w:tcBorders>
            <w:shd w:val="clear" w:color="auto" w:fill="auto"/>
            <w:hideMark/>
          </w:tcPr>
          <w:p w14:paraId="7042B88E" w14:textId="607FE9CE" w:rsidR="00210B97" w:rsidRPr="00FC0B3C" w:rsidRDefault="00210B97" w:rsidP="009F5F12">
            <w:pPr>
              <w:jc w:val="left"/>
              <w:rPr>
                <w:sz w:val="20"/>
                <w:szCs w:val="20"/>
                <w:lang w:val="es-ES_tradnl" w:eastAsia="en-CA"/>
              </w:rPr>
            </w:pPr>
            <w:r w:rsidRPr="00FC0B3C">
              <w:rPr>
                <w:sz w:val="20"/>
                <w:szCs w:val="20"/>
                <w:lang w:val="es-ES_tradnl"/>
              </w:rPr>
              <w:t xml:space="preserve">Proyecto piloto en el subsector de la climatización residencial para sustituir los equipos </w:t>
            </w:r>
            <w:r w:rsidR="00436130" w:rsidRPr="00FC0B3C">
              <w:rPr>
                <w:sz w:val="20"/>
                <w:szCs w:val="20"/>
                <w:lang w:val="es-ES_tradnl"/>
              </w:rPr>
              <w:t xml:space="preserve">a base de </w:t>
            </w:r>
            <w:r w:rsidRPr="00FC0B3C">
              <w:rPr>
                <w:sz w:val="20"/>
                <w:szCs w:val="20"/>
                <w:lang w:val="es-ES_tradnl"/>
              </w:rPr>
              <w:t xml:space="preserve">R-410A por bombas de calor divididas </w:t>
            </w:r>
            <w:r w:rsidR="00436130" w:rsidRPr="00FC0B3C">
              <w:rPr>
                <w:sz w:val="20"/>
                <w:szCs w:val="20"/>
                <w:lang w:val="es-ES_tradnl"/>
              </w:rPr>
              <w:t xml:space="preserve">que utilizan </w:t>
            </w:r>
            <w:r w:rsidRPr="00FC0B3C">
              <w:rPr>
                <w:sz w:val="20"/>
                <w:szCs w:val="20"/>
                <w:lang w:val="es-ES_tradnl"/>
              </w:rPr>
              <w:t>R</w:t>
            </w:r>
            <w:r w:rsidR="00436130" w:rsidRPr="00FC0B3C">
              <w:rPr>
                <w:sz w:val="20"/>
                <w:szCs w:val="20"/>
                <w:lang w:val="es-ES_tradnl"/>
              </w:rPr>
              <w:t>-</w:t>
            </w:r>
            <w:r w:rsidRPr="00FC0B3C">
              <w:rPr>
                <w:sz w:val="20"/>
                <w:szCs w:val="20"/>
                <w:lang w:val="es-ES_tradnl"/>
              </w:rPr>
              <w:t xml:space="preserve">290 con una eficiencia energética superior a </w:t>
            </w:r>
            <w:r w:rsidR="00664EC3" w:rsidRPr="00FC0B3C">
              <w:rPr>
                <w:sz w:val="20"/>
                <w:szCs w:val="20"/>
                <w:lang w:val="es-ES_tradnl"/>
              </w:rPr>
              <w:t>las NMEE</w:t>
            </w:r>
            <w:r w:rsidRPr="00FC0B3C">
              <w:rPr>
                <w:sz w:val="20"/>
                <w:szCs w:val="20"/>
                <w:lang w:val="es-ES_tradnl"/>
              </w:rPr>
              <w:t xml:space="preserve"> vigentes, incluida la supervisión de las instalaciones y la publicación de informes y resultados, para demostrar la viabilidad y los beneficios del uso de productos basados en R</w:t>
            </w:r>
            <w:r w:rsidR="00436130" w:rsidRPr="00FC0B3C">
              <w:rPr>
                <w:sz w:val="20"/>
                <w:szCs w:val="20"/>
                <w:lang w:val="es-ES_tradnl"/>
              </w:rPr>
              <w:t>-</w:t>
            </w:r>
            <w:r w:rsidRPr="00FC0B3C">
              <w:rPr>
                <w:sz w:val="20"/>
                <w:szCs w:val="20"/>
                <w:lang w:val="es-ES_tradnl"/>
              </w:rPr>
              <w:t>290 y promover el uso de bombas de calor y la adopción de sistemas con una alta eficiencia energética.</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AAF05B6" w14:textId="273572C8" w:rsidR="00210B97" w:rsidRPr="00FC0B3C" w:rsidRDefault="00210B97" w:rsidP="009F5F12">
            <w:pPr>
              <w:jc w:val="right"/>
              <w:rPr>
                <w:sz w:val="20"/>
                <w:szCs w:val="20"/>
                <w:lang w:val="es-ES_tradnl" w:eastAsia="en-CA"/>
              </w:rPr>
            </w:pPr>
            <w:r w:rsidRPr="00FC0B3C">
              <w:rPr>
                <w:sz w:val="20"/>
                <w:szCs w:val="20"/>
                <w:lang w:val="es-ES_tradnl" w:eastAsia="en-CA"/>
              </w:rPr>
              <w:t>500</w:t>
            </w:r>
            <w:r w:rsidR="001634F1" w:rsidRPr="00FC0B3C">
              <w:rPr>
                <w:sz w:val="20"/>
                <w:szCs w:val="20"/>
                <w:lang w:val="es-ES_tradnl" w:eastAsia="en-CA"/>
              </w:rPr>
              <w:t>.</w:t>
            </w:r>
            <w:r w:rsidRPr="00FC0B3C">
              <w:rPr>
                <w:sz w:val="20"/>
                <w:szCs w:val="20"/>
                <w:lang w:val="es-ES_tradnl" w:eastAsia="en-CA"/>
              </w:rPr>
              <w:t>000</w:t>
            </w:r>
          </w:p>
        </w:tc>
      </w:tr>
      <w:tr w:rsidR="00210B97" w:rsidRPr="00FC0B3C" w14:paraId="1DBE9EF1"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5CD9266"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4.3</w:t>
            </w:r>
          </w:p>
        </w:tc>
        <w:tc>
          <w:tcPr>
            <w:tcW w:w="4093" w:type="pct"/>
            <w:tcBorders>
              <w:top w:val="nil"/>
              <w:left w:val="nil"/>
              <w:bottom w:val="single" w:sz="4" w:space="0" w:color="auto"/>
              <w:right w:val="single" w:sz="4" w:space="0" w:color="auto"/>
            </w:tcBorders>
            <w:shd w:val="clear" w:color="auto" w:fill="auto"/>
            <w:hideMark/>
          </w:tcPr>
          <w:p w14:paraId="3A760DE0" w14:textId="29D4BCF1" w:rsidR="00210B97" w:rsidRPr="00FC0B3C" w:rsidRDefault="00210B97" w:rsidP="009F5F12">
            <w:pPr>
              <w:jc w:val="left"/>
              <w:rPr>
                <w:sz w:val="20"/>
                <w:szCs w:val="20"/>
                <w:lang w:val="es-ES_tradnl" w:eastAsia="en-CA"/>
              </w:rPr>
            </w:pPr>
            <w:r w:rsidRPr="00FC0B3C">
              <w:rPr>
                <w:sz w:val="20"/>
                <w:szCs w:val="20"/>
                <w:lang w:val="es-ES_tradnl"/>
              </w:rPr>
              <w:t>Dos viajes de estudio a Norteamérica, Europa o Asia: uno a centros de investigación y desarrollo y laboratorios para que ocho fabricantes de</w:t>
            </w:r>
            <w:r w:rsidR="00C13066" w:rsidRPr="00FC0B3C">
              <w:rPr>
                <w:sz w:val="20"/>
                <w:szCs w:val="20"/>
                <w:lang w:val="es-ES_tradnl"/>
              </w:rPr>
              <w:t xml:space="preserve"> equipos de AC de vehículos</w:t>
            </w:r>
            <w:r w:rsidRPr="00FC0B3C">
              <w:rPr>
                <w:sz w:val="20"/>
                <w:szCs w:val="20"/>
                <w:lang w:val="es-ES_tradnl"/>
              </w:rPr>
              <w:t xml:space="preserve"> y partes interesadas de la Administración aprendan sobre el R-744 y el R-290; y otro para que ocho representantes del sector de</w:t>
            </w:r>
            <w:r w:rsidR="00C13066" w:rsidRPr="00FC0B3C">
              <w:rPr>
                <w:sz w:val="20"/>
                <w:szCs w:val="20"/>
                <w:lang w:val="es-ES_tradnl"/>
              </w:rPr>
              <w:t xml:space="preserve"> RAC</w:t>
            </w:r>
            <w:r w:rsidRPr="00FC0B3C">
              <w:rPr>
                <w:sz w:val="20"/>
                <w:szCs w:val="20"/>
                <w:lang w:val="es-ES_tradnl"/>
              </w:rPr>
              <w:t xml:space="preserve"> y de instituciones reguladoras aprendan sobre la aplicación de normativas y políticas relacionadas con los gases fluorados, las alternativas de bajo PCA, y la adopción y supervisión de normativas.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DFF1467" w14:textId="1ECCFEE6" w:rsidR="00210B97" w:rsidRPr="00FC0B3C" w:rsidRDefault="00210B97" w:rsidP="009F5F12">
            <w:pPr>
              <w:jc w:val="right"/>
              <w:rPr>
                <w:sz w:val="20"/>
                <w:szCs w:val="20"/>
                <w:lang w:val="es-ES_tradnl" w:eastAsia="en-CA"/>
              </w:rPr>
            </w:pPr>
            <w:r w:rsidRPr="00FC0B3C">
              <w:rPr>
                <w:sz w:val="20"/>
                <w:szCs w:val="20"/>
                <w:lang w:val="es-ES_tradnl" w:eastAsia="en-CA"/>
              </w:rPr>
              <w:t>120</w:t>
            </w:r>
            <w:r w:rsidR="001634F1" w:rsidRPr="00FC0B3C">
              <w:rPr>
                <w:sz w:val="20"/>
                <w:szCs w:val="20"/>
                <w:lang w:val="es-ES_tradnl" w:eastAsia="en-CA"/>
              </w:rPr>
              <w:t>.</w:t>
            </w:r>
            <w:r w:rsidRPr="00FC0B3C">
              <w:rPr>
                <w:sz w:val="20"/>
                <w:szCs w:val="20"/>
                <w:lang w:val="es-ES_tradnl" w:eastAsia="en-CA"/>
              </w:rPr>
              <w:t>000</w:t>
            </w:r>
          </w:p>
        </w:tc>
      </w:tr>
      <w:tr w:rsidR="00210B97" w:rsidRPr="00FC0B3C" w14:paraId="59017DBE" w14:textId="77777777" w:rsidTr="009F5F12">
        <w:trPr>
          <w:trHeight w:val="50"/>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34E45021"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4</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35E2CDE4" w14:textId="654186BA" w:rsidR="00210B97" w:rsidRPr="00FC0B3C" w:rsidRDefault="00210B97" w:rsidP="009F5F12">
            <w:pPr>
              <w:jc w:val="right"/>
              <w:rPr>
                <w:b/>
                <w:bCs/>
                <w:sz w:val="20"/>
                <w:szCs w:val="20"/>
                <w:lang w:val="es-ES_tradnl" w:eastAsia="en-CA"/>
              </w:rPr>
            </w:pPr>
            <w:r w:rsidRPr="00FC0B3C">
              <w:rPr>
                <w:b/>
                <w:bCs/>
                <w:sz w:val="20"/>
                <w:szCs w:val="20"/>
                <w:lang w:val="es-ES_tradnl" w:eastAsia="en-CA"/>
              </w:rPr>
              <w:t>1</w:t>
            </w:r>
            <w:r w:rsidR="001634F1" w:rsidRPr="00FC0B3C">
              <w:rPr>
                <w:b/>
                <w:bCs/>
                <w:sz w:val="20"/>
                <w:szCs w:val="20"/>
                <w:lang w:val="es-ES_tradnl" w:eastAsia="en-CA"/>
              </w:rPr>
              <w:t>.</w:t>
            </w:r>
            <w:r w:rsidRPr="00FC0B3C">
              <w:rPr>
                <w:b/>
                <w:bCs/>
                <w:sz w:val="20"/>
                <w:szCs w:val="20"/>
                <w:lang w:val="es-ES_tradnl" w:eastAsia="en-CA"/>
              </w:rPr>
              <w:t>120</w:t>
            </w:r>
            <w:r w:rsidR="001634F1" w:rsidRPr="00FC0B3C">
              <w:rPr>
                <w:b/>
                <w:bCs/>
                <w:sz w:val="20"/>
                <w:szCs w:val="20"/>
                <w:lang w:val="es-ES_tradnl" w:eastAsia="en-CA"/>
              </w:rPr>
              <w:t>.</w:t>
            </w:r>
            <w:r w:rsidRPr="00FC0B3C">
              <w:rPr>
                <w:b/>
                <w:bCs/>
                <w:sz w:val="20"/>
                <w:szCs w:val="20"/>
                <w:lang w:val="es-ES_tradnl" w:eastAsia="en-CA"/>
              </w:rPr>
              <w:t>000</w:t>
            </w:r>
          </w:p>
        </w:tc>
      </w:tr>
      <w:tr w:rsidR="00210B97" w:rsidRPr="00695814" w14:paraId="59A2E106"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41BAAA"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Componente 5: Actividades en el sector de extinción de incendios (PNUD)</w:t>
            </w:r>
          </w:p>
        </w:tc>
      </w:tr>
      <w:tr w:rsidR="00210B97" w:rsidRPr="00FC0B3C" w14:paraId="1BFEFE2D"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89F9824"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5.1</w:t>
            </w:r>
          </w:p>
        </w:tc>
        <w:tc>
          <w:tcPr>
            <w:tcW w:w="4093" w:type="pct"/>
            <w:tcBorders>
              <w:top w:val="nil"/>
              <w:left w:val="nil"/>
              <w:bottom w:val="single" w:sz="4" w:space="0" w:color="auto"/>
              <w:right w:val="single" w:sz="4" w:space="0" w:color="auto"/>
            </w:tcBorders>
            <w:shd w:val="clear" w:color="auto" w:fill="auto"/>
            <w:vAlign w:val="center"/>
            <w:hideMark/>
          </w:tcPr>
          <w:p w14:paraId="7D9C8BAB" w14:textId="3BB4C1AC" w:rsidR="00210B97" w:rsidRPr="00FC0B3C" w:rsidRDefault="00210B97" w:rsidP="009F5F12">
            <w:pPr>
              <w:jc w:val="left"/>
              <w:rPr>
                <w:sz w:val="20"/>
                <w:szCs w:val="20"/>
                <w:lang w:val="es-ES_tradnl" w:eastAsia="en-CA"/>
              </w:rPr>
            </w:pPr>
            <w:r w:rsidRPr="00FC0B3C">
              <w:rPr>
                <w:sz w:val="20"/>
                <w:szCs w:val="20"/>
                <w:lang w:val="es-ES_tradnl" w:eastAsia="en-CA"/>
              </w:rPr>
              <w:t xml:space="preserve">Elaboración de un inventario de empresas que importan, venden, utilizan, instalan y recargan equipos de control de incendios y sistemas de inundación a base de HFC, con fines de seguimiento; modificación del código aduanero para las bombonas utilizadas en el sector de la lucha contra incendios; preparación de un folleto </w:t>
            </w:r>
            <w:r w:rsidR="0037567A" w:rsidRPr="00FC0B3C">
              <w:rPr>
                <w:sz w:val="20"/>
                <w:szCs w:val="20"/>
                <w:lang w:val="es-ES_tradnl" w:eastAsia="en-CA"/>
              </w:rPr>
              <w:t>titulado</w:t>
            </w:r>
            <w:r w:rsidRPr="00FC0B3C">
              <w:rPr>
                <w:sz w:val="20"/>
                <w:szCs w:val="20"/>
                <w:lang w:val="es-ES_tradnl" w:eastAsia="en-CA"/>
              </w:rPr>
              <w:t xml:space="preserve"> </w:t>
            </w:r>
            <w:r w:rsidR="0037567A" w:rsidRPr="00FC0B3C">
              <w:rPr>
                <w:sz w:val="20"/>
                <w:szCs w:val="20"/>
                <w:lang w:val="es-ES_tradnl" w:eastAsia="en-CA"/>
              </w:rPr>
              <w:t>“</w:t>
            </w:r>
            <w:r w:rsidRPr="00FC0B3C">
              <w:rPr>
                <w:sz w:val="20"/>
                <w:szCs w:val="20"/>
                <w:lang w:val="es-ES_tradnl" w:eastAsia="en-CA"/>
              </w:rPr>
              <w:t xml:space="preserve">Buenas prácticas </w:t>
            </w:r>
            <w:r w:rsidRPr="00FC0B3C">
              <w:rPr>
                <w:sz w:val="20"/>
                <w:szCs w:val="20"/>
                <w:lang w:val="es-ES_tradnl" w:eastAsia="en-CA"/>
              </w:rPr>
              <w:lastRenderedPageBreak/>
              <w:t>ambientales en el mantenimiento, recarga y uso de extintores portátiles de HFC</w:t>
            </w:r>
            <w:r w:rsidR="0037567A" w:rsidRPr="00FC0B3C">
              <w:rPr>
                <w:sz w:val="20"/>
                <w:szCs w:val="20"/>
                <w:lang w:val="es-ES_tradnl" w:eastAsia="en-CA"/>
              </w:rPr>
              <w:t>”</w:t>
            </w:r>
            <w:r w:rsidRPr="00FC0B3C">
              <w:rPr>
                <w:sz w:val="20"/>
                <w:szCs w:val="20"/>
                <w:lang w:val="es-ES_tradnl" w:eastAsia="en-CA"/>
              </w:rPr>
              <w:t xml:space="preserve"> y de folletos para funcionarios de aduanas sobre medidas eficaces de control de extintores y sistemas de protección contra incendios que contengan HFC; demostración de alternativas en el sector de la extinción de incendios; seis talleres de </w:t>
            </w:r>
            <w:r w:rsidR="00A43199" w:rsidRPr="00FC0B3C">
              <w:rPr>
                <w:sz w:val="20"/>
                <w:szCs w:val="20"/>
                <w:lang w:val="es-ES_tradnl" w:eastAsia="en-CA"/>
              </w:rPr>
              <w:t>capacitación</w:t>
            </w:r>
            <w:r w:rsidRPr="00FC0B3C">
              <w:rPr>
                <w:sz w:val="20"/>
                <w:szCs w:val="20"/>
                <w:lang w:val="es-ES_tradnl" w:eastAsia="en-CA"/>
              </w:rPr>
              <w:t xml:space="preserve"> para promover las mejores prácticas y la </w:t>
            </w:r>
            <w:r w:rsidR="00A43199" w:rsidRPr="00FC0B3C">
              <w:rPr>
                <w:sz w:val="20"/>
                <w:szCs w:val="20"/>
                <w:lang w:val="es-ES_tradnl" w:eastAsia="en-CA"/>
              </w:rPr>
              <w:t xml:space="preserve">reducción </w:t>
            </w:r>
            <w:r w:rsidRPr="00FC0B3C">
              <w:rPr>
                <w:sz w:val="20"/>
                <w:szCs w:val="20"/>
                <w:lang w:val="es-ES_tradnl" w:eastAsia="en-CA"/>
              </w:rPr>
              <w:t>de los HFC en el sector; creación de un centro de</w:t>
            </w:r>
            <w:r w:rsidR="00A43199" w:rsidRPr="00FC0B3C">
              <w:rPr>
                <w:sz w:val="20"/>
                <w:szCs w:val="20"/>
                <w:lang w:val="es-ES_tradnl" w:eastAsia="en-CA"/>
              </w:rPr>
              <w:t xml:space="preserve"> capacitación</w:t>
            </w:r>
            <w:r w:rsidRPr="00FC0B3C">
              <w:rPr>
                <w:sz w:val="20"/>
                <w:szCs w:val="20"/>
                <w:lang w:val="es-ES_tradnl" w:eastAsia="en-CA"/>
              </w:rPr>
              <w:t xml:space="preserve"> y examen para la manipulación segura y la recuperación de gases fluorados utilizados en los sistemas de protección contra incendios, compatible con el sistema de certificación de técnicos en gases fluorados y acreditado por la Institución de Calificación Profesional</w:t>
            </w:r>
            <w:r w:rsidR="00A43199" w:rsidRPr="00FC0B3C">
              <w:rPr>
                <w:sz w:val="20"/>
                <w:szCs w:val="20"/>
                <w:lang w:val="es-ES_tradnl" w:eastAsia="en-CA"/>
              </w:rPr>
              <w:t>,</w:t>
            </w:r>
            <w:r w:rsidRPr="00FC0B3C">
              <w:rPr>
                <w:sz w:val="20"/>
                <w:szCs w:val="20"/>
                <w:lang w:val="es-ES_tradnl" w:eastAsia="en-CA"/>
              </w:rPr>
              <w:t xml:space="preserve"> y suministro de herramientas</w:t>
            </w:r>
            <w:r w:rsidRPr="00FC0B3C">
              <w:rPr>
                <w:rStyle w:val="FootnoteReference"/>
                <w:sz w:val="20"/>
                <w:szCs w:val="20"/>
                <w:lang w:val="es-ES_tradnl" w:eastAsia="en-CA"/>
              </w:rPr>
              <w:footnoteReference w:id="7"/>
            </w:r>
            <w:r w:rsidRPr="00FC0B3C">
              <w:rPr>
                <w:sz w:val="20"/>
                <w:szCs w:val="20"/>
                <w:lang w:val="es-ES_tradnl" w:eastAsia="en-CA"/>
              </w:rPr>
              <w:t xml:space="preserve"> para la manipulación segura y la recuperación de gases fluorados a los centros de formación de técnicos.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9A72337" w14:textId="62D460BE" w:rsidR="00210B97" w:rsidRPr="00FC0B3C" w:rsidRDefault="00210B97" w:rsidP="009F5F12">
            <w:pPr>
              <w:jc w:val="right"/>
              <w:rPr>
                <w:sz w:val="20"/>
                <w:szCs w:val="20"/>
                <w:lang w:val="es-ES_tradnl" w:eastAsia="en-CA"/>
              </w:rPr>
            </w:pPr>
            <w:r w:rsidRPr="00FC0B3C">
              <w:rPr>
                <w:sz w:val="20"/>
                <w:szCs w:val="20"/>
                <w:lang w:val="es-ES_tradnl" w:eastAsia="en-CA"/>
              </w:rPr>
              <w:lastRenderedPageBreak/>
              <w:t>515</w:t>
            </w:r>
            <w:r w:rsidR="001634F1" w:rsidRPr="00FC0B3C">
              <w:rPr>
                <w:sz w:val="20"/>
                <w:szCs w:val="20"/>
                <w:lang w:val="es-ES_tradnl" w:eastAsia="en-CA"/>
              </w:rPr>
              <w:t>.</w:t>
            </w:r>
            <w:r w:rsidRPr="00FC0B3C">
              <w:rPr>
                <w:sz w:val="20"/>
                <w:szCs w:val="20"/>
                <w:lang w:val="es-ES_tradnl" w:eastAsia="en-CA"/>
              </w:rPr>
              <w:t>000</w:t>
            </w:r>
          </w:p>
        </w:tc>
      </w:tr>
      <w:tr w:rsidR="00210B97" w:rsidRPr="00FC0B3C" w14:paraId="557DBFBD" w14:textId="77777777" w:rsidTr="009F5F12">
        <w:trPr>
          <w:trHeight w:val="85"/>
        </w:trPr>
        <w:tc>
          <w:tcPr>
            <w:tcW w:w="4318" w:type="pct"/>
            <w:gridSpan w:val="2"/>
            <w:tcBorders>
              <w:top w:val="nil"/>
              <w:left w:val="single" w:sz="4" w:space="0" w:color="auto"/>
              <w:bottom w:val="single" w:sz="4" w:space="0" w:color="auto"/>
              <w:right w:val="single" w:sz="4" w:space="0" w:color="auto"/>
            </w:tcBorders>
            <w:shd w:val="clear" w:color="auto" w:fill="auto"/>
            <w:noWrap/>
            <w:vAlign w:val="center"/>
          </w:tcPr>
          <w:p w14:paraId="2069CE4E"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Subtotal del componente 5</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161C4488" w14:textId="22B94EE5" w:rsidR="00210B97" w:rsidRPr="00FC0B3C" w:rsidRDefault="00210B97" w:rsidP="009F5F12">
            <w:pPr>
              <w:jc w:val="right"/>
              <w:rPr>
                <w:b/>
                <w:bCs/>
                <w:sz w:val="20"/>
                <w:szCs w:val="20"/>
                <w:lang w:val="es-ES_tradnl" w:eastAsia="en-CA"/>
              </w:rPr>
            </w:pPr>
            <w:r w:rsidRPr="00FC0B3C">
              <w:rPr>
                <w:b/>
                <w:bCs/>
                <w:sz w:val="20"/>
                <w:szCs w:val="20"/>
                <w:lang w:val="es-ES_tradnl" w:eastAsia="en-CA"/>
              </w:rPr>
              <w:t>515</w:t>
            </w:r>
            <w:r w:rsidR="001634F1" w:rsidRPr="00FC0B3C">
              <w:rPr>
                <w:b/>
                <w:bCs/>
                <w:sz w:val="20"/>
                <w:szCs w:val="20"/>
                <w:lang w:val="es-ES_tradnl" w:eastAsia="en-CA"/>
              </w:rPr>
              <w:t>.</w:t>
            </w:r>
            <w:r w:rsidRPr="00FC0B3C">
              <w:rPr>
                <w:b/>
                <w:bCs/>
                <w:sz w:val="20"/>
                <w:szCs w:val="20"/>
                <w:lang w:val="es-ES_tradnl" w:eastAsia="en-CA"/>
              </w:rPr>
              <w:t>000</w:t>
            </w:r>
          </w:p>
        </w:tc>
      </w:tr>
      <w:tr w:rsidR="00210B97" w:rsidRPr="00695814" w14:paraId="0FF5A9A9"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1A78D"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Componente 6: Actividades en los sectores de disolventes y aerosoles (PNUD)</w:t>
            </w:r>
          </w:p>
        </w:tc>
      </w:tr>
      <w:tr w:rsidR="00210B97" w:rsidRPr="00FC0B3C" w14:paraId="05D9B37A"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E7A7F46"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6.1</w:t>
            </w:r>
          </w:p>
        </w:tc>
        <w:tc>
          <w:tcPr>
            <w:tcW w:w="4093" w:type="pct"/>
            <w:tcBorders>
              <w:top w:val="single" w:sz="4" w:space="0" w:color="auto"/>
              <w:left w:val="nil"/>
              <w:bottom w:val="single" w:sz="4" w:space="0" w:color="auto"/>
              <w:right w:val="single" w:sz="4" w:space="0" w:color="auto"/>
            </w:tcBorders>
            <w:shd w:val="clear" w:color="auto" w:fill="auto"/>
            <w:vAlign w:val="center"/>
            <w:hideMark/>
          </w:tcPr>
          <w:p w14:paraId="1C719A31" w14:textId="746EF68E" w:rsidR="00210B97" w:rsidRPr="00FC0B3C" w:rsidRDefault="00210B97" w:rsidP="009F5F12">
            <w:pPr>
              <w:jc w:val="left"/>
              <w:rPr>
                <w:sz w:val="20"/>
                <w:szCs w:val="20"/>
                <w:lang w:val="es-ES_tradnl" w:eastAsia="en-CA"/>
              </w:rPr>
            </w:pPr>
            <w:r w:rsidRPr="00FC0B3C">
              <w:rPr>
                <w:sz w:val="20"/>
                <w:szCs w:val="20"/>
                <w:lang w:val="es-ES_tradnl" w:eastAsia="en-CA"/>
              </w:rPr>
              <w:t xml:space="preserve">Demostración y estudios analíticos comparativos de laboratorio entre los HFC y las posibles alternativas (p. </w:t>
            </w:r>
            <w:r w:rsidR="000C7808" w:rsidRPr="00FC0B3C">
              <w:rPr>
                <w:sz w:val="20"/>
                <w:szCs w:val="20"/>
                <w:lang w:val="es-ES_tradnl" w:eastAsia="en-CA"/>
              </w:rPr>
              <w:t>ej.</w:t>
            </w:r>
            <w:r w:rsidRPr="00FC0B3C">
              <w:rPr>
                <w:sz w:val="20"/>
                <w:szCs w:val="20"/>
                <w:lang w:val="es-ES_tradnl" w:eastAsia="en-CA"/>
              </w:rPr>
              <w:t>, propano-butano, HFO, nitrógeno (N</w:t>
            </w:r>
            <w:r w:rsidRPr="00FC0B3C">
              <w:rPr>
                <w:sz w:val="20"/>
                <w:szCs w:val="20"/>
                <w:vertAlign w:val="subscript"/>
                <w:lang w:val="es-ES_tradnl" w:eastAsia="en-CA"/>
              </w:rPr>
              <w:t>2</w:t>
            </w:r>
            <w:r w:rsidRPr="00FC0B3C">
              <w:rPr>
                <w:sz w:val="20"/>
                <w:szCs w:val="20"/>
                <w:lang w:val="es-ES_tradnl" w:eastAsia="en-CA"/>
              </w:rPr>
              <w:t>) y CO</w:t>
            </w:r>
            <w:r w:rsidRPr="00FC0B3C">
              <w:rPr>
                <w:sz w:val="20"/>
                <w:szCs w:val="20"/>
                <w:vertAlign w:val="subscript"/>
                <w:lang w:val="es-ES_tradnl" w:eastAsia="en-CA"/>
              </w:rPr>
              <w:t>2</w:t>
            </w:r>
            <w:r w:rsidRPr="00FC0B3C">
              <w:rPr>
                <w:sz w:val="20"/>
                <w:szCs w:val="20"/>
                <w:lang w:val="es-ES_tradnl" w:eastAsia="en-CA"/>
              </w:rPr>
              <w:t>); inventario de empresas y análisis de mercado de las que utilizan HFC como propulsores y/o disolventes en sus fórmulas de aerosoles; apoyo técnico a las empresas de aerosoles y disolventes que utilizan HFC en relación con el registro del Sistema Nacional de Inventario y el mantenimiento de registros de acuerdo con el Reglamento nacional sobre gases fluorados; tres talleres para difundir los resultados de los estudios de demostración y promover alternativas a los HFC</w:t>
            </w:r>
            <w:r w:rsidR="00A43199" w:rsidRPr="00FC0B3C">
              <w:rPr>
                <w:sz w:val="20"/>
                <w:szCs w:val="20"/>
                <w:lang w:val="es-ES_tradnl" w:eastAsia="en-CA"/>
              </w:rPr>
              <w:t>,</w:t>
            </w:r>
            <w:r w:rsidRPr="00FC0B3C">
              <w:rPr>
                <w:sz w:val="20"/>
                <w:szCs w:val="20"/>
                <w:lang w:val="es-ES_tradnl" w:eastAsia="en-CA"/>
              </w:rPr>
              <w:t xml:space="preserve"> y un viaje de estudios para que los representantes de las empresas y las autoridades se pongan en contacto con expertos y organizaciones con experiencia en el uso de alternativas a los HFC.</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D3503A5" w14:textId="3B263570" w:rsidR="00210B97" w:rsidRPr="00FC0B3C" w:rsidRDefault="00210B97" w:rsidP="009F5F12">
            <w:pPr>
              <w:jc w:val="right"/>
              <w:rPr>
                <w:sz w:val="20"/>
                <w:szCs w:val="20"/>
                <w:lang w:val="es-ES_tradnl" w:eastAsia="en-CA"/>
              </w:rPr>
            </w:pPr>
            <w:r w:rsidRPr="00FC0B3C">
              <w:rPr>
                <w:sz w:val="20"/>
                <w:szCs w:val="20"/>
                <w:lang w:val="es-ES_tradnl" w:eastAsia="en-CA"/>
              </w:rPr>
              <w:t>240</w:t>
            </w:r>
            <w:r w:rsidR="001634F1" w:rsidRPr="00FC0B3C">
              <w:rPr>
                <w:sz w:val="20"/>
                <w:szCs w:val="20"/>
                <w:lang w:val="es-ES_tradnl" w:eastAsia="en-CA"/>
              </w:rPr>
              <w:t>.</w:t>
            </w:r>
            <w:r w:rsidRPr="00FC0B3C">
              <w:rPr>
                <w:sz w:val="20"/>
                <w:szCs w:val="20"/>
                <w:lang w:val="es-ES_tradnl" w:eastAsia="en-CA"/>
              </w:rPr>
              <w:t>000</w:t>
            </w:r>
          </w:p>
        </w:tc>
      </w:tr>
      <w:tr w:rsidR="00210B97" w:rsidRPr="00FC0B3C" w14:paraId="22462908" w14:textId="77777777" w:rsidTr="009F5F12">
        <w:trPr>
          <w:trHeight w:val="67"/>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0BC6FD54"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Subtotal del componente 6</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F14738" w14:textId="0C705F73" w:rsidR="00210B97" w:rsidRPr="00FC0B3C" w:rsidRDefault="00210B97" w:rsidP="009F5F12">
            <w:pPr>
              <w:jc w:val="right"/>
              <w:rPr>
                <w:b/>
                <w:bCs/>
                <w:sz w:val="20"/>
                <w:szCs w:val="20"/>
                <w:lang w:val="es-ES_tradnl" w:eastAsia="en-CA"/>
              </w:rPr>
            </w:pPr>
            <w:r w:rsidRPr="00FC0B3C">
              <w:rPr>
                <w:b/>
                <w:bCs/>
                <w:sz w:val="20"/>
                <w:szCs w:val="20"/>
                <w:lang w:val="es-ES_tradnl" w:eastAsia="en-CA"/>
              </w:rPr>
              <w:t>240</w:t>
            </w:r>
            <w:r w:rsidR="001634F1" w:rsidRPr="00FC0B3C">
              <w:rPr>
                <w:b/>
                <w:bCs/>
                <w:sz w:val="20"/>
                <w:szCs w:val="20"/>
                <w:lang w:val="es-ES_tradnl" w:eastAsia="en-CA"/>
              </w:rPr>
              <w:t>.</w:t>
            </w:r>
            <w:r w:rsidRPr="00FC0B3C">
              <w:rPr>
                <w:b/>
                <w:bCs/>
                <w:sz w:val="20"/>
                <w:szCs w:val="20"/>
                <w:lang w:val="es-ES_tradnl" w:eastAsia="en-CA"/>
              </w:rPr>
              <w:t>000</w:t>
            </w:r>
          </w:p>
        </w:tc>
      </w:tr>
      <w:tr w:rsidR="00210B97" w:rsidRPr="00695814" w14:paraId="4B90414F"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0CAC8"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Componente 7: Campañas de sensibilización (ONUDI, PNUD)</w:t>
            </w:r>
          </w:p>
        </w:tc>
      </w:tr>
      <w:tr w:rsidR="00210B97" w:rsidRPr="00FC0B3C" w14:paraId="019C7FB5" w14:textId="77777777" w:rsidTr="009F5F12">
        <w:trPr>
          <w:trHeight w:val="464"/>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82647D7" w14:textId="77777777" w:rsidR="00210B97" w:rsidRPr="00FC0B3C" w:rsidRDefault="00210B97" w:rsidP="009F5F12">
            <w:pPr>
              <w:keepNext/>
              <w:ind w:right="-109"/>
              <w:jc w:val="left"/>
              <w:rPr>
                <w:sz w:val="20"/>
                <w:szCs w:val="20"/>
                <w:lang w:val="es-ES_tradnl" w:eastAsia="en-CA"/>
              </w:rPr>
            </w:pPr>
            <w:bookmarkStart w:id="7" w:name="_Hlk183457089"/>
            <w:r w:rsidRPr="00FC0B3C">
              <w:rPr>
                <w:sz w:val="20"/>
                <w:szCs w:val="20"/>
                <w:lang w:val="es-ES_tradnl" w:eastAsia="en-CA"/>
              </w:rPr>
              <w:t>7.1</w:t>
            </w:r>
          </w:p>
        </w:tc>
        <w:tc>
          <w:tcPr>
            <w:tcW w:w="4093" w:type="pct"/>
            <w:tcBorders>
              <w:top w:val="nil"/>
              <w:left w:val="nil"/>
              <w:bottom w:val="single" w:sz="4" w:space="0" w:color="auto"/>
              <w:right w:val="single" w:sz="4" w:space="0" w:color="auto"/>
            </w:tcBorders>
            <w:shd w:val="clear" w:color="auto" w:fill="auto"/>
            <w:vAlign w:val="center"/>
            <w:hideMark/>
          </w:tcPr>
          <w:p w14:paraId="6F9F02A1" w14:textId="135DC74E" w:rsidR="00210B97" w:rsidRPr="00FC0B3C" w:rsidRDefault="00210B97" w:rsidP="009F5F12">
            <w:pPr>
              <w:keepNext/>
              <w:jc w:val="left"/>
              <w:rPr>
                <w:sz w:val="20"/>
                <w:szCs w:val="20"/>
                <w:lang w:val="es-ES_tradnl" w:eastAsia="en-CA"/>
              </w:rPr>
            </w:pPr>
            <w:r w:rsidRPr="00FC0B3C">
              <w:rPr>
                <w:sz w:val="20"/>
                <w:szCs w:val="20"/>
                <w:lang w:val="es-ES_tradnl" w:eastAsia="en-CA"/>
              </w:rPr>
              <w:t xml:space="preserve">Ocho campañas de sensibilización sobre </w:t>
            </w:r>
            <w:r w:rsidR="00A43199" w:rsidRPr="00FC0B3C">
              <w:rPr>
                <w:sz w:val="20"/>
                <w:szCs w:val="20"/>
                <w:lang w:val="es-ES_tradnl" w:eastAsia="en-CA"/>
              </w:rPr>
              <w:t>acreditación</w:t>
            </w:r>
            <w:r w:rsidRPr="00FC0B3C">
              <w:rPr>
                <w:sz w:val="20"/>
                <w:szCs w:val="20"/>
                <w:lang w:val="es-ES_tradnl" w:eastAsia="en-CA"/>
              </w:rPr>
              <w:t xml:space="preserve"> de técnicos, RRR, centros de excelencia, proyectos piloto y tecnologías alternativas para representantes gubernamentales, partes interesadas de la industria y asociaciones, técnicos, instaladores y usuarios finales, incluida la preparación y difusión de material, talleres y uso de los medios de comunicación (ONUDI)</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234E0AF" w14:textId="045A7BEF" w:rsidR="00210B97" w:rsidRPr="00FC0B3C" w:rsidRDefault="00210B97" w:rsidP="009F5F12">
            <w:pPr>
              <w:jc w:val="right"/>
              <w:rPr>
                <w:sz w:val="20"/>
                <w:szCs w:val="20"/>
                <w:lang w:val="es-ES_tradnl" w:eastAsia="en-CA"/>
              </w:rPr>
            </w:pPr>
            <w:r w:rsidRPr="00FC0B3C">
              <w:rPr>
                <w:sz w:val="20"/>
                <w:szCs w:val="20"/>
                <w:lang w:val="es-ES_tradnl" w:eastAsia="en-CA"/>
              </w:rPr>
              <w:t>400</w:t>
            </w:r>
            <w:r w:rsidR="001634F1" w:rsidRPr="00FC0B3C">
              <w:rPr>
                <w:sz w:val="20"/>
                <w:szCs w:val="20"/>
                <w:lang w:val="es-ES_tradnl" w:eastAsia="en-CA"/>
              </w:rPr>
              <w:t>.</w:t>
            </w:r>
            <w:r w:rsidRPr="00FC0B3C">
              <w:rPr>
                <w:sz w:val="20"/>
                <w:szCs w:val="20"/>
                <w:lang w:val="es-ES_tradnl" w:eastAsia="en-CA"/>
              </w:rPr>
              <w:t>000</w:t>
            </w:r>
          </w:p>
        </w:tc>
      </w:tr>
      <w:tr w:rsidR="00210B97" w:rsidRPr="00FC0B3C" w14:paraId="3685B2C8" w14:textId="77777777" w:rsidTr="009F5F12">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BDBE5F8" w14:textId="77777777" w:rsidR="00210B97" w:rsidRPr="00FC0B3C" w:rsidRDefault="00210B97" w:rsidP="009F5F12">
            <w:pPr>
              <w:ind w:right="-109"/>
              <w:jc w:val="left"/>
              <w:rPr>
                <w:sz w:val="20"/>
                <w:szCs w:val="20"/>
                <w:lang w:val="es-ES_tradnl" w:eastAsia="en-CA"/>
              </w:rPr>
            </w:pPr>
            <w:r w:rsidRPr="00FC0B3C">
              <w:rPr>
                <w:sz w:val="20"/>
                <w:szCs w:val="20"/>
                <w:lang w:val="es-ES_tradnl" w:eastAsia="en-CA"/>
              </w:rPr>
              <w:t>7.2</w:t>
            </w:r>
          </w:p>
        </w:tc>
        <w:tc>
          <w:tcPr>
            <w:tcW w:w="4093" w:type="pct"/>
            <w:tcBorders>
              <w:top w:val="nil"/>
              <w:left w:val="nil"/>
              <w:bottom w:val="single" w:sz="4" w:space="0" w:color="auto"/>
              <w:right w:val="single" w:sz="4" w:space="0" w:color="auto"/>
            </w:tcBorders>
            <w:shd w:val="clear" w:color="auto" w:fill="auto"/>
            <w:vAlign w:val="center"/>
            <w:hideMark/>
          </w:tcPr>
          <w:p w14:paraId="6E12432B" w14:textId="35604819" w:rsidR="00210B97" w:rsidRPr="00FC0B3C" w:rsidRDefault="00210B97" w:rsidP="009F5F12">
            <w:pPr>
              <w:jc w:val="left"/>
              <w:rPr>
                <w:sz w:val="20"/>
                <w:szCs w:val="20"/>
                <w:lang w:val="es-ES_tradnl" w:eastAsia="en-CA"/>
              </w:rPr>
            </w:pPr>
            <w:r w:rsidRPr="00FC0B3C">
              <w:rPr>
                <w:sz w:val="20"/>
                <w:szCs w:val="20"/>
                <w:lang w:val="es-ES_tradnl"/>
              </w:rPr>
              <w:t>Campañas de sensibilización sobre normativa, eficiencia energética y cambio climático para representantes gubernamentales, partes interesadas de la industria en los sectores de la extinción de incendios y los disolventes, asociaciones y el público en general, incluida la organización de talleres, el diseño de una campaña televisiva, impresa y en l</w:t>
            </w:r>
            <w:r w:rsidR="00A43199" w:rsidRPr="00FC0B3C">
              <w:rPr>
                <w:sz w:val="20"/>
                <w:szCs w:val="20"/>
                <w:lang w:val="es-ES_tradnl"/>
              </w:rPr>
              <w:t xml:space="preserve">as redes </w:t>
            </w:r>
            <w:r w:rsidRPr="00FC0B3C">
              <w:rPr>
                <w:sz w:val="20"/>
                <w:szCs w:val="20"/>
                <w:lang w:val="es-ES_tradnl"/>
              </w:rPr>
              <w:t>sociales difundida a través de canales oficiales, la actualización del sitio web y al menos tres campañas diseñadas específicamente para profesores y escolares (PNUD)</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DA7B98A" w14:textId="29E25CE6" w:rsidR="00210B97" w:rsidRPr="00FC0B3C" w:rsidRDefault="00210B97" w:rsidP="009F5F12">
            <w:pPr>
              <w:jc w:val="right"/>
              <w:rPr>
                <w:sz w:val="20"/>
                <w:szCs w:val="20"/>
                <w:lang w:val="es-ES_tradnl" w:eastAsia="en-CA"/>
              </w:rPr>
            </w:pPr>
            <w:r w:rsidRPr="00FC0B3C">
              <w:rPr>
                <w:sz w:val="20"/>
                <w:szCs w:val="20"/>
                <w:lang w:val="es-ES_tradnl" w:eastAsia="en-CA"/>
              </w:rPr>
              <w:t>405</w:t>
            </w:r>
            <w:r w:rsidR="001634F1" w:rsidRPr="00FC0B3C">
              <w:rPr>
                <w:sz w:val="20"/>
                <w:szCs w:val="20"/>
                <w:lang w:val="es-ES_tradnl" w:eastAsia="en-CA"/>
              </w:rPr>
              <w:t>.</w:t>
            </w:r>
            <w:r w:rsidRPr="00FC0B3C">
              <w:rPr>
                <w:sz w:val="20"/>
                <w:szCs w:val="20"/>
                <w:lang w:val="es-ES_tradnl" w:eastAsia="en-CA"/>
              </w:rPr>
              <w:t>000</w:t>
            </w:r>
          </w:p>
        </w:tc>
      </w:tr>
      <w:bookmarkEnd w:id="7"/>
      <w:tr w:rsidR="00210B97" w:rsidRPr="00FC0B3C" w14:paraId="0F1CD8E4" w14:textId="77777777" w:rsidTr="009F5F12">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bottom"/>
            <w:hideMark/>
          </w:tcPr>
          <w:p w14:paraId="42287FB8"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7</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26B88040" w14:textId="24CACAF2" w:rsidR="00210B97" w:rsidRPr="00FC0B3C" w:rsidRDefault="00210B97" w:rsidP="009F5F12">
            <w:pPr>
              <w:jc w:val="right"/>
              <w:rPr>
                <w:b/>
                <w:bCs/>
                <w:sz w:val="20"/>
                <w:szCs w:val="20"/>
                <w:lang w:val="es-ES_tradnl" w:eastAsia="en-CA"/>
              </w:rPr>
            </w:pPr>
            <w:r w:rsidRPr="00FC0B3C">
              <w:rPr>
                <w:b/>
                <w:bCs/>
                <w:sz w:val="20"/>
                <w:szCs w:val="20"/>
                <w:lang w:val="es-ES_tradnl" w:eastAsia="en-CA"/>
              </w:rPr>
              <w:t>805</w:t>
            </w:r>
            <w:r w:rsidR="001634F1" w:rsidRPr="00FC0B3C">
              <w:rPr>
                <w:b/>
                <w:bCs/>
                <w:sz w:val="20"/>
                <w:szCs w:val="20"/>
                <w:lang w:val="es-ES_tradnl" w:eastAsia="en-CA"/>
              </w:rPr>
              <w:t>.</w:t>
            </w:r>
            <w:r w:rsidRPr="00FC0B3C">
              <w:rPr>
                <w:b/>
                <w:bCs/>
                <w:sz w:val="20"/>
                <w:szCs w:val="20"/>
                <w:lang w:val="es-ES_tradnl" w:eastAsia="en-CA"/>
              </w:rPr>
              <w:t>000</w:t>
            </w:r>
          </w:p>
        </w:tc>
      </w:tr>
      <w:tr w:rsidR="00210B97" w:rsidRPr="00FC0B3C" w14:paraId="5EC3B78E" w14:textId="77777777" w:rsidTr="009F5F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B95ACC" w14:textId="77777777" w:rsidR="00210B97" w:rsidRPr="00FC0B3C" w:rsidRDefault="00210B97" w:rsidP="009F5F12">
            <w:pPr>
              <w:jc w:val="left"/>
              <w:rPr>
                <w:b/>
                <w:bCs/>
                <w:sz w:val="20"/>
                <w:szCs w:val="20"/>
                <w:lang w:val="es-ES_tradnl" w:eastAsia="en-CA"/>
              </w:rPr>
            </w:pPr>
            <w:proofErr w:type="gramStart"/>
            <w:r w:rsidRPr="00FC0B3C">
              <w:rPr>
                <w:b/>
                <w:bCs/>
                <w:sz w:val="20"/>
                <w:szCs w:val="20"/>
                <w:lang w:val="es-ES_tradnl" w:eastAsia="en-CA"/>
              </w:rPr>
              <w:t>Total</w:t>
            </w:r>
            <w:proofErr w:type="gramEnd"/>
            <w:r w:rsidRPr="00FC0B3C">
              <w:rPr>
                <w:b/>
                <w:bCs/>
                <w:sz w:val="20"/>
                <w:szCs w:val="20"/>
                <w:lang w:val="es-ES_tradnl" w:eastAsia="en-CA"/>
              </w:rPr>
              <w:t xml:space="preserve"> de todas las actividades </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41DD3840" w14:textId="5ECC5689" w:rsidR="00210B97" w:rsidRPr="00FC0B3C" w:rsidRDefault="00210B97" w:rsidP="009F5F12">
            <w:pPr>
              <w:jc w:val="right"/>
              <w:rPr>
                <w:b/>
                <w:bCs/>
                <w:sz w:val="20"/>
                <w:szCs w:val="20"/>
                <w:lang w:val="es-ES_tradnl" w:eastAsia="en-CA"/>
              </w:rPr>
            </w:pPr>
            <w:r w:rsidRPr="00FC0B3C">
              <w:rPr>
                <w:b/>
                <w:bCs/>
                <w:sz w:val="20"/>
                <w:szCs w:val="20"/>
                <w:lang w:val="es-ES_tradnl" w:eastAsia="en-CA"/>
              </w:rPr>
              <w:t>10</w:t>
            </w:r>
            <w:r w:rsidR="001634F1" w:rsidRPr="00FC0B3C">
              <w:rPr>
                <w:b/>
                <w:bCs/>
                <w:sz w:val="20"/>
                <w:szCs w:val="20"/>
                <w:lang w:val="es-ES_tradnl" w:eastAsia="en-CA"/>
              </w:rPr>
              <w:t>.</w:t>
            </w:r>
            <w:r w:rsidRPr="00FC0B3C">
              <w:rPr>
                <w:b/>
                <w:bCs/>
                <w:sz w:val="20"/>
                <w:szCs w:val="20"/>
                <w:lang w:val="es-ES_tradnl" w:eastAsia="en-CA"/>
              </w:rPr>
              <w:t>369</w:t>
            </w:r>
            <w:r w:rsidR="001634F1" w:rsidRPr="00FC0B3C">
              <w:rPr>
                <w:b/>
                <w:bCs/>
                <w:sz w:val="20"/>
                <w:szCs w:val="20"/>
                <w:lang w:val="es-ES_tradnl" w:eastAsia="en-CA"/>
              </w:rPr>
              <w:t>.</w:t>
            </w:r>
            <w:r w:rsidRPr="00FC0B3C">
              <w:rPr>
                <w:b/>
                <w:bCs/>
                <w:sz w:val="20"/>
                <w:szCs w:val="20"/>
                <w:lang w:val="es-ES_tradnl" w:eastAsia="en-CA"/>
              </w:rPr>
              <w:t>000</w:t>
            </w:r>
          </w:p>
        </w:tc>
      </w:tr>
      <w:tr w:rsidR="00210B97" w:rsidRPr="00695814" w14:paraId="77CFA084" w14:textId="77777777" w:rsidTr="009F5F12">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65A74B" w14:textId="7086D69C" w:rsidR="00210B97" w:rsidRPr="00FC0B3C" w:rsidRDefault="00210B97" w:rsidP="009F5F12">
            <w:pPr>
              <w:jc w:val="left"/>
              <w:rPr>
                <w:b/>
                <w:bCs/>
                <w:sz w:val="20"/>
                <w:szCs w:val="20"/>
                <w:lang w:val="es-ES_tradnl" w:eastAsia="en-CA"/>
              </w:rPr>
            </w:pPr>
            <w:r w:rsidRPr="00FC0B3C">
              <w:rPr>
                <w:b/>
                <w:bCs/>
                <w:sz w:val="20"/>
                <w:szCs w:val="20"/>
                <w:lang w:val="es-ES_tradnl" w:eastAsia="en-CA"/>
              </w:rPr>
              <w:t>Ejecución, coordinación y supervisión de proyectos (</w:t>
            </w:r>
            <w:r w:rsidR="00A43199" w:rsidRPr="00FC0B3C">
              <w:rPr>
                <w:b/>
                <w:bCs/>
                <w:sz w:val="20"/>
                <w:szCs w:val="20"/>
                <w:lang w:val="es-ES_tradnl" w:eastAsia="en-CA"/>
              </w:rPr>
              <w:t>OGP</w:t>
            </w:r>
            <w:r w:rsidRPr="00FC0B3C">
              <w:rPr>
                <w:b/>
                <w:bCs/>
                <w:sz w:val="20"/>
                <w:szCs w:val="20"/>
                <w:lang w:val="es-ES_tradnl" w:eastAsia="en-CA"/>
              </w:rPr>
              <w:t>)</w:t>
            </w:r>
          </w:p>
        </w:tc>
      </w:tr>
      <w:tr w:rsidR="00210B97" w:rsidRPr="00FC0B3C" w14:paraId="37789B02" w14:textId="77777777" w:rsidTr="009F5F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34DD199" w14:textId="77777777" w:rsidR="00210B97" w:rsidRPr="00FC0B3C" w:rsidRDefault="00210B97" w:rsidP="009F5F12">
            <w:pPr>
              <w:jc w:val="left"/>
              <w:rPr>
                <w:sz w:val="20"/>
                <w:szCs w:val="20"/>
                <w:lang w:val="es-ES_tradnl" w:eastAsia="en-CA"/>
              </w:rPr>
            </w:pPr>
            <w:r w:rsidRPr="00FC0B3C">
              <w:rPr>
                <w:sz w:val="20"/>
                <w:szCs w:val="20"/>
                <w:lang w:val="es-ES_tradnl" w:eastAsia="en-CA"/>
              </w:rPr>
              <w:t>OGP ONUDI</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0B6EDF49" w14:textId="5E69F769" w:rsidR="00210B97" w:rsidRPr="00FC0B3C" w:rsidRDefault="00210B97" w:rsidP="009F5F12">
            <w:pPr>
              <w:jc w:val="right"/>
              <w:rPr>
                <w:sz w:val="20"/>
                <w:szCs w:val="20"/>
                <w:lang w:val="es-ES_tradnl" w:eastAsia="en-CA"/>
              </w:rPr>
            </w:pPr>
            <w:r w:rsidRPr="00FC0B3C">
              <w:rPr>
                <w:sz w:val="20"/>
                <w:szCs w:val="20"/>
                <w:lang w:val="es-ES_tradnl" w:eastAsia="en-CA"/>
              </w:rPr>
              <w:t>773</w:t>
            </w:r>
            <w:r w:rsidR="001634F1" w:rsidRPr="00FC0B3C">
              <w:rPr>
                <w:sz w:val="20"/>
                <w:szCs w:val="20"/>
                <w:lang w:val="es-ES_tradnl" w:eastAsia="en-CA"/>
              </w:rPr>
              <w:t>.</w:t>
            </w:r>
            <w:r w:rsidRPr="00FC0B3C">
              <w:rPr>
                <w:sz w:val="20"/>
                <w:szCs w:val="20"/>
                <w:lang w:val="es-ES_tradnl" w:eastAsia="en-CA"/>
              </w:rPr>
              <w:t>100</w:t>
            </w:r>
          </w:p>
        </w:tc>
      </w:tr>
      <w:tr w:rsidR="00210B97" w:rsidRPr="00FC0B3C" w14:paraId="367A9624" w14:textId="77777777" w:rsidTr="009F5F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8DF6B01" w14:textId="77777777" w:rsidR="00210B97" w:rsidRPr="00FC0B3C" w:rsidRDefault="00210B97" w:rsidP="009F5F12">
            <w:pPr>
              <w:jc w:val="left"/>
              <w:rPr>
                <w:sz w:val="20"/>
                <w:szCs w:val="20"/>
                <w:lang w:val="es-ES_tradnl" w:eastAsia="en-CA"/>
              </w:rPr>
            </w:pPr>
            <w:r w:rsidRPr="00FC0B3C">
              <w:rPr>
                <w:sz w:val="20"/>
                <w:szCs w:val="20"/>
                <w:lang w:val="es-ES_tradnl" w:eastAsia="en-CA"/>
              </w:rPr>
              <w:t>OGP PNUD</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1E18BF96" w14:textId="5C513667" w:rsidR="00210B97" w:rsidRPr="00FC0B3C" w:rsidRDefault="00210B97" w:rsidP="009F5F12">
            <w:pPr>
              <w:jc w:val="right"/>
              <w:rPr>
                <w:b/>
                <w:bCs/>
                <w:sz w:val="20"/>
                <w:szCs w:val="20"/>
                <w:lang w:val="es-ES_tradnl" w:eastAsia="en-CA"/>
              </w:rPr>
            </w:pPr>
            <w:r w:rsidRPr="00FC0B3C">
              <w:rPr>
                <w:sz w:val="20"/>
                <w:szCs w:val="20"/>
                <w:lang w:val="es-ES_tradnl" w:eastAsia="en-CA"/>
              </w:rPr>
              <w:t>263</w:t>
            </w:r>
            <w:r w:rsidR="001634F1" w:rsidRPr="00FC0B3C">
              <w:rPr>
                <w:sz w:val="20"/>
                <w:szCs w:val="20"/>
                <w:lang w:val="es-ES_tradnl" w:eastAsia="en-CA"/>
              </w:rPr>
              <w:t>.</w:t>
            </w:r>
            <w:r w:rsidRPr="00FC0B3C">
              <w:rPr>
                <w:sz w:val="20"/>
                <w:szCs w:val="20"/>
                <w:lang w:val="es-ES_tradnl" w:eastAsia="en-CA"/>
              </w:rPr>
              <w:t>800</w:t>
            </w:r>
          </w:p>
        </w:tc>
      </w:tr>
      <w:tr w:rsidR="00210B97" w:rsidRPr="00FC0B3C" w14:paraId="27CD6E70" w14:textId="77777777" w:rsidTr="009F5F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DEA2D8"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 la OGP</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531A020C" w14:textId="66E39A6E" w:rsidR="00210B97" w:rsidRPr="00FC0B3C" w:rsidRDefault="00210B97" w:rsidP="009F5F12">
            <w:pPr>
              <w:jc w:val="right"/>
              <w:rPr>
                <w:b/>
                <w:bCs/>
                <w:sz w:val="20"/>
                <w:szCs w:val="20"/>
                <w:lang w:val="es-ES_tradnl" w:eastAsia="en-CA"/>
              </w:rPr>
            </w:pPr>
            <w:r w:rsidRPr="00FC0B3C">
              <w:rPr>
                <w:b/>
                <w:bCs/>
                <w:sz w:val="20"/>
                <w:szCs w:val="20"/>
                <w:lang w:val="es-ES_tradnl" w:eastAsia="en-CA"/>
              </w:rPr>
              <w:t>1</w:t>
            </w:r>
            <w:r w:rsidR="001634F1" w:rsidRPr="00FC0B3C">
              <w:rPr>
                <w:b/>
                <w:bCs/>
                <w:sz w:val="20"/>
                <w:szCs w:val="20"/>
                <w:lang w:val="es-ES_tradnl" w:eastAsia="en-CA"/>
              </w:rPr>
              <w:t>.</w:t>
            </w:r>
            <w:r w:rsidRPr="00FC0B3C">
              <w:rPr>
                <w:b/>
                <w:bCs/>
                <w:sz w:val="20"/>
                <w:szCs w:val="20"/>
                <w:lang w:val="es-ES_tradnl" w:eastAsia="en-CA"/>
              </w:rPr>
              <w:t>036</w:t>
            </w:r>
            <w:r w:rsidR="001634F1" w:rsidRPr="00FC0B3C">
              <w:rPr>
                <w:b/>
                <w:bCs/>
                <w:sz w:val="20"/>
                <w:szCs w:val="20"/>
                <w:lang w:val="es-ES_tradnl" w:eastAsia="en-CA"/>
              </w:rPr>
              <w:t>.</w:t>
            </w:r>
            <w:r w:rsidRPr="00FC0B3C">
              <w:rPr>
                <w:b/>
                <w:bCs/>
                <w:sz w:val="20"/>
                <w:szCs w:val="20"/>
                <w:lang w:val="es-ES_tradnl" w:eastAsia="en-CA"/>
              </w:rPr>
              <w:t>900</w:t>
            </w:r>
          </w:p>
        </w:tc>
      </w:tr>
      <w:tr w:rsidR="00210B97" w:rsidRPr="00FC0B3C" w14:paraId="31047B20" w14:textId="77777777" w:rsidTr="009F5F12">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F127DA1"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 xml:space="preserve">Costo total </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536A5324" w14:textId="1AAFA3D3" w:rsidR="00210B97" w:rsidRPr="00FC0B3C" w:rsidRDefault="00210B97" w:rsidP="009F5F12">
            <w:pPr>
              <w:jc w:val="right"/>
              <w:rPr>
                <w:b/>
                <w:bCs/>
                <w:sz w:val="20"/>
                <w:szCs w:val="20"/>
                <w:lang w:val="es-ES_tradnl" w:eastAsia="en-CA"/>
              </w:rPr>
            </w:pPr>
            <w:r w:rsidRPr="00FC0B3C">
              <w:rPr>
                <w:b/>
                <w:bCs/>
                <w:sz w:val="20"/>
                <w:szCs w:val="20"/>
                <w:lang w:val="es-ES_tradnl" w:eastAsia="en-CA"/>
              </w:rPr>
              <w:t>11</w:t>
            </w:r>
            <w:r w:rsidR="001634F1" w:rsidRPr="00FC0B3C">
              <w:rPr>
                <w:b/>
                <w:bCs/>
                <w:sz w:val="20"/>
                <w:szCs w:val="20"/>
                <w:lang w:val="es-ES_tradnl" w:eastAsia="en-CA"/>
              </w:rPr>
              <w:t>.</w:t>
            </w:r>
            <w:r w:rsidRPr="00FC0B3C">
              <w:rPr>
                <w:b/>
                <w:bCs/>
                <w:sz w:val="20"/>
                <w:szCs w:val="20"/>
                <w:lang w:val="es-ES_tradnl" w:eastAsia="en-CA"/>
              </w:rPr>
              <w:t>405</w:t>
            </w:r>
            <w:r w:rsidR="001634F1" w:rsidRPr="00FC0B3C">
              <w:rPr>
                <w:b/>
                <w:bCs/>
                <w:sz w:val="20"/>
                <w:szCs w:val="20"/>
                <w:lang w:val="es-ES_tradnl" w:eastAsia="en-CA"/>
              </w:rPr>
              <w:t>.</w:t>
            </w:r>
            <w:r w:rsidRPr="00FC0B3C">
              <w:rPr>
                <w:b/>
                <w:bCs/>
                <w:sz w:val="20"/>
                <w:szCs w:val="20"/>
                <w:lang w:val="es-ES_tradnl" w:eastAsia="en-CA"/>
              </w:rPr>
              <w:t>900</w:t>
            </w:r>
          </w:p>
        </w:tc>
      </w:tr>
    </w:tbl>
    <w:bookmarkEnd w:id="4"/>
    <w:bookmarkEnd w:id="5"/>
    <w:p w14:paraId="13F43572" w14:textId="77777777" w:rsidR="00210B97" w:rsidRPr="00FC0B3C" w:rsidRDefault="00210B97" w:rsidP="00210B97">
      <w:pPr>
        <w:keepNext/>
        <w:widowControl w:val="0"/>
        <w:spacing w:before="240" w:after="240"/>
        <w:rPr>
          <w:i/>
          <w:iCs/>
          <w:lang w:val="es-ES_tradnl"/>
        </w:rPr>
      </w:pPr>
      <w:r w:rsidRPr="00FC0B3C">
        <w:rPr>
          <w:i/>
          <w:iCs/>
          <w:lang w:val="es-ES_tradnl"/>
        </w:rPr>
        <w:t>Ejecución, coordinación y seguimiento de los proyectos</w:t>
      </w:r>
    </w:p>
    <w:p w14:paraId="1AB32072" w14:textId="6B83EF81" w:rsidR="00210B97" w:rsidRPr="00FC0B3C" w:rsidRDefault="00210B97" w:rsidP="00210B97">
      <w:pPr>
        <w:keepNext/>
        <w:widowControl w:val="0"/>
        <w:spacing w:before="240" w:after="240"/>
        <w:rPr>
          <w:lang w:val="es-ES_tradnl"/>
        </w:rPr>
      </w:pPr>
      <w:r w:rsidRPr="00FC0B3C">
        <w:rPr>
          <w:lang w:val="es-ES_tradnl"/>
        </w:rPr>
        <w:t>36.</w:t>
      </w:r>
      <w:r w:rsidRPr="00FC0B3C">
        <w:rPr>
          <w:lang w:val="es-ES_tradnl"/>
        </w:rPr>
        <w:tab/>
        <w:t xml:space="preserve">La oficina de coordinación y seguimiento del proyecto </w:t>
      </w:r>
      <w:r w:rsidR="001A1D53" w:rsidRPr="00FC0B3C">
        <w:rPr>
          <w:lang w:val="es-ES_tradnl"/>
        </w:rPr>
        <w:t>(</w:t>
      </w:r>
      <w:r w:rsidR="001A1D53" w:rsidRPr="00FC0B3C">
        <w:rPr>
          <w:lang w:val="es-ES_tradnl" w:eastAsia="en-CA"/>
        </w:rPr>
        <w:t>OGP</w:t>
      </w:r>
      <w:r w:rsidR="001A1D53" w:rsidRPr="00FC0B3C">
        <w:rPr>
          <w:lang w:val="es-ES_tradnl"/>
        </w:rPr>
        <w:t xml:space="preserve">) </w:t>
      </w:r>
      <w:r w:rsidRPr="00FC0B3C">
        <w:rPr>
          <w:lang w:val="es-ES_tradnl"/>
        </w:rPr>
        <w:t>ha estimado en un 1</w:t>
      </w:r>
      <w:r w:rsidR="00905ED4" w:rsidRPr="00FC0B3C">
        <w:rPr>
          <w:lang w:val="es-ES_tradnl"/>
        </w:rPr>
        <w:t>0 %</w:t>
      </w:r>
      <w:r w:rsidRPr="00FC0B3C">
        <w:rPr>
          <w:lang w:val="es-ES_tradnl"/>
        </w:rPr>
        <w:t xml:space="preserve"> el valor de las actividades propuestas para todos los sectores, como se muestra en el cuadro 9. El componente de la ONUDI incluye un coordinador de proyecto para apoyar la ejecución general del proyecto y la coordinación con las partes interesadas nacionales y los consultores, un asociado de proyecto y un asistente de proyecto para proporcionar apoyo administrativo. También se dispondrá de asesores técnicos, según sea necesario, para apoyar a la Oficina Nacional del Ozono en la elaboración de las especificaciones técnicas del equipo que se va a adquirir, acompañar a la </w:t>
      </w:r>
      <w:r w:rsidR="00C26998" w:rsidRPr="00FC0B3C">
        <w:rPr>
          <w:lang w:val="es-ES_tradnl"/>
        </w:rPr>
        <w:t>ONO</w:t>
      </w:r>
      <w:r w:rsidRPr="00FC0B3C">
        <w:rPr>
          <w:lang w:val="es-ES_tradnl"/>
        </w:rPr>
        <w:t xml:space="preserve"> a visitar los centros de </w:t>
      </w:r>
      <w:r w:rsidR="00C26998" w:rsidRPr="00FC0B3C">
        <w:rPr>
          <w:lang w:val="es-ES_tradnl"/>
        </w:rPr>
        <w:t>capacitación</w:t>
      </w:r>
      <w:r w:rsidRPr="00FC0B3C">
        <w:rPr>
          <w:lang w:val="es-ES_tradnl"/>
        </w:rPr>
        <w:t xml:space="preserve"> e inspeccionar el equipo. </w:t>
      </w:r>
      <w:r w:rsidRPr="00FC0B3C">
        <w:rPr>
          <w:lang w:val="es-ES_tradnl"/>
        </w:rPr>
        <w:lastRenderedPageBreak/>
        <w:t xml:space="preserve">Para la parte del PNUD, un director de proyecto y dos empleados de nivel asociado ayudarán a la </w:t>
      </w:r>
      <w:r w:rsidR="00C26998" w:rsidRPr="00FC0B3C">
        <w:rPr>
          <w:lang w:val="es-ES_tradnl"/>
        </w:rPr>
        <w:t>ONO en</w:t>
      </w:r>
      <w:r w:rsidRPr="00FC0B3C">
        <w:rPr>
          <w:lang w:val="es-ES_tradnl"/>
        </w:rPr>
        <w:t xml:space="preserve"> la coordinación </w:t>
      </w:r>
      <w:r w:rsidR="00C26998" w:rsidRPr="00FC0B3C">
        <w:rPr>
          <w:lang w:val="es-ES_tradnl"/>
        </w:rPr>
        <w:t>de la elaboración del mandato</w:t>
      </w:r>
      <w:r w:rsidRPr="00FC0B3C">
        <w:rPr>
          <w:lang w:val="es-ES_tradnl"/>
        </w:rPr>
        <w:t xml:space="preserve">, los procedimientos de contratación y adquisición, y todas las actividades operativas y nacionales de los proyectos del PNUD. También se pondrán a disposición expertos locales e internacionales según sea necesario para tareas específicas. </w:t>
      </w:r>
    </w:p>
    <w:p w14:paraId="64F07A92" w14:textId="77777777" w:rsidR="00210B97" w:rsidRPr="00FC0B3C" w:rsidRDefault="00210B97" w:rsidP="00210B97">
      <w:pPr>
        <w:pStyle w:val="Heading1"/>
        <w:rPr>
          <w:i/>
          <w:lang w:val="es-ES_tradnl"/>
        </w:rPr>
      </w:pPr>
      <w:r w:rsidRPr="00FC0B3C">
        <w:rPr>
          <w:i/>
          <w:lang w:val="es-ES_tradnl"/>
        </w:rPr>
        <w:t>Aplicación de la política de género</w:t>
      </w:r>
    </w:p>
    <w:p w14:paraId="789B25FA" w14:textId="2F3BE05F" w:rsidR="00210B97" w:rsidRPr="00FC0B3C" w:rsidRDefault="00210B97" w:rsidP="00210B97">
      <w:pPr>
        <w:rPr>
          <w:rFonts w:eastAsia="Calibri"/>
          <w:lang w:val="es-ES_tradnl"/>
        </w:rPr>
      </w:pPr>
      <w:r w:rsidRPr="00FC0B3C">
        <w:rPr>
          <w:rFonts w:eastAsia="Calibri"/>
          <w:lang w:val="es-ES_tradnl"/>
        </w:rPr>
        <w:t>37.</w:t>
      </w:r>
      <w:r w:rsidRPr="00FC0B3C">
        <w:rPr>
          <w:rFonts w:eastAsia="Calibri"/>
          <w:lang w:val="es-ES_tradnl"/>
        </w:rPr>
        <w:tab/>
        <w:t>En 2019, Türkiye tenía el índice de desarrollo de género más bajo de todos los países de la OCDE</w:t>
      </w:r>
      <w:r w:rsidRPr="00FC0B3C">
        <w:rPr>
          <w:rStyle w:val="FootnoteReference"/>
          <w:rFonts w:eastAsia="Calibri"/>
          <w:lang w:val="es-ES_tradnl"/>
        </w:rPr>
        <w:footnoteReference w:id="8"/>
      </w:r>
      <w:r w:rsidRPr="00FC0B3C">
        <w:rPr>
          <w:rFonts w:eastAsia="Calibri"/>
          <w:lang w:val="es-ES_tradnl"/>
        </w:rPr>
        <w:t xml:space="preserve">, </w:t>
      </w:r>
      <w:r w:rsidR="00C26998" w:rsidRPr="00FC0B3C">
        <w:rPr>
          <w:rFonts w:eastAsia="Calibri"/>
          <w:lang w:val="es-ES_tradnl"/>
        </w:rPr>
        <w:t xml:space="preserve">dado que </w:t>
      </w:r>
      <w:r w:rsidRPr="00FC0B3C">
        <w:rPr>
          <w:rFonts w:eastAsia="Calibri"/>
          <w:lang w:val="es-ES_tradnl"/>
        </w:rPr>
        <w:t xml:space="preserve">las mujeres </w:t>
      </w:r>
      <w:r w:rsidR="00C26998" w:rsidRPr="00FC0B3C">
        <w:rPr>
          <w:rFonts w:eastAsia="Calibri"/>
          <w:lang w:val="es-ES_tradnl"/>
        </w:rPr>
        <w:t xml:space="preserve">ganaban </w:t>
      </w:r>
      <w:r w:rsidRPr="00FC0B3C">
        <w:rPr>
          <w:rFonts w:eastAsia="Calibri"/>
          <w:lang w:val="es-ES_tradnl"/>
        </w:rPr>
        <w:t>en promedio el 4</w:t>
      </w:r>
      <w:r w:rsidR="00905ED4" w:rsidRPr="00FC0B3C">
        <w:rPr>
          <w:rFonts w:eastAsia="Calibri"/>
          <w:lang w:val="es-ES_tradnl"/>
        </w:rPr>
        <w:t>7 %</w:t>
      </w:r>
      <w:r w:rsidRPr="00FC0B3C">
        <w:rPr>
          <w:rFonts w:eastAsia="Calibri"/>
          <w:lang w:val="es-ES_tradnl"/>
        </w:rPr>
        <w:t xml:space="preserve"> de los salarios comparables de los hombres en 2019, y solo el 3</w:t>
      </w:r>
      <w:r w:rsidR="00905ED4" w:rsidRPr="00FC0B3C">
        <w:rPr>
          <w:rFonts w:eastAsia="Calibri"/>
          <w:lang w:val="es-ES_tradnl"/>
        </w:rPr>
        <w:t>0 %</w:t>
      </w:r>
      <w:r w:rsidRPr="00FC0B3C">
        <w:rPr>
          <w:rFonts w:eastAsia="Calibri"/>
          <w:lang w:val="es-ES_tradnl"/>
        </w:rPr>
        <w:t xml:space="preserve"> de las mujeres activas en la fuerza de trabajo. En consonancia con las decisiones 84/92</w:t>
      </w:r>
      <w:r w:rsidR="00C26998" w:rsidRPr="00FC0B3C">
        <w:rPr>
          <w:rFonts w:eastAsia="Calibri"/>
          <w:lang w:val="es-ES_tradnl"/>
        </w:rPr>
        <w:t> </w:t>
      </w:r>
      <w:r w:rsidRPr="00FC0B3C">
        <w:rPr>
          <w:rFonts w:eastAsia="Calibri"/>
          <w:lang w:val="es-ES_tradnl"/>
        </w:rPr>
        <w:t>d), 90/48</w:t>
      </w:r>
      <w:r w:rsidR="00C26998" w:rsidRPr="00FC0B3C">
        <w:rPr>
          <w:rFonts w:eastAsia="Calibri"/>
          <w:lang w:val="es-ES_tradnl"/>
        </w:rPr>
        <w:t> </w:t>
      </w:r>
      <w:r w:rsidRPr="00FC0B3C">
        <w:rPr>
          <w:rFonts w:eastAsia="Calibri"/>
          <w:lang w:val="es-ES_tradnl"/>
        </w:rPr>
        <w:t>c) y 92/40</w:t>
      </w:r>
      <w:r w:rsidR="00C26998" w:rsidRPr="00FC0B3C">
        <w:rPr>
          <w:rFonts w:eastAsia="Calibri"/>
          <w:lang w:val="es-ES_tradnl"/>
        </w:rPr>
        <w:t> </w:t>
      </w:r>
      <w:r w:rsidRPr="00FC0B3C">
        <w:rPr>
          <w:rFonts w:eastAsia="Calibri"/>
          <w:lang w:val="es-ES_tradnl"/>
        </w:rPr>
        <w:t xml:space="preserve">b), el KIP enumera y describe las actividades específicas que se llevarán a cabo para abordar la brecha de género </w:t>
      </w:r>
      <w:r w:rsidR="00C26998" w:rsidRPr="00FC0B3C">
        <w:rPr>
          <w:rFonts w:eastAsia="Calibri"/>
          <w:lang w:val="es-ES_tradnl"/>
        </w:rPr>
        <w:t>detectada</w:t>
      </w:r>
      <w:r w:rsidRPr="00FC0B3C">
        <w:rPr>
          <w:rFonts w:eastAsia="Calibri"/>
          <w:lang w:val="es-ES_tradnl"/>
        </w:rPr>
        <w:t xml:space="preserve"> y los riesgos y</w:t>
      </w:r>
      <w:r w:rsidR="00C26998" w:rsidRPr="00FC0B3C">
        <w:rPr>
          <w:rFonts w:eastAsia="Calibri"/>
          <w:lang w:val="es-ES_tradnl"/>
        </w:rPr>
        <w:t xml:space="preserve"> las </w:t>
      </w:r>
      <w:r w:rsidRPr="00FC0B3C">
        <w:rPr>
          <w:rFonts w:eastAsia="Calibri"/>
          <w:lang w:val="es-ES_tradnl"/>
        </w:rPr>
        <w:t xml:space="preserve">oportunidades </w:t>
      </w:r>
      <w:r w:rsidR="00C26998" w:rsidRPr="00FC0B3C">
        <w:rPr>
          <w:rFonts w:eastAsia="Calibri"/>
          <w:lang w:val="es-ES_tradnl"/>
        </w:rPr>
        <w:t>conexas</w:t>
      </w:r>
      <w:r w:rsidRPr="00FC0B3C">
        <w:rPr>
          <w:rFonts w:eastAsia="Calibri"/>
          <w:lang w:val="es-ES_tradnl"/>
        </w:rPr>
        <w:t>. Por ejemplo, los códigos de buenas prácticas propuestos en el marco del KIP incluirán una sección para eliminar cualquier idea errónea que exista sobre la capacidad de las mujeres para realizar determinadas tareas. También se dará prioridad a un cierto número de herramientas entregadas en el marco del KIP para que las utilicen las mujeres técnicas con el fin de potenciar la participación de las mujeres en el sector. Cuando proceda, se recopilarán datos desglosados por género. El KIP establece indicadores y objetivos de género para medir la cantidad, calidad y puntualidad de las intervenciones y sus resultados, y para garantizar la integración de la perspectiva de género en el conjunto del proyecto. Por ejemplo, se fijará un objetivo inicial de participación del 2</w:t>
      </w:r>
      <w:r w:rsidR="00905ED4" w:rsidRPr="00FC0B3C">
        <w:rPr>
          <w:rFonts w:eastAsia="Calibri"/>
          <w:lang w:val="es-ES_tradnl"/>
        </w:rPr>
        <w:t>0 %</w:t>
      </w:r>
      <w:r w:rsidRPr="00FC0B3C">
        <w:rPr>
          <w:rFonts w:eastAsia="Calibri"/>
          <w:lang w:val="es-ES_tradnl"/>
        </w:rPr>
        <w:t xml:space="preserve"> de las mujeres en los programas de </w:t>
      </w:r>
      <w:r w:rsidR="001D2017" w:rsidRPr="00FC0B3C">
        <w:rPr>
          <w:rFonts w:eastAsia="Calibri"/>
          <w:lang w:val="es-ES_tradnl"/>
        </w:rPr>
        <w:t>capacitación</w:t>
      </w:r>
      <w:r w:rsidRPr="00FC0B3C">
        <w:rPr>
          <w:rFonts w:eastAsia="Calibri"/>
          <w:lang w:val="es-ES_tradnl"/>
        </w:rPr>
        <w:t xml:space="preserve"> para funcionarios de aduanas y otros funcionarios encargados de hacer cumplir la ley.</w:t>
      </w:r>
    </w:p>
    <w:p w14:paraId="730CDA15" w14:textId="782455A8" w:rsidR="00210B97" w:rsidRPr="00FC0B3C" w:rsidRDefault="00210B97" w:rsidP="00210B97">
      <w:pPr>
        <w:pStyle w:val="Heading1"/>
        <w:keepNext/>
        <w:widowControl w:val="0"/>
        <w:suppressAutoHyphens/>
        <w:spacing w:before="240"/>
        <w:rPr>
          <w:i/>
          <w:lang w:val="es-ES_tradnl"/>
        </w:rPr>
      </w:pPr>
      <w:bookmarkStart w:id="8" w:name="_8jdt0nf5lcfs"/>
      <w:bookmarkEnd w:id="8"/>
      <w:r w:rsidRPr="00FC0B3C">
        <w:rPr>
          <w:i/>
          <w:lang w:val="es-ES_tradnl"/>
        </w:rPr>
        <w:t xml:space="preserve">Coordinación de las actividades en el sector de </w:t>
      </w:r>
      <w:r w:rsidR="008527B5" w:rsidRPr="00FC0B3C">
        <w:rPr>
          <w:i/>
          <w:lang w:val="es-ES_tradnl"/>
        </w:rPr>
        <w:t>mantenimiento</w:t>
      </w:r>
      <w:r w:rsidRPr="00FC0B3C">
        <w:rPr>
          <w:i/>
          <w:lang w:val="es-ES_tradnl"/>
        </w:rPr>
        <w:t xml:space="preserve"> en el marco de los planes de eliminación de los HCFC y de </w:t>
      </w:r>
      <w:r w:rsidR="00955701" w:rsidRPr="00FC0B3C">
        <w:rPr>
          <w:i/>
          <w:lang w:val="es-ES_tradnl"/>
        </w:rPr>
        <w:t xml:space="preserve">reducción de </w:t>
      </w:r>
      <w:r w:rsidRPr="00FC0B3C">
        <w:rPr>
          <w:i/>
          <w:lang w:val="es-ES_tradnl"/>
        </w:rPr>
        <w:t>los HFC</w:t>
      </w:r>
    </w:p>
    <w:p w14:paraId="4F1757FB" w14:textId="7B1D82C6" w:rsidR="00210B97" w:rsidRPr="00FC0B3C" w:rsidRDefault="00210B97" w:rsidP="00210B97">
      <w:pPr>
        <w:pStyle w:val="Heading1"/>
        <w:keepNext/>
        <w:widowControl w:val="0"/>
        <w:suppressAutoHyphens/>
        <w:spacing w:before="240"/>
        <w:rPr>
          <w:iCs/>
          <w:lang w:val="es-ES_tradnl"/>
        </w:rPr>
      </w:pPr>
      <w:r w:rsidRPr="00FC0B3C">
        <w:rPr>
          <w:iCs/>
          <w:lang w:val="es-ES_tradnl"/>
        </w:rPr>
        <w:t>38.</w:t>
      </w:r>
      <w:r w:rsidRPr="00FC0B3C">
        <w:rPr>
          <w:iCs/>
          <w:lang w:val="es-ES_tradnl"/>
        </w:rPr>
        <w:tab/>
        <w:t xml:space="preserve">Türkiye logrará la eliminación completa de los HCFC para el 1 de enero de 2025. La ejecución del último tramo de la etapa I del plan de gestión de eliminación de HCFC de Türkiye y del primer tramo de la etapa I de su KIP sólo coincidirán durante el período 2025-2026. La etapa I del KIP se basa en las actividades del </w:t>
      </w:r>
      <w:r w:rsidR="0037567A" w:rsidRPr="00FC0B3C">
        <w:rPr>
          <w:iCs/>
          <w:lang w:val="es-ES_tradnl"/>
        </w:rPr>
        <w:t>PGEH</w:t>
      </w:r>
      <w:r w:rsidRPr="00FC0B3C">
        <w:rPr>
          <w:iCs/>
          <w:lang w:val="es-ES_tradnl"/>
        </w:rPr>
        <w:t xml:space="preserve"> mediante el apoyo a los centros </w:t>
      </w:r>
      <w:r w:rsidR="00854AB7" w:rsidRPr="00FC0B3C">
        <w:rPr>
          <w:iCs/>
          <w:lang w:val="es-ES_tradnl"/>
        </w:rPr>
        <w:t xml:space="preserve">de </w:t>
      </w:r>
      <w:r w:rsidRPr="00FC0B3C">
        <w:rPr>
          <w:iCs/>
          <w:lang w:val="es-ES_tradnl"/>
        </w:rPr>
        <w:t xml:space="preserve">RRR con consumibles, la </w:t>
      </w:r>
      <w:r w:rsidR="00DF5685" w:rsidRPr="00FC0B3C">
        <w:rPr>
          <w:iCs/>
          <w:lang w:val="es-ES_tradnl"/>
        </w:rPr>
        <w:t xml:space="preserve">capacitación </w:t>
      </w:r>
      <w:r w:rsidRPr="00FC0B3C">
        <w:rPr>
          <w:iCs/>
          <w:lang w:val="es-ES_tradnl"/>
        </w:rPr>
        <w:t xml:space="preserve">de los certificadores y la formación del personal </w:t>
      </w:r>
      <w:r w:rsidR="00DF5685" w:rsidRPr="00FC0B3C">
        <w:rPr>
          <w:iCs/>
          <w:lang w:val="es-ES_tradnl"/>
        </w:rPr>
        <w:t xml:space="preserve">que trabaja </w:t>
      </w:r>
      <w:r w:rsidRPr="00FC0B3C">
        <w:rPr>
          <w:iCs/>
          <w:lang w:val="es-ES_tradnl"/>
        </w:rPr>
        <w:t xml:space="preserve">en el control de las importaciones de HFC. La formación impartida en el marco del </w:t>
      </w:r>
      <w:r w:rsidR="0037567A" w:rsidRPr="00FC0B3C">
        <w:rPr>
          <w:iCs/>
          <w:lang w:val="es-ES_tradnl"/>
        </w:rPr>
        <w:t>PGEH</w:t>
      </w:r>
      <w:r w:rsidRPr="00FC0B3C">
        <w:rPr>
          <w:iCs/>
          <w:lang w:val="es-ES_tradnl"/>
        </w:rPr>
        <w:t xml:space="preserve"> se centrará en los técnicos </w:t>
      </w:r>
      <w:r w:rsidR="00E63D03" w:rsidRPr="00FC0B3C">
        <w:rPr>
          <w:iCs/>
          <w:lang w:val="es-ES_tradnl"/>
        </w:rPr>
        <w:t>en aire acondicionado</w:t>
      </w:r>
      <w:r w:rsidRPr="00FC0B3C">
        <w:rPr>
          <w:iCs/>
          <w:lang w:val="es-ES_tradnl"/>
        </w:rPr>
        <w:t xml:space="preserve">, mientras que el KIP se dirigirá a los técnicos </w:t>
      </w:r>
      <w:r w:rsidR="00FB6D97" w:rsidRPr="00FC0B3C">
        <w:rPr>
          <w:iCs/>
          <w:lang w:val="es-ES_tradnl"/>
        </w:rPr>
        <w:t xml:space="preserve">en </w:t>
      </w:r>
      <w:r w:rsidRPr="00FC0B3C">
        <w:rPr>
          <w:iCs/>
          <w:lang w:val="es-ES_tradnl"/>
        </w:rPr>
        <w:t xml:space="preserve">refrigeración y </w:t>
      </w:r>
      <w:r w:rsidR="00C13066" w:rsidRPr="00FC0B3C">
        <w:rPr>
          <w:iCs/>
          <w:lang w:val="es-ES_tradnl"/>
        </w:rPr>
        <w:t>aire acondicionado de vehículos</w:t>
      </w:r>
      <w:r w:rsidRPr="00FC0B3C">
        <w:rPr>
          <w:iCs/>
          <w:lang w:val="es-ES_tradnl"/>
        </w:rPr>
        <w:t>.</w:t>
      </w:r>
    </w:p>
    <w:p w14:paraId="4D9717DE" w14:textId="7E369AC3" w:rsidR="00210B97" w:rsidRPr="00FC0B3C" w:rsidRDefault="00042271" w:rsidP="00210B97">
      <w:pPr>
        <w:rPr>
          <w:u w:val="single"/>
          <w:lang w:val="es-ES_tradnl"/>
        </w:rPr>
      </w:pPr>
      <w:r w:rsidRPr="00FC0B3C">
        <w:rPr>
          <w:u w:val="single"/>
          <w:lang w:val="es-ES_tradnl"/>
        </w:rPr>
        <w:t>Costo</w:t>
      </w:r>
      <w:r w:rsidR="00210B97" w:rsidRPr="00FC0B3C">
        <w:rPr>
          <w:u w:val="single"/>
          <w:lang w:val="es-ES_tradnl"/>
        </w:rPr>
        <w:t xml:space="preserve"> total de la etapa I del plan de </w:t>
      </w:r>
      <w:r w:rsidR="003854E5" w:rsidRPr="00FC0B3C">
        <w:rPr>
          <w:u w:val="single"/>
          <w:lang w:val="es-ES_tradnl"/>
        </w:rPr>
        <w:t>aplicación de la Enmienda de Kigali (KIP) relativa a los HFC</w:t>
      </w:r>
    </w:p>
    <w:p w14:paraId="387B77C4" w14:textId="77777777" w:rsidR="00210B97" w:rsidRPr="00FC0B3C" w:rsidRDefault="00210B97" w:rsidP="00210B97">
      <w:pPr>
        <w:rPr>
          <w:lang w:val="es-ES_tradnl"/>
        </w:rPr>
      </w:pPr>
    </w:p>
    <w:p w14:paraId="73AE650E" w14:textId="4194D2BA" w:rsidR="00210B97" w:rsidRPr="00FC0B3C" w:rsidRDefault="00210B97" w:rsidP="00BA21A2">
      <w:pPr>
        <w:pStyle w:val="Heading1"/>
        <w:numPr>
          <w:ilvl w:val="0"/>
          <w:numId w:val="11"/>
        </w:numPr>
        <w:tabs>
          <w:tab w:val="clear" w:pos="0"/>
        </w:tabs>
        <w:rPr>
          <w:lang w:val="es-ES_tradnl"/>
        </w:rPr>
      </w:pPr>
      <w:r w:rsidRPr="00FC0B3C">
        <w:rPr>
          <w:lang w:val="es-ES_tradnl"/>
        </w:rPr>
        <w:t xml:space="preserve">Se ha propuesto un presupuesto para la etapa I de </w:t>
      </w:r>
      <w:r w:rsidR="003854E5" w:rsidRPr="00FC0B3C">
        <w:rPr>
          <w:lang w:val="es-ES_tradnl"/>
        </w:rPr>
        <w:t>USD </w:t>
      </w:r>
      <w:r w:rsidR="003724DB" w:rsidRPr="00FC0B3C">
        <w:rPr>
          <w:lang w:val="es-ES_tradnl"/>
        </w:rPr>
        <w:t>11.405.900.</w:t>
      </w:r>
      <w:r w:rsidRPr="00FC0B3C">
        <w:rPr>
          <w:lang w:val="es-ES_tradnl"/>
        </w:rPr>
        <w:t xml:space="preserve"> Los costos de las actividades en el sector de servicio y mantenimiento de refrigeración se han propuesto de conformidad con la decisión 92/37.</w:t>
      </w:r>
    </w:p>
    <w:p w14:paraId="0467B589" w14:textId="5A0AF374" w:rsidR="00210B97" w:rsidRPr="00FC0B3C" w:rsidRDefault="00210B97" w:rsidP="00210B97">
      <w:pPr>
        <w:rPr>
          <w:u w:val="single"/>
          <w:lang w:val="es-ES_tradnl"/>
        </w:rPr>
      </w:pPr>
      <w:r w:rsidRPr="00FC0B3C">
        <w:rPr>
          <w:u w:val="single"/>
          <w:lang w:val="es-ES_tradnl"/>
        </w:rPr>
        <w:t xml:space="preserve">Ejecución del primer tramo de la etapa I del </w:t>
      </w:r>
      <w:r w:rsidR="003854E5" w:rsidRPr="00FC0B3C">
        <w:rPr>
          <w:u w:val="single"/>
          <w:lang w:val="es-ES_tradnl"/>
        </w:rPr>
        <w:t>plan de aplicación de la Enmienda de Kigali (KIP) relativa a los HFC</w:t>
      </w:r>
    </w:p>
    <w:p w14:paraId="19AC0E88" w14:textId="77777777" w:rsidR="00210B97" w:rsidRPr="00FC0B3C" w:rsidRDefault="00210B97" w:rsidP="00210B97">
      <w:pPr>
        <w:rPr>
          <w:lang w:val="es-ES_tradnl"/>
        </w:rPr>
      </w:pPr>
    </w:p>
    <w:p w14:paraId="78B62F00" w14:textId="5EEE628D" w:rsidR="00210B97" w:rsidRPr="00FC0B3C" w:rsidRDefault="00210B97" w:rsidP="00BA21A2">
      <w:pPr>
        <w:pStyle w:val="Heading1"/>
        <w:numPr>
          <w:ilvl w:val="0"/>
          <w:numId w:val="9"/>
        </w:numPr>
        <w:rPr>
          <w:lang w:val="es-ES_tradnl"/>
        </w:rPr>
      </w:pPr>
      <w:r w:rsidRPr="00FC0B3C">
        <w:rPr>
          <w:lang w:val="es-ES_tradnl"/>
        </w:rPr>
        <w:t xml:space="preserve">El primer tramo de financiación de la etapa I del KIP, por un importe total de </w:t>
      </w:r>
      <w:r w:rsidR="00982B48" w:rsidRPr="00FC0B3C">
        <w:rPr>
          <w:lang w:val="es-ES_tradnl"/>
        </w:rPr>
        <w:t>USD </w:t>
      </w:r>
      <w:r w:rsidRPr="00FC0B3C">
        <w:rPr>
          <w:lang w:val="es-ES_tradnl"/>
        </w:rPr>
        <w:t>2.962.850</w:t>
      </w:r>
      <w:r w:rsidR="0037567A" w:rsidRPr="00FC0B3C">
        <w:rPr>
          <w:lang w:val="es-ES_tradnl"/>
        </w:rPr>
        <w:t>,</w:t>
      </w:r>
      <w:r w:rsidRPr="00FC0B3C">
        <w:rPr>
          <w:lang w:val="es-ES_tradnl"/>
        </w:rPr>
        <w:t xml:space="preserve"> se ejecutará entre enero de 2025 y diciembre de 2026 e incluirá las actividades enumeradas en el cuadro 10.</w:t>
      </w:r>
    </w:p>
    <w:p w14:paraId="00360AAA" w14:textId="6525FE6F" w:rsidR="00210B97" w:rsidRPr="00FC0B3C" w:rsidRDefault="00210B97" w:rsidP="00210B97">
      <w:pPr>
        <w:rPr>
          <w:b/>
          <w:bCs/>
          <w:lang w:val="es-ES_tradnl"/>
        </w:rPr>
      </w:pPr>
      <w:r w:rsidRPr="00FC0B3C">
        <w:rPr>
          <w:b/>
          <w:bCs/>
          <w:lang w:val="es-ES_tradnl"/>
        </w:rPr>
        <w:t>Cuadro</w:t>
      </w:r>
      <w:r w:rsidR="00BB120B" w:rsidRPr="00FC0B3C">
        <w:rPr>
          <w:b/>
          <w:bCs/>
          <w:lang w:val="es-ES_tradnl"/>
        </w:rPr>
        <w:t> 10</w:t>
      </w:r>
      <w:r w:rsidRPr="00FC0B3C">
        <w:rPr>
          <w:b/>
          <w:bCs/>
          <w:lang w:val="es-ES_tradnl"/>
        </w:rPr>
        <w:t>. Actividades que se ejecutarán en el primer tramo de la etapa I del KIP para Türkiye (USD)</w:t>
      </w:r>
    </w:p>
    <w:tbl>
      <w:tblPr>
        <w:tblW w:w="5000" w:type="pct"/>
        <w:shd w:val="clear" w:color="auto" w:fill="FFFFFF" w:themeFill="background1"/>
        <w:tblLayout w:type="fixed"/>
        <w:tblLook w:val="04A0" w:firstRow="1" w:lastRow="0" w:firstColumn="1" w:lastColumn="0" w:noHBand="0" w:noVBand="1"/>
      </w:tblPr>
      <w:tblGrid>
        <w:gridCol w:w="497"/>
        <w:gridCol w:w="1058"/>
        <w:gridCol w:w="6523"/>
        <w:gridCol w:w="1272"/>
      </w:tblGrid>
      <w:tr w:rsidR="00210B97" w:rsidRPr="00FC0B3C" w14:paraId="00883776" w14:textId="77777777" w:rsidTr="009F5F12">
        <w:trPr>
          <w:trHeight w:val="68"/>
          <w:tblHeader/>
        </w:trPr>
        <w:tc>
          <w:tcPr>
            <w:tcW w:w="832"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443D262" w14:textId="77777777" w:rsidR="00210B97" w:rsidRPr="00FC0B3C" w:rsidRDefault="00210B97" w:rsidP="009F5F12">
            <w:pPr>
              <w:jc w:val="center"/>
              <w:rPr>
                <w:b/>
                <w:bCs/>
                <w:sz w:val="20"/>
                <w:szCs w:val="20"/>
                <w:lang w:val="es-ES_tradnl" w:eastAsia="en-CA"/>
              </w:rPr>
            </w:pPr>
            <w:r w:rsidRPr="00FC0B3C">
              <w:rPr>
                <w:b/>
                <w:bCs/>
                <w:sz w:val="20"/>
                <w:szCs w:val="20"/>
                <w:lang w:val="es-ES_tradnl" w:eastAsia="en-CA"/>
              </w:rPr>
              <w:t xml:space="preserve">Organismo </w:t>
            </w:r>
          </w:p>
        </w:tc>
        <w:tc>
          <w:tcPr>
            <w:tcW w:w="3488"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28EABD0A" w14:textId="77777777" w:rsidR="00210B97" w:rsidRPr="00FC0B3C" w:rsidRDefault="00210B97" w:rsidP="009F5F12">
            <w:pPr>
              <w:jc w:val="center"/>
              <w:rPr>
                <w:b/>
                <w:bCs/>
                <w:sz w:val="20"/>
                <w:szCs w:val="20"/>
                <w:lang w:val="es-ES_tradnl" w:eastAsia="en-CA"/>
              </w:rPr>
            </w:pPr>
            <w:r w:rsidRPr="00FC0B3C">
              <w:rPr>
                <w:b/>
                <w:bCs/>
                <w:sz w:val="20"/>
                <w:szCs w:val="20"/>
                <w:lang w:val="es-ES_tradnl" w:eastAsia="en-CA"/>
              </w:rPr>
              <w:t>Descripción</w:t>
            </w:r>
          </w:p>
        </w:tc>
        <w:tc>
          <w:tcPr>
            <w:tcW w:w="680" w:type="pct"/>
            <w:tcBorders>
              <w:top w:val="single" w:sz="4" w:space="0" w:color="auto"/>
              <w:left w:val="nil"/>
              <w:bottom w:val="single" w:sz="4" w:space="0" w:color="auto"/>
              <w:right w:val="single" w:sz="4" w:space="0" w:color="auto"/>
            </w:tcBorders>
            <w:shd w:val="clear" w:color="auto" w:fill="FFFFFF" w:themeFill="background1"/>
            <w:vAlign w:val="bottom"/>
            <w:hideMark/>
          </w:tcPr>
          <w:p w14:paraId="5062FCC7" w14:textId="77777777" w:rsidR="00210B97" w:rsidRPr="00FC0B3C" w:rsidRDefault="00210B97" w:rsidP="009F5F12">
            <w:pPr>
              <w:jc w:val="center"/>
              <w:rPr>
                <w:b/>
                <w:bCs/>
                <w:sz w:val="20"/>
                <w:szCs w:val="20"/>
                <w:lang w:val="es-ES_tradnl" w:eastAsia="en-CA"/>
              </w:rPr>
            </w:pPr>
            <w:r w:rsidRPr="00FC0B3C">
              <w:rPr>
                <w:b/>
                <w:bCs/>
                <w:sz w:val="20"/>
                <w:szCs w:val="20"/>
                <w:lang w:val="es-ES_tradnl" w:eastAsia="en-CA"/>
              </w:rPr>
              <w:t>Costo</w:t>
            </w:r>
          </w:p>
        </w:tc>
      </w:tr>
      <w:tr w:rsidR="00210B97" w:rsidRPr="00695814" w14:paraId="69714C63"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04C46331" w14:textId="77777777" w:rsidR="00210B97" w:rsidRPr="00FC0B3C" w:rsidRDefault="00210B97" w:rsidP="009F5F12">
            <w:pPr>
              <w:rPr>
                <w:b/>
                <w:bCs/>
                <w:sz w:val="20"/>
                <w:szCs w:val="20"/>
                <w:lang w:val="es-ES_tradnl" w:eastAsia="en-CA"/>
              </w:rPr>
            </w:pPr>
            <w:r w:rsidRPr="00FC0B3C">
              <w:rPr>
                <w:b/>
                <w:bCs/>
                <w:sz w:val="20"/>
                <w:szCs w:val="20"/>
                <w:lang w:val="es-ES_tradnl" w:eastAsia="en-CA"/>
              </w:rPr>
              <w:t xml:space="preserve">Componente 1 </w:t>
            </w:r>
          </w:p>
        </w:tc>
        <w:tc>
          <w:tcPr>
            <w:tcW w:w="3488" w:type="pct"/>
            <w:tcBorders>
              <w:top w:val="nil"/>
              <w:left w:val="nil"/>
              <w:bottom w:val="single" w:sz="4" w:space="0" w:color="auto"/>
              <w:right w:val="single" w:sz="4" w:space="0" w:color="auto"/>
            </w:tcBorders>
            <w:shd w:val="clear" w:color="auto" w:fill="FFFFFF" w:themeFill="background1"/>
            <w:noWrap/>
            <w:vAlign w:val="bottom"/>
            <w:hideMark/>
          </w:tcPr>
          <w:p w14:paraId="7D1E008D" w14:textId="77777777" w:rsidR="00210B97" w:rsidRPr="00FC0B3C" w:rsidRDefault="00210B97" w:rsidP="009F5F12">
            <w:pPr>
              <w:rPr>
                <w:b/>
                <w:bCs/>
                <w:sz w:val="20"/>
                <w:szCs w:val="20"/>
                <w:lang w:val="es-ES_tradnl" w:eastAsia="en-CA"/>
              </w:rPr>
            </w:pPr>
            <w:r w:rsidRPr="00FC0B3C">
              <w:rPr>
                <w:b/>
                <w:bCs/>
                <w:sz w:val="20"/>
                <w:szCs w:val="20"/>
                <w:lang w:val="es-ES_tradnl" w:eastAsia="en-CA"/>
              </w:rPr>
              <w:t xml:space="preserve">Marco reglamentario y mecanismos de control </w:t>
            </w:r>
          </w:p>
        </w:tc>
        <w:tc>
          <w:tcPr>
            <w:tcW w:w="680" w:type="pct"/>
            <w:tcBorders>
              <w:top w:val="nil"/>
              <w:left w:val="nil"/>
              <w:bottom w:val="single" w:sz="4" w:space="0" w:color="auto"/>
              <w:right w:val="single" w:sz="4" w:space="0" w:color="auto"/>
            </w:tcBorders>
            <w:shd w:val="clear" w:color="auto" w:fill="FFFFFF" w:themeFill="background1"/>
            <w:vAlign w:val="bottom"/>
            <w:hideMark/>
          </w:tcPr>
          <w:p w14:paraId="03081DF1" w14:textId="77777777" w:rsidR="00210B97" w:rsidRPr="00FC0B3C" w:rsidRDefault="00210B97" w:rsidP="009F5F12">
            <w:pPr>
              <w:jc w:val="right"/>
              <w:rPr>
                <w:b/>
                <w:bCs/>
                <w:sz w:val="20"/>
                <w:szCs w:val="20"/>
                <w:lang w:val="es-ES_tradnl" w:eastAsia="en-CA"/>
              </w:rPr>
            </w:pPr>
          </w:p>
        </w:tc>
      </w:tr>
      <w:tr w:rsidR="00210B97" w:rsidRPr="00FC0B3C" w14:paraId="5CCF2D19" w14:textId="77777777" w:rsidTr="009F5F12">
        <w:trPr>
          <w:trHeight w:val="16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A8C67C1" w14:textId="77777777" w:rsidR="00210B97" w:rsidRPr="00FC0B3C" w:rsidRDefault="00210B97" w:rsidP="009F5F12">
            <w:pPr>
              <w:jc w:val="left"/>
              <w:rPr>
                <w:sz w:val="20"/>
                <w:szCs w:val="20"/>
                <w:lang w:val="es-ES_tradnl" w:eastAsia="en-CA"/>
              </w:rPr>
            </w:pPr>
            <w:r w:rsidRPr="00FC0B3C">
              <w:rPr>
                <w:sz w:val="20"/>
                <w:szCs w:val="20"/>
                <w:lang w:val="es-ES_tradnl" w:eastAsia="en-CA"/>
              </w:rPr>
              <w:t>1.1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37753646"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458F7EB0" w14:textId="23E62FDD" w:rsidR="00210B97" w:rsidRPr="00FC0B3C" w:rsidRDefault="00210B97" w:rsidP="000117C9">
            <w:pPr>
              <w:rPr>
                <w:sz w:val="20"/>
                <w:szCs w:val="20"/>
                <w:lang w:val="es-ES_tradnl" w:eastAsia="en-CA"/>
              </w:rPr>
            </w:pPr>
            <w:r w:rsidRPr="00FC0B3C">
              <w:rPr>
                <w:sz w:val="20"/>
                <w:szCs w:val="20"/>
                <w:lang w:val="es-ES_tradnl"/>
              </w:rPr>
              <w:t>Fortalecimiento del marco normativo y reglamentario relacionado con los HFC mediante la celebración de talleres informativos para las partes interesadas del sector de</w:t>
            </w:r>
            <w:r w:rsidR="00C13066" w:rsidRPr="00FC0B3C">
              <w:rPr>
                <w:sz w:val="20"/>
                <w:szCs w:val="20"/>
                <w:lang w:val="es-ES_tradnl"/>
              </w:rPr>
              <w:t xml:space="preserve"> RAC</w:t>
            </w:r>
            <w:r w:rsidRPr="00FC0B3C">
              <w:rPr>
                <w:sz w:val="20"/>
                <w:szCs w:val="20"/>
                <w:lang w:val="es-ES_tradnl"/>
              </w:rPr>
              <w:t xml:space="preserve">; formulación, adaptación o actualización del marco existente, </w:t>
            </w:r>
            <w:r w:rsidRPr="00FC0B3C">
              <w:rPr>
                <w:sz w:val="20"/>
                <w:szCs w:val="20"/>
                <w:lang w:val="es-ES_tradnl"/>
              </w:rPr>
              <w:lastRenderedPageBreak/>
              <w:t>incluidos códigos y normas para el control de los HFC</w:t>
            </w:r>
            <w:r w:rsidR="007C753A" w:rsidRPr="00FC0B3C">
              <w:rPr>
                <w:sz w:val="20"/>
                <w:szCs w:val="20"/>
                <w:lang w:val="es-ES_tradnl"/>
              </w:rPr>
              <w:t>,</w:t>
            </w:r>
            <w:r w:rsidRPr="00FC0B3C">
              <w:rPr>
                <w:sz w:val="20"/>
                <w:szCs w:val="20"/>
                <w:lang w:val="es-ES_tradnl"/>
              </w:rPr>
              <w:t xml:space="preserve"> y dos viajes de estudio para las principales partes interesadas sobre las políticas relativas a los gases fluorados.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2CFC0EC3" w14:textId="5539291C" w:rsidR="00210B97" w:rsidRPr="00FC0B3C" w:rsidRDefault="00210B97" w:rsidP="009F5F12">
            <w:pPr>
              <w:ind w:right="33"/>
              <w:jc w:val="right"/>
              <w:rPr>
                <w:sz w:val="20"/>
                <w:szCs w:val="20"/>
                <w:lang w:val="es-ES_tradnl" w:eastAsia="en-CA"/>
              </w:rPr>
            </w:pPr>
            <w:r w:rsidRPr="00FC0B3C">
              <w:rPr>
                <w:sz w:val="20"/>
                <w:szCs w:val="20"/>
                <w:lang w:val="es-ES_tradnl" w:eastAsia="en-CA"/>
              </w:rPr>
              <w:lastRenderedPageBreak/>
              <w:t>80</w:t>
            </w:r>
            <w:r w:rsidR="00404EC8" w:rsidRPr="00FC0B3C">
              <w:rPr>
                <w:sz w:val="20"/>
                <w:szCs w:val="20"/>
                <w:lang w:val="es-ES_tradnl" w:eastAsia="en-CA"/>
              </w:rPr>
              <w:t>.</w:t>
            </w:r>
            <w:r w:rsidRPr="00FC0B3C">
              <w:rPr>
                <w:sz w:val="20"/>
                <w:szCs w:val="20"/>
                <w:lang w:val="es-ES_tradnl" w:eastAsia="en-CA"/>
              </w:rPr>
              <w:t>000</w:t>
            </w:r>
          </w:p>
        </w:tc>
      </w:tr>
      <w:tr w:rsidR="00210B97" w:rsidRPr="00FC0B3C" w14:paraId="6ED9D1B8" w14:textId="77777777" w:rsidTr="009F5F12">
        <w:trPr>
          <w:trHeight w:val="11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3020541" w14:textId="77777777" w:rsidR="00210B97" w:rsidRPr="00FC0B3C" w:rsidRDefault="00210B97" w:rsidP="009F5F12">
            <w:pPr>
              <w:jc w:val="left"/>
              <w:rPr>
                <w:sz w:val="20"/>
                <w:szCs w:val="20"/>
                <w:lang w:val="es-ES_tradnl" w:eastAsia="en-CA"/>
              </w:rPr>
            </w:pPr>
            <w:r w:rsidRPr="00FC0B3C">
              <w:rPr>
                <w:sz w:val="20"/>
                <w:szCs w:val="20"/>
                <w:lang w:val="es-ES_tradnl" w:eastAsia="en-CA"/>
              </w:rPr>
              <w:t>1.2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4F905B0A"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700172F6" w14:textId="209B8A3C" w:rsidR="00210B97" w:rsidRPr="00FC0B3C" w:rsidRDefault="00210B97" w:rsidP="009F5F12">
            <w:pPr>
              <w:rPr>
                <w:sz w:val="20"/>
                <w:szCs w:val="20"/>
                <w:lang w:val="es-ES_tradnl" w:eastAsia="en-CA"/>
              </w:rPr>
            </w:pPr>
            <w:r w:rsidRPr="00FC0B3C">
              <w:rPr>
                <w:sz w:val="20"/>
                <w:szCs w:val="20"/>
                <w:lang w:val="es-ES_tradnl"/>
              </w:rPr>
              <w:t xml:space="preserve">Elaboración de directrices y material de referencia para funcionarios de aduanas e importadores; desarrollo de un sistema de control del comercio de HFC, incluida una aplicación para funcionarios de aduanas; un taller y 16 cursos de </w:t>
            </w:r>
            <w:r w:rsidR="00671140" w:rsidRPr="00FC0B3C">
              <w:rPr>
                <w:sz w:val="20"/>
                <w:szCs w:val="20"/>
                <w:lang w:val="es-ES_tradnl"/>
              </w:rPr>
              <w:t>capacitación</w:t>
            </w:r>
            <w:r w:rsidRPr="00FC0B3C">
              <w:rPr>
                <w:sz w:val="20"/>
                <w:szCs w:val="20"/>
                <w:lang w:val="es-ES_tradnl"/>
              </w:rPr>
              <w:t xml:space="preserve"> para funcionarios de aduanas (8) e importadores (8)</w:t>
            </w:r>
            <w:r w:rsidR="00671140" w:rsidRPr="00FC0B3C">
              <w:rPr>
                <w:sz w:val="20"/>
                <w:szCs w:val="20"/>
                <w:lang w:val="es-ES_tradnl"/>
              </w:rPr>
              <w:t xml:space="preserve">, </w:t>
            </w:r>
            <w:r w:rsidRPr="00FC0B3C">
              <w:rPr>
                <w:sz w:val="20"/>
                <w:szCs w:val="20"/>
                <w:lang w:val="es-ES_tradnl"/>
              </w:rPr>
              <w:t>y suministro de equipos a tres laboratorios de aduanas.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02A42987" w14:textId="2B88F923" w:rsidR="00210B97" w:rsidRPr="00FC0B3C" w:rsidRDefault="00210B97" w:rsidP="009F5F12">
            <w:pPr>
              <w:ind w:right="33"/>
              <w:jc w:val="right"/>
              <w:rPr>
                <w:sz w:val="20"/>
                <w:szCs w:val="20"/>
                <w:lang w:val="es-ES_tradnl" w:eastAsia="en-CA"/>
              </w:rPr>
            </w:pPr>
            <w:r w:rsidRPr="00FC0B3C">
              <w:rPr>
                <w:sz w:val="20"/>
                <w:szCs w:val="20"/>
                <w:lang w:val="es-ES_tradnl" w:eastAsia="en-CA"/>
              </w:rPr>
              <w:t>181</w:t>
            </w:r>
            <w:r w:rsidR="00404EC8" w:rsidRPr="00FC0B3C">
              <w:rPr>
                <w:sz w:val="20"/>
                <w:szCs w:val="20"/>
                <w:lang w:val="es-ES_tradnl" w:eastAsia="en-CA"/>
              </w:rPr>
              <w:t>.</w:t>
            </w:r>
            <w:r w:rsidRPr="00FC0B3C">
              <w:rPr>
                <w:sz w:val="20"/>
                <w:szCs w:val="20"/>
                <w:lang w:val="es-ES_tradnl" w:eastAsia="en-CA"/>
              </w:rPr>
              <w:t>000</w:t>
            </w:r>
          </w:p>
        </w:tc>
      </w:tr>
      <w:tr w:rsidR="00210B97" w:rsidRPr="00FC0B3C" w14:paraId="2BFAABE8"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54F6A18" w14:textId="77777777" w:rsidR="00210B97" w:rsidRPr="00FC0B3C" w:rsidRDefault="00210B97" w:rsidP="009F5F12">
            <w:pPr>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42A5FB00" w14:textId="77777777" w:rsidR="00210B97" w:rsidRPr="00FC0B3C" w:rsidRDefault="00210B97" w:rsidP="009F5F12">
            <w:pPr>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749B187F"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1</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7D07B6BF" w14:textId="30896D1A" w:rsidR="00210B97" w:rsidRPr="00FC0B3C" w:rsidRDefault="00210B97" w:rsidP="009F5F12">
            <w:pPr>
              <w:jc w:val="right"/>
              <w:rPr>
                <w:b/>
                <w:bCs/>
                <w:sz w:val="20"/>
                <w:szCs w:val="20"/>
                <w:lang w:val="es-ES_tradnl" w:eastAsia="en-CA"/>
              </w:rPr>
            </w:pPr>
            <w:r w:rsidRPr="00FC0B3C">
              <w:rPr>
                <w:b/>
                <w:bCs/>
                <w:sz w:val="20"/>
                <w:szCs w:val="20"/>
                <w:lang w:val="es-ES_tradnl" w:eastAsia="en-CA"/>
              </w:rPr>
              <w:t>261</w:t>
            </w:r>
            <w:r w:rsidR="00404EC8" w:rsidRPr="00FC0B3C">
              <w:rPr>
                <w:b/>
                <w:bCs/>
                <w:sz w:val="20"/>
                <w:szCs w:val="20"/>
                <w:lang w:val="es-ES_tradnl" w:eastAsia="en-CA"/>
              </w:rPr>
              <w:t>.</w:t>
            </w:r>
            <w:r w:rsidRPr="00FC0B3C">
              <w:rPr>
                <w:b/>
                <w:bCs/>
                <w:sz w:val="20"/>
                <w:szCs w:val="20"/>
                <w:lang w:val="es-ES_tradnl" w:eastAsia="en-CA"/>
              </w:rPr>
              <w:t>000</w:t>
            </w:r>
          </w:p>
        </w:tc>
      </w:tr>
      <w:tr w:rsidR="00210B97" w:rsidRPr="00FC0B3C" w14:paraId="77B69D18"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4AA1BA1F" w14:textId="77777777" w:rsidR="00210B97" w:rsidRPr="00FC0B3C" w:rsidRDefault="00210B97" w:rsidP="009F5F12">
            <w:pPr>
              <w:rPr>
                <w:b/>
                <w:bCs/>
                <w:sz w:val="20"/>
                <w:szCs w:val="20"/>
                <w:lang w:val="es-ES_tradnl" w:eastAsia="en-CA"/>
              </w:rPr>
            </w:pPr>
            <w:r w:rsidRPr="00FC0B3C">
              <w:rPr>
                <w:b/>
                <w:bCs/>
                <w:sz w:val="20"/>
                <w:szCs w:val="20"/>
                <w:lang w:val="es-ES_tradnl" w:eastAsia="en-CA"/>
              </w:rPr>
              <w:t>Componente 2</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396E251B" w14:textId="6DD2FF14" w:rsidR="00210B97" w:rsidRPr="00FC0B3C" w:rsidRDefault="00210B97" w:rsidP="009F5F12">
            <w:pPr>
              <w:jc w:val="left"/>
              <w:rPr>
                <w:b/>
                <w:bCs/>
                <w:sz w:val="20"/>
                <w:szCs w:val="20"/>
                <w:lang w:val="es-ES_tradnl" w:eastAsia="en-CA"/>
              </w:rPr>
            </w:pPr>
            <w:r w:rsidRPr="00FC0B3C">
              <w:rPr>
                <w:b/>
                <w:bCs/>
                <w:sz w:val="20"/>
                <w:szCs w:val="20"/>
                <w:lang w:val="es-ES_tradnl" w:eastAsia="en-CA"/>
              </w:rPr>
              <w:t xml:space="preserve">Proyecto dirigido a los usuarios finales </w:t>
            </w:r>
            <w:r w:rsidR="000327F3" w:rsidRPr="00FC0B3C">
              <w:rPr>
                <w:b/>
                <w:bCs/>
                <w:sz w:val="20"/>
                <w:szCs w:val="20"/>
                <w:lang w:val="es-ES_tradnl" w:eastAsia="en-CA"/>
              </w:rPr>
              <w:t xml:space="preserve">– </w:t>
            </w:r>
            <w:r w:rsidRPr="00FC0B3C">
              <w:rPr>
                <w:b/>
                <w:bCs/>
                <w:sz w:val="20"/>
                <w:szCs w:val="20"/>
                <w:lang w:val="es-ES_tradnl" w:eastAsia="en-CA"/>
              </w:rPr>
              <w:t>refuerzo de los laboratorios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51926196" w14:textId="77777777" w:rsidR="00210B97" w:rsidRPr="00FC0B3C" w:rsidRDefault="00210B97" w:rsidP="009F5F12">
            <w:pPr>
              <w:jc w:val="right"/>
              <w:rPr>
                <w:sz w:val="20"/>
                <w:szCs w:val="20"/>
                <w:lang w:val="es-ES_tradnl" w:eastAsia="en-CA"/>
              </w:rPr>
            </w:pPr>
          </w:p>
        </w:tc>
      </w:tr>
      <w:tr w:rsidR="00210B97" w:rsidRPr="00FC0B3C" w14:paraId="0AE44537" w14:textId="77777777" w:rsidTr="009F5F12">
        <w:trPr>
          <w:trHeight w:val="332"/>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3B5873F" w14:textId="77777777" w:rsidR="00210B97" w:rsidRPr="00FC0B3C" w:rsidRDefault="00210B97" w:rsidP="009F5F12">
            <w:pPr>
              <w:jc w:val="left"/>
              <w:rPr>
                <w:sz w:val="20"/>
                <w:szCs w:val="20"/>
                <w:lang w:val="es-ES_tradnl" w:eastAsia="en-CA"/>
              </w:rPr>
            </w:pPr>
            <w:r w:rsidRPr="00FC0B3C">
              <w:rPr>
                <w:sz w:val="20"/>
                <w:szCs w:val="20"/>
                <w:lang w:val="es-ES_tradnl" w:eastAsia="en-CA"/>
              </w:rPr>
              <w:t>2.1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56125A85"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192789F8" w14:textId="77777777" w:rsidR="00210B97" w:rsidRPr="00FC0B3C" w:rsidRDefault="00210B97" w:rsidP="009F5F12">
            <w:pPr>
              <w:jc w:val="left"/>
              <w:rPr>
                <w:sz w:val="20"/>
                <w:szCs w:val="20"/>
                <w:lang w:val="es-ES_tradnl" w:eastAsia="en-CA"/>
              </w:rPr>
            </w:pPr>
            <w:r w:rsidRPr="00FC0B3C">
              <w:rPr>
                <w:sz w:val="20"/>
                <w:szCs w:val="20"/>
                <w:lang w:val="es-ES_tradnl" w:eastAsia="en-CA"/>
              </w:rPr>
              <w:t>Preparación del modelo</w:t>
            </w:r>
            <w:r w:rsidRPr="00FC0B3C">
              <w:rPr>
                <w:rStyle w:val="FootnoteReference"/>
                <w:sz w:val="20"/>
                <w:szCs w:val="20"/>
                <w:lang w:val="es-ES_tradnl" w:eastAsia="en-CA"/>
              </w:rPr>
              <w:footnoteReference w:id="9"/>
            </w:r>
            <w:r w:rsidRPr="00FC0B3C">
              <w:rPr>
                <w:sz w:val="20"/>
                <w:szCs w:val="20"/>
                <w:lang w:val="es-ES_tradnl" w:eastAsia="en-CA"/>
              </w:rPr>
              <w:t xml:space="preserve"> de prueba y apoyo a la formación para la acreditación Eurovent, sistema de gestión y administración de pruebas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1CE4A6EB" w14:textId="5020631D" w:rsidR="00210B97" w:rsidRPr="00FC0B3C" w:rsidRDefault="00210B97" w:rsidP="009F5F12">
            <w:pPr>
              <w:jc w:val="right"/>
              <w:rPr>
                <w:sz w:val="20"/>
                <w:szCs w:val="20"/>
                <w:lang w:val="es-ES_tradnl" w:eastAsia="en-CA"/>
              </w:rPr>
            </w:pPr>
            <w:r w:rsidRPr="00FC0B3C">
              <w:rPr>
                <w:sz w:val="20"/>
                <w:szCs w:val="20"/>
                <w:lang w:val="es-ES_tradnl" w:eastAsia="en-CA"/>
              </w:rPr>
              <w:t>65</w:t>
            </w:r>
            <w:r w:rsidR="00404EC8" w:rsidRPr="00FC0B3C">
              <w:rPr>
                <w:sz w:val="20"/>
                <w:szCs w:val="20"/>
                <w:lang w:val="es-ES_tradnl" w:eastAsia="en-CA"/>
              </w:rPr>
              <w:t>.</w:t>
            </w:r>
            <w:r w:rsidRPr="00FC0B3C">
              <w:rPr>
                <w:sz w:val="20"/>
                <w:szCs w:val="20"/>
                <w:lang w:val="es-ES_tradnl" w:eastAsia="en-CA"/>
              </w:rPr>
              <w:t>000</w:t>
            </w:r>
          </w:p>
        </w:tc>
      </w:tr>
      <w:tr w:rsidR="00210B97" w:rsidRPr="00FC0B3C" w14:paraId="4F57E53E"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723FF92A" w14:textId="77777777" w:rsidR="00210B97" w:rsidRPr="00FC0B3C" w:rsidRDefault="00210B97" w:rsidP="009F5F12">
            <w:pPr>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tcPr>
          <w:p w14:paraId="1B46A437" w14:textId="77777777" w:rsidR="00210B97" w:rsidRPr="00FC0B3C" w:rsidRDefault="00210B97" w:rsidP="009F5F12">
            <w:pPr>
              <w:jc w:val="left"/>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tcPr>
          <w:p w14:paraId="00169173"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Subtotal del componente 2</w:t>
            </w:r>
          </w:p>
        </w:tc>
        <w:tc>
          <w:tcPr>
            <w:tcW w:w="680" w:type="pct"/>
            <w:tcBorders>
              <w:top w:val="nil"/>
              <w:left w:val="nil"/>
              <w:bottom w:val="single" w:sz="4" w:space="0" w:color="auto"/>
              <w:right w:val="single" w:sz="4" w:space="0" w:color="auto"/>
            </w:tcBorders>
            <w:shd w:val="clear" w:color="auto" w:fill="FFFFFF" w:themeFill="background1"/>
            <w:noWrap/>
            <w:vAlign w:val="center"/>
          </w:tcPr>
          <w:p w14:paraId="7CD6967B" w14:textId="2F985F09" w:rsidR="00210B97" w:rsidRPr="00FC0B3C" w:rsidRDefault="00210B97" w:rsidP="009F5F12">
            <w:pPr>
              <w:jc w:val="right"/>
              <w:rPr>
                <w:b/>
                <w:bCs/>
                <w:sz w:val="20"/>
                <w:szCs w:val="20"/>
                <w:lang w:val="es-ES_tradnl" w:eastAsia="en-CA"/>
              </w:rPr>
            </w:pPr>
            <w:r w:rsidRPr="00FC0B3C">
              <w:rPr>
                <w:b/>
                <w:bCs/>
                <w:sz w:val="20"/>
                <w:szCs w:val="20"/>
                <w:lang w:val="es-ES_tradnl" w:eastAsia="en-CA"/>
              </w:rPr>
              <w:t>65</w:t>
            </w:r>
            <w:r w:rsidR="00404EC8" w:rsidRPr="00FC0B3C">
              <w:rPr>
                <w:b/>
                <w:bCs/>
                <w:sz w:val="20"/>
                <w:szCs w:val="20"/>
                <w:lang w:val="es-ES_tradnl" w:eastAsia="en-CA"/>
              </w:rPr>
              <w:t>.</w:t>
            </w:r>
            <w:r w:rsidRPr="00FC0B3C">
              <w:rPr>
                <w:b/>
                <w:bCs/>
                <w:sz w:val="20"/>
                <w:szCs w:val="20"/>
                <w:lang w:val="es-ES_tradnl" w:eastAsia="en-CA"/>
              </w:rPr>
              <w:t>000</w:t>
            </w:r>
          </w:p>
        </w:tc>
      </w:tr>
      <w:tr w:rsidR="00210B97" w:rsidRPr="00FC0B3C" w14:paraId="54C94E3B"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7A026D09" w14:textId="77777777" w:rsidR="00210B97" w:rsidRPr="00FC0B3C" w:rsidRDefault="00210B97" w:rsidP="009F5F12">
            <w:pPr>
              <w:keepNext/>
              <w:keepLines/>
              <w:jc w:val="left"/>
              <w:rPr>
                <w:b/>
                <w:bCs/>
                <w:sz w:val="20"/>
                <w:szCs w:val="20"/>
                <w:lang w:val="es-ES_tradnl" w:eastAsia="en-CA"/>
              </w:rPr>
            </w:pPr>
            <w:r w:rsidRPr="00FC0B3C">
              <w:rPr>
                <w:b/>
                <w:bCs/>
                <w:sz w:val="20"/>
                <w:szCs w:val="20"/>
                <w:lang w:val="es-ES_tradnl" w:eastAsia="en-CA"/>
              </w:rPr>
              <w:t>Componente 3</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4A1DF997" w14:textId="77777777" w:rsidR="00210B97" w:rsidRPr="00FC0B3C" w:rsidRDefault="00210B97" w:rsidP="009F5F12">
            <w:pPr>
              <w:keepNext/>
              <w:keepLines/>
              <w:jc w:val="left"/>
              <w:rPr>
                <w:b/>
                <w:bCs/>
                <w:sz w:val="20"/>
                <w:szCs w:val="20"/>
                <w:lang w:val="es-ES_tradnl" w:eastAsia="en-CA"/>
              </w:rPr>
            </w:pPr>
            <w:r w:rsidRPr="00FC0B3C">
              <w:rPr>
                <w:b/>
                <w:bCs/>
                <w:sz w:val="20"/>
                <w:szCs w:val="20"/>
                <w:lang w:val="es-ES_tradnl" w:eastAsia="en-CA"/>
              </w:rPr>
              <w:t>Creación de capacidad</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7AFCF17D" w14:textId="77777777" w:rsidR="00210B97" w:rsidRPr="00FC0B3C" w:rsidRDefault="00210B97" w:rsidP="009F5F12">
            <w:pPr>
              <w:keepNext/>
              <w:keepLines/>
              <w:jc w:val="right"/>
              <w:rPr>
                <w:sz w:val="20"/>
                <w:szCs w:val="20"/>
                <w:lang w:val="es-ES_tradnl" w:eastAsia="en-CA"/>
              </w:rPr>
            </w:pPr>
          </w:p>
        </w:tc>
      </w:tr>
      <w:tr w:rsidR="00210B97" w:rsidRPr="00FC0B3C" w14:paraId="27F4C313"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9CB1728" w14:textId="77777777" w:rsidR="00210B97" w:rsidRPr="00FC0B3C" w:rsidRDefault="00210B97" w:rsidP="009F5F12">
            <w:pPr>
              <w:keepNext/>
              <w:keepLines/>
              <w:jc w:val="left"/>
              <w:rPr>
                <w:sz w:val="20"/>
                <w:szCs w:val="20"/>
                <w:lang w:val="es-ES_tradnl" w:eastAsia="en-CA"/>
              </w:rPr>
            </w:pPr>
            <w:bookmarkStart w:id="9" w:name="_Hlk183448394"/>
            <w:r w:rsidRPr="00FC0B3C">
              <w:rPr>
                <w:sz w:val="20"/>
                <w:szCs w:val="20"/>
                <w:lang w:val="es-ES_tradnl" w:eastAsia="en-CA"/>
              </w:rPr>
              <w:t>3.1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0F443EB0" w14:textId="77777777" w:rsidR="00210B97" w:rsidRPr="00FC0B3C" w:rsidRDefault="00210B97" w:rsidP="009F5F12">
            <w:pPr>
              <w:keepNext/>
              <w:keepLines/>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4825A1A8" w14:textId="7541C20A" w:rsidR="00210B97" w:rsidRPr="00FC0B3C" w:rsidRDefault="00210B97" w:rsidP="009F5F12">
            <w:pPr>
              <w:keepNext/>
              <w:keepLines/>
              <w:jc w:val="left"/>
              <w:rPr>
                <w:sz w:val="20"/>
                <w:szCs w:val="20"/>
                <w:lang w:val="es-ES_tradnl" w:eastAsia="en-CA"/>
              </w:rPr>
            </w:pPr>
            <w:r w:rsidRPr="00FC0B3C">
              <w:rPr>
                <w:sz w:val="20"/>
                <w:szCs w:val="20"/>
                <w:lang w:val="es-ES_tradnl"/>
              </w:rPr>
              <w:t>Actualización de los códigos de prácticas para todos los sectores y organización de talleres</w:t>
            </w:r>
            <w:r w:rsidR="009219E5" w:rsidRPr="00FC0B3C">
              <w:rPr>
                <w:sz w:val="20"/>
                <w:szCs w:val="20"/>
                <w:lang w:val="es-ES_tradnl"/>
              </w:rPr>
              <w:t xml:space="preserve"> conexos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66B77AF4" w14:textId="4860440B" w:rsidR="00210B97" w:rsidRPr="00FC0B3C" w:rsidRDefault="00210B97" w:rsidP="009F5F12">
            <w:pPr>
              <w:keepNext/>
              <w:keepLines/>
              <w:ind w:right="33"/>
              <w:jc w:val="right"/>
              <w:rPr>
                <w:sz w:val="20"/>
                <w:szCs w:val="20"/>
                <w:lang w:val="es-ES_tradnl" w:eastAsia="en-CA"/>
              </w:rPr>
            </w:pPr>
            <w:r w:rsidRPr="00FC0B3C">
              <w:rPr>
                <w:sz w:val="20"/>
                <w:szCs w:val="20"/>
                <w:lang w:val="es-ES_tradnl" w:eastAsia="en-CA"/>
              </w:rPr>
              <w:t>60</w:t>
            </w:r>
            <w:r w:rsidR="00404EC8" w:rsidRPr="00FC0B3C">
              <w:rPr>
                <w:sz w:val="20"/>
                <w:szCs w:val="20"/>
                <w:lang w:val="es-ES_tradnl" w:eastAsia="en-CA"/>
              </w:rPr>
              <w:t>.</w:t>
            </w:r>
            <w:r w:rsidRPr="00FC0B3C">
              <w:rPr>
                <w:sz w:val="20"/>
                <w:szCs w:val="20"/>
                <w:lang w:val="es-ES_tradnl" w:eastAsia="en-CA"/>
              </w:rPr>
              <w:t>000</w:t>
            </w:r>
          </w:p>
        </w:tc>
      </w:tr>
      <w:tr w:rsidR="00210B97" w:rsidRPr="00FC0B3C" w14:paraId="3D603089"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3EC80F9" w14:textId="77777777" w:rsidR="00210B97" w:rsidRPr="00FC0B3C" w:rsidRDefault="00210B97" w:rsidP="009F5F12">
            <w:pPr>
              <w:jc w:val="left"/>
              <w:rPr>
                <w:sz w:val="20"/>
                <w:szCs w:val="20"/>
                <w:lang w:val="es-ES_tradnl" w:eastAsia="en-CA"/>
              </w:rPr>
            </w:pPr>
            <w:r w:rsidRPr="00FC0B3C">
              <w:rPr>
                <w:sz w:val="20"/>
                <w:szCs w:val="20"/>
                <w:lang w:val="es-ES_tradnl" w:eastAsia="en-CA"/>
              </w:rPr>
              <w:t>3.2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531CBED3"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10D193ED" w14:textId="0A321D19" w:rsidR="00210B97" w:rsidRPr="00FC0B3C" w:rsidRDefault="00210B97" w:rsidP="009F5F12">
            <w:pPr>
              <w:jc w:val="left"/>
              <w:rPr>
                <w:sz w:val="20"/>
                <w:szCs w:val="20"/>
                <w:lang w:val="es-ES_tradnl" w:eastAsia="en-CA"/>
              </w:rPr>
            </w:pPr>
            <w:r w:rsidRPr="00FC0B3C">
              <w:rPr>
                <w:sz w:val="20"/>
                <w:szCs w:val="20"/>
                <w:lang w:val="es-ES_tradnl"/>
              </w:rPr>
              <w:t>Suministro de unidades de demostración de gases fluorados, HC y</w:t>
            </w:r>
            <w:r w:rsidR="00C13066" w:rsidRPr="00FC0B3C">
              <w:rPr>
                <w:sz w:val="20"/>
                <w:szCs w:val="20"/>
                <w:lang w:val="es-ES_tradnl"/>
              </w:rPr>
              <w:t xml:space="preserve"> AC de vehículos</w:t>
            </w:r>
            <w:r w:rsidRPr="00FC0B3C">
              <w:rPr>
                <w:sz w:val="20"/>
                <w:szCs w:val="20"/>
                <w:lang w:val="es-ES_tradnl"/>
              </w:rPr>
              <w:t xml:space="preserve"> para la creación de un nuevo centro de excelencia y</w:t>
            </w:r>
            <w:r w:rsidR="009219E5" w:rsidRPr="00FC0B3C">
              <w:rPr>
                <w:sz w:val="20"/>
                <w:szCs w:val="20"/>
                <w:lang w:val="es-ES_tradnl"/>
              </w:rPr>
              <w:t xml:space="preserve"> preparación</w:t>
            </w:r>
            <w:r w:rsidRPr="00FC0B3C">
              <w:rPr>
                <w:sz w:val="20"/>
                <w:szCs w:val="20"/>
                <w:lang w:val="es-ES_tradnl"/>
              </w:rPr>
              <w:t xml:space="preserve"> del material de referencia correspondiente. </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53249475" w14:textId="370356B3" w:rsidR="00210B97" w:rsidRPr="00FC0B3C" w:rsidRDefault="00210B97" w:rsidP="009F5F12">
            <w:pPr>
              <w:ind w:right="33"/>
              <w:jc w:val="right"/>
              <w:rPr>
                <w:sz w:val="20"/>
                <w:szCs w:val="20"/>
                <w:lang w:val="es-ES_tradnl" w:eastAsia="en-CA"/>
              </w:rPr>
            </w:pPr>
            <w:r w:rsidRPr="00FC0B3C">
              <w:rPr>
                <w:sz w:val="20"/>
                <w:szCs w:val="20"/>
                <w:lang w:val="es-ES_tradnl" w:eastAsia="en-CA"/>
              </w:rPr>
              <w:t>130</w:t>
            </w:r>
            <w:r w:rsidR="00404EC8" w:rsidRPr="00FC0B3C">
              <w:rPr>
                <w:sz w:val="20"/>
                <w:szCs w:val="20"/>
                <w:lang w:val="es-ES_tradnl" w:eastAsia="en-CA"/>
              </w:rPr>
              <w:t>.</w:t>
            </w:r>
            <w:r w:rsidRPr="00FC0B3C">
              <w:rPr>
                <w:sz w:val="20"/>
                <w:szCs w:val="20"/>
                <w:lang w:val="es-ES_tradnl" w:eastAsia="en-CA"/>
              </w:rPr>
              <w:t>000</w:t>
            </w:r>
          </w:p>
        </w:tc>
      </w:tr>
      <w:tr w:rsidR="00210B97" w:rsidRPr="00FC0B3C" w14:paraId="29AB9FC0" w14:textId="77777777" w:rsidTr="009F5F12">
        <w:trPr>
          <w:trHeight w:val="72"/>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E32BE0E" w14:textId="77777777" w:rsidR="00210B97" w:rsidRPr="00FC0B3C" w:rsidRDefault="00210B97" w:rsidP="009F5F12">
            <w:pPr>
              <w:jc w:val="left"/>
              <w:rPr>
                <w:sz w:val="20"/>
                <w:szCs w:val="20"/>
                <w:lang w:val="es-ES_tradnl" w:eastAsia="en-CA"/>
              </w:rPr>
            </w:pPr>
            <w:r w:rsidRPr="00FC0B3C">
              <w:rPr>
                <w:sz w:val="20"/>
                <w:szCs w:val="20"/>
                <w:lang w:val="es-ES_tradnl" w:eastAsia="en-CA"/>
              </w:rPr>
              <w:t>3.3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6BB1E118"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auto"/>
            <w:hideMark/>
          </w:tcPr>
          <w:p w14:paraId="221556E6" w14:textId="77777777" w:rsidR="00210B97" w:rsidRPr="00FC0B3C" w:rsidRDefault="00210B97" w:rsidP="009F5F12">
            <w:pPr>
              <w:jc w:val="left"/>
              <w:rPr>
                <w:sz w:val="20"/>
                <w:szCs w:val="20"/>
                <w:lang w:val="es-ES_tradnl" w:eastAsia="en-CA"/>
              </w:rPr>
            </w:pPr>
            <w:r w:rsidRPr="00FC0B3C">
              <w:rPr>
                <w:sz w:val="20"/>
                <w:szCs w:val="20"/>
                <w:lang w:val="es-ES_tradnl"/>
              </w:rPr>
              <w:t>Capacitación de 80 certificadores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27B36EBA" w14:textId="2F58AB85" w:rsidR="00210B97" w:rsidRPr="00FC0B3C" w:rsidRDefault="00210B97" w:rsidP="009F5F12">
            <w:pPr>
              <w:ind w:right="33"/>
              <w:jc w:val="right"/>
              <w:rPr>
                <w:sz w:val="20"/>
                <w:szCs w:val="20"/>
                <w:lang w:val="es-ES_tradnl" w:eastAsia="en-CA"/>
              </w:rPr>
            </w:pPr>
            <w:r w:rsidRPr="00FC0B3C">
              <w:rPr>
                <w:sz w:val="20"/>
                <w:szCs w:val="20"/>
                <w:lang w:val="es-ES_tradnl" w:eastAsia="en-CA"/>
              </w:rPr>
              <w:t>80</w:t>
            </w:r>
            <w:r w:rsidR="00404EC8" w:rsidRPr="00FC0B3C">
              <w:rPr>
                <w:sz w:val="20"/>
                <w:szCs w:val="20"/>
                <w:lang w:val="es-ES_tradnl" w:eastAsia="en-CA"/>
              </w:rPr>
              <w:t>.</w:t>
            </w:r>
            <w:r w:rsidRPr="00FC0B3C">
              <w:rPr>
                <w:sz w:val="20"/>
                <w:szCs w:val="20"/>
                <w:lang w:val="es-ES_tradnl" w:eastAsia="en-CA"/>
              </w:rPr>
              <w:t>000</w:t>
            </w:r>
          </w:p>
        </w:tc>
      </w:tr>
      <w:tr w:rsidR="00210B97" w:rsidRPr="00FC0B3C" w14:paraId="4CFFD5C4"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81C5BD9" w14:textId="77777777" w:rsidR="00210B97" w:rsidRPr="00FC0B3C" w:rsidRDefault="00210B97" w:rsidP="009F5F12">
            <w:pPr>
              <w:jc w:val="left"/>
              <w:rPr>
                <w:sz w:val="20"/>
                <w:szCs w:val="20"/>
                <w:lang w:val="es-ES_tradnl" w:eastAsia="en-CA"/>
              </w:rPr>
            </w:pPr>
            <w:r w:rsidRPr="00FC0B3C">
              <w:rPr>
                <w:sz w:val="20"/>
                <w:szCs w:val="20"/>
                <w:lang w:val="es-ES_tradnl" w:eastAsia="en-CA"/>
              </w:rPr>
              <w:t>3.6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32FC582B"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auto"/>
            <w:hideMark/>
          </w:tcPr>
          <w:p w14:paraId="15CF3647" w14:textId="12772869" w:rsidR="00210B97" w:rsidRPr="00FC0B3C" w:rsidRDefault="00210B97" w:rsidP="009F5F12">
            <w:pPr>
              <w:jc w:val="left"/>
              <w:rPr>
                <w:sz w:val="20"/>
                <w:szCs w:val="20"/>
                <w:lang w:val="es-ES_tradnl" w:eastAsia="en-CA"/>
              </w:rPr>
            </w:pPr>
            <w:r w:rsidRPr="00FC0B3C">
              <w:rPr>
                <w:sz w:val="20"/>
                <w:szCs w:val="20"/>
                <w:lang w:val="es-ES_tradnl"/>
              </w:rPr>
              <w:t xml:space="preserve">Creación de un software de seguimiento de </w:t>
            </w:r>
            <w:r w:rsidR="009219E5" w:rsidRPr="00FC0B3C">
              <w:rPr>
                <w:sz w:val="20"/>
                <w:szCs w:val="20"/>
                <w:lang w:val="es-ES_tradnl"/>
              </w:rPr>
              <w:t>cilindros</w:t>
            </w:r>
            <w:r w:rsidRPr="00FC0B3C">
              <w:rPr>
                <w:sz w:val="20"/>
                <w:szCs w:val="20"/>
                <w:lang w:val="es-ES_tradnl"/>
              </w:rPr>
              <w:t xml:space="preserve"> para tres centros </w:t>
            </w:r>
            <w:r w:rsidR="009219E5" w:rsidRPr="00FC0B3C">
              <w:rPr>
                <w:sz w:val="20"/>
                <w:szCs w:val="20"/>
                <w:lang w:val="es-ES_tradnl"/>
              </w:rPr>
              <w:t xml:space="preserve">de </w:t>
            </w:r>
            <w:r w:rsidRPr="00FC0B3C">
              <w:rPr>
                <w:sz w:val="20"/>
                <w:szCs w:val="20"/>
                <w:lang w:val="es-ES_tradnl"/>
              </w:rPr>
              <w:t>RRR</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4961EE4D" w14:textId="07D14604" w:rsidR="00210B97" w:rsidRPr="00FC0B3C" w:rsidRDefault="00210B97" w:rsidP="009F5F12">
            <w:pPr>
              <w:ind w:right="33"/>
              <w:jc w:val="right"/>
              <w:rPr>
                <w:sz w:val="20"/>
                <w:szCs w:val="20"/>
                <w:lang w:val="es-ES_tradnl" w:eastAsia="en-CA"/>
              </w:rPr>
            </w:pPr>
            <w:r w:rsidRPr="00FC0B3C">
              <w:rPr>
                <w:sz w:val="20"/>
                <w:szCs w:val="20"/>
                <w:lang w:val="es-ES_tradnl" w:eastAsia="en-CA"/>
              </w:rPr>
              <w:t>40</w:t>
            </w:r>
            <w:r w:rsidR="00404EC8" w:rsidRPr="00FC0B3C">
              <w:rPr>
                <w:sz w:val="20"/>
                <w:szCs w:val="20"/>
                <w:lang w:val="es-ES_tradnl" w:eastAsia="en-CA"/>
              </w:rPr>
              <w:t>.</w:t>
            </w:r>
            <w:r w:rsidRPr="00FC0B3C">
              <w:rPr>
                <w:sz w:val="20"/>
                <w:szCs w:val="20"/>
                <w:lang w:val="es-ES_tradnl" w:eastAsia="en-CA"/>
              </w:rPr>
              <w:t>000</w:t>
            </w:r>
          </w:p>
        </w:tc>
      </w:tr>
      <w:tr w:rsidR="00210B97" w:rsidRPr="00FC0B3C" w14:paraId="2000FD5D" w14:textId="77777777" w:rsidTr="009F5F12">
        <w:trPr>
          <w:trHeight w:val="69"/>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DB89939" w14:textId="77777777" w:rsidR="00210B97" w:rsidRPr="00FC0B3C" w:rsidRDefault="00210B97" w:rsidP="009F5F12">
            <w:pPr>
              <w:jc w:val="left"/>
              <w:rPr>
                <w:sz w:val="20"/>
                <w:szCs w:val="20"/>
                <w:lang w:val="es-ES_tradnl" w:eastAsia="en-CA"/>
              </w:rPr>
            </w:pPr>
            <w:r w:rsidRPr="00FC0B3C">
              <w:rPr>
                <w:sz w:val="20"/>
                <w:szCs w:val="20"/>
                <w:lang w:val="es-ES_tradnl" w:eastAsia="en-CA"/>
              </w:rPr>
              <w:t>3.7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7DDACB16"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auto"/>
            <w:hideMark/>
          </w:tcPr>
          <w:p w14:paraId="4DAE11B6" w14:textId="5621B3FF" w:rsidR="00210B97" w:rsidRPr="00FC0B3C" w:rsidRDefault="00210B97" w:rsidP="009F5F12">
            <w:pPr>
              <w:jc w:val="left"/>
              <w:rPr>
                <w:sz w:val="20"/>
                <w:szCs w:val="20"/>
                <w:lang w:val="es-ES_tradnl" w:eastAsia="en-CA"/>
              </w:rPr>
            </w:pPr>
            <w:r w:rsidRPr="00FC0B3C">
              <w:rPr>
                <w:sz w:val="20"/>
                <w:szCs w:val="20"/>
                <w:lang w:val="es-ES_tradnl"/>
              </w:rPr>
              <w:t xml:space="preserve">Suministro de unidades de recuperación de refrigerantes a 175 talleres de mantenimiento de </w:t>
            </w:r>
            <w:r w:rsidR="00C13066" w:rsidRPr="00FC0B3C">
              <w:rPr>
                <w:sz w:val="20"/>
                <w:szCs w:val="20"/>
                <w:lang w:val="es-ES_tradnl"/>
              </w:rPr>
              <w:t>equipos de AC de vehículos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29EA63BC" w14:textId="43B02C23" w:rsidR="00210B97" w:rsidRPr="00FC0B3C" w:rsidRDefault="00210B97" w:rsidP="009F5F12">
            <w:pPr>
              <w:ind w:right="33"/>
              <w:jc w:val="right"/>
              <w:rPr>
                <w:sz w:val="20"/>
                <w:szCs w:val="20"/>
                <w:lang w:val="es-ES_tradnl" w:eastAsia="en-CA"/>
              </w:rPr>
            </w:pPr>
            <w:r w:rsidRPr="00FC0B3C">
              <w:rPr>
                <w:sz w:val="20"/>
                <w:szCs w:val="20"/>
                <w:lang w:val="es-ES_tradnl" w:eastAsia="en-CA"/>
              </w:rPr>
              <w:t>310</w:t>
            </w:r>
            <w:r w:rsidR="00404EC8" w:rsidRPr="00FC0B3C">
              <w:rPr>
                <w:sz w:val="20"/>
                <w:szCs w:val="20"/>
                <w:lang w:val="es-ES_tradnl" w:eastAsia="en-CA"/>
              </w:rPr>
              <w:t>.</w:t>
            </w:r>
            <w:r w:rsidRPr="00FC0B3C">
              <w:rPr>
                <w:sz w:val="20"/>
                <w:szCs w:val="20"/>
                <w:lang w:val="es-ES_tradnl" w:eastAsia="en-CA"/>
              </w:rPr>
              <w:t>000</w:t>
            </w:r>
          </w:p>
        </w:tc>
      </w:tr>
      <w:tr w:rsidR="00210B97" w:rsidRPr="00FC0B3C" w14:paraId="0228CB21"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10498FF" w14:textId="77777777" w:rsidR="00210B97" w:rsidRPr="00FC0B3C" w:rsidRDefault="00210B97" w:rsidP="009F5F12">
            <w:pPr>
              <w:jc w:val="left"/>
              <w:rPr>
                <w:sz w:val="20"/>
                <w:szCs w:val="20"/>
                <w:lang w:val="es-ES_tradnl" w:eastAsia="en-CA"/>
              </w:rPr>
            </w:pPr>
            <w:r w:rsidRPr="00FC0B3C">
              <w:rPr>
                <w:sz w:val="20"/>
                <w:szCs w:val="20"/>
                <w:lang w:val="es-ES_tradnl" w:eastAsia="en-CA"/>
              </w:rPr>
              <w:t>3.8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086E6208"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auto"/>
            <w:hideMark/>
          </w:tcPr>
          <w:p w14:paraId="0DB375E5" w14:textId="77777777" w:rsidR="00210B97" w:rsidRPr="00FC0B3C" w:rsidRDefault="00210B97" w:rsidP="009F5F12">
            <w:pPr>
              <w:jc w:val="left"/>
              <w:rPr>
                <w:sz w:val="20"/>
                <w:szCs w:val="20"/>
                <w:lang w:val="es-ES_tradnl" w:eastAsia="en-CA"/>
              </w:rPr>
            </w:pPr>
            <w:r w:rsidRPr="00FC0B3C">
              <w:rPr>
                <w:sz w:val="20"/>
                <w:szCs w:val="20"/>
                <w:lang w:val="es-ES_tradnl"/>
              </w:rPr>
              <w:t>Suministro de unidades móviles de recuperación a 102 empresas del sector de la refrigeración</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38BE9361" w14:textId="298F3A36" w:rsidR="00210B97" w:rsidRPr="00FC0B3C" w:rsidRDefault="00210B97" w:rsidP="009F5F12">
            <w:pPr>
              <w:ind w:right="33"/>
              <w:jc w:val="right"/>
              <w:rPr>
                <w:sz w:val="20"/>
                <w:szCs w:val="20"/>
                <w:lang w:val="es-ES_tradnl" w:eastAsia="en-CA"/>
              </w:rPr>
            </w:pPr>
            <w:r w:rsidRPr="00FC0B3C">
              <w:rPr>
                <w:sz w:val="20"/>
                <w:szCs w:val="20"/>
                <w:lang w:val="es-ES_tradnl" w:eastAsia="en-CA"/>
              </w:rPr>
              <w:t>160</w:t>
            </w:r>
            <w:r w:rsidR="00404EC8" w:rsidRPr="00FC0B3C">
              <w:rPr>
                <w:sz w:val="20"/>
                <w:szCs w:val="20"/>
                <w:lang w:val="es-ES_tradnl" w:eastAsia="en-CA"/>
              </w:rPr>
              <w:t>.</w:t>
            </w:r>
            <w:r w:rsidRPr="00FC0B3C">
              <w:rPr>
                <w:sz w:val="20"/>
                <w:szCs w:val="20"/>
                <w:lang w:val="es-ES_tradnl" w:eastAsia="en-CA"/>
              </w:rPr>
              <w:t>000</w:t>
            </w:r>
          </w:p>
        </w:tc>
      </w:tr>
      <w:tr w:rsidR="00210B97" w:rsidRPr="00FC0B3C" w14:paraId="73265EA4"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2057120" w14:textId="77777777" w:rsidR="00210B97" w:rsidRPr="00FC0B3C" w:rsidRDefault="00210B97" w:rsidP="009F5F12">
            <w:pPr>
              <w:jc w:val="left"/>
              <w:rPr>
                <w:sz w:val="20"/>
                <w:szCs w:val="20"/>
                <w:lang w:val="es-ES_tradnl" w:eastAsia="en-CA"/>
              </w:rPr>
            </w:pPr>
            <w:r w:rsidRPr="00FC0B3C">
              <w:rPr>
                <w:sz w:val="20"/>
                <w:szCs w:val="20"/>
                <w:lang w:val="es-ES_tradnl" w:eastAsia="en-CA"/>
              </w:rPr>
              <w:t>3.9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55D1C50C"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auto"/>
            <w:hideMark/>
          </w:tcPr>
          <w:p w14:paraId="6B8147D5" w14:textId="77777777" w:rsidR="00210B97" w:rsidRPr="00FC0B3C" w:rsidRDefault="00210B97" w:rsidP="009F5F12">
            <w:pPr>
              <w:jc w:val="left"/>
              <w:rPr>
                <w:sz w:val="20"/>
                <w:szCs w:val="20"/>
                <w:lang w:val="es-ES_tradnl" w:eastAsia="en-CA"/>
              </w:rPr>
            </w:pPr>
            <w:r w:rsidRPr="00FC0B3C">
              <w:rPr>
                <w:sz w:val="20"/>
                <w:szCs w:val="20"/>
                <w:lang w:val="es-ES_tradnl"/>
              </w:rPr>
              <w:t xml:space="preserve">Suministro de 20 identificadores de refrigerantes a las aduanas </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59AD947D" w14:textId="3103257B" w:rsidR="00210B97" w:rsidRPr="00FC0B3C" w:rsidRDefault="00210B97" w:rsidP="009F5F12">
            <w:pPr>
              <w:ind w:right="33"/>
              <w:jc w:val="right"/>
              <w:rPr>
                <w:sz w:val="20"/>
                <w:szCs w:val="20"/>
                <w:lang w:val="es-ES_tradnl" w:eastAsia="en-CA"/>
              </w:rPr>
            </w:pPr>
            <w:r w:rsidRPr="00FC0B3C">
              <w:rPr>
                <w:sz w:val="20"/>
                <w:szCs w:val="20"/>
                <w:lang w:val="es-ES_tradnl" w:eastAsia="en-CA"/>
              </w:rPr>
              <w:t>105</w:t>
            </w:r>
            <w:r w:rsidR="00404EC8" w:rsidRPr="00FC0B3C">
              <w:rPr>
                <w:sz w:val="20"/>
                <w:szCs w:val="20"/>
                <w:lang w:val="es-ES_tradnl" w:eastAsia="en-CA"/>
              </w:rPr>
              <w:t>.</w:t>
            </w:r>
            <w:r w:rsidRPr="00FC0B3C">
              <w:rPr>
                <w:sz w:val="20"/>
                <w:szCs w:val="20"/>
                <w:lang w:val="es-ES_tradnl" w:eastAsia="en-CA"/>
              </w:rPr>
              <w:t>000</w:t>
            </w:r>
          </w:p>
        </w:tc>
      </w:tr>
      <w:bookmarkEnd w:id="9"/>
      <w:tr w:rsidR="00210B97" w:rsidRPr="00FC0B3C" w14:paraId="6E4306EC"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209B49D" w14:textId="77777777" w:rsidR="00210B97" w:rsidRPr="00FC0B3C" w:rsidRDefault="00210B97" w:rsidP="009F5F12">
            <w:pPr>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6962A866" w14:textId="77777777" w:rsidR="00210B97" w:rsidRPr="00FC0B3C" w:rsidRDefault="00210B97" w:rsidP="009F5F12">
            <w:pPr>
              <w:jc w:val="left"/>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08E34832"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3</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1255524D" w14:textId="022264ED" w:rsidR="00210B97" w:rsidRPr="00FC0B3C" w:rsidRDefault="00210B97" w:rsidP="009F5F12">
            <w:pPr>
              <w:jc w:val="right"/>
              <w:rPr>
                <w:b/>
                <w:bCs/>
                <w:sz w:val="20"/>
                <w:szCs w:val="20"/>
                <w:lang w:val="es-ES_tradnl" w:eastAsia="en-CA"/>
              </w:rPr>
            </w:pPr>
            <w:r w:rsidRPr="00FC0B3C">
              <w:rPr>
                <w:b/>
                <w:bCs/>
                <w:sz w:val="20"/>
                <w:szCs w:val="20"/>
                <w:lang w:val="es-ES_tradnl" w:eastAsia="en-CA"/>
              </w:rPr>
              <w:t>885</w:t>
            </w:r>
            <w:r w:rsidR="00404EC8" w:rsidRPr="00FC0B3C">
              <w:rPr>
                <w:b/>
                <w:bCs/>
                <w:sz w:val="20"/>
                <w:szCs w:val="20"/>
                <w:lang w:val="es-ES_tradnl" w:eastAsia="en-CA"/>
              </w:rPr>
              <w:t>.</w:t>
            </w:r>
            <w:r w:rsidRPr="00FC0B3C">
              <w:rPr>
                <w:b/>
                <w:bCs/>
                <w:sz w:val="20"/>
                <w:szCs w:val="20"/>
                <w:lang w:val="es-ES_tradnl" w:eastAsia="en-CA"/>
              </w:rPr>
              <w:t>000</w:t>
            </w:r>
          </w:p>
        </w:tc>
      </w:tr>
      <w:tr w:rsidR="00210B97" w:rsidRPr="00FC0B3C" w14:paraId="4CCD2EE4"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1C6D795B"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Componente 4</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2ED56802"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Proyectos sectoriales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4C03E74C" w14:textId="77777777" w:rsidR="00210B97" w:rsidRPr="00FC0B3C" w:rsidRDefault="00210B97" w:rsidP="009F5F12">
            <w:pPr>
              <w:jc w:val="right"/>
              <w:rPr>
                <w:sz w:val="20"/>
                <w:szCs w:val="20"/>
                <w:lang w:val="es-ES_tradnl" w:eastAsia="en-CA"/>
              </w:rPr>
            </w:pPr>
          </w:p>
        </w:tc>
      </w:tr>
      <w:tr w:rsidR="00210B97" w:rsidRPr="00FC0B3C" w14:paraId="12C9BF78"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68CCA53" w14:textId="77777777" w:rsidR="00210B97" w:rsidRPr="00FC0B3C" w:rsidRDefault="00210B97" w:rsidP="009F5F12">
            <w:pPr>
              <w:jc w:val="left"/>
              <w:rPr>
                <w:sz w:val="20"/>
                <w:szCs w:val="20"/>
                <w:lang w:val="es-ES_tradnl" w:eastAsia="en-CA"/>
              </w:rPr>
            </w:pPr>
            <w:r w:rsidRPr="00FC0B3C">
              <w:rPr>
                <w:sz w:val="20"/>
                <w:szCs w:val="20"/>
                <w:lang w:val="es-ES_tradnl" w:eastAsia="en-CA"/>
              </w:rPr>
              <w:t>4.1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123AC8C4"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7434CF5B" w14:textId="77777777" w:rsidR="00210B97" w:rsidRPr="00FC0B3C" w:rsidRDefault="00210B97" w:rsidP="009F5F12">
            <w:pPr>
              <w:jc w:val="left"/>
              <w:rPr>
                <w:sz w:val="20"/>
                <w:szCs w:val="20"/>
                <w:lang w:val="es-ES_tradnl" w:eastAsia="en-CA"/>
              </w:rPr>
            </w:pPr>
            <w:r w:rsidRPr="00FC0B3C">
              <w:rPr>
                <w:sz w:val="20"/>
                <w:szCs w:val="20"/>
                <w:lang w:val="es-ES_tradnl"/>
              </w:rPr>
              <w:t>Inicio del proyecto piloto de refrigeración comercial con CO</w:t>
            </w:r>
            <w:r w:rsidRPr="00FC0B3C">
              <w:rPr>
                <w:sz w:val="20"/>
                <w:szCs w:val="20"/>
                <w:vertAlign w:val="subscript"/>
                <w:lang w:val="es-ES_tradnl"/>
              </w:rPr>
              <w:t>2</w:t>
            </w:r>
            <w:r w:rsidRPr="00FC0B3C">
              <w:rPr>
                <w:sz w:val="20"/>
                <w:szCs w:val="20"/>
                <w:lang w:val="es-ES_tradnl"/>
              </w:rPr>
              <w:t xml:space="preserve"> en el sector HORECA</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2903D331" w14:textId="50495C37" w:rsidR="00210B97" w:rsidRPr="00FC0B3C" w:rsidRDefault="00210B97" w:rsidP="009F5F12">
            <w:pPr>
              <w:jc w:val="right"/>
              <w:rPr>
                <w:sz w:val="20"/>
                <w:szCs w:val="20"/>
                <w:lang w:val="es-ES_tradnl" w:eastAsia="en-CA"/>
              </w:rPr>
            </w:pPr>
            <w:r w:rsidRPr="00FC0B3C">
              <w:rPr>
                <w:sz w:val="20"/>
                <w:szCs w:val="20"/>
                <w:lang w:val="es-ES_tradnl" w:eastAsia="en-CA"/>
              </w:rPr>
              <w:t>350</w:t>
            </w:r>
            <w:r w:rsidR="00404EC8" w:rsidRPr="00FC0B3C">
              <w:rPr>
                <w:sz w:val="20"/>
                <w:szCs w:val="20"/>
                <w:lang w:val="es-ES_tradnl" w:eastAsia="en-CA"/>
              </w:rPr>
              <w:t>.</w:t>
            </w:r>
            <w:r w:rsidRPr="00FC0B3C">
              <w:rPr>
                <w:sz w:val="20"/>
                <w:szCs w:val="20"/>
                <w:lang w:val="es-ES_tradnl" w:eastAsia="en-CA"/>
              </w:rPr>
              <w:t>000</w:t>
            </w:r>
          </w:p>
        </w:tc>
      </w:tr>
      <w:tr w:rsidR="00210B97" w:rsidRPr="00FC0B3C" w14:paraId="5A922444"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0C308B4" w14:textId="77777777" w:rsidR="00210B97" w:rsidRPr="00FC0B3C" w:rsidRDefault="00210B97" w:rsidP="009F5F12">
            <w:pPr>
              <w:jc w:val="left"/>
              <w:rPr>
                <w:sz w:val="20"/>
                <w:szCs w:val="20"/>
                <w:lang w:val="es-ES_tradnl" w:eastAsia="en-CA"/>
              </w:rPr>
            </w:pPr>
            <w:r w:rsidRPr="00FC0B3C">
              <w:rPr>
                <w:sz w:val="20"/>
                <w:szCs w:val="20"/>
                <w:lang w:val="es-ES_tradnl" w:eastAsia="en-CA"/>
              </w:rPr>
              <w:t>4.2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3531BE61"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506152AC" w14:textId="3BFA2F43" w:rsidR="00210B97" w:rsidRPr="00FC0B3C" w:rsidRDefault="00210B97" w:rsidP="009F5F12">
            <w:pPr>
              <w:jc w:val="left"/>
              <w:rPr>
                <w:sz w:val="20"/>
                <w:szCs w:val="20"/>
                <w:lang w:val="es-ES_tradnl" w:eastAsia="en-CA"/>
              </w:rPr>
            </w:pPr>
            <w:r w:rsidRPr="00FC0B3C">
              <w:rPr>
                <w:sz w:val="20"/>
                <w:szCs w:val="20"/>
                <w:lang w:val="es-ES_tradnl"/>
              </w:rPr>
              <w:t xml:space="preserve">Inicio del proyecto piloto de unidades de bomba de calor con R-290 en </w:t>
            </w:r>
            <w:r w:rsidR="00200BC0" w:rsidRPr="00FC0B3C">
              <w:rPr>
                <w:sz w:val="20"/>
                <w:szCs w:val="20"/>
                <w:lang w:val="es-ES_tradnl"/>
              </w:rPr>
              <w:t xml:space="preserve">equipos de </w:t>
            </w:r>
            <w:r w:rsidRPr="00FC0B3C">
              <w:rPr>
                <w:sz w:val="20"/>
                <w:szCs w:val="20"/>
                <w:lang w:val="es-ES_tradnl"/>
              </w:rPr>
              <w:t>AC residencial</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40AD7C9B" w14:textId="69ED1F26" w:rsidR="00210B97" w:rsidRPr="00FC0B3C" w:rsidRDefault="00210B97" w:rsidP="009F5F12">
            <w:pPr>
              <w:jc w:val="right"/>
              <w:rPr>
                <w:sz w:val="20"/>
                <w:szCs w:val="20"/>
                <w:lang w:val="es-ES_tradnl" w:eastAsia="en-CA"/>
              </w:rPr>
            </w:pPr>
            <w:r w:rsidRPr="00FC0B3C">
              <w:rPr>
                <w:sz w:val="20"/>
                <w:szCs w:val="20"/>
                <w:lang w:val="es-ES_tradnl" w:eastAsia="en-CA"/>
              </w:rPr>
              <w:t>350</w:t>
            </w:r>
            <w:r w:rsidR="00404EC8" w:rsidRPr="00FC0B3C">
              <w:rPr>
                <w:sz w:val="20"/>
                <w:szCs w:val="20"/>
                <w:lang w:val="es-ES_tradnl" w:eastAsia="en-CA"/>
              </w:rPr>
              <w:t>.</w:t>
            </w:r>
            <w:r w:rsidRPr="00FC0B3C">
              <w:rPr>
                <w:sz w:val="20"/>
                <w:szCs w:val="20"/>
                <w:lang w:val="es-ES_tradnl" w:eastAsia="en-CA"/>
              </w:rPr>
              <w:t>000</w:t>
            </w:r>
          </w:p>
        </w:tc>
      </w:tr>
      <w:tr w:rsidR="00210B97" w:rsidRPr="00FC0B3C" w14:paraId="140C000B"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3863C5D" w14:textId="77777777" w:rsidR="00210B97" w:rsidRPr="00FC0B3C" w:rsidRDefault="00210B97" w:rsidP="009F5F12">
            <w:pPr>
              <w:jc w:val="left"/>
              <w:rPr>
                <w:sz w:val="20"/>
                <w:szCs w:val="20"/>
                <w:lang w:val="es-ES_tradnl" w:eastAsia="en-CA"/>
              </w:rPr>
            </w:pPr>
            <w:r w:rsidRPr="00FC0B3C">
              <w:rPr>
                <w:sz w:val="20"/>
                <w:szCs w:val="20"/>
                <w:lang w:val="es-ES_tradnl" w:eastAsia="en-CA"/>
              </w:rPr>
              <w:t>4.3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3FC698B2"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40DCC77F" w14:textId="77777777" w:rsidR="00210B97" w:rsidRPr="00FC0B3C" w:rsidRDefault="00210B97" w:rsidP="009F5F12">
            <w:pPr>
              <w:jc w:val="left"/>
              <w:rPr>
                <w:sz w:val="20"/>
                <w:szCs w:val="20"/>
                <w:lang w:val="es-ES_tradnl" w:eastAsia="en-CA"/>
              </w:rPr>
            </w:pPr>
            <w:r w:rsidRPr="00FC0B3C">
              <w:rPr>
                <w:sz w:val="20"/>
                <w:szCs w:val="20"/>
                <w:lang w:val="es-ES_tradnl"/>
              </w:rPr>
              <w:t>Viaje de estudios para el sector de aire acondicionado de vehículos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70DE1D03" w14:textId="105D418B" w:rsidR="00210B97" w:rsidRPr="00FC0B3C" w:rsidRDefault="00210B97" w:rsidP="009F5F12">
            <w:pPr>
              <w:jc w:val="right"/>
              <w:rPr>
                <w:sz w:val="20"/>
                <w:szCs w:val="20"/>
                <w:lang w:val="es-ES_tradnl" w:eastAsia="en-CA"/>
              </w:rPr>
            </w:pPr>
            <w:r w:rsidRPr="00FC0B3C">
              <w:rPr>
                <w:sz w:val="20"/>
                <w:szCs w:val="20"/>
                <w:lang w:val="es-ES_tradnl" w:eastAsia="en-CA"/>
              </w:rPr>
              <w:t>60</w:t>
            </w:r>
            <w:r w:rsidR="00404EC8" w:rsidRPr="00FC0B3C">
              <w:rPr>
                <w:sz w:val="20"/>
                <w:szCs w:val="20"/>
                <w:lang w:val="es-ES_tradnl" w:eastAsia="en-CA"/>
              </w:rPr>
              <w:t>.</w:t>
            </w:r>
            <w:r w:rsidRPr="00FC0B3C">
              <w:rPr>
                <w:sz w:val="20"/>
                <w:szCs w:val="20"/>
                <w:lang w:val="es-ES_tradnl" w:eastAsia="en-CA"/>
              </w:rPr>
              <w:t>000</w:t>
            </w:r>
          </w:p>
        </w:tc>
      </w:tr>
      <w:tr w:rsidR="00210B97" w:rsidRPr="00FC0B3C" w14:paraId="6A4F8321"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B6A5487" w14:textId="77777777" w:rsidR="00210B97" w:rsidRPr="00FC0B3C" w:rsidRDefault="00210B97" w:rsidP="009F5F12">
            <w:pPr>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2939912B" w14:textId="77777777" w:rsidR="00210B97" w:rsidRPr="00FC0B3C" w:rsidRDefault="00210B97" w:rsidP="009F5F12">
            <w:pPr>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2082D519"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4</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5635D594" w14:textId="239EDF1C" w:rsidR="00210B97" w:rsidRPr="00FC0B3C" w:rsidRDefault="00210B97" w:rsidP="009F5F12">
            <w:pPr>
              <w:jc w:val="right"/>
              <w:rPr>
                <w:b/>
                <w:bCs/>
                <w:sz w:val="20"/>
                <w:szCs w:val="20"/>
                <w:lang w:val="es-ES_tradnl" w:eastAsia="en-CA"/>
              </w:rPr>
            </w:pPr>
            <w:r w:rsidRPr="00FC0B3C">
              <w:rPr>
                <w:b/>
                <w:bCs/>
                <w:sz w:val="20"/>
                <w:szCs w:val="20"/>
                <w:lang w:val="es-ES_tradnl" w:eastAsia="en-CA"/>
              </w:rPr>
              <w:t>760</w:t>
            </w:r>
            <w:r w:rsidR="00404EC8" w:rsidRPr="00FC0B3C">
              <w:rPr>
                <w:b/>
                <w:bCs/>
                <w:sz w:val="20"/>
                <w:szCs w:val="20"/>
                <w:lang w:val="es-ES_tradnl" w:eastAsia="en-CA"/>
              </w:rPr>
              <w:t>.</w:t>
            </w:r>
            <w:r w:rsidRPr="00FC0B3C">
              <w:rPr>
                <w:b/>
                <w:bCs/>
                <w:sz w:val="20"/>
                <w:szCs w:val="20"/>
                <w:lang w:val="es-ES_tradnl" w:eastAsia="en-CA"/>
              </w:rPr>
              <w:t>000</w:t>
            </w:r>
          </w:p>
        </w:tc>
      </w:tr>
      <w:tr w:rsidR="00210B97" w:rsidRPr="00695814" w14:paraId="7188E303"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07666634" w14:textId="77777777" w:rsidR="00210B97" w:rsidRPr="00FC0B3C" w:rsidRDefault="00210B97" w:rsidP="009F5F12">
            <w:pPr>
              <w:keepNext/>
              <w:keepLines/>
              <w:rPr>
                <w:b/>
                <w:bCs/>
                <w:sz w:val="20"/>
                <w:szCs w:val="20"/>
                <w:lang w:val="es-ES_tradnl" w:eastAsia="en-CA"/>
              </w:rPr>
            </w:pPr>
            <w:r w:rsidRPr="00FC0B3C">
              <w:rPr>
                <w:b/>
                <w:bCs/>
                <w:sz w:val="20"/>
                <w:szCs w:val="20"/>
                <w:lang w:val="es-ES_tradnl" w:eastAsia="en-CA"/>
              </w:rPr>
              <w:t>Componente 5</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7E6B8ADD" w14:textId="77777777" w:rsidR="00210B97" w:rsidRPr="00FC0B3C" w:rsidRDefault="00210B97" w:rsidP="009F5F12">
            <w:pPr>
              <w:keepNext/>
              <w:keepLines/>
              <w:jc w:val="left"/>
              <w:rPr>
                <w:b/>
                <w:bCs/>
                <w:sz w:val="20"/>
                <w:szCs w:val="20"/>
                <w:lang w:val="es-ES_tradnl" w:eastAsia="en-CA"/>
              </w:rPr>
            </w:pPr>
            <w:r w:rsidRPr="00FC0B3C">
              <w:rPr>
                <w:b/>
                <w:bCs/>
                <w:sz w:val="20"/>
                <w:szCs w:val="20"/>
                <w:lang w:val="es-ES_tradnl" w:eastAsia="en-CA"/>
              </w:rPr>
              <w:t>Sector de la extinción de incendios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7EBB4667" w14:textId="77777777" w:rsidR="00210B97" w:rsidRPr="00FC0B3C" w:rsidRDefault="00210B97" w:rsidP="009F5F12">
            <w:pPr>
              <w:jc w:val="right"/>
              <w:rPr>
                <w:sz w:val="20"/>
                <w:szCs w:val="20"/>
                <w:lang w:val="es-ES_tradnl" w:eastAsia="en-CA"/>
              </w:rPr>
            </w:pPr>
          </w:p>
        </w:tc>
      </w:tr>
      <w:tr w:rsidR="00210B97" w:rsidRPr="00FC0B3C" w14:paraId="63999DDB"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B79E533" w14:textId="77777777" w:rsidR="00210B97" w:rsidRPr="00FC0B3C" w:rsidRDefault="00210B97" w:rsidP="009F5F12">
            <w:pPr>
              <w:keepNext/>
              <w:keepLines/>
              <w:jc w:val="left"/>
              <w:rPr>
                <w:sz w:val="20"/>
                <w:szCs w:val="20"/>
                <w:lang w:val="es-ES_tradnl" w:eastAsia="en-CA"/>
              </w:rPr>
            </w:pPr>
            <w:r w:rsidRPr="00FC0B3C">
              <w:rPr>
                <w:sz w:val="20"/>
                <w:szCs w:val="20"/>
                <w:lang w:val="es-ES_tradnl" w:eastAsia="en-CA"/>
              </w:rPr>
              <w:t>5.1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7E5A99C9" w14:textId="77777777" w:rsidR="00210B97" w:rsidRPr="00FC0B3C" w:rsidRDefault="00210B97" w:rsidP="009F5F12">
            <w:pPr>
              <w:keepNext/>
              <w:keepLines/>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74CAA010" w14:textId="7EB088A7" w:rsidR="00210B97" w:rsidRPr="00FC0B3C" w:rsidRDefault="00210B97" w:rsidP="009F5F12">
            <w:pPr>
              <w:keepNext/>
              <w:keepLines/>
              <w:jc w:val="left"/>
              <w:rPr>
                <w:sz w:val="20"/>
                <w:szCs w:val="20"/>
                <w:lang w:val="es-ES_tradnl" w:eastAsia="en-CA"/>
              </w:rPr>
            </w:pPr>
            <w:r w:rsidRPr="00FC0B3C">
              <w:rPr>
                <w:sz w:val="20"/>
                <w:szCs w:val="20"/>
                <w:lang w:val="es-ES_tradnl" w:eastAsia="en-CA"/>
              </w:rPr>
              <w:t xml:space="preserve">Elaboración y difusión de material de sensibilización e información para los usuarios finales (diversos medios de comunicación) y de folletos para los talleres de los puntos aduaneros; suministro de herramientas para el centro de </w:t>
            </w:r>
            <w:r w:rsidR="009479C5" w:rsidRPr="00FC0B3C">
              <w:rPr>
                <w:sz w:val="20"/>
                <w:szCs w:val="20"/>
                <w:lang w:val="es-ES_tradnl" w:eastAsia="en-CA"/>
              </w:rPr>
              <w:t>capacitación</w:t>
            </w:r>
            <w:r w:rsidRPr="00FC0B3C">
              <w:rPr>
                <w:sz w:val="20"/>
                <w:szCs w:val="20"/>
                <w:lang w:val="es-ES_tradnl" w:eastAsia="en-CA"/>
              </w:rPr>
              <w:t>.</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1C6B8352" w14:textId="1AA3408F" w:rsidR="00210B97" w:rsidRPr="00FC0B3C" w:rsidRDefault="00210B97" w:rsidP="009F5F12">
            <w:pPr>
              <w:jc w:val="right"/>
              <w:rPr>
                <w:sz w:val="20"/>
                <w:szCs w:val="20"/>
                <w:lang w:val="es-ES_tradnl" w:eastAsia="en-CA"/>
              </w:rPr>
            </w:pPr>
            <w:r w:rsidRPr="00FC0B3C">
              <w:rPr>
                <w:sz w:val="20"/>
                <w:szCs w:val="20"/>
                <w:lang w:val="es-ES_tradnl" w:eastAsia="en-CA"/>
              </w:rPr>
              <w:t>270</w:t>
            </w:r>
            <w:r w:rsidR="00404EC8" w:rsidRPr="00FC0B3C">
              <w:rPr>
                <w:sz w:val="20"/>
                <w:szCs w:val="20"/>
                <w:lang w:val="es-ES_tradnl" w:eastAsia="en-CA"/>
              </w:rPr>
              <w:t>.</w:t>
            </w:r>
            <w:r w:rsidRPr="00FC0B3C">
              <w:rPr>
                <w:sz w:val="20"/>
                <w:szCs w:val="20"/>
                <w:lang w:val="es-ES_tradnl" w:eastAsia="en-CA"/>
              </w:rPr>
              <w:t>000</w:t>
            </w:r>
          </w:p>
        </w:tc>
      </w:tr>
      <w:tr w:rsidR="00210B97" w:rsidRPr="00FC0B3C" w14:paraId="18C5B2FD"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1749B5D3" w14:textId="77777777" w:rsidR="00210B97" w:rsidRPr="00FC0B3C" w:rsidRDefault="00210B97" w:rsidP="009F5F12">
            <w:pPr>
              <w:keepNext/>
              <w:keepLines/>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tcPr>
          <w:p w14:paraId="01D11C46" w14:textId="77777777" w:rsidR="00210B97" w:rsidRPr="00FC0B3C" w:rsidRDefault="00210B97" w:rsidP="009F5F12">
            <w:pPr>
              <w:keepNext/>
              <w:keepLines/>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tcPr>
          <w:p w14:paraId="4E365AE2" w14:textId="77777777" w:rsidR="00210B97" w:rsidRPr="00FC0B3C" w:rsidRDefault="00210B97" w:rsidP="009F5F12">
            <w:pPr>
              <w:keepNext/>
              <w:keepLines/>
              <w:jc w:val="left"/>
              <w:rPr>
                <w:sz w:val="20"/>
                <w:szCs w:val="20"/>
                <w:lang w:val="es-ES_tradnl" w:eastAsia="en-CA"/>
              </w:rPr>
            </w:pPr>
            <w:r w:rsidRPr="00FC0B3C">
              <w:rPr>
                <w:b/>
                <w:bCs/>
                <w:sz w:val="20"/>
                <w:szCs w:val="20"/>
                <w:lang w:val="es-ES_tradnl" w:eastAsia="en-CA"/>
              </w:rPr>
              <w:t>Subtotal del componente 5</w:t>
            </w:r>
          </w:p>
        </w:tc>
        <w:tc>
          <w:tcPr>
            <w:tcW w:w="680" w:type="pct"/>
            <w:tcBorders>
              <w:top w:val="nil"/>
              <w:left w:val="nil"/>
              <w:bottom w:val="single" w:sz="4" w:space="0" w:color="auto"/>
              <w:right w:val="single" w:sz="4" w:space="0" w:color="auto"/>
            </w:tcBorders>
            <w:shd w:val="clear" w:color="auto" w:fill="FFFFFF" w:themeFill="background1"/>
            <w:noWrap/>
            <w:vAlign w:val="center"/>
          </w:tcPr>
          <w:p w14:paraId="16496573" w14:textId="398590DF" w:rsidR="00210B97" w:rsidRPr="00FC0B3C" w:rsidRDefault="00210B97" w:rsidP="009F5F12">
            <w:pPr>
              <w:jc w:val="right"/>
              <w:rPr>
                <w:b/>
                <w:bCs/>
                <w:sz w:val="20"/>
                <w:szCs w:val="20"/>
                <w:lang w:val="es-ES_tradnl" w:eastAsia="en-CA"/>
              </w:rPr>
            </w:pPr>
            <w:r w:rsidRPr="00FC0B3C">
              <w:rPr>
                <w:b/>
                <w:bCs/>
                <w:sz w:val="20"/>
                <w:szCs w:val="20"/>
                <w:lang w:val="es-ES_tradnl" w:eastAsia="en-CA"/>
              </w:rPr>
              <w:t>270</w:t>
            </w:r>
            <w:r w:rsidR="00404EC8" w:rsidRPr="00FC0B3C">
              <w:rPr>
                <w:b/>
                <w:bCs/>
                <w:sz w:val="20"/>
                <w:szCs w:val="20"/>
                <w:lang w:val="es-ES_tradnl" w:eastAsia="en-CA"/>
              </w:rPr>
              <w:t>.</w:t>
            </w:r>
            <w:r w:rsidRPr="00FC0B3C">
              <w:rPr>
                <w:b/>
                <w:bCs/>
                <w:sz w:val="20"/>
                <w:szCs w:val="20"/>
                <w:lang w:val="es-ES_tradnl" w:eastAsia="en-CA"/>
              </w:rPr>
              <w:t>000</w:t>
            </w:r>
          </w:p>
        </w:tc>
      </w:tr>
      <w:tr w:rsidR="00210B97" w:rsidRPr="00695814" w14:paraId="16DB7CE3"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73704EF3" w14:textId="77777777" w:rsidR="00210B97" w:rsidRPr="00FC0B3C" w:rsidRDefault="00210B97" w:rsidP="009F5F12">
            <w:pPr>
              <w:rPr>
                <w:b/>
                <w:bCs/>
                <w:sz w:val="20"/>
                <w:szCs w:val="20"/>
                <w:lang w:val="es-ES_tradnl" w:eastAsia="en-CA"/>
              </w:rPr>
            </w:pPr>
            <w:r w:rsidRPr="00FC0B3C">
              <w:rPr>
                <w:b/>
                <w:bCs/>
                <w:sz w:val="20"/>
                <w:szCs w:val="20"/>
                <w:lang w:val="es-ES_tradnl" w:eastAsia="en-CA"/>
              </w:rPr>
              <w:t>Componente 6</w:t>
            </w:r>
          </w:p>
        </w:tc>
        <w:tc>
          <w:tcPr>
            <w:tcW w:w="3488" w:type="pct"/>
            <w:tcBorders>
              <w:top w:val="nil"/>
              <w:left w:val="nil"/>
              <w:bottom w:val="nil"/>
              <w:right w:val="single" w:sz="4" w:space="0" w:color="auto"/>
            </w:tcBorders>
            <w:shd w:val="clear" w:color="auto" w:fill="FFFFFF" w:themeFill="background1"/>
            <w:vAlign w:val="center"/>
            <w:hideMark/>
          </w:tcPr>
          <w:p w14:paraId="3691C593"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Sectores de disolventes y aerosoles</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15577A4" w14:textId="77777777" w:rsidR="00210B97" w:rsidRPr="00FC0B3C" w:rsidRDefault="00210B97" w:rsidP="009F5F12">
            <w:pPr>
              <w:jc w:val="right"/>
              <w:rPr>
                <w:sz w:val="20"/>
                <w:szCs w:val="20"/>
                <w:lang w:val="es-ES_tradnl" w:eastAsia="en-CA"/>
              </w:rPr>
            </w:pPr>
          </w:p>
        </w:tc>
      </w:tr>
      <w:tr w:rsidR="00210B97" w:rsidRPr="00FC0B3C" w14:paraId="2A0C7B4B"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D52CDAE" w14:textId="77777777" w:rsidR="00210B97" w:rsidRPr="00FC0B3C" w:rsidRDefault="00210B97" w:rsidP="009F5F12">
            <w:pPr>
              <w:jc w:val="left"/>
              <w:rPr>
                <w:sz w:val="20"/>
                <w:szCs w:val="20"/>
                <w:lang w:val="es-ES_tradnl" w:eastAsia="en-CA"/>
              </w:rPr>
            </w:pPr>
            <w:r w:rsidRPr="00FC0B3C">
              <w:rPr>
                <w:sz w:val="20"/>
                <w:szCs w:val="20"/>
                <w:lang w:val="es-ES_tradnl" w:eastAsia="en-CA"/>
              </w:rPr>
              <w:t>6.1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6CA97568"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single" w:sz="4" w:space="0" w:color="auto"/>
              <w:left w:val="nil"/>
              <w:bottom w:val="single" w:sz="4" w:space="0" w:color="auto"/>
              <w:right w:val="single" w:sz="4" w:space="0" w:color="auto"/>
            </w:tcBorders>
            <w:shd w:val="clear" w:color="auto" w:fill="FFFFFF" w:themeFill="background1"/>
            <w:vAlign w:val="center"/>
            <w:hideMark/>
          </w:tcPr>
          <w:p w14:paraId="3C0A17E2" w14:textId="3E32D3A2" w:rsidR="00210B97" w:rsidRPr="00FC0B3C" w:rsidRDefault="00210B97" w:rsidP="009F5F12">
            <w:pPr>
              <w:jc w:val="left"/>
              <w:rPr>
                <w:sz w:val="20"/>
                <w:szCs w:val="20"/>
                <w:lang w:val="es-ES_tradnl" w:eastAsia="en-CA"/>
              </w:rPr>
            </w:pPr>
            <w:r w:rsidRPr="00FC0B3C">
              <w:rPr>
                <w:sz w:val="20"/>
                <w:szCs w:val="20"/>
                <w:lang w:val="es-ES_tradnl" w:eastAsia="en-CA"/>
              </w:rPr>
              <w:t xml:space="preserve">Elaboración de un estudio de laboratorio de demostración y apoyo técnico para establecer un inventario nacional de empresas </w:t>
            </w:r>
            <w:r w:rsidR="009479C5" w:rsidRPr="00FC0B3C">
              <w:rPr>
                <w:sz w:val="20"/>
                <w:szCs w:val="20"/>
                <w:lang w:val="es-ES_tradnl" w:eastAsia="en-CA"/>
              </w:rPr>
              <w:t xml:space="preserve">que consumen </w:t>
            </w:r>
            <w:r w:rsidRPr="00FC0B3C">
              <w:rPr>
                <w:sz w:val="20"/>
                <w:szCs w:val="20"/>
                <w:lang w:val="es-ES_tradnl" w:eastAsia="en-CA"/>
              </w:rPr>
              <w:t>HFC</w:t>
            </w:r>
          </w:p>
        </w:tc>
        <w:tc>
          <w:tcPr>
            <w:tcW w:w="680"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A4311BD" w14:textId="0D8A4926" w:rsidR="00210B97" w:rsidRPr="00FC0B3C" w:rsidRDefault="00210B97" w:rsidP="009F5F12">
            <w:pPr>
              <w:jc w:val="right"/>
              <w:rPr>
                <w:sz w:val="20"/>
                <w:szCs w:val="20"/>
                <w:lang w:val="es-ES_tradnl" w:eastAsia="en-CA"/>
              </w:rPr>
            </w:pPr>
            <w:r w:rsidRPr="00FC0B3C">
              <w:rPr>
                <w:sz w:val="20"/>
                <w:szCs w:val="20"/>
                <w:lang w:val="es-ES_tradnl" w:eastAsia="en-CA"/>
              </w:rPr>
              <w:t>90</w:t>
            </w:r>
            <w:r w:rsidR="00404EC8" w:rsidRPr="00FC0B3C">
              <w:rPr>
                <w:sz w:val="20"/>
                <w:szCs w:val="20"/>
                <w:lang w:val="es-ES_tradnl" w:eastAsia="en-CA"/>
              </w:rPr>
              <w:t>.</w:t>
            </w:r>
            <w:r w:rsidRPr="00FC0B3C">
              <w:rPr>
                <w:sz w:val="20"/>
                <w:szCs w:val="20"/>
                <w:lang w:val="es-ES_tradnl" w:eastAsia="en-CA"/>
              </w:rPr>
              <w:t>000</w:t>
            </w:r>
          </w:p>
        </w:tc>
      </w:tr>
      <w:tr w:rsidR="00210B97" w:rsidRPr="00FC0B3C" w14:paraId="3DACAF4F"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tcPr>
          <w:p w14:paraId="3BE2BAD9" w14:textId="77777777" w:rsidR="00210B97" w:rsidRPr="00FC0B3C" w:rsidRDefault="00210B97" w:rsidP="009F5F12">
            <w:pPr>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tcPr>
          <w:p w14:paraId="0426DF11" w14:textId="77777777" w:rsidR="00210B97" w:rsidRPr="00FC0B3C" w:rsidRDefault="00210B97" w:rsidP="009F5F12">
            <w:pPr>
              <w:jc w:val="center"/>
              <w:rPr>
                <w:sz w:val="20"/>
                <w:szCs w:val="20"/>
                <w:lang w:val="es-ES_tradnl" w:eastAsia="en-CA"/>
              </w:rPr>
            </w:pPr>
          </w:p>
        </w:tc>
        <w:tc>
          <w:tcPr>
            <w:tcW w:w="3488" w:type="pct"/>
            <w:tcBorders>
              <w:top w:val="single" w:sz="4" w:space="0" w:color="auto"/>
              <w:left w:val="nil"/>
              <w:bottom w:val="single" w:sz="4" w:space="0" w:color="auto"/>
              <w:right w:val="single" w:sz="4" w:space="0" w:color="auto"/>
            </w:tcBorders>
            <w:shd w:val="clear" w:color="auto" w:fill="FFFFFF" w:themeFill="background1"/>
            <w:vAlign w:val="center"/>
          </w:tcPr>
          <w:p w14:paraId="6248468C" w14:textId="77777777" w:rsidR="00210B97" w:rsidRPr="00FC0B3C" w:rsidRDefault="00210B97" w:rsidP="009F5F12">
            <w:pPr>
              <w:jc w:val="left"/>
              <w:rPr>
                <w:sz w:val="20"/>
                <w:szCs w:val="20"/>
                <w:lang w:val="es-ES_tradnl" w:eastAsia="en-CA"/>
              </w:rPr>
            </w:pPr>
            <w:r w:rsidRPr="00FC0B3C">
              <w:rPr>
                <w:b/>
                <w:bCs/>
                <w:sz w:val="20"/>
                <w:szCs w:val="20"/>
                <w:lang w:val="es-ES_tradnl" w:eastAsia="en-CA"/>
              </w:rPr>
              <w:t>Subtotal del componente 6</w:t>
            </w:r>
          </w:p>
        </w:tc>
        <w:tc>
          <w:tcPr>
            <w:tcW w:w="680" w:type="pct"/>
            <w:tcBorders>
              <w:top w:val="single" w:sz="4" w:space="0" w:color="auto"/>
              <w:left w:val="nil"/>
              <w:bottom w:val="single" w:sz="4" w:space="0" w:color="auto"/>
              <w:right w:val="single" w:sz="4" w:space="0" w:color="auto"/>
            </w:tcBorders>
            <w:shd w:val="clear" w:color="auto" w:fill="FFFFFF" w:themeFill="background1"/>
            <w:noWrap/>
            <w:vAlign w:val="center"/>
          </w:tcPr>
          <w:p w14:paraId="09C74B9E" w14:textId="5B7366E1" w:rsidR="00210B97" w:rsidRPr="00FC0B3C" w:rsidRDefault="00210B97" w:rsidP="009F5F12">
            <w:pPr>
              <w:jc w:val="right"/>
              <w:rPr>
                <w:b/>
                <w:bCs/>
                <w:sz w:val="20"/>
                <w:szCs w:val="20"/>
                <w:lang w:val="es-ES_tradnl" w:eastAsia="en-CA"/>
              </w:rPr>
            </w:pPr>
            <w:r w:rsidRPr="00FC0B3C">
              <w:rPr>
                <w:b/>
                <w:bCs/>
                <w:sz w:val="20"/>
                <w:szCs w:val="20"/>
                <w:lang w:val="es-ES_tradnl" w:eastAsia="en-CA"/>
              </w:rPr>
              <w:t>90</w:t>
            </w:r>
            <w:r w:rsidR="00404EC8" w:rsidRPr="00FC0B3C">
              <w:rPr>
                <w:b/>
                <w:bCs/>
                <w:sz w:val="20"/>
                <w:szCs w:val="20"/>
                <w:lang w:val="es-ES_tradnl" w:eastAsia="en-CA"/>
              </w:rPr>
              <w:t>.</w:t>
            </w:r>
            <w:r w:rsidRPr="00FC0B3C">
              <w:rPr>
                <w:b/>
                <w:bCs/>
                <w:sz w:val="20"/>
                <w:szCs w:val="20"/>
                <w:lang w:val="es-ES_tradnl" w:eastAsia="en-CA"/>
              </w:rPr>
              <w:t>000</w:t>
            </w:r>
          </w:p>
        </w:tc>
      </w:tr>
      <w:tr w:rsidR="00210B97" w:rsidRPr="00FC0B3C" w14:paraId="30034296" w14:textId="77777777" w:rsidTr="009F5F12">
        <w:trPr>
          <w:trHeight w:val="50"/>
        </w:trPr>
        <w:tc>
          <w:tcPr>
            <w:tcW w:w="832"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24CE4B68"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Componente 7</w:t>
            </w:r>
          </w:p>
        </w:tc>
        <w:tc>
          <w:tcPr>
            <w:tcW w:w="3488" w:type="pct"/>
            <w:tcBorders>
              <w:top w:val="single" w:sz="4" w:space="0" w:color="auto"/>
              <w:left w:val="nil"/>
              <w:bottom w:val="single" w:sz="4" w:space="0" w:color="auto"/>
              <w:right w:val="single" w:sz="4" w:space="0" w:color="auto"/>
            </w:tcBorders>
            <w:shd w:val="clear" w:color="auto" w:fill="FFFFFF" w:themeFill="background1"/>
            <w:vAlign w:val="center"/>
            <w:hideMark/>
          </w:tcPr>
          <w:p w14:paraId="192FA93A"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Campañas de sensibilización</w:t>
            </w:r>
          </w:p>
        </w:tc>
        <w:tc>
          <w:tcPr>
            <w:tcW w:w="680"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47BE4BE" w14:textId="77777777" w:rsidR="00210B97" w:rsidRPr="00FC0B3C" w:rsidRDefault="00210B97" w:rsidP="009F5F12">
            <w:pPr>
              <w:jc w:val="right"/>
              <w:rPr>
                <w:sz w:val="20"/>
                <w:szCs w:val="20"/>
                <w:lang w:val="es-ES_tradnl" w:eastAsia="en-CA"/>
              </w:rPr>
            </w:pPr>
          </w:p>
        </w:tc>
      </w:tr>
      <w:tr w:rsidR="00210B97" w:rsidRPr="00FC0B3C" w14:paraId="4BD3EEFC" w14:textId="77777777" w:rsidTr="009F5F12">
        <w:trPr>
          <w:trHeight w:val="101"/>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1E4E1C" w14:textId="77777777" w:rsidR="00210B97" w:rsidRPr="00FC0B3C" w:rsidRDefault="00210B97" w:rsidP="009F5F12">
            <w:pPr>
              <w:jc w:val="left"/>
              <w:rPr>
                <w:sz w:val="20"/>
                <w:szCs w:val="20"/>
                <w:lang w:val="es-ES_tradnl" w:eastAsia="en-CA"/>
              </w:rPr>
            </w:pPr>
            <w:r w:rsidRPr="00FC0B3C">
              <w:rPr>
                <w:sz w:val="20"/>
                <w:szCs w:val="20"/>
                <w:lang w:val="es-ES_tradnl" w:eastAsia="en-CA"/>
              </w:rPr>
              <w:t>7.1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0DA744F1"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hideMark/>
          </w:tcPr>
          <w:p w14:paraId="650C90F0" w14:textId="77777777" w:rsidR="00210B97" w:rsidRPr="00FC0B3C" w:rsidRDefault="00210B97" w:rsidP="009F5F12">
            <w:pPr>
              <w:jc w:val="left"/>
              <w:rPr>
                <w:sz w:val="20"/>
                <w:szCs w:val="20"/>
                <w:lang w:val="es-ES_tradnl" w:eastAsia="en-CA"/>
              </w:rPr>
            </w:pPr>
            <w:r w:rsidRPr="00FC0B3C">
              <w:rPr>
                <w:sz w:val="20"/>
                <w:szCs w:val="20"/>
                <w:lang w:val="es-ES_tradnl"/>
              </w:rPr>
              <w:t>Elaboración y difusión de material y organización de talleres</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2E213AA7" w14:textId="016820D1" w:rsidR="00210B97" w:rsidRPr="00FC0B3C" w:rsidRDefault="00210B97" w:rsidP="009F5F12">
            <w:pPr>
              <w:jc w:val="right"/>
              <w:rPr>
                <w:sz w:val="20"/>
                <w:szCs w:val="20"/>
                <w:lang w:val="es-ES_tradnl" w:eastAsia="en-CA"/>
              </w:rPr>
            </w:pPr>
            <w:r w:rsidRPr="00FC0B3C">
              <w:rPr>
                <w:sz w:val="20"/>
                <w:szCs w:val="20"/>
                <w:lang w:val="es-ES_tradnl" w:eastAsia="en-CA"/>
              </w:rPr>
              <w:t>160</w:t>
            </w:r>
            <w:r w:rsidR="00404EC8" w:rsidRPr="00FC0B3C">
              <w:rPr>
                <w:sz w:val="20"/>
                <w:szCs w:val="20"/>
                <w:lang w:val="es-ES_tradnl" w:eastAsia="en-CA"/>
              </w:rPr>
              <w:t>.</w:t>
            </w:r>
            <w:r w:rsidRPr="00FC0B3C">
              <w:rPr>
                <w:sz w:val="20"/>
                <w:szCs w:val="20"/>
                <w:lang w:val="es-ES_tradnl" w:eastAsia="en-CA"/>
              </w:rPr>
              <w:t>000</w:t>
            </w:r>
          </w:p>
        </w:tc>
      </w:tr>
      <w:tr w:rsidR="00210B97" w:rsidRPr="00FC0B3C" w14:paraId="4240A6C1"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C841CFB" w14:textId="77777777" w:rsidR="00210B97" w:rsidRPr="00FC0B3C" w:rsidRDefault="00210B97" w:rsidP="009F5F12">
            <w:pPr>
              <w:jc w:val="left"/>
              <w:rPr>
                <w:sz w:val="20"/>
                <w:szCs w:val="20"/>
                <w:lang w:val="es-ES_tradnl" w:eastAsia="en-CA"/>
              </w:rPr>
            </w:pPr>
            <w:r w:rsidRPr="00FC0B3C">
              <w:rPr>
                <w:sz w:val="20"/>
                <w:szCs w:val="20"/>
                <w:lang w:val="es-ES_tradnl" w:eastAsia="en-CA"/>
              </w:rPr>
              <w:t>7.2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13587E16"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hideMark/>
          </w:tcPr>
          <w:p w14:paraId="44E9CE9C" w14:textId="77777777" w:rsidR="00210B97" w:rsidRPr="00FC0B3C" w:rsidRDefault="00210B97" w:rsidP="009F5F12">
            <w:pPr>
              <w:jc w:val="left"/>
              <w:rPr>
                <w:sz w:val="20"/>
                <w:szCs w:val="20"/>
                <w:lang w:val="es-ES_tradnl" w:eastAsia="en-CA"/>
              </w:rPr>
            </w:pPr>
            <w:r w:rsidRPr="00FC0B3C">
              <w:rPr>
                <w:sz w:val="20"/>
                <w:szCs w:val="20"/>
                <w:lang w:val="es-ES_tradnl"/>
              </w:rPr>
              <w:t>Diseño de una campaña de comunicación; organización de 4 talleres de evaluación; y actualización de la página web</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58A80E7D" w14:textId="5D952DF3" w:rsidR="00210B97" w:rsidRPr="00FC0B3C" w:rsidRDefault="00210B97" w:rsidP="009F5F12">
            <w:pPr>
              <w:jc w:val="right"/>
              <w:rPr>
                <w:sz w:val="20"/>
                <w:szCs w:val="20"/>
                <w:lang w:val="es-ES_tradnl" w:eastAsia="en-CA"/>
              </w:rPr>
            </w:pPr>
            <w:r w:rsidRPr="00FC0B3C">
              <w:rPr>
                <w:sz w:val="20"/>
                <w:szCs w:val="20"/>
                <w:lang w:val="es-ES_tradnl" w:eastAsia="en-CA"/>
              </w:rPr>
              <w:t>202</w:t>
            </w:r>
            <w:r w:rsidR="00404EC8" w:rsidRPr="00FC0B3C">
              <w:rPr>
                <w:sz w:val="20"/>
                <w:szCs w:val="20"/>
                <w:lang w:val="es-ES_tradnl" w:eastAsia="en-CA"/>
              </w:rPr>
              <w:t>.</w:t>
            </w:r>
            <w:r w:rsidRPr="00FC0B3C">
              <w:rPr>
                <w:sz w:val="20"/>
                <w:szCs w:val="20"/>
                <w:lang w:val="es-ES_tradnl" w:eastAsia="en-CA"/>
              </w:rPr>
              <w:t>500</w:t>
            </w:r>
          </w:p>
        </w:tc>
      </w:tr>
      <w:tr w:rsidR="00210B97" w:rsidRPr="00FC0B3C" w14:paraId="5E85D0DE"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54A0FAE" w14:textId="77777777" w:rsidR="00210B97" w:rsidRPr="00FC0B3C" w:rsidRDefault="00210B97" w:rsidP="009F5F12">
            <w:pPr>
              <w:jc w:val="left"/>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454870AF" w14:textId="77777777" w:rsidR="00210B97" w:rsidRPr="00FC0B3C" w:rsidRDefault="00210B97" w:rsidP="009F5F12">
            <w:pPr>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vAlign w:val="center"/>
            <w:hideMark/>
          </w:tcPr>
          <w:p w14:paraId="0717C7B0" w14:textId="77777777" w:rsidR="00210B97" w:rsidRPr="00FC0B3C" w:rsidRDefault="00210B97" w:rsidP="009F5F12">
            <w:pPr>
              <w:jc w:val="left"/>
              <w:rPr>
                <w:b/>
                <w:bCs/>
                <w:sz w:val="20"/>
                <w:szCs w:val="20"/>
                <w:lang w:val="es-ES_tradnl" w:eastAsia="en-CA"/>
              </w:rPr>
            </w:pPr>
            <w:r w:rsidRPr="00FC0B3C">
              <w:rPr>
                <w:b/>
                <w:bCs/>
                <w:sz w:val="20"/>
                <w:szCs w:val="20"/>
                <w:lang w:val="es-ES_tradnl" w:eastAsia="en-CA"/>
              </w:rPr>
              <w:t>Subtotal del componente 7</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365463CF" w14:textId="004C314A" w:rsidR="00210B97" w:rsidRPr="00FC0B3C" w:rsidRDefault="00210B97" w:rsidP="009F5F12">
            <w:pPr>
              <w:jc w:val="right"/>
              <w:rPr>
                <w:b/>
                <w:bCs/>
                <w:sz w:val="20"/>
                <w:szCs w:val="20"/>
                <w:lang w:val="es-ES_tradnl" w:eastAsia="en-CA"/>
              </w:rPr>
            </w:pPr>
            <w:r w:rsidRPr="00FC0B3C">
              <w:rPr>
                <w:b/>
                <w:bCs/>
                <w:sz w:val="20"/>
                <w:szCs w:val="20"/>
                <w:lang w:val="es-ES_tradnl" w:eastAsia="en-CA"/>
              </w:rPr>
              <w:t>362</w:t>
            </w:r>
            <w:r w:rsidR="00404EC8" w:rsidRPr="00FC0B3C">
              <w:rPr>
                <w:b/>
                <w:bCs/>
                <w:sz w:val="20"/>
                <w:szCs w:val="20"/>
                <w:lang w:val="es-ES_tradnl" w:eastAsia="en-CA"/>
              </w:rPr>
              <w:t>.</w:t>
            </w:r>
            <w:r w:rsidRPr="00FC0B3C">
              <w:rPr>
                <w:b/>
                <w:bCs/>
                <w:sz w:val="20"/>
                <w:szCs w:val="20"/>
                <w:lang w:val="es-ES_tradnl" w:eastAsia="en-CA"/>
              </w:rPr>
              <w:t>500</w:t>
            </w:r>
          </w:p>
        </w:tc>
      </w:tr>
      <w:tr w:rsidR="00210B97" w:rsidRPr="00FC0B3C" w14:paraId="3CAE9BCE" w14:textId="77777777" w:rsidTr="009F5F12">
        <w:trPr>
          <w:trHeight w:val="50"/>
        </w:trPr>
        <w:tc>
          <w:tcPr>
            <w:tcW w:w="4320" w:type="pct"/>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4EAAB83A" w14:textId="745D2C5F" w:rsidR="00210B97" w:rsidRPr="00FC0B3C" w:rsidRDefault="00A43199" w:rsidP="003724DB">
            <w:pPr>
              <w:keepNext/>
              <w:keepLines/>
              <w:widowControl w:val="0"/>
              <w:jc w:val="left"/>
              <w:rPr>
                <w:b/>
                <w:bCs/>
                <w:sz w:val="20"/>
                <w:szCs w:val="20"/>
                <w:lang w:val="es-ES_tradnl" w:eastAsia="en-CA"/>
              </w:rPr>
            </w:pPr>
            <w:bookmarkStart w:id="10" w:name="_Hlk183004744"/>
            <w:r w:rsidRPr="00FC0B3C">
              <w:rPr>
                <w:b/>
                <w:bCs/>
                <w:sz w:val="20"/>
                <w:szCs w:val="20"/>
                <w:lang w:val="es-ES_tradnl" w:eastAsia="en-CA"/>
              </w:rPr>
              <w:t>OGP</w:t>
            </w:r>
          </w:p>
        </w:tc>
        <w:tc>
          <w:tcPr>
            <w:tcW w:w="680" w:type="pct"/>
            <w:tcBorders>
              <w:top w:val="nil"/>
              <w:left w:val="nil"/>
              <w:bottom w:val="single" w:sz="4" w:space="0" w:color="auto"/>
              <w:right w:val="single" w:sz="4" w:space="0" w:color="auto"/>
            </w:tcBorders>
            <w:shd w:val="clear" w:color="auto" w:fill="FFFFFF" w:themeFill="background1"/>
            <w:noWrap/>
            <w:vAlign w:val="center"/>
          </w:tcPr>
          <w:p w14:paraId="066A7246" w14:textId="77777777" w:rsidR="00210B97" w:rsidRPr="00FC0B3C" w:rsidRDefault="00210B97" w:rsidP="003724DB">
            <w:pPr>
              <w:keepNext/>
              <w:keepLines/>
              <w:widowControl w:val="0"/>
              <w:jc w:val="right"/>
              <w:rPr>
                <w:sz w:val="20"/>
                <w:szCs w:val="20"/>
                <w:lang w:val="es-ES_tradnl" w:eastAsia="en-CA"/>
              </w:rPr>
            </w:pPr>
          </w:p>
        </w:tc>
      </w:tr>
      <w:bookmarkEnd w:id="10"/>
      <w:tr w:rsidR="00210B97" w:rsidRPr="00FC0B3C" w14:paraId="5B3EE0A9"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tcPr>
          <w:p w14:paraId="119C0668" w14:textId="77777777" w:rsidR="00210B97" w:rsidRPr="00FC0B3C" w:rsidRDefault="00210B97" w:rsidP="009F5F12">
            <w:pPr>
              <w:rPr>
                <w:b/>
                <w:bCs/>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tcPr>
          <w:p w14:paraId="29AE6BB8" w14:textId="77777777" w:rsidR="00210B97" w:rsidRPr="00FC0B3C" w:rsidRDefault="00210B97" w:rsidP="009F5F12">
            <w:pPr>
              <w:jc w:val="center"/>
              <w:rPr>
                <w:sz w:val="20"/>
                <w:szCs w:val="20"/>
                <w:lang w:val="es-ES_tradnl" w:eastAsia="en-CA"/>
              </w:rPr>
            </w:pPr>
            <w:r w:rsidRPr="00FC0B3C">
              <w:rPr>
                <w:sz w:val="20"/>
                <w:szCs w:val="20"/>
                <w:lang w:val="es-ES_tradnl" w:eastAsia="en-CA"/>
              </w:rPr>
              <w:t>ONUDI</w:t>
            </w:r>
          </w:p>
        </w:tc>
        <w:tc>
          <w:tcPr>
            <w:tcW w:w="3488" w:type="pct"/>
            <w:tcBorders>
              <w:top w:val="nil"/>
              <w:left w:val="nil"/>
              <w:bottom w:val="single" w:sz="4" w:space="0" w:color="auto"/>
              <w:right w:val="single" w:sz="4" w:space="0" w:color="auto"/>
            </w:tcBorders>
            <w:shd w:val="clear" w:color="auto" w:fill="FFFFFF" w:themeFill="background1"/>
          </w:tcPr>
          <w:p w14:paraId="23674491" w14:textId="77777777" w:rsidR="00210B97" w:rsidRPr="00FC0B3C" w:rsidRDefault="00210B97" w:rsidP="003724DB">
            <w:pPr>
              <w:keepNext/>
              <w:keepLines/>
              <w:widowControl w:val="0"/>
              <w:jc w:val="left"/>
              <w:rPr>
                <w:sz w:val="20"/>
                <w:szCs w:val="20"/>
                <w:lang w:val="es-ES_tradnl" w:eastAsia="en-CA"/>
              </w:rPr>
            </w:pPr>
            <w:r w:rsidRPr="00FC0B3C">
              <w:rPr>
                <w:sz w:val="20"/>
                <w:szCs w:val="20"/>
                <w:lang w:val="es-ES_tradnl"/>
              </w:rPr>
              <w:t>Gestión y coordinación de proyectos</w:t>
            </w:r>
          </w:p>
        </w:tc>
        <w:tc>
          <w:tcPr>
            <w:tcW w:w="680" w:type="pct"/>
            <w:tcBorders>
              <w:top w:val="nil"/>
              <w:left w:val="nil"/>
              <w:bottom w:val="single" w:sz="4" w:space="0" w:color="auto"/>
              <w:right w:val="single" w:sz="4" w:space="0" w:color="auto"/>
            </w:tcBorders>
            <w:shd w:val="clear" w:color="auto" w:fill="FFFFFF" w:themeFill="background1"/>
            <w:noWrap/>
            <w:vAlign w:val="center"/>
          </w:tcPr>
          <w:p w14:paraId="4BBE3688" w14:textId="076F6271" w:rsidR="00210B97" w:rsidRPr="00FC0B3C" w:rsidRDefault="00210B97" w:rsidP="003724DB">
            <w:pPr>
              <w:keepNext/>
              <w:keepLines/>
              <w:widowControl w:val="0"/>
              <w:jc w:val="right"/>
              <w:rPr>
                <w:sz w:val="20"/>
                <w:szCs w:val="20"/>
                <w:lang w:val="es-ES_tradnl" w:eastAsia="en-CA"/>
              </w:rPr>
            </w:pPr>
            <w:r w:rsidRPr="00FC0B3C">
              <w:rPr>
                <w:sz w:val="20"/>
                <w:szCs w:val="20"/>
                <w:lang w:val="es-ES_tradnl" w:eastAsia="en-CA"/>
              </w:rPr>
              <w:t>200</w:t>
            </w:r>
            <w:r w:rsidR="00404EC8" w:rsidRPr="00FC0B3C">
              <w:rPr>
                <w:sz w:val="20"/>
                <w:szCs w:val="20"/>
                <w:lang w:val="es-ES_tradnl" w:eastAsia="en-CA"/>
              </w:rPr>
              <w:t>.</w:t>
            </w:r>
            <w:r w:rsidRPr="00FC0B3C">
              <w:rPr>
                <w:sz w:val="20"/>
                <w:szCs w:val="20"/>
                <w:lang w:val="es-ES_tradnl" w:eastAsia="en-CA"/>
              </w:rPr>
              <w:t>824</w:t>
            </w:r>
          </w:p>
        </w:tc>
      </w:tr>
      <w:tr w:rsidR="00210B97" w:rsidRPr="00FC0B3C" w14:paraId="25733812" w14:textId="77777777" w:rsidTr="009F5F12">
        <w:trPr>
          <w:trHeight w:val="50"/>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tcPr>
          <w:p w14:paraId="163DAAC2" w14:textId="77777777" w:rsidR="00210B97" w:rsidRPr="00FC0B3C" w:rsidRDefault="00210B97" w:rsidP="009F5F12">
            <w:pPr>
              <w:rPr>
                <w:b/>
                <w:bCs/>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tcPr>
          <w:p w14:paraId="56CC9583" w14:textId="77777777" w:rsidR="00210B97" w:rsidRPr="00FC0B3C" w:rsidRDefault="00210B97" w:rsidP="009F5F12">
            <w:pPr>
              <w:jc w:val="center"/>
              <w:rPr>
                <w:sz w:val="20"/>
                <w:szCs w:val="20"/>
                <w:lang w:val="es-ES_tradnl" w:eastAsia="en-CA"/>
              </w:rPr>
            </w:pPr>
            <w:r w:rsidRPr="00FC0B3C">
              <w:rPr>
                <w:sz w:val="20"/>
                <w:szCs w:val="20"/>
                <w:lang w:val="es-ES_tradnl" w:eastAsia="en-CA"/>
              </w:rPr>
              <w:t>PNUD</w:t>
            </w:r>
          </w:p>
        </w:tc>
        <w:tc>
          <w:tcPr>
            <w:tcW w:w="3488" w:type="pct"/>
            <w:tcBorders>
              <w:top w:val="nil"/>
              <w:left w:val="nil"/>
              <w:bottom w:val="single" w:sz="4" w:space="0" w:color="auto"/>
              <w:right w:val="single" w:sz="4" w:space="0" w:color="auto"/>
            </w:tcBorders>
            <w:shd w:val="clear" w:color="auto" w:fill="FFFFFF" w:themeFill="background1"/>
          </w:tcPr>
          <w:p w14:paraId="0190B5E9" w14:textId="77777777" w:rsidR="00210B97" w:rsidRPr="00FC0B3C" w:rsidRDefault="00210B97" w:rsidP="003724DB">
            <w:pPr>
              <w:keepNext/>
              <w:keepLines/>
              <w:widowControl w:val="0"/>
              <w:jc w:val="left"/>
              <w:rPr>
                <w:sz w:val="20"/>
                <w:szCs w:val="20"/>
                <w:lang w:val="es-ES_tradnl" w:eastAsia="en-CA"/>
              </w:rPr>
            </w:pPr>
            <w:r w:rsidRPr="00FC0B3C">
              <w:rPr>
                <w:sz w:val="20"/>
                <w:szCs w:val="20"/>
                <w:lang w:val="es-ES_tradnl"/>
              </w:rPr>
              <w:t>Gestión y coordinación de proyectos</w:t>
            </w:r>
          </w:p>
        </w:tc>
        <w:tc>
          <w:tcPr>
            <w:tcW w:w="680" w:type="pct"/>
            <w:tcBorders>
              <w:top w:val="nil"/>
              <w:left w:val="nil"/>
              <w:bottom w:val="single" w:sz="4" w:space="0" w:color="auto"/>
              <w:right w:val="single" w:sz="4" w:space="0" w:color="auto"/>
            </w:tcBorders>
            <w:shd w:val="clear" w:color="auto" w:fill="FFFFFF" w:themeFill="background1"/>
            <w:noWrap/>
            <w:vAlign w:val="center"/>
          </w:tcPr>
          <w:p w14:paraId="279F4DAA" w14:textId="0AF20C69" w:rsidR="00210B97" w:rsidRPr="00FC0B3C" w:rsidRDefault="00210B97" w:rsidP="003724DB">
            <w:pPr>
              <w:keepNext/>
              <w:keepLines/>
              <w:widowControl w:val="0"/>
              <w:jc w:val="right"/>
              <w:rPr>
                <w:sz w:val="20"/>
                <w:szCs w:val="20"/>
                <w:lang w:val="es-ES_tradnl" w:eastAsia="en-CA"/>
              </w:rPr>
            </w:pPr>
            <w:r w:rsidRPr="00FC0B3C">
              <w:rPr>
                <w:sz w:val="20"/>
                <w:szCs w:val="20"/>
                <w:lang w:val="es-ES_tradnl" w:eastAsia="en-CA"/>
              </w:rPr>
              <w:t>68</w:t>
            </w:r>
            <w:r w:rsidR="00404EC8" w:rsidRPr="00FC0B3C">
              <w:rPr>
                <w:sz w:val="20"/>
                <w:szCs w:val="20"/>
                <w:lang w:val="es-ES_tradnl" w:eastAsia="en-CA"/>
              </w:rPr>
              <w:t>.</w:t>
            </w:r>
            <w:r w:rsidRPr="00FC0B3C">
              <w:rPr>
                <w:sz w:val="20"/>
                <w:szCs w:val="20"/>
                <w:lang w:val="es-ES_tradnl" w:eastAsia="en-CA"/>
              </w:rPr>
              <w:t>526</w:t>
            </w:r>
          </w:p>
        </w:tc>
      </w:tr>
      <w:tr w:rsidR="00210B97" w:rsidRPr="00FC0B3C" w14:paraId="5178F65F" w14:textId="77777777" w:rsidTr="009F5F12">
        <w:trPr>
          <w:trHeight w:val="138"/>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03ACA31" w14:textId="77777777" w:rsidR="00210B97" w:rsidRPr="00FC0B3C" w:rsidRDefault="00210B97" w:rsidP="009F5F12">
            <w:pPr>
              <w:rPr>
                <w:b/>
                <w:bCs/>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7A6B8C1B" w14:textId="77777777" w:rsidR="00210B97" w:rsidRPr="00FC0B3C" w:rsidRDefault="00210B97" w:rsidP="009F5F12">
            <w:pPr>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hideMark/>
          </w:tcPr>
          <w:p w14:paraId="0AEAE94A" w14:textId="77777777" w:rsidR="00210B97" w:rsidRPr="00FC0B3C" w:rsidRDefault="00210B97" w:rsidP="003724DB">
            <w:pPr>
              <w:keepNext/>
              <w:keepLines/>
              <w:widowControl w:val="0"/>
              <w:jc w:val="left"/>
              <w:rPr>
                <w:b/>
                <w:bCs/>
                <w:sz w:val="20"/>
                <w:szCs w:val="20"/>
                <w:lang w:val="es-ES_tradnl" w:eastAsia="en-CA"/>
              </w:rPr>
            </w:pPr>
            <w:r w:rsidRPr="00FC0B3C">
              <w:rPr>
                <w:b/>
                <w:bCs/>
                <w:sz w:val="20"/>
                <w:szCs w:val="20"/>
                <w:lang w:val="es-ES_tradnl"/>
              </w:rPr>
              <w:t>Subtotal para la gestión y coordinación del proyecto</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71046A8F" w14:textId="6C39402A" w:rsidR="00210B97" w:rsidRPr="00FC0B3C" w:rsidRDefault="00210B97" w:rsidP="003724DB">
            <w:pPr>
              <w:keepNext/>
              <w:keepLines/>
              <w:widowControl w:val="0"/>
              <w:jc w:val="right"/>
              <w:rPr>
                <w:b/>
                <w:bCs/>
                <w:sz w:val="20"/>
                <w:szCs w:val="20"/>
                <w:lang w:val="es-ES_tradnl" w:eastAsia="en-CA"/>
              </w:rPr>
            </w:pPr>
            <w:r w:rsidRPr="00FC0B3C">
              <w:rPr>
                <w:b/>
                <w:bCs/>
                <w:sz w:val="20"/>
                <w:szCs w:val="20"/>
                <w:lang w:val="es-ES_tradnl" w:eastAsia="en-CA"/>
              </w:rPr>
              <w:t>269</w:t>
            </w:r>
            <w:r w:rsidR="00404EC8" w:rsidRPr="00FC0B3C">
              <w:rPr>
                <w:b/>
                <w:bCs/>
                <w:sz w:val="20"/>
                <w:szCs w:val="20"/>
                <w:lang w:val="es-ES_tradnl" w:eastAsia="en-CA"/>
              </w:rPr>
              <w:t>.</w:t>
            </w:r>
            <w:r w:rsidRPr="00FC0B3C">
              <w:rPr>
                <w:b/>
                <w:bCs/>
                <w:sz w:val="20"/>
                <w:szCs w:val="20"/>
                <w:lang w:val="es-ES_tradnl" w:eastAsia="en-CA"/>
              </w:rPr>
              <w:t>350</w:t>
            </w:r>
          </w:p>
        </w:tc>
      </w:tr>
      <w:tr w:rsidR="00210B97" w:rsidRPr="00FC0B3C" w14:paraId="429A4D15" w14:textId="77777777" w:rsidTr="009F5F12">
        <w:trPr>
          <w:trHeight w:val="43"/>
        </w:trPr>
        <w:tc>
          <w:tcPr>
            <w:tcW w:w="266"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8906F42" w14:textId="77777777" w:rsidR="00210B97" w:rsidRPr="00FC0B3C" w:rsidRDefault="00210B97" w:rsidP="009F5F12">
            <w:pPr>
              <w:rPr>
                <w:sz w:val="20"/>
                <w:szCs w:val="20"/>
                <w:lang w:val="es-ES_tradnl" w:eastAsia="en-CA"/>
              </w:rPr>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14:paraId="4808FB29" w14:textId="77777777" w:rsidR="00210B97" w:rsidRPr="00FC0B3C" w:rsidRDefault="00210B97" w:rsidP="009F5F12">
            <w:pPr>
              <w:jc w:val="center"/>
              <w:rPr>
                <w:sz w:val="20"/>
                <w:szCs w:val="20"/>
                <w:lang w:val="es-ES_tradnl" w:eastAsia="en-CA"/>
              </w:rPr>
            </w:pPr>
          </w:p>
        </w:tc>
        <w:tc>
          <w:tcPr>
            <w:tcW w:w="3488" w:type="pct"/>
            <w:tcBorders>
              <w:top w:val="nil"/>
              <w:left w:val="nil"/>
              <w:bottom w:val="single" w:sz="4" w:space="0" w:color="auto"/>
              <w:right w:val="single" w:sz="4" w:space="0" w:color="auto"/>
            </w:tcBorders>
            <w:shd w:val="clear" w:color="auto" w:fill="FFFFFF" w:themeFill="background1"/>
            <w:hideMark/>
          </w:tcPr>
          <w:p w14:paraId="1B9838FA" w14:textId="77777777" w:rsidR="00210B97" w:rsidRPr="00FC0B3C" w:rsidRDefault="00210B97" w:rsidP="009F5F12">
            <w:pPr>
              <w:jc w:val="left"/>
              <w:rPr>
                <w:b/>
                <w:bCs/>
                <w:sz w:val="20"/>
                <w:szCs w:val="20"/>
                <w:lang w:val="es-ES_tradnl" w:eastAsia="en-CA"/>
              </w:rPr>
            </w:pPr>
            <w:proofErr w:type="gramStart"/>
            <w:r w:rsidRPr="00FC0B3C">
              <w:rPr>
                <w:b/>
                <w:bCs/>
                <w:sz w:val="20"/>
                <w:szCs w:val="20"/>
                <w:lang w:val="es-ES_tradnl"/>
              </w:rPr>
              <w:t>Total</w:t>
            </w:r>
            <w:proofErr w:type="gramEnd"/>
            <w:r w:rsidRPr="00FC0B3C">
              <w:rPr>
                <w:b/>
                <w:bCs/>
                <w:sz w:val="20"/>
                <w:szCs w:val="20"/>
                <w:lang w:val="es-ES_tradnl"/>
              </w:rPr>
              <w:t xml:space="preserve"> general para el primer tramo de la etapa I</w:t>
            </w:r>
          </w:p>
        </w:tc>
        <w:tc>
          <w:tcPr>
            <w:tcW w:w="680" w:type="pct"/>
            <w:tcBorders>
              <w:top w:val="nil"/>
              <w:left w:val="nil"/>
              <w:bottom w:val="single" w:sz="4" w:space="0" w:color="auto"/>
              <w:right w:val="single" w:sz="4" w:space="0" w:color="auto"/>
            </w:tcBorders>
            <w:shd w:val="clear" w:color="auto" w:fill="FFFFFF" w:themeFill="background1"/>
            <w:noWrap/>
            <w:vAlign w:val="center"/>
            <w:hideMark/>
          </w:tcPr>
          <w:p w14:paraId="39CE8392" w14:textId="0F062151" w:rsidR="00210B97" w:rsidRPr="00FC0B3C" w:rsidRDefault="00210B97" w:rsidP="009F5F12">
            <w:pPr>
              <w:jc w:val="right"/>
              <w:rPr>
                <w:b/>
                <w:bCs/>
                <w:sz w:val="20"/>
                <w:szCs w:val="20"/>
                <w:lang w:val="es-ES_tradnl" w:eastAsia="en-CA"/>
              </w:rPr>
            </w:pPr>
            <w:r w:rsidRPr="00FC0B3C">
              <w:rPr>
                <w:b/>
                <w:bCs/>
                <w:sz w:val="20"/>
                <w:szCs w:val="20"/>
                <w:lang w:val="es-ES_tradnl" w:eastAsia="en-CA"/>
              </w:rPr>
              <w:t>2</w:t>
            </w:r>
            <w:r w:rsidR="00404EC8" w:rsidRPr="00FC0B3C">
              <w:rPr>
                <w:b/>
                <w:bCs/>
                <w:sz w:val="20"/>
                <w:szCs w:val="20"/>
                <w:lang w:val="es-ES_tradnl" w:eastAsia="en-CA"/>
              </w:rPr>
              <w:t>.</w:t>
            </w:r>
            <w:r w:rsidRPr="00FC0B3C">
              <w:rPr>
                <w:b/>
                <w:bCs/>
                <w:sz w:val="20"/>
                <w:szCs w:val="20"/>
                <w:lang w:val="es-ES_tradnl" w:eastAsia="en-CA"/>
              </w:rPr>
              <w:t>962</w:t>
            </w:r>
            <w:r w:rsidR="00404EC8" w:rsidRPr="00FC0B3C">
              <w:rPr>
                <w:b/>
                <w:bCs/>
                <w:sz w:val="20"/>
                <w:szCs w:val="20"/>
                <w:lang w:val="es-ES_tradnl" w:eastAsia="en-CA"/>
              </w:rPr>
              <w:t>.</w:t>
            </w:r>
            <w:r w:rsidRPr="00FC0B3C">
              <w:rPr>
                <w:b/>
                <w:bCs/>
                <w:sz w:val="20"/>
                <w:szCs w:val="20"/>
                <w:lang w:val="es-ES_tradnl" w:eastAsia="en-CA"/>
              </w:rPr>
              <w:t>850</w:t>
            </w:r>
          </w:p>
        </w:tc>
      </w:tr>
    </w:tbl>
    <w:p w14:paraId="348BFEB0" w14:textId="77777777" w:rsidR="00210B97" w:rsidRPr="00FC0B3C" w:rsidRDefault="00210B97" w:rsidP="00210B97">
      <w:pPr>
        <w:keepNext/>
        <w:widowControl w:val="0"/>
        <w:spacing w:before="360" w:after="240"/>
        <w:jc w:val="center"/>
        <w:rPr>
          <w:b/>
          <w:lang w:val="es-ES_tradnl"/>
        </w:rPr>
      </w:pPr>
      <w:bookmarkStart w:id="11" w:name="_Hlk126916095"/>
      <w:bookmarkStart w:id="12" w:name="_Hlk183449350"/>
      <w:r w:rsidRPr="00FC0B3C">
        <w:rPr>
          <w:b/>
          <w:lang w:val="es-ES_tradnl"/>
        </w:rPr>
        <w:t>OBSERVACIONES Y RECOMENDACIÓN DE LA SECRETARÍA</w:t>
      </w:r>
    </w:p>
    <w:p w14:paraId="79B67A87" w14:textId="77777777" w:rsidR="00210B97" w:rsidRPr="00FC0B3C" w:rsidRDefault="00210B97" w:rsidP="00210B97">
      <w:pPr>
        <w:pStyle w:val="Heading2"/>
        <w:keepNext/>
        <w:rPr>
          <w:b/>
          <w:bCs/>
          <w:lang w:val="es-ES_tradnl"/>
        </w:rPr>
      </w:pPr>
      <w:r w:rsidRPr="00FC0B3C">
        <w:rPr>
          <w:b/>
          <w:bCs/>
          <w:lang w:val="es-ES_tradnl"/>
        </w:rPr>
        <w:t>V.</w:t>
      </w:r>
      <w:r w:rsidRPr="00FC0B3C">
        <w:rPr>
          <w:b/>
          <w:bCs/>
          <w:lang w:val="es-ES_tradnl"/>
        </w:rPr>
        <w:tab/>
        <w:t>Observaciones</w:t>
      </w:r>
    </w:p>
    <w:p w14:paraId="68879004" w14:textId="77777777" w:rsidR="00210B97" w:rsidRPr="00FC0B3C" w:rsidRDefault="00210B97" w:rsidP="00210B97">
      <w:pPr>
        <w:pStyle w:val="Heading1"/>
        <w:keepNext/>
        <w:widowControl w:val="0"/>
        <w:rPr>
          <w:u w:val="single"/>
          <w:lang w:val="es-ES_tradnl"/>
        </w:rPr>
      </w:pPr>
      <w:bookmarkStart w:id="13" w:name="_Hlk126916105"/>
      <w:bookmarkEnd w:id="11"/>
      <w:r w:rsidRPr="00FC0B3C">
        <w:rPr>
          <w:u w:val="single"/>
          <w:lang w:val="es-ES_tradnl"/>
        </w:rPr>
        <w:t>Consumo de HFC</w:t>
      </w:r>
    </w:p>
    <w:p w14:paraId="33ACD6C6" w14:textId="77777777" w:rsidR="00210B97" w:rsidRPr="00FC0B3C" w:rsidRDefault="00210B97" w:rsidP="00210B97">
      <w:pPr>
        <w:rPr>
          <w:i/>
          <w:iCs/>
          <w:lang w:val="es-ES_tradnl"/>
        </w:rPr>
      </w:pPr>
      <w:r w:rsidRPr="00FC0B3C">
        <w:rPr>
          <w:i/>
          <w:iCs/>
          <w:lang w:val="es-ES_tradnl"/>
        </w:rPr>
        <w:t>Fluctuaciones del consumo de HFC en 2020-2022</w:t>
      </w:r>
    </w:p>
    <w:p w14:paraId="08B8444C" w14:textId="77777777" w:rsidR="00210B97" w:rsidRPr="00FC0B3C" w:rsidRDefault="00210B97" w:rsidP="00210B97">
      <w:pPr>
        <w:rPr>
          <w:lang w:val="es-ES_tradnl"/>
        </w:rPr>
      </w:pPr>
    </w:p>
    <w:p w14:paraId="2020CD56" w14:textId="412FD0F0" w:rsidR="00210B97" w:rsidRPr="00FC0B3C" w:rsidRDefault="00210B97" w:rsidP="00BA21A2">
      <w:pPr>
        <w:pStyle w:val="Heading1"/>
        <w:numPr>
          <w:ilvl w:val="0"/>
          <w:numId w:val="9"/>
        </w:numPr>
        <w:rPr>
          <w:lang w:val="es-ES_tradnl"/>
        </w:rPr>
      </w:pPr>
      <w:r w:rsidRPr="00FC0B3C">
        <w:rPr>
          <w:lang w:val="es-ES_tradnl"/>
        </w:rPr>
        <w:t>En 2022, el consumo de HFC de Türkiye aumentó hasta un nivel de 19.493 tm (46.309.766 toneladas eq. de CO</w:t>
      </w:r>
      <w:r w:rsidRPr="00FC0B3C">
        <w:rPr>
          <w:vertAlign w:val="subscript"/>
          <w:lang w:val="es-ES_tradnl"/>
        </w:rPr>
        <w:t>2</w:t>
      </w:r>
      <w:r w:rsidRPr="00FC0B3C">
        <w:rPr>
          <w:lang w:val="es-ES_tradnl"/>
        </w:rPr>
        <w:t>), lo que supone un 6</w:t>
      </w:r>
      <w:r w:rsidR="00905ED4" w:rsidRPr="00FC0B3C">
        <w:rPr>
          <w:lang w:val="es-ES_tradnl"/>
        </w:rPr>
        <w:t>7 %</w:t>
      </w:r>
      <w:r w:rsidRPr="00FC0B3C">
        <w:rPr>
          <w:lang w:val="es-ES_tradnl"/>
        </w:rPr>
        <w:t xml:space="preserve"> por encima del consumo de 2021 en tm (o un 11</w:t>
      </w:r>
      <w:r w:rsidR="00905ED4" w:rsidRPr="00FC0B3C">
        <w:rPr>
          <w:lang w:val="es-ES_tradnl"/>
        </w:rPr>
        <w:t>3 %</w:t>
      </w:r>
      <w:r w:rsidRPr="00FC0B3C">
        <w:rPr>
          <w:lang w:val="es-ES_tradnl"/>
        </w:rPr>
        <w:t xml:space="preserve"> en toneladas eq. de CO</w:t>
      </w:r>
      <w:r w:rsidRPr="00FC0B3C">
        <w:rPr>
          <w:vertAlign w:val="subscript"/>
          <w:lang w:val="es-ES_tradnl"/>
        </w:rPr>
        <w:t>2</w:t>
      </w:r>
      <w:r w:rsidRPr="00FC0B3C">
        <w:rPr>
          <w:lang w:val="es-ES_tradnl"/>
        </w:rPr>
        <w:t>). Si bien se observa que el consumo de HFC en 2020 y 2021 fue bajo debido a la pandemia de COVID-19, el consumo de HFC en 2020 también es un 3</w:t>
      </w:r>
      <w:r w:rsidR="00905ED4" w:rsidRPr="00FC0B3C">
        <w:rPr>
          <w:lang w:val="es-ES_tradnl"/>
        </w:rPr>
        <w:t>9 %</w:t>
      </w:r>
      <w:r w:rsidRPr="00FC0B3C">
        <w:rPr>
          <w:lang w:val="es-ES_tradnl"/>
        </w:rPr>
        <w:t xml:space="preserve"> superior al consumo de 2019 en tm (o un 6</w:t>
      </w:r>
      <w:r w:rsidR="00905ED4" w:rsidRPr="00FC0B3C">
        <w:rPr>
          <w:lang w:val="es-ES_tradnl"/>
        </w:rPr>
        <w:t>4 %</w:t>
      </w:r>
      <w:r w:rsidRPr="00FC0B3C">
        <w:rPr>
          <w:lang w:val="es-ES_tradnl"/>
        </w:rPr>
        <w:t xml:space="preserve"> en toneladas eq. de CO</w:t>
      </w:r>
      <w:r w:rsidRPr="00FC0B3C">
        <w:rPr>
          <w:vertAlign w:val="subscript"/>
          <w:lang w:val="es-ES_tradnl"/>
        </w:rPr>
        <w:t>2</w:t>
      </w:r>
      <w:r w:rsidRPr="00FC0B3C">
        <w:rPr>
          <w:lang w:val="es-ES_tradnl"/>
        </w:rPr>
        <w:t>).</w:t>
      </w:r>
    </w:p>
    <w:p w14:paraId="257218C9" w14:textId="51AAEB4D" w:rsidR="00210B97" w:rsidRPr="00FC0B3C" w:rsidRDefault="00210B97" w:rsidP="00210B97">
      <w:pPr>
        <w:rPr>
          <w:lang w:val="es-ES_tradnl"/>
        </w:rPr>
      </w:pPr>
      <w:r w:rsidRPr="00FC0B3C">
        <w:rPr>
          <w:lang w:val="es-ES_tradnl"/>
        </w:rPr>
        <w:t>42.</w:t>
      </w:r>
      <w:r w:rsidRPr="00FC0B3C">
        <w:rPr>
          <w:lang w:val="es-ES_tradnl"/>
        </w:rPr>
        <w:tab/>
        <w:t>La ONUDI indicó que el pico de consumo en 2022 no era una anomalía ni un valor atípico si se consideraba sobre una base tendencial en lugar de interanual debido al consumo inferior al habitual en 2020 y 2021 debido a la</w:t>
      </w:r>
      <w:r w:rsidR="00F04BAF" w:rsidRPr="00FC0B3C">
        <w:rPr>
          <w:lang w:val="es-ES_tradnl"/>
        </w:rPr>
        <w:t xml:space="preserve"> pandemia de</w:t>
      </w:r>
      <w:r w:rsidRPr="00FC0B3C">
        <w:rPr>
          <w:lang w:val="es-ES_tradnl"/>
        </w:rPr>
        <w:t xml:space="preserve"> COVID y a la crisis logística. </w:t>
      </w:r>
      <w:r w:rsidR="00F04BAF" w:rsidRPr="00FC0B3C">
        <w:rPr>
          <w:lang w:val="es-ES_tradnl"/>
        </w:rPr>
        <w:t xml:space="preserve">La </w:t>
      </w:r>
      <w:r w:rsidRPr="00FC0B3C">
        <w:rPr>
          <w:lang w:val="es-ES_tradnl"/>
        </w:rPr>
        <w:t>ONUDI proporcionó una línea de tendencia que predecía un consumo en 2023 de alrededor de 30 millones de toneladas eq. de CO</w:t>
      </w:r>
      <w:r w:rsidRPr="00FC0B3C">
        <w:rPr>
          <w:vertAlign w:val="subscript"/>
          <w:lang w:val="es-ES_tradnl"/>
        </w:rPr>
        <w:t>2</w:t>
      </w:r>
      <w:r w:rsidRPr="00FC0B3C">
        <w:rPr>
          <w:lang w:val="es-ES_tradnl"/>
        </w:rPr>
        <w:t>, que se acercaba a los 28 millones de toneladas eq. de CO</w:t>
      </w:r>
      <w:r w:rsidRPr="00FC0B3C">
        <w:rPr>
          <w:vertAlign w:val="subscript"/>
          <w:lang w:val="es-ES_tradnl"/>
        </w:rPr>
        <w:t xml:space="preserve">2 </w:t>
      </w:r>
      <w:r w:rsidRPr="00FC0B3C">
        <w:rPr>
          <w:lang w:val="es-ES_tradnl"/>
        </w:rPr>
        <w:t xml:space="preserve">de consumo de 2019. </w:t>
      </w:r>
    </w:p>
    <w:p w14:paraId="252DA7DE" w14:textId="77777777" w:rsidR="00210B97" w:rsidRPr="00FC0B3C" w:rsidRDefault="00210B97" w:rsidP="00210B97">
      <w:pPr>
        <w:rPr>
          <w:lang w:val="es-ES_tradnl"/>
        </w:rPr>
      </w:pPr>
    </w:p>
    <w:p w14:paraId="638DC91C" w14:textId="47E58660" w:rsidR="00210B97" w:rsidRPr="00FC0B3C" w:rsidRDefault="00210B97" w:rsidP="00210B97">
      <w:pPr>
        <w:rPr>
          <w:lang w:val="es-ES_tradnl"/>
        </w:rPr>
      </w:pPr>
      <w:r w:rsidRPr="00FC0B3C">
        <w:rPr>
          <w:lang w:val="es-ES_tradnl"/>
        </w:rPr>
        <w:t>43.</w:t>
      </w:r>
      <w:r w:rsidRPr="00FC0B3C">
        <w:rPr>
          <w:lang w:val="es-ES_tradnl"/>
        </w:rPr>
        <w:tab/>
        <w:t>Posteriormente, el consumo de HFC para 2023 se notificó en 20 millones de toneladas eq. de CO</w:t>
      </w:r>
      <w:r w:rsidRPr="00FC0B3C">
        <w:rPr>
          <w:vertAlign w:val="subscript"/>
          <w:lang w:val="es-ES_tradnl"/>
        </w:rPr>
        <w:t>2</w:t>
      </w:r>
      <w:r w:rsidRPr="00FC0B3C">
        <w:rPr>
          <w:lang w:val="es-ES_tradnl"/>
        </w:rPr>
        <w:t xml:space="preserve">, un valor </w:t>
      </w:r>
      <w:r w:rsidR="00F04BAF" w:rsidRPr="00FC0B3C">
        <w:rPr>
          <w:lang w:val="es-ES_tradnl"/>
        </w:rPr>
        <w:t>considerablemente</w:t>
      </w:r>
      <w:r w:rsidRPr="00FC0B3C">
        <w:rPr>
          <w:lang w:val="es-ES_tradnl"/>
        </w:rPr>
        <w:t xml:space="preserve"> inferior al previsto. Esto parece indicar que el mercado puede haber compensado el pico de importaciones en 2022, y el nivel de consumo notificado para 2022 puede no representar exclusivamente las necesidades inmediatas regulares de los sectores de fabricación y servicio</w:t>
      </w:r>
      <w:r w:rsidR="00F04BAF" w:rsidRPr="00FC0B3C">
        <w:rPr>
          <w:lang w:val="es-ES_tradnl"/>
        </w:rPr>
        <w:t xml:space="preserve"> técnico</w:t>
      </w:r>
      <w:r w:rsidRPr="00FC0B3C">
        <w:rPr>
          <w:lang w:val="es-ES_tradnl"/>
        </w:rPr>
        <w:t xml:space="preserve"> para ese año. El consumo de HFC en 2023 también es inferior al de 2019 (antes de la pandemia).</w:t>
      </w:r>
    </w:p>
    <w:p w14:paraId="516932BA" w14:textId="77777777" w:rsidR="00210B97" w:rsidRPr="00FC0B3C" w:rsidRDefault="00210B97" w:rsidP="00210B97">
      <w:pPr>
        <w:rPr>
          <w:lang w:val="es-ES_tradnl"/>
        </w:rPr>
      </w:pPr>
    </w:p>
    <w:p w14:paraId="4BCBF791" w14:textId="5F36DC81" w:rsidR="00210B97" w:rsidRPr="00FC0B3C" w:rsidRDefault="00210B97" w:rsidP="00210B97">
      <w:pPr>
        <w:rPr>
          <w:lang w:val="es-ES_tradnl"/>
        </w:rPr>
      </w:pPr>
      <w:r w:rsidRPr="00FC0B3C">
        <w:rPr>
          <w:lang w:val="es-ES_tradnl"/>
        </w:rPr>
        <w:t>44.</w:t>
      </w:r>
      <w:r w:rsidRPr="00FC0B3C">
        <w:rPr>
          <w:lang w:val="es-ES_tradnl"/>
        </w:rPr>
        <w:tab/>
        <w:t xml:space="preserve">La Secretaría señala que en el caso de Türkiye puede haber más factores que influyan en las tendencias de consumo de HFC, como la fabricación de mezclas a base de HFC, que alcanzó su punto máximo en 2022, las exportaciones de productos a base de HFC a países </w:t>
      </w:r>
      <w:r w:rsidR="00F04BAF" w:rsidRPr="00FC0B3C">
        <w:rPr>
          <w:lang w:val="es-ES_tradnl"/>
        </w:rPr>
        <w:t xml:space="preserve">que no operan al amparo del </w:t>
      </w:r>
      <w:r w:rsidRPr="00FC0B3C">
        <w:rPr>
          <w:lang w:val="es-ES_tradnl"/>
        </w:rPr>
        <w:t xml:space="preserve">artículo 5 con restricciones en el nivel de PCA utilizado en esos productos, y el futuro impacto del reglamento de gases fluorados de Türkiye, que establece reducciones en el nivel de PCA para las sustancias utilizadas en determinados sectores. </w:t>
      </w:r>
    </w:p>
    <w:p w14:paraId="6AE54207" w14:textId="77777777" w:rsidR="00210B97" w:rsidRPr="00FC0B3C" w:rsidRDefault="00210B97" w:rsidP="00210B97">
      <w:pPr>
        <w:rPr>
          <w:lang w:val="es-ES_tradnl"/>
        </w:rPr>
      </w:pPr>
    </w:p>
    <w:p w14:paraId="7822E3E7" w14:textId="77777777" w:rsidR="00210B97" w:rsidRPr="00FC0B3C" w:rsidRDefault="00210B97" w:rsidP="00BA21A2">
      <w:pPr>
        <w:pStyle w:val="Heading1"/>
        <w:numPr>
          <w:ilvl w:val="0"/>
          <w:numId w:val="12"/>
        </w:numPr>
        <w:rPr>
          <w:lang w:val="es-ES_tradnl"/>
        </w:rPr>
      </w:pPr>
      <w:r w:rsidRPr="00FC0B3C">
        <w:rPr>
          <w:lang w:val="es-ES_tradnl"/>
        </w:rPr>
        <w:t>La Secretaría considera importante seguir vigilando el comportamiento del consumo de HFC del país en los próximos años para comprender mejor los efectos de los factores mencionados; sin embargo, sobre la base de la información disponible puede haber oportunidades para lograr reducciones adicionales de HFC en el marco de la etapa I del KIP. El alcance de esas reducciones aún no está claro, y se necesita más información sobre importantes sectores manufactureros que utilizan HFC, como se explica en las secciones siguientes.</w:t>
      </w:r>
    </w:p>
    <w:p w14:paraId="6D8DFB58" w14:textId="77777777" w:rsidR="00210B97" w:rsidRPr="00FC0B3C" w:rsidRDefault="00210B97" w:rsidP="00210B97">
      <w:pPr>
        <w:pStyle w:val="Heading1"/>
        <w:keepNext/>
        <w:widowControl w:val="0"/>
        <w:rPr>
          <w:lang w:val="es-ES_tradnl"/>
        </w:rPr>
      </w:pPr>
      <w:r w:rsidRPr="00FC0B3C">
        <w:rPr>
          <w:u w:val="single"/>
          <w:lang w:val="es-ES_tradnl"/>
        </w:rPr>
        <w:t>Estrategia global</w:t>
      </w:r>
    </w:p>
    <w:p w14:paraId="7AF0447E" w14:textId="77777777" w:rsidR="00210B97" w:rsidRPr="00FC0B3C" w:rsidRDefault="00210B97" w:rsidP="00210B97">
      <w:pPr>
        <w:rPr>
          <w:i/>
          <w:iCs/>
          <w:lang w:val="es-ES_tradnl"/>
        </w:rPr>
      </w:pPr>
      <w:r w:rsidRPr="00FC0B3C">
        <w:rPr>
          <w:i/>
          <w:iCs/>
          <w:lang w:val="es-ES_tradnl"/>
        </w:rPr>
        <w:t>Inclusión de proyectos de inversión en los sectores manufactureros en una futura reunión</w:t>
      </w:r>
    </w:p>
    <w:p w14:paraId="6E809AC5" w14:textId="77777777" w:rsidR="00210B97" w:rsidRPr="00FC0B3C" w:rsidRDefault="00210B97" w:rsidP="00210B97">
      <w:pPr>
        <w:rPr>
          <w:lang w:val="es-ES_tradnl"/>
        </w:rPr>
      </w:pPr>
    </w:p>
    <w:p w14:paraId="56BE614A" w14:textId="77777777" w:rsidR="00210B97" w:rsidRPr="00FC0B3C" w:rsidRDefault="00210B97" w:rsidP="00BA21A2">
      <w:pPr>
        <w:pStyle w:val="Heading1"/>
        <w:numPr>
          <w:ilvl w:val="0"/>
          <w:numId w:val="9"/>
        </w:numPr>
        <w:rPr>
          <w:lang w:val="es-ES_tradnl"/>
        </w:rPr>
      </w:pPr>
      <w:r w:rsidRPr="00FC0B3C">
        <w:rPr>
          <w:lang w:val="es-ES_tradnl"/>
        </w:rPr>
        <w:t>La Secretaría toma nota de lo siguiente en relación con los sectores manufactureros que utilizan HFC en Türkiye:</w:t>
      </w:r>
    </w:p>
    <w:p w14:paraId="60A7391C" w14:textId="0BF42FE9" w:rsidR="00210B97" w:rsidRPr="00FC0B3C" w:rsidRDefault="00210B97" w:rsidP="00BA21A2">
      <w:pPr>
        <w:pStyle w:val="Heading2"/>
        <w:numPr>
          <w:ilvl w:val="1"/>
          <w:numId w:val="9"/>
        </w:numPr>
        <w:ind w:left="1276" w:hanging="556"/>
        <w:rPr>
          <w:lang w:val="es-ES_tradnl"/>
        </w:rPr>
      </w:pPr>
      <w:r w:rsidRPr="00FC0B3C">
        <w:rPr>
          <w:lang w:val="es-ES_tradnl"/>
        </w:rPr>
        <w:t>El 5</w:t>
      </w:r>
      <w:r w:rsidR="00905ED4" w:rsidRPr="00FC0B3C">
        <w:rPr>
          <w:lang w:val="es-ES_tradnl"/>
        </w:rPr>
        <w:t>0 %</w:t>
      </w:r>
      <w:r w:rsidRPr="00FC0B3C">
        <w:rPr>
          <w:lang w:val="es-ES_tradnl"/>
        </w:rPr>
        <w:t xml:space="preserve"> del consumo de HFC en Türkiye corresponde a los sectores manufactureros (incluida la fabricación de mezclas). Los productos a base de HFC fabricados en Türkiye se exportan a países no incluidos en el artículo 5, se exportan a países incluidos en el artículo 5 y se </w:t>
      </w:r>
      <w:r w:rsidRPr="00FC0B3C">
        <w:rPr>
          <w:lang w:val="es-ES_tradnl"/>
        </w:rPr>
        <w:lastRenderedPageBreak/>
        <w:t>venden en el mercado nacional. Es probable que algunas de las empresas que fabrican en Türkiye sean total o parcialmente propiedad de países no incluidos en el artículo 5; sin embargo, debido a la falta de información detallada en los sectores, no es posible conocer bien las cantidades de HFC utilizadas en la fabricación que pueden optar a financiación;</w:t>
      </w:r>
    </w:p>
    <w:p w14:paraId="0A46D03A" w14:textId="77777777" w:rsidR="00210B97" w:rsidRPr="00FC0B3C" w:rsidRDefault="00210B97" w:rsidP="00BA21A2">
      <w:pPr>
        <w:pStyle w:val="Heading2"/>
        <w:numPr>
          <w:ilvl w:val="1"/>
          <w:numId w:val="9"/>
        </w:numPr>
        <w:ind w:left="1276" w:hanging="556"/>
        <w:rPr>
          <w:lang w:val="es-ES_tradnl"/>
        </w:rPr>
      </w:pPr>
      <w:r w:rsidRPr="00FC0B3C">
        <w:rPr>
          <w:lang w:val="es-ES_tradnl"/>
        </w:rPr>
        <w:t>Es posible que en la actualidad se estén produciendo reducciones de HFC después de los años de referencia para los productos a base de HFC fabricados en Türkiye para su exportación a Europa;</w:t>
      </w:r>
    </w:p>
    <w:p w14:paraId="59AEE782" w14:textId="77777777" w:rsidR="00210B97" w:rsidRPr="00FC0B3C" w:rsidRDefault="00210B97" w:rsidP="00BA21A2">
      <w:pPr>
        <w:pStyle w:val="Heading2"/>
        <w:numPr>
          <w:ilvl w:val="1"/>
          <w:numId w:val="9"/>
        </w:numPr>
        <w:ind w:left="1276" w:hanging="556"/>
        <w:rPr>
          <w:lang w:val="es-ES_tradnl"/>
        </w:rPr>
      </w:pPr>
      <w:r w:rsidRPr="00FC0B3C">
        <w:rPr>
          <w:lang w:val="es-ES_tradnl"/>
        </w:rPr>
        <w:t>Debido a la aplicación del reglamento sobre gases fluorados de Türkiye, los HFC utilizados en la fabricación de algunos productos vendidos en el mercado nacional también tendrían que reducirse sustancialmente para 2025, 2027 o 2029; y</w:t>
      </w:r>
    </w:p>
    <w:p w14:paraId="25F44709" w14:textId="77777777" w:rsidR="00210B97" w:rsidRPr="00FC0B3C" w:rsidRDefault="00210B97" w:rsidP="00BA21A2">
      <w:pPr>
        <w:pStyle w:val="Heading2"/>
        <w:numPr>
          <w:ilvl w:val="1"/>
          <w:numId w:val="9"/>
        </w:numPr>
        <w:ind w:left="1276" w:hanging="556"/>
        <w:rPr>
          <w:lang w:val="es-ES_tradnl"/>
        </w:rPr>
      </w:pPr>
      <w:r w:rsidRPr="00FC0B3C">
        <w:rPr>
          <w:lang w:val="es-ES_tradnl"/>
        </w:rPr>
        <w:t>Los HFC utilizados en la fabricación de productos exportados a otros países del artículo 5 pueden seguir aumentando si la normativa de esos países sigue permitiendo la importación de esos productos.</w:t>
      </w:r>
    </w:p>
    <w:p w14:paraId="2755F1D2" w14:textId="508A909E" w:rsidR="00210B97" w:rsidRPr="00FC0B3C" w:rsidRDefault="00210B97" w:rsidP="00BA21A2">
      <w:pPr>
        <w:pStyle w:val="Heading1"/>
        <w:numPr>
          <w:ilvl w:val="0"/>
          <w:numId w:val="9"/>
        </w:numPr>
        <w:rPr>
          <w:lang w:val="es-ES_tradnl"/>
        </w:rPr>
      </w:pPr>
      <w:r w:rsidRPr="00FC0B3C">
        <w:rPr>
          <w:lang w:val="es-ES_tradnl"/>
        </w:rPr>
        <w:t xml:space="preserve">La Secretaría recordó a la ONUDI la expectativa de que la etapa I del KIP contenga todas las actividades plenamente desarrolladas, incluidos los proyectos de inversión. Sin embargo, teniendo en cuenta las circunstancias descritas (es decir, la necesidad de tiempo adicional para obtener datos significativos en los sectores manufactureros, y para ayudar a las empresas </w:t>
      </w:r>
      <w:r w:rsidR="00C43921" w:rsidRPr="00FC0B3C">
        <w:rPr>
          <w:lang w:val="es-ES_tradnl"/>
        </w:rPr>
        <w:t>que reúnan l</w:t>
      </w:r>
      <w:r w:rsidR="00BC62B2" w:rsidRPr="00FC0B3C">
        <w:rPr>
          <w:lang w:val="es-ES_tradnl"/>
        </w:rPr>
        <w:t>os requisitos</w:t>
      </w:r>
      <w:r w:rsidR="00C43921" w:rsidRPr="00FC0B3C">
        <w:rPr>
          <w:lang w:val="es-ES_tradnl"/>
        </w:rPr>
        <w:t xml:space="preserve"> </w:t>
      </w:r>
      <w:r w:rsidRPr="00FC0B3C">
        <w:rPr>
          <w:lang w:val="es-ES_tradnl"/>
        </w:rPr>
        <w:t>durante la etapa I a cumplir con</w:t>
      </w:r>
      <w:r w:rsidR="00E8075B" w:rsidRPr="00FC0B3C">
        <w:rPr>
          <w:lang w:val="es-ES_tradnl"/>
        </w:rPr>
        <w:t xml:space="preserve"> el reglamento </w:t>
      </w:r>
      <w:r w:rsidRPr="00FC0B3C">
        <w:rPr>
          <w:lang w:val="es-ES_tradnl"/>
        </w:rPr>
        <w:t>sobre gases fluorados), la solicitud de flexibilidad, y que Türkiye está en condiciones de lograr reducciones adicionales de HFC a partir de su</w:t>
      </w:r>
      <w:r w:rsidR="00C43921" w:rsidRPr="00FC0B3C">
        <w:rPr>
          <w:lang w:val="es-ES_tradnl"/>
        </w:rPr>
        <w:t xml:space="preserve"> base de referencia</w:t>
      </w:r>
      <w:r w:rsidRPr="00FC0B3C">
        <w:rPr>
          <w:lang w:val="es-ES_tradnl"/>
        </w:rPr>
        <w:t xml:space="preserve"> en la etapa I del KIP, la Secretaría discutió con la ONUDI las opciones consideradas para abordar el sector manufacturero. </w:t>
      </w:r>
    </w:p>
    <w:p w14:paraId="272ADF0E" w14:textId="77777777" w:rsidR="00210B97" w:rsidRPr="00FC0B3C" w:rsidRDefault="00210B97" w:rsidP="00BA21A2">
      <w:pPr>
        <w:pStyle w:val="Heading1"/>
        <w:numPr>
          <w:ilvl w:val="0"/>
          <w:numId w:val="9"/>
        </w:numPr>
        <w:rPr>
          <w:lang w:val="es-ES_tradnl"/>
        </w:rPr>
      </w:pPr>
      <w:r w:rsidRPr="00FC0B3C">
        <w:rPr>
          <w:lang w:val="es-ES_tradnl"/>
        </w:rPr>
        <w:t>Teniendo en cuenta el tiempo necesario para recopilar información exhaustiva y formular propuestas de proyectos, la ONUDI podría presentar los proyectos de inversión en la primera reunión de 2026. La opción de retirar la presente propuesta y volver a presentarla una vez formulados los proyectos de inversión retrasaría un año y medio la asistencia a Türkiye para abordar la cuestión de los HFC.</w:t>
      </w:r>
    </w:p>
    <w:p w14:paraId="32BBE6CA" w14:textId="695B4F75" w:rsidR="00210B97" w:rsidRPr="00FC0B3C" w:rsidRDefault="00210B97" w:rsidP="00BA21A2">
      <w:pPr>
        <w:pStyle w:val="Heading1"/>
        <w:numPr>
          <w:ilvl w:val="0"/>
          <w:numId w:val="9"/>
        </w:numPr>
        <w:rPr>
          <w:lang w:val="es-ES_tradnl"/>
        </w:rPr>
      </w:pPr>
      <w:r w:rsidRPr="00FC0B3C">
        <w:rPr>
          <w:lang w:val="es-ES_tradnl"/>
        </w:rPr>
        <w:t xml:space="preserve">Para </w:t>
      </w:r>
      <w:r w:rsidR="00C43921" w:rsidRPr="00FC0B3C">
        <w:rPr>
          <w:lang w:val="es-ES_tradnl"/>
        </w:rPr>
        <w:t xml:space="preserve">asegurar </w:t>
      </w:r>
      <w:r w:rsidRPr="00FC0B3C">
        <w:rPr>
          <w:lang w:val="es-ES_tradnl"/>
        </w:rPr>
        <w:t xml:space="preserve">la preparación adecuada de estos proyectos de inversión, la ONUDI presentó a la reunión </w:t>
      </w:r>
      <w:r w:rsidR="00C43921" w:rsidRPr="00FC0B3C">
        <w:rPr>
          <w:lang w:val="es-ES_tradnl"/>
        </w:rPr>
        <w:t xml:space="preserve">en curso </w:t>
      </w:r>
      <w:r w:rsidRPr="00FC0B3C">
        <w:rPr>
          <w:lang w:val="es-ES_tradnl"/>
        </w:rPr>
        <w:t>financiación preparatoria para proyectos de inversión en 29 empresas de los sectores de refrigeración comercial y aire acondicionado que se incluirán en la etapa I del KIP, incluido un componente de eficiencia energética de conformidad con la decisión 94/60. Estas solicitudes se examinarán en el marco del punto 9 d) del orden del día como parte de las modificaciones del programa de trabajo de la ONUDI.</w:t>
      </w:r>
    </w:p>
    <w:p w14:paraId="6D91B0E4" w14:textId="77777777" w:rsidR="00210B97" w:rsidRPr="00FC0B3C" w:rsidRDefault="00210B97" w:rsidP="00BA21A2">
      <w:pPr>
        <w:pStyle w:val="Heading1"/>
        <w:numPr>
          <w:ilvl w:val="0"/>
          <w:numId w:val="9"/>
        </w:numPr>
        <w:rPr>
          <w:lang w:val="es-ES_tradnl"/>
        </w:rPr>
      </w:pPr>
      <w:r w:rsidRPr="00FC0B3C">
        <w:rPr>
          <w:lang w:val="es-ES_tradnl"/>
        </w:rPr>
        <w:t>Sólo se dispondrá de información más específica sobre las solicitudes y las cantidades de HFC que se eliminarán con estos proyectos una vez que se hayan formulado los proyectos. Sin embargo, observando que la reglamentación sobre gases fluorados restringirá la fabricación de equipos que utilicen alternativas de alto PCA en estos sectores, la Secretaría indicó que esperaba que, con la presentación de los proyectos de inversión, también se facilitara información sobre el consumo total estimado de HFC que será eliminado durante la etapa I de manera autofinanciada por las empresas que exportan a países no incluidos en el artículo 5 y que venden en el mercado nacional. Basándose en los limitados datos disponibles, es difícil predecir las reducciones adicionales de HFC que tendría la etapa I del KIP una vez que se añadan las actividades de fabricación.</w:t>
      </w:r>
    </w:p>
    <w:p w14:paraId="093C0F0C" w14:textId="77777777" w:rsidR="00210B97" w:rsidRPr="00FC0B3C" w:rsidRDefault="00210B97" w:rsidP="00BA21A2">
      <w:pPr>
        <w:pStyle w:val="Heading1"/>
        <w:numPr>
          <w:ilvl w:val="0"/>
          <w:numId w:val="9"/>
        </w:numPr>
        <w:rPr>
          <w:lang w:val="es-ES_tradnl"/>
        </w:rPr>
      </w:pPr>
      <w:r w:rsidRPr="00FC0B3C">
        <w:rPr>
          <w:lang w:val="es-ES_tradnl"/>
        </w:rPr>
        <w:t>Sobre la base del debate, se presenta la siguiente propuesta a la consideración del Comité Ejecutivo:</w:t>
      </w:r>
    </w:p>
    <w:p w14:paraId="6019E858" w14:textId="7A1FCFEE" w:rsidR="00210B97" w:rsidRPr="00FC0B3C" w:rsidRDefault="00210B97" w:rsidP="00BA21A2">
      <w:pPr>
        <w:pStyle w:val="Heading2"/>
        <w:numPr>
          <w:ilvl w:val="1"/>
          <w:numId w:val="9"/>
        </w:numPr>
        <w:ind w:left="1276" w:hanging="556"/>
        <w:rPr>
          <w:lang w:val="es-ES_tradnl"/>
        </w:rPr>
      </w:pPr>
      <w:r w:rsidRPr="00FC0B3C">
        <w:rPr>
          <w:lang w:val="es-ES_tradnl"/>
        </w:rPr>
        <w:t>Consideración de la etapa I del KIP tal como se presentó, para lograr reducciones del 13,6</w:t>
      </w:r>
      <w:r w:rsidR="00BC62B2" w:rsidRPr="00FC0B3C">
        <w:rPr>
          <w:lang w:val="es-ES_tradnl"/>
        </w:rPr>
        <w:t> %</w:t>
      </w:r>
      <w:r w:rsidRPr="00FC0B3C">
        <w:rPr>
          <w:lang w:val="es-ES_tradnl"/>
        </w:rPr>
        <w:t xml:space="preserve"> (ajustado al 14,4</w:t>
      </w:r>
      <w:r w:rsidR="00BC62B2" w:rsidRPr="00FC0B3C">
        <w:rPr>
          <w:lang w:val="es-ES_tradnl"/>
        </w:rPr>
        <w:t> %</w:t>
      </w:r>
      <w:r w:rsidRPr="00FC0B3C">
        <w:rPr>
          <w:lang w:val="es-ES_tradnl"/>
        </w:rPr>
        <w:t>) en el consumo de HFC sobre la base de las actividades presentadas en los sectores de servicio y mantenimiento de equipos de refrigeración y de lucha contra incendios, con los ajustes a algunas actividades que se analizan en las secciones siguientes;</w:t>
      </w:r>
    </w:p>
    <w:p w14:paraId="5CF35F85" w14:textId="193BDD99" w:rsidR="00210B97" w:rsidRPr="00FC0B3C" w:rsidRDefault="00210B97" w:rsidP="00BA21A2">
      <w:pPr>
        <w:pStyle w:val="Heading2"/>
        <w:numPr>
          <w:ilvl w:val="1"/>
          <w:numId w:val="9"/>
        </w:numPr>
        <w:ind w:left="1276" w:hanging="556"/>
        <w:rPr>
          <w:lang w:val="es-ES_tradnl"/>
        </w:rPr>
      </w:pPr>
      <w:r w:rsidRPr="00FC0B3C">
        <w:rPr>
          <w:lang w:val="es-ES_tradnl"/>
        </w:rPr>
        <w:lastRenderedPageBreak/>
        <w:t xml:space="preserve">Otorgamiento de flexibilidad al Gobierno de Türkiye para formular proyectos de inversión destinados a </w:t>
      </w:r>
      <w:r w:rsidR="00BC62B2" w:rsidRPr="00FC0B3C">
        <w:rPr>
          <w:lang w:val="es-ES_tradnl"/>
        </w:rPr>
        <w:t xml:space="preserve">reducir </w:t>
      </w:r>
      <w:r w:rsidRPr="00FC0B3C">
        <w:rPr>
          <w:lang w:val="es-ES_tradnl"/>
        </w:rPr>
        <w:t>los HFC por parte de las empresas que reúnan los requisitos en los sectores de fabricación de equipos de refrigeración comercial y doméstica y de aire acondicionado, así como en el sector de fabricación de espumas, que se presentarán para su consideración a más tardar en la 98ª reunión, en el entendimiento de que estos proyectos se integrarán en la etapa I del KIP y que, al añadir el componente de fabricación al KIP, se lograrán reducciones adicionales de HFC por parte de las empresas asistidas que reúnan los requisitos, así como el consumo de HFC eliminado gradualmente por las empresas que no reúnan los requisitos o que hayan optado por eliminar los HFC con sus propios fondos.</w:t>
      </w:r>
    </w:p>
    <w:p w14:paraId="7FA44C33" w14:textId="77777777" w:rsidR="00210B97" w:rsidRPr="00FC0B3C" w:rsidRDefault="00210B97" w:rsidP="00210B97">
      <w:pPr>
        <w:pStyle w:val="Heading1"/>
        <w:keepNext/>
        <w:rPr>
          <w:i/>
          <w:iCs/>
          <w:lang w:val="es-ES_tradnl"/>
        </w:rPr>
      </w:pPr>
      <w:r w:rsidRPr="00FC0B3C">
        <w:rPr>
          <w:i/>
          <w:iCs/>
          <w:lang w:val="es-ES_tradnl"/>
        </w:rPr>
        <w:t>Compromiso del Gobierno a reducir el consumo de HFC antes de alcanzar los objetivos del Protocolo de Montreal</w:t>
      </w:r>
    </w:p>
    <w:p w14:paraId="5D0C4D64" w14:textId="096007B7" w:rsidR="00210B97" w:rsidRPr="00FC0B3C" w:rsidRDefault="00210B97" w:rsidP="00BA21A2">
      <w:pPr>
        <w:pStyle w:val="Heading1"/>
        <w:numPr>
          <w:ilvl w:val="0"/>
          <w:numId w:val="9"/>
        </w:numPr>
        <w:rPr>
          <w:lang w:val="es-ES_tradnl"/>
        </w:rPr>
      </w:pPr>
      <w:r w:rsidRPr="00FC0B3C">
        <w:rPr>
          <w:lang w:val="es-ES_tradnl"/>
        </w:rPr>
        <w:t>Durante las deliberaciones, la ONUDI destacó el firme compromiso del Gobierno de Türkiye de apoyar la reducción del consumo de HFC con antelación a los objetivos del Protocolo de Montreal, lo que se refleja en los reglamentos vigentes que restringen el uso de HFC de alto PCA para algunos usos en fechas específicas. Aunque la carta</w:t>
      </w:r>
      <w:r w:rsidRPr="00FC0B3C">
        <w:rPr>
          <w:rStyle w:val="FootnoteReference"/>
          <w:lang w:val="es-ES_tradnl"/>
        </w:rPr>
        <w:footnoteReference w:id="10"/>
      </w:r>
      <w:r w:rsidRPr="00FC0B3C">
        <w:rPr>
          <w:lang w:val="es-ES_tradnl"/>
        </w:rPr>
        <w:t xml:space="preserve"> de transmisión del Gobierno respaldaba la propuesta presentada, no especificaba el nivel de reducción, por lo que la Secretaría hizo un seguimiento con la ONUDI para</w:t>
      </w:r>
      <w:r w:rsidR="009E196A" w:rsidRPr="00FC0B3C">
        <w:rPr>
          <w:lang w:val="es-ES_tradnl"/>
        </w:rPr>
        <w:t xml:space="preserve"> obtener</w:t>
      </w:r>
      <w:r w:rsidR="00BC62B2" w:rsidRPr="00FC0B3C">
        <w:rPr>
          <w:lang w:val="es-ES_tradnl"/>
        </w:rPr>
        <w:t xml:space="preserve"> </w:t>
      </w:r>
      <w:r w:rsidRPr="00FC0B3C">
        <w:rPr>
          <w:lang w:val="es-ES_tradnl"/>
        </w:rPr>
        <w:t xml:space="preserve">una carta más explícita </w:t>
      </w:r>
      <w:r w:rsidR="008C70D0" w:rsidRPr="00FC0B3C">
        <w:rPr>
          <w:lang w:val="es-ES_tradnl"/>
        </w:rPr>
        <w:t xml:space="preserve">de conformidad con </w:t>
      </w:r>
      <w:r w:rsidRPr="00FC0B3C">
        <w:rPr>
          <w:lang w:val="es-ES_tradnl"/>
        </w:rPr>
        <w:t>la decisión 92/44. La ONUDI corroboró el firme compromiso del Gobierno e indicó que se solicitaba una carta adicional. En el momento de la publicación del documento no se había recibido la carta.</w:t>
      </w:r>
    </w:p>
    <w:p w14:paraId="3C01E1C0" w14:textId="277D67EA" w:rsidR="00210B97" w:rsidRPr="00FC0B3C" w:rsidRDefault="00210B97" w:rsidP="00210B97">
      <w:pPr>
        <w:keepNext/>
        <w:widowControl w:val="0"/>
        <w:spacing w:after="240"/>
        <w:rPr>
          <w:u w:val="single"/>
          <w:lang w:val="es-ES_tradnl"/>
        </w:rPr>
      </w:pPr>
      <w:bookmarkStart w:id="14" w:name="_Hlk126916111"/>
      <w:bookmarkEnd w:id="13"/>
      <w:r w:rsidRPr="00FC0B3C">
        <w:rPr>
          <w:u w:val="single"/>
          <w:lang w:val="es-ES_tradnl"/>
        </w:rPr>
        <w:t>Marco institucional, normativ</w:t>
      </w:r>
      <w:r w:rsidR="00B600F2" w:rsidRPr="00FC0B3C">
        <w:rPr>
          <w:u w:val="single"/>
          <w:lang w:val="es-ES_tradnl"/>
        </w:rPr>
        <w:t>o</w:t>
      </w:r>
      <w:r w:rsidRPr="00FC0B3C">
        <w:rPr>
          <w:u w:val="single"/>
          <w:lang w:val="es-ES_tradnl"/>
        </w:rPr>
        <w:t xml:space="preserve"> y reglamentario</w:t>
      </w:r>
    </w:p>
    <w:bookmarkEnd w:id="14"/>
    <w:p w14:paraId="2F3E5639" w14:textId="77777777" w:rsidR="00210B97" w:rsidRPr="00FC0B3C" w:rsidRDefault="00210B97" w:rsidP="00210B97">
      <w:pPr>
        <w:keepNext/>
        <w:widowControl w:val="0"/>
        <w:suppressAutoHyphens/>
        <w:spacing w:after="240"/>
        <w:rPr>
          <w:i/>
          <w:iCs/>
          <w:lang w:val="es-ES_tradnl"/>
        </w:rPr>
      </w:pPr>
      <w:r w:rsidRPr="00FC0B3C">
        <w:rPr>
          <w:i/>
          <w:iCs/>
          <w:lang w:val="es-ES_tradnl"/>
        </w:rPr>
        <w:t xml:space="preserve">Sistema de concesión de licencias y cuotas para los HFC </w:t>
      </w:r>
    </w:p>
    <w:p w14:paraId="057E8986" w14:textId="017C0A79" w:rsidR="00210B97" w:rsidRPr="00FC0B3C" w:rsidRDefault="00210B97" w:rsidP="00BA21A2">
      <w:pPr>
        <w:pStyle w:val="Heading1"/>
        <w:numPr>
          <w:ilvl w:val="0"/>
          <w:numId w:val="9"/>
        </w:numPr>
        <w:rPr>
          <w:rFonts w:eastAsia="Calibri"/>
          <w:lang w:val="es-ES_tradnl"/>
        </w:rPr>
      </w:pPr>
      <w:r w:rsidRPr="00FC0B3C">
        <w:rPr>
          <w:lang w:val="es-ES_tradnl"/>
        </w:rPr>
        <w:t xml:space="preserve">En consonancia con la decisión 87/50 g), la ONUDI ha confirmado que Türkiye cuenta con un sistema establecido y aplicable de concesión de licencias y cuotas para el control de las importaciones y exportaciones de HFC. La </w:t>
      </w:r>
      <w:r w:rsidR="008C70D0" w:rsidRPr="00FC0B3C">
        <w:rPr>
          <w:lang w:val="es-ES_tradnl"/>
        </w:rPr>
        <w:t>ONO</w:t>
      </w:r>
      <w:r w:rsidRPr="00FC0B3C">
        <w:rPr>
          <w:lang w:val="es-ES_tradnl"/>
        </w:rPr>
        <w:t xml:space="preserve"> asigna, aprueba y expide las cuotas y licencias anuales de importación y exportación de HFC. A través de la Dirección de Cambio Climático y del sistema de ventanilla única de la Administración General de Aduanas, los funcionarios de aduanas pueden consultar directamente todas las licencias y cuotas. La cuota y las licencias de importación se expiden anualmente y expiran al final del año natural. Los importadores, exportadores, distribuidores y fabricantes están obligados a presentar los informes pertinentes en la base de datos de informes anuales gestionada por el MEUCC. </w:t>
      </w:r>
      <w:r w:rsidR="0084414D" w:rsidRPr="00FC0B3C">
        <w:rPr>
          <w:lang w:val="es-ES_tradnl"/>
        </w:rPr>
        <w:t xml:space="preserve">La cuota expedida </w:t>
      </w:r>
      <w:r w:rsidRPr="00FC0B3C">
        <w:rPr>
          <w:lang w:val="es-ES_tradnl"/>
        </w:rPr>
        <w:t xml:space="preserve">para 2024 equivale </w:t>
      </w:r>
      <w:r w:rsidR="008C70D0" w:rsidRPr="00FC0B3C">
        <w:rPr>
          <w:lang w:val="es-ES_tradnl"/>
        </w:rPr>
        <w:t xml:space="preserve">a la base de </w:t>
      </w:r>
      <w:r w:rsidRPr="00FC0B3C">
        <w:rPr>
          <w:lang w:val="es-ES_tradnl"/>
        </w:rPr>
        <w:t>referencia del país.</w:t>
      </w:r>
    </w:p>
    <w:p w14:paraId="626E91B9" w14:textId="450A20C2" w:rsidR="00210B97" w:rsidRPr="00FC0B3C" w:rsidRDefault="00210B97" w:rsidP="00210B97">
      <w:pPr>
        <w:keepNext/>
        <w:widowControl w:val="0"/>
        <w:spacing w:after="240"/>
        <w:rPr>
          <w:u w:val="single"/>
          <w:lang w:val="es-ES_tradnl"/>
        </w:rPr>
      </w:pPr>
      <w:bookmarkStart w:id="15" w:name="_Hlk126916116"/>
      <w:r w:rsidRPr="00FC0B3C">
        <w:rPr>
          <w:u w:val="single"/>
          <w:lang w:val="es-ES_tradnl"/>
        </w:rPr>
        <w:t xml:space="preserve">Cuestiones técnicas y de </w:t>
      </w:r>
      <w:r w:rsidR="00FF5EEF" w:rsidRPr="00FC0B3C">
        <w:rPr>
          <w:u w:val="single"/>
          <w:lang w:val="es-ES_tradnl"/>
        </w:rPr>
        <w:t>costos</w:t>
      </w:r>
    </w:p>
    <w:p w14:paraId="46D96150" w14:textId="77777777" w:rsidR="00210B97" w:rsidRPr="00FC0B3C" w:rsidRDefault="00210B97" w:rsidP="00210B97">
      <w:pPr>
        <w:keepNext/>
        <w:widowControl w:val="0"/>
        <w:spacing w:after="240"/>
        <w:rPr>
          <w:lang w:val="es-ES_tradnl"/>
        </w:rPr>
      </w:pPr>
      <w:r w:rsidRPr="00FC0B3C">
        <w:rPr>
          <w:i/>
          <w:iCs/>
          <w:lang w:val="es-ES_tradnl"/>
        </w:rPr>
        <w:t>Fabricación local de mezclas a base de HFC</w:t>
      </w:r>
    </w:p>
    <w:p w14:paraId="1C77249D" w14:textId="6CB91F4B" w:rsidR="00210B97" w:rsidRPr="00FC0B3C" w:rsidRDefault="00210B97" w:rsidP="00BA21A2">
      <w:pPr>
        <w:pStyle w:val="Heading1"/>
        <w:numPr>
          <w:ilvl w:val="0"/>
          <w:numId w:val="9"/>
        </w:numPr>
        <w:rPr>
          <w:lang w:val="es-ES_tradnl"/>
        </w:rPr>
      </w:pPr>
      <w:r w:rsidRPr="00FC0B3C">
        <w:rPr>
          <w:lang w:val="es-ES_tradnl"/>
        </w:rPr>
        <w:t>La Secretaría observó que en el país se fabrica un volumen significativo de mezclas a base de HFC tanto para uso nacional como para exportación. Estas mezclas se reportan bajo la columna “fabricación de mezclas” en el informe de</w:t>
      </w:r>
      <w:r w:rsidR="00FF3FEC" w:rsidRPr="00FC0B3C">
        <w:rPr>
          <w:lang w:val="es-ES_tradnl"/>
        </w:rPr>
        <w:t>l programa de país</w:t>
      </w:r>
      <w:r w:rsidRPr="00FC0B3C">
        <w:rPr>
          <w:lang w:val="es-ES_tradnl"/>
        </w:rPr>
        <w:t>, mientras que las sustancias puras utilizadas para crear estas mezclas se registran bajo la columna de uso «otros». Esto explica en parte la gran proporción de “otros” usos en el informe del programa de país.</w:t>
      </w:r>
    </w:p>
    <w:p w14:paraId="21C459C1" w14:textId="7E05814E" w:rsidR="00210B97" w:rsidRPr="00FC0B3C" w:rsidRDefault="00210B97" w:rsidP="00BA21A2">
      <w:pPr>
        <w:pStyle w:val="Heading1"/>
        <w:numPr>
          <w:ilvl w:val="0"/>
          <w:numId w:val="9"/>
        </w:numPr>
        <w:rPr>
          <w:lang w:val="es-ES_tradnl"/>
        </w:rPr>
      </w:pPr>
      <w:r w:rsidRPr="00FC0B3C">
        <w:rPr>
          <w:lang w:val="es-ES_tradnl"/>
        </w:rPr>
        <w:t>Durante el proceso de revisión del proyecto, la ONUDI ayudó al país a ajustar los informes de</w:t>
      </w:r>
      <w:r w:rsidR="00FF3FEC" w:rsidRPr="00FC0B3C">
        <w:rPr>
          <w:lang w:val="es-ES_tradnl"/>
        </w:rPr>
        <w:t xml:space="preserve">l programa de país </w:t>
      </w:r>
      <w:r w:rsidRPr="00FC0B3C">
        <w:rPr>
          <w:lang w:val="es-ES_tradnl"/>
        </w:rPr>
        <w:t xml:space="preserve">de 2020 a 2022 para representar con mayor exactitud los usos locales de los HFC y las mezclas de HFC en el </w:t>
      </w:r>
      <w:r w:rsidR="0080286B" w:rsidRPr="00FC0B3C">
        <w:rPr>
          <w:lang w:val="es-ES_tradnl"/>
        </w:rPr>
        <w:t>informe del programa de país</w:t>
      </w:r>
      <w:r w:rsidRPr="00FC0B3C">
        <w:rPr>
          <w:lang w:val="es-ES_tradnl"/>
        </w:rPr>
        <w:t xml:space="preserve">. Sin embargo, el hecho de que las mezclas fabricadas localmente puedan exportarse en un año distinto al de su producción supone una complejidad añadida, lo </w:t>
      </w:r>
      <w:r w:rsidRPr="00FC0B3C">
        <w:rPr>
          <w:lang w:val="es-ES_tradnl"/>
        </w:rPr>
        <w:lastRenderedPageBreak/>
        <w:t xml:space="preserve">que dificulta el seguimiento y la comprensión de los niveles de consumo de HFC. Además, sigue sin estar claro cómo afectará </w:t>
      </w:r>
      <w:r w:rsidR="0080286B" w:rsidRPr="00FC0B3C">
        <w:rPr>
          <w:lang w:val="es-ES_tradnl"/>
        </w:rPr>
        <w:t xml:space="preserve">al reglamento </w:t>
      </w:r>
      <w:r w:rsidRPr="00FC0B3C">
        <w:rPr>
          <w:lang w:val="es-ES_tradnl"/>
        </w:rPr>
        <w:t>sobre gases fluorados, que afecta a la fabricación de sistemas RAC que utilizan R-404A, R-407C, R-410A y R-507A, a la producción local de mezclas durante la etapa I del KIP. La Secretaría seguirá supervisando la notificación de la fabricación local de mezclas como parte del proceso de revisión del proyecto para futuras solicitudes de tramos.</w:t>
      </w:r>
    </w:p>
    <w:p w14:paraId="06EBF455" w14:textId="230D7990" w:rsidR="00210B97" w:rsidRPr="00FC0B3C" w:rsidRDefault="00210B97" w:rsidP="003724DB">
      <w:pPr>
        <w:spacing w:after="240"/>
        <w:rPr>
          <w:lang w:val="es-ES_tradnl"/>
        </w:rPr>
      </w:pPr>
      <w:r w:rsidRPr="00FC0B3C">
        <w:rPr>
          <w:i/>
          <w:iCs/>
          <w:lang w:val="es-ES_tradnl"/>
        </w:rPr>
        <w:t>Sector de mantenimiento de equipos de refrigeración</w:t>
      </w:r>
    </w:p>
    <w:p w14:paraId="25091A93" w14:textId="1EE8461A" w:rsidR="00210B97" w:rsidRPr="00FC0B3C" w:rsidRDefault="00210B97" w:rsidP="00BA21A2">
      <w:pPr>
        <w:pStyle w:val="Heading1"/>
        <w:numPr>
          <w:ilvl w:val="0"/>
          <w:numId w:val="9"/>
        </w:numPr>
        <w:rPr>
          <w:lang w:val="es-ES_tradnl"/>
        </w:rPr>
      </w:pPr>
      <w:r w:rsidRPr="00FC0B3C">
        <w:rPr>
          <w:lang w:val="es-ES_tradnl"/>
        </w:rPr>
        <w:t xml:space="preserve">En cuanto al componente 1 (marco </w:t>
      </w:r>
      <w:r w:rsidR="0080286B" w:rsidRPr="00FC0B3C">
        <w:rPr>
          <w:lang w:val="es-ES_tradnl"/>
        </w:rPr>
        <w:t>reglamentario</w:t>
      </w:r>
      <w:r w:rsidRPr="00FC0B3C">
        <w:rPr>
          <w:lang w:val="es-ES_tradnl"/>
        </w:rPr>
        <w:t xml:space="preserve"> y mecanismos de control), a petición de los interesados, el PNUD proporcionó detalles adicionales sobre las medidas consideradas, que incluyen la adopción de normas sobre los niveles de carga de refrigerante en los equipos RAC para que sean coherentes con las normas de la UE. El plan también proporcionará apoyo al Gobierno integrando las medidas actualizadas en el Plan de Acción Nacional de Refrigeración (NCAP) y sus áreas prioritarias. En cuanto a las aduanas, sólo hay seis direcciones de aduanas autorizadas como aduanas especializadas para la importación de gases fluorados, a las que se está dando prioridad en el KIP. Dado que Türkiye es un país de tránsito, la </w:t>
      </w:r>
      <w:r w:rsidR="0033562B" w:rsidRPr="00FC0B3C">
        <w:rPr>
          <w:lang w:val="es-ES_tradnl"/>
        </w:rPr>
        <w:t>capacitación</w:t>
      </w:r>
      <w:r w:rsidRPr="00FC0B3C">
        <w:rPr>
          <w:lang w:val="es-ES_tradnl"/>
        </w:rPr>
        <w:t xml:space="preserve"> de funcionarios y el equipamiento de laboratorios en las direcciones de aduanas serán cruciales para prevenir el comercio ilegal de HFC. Durante el debate sobre la priorización de actividades para la etapa I del KIP, el PNUD reasignó los fondos previstos inicialmente para el sector de los disolventes al componente 1 y a la sensibilización, con el fin de proporcionar apoyo adicional para la actualización de la normativa, aumentar el número de cursos de </w:t>
      </w:r>
      <w:r w:rsidR="0033562B" w:rsidRPr="00FC0B3C">
        <w:rPr>
          <w:lang w:val="es-ES_tradnl"/>
        </w:rPr>
        <w:t>capacitación</w:t>
      </w:r>
      <w:r w:rsidRPr="00FC0B3C">
        <w:rPr>
          <w:lang w:val="es-ES_tradnl"/>
        </w:rPr>
        <w:t xml:space="preserve"> para funcionarios de aduanas y añadir cursos de </w:t>
      </w:r>
      <w:r w:rsidR="0033562B" w:rsidRPr="00FC0B3C">
        <w:rPr>
          <w:lang w:val="es-ES_tradnl"/>
        </w:rPr>
        <w:t xml:space="preserve">capacitación </w:t>
      </w:r>
      <w:r w:rsidRPr="00FC0B3C">
        <w:rPr>
          <w:lang w:val="es-ES_tradnl"/>
        </w:rPr>
        <w:t xml:space="preserve">para agentes de aduanas, otras instituciones públicas y partes interesadas. Los </w:t>
      </w:r>
      <w:r w:rsidR="00FF5EEF" w:rsidRPr="00FC0B3C">
        <w:rPr>
          <w:lang w:val="es-ES_tradnl"/>
        </w:rPr>
        <w:t>costos</w:t>
      </w:r>
      <w:r w:rsidRPr="00FC0B3C">
        <w:rPr>
          <w:lang w:val="es-ES_tradnl"/>
        </w:rPr>
        <w:t xml:space="preserve"> finales presentados y acordados figuran en el cuadro 15.</w:t>
      </w:r>
    </w:p>
    <w:p w14:paraId="694D4DFF" w14:textId="3646C153" w:rsidR="00210B97" w:rsidRPr="00FC0B3C" w:rsidRDefault="00210B97" w:rsidP="00BA21A2">
      <w:pPr>
        <w:pStyle w:val="Heading1"/>
        <w:numPr>
          <w:ilvl w:val="0"/>
          <w:numId w:val="9"/>
        </w:numPr>
        <w:rPr>
          <w:lang w:val="es-ES_tradnl"/>
        </w:rPr>
      </w:pPr>
      <w:r w:rsidRPr="00FC0B3C">
        <w:rPr>
          <w:lang w:val="es-ES_tradnl"/>
        </w:rPr>
        <w:t>En cuanto al componente 2, el PNUD explicó que su objetivo es modernizar un laboratorio actualmente en funcionamiento para mejorar su capacidad de realizar las pruebas requeridas en el ensayo y validación de equipos. Las áreas de interés incluyen la evaluación del rendimiento (condiciones ambientales de estrés, resistencia y rendimiento de nuevos materiales, eficiencia energética, capacidad de refrigeración y otras métricas generales); el rendimiento de las piezas electrónicas y los sistemas integrados en condiciones de estrés y la confirmación de la correcta instalación en los aparatos</w:t>
      </w:r>
      <w:r w:rsidR="0033562B" w:rsidRPr="00FC0B3C">
        <w:rPr>
          <w:lang w:val="es-ES_tradnl"/>
        </w:rPr>
        <w:t>,</w:t>
      </w:r>
      <w:r w:rsidRPr="00FC0B3C">
        <w:rPr>
          <w:lang w:val="es-ES_tradnl"/>
        </w:rPr>
        <w:t xml:space="preserve"> y el cumplimiento de la normativa y las normas medioambientales. El laboratorio depende de una institución gubernamental que presta servicios a todos los sectores. El PNUD aclaró que la mejora permitirá probar los equipos que utilizan refrigerantes inflamables y garantizar el cumplimiento de la normativa local de control de los HFC para los equipos fabricados e importados. Tras debatir los elementos de </w:t>
      </w:r>
      <w:r w:rsidR="00FF5EEF" w:rsidRPr="00FC0B3C">
        <w:rPr>
          <w:lang w:val="es-ES_tradnl"/>
        </w:rPr>
        <w:t>costo</w:t>
      </w:r>
      <w:r w:rsidRPr="00FC0B3C">
        <w:rPr>
          <w:lang w:val="es-ES_tradnl"/>
        </w:rPr>
        <w:t xml:space="preserve"> del proyecto, se acordó reducir la solicitud de financiación de </w:t>
      </w:r>
      <w:r w:rsidR="0033562B" w:rsidRPr="00FC0B3C">
        <w:rPr>
          <w:lang w:val="es-ES_tradnl"/>
        </w:rPr>
        <w:t>USD </w:t>
      </w:r>
      <w:r w:rsidRPr="00FC0B3C">
        <w:rPr>
          <w:lang w:val="es-ES_tradnl"/>
        </w:rPr>
        <w:t xml:space="preserve">800.000 a </w:t>
      </w:r>
      <w:r w:rsidR="0033562B" w:rsidRPr="00FC0B3C">
        <w:rPr>
          <w:lang w:val="es-ES_tradnl"/>
        </w:rPr>
        <w:t>USD </w:t>
      </w:r>
      <w:r w:rsidRPr="00FC0B3C">
        <w:rPr>
          <w:lang w:val="es-ES_tradnl"/>
        </w:rPr>
        <w:t>650.00</w:t>
      </w:r>
      <w:r w:rsidR="006B24C4" w:rsidRPr="00FC0B3C">
        <w:rPr>
          <w:lang w:val="es-ES_tradnl"/>
        </w:rPr>
        <w:t>0</w:t>
      </w:r>
      <w:r w:rsidRPr="00FC0B3C">
        <w:rPr>
          <w:lang w:val="es-ES_tradnl"/>
        </w:rPr>
        <w:t>, con una mayor cofinanciación por parte del laboratorio beneficiario. El Fondo financiaría parte del módulo de pruebas/cámara climática (</w:t>
      </w:r>
      <w:r w:rsidR="00982B48" w:rsidRPr="00FC0B3C">
        <w:rPr>
          <w:lang w:val="es-ES_tradnl"/>
        </w:rPr>
        <w:t>USD </w:t>
      </w:r>
      <w:r w:rsidRPr="00FC0B3C">
        <w:rPr>
          <w:lang w:val="es-ES_tradnl"/>
        </w:rPr>
        <w:t>200.00</w:t>
      </w:r>
      <w:r w:rsidR="006B24C4" w:rsidRPr="00FC0B3C">
        <w:rPr>
          <w:lang w:val="es-ES_tradnl"/>
        </w:rPr>
        <w:t>0</w:t>
      </w:r>
      <w:r w:rsidRPr="00FC0B3C">
        <w:rPr>
          <w:lang w:val="es-ES_tradnl"/>
        </w:rPr>
        <w:t>), equipos y herramientas</w:t>
      </w:r>
      <w:r w:rsidRPr="00FC0B3C">
        <w:rPr>
          <w:rStyle w:val="FootnoteReference"/>
          <w:lang w:val="es-ES_tradnl"/>
        </w:rPr>
        <w:footnoteReference w:id="11"/>
      </w:r>
      <w:r w:rsidRPr="00FC0B3C">
        <w:rPr>
          <w:lang w:val="es-ES_tradnl"/>
        </w:rPr>
        <w:t xml:space="preserve"> adicionales para la mejora de las instalaciones (</w:t>
      </w:r>
      <w:r w:rsidR="00982B48" w:rsidRPr="00FC0B3C">
        <w:rPr>
          <w:lang w:val="es-ES_tradnl"/>
        </w:rPr>
        <w:t>USD </w:t>
      </w:r>
      <w:r w:rsidRPr="00FC0B3C">
        <w:rPr>
          <w:lang w:val="es-ES_tradnl"/>
        </w:rPr>
        <w:t>400.00</w:t>
      </w:r>
      <w:r w:rsidR="006B24C4" w:rsidRPr="00FC0B3C">
        <w:rPr>
          <w:lang w:val="es-ES_tradnl"/>
        </w:rPr>
        <w:t>0</w:t>
      </w:r>
      <w:r w:rsidRPr="00FC0B3C">
        <w:rPr>
          <w:lang w:val="es-ES_tradnl"/>
        </w:rPr>
        <w:t xml:space="preserve">) y asistencia para obtener la acreditación Eurovent, así como </w:t>
      </w:r>
      <w:r w:rsidR="00184176" w:rsidRPr="00FC0B3C">
        <w:rPr>
          <w:lang w:val="es-ES_tradnl"/>
        </w:rPr>
        <w:t>capacitación</w:t>
      </w:r>
      <w:r w:rsidRPr="00FC0B3C">
        <w:rPr>
          <w:lang w:val="es-ES_tradnl"/>
        </w:rPr>
        <w:t xml:space="preserve"> en gestión de sistemas y administración de pruebas (</w:t>
      </w:r>
      <w:r w:rsidR="00982B48" w:rsidRPr="00FC0B3C">
        <w:rPr>
          <w:lang w:val="es-ES_tradnl"/>
        </w:rPr>
        <w:t>USD </w:t>
      </w:r>
      <w:r w:rsidRPr="00FC0B3C">
        <w:rPr>
          <w:lang w:val="es-ES_tradnl"/>
        </w:rPr>
        <w:t>50.00</w:t>
      </w:r>
      <w:r w:rsidR="006B24C4" w:rsidRPr="00FC0B3C">
        <w:rPr>
          <w:lang w:val="es-ES_tradnl"/>
        </w:rPr>
        <w:t>0</w:t>
      </w:r>
      <w:r w:rsidRPr="00FC0B3C">
        <w:rPr>
          <w:lang w:val="es-ES_tradnl"/>
        </w:rPr>
        <w:t>). El beneficiario financiará otros componentes, incluida una parte del módulo de pruebas, la cámara climática, las obras civiles, las instalaciones de seguridad y los materiales adicionales no cubiertos por el Fondo. Los fondos reducidos de este proyecto se reasignaron al componente</w:t>
      </w:r>
      <w:r w:rsidR="0033562B" w:rsidRPr="00FC0B3C">
        <w:rPr>
          <w:lang w:val="es-ES_tradnl"/>
        </w:rPr>
        <w:t> </w:t>
      </w:r>
      <w:r w:rsidRPr="00FC0B3C">
        <w:rPr>
          <w:lang w:val="es-ES_tradnl"/>
        </w:rPr>
        <w:t>1 y al componente 5, como se indica en el cuadro 15.</w:t>
      </w:r>
    </w:p>
    <w:p w14:paraId="55B60C3F" w14:textId="77777777" w:rsidR="00210B97" w:rsidRPr="00FC0B3C" w:rsidRDefault="00210B97" w:rsidP="00BA21A2">
      <w:pPr>
        <w:pStyle w:val="Heading1"/>
        <w:numPr>
          <w:ilvl w:val="0"/>
          <w:numId w:val="9"/>
        </w:numPr>
        <w:rPr>
          <w:lang w:val="es-ES_tradnl"/>
        </w:rPr>
      </w:pPr>
      <w:r w:rsidRPr="00FC0B3C">
        <w:rPr>
          <w:lang w:val="es-ES_tradnl"/>
        </w:rPr>
        <w:t>En cuanto al componente 4, la ONUDI proporcionó los siguientes detalles sobre los dos proyectos piloto propuestos:</w:t>
      </w:r>
    </w:p>
    <w:p w14:paraId="4400BA35" w14:textId="24DAA227" w:rsidR="00210B97" w:rsidRPr="00FC0B3C" w:rsidRDefault="00210B97" w:rsidP="00BA21A2">
      <w:pPr>
        <w:pStyle w:val="Heading2"/>
        <w:numPr>
          <w:ilvl w:val="1"/>
          <w:numId w:val="9"/>
        </w:numPr>
        <w:ind w:left="1418" w:hanging="698"/>
        <w:rPr>
          <w:lang w:val="es-ES_tradnl"/>
        </w:rPr>
      </w:pPr>
      <w:r w:rsidRPr="00FC0B3C">
        <w:rPr>
          <w:lang w:val="es-ES_tradnl"/>
        </w:rPr>
        <w:t>El proyecto piloto en refrigeración comercial pretende demostrar el uso de equipos</w:t>
      </w:r>
      <w:r w:rsidR="00184176" w:rsidRPr="00FC0B3C">
        <w:rPr>
          <w:lang w:val="es-ES_tradnl"/>
        </w:rPr>
        <w:t xml:space="preserve"> a base de </w:t>
      </w:r>
      <w:r w:rsidRPr="00FC0B3C">
        <w:rPr>
          <w:lang w:val="es-ES_tradnl"/>
        </w:rPr>
        <w:t>CO</w:t>
      </w:r>
      <w:r w:rsidRPr="00FC0B3C">
        <w:rPr>
          <w:vertAlign w:val="subscript"/>
          <w:lang w:val="es-ES_tradnl"/>
        </w:rPr>
        <w:t>2</w:t>
      </w:r>
      <w:r w:rsidRPr="00FC0B3C">
        <w:rPr>
          <w:lang w:val="es-ES_tradnl"/>
        </w:rPr>
        <w:t xml:space="preserve"> como sustitución de los equipos </w:t>
      </w:r>
      <w:r w:rsidR="00184176" w:rsidRPr="00FC0B3C">
        <w:rPr>
          <w:lang w:val="es-ES_tradnl"/>
        </w:rPr>
        <w:t xml:space="preserve">que utilizan </w:t>
      </w:r>
      <w:r w:rsidRPr="00FC0B3C">
        <w:rPr>
          <w:lang w:val="es-ES_tradnl"/>
        </w:rPr>
        <w:t xml:space="preserve">R-404A actualmente en funcionamiento. El proyecto financiará una parte del </w:t>
      </w:r>
      <w:r w:rsidR="00FF5EEF" w:rsidRPr="00FC0B3C">
        <w:rPr>
          <w:lang w:val="es-ES_tradnl"/>
        </w:rPr>
        <w:t>costo</w:t>
      </w:r>
      <w:r w:rsidRPr="00FC0B3C">
        <w:rPr>
          <w:lang w:val="es-ES_tradnl"/>
        </w:rPr>
        <w:t xml:space="preserve"> de instalación (entre </w:t>
      </w:r>
      <w:r w:rsidR="00982B48" w:rsidRPr="00FC0B3C">
        <w:rPr>
          <w:lang w:val="es-ES_tradnl"/>
        </w:rPr>
        <w:lastRenderedPageBreak/>
        <w:t>USD </w:t>
      </w:r>
      <w:r w:rsidRPr="00FC0B3C">
        <w:rPr>
          <w:lang w:val="es-ES_tradnl"/>
        </w:rPr>
        <w:t xml:space="preserve">10.000 y </w:t>
      </w:r>
      <w:r w:rsidR="00982B48" w:rsidRPr="00FC0B3C">
        <w:rPr>
          <w:lang w:val="es-ES_tradnl"/>
        </w:rPr>
        <w:t>USD </w:t>
      </w:r>
      <w:r w:rsidRPr="00FC0B3C">
        <w:rPr>
          <w:lang w:val="es-ES_tradnl"/>
        </w:rPr>
        <w:t>30.00</w:t>
      </w:r>
      <w:r w:rsidR="006B24C4" w:rsidRPr="00FC0B3C">
        <w:rPr>
          <w:lang w:val="es-ES_tradnl"/>
        </w:rPr>
        <w:t>0</w:t>
      </w:r>
      <w:r w:rsidRPr="00FC0B3C">
        <w:rPr>
          <w:lang w:val="es-ES_tradnl"/>
        </w:rPr>
        <w:t xml:space="preserve"> por sistema), que ofrecerán en forma de descuento los técnicos e instaladores certificados que presten servicio a los sistemas. El beneficiario financiará el </w:t>
      </w:r>
      <w:r w:rsidR="00FF5EEF" w:rsidRPr="00FC0B3C">
        <w:rPr>
          <w:lang w:val="es-ES_tradnl"/>
        </w:rPr>
        <w:t>costo</w:t>
      </w:r>
      <w:r w:rsidRPr="00FC0B3C">
        <w:rPr>
          <w:lang w:val="es-ES_tradnl"/>
        </w:rPr>
        <w:t xml:space="preserve"> del equipo y facilitará la supervisión del rendimiento y el uso de la energía. Las unidades retiradas tendrán su carga de refrigerante recuperada y entregada a los centros </w:t>
      </w:r>
      <w:r w:rsidR="00184176" w:rsidRPr="00FC0B3C">
        <w:rPr>
          <w:lang w:val="es-ES_tradnl"/>
        </w:rPr>
        <w:t xml:space="preserve">de </w:t>
      </w:r>
      <w:r w:rsidRPr="00FC0B3C">
        <w:rPr>
          <w:lang w:val="es-ES_tradnl"/>
        </w:rPr>
        <w:t xml:space="preserve">RRR o almacenada (en caso de ubicaciones remotas) y serán eliminadas de acuerdo con la normativa vigente. Se calcula que el proyecto abarcará unas 20 instalaciones en diferentes cadenas comerciales para </w:t>
      </w:r>
      <w:r w:rsidR="00E9167F" w:rsidRPr="00FC0B3C">
        <w:rPr>
          <w:lang w:val="es-ES_tradnl"/>
        </w:rPr>
        <w:t xml:space="preserve">asegurar </w:t>
      </w:r>
      <w:r w:rsidRPr="00FC0B3C">
        <w:rPr>
          <w:lang w:val="es-ES_tradnl"/>
        </w:rPr>
        <w:t>su rep</w:t>
      </w:r>
      <w:r w:rsidR="00184176" w:rsidRPr="00FC0B3C">
        <w:rPr>
          <w:lang w:val="es-ES_tradnl"/>
        </w:rPr>
        <w:t>roducibilidad</w:t>
      </w:r>
      <w:r w:rsidRPr="00FC0B3C">
        <w:rPr>
          <w:lang w:val="es-ES_tradnl"/>
        </w:rPr>
        <w:t>;</w:t>
      </w:r>
    </w:p>
    <w:p w14:paraId="6AF45D9D" w14:textId="5B139C38" w:rsidR="00210B97" w:rsidRPr="00FC0B3C" w:rsidRDefault="00210B97" w:rsidP="00BA21A2">
      <w:pPr>
        <w:pStyle w:val="Heading2"/>
        <w:numPr>
          <w:ilvl w:val="1"/>
          <w:numId w:val="9"/>
        </w:numPr>
        <w:ind w:left="1418" w:hanging="698"/>
        <w:rPr>
          <w:lang w:val="es-ES_tradnl"/>
        </w:rPr>
      </w:pPr>
      <w:r w:rsidRPr="00FC0B3C">
        <w:rPr>
          <w:lang w:val="es-ES_tradnl"/>
        </w:rPr>
        <w:t xml:space="preserve">El proyecto de aire acondicionado residencial pretende incentivar a los propietarios de aparatos de aire acondicionado con R-410A para que sustituyan sus equipos por bombas de calor con R-290 en lugar de por aparatos de aire acondicionado con HFC-32 ya disponibles en el mercado. Con un </w:t>
      </w:r>
      <w:r w:rsidR="00FF5EEF" w:rsidRPr="00FC0B3C">
        <w:rPr>
          <w:lang w:val="es-ES_tradnl"/>
        </w:rPr>
        <w:t>costo</w:t>
      </w:r>
      <w:r w:rsidRPr="00FC0B3C">
        <w:rPr>
          <w:lang w:val="es-ES_tradnl"/>
        </w:rPr>
        <w:t xml:space="preserve"> estimado de </w:t>
      </w:r>
      <w:r w:rsidR="006B24C4" w:rsidRPr="00FC0B3C">
        <w:rPr>
          <w:lang w:val="es-ES_tradnl"/>
        </w:rPr>
        <w:t>USD </w:t>
      </w:r>
      <w:r w:rsidRPr="00FC0B3C">
        <w:rPr>
          <w:lang w:val="es-ES_tradnl"/>
        </w:rPr>
        <w:t>40</w:t>
      </w:r>
      <w:r w:rsidR="006B24C4" w:rsidRPr="00FC0B3C">
        <w:rPr>
          <w:lang w:val="es-ES_tradnl"/>
        </w:rPr>
        <w:t>0</w:t>
      </w:r>
      <w:r w:rsidRPr="00FC0B3C">
        <w:rPr>
          <w:lang w:val="es-ES_tradnl"/>
        </w:rPr>
        <w:t xml:space="preserve"> por unidad de </w:t>
      </w:r>
      <w:r w:rsidR="00AE41BA" w:rsidRPr="00FC0B3C">
        <w:rPr>
          <w:lang w:val="es-ES_tradnl"/>
        </w:rPr>
        <w:t>AC</w:t>
      </w:r>
      <w:r w:rsidRPr="00FC0B3C">
        <w:rPr>
          <w:lang w:val="es-ES_tradnl"/>
        </w:rPr>
        <w:t xml:space="preserve"> de 3,5 kW, se pretende llegar a 2.000 unidades ofreciendo un incentivo del 5</w:t>
      </w:r>
      <w:r w:rsidR="00905ED4" w:rsidRPr="00FC0B3C">
        <w:rPr>
          <w:lang w:val="es-ES_tradnl"/>
        </w:rPr>
        <w:t>0 %</w:t>
      </w:r>
      <w:r w:rsidRPr="00FC0B3C">
        <w:rPr>
          <w:lang w:val="es-ES_tradnl"/>
        </w:rPr>
        <w:t xml:space="preserve">. En cuanto a los reglamentos de apoyo, la ONUDI informó de que los cambios en el reglamento sobre gases fluorados previstos para el 1 de enero de 2027 podrían incluir la reducción del límite de PCA de las unidades de </w:t>
      </w:r>
      <w:r w:rsidR="00AE41BA" w:rsidRPr="00FC0B3C">
        <w:rPr>
          <w:lang w:val="es-ES_tradnl"/>
        </w:rPr>
        <w:t>AC</w:t>
      </w:r>
      <w:r w:rsidRPr="00FC0B3C">
        <w:rPr>
          <w:lang w:val="es-ES_tradnl"/>
        </w:rPr>
        <w:t xml:space="preserve"> por debajo de los 750 actuales, excluyendo así el HFC-32. La ONUDI pretende </w:t>
      </w:r>
      <w:r w:rsidR="00AE41BA" w:rsidRPr="00FC0B3C">
        <w:rPr>
          <w:lang w:val="es-ES_tradnl"/>
        </w:rPr>
        <w:t xml:space="preserve">asegurar </w:t>
      </w:r>
      <w:r w:rsidRPr="00FC0B3C">
        <w:rPr>
          <w:lang w:val="es-ES_tradnl"/>
        </w:rPr>
        <w:t xml:space="preserve">una distribución geográfica y dirigirse a diversos sectores económicos para aumentar la </w:t>
      </w:r>
      <w:r w:rsidR="00AE41BA" w:rsidRPr="00FC0B3C">
        <w:rPr>
          <w:lang w:val="es-ES_tradnl"/>
        </w:rPr>
        <w:t>reproducibilidad</w:t>
      </w:r>
      <w:r w:rsidRPr="00FC0B3C">
        <w:rPr>
          <w:lang w:val="es-ES_tradnl"/>
        </w:rPr>
        <w:t>.</w:t>
      </w:r>
    </w:p>
    <w:p w14:paraId="3BB8527C" w14:textId="276EAD15" w:rsidR="00210B97" w:rsidRPr="00FC0B3C" w:rsidRDefault="00210B97" w:rsidP="00BA21A2">
      <w:pPr>
        <w:pStyle w:val="Heading1"/>
        <w:numPr>
          <w:ilvl w:val="0"/>
          <w:numId w:val="9"/>
        </w:numPr>
        <w:rPr>
          <w:lang w:val="es-ES_tradnl"/>
        </w:rPr>
      </w:pPr>
      <w:r w:rsidRPr="00FC0B3C">
        <w:rPr>
          <w:lang w:val="es-ES_tradnl"/>
        </w:rPr>
        <w:t xml:space="preserve">La Secretaría señala que estos dos proyectos ofrecen incentivos a los usuarios finales. Los proyectos están relacionados con otras actividades del KIP, como la RRR, la formación de técnicos en tecnologías de bajo PCA y la </w:t>
      </w:r>
      <w:r w:rsidR="003A450A" w:rsidRPr="00FC0B3C">
        <w:rPr>
          <w:lang w:val="es-ES_tradnl"/>
        </w:rPr>
        <w:t>acreditación</w:t>
      </w:r>
      <w:r w:rsidRPr="00FC0B3C">
        <w:rPr>
          <w:lang w:val="es-ES_tradnl"/>
        </w:rPr>
        <w:t xml:space="preserve"> de técnicos; el precio del R-290 en 2022 (2,50 USD/kg) es inferior al del HFC</w:t>
      </w:r>
      <w:r w:rsidR="003A450A" w:rsidRPr="00FC0B3C">
        <w:rPr>
          <w:lang w:val="es-ES_tradnl"/>
        </w:rPr>
        <w:noBreakHyphen/>
      </w:r>
      <w:r w:rsidRPr="00FC0B3C">
        <w:rPr>
          <w:lang w:val="es-ES_tradnl"/>
        </w:rPr>
        <w:t xml:space="preserve">32 (4 USD/kg) y se esperan futuras actualizaciones </w:t>
      </w:r>
      <w:r w:rsidR="003A450A" w:rsidRPr="00FC0B3C">
        <w:rPr>
          <w:lang w:val="es-ES_tradnl"/>
        </w:rPr>
        <w:t>del</w:t>
      </w:r>
      <w:r w:rsidR="0080286B" w:rsidRPr="00FC0B3C">
        <w:rPr>
          <w:lang w:val="es-ES_tradnl"/>
        </w:rPr>
        <w:t xml:space="preserve"> reglamento sobre gases fluorados</w:t>
      </w:r>
      <w:r w:rsidRPr="00FC0B3C">
        <w:rPr>
          <w:lang w:val="es-ES_tradnl"/>
        </w:rPr>
        <w:t xml:space="preserve"> para reducir los límites de PCA en las unidades de aire acondicionado. Se espera que la proximidad al mercado europeo, donde se dispone de componentes y conocimientos técnicos sobre las tecnologías de CO</w:t>
      </w:r>
      <w:r w:rsidRPr="00FC0B3C">
        <w:rPr>
          <w:vertAlign w:val="subscript"/>
          <w:lang w:val="es-ES_tradnl"/>
        </w:rPr>
        <w:t>2</w:t>
      </w:r>
      <w:r w:rsidRPr="00FC0B3C">
        <w:rPr>
          <w:lang w:val="es-ES_tradnl"/>
        </w:rPr>
        <w:t xml:space="preserve"> y R-290, y el hecho de que los fabricantes locales exporten a esos países contribuyan a la disponibilidad local de las tecnologías. En consonancia con la decisión 92/36 g), se pidió a la ONUDI que presentara, una vez finalizados los dos proyectos, un informe final sobre la ejecución de </w:t>
      </w:r>
      <w:proofErr w:type="gramStart"/>
      <w:r w:rsidRPr="00FC0B3C">
        <w:rPr>
          <w:lang w:val="es-ES_tradnl"/>
        </w:rPr>
        <w:t>los mismos</w:t>
      </w:r>
      <w:proofErr w:type="gramEnd"/>
      <w:r w:rsidRPr="00FC0B3C">
        <w:rPr>
          <w:lang w:val="es-ES_tradnl"/>
        </w:rPr>
        <w:t>, incluida la eliminación de los HFC y los aumentos de eficiencia energética conseguidos</w:t>
      </w:r>
      <w:r w:rsidR="003A450A" w:rsidRPr="00FC0B3C">
        <w:rPr>
          <w:lang w:val="es-ES_tradnl"/>
        </w:rPr>
        <w:t>.</w:t>
      </w:r>
    </w:p>
    <w:p w14:paraId="478EDE5C" w14:textId="67327B23" w:rsidR="00210B97" w:rsidRPr="00FC0B3C" w:rsidRDefault="00210B97" w:rsidP="003724DB">
      <w:pPr>
        <w:spacing w:after="240"/>
        <w:rPr>
          <w:lang w:val="es-ES_tradnl"/>
        </w:rPr>
      </w:pPr>
      <w:bookmarkStart w:id="16" w:name="_Hlk183462711"/>
      <w:r w:rsidRPr="00FC0B3C">
        <w:rPr>
          <w:i/>
          <w:iCs/>
          <w:lang w:val="es-ES_tradnl"/>
        </w:rPr>
        <w:t>Sectores de extinción de incendios y disolventes</w:t>
      </w:r>
    </w:p>
    <w:p w14:paraId="4EF544C4" w14:textId="2FC63947" w:rsidR="00210B97" w:rsidRPr="00FC0B3C" w:rsidRDefault="00210B97" w:rsidP="00BA21A2">
      <w:pPr>
        <w:pStyle w:val="Heading1"/>
        <w:numPr>
          <w:ilvl w:val="0"/>
          <w:numId w:val="9"/>
        </w:numPr>
        <w:rPr>
          <w:lang w:val="es-ES_tradnl"/>
        </w:rPr>
      </w:pPr>
      <w:r w:rsidRPr="00FC0B3C">
        <w:rPr>
          <w:lang w:val="es-ES_tradnl"/>
        </w:rPr>
        <w:t xml:space="preserve">En cuanto al sector de los disolventes, el PNUD explicó que el objetivo principal de la actividad era supervisar el uso de los HFC en el sector para evitar un aumento inesperado del consumo. Sin embargo, tras debatir la actividad y observar el insignificante nivel de consumo y la mínima contribución que este sector podría tener en la reducción de los HFC en la etapa I, el PNUD acordó asignar únicamente </w:t>
      </w:r>
      <w:r w:rsidR="003A450A" w:rsidRPr="00FC0B3C">
        <w:rPr>
          <w:lang w:val="es-ES_tradnl"/>
        </w:rPr>
        <w:t>USD </w:t>
      </w:r>
      <w:r w:rsidRPr="00FC0B3C">
        <w:rPr>
          <w:lang w:val="es-ES_tradnl"/>
        </w:rPr>
        <w:t>10.000</w:t>
      </w:r>
      <w:r w:rsidR="009A5D02">
        <w:rPr>
          <w:lang w:val="es-ES_tradnl"/>
        </w:rPr>
        <w:t xml:space="preserve"> </w:t>
      </w:r>
      <w:r w:rsidRPr="00FC0B3C">
        <w:rPr>
          <w:lang w:val="es-ES_tradnl"/>
        </w:rPr>
        <w:t>al sector de los disolventes para conocer mejor el sector y explorar opciones para eliminar los HFC en este sector en la etapa II. Los fondos asignados inicialmente a esta actividad se reasignaron a otras actividades, incluido el proyecto de lucha contra incendios y el componente 1 sobre el marco reglamentario, como se muestra en el cuadro 15.</w:t>
      </w:r>
    </w:p>
    <w:p w14:paraId="325BE8C6" w14:textId="56CAC587" w:rsidR="00210B97" w:rsidRPr="00FC0B3C" w:rsidRDefault="00210B97" w:rsidP="00210B97">
      <w:pPr>
        <w:rPr>
          <w:lang w:val="es-ES_tradnl"/>
        </w:rPr>
      </w:pPr>
      <w:r w:rsidRPr="00FC0B3C">
        <w:rPr>
          <w:lang w:val="es-ES_tradnl"/>
        </w:rPr>
        <w:t>61.</w:t>
      </w:r>
      <w:r w:rsidRPr="00FC0B3C">
        <w:rPr>
          <w:lang w:val="es-ES_tradnl"/>
        </w:rPr>
        <w:tab/>
        <w:t xml:space="preserve">En cuanto a la actividad de extinción de incendios, el PNUD explicó que este sector, que consume el </w:t>
      </w:r>
      <w:r w:rsidR="00905ED4" w:rsidRPr="00FC0B3C">
        <w:rPr>
          <w:lang w:val="es-ES_tradnl"/>
        </w:rPr>
        <w:t>7 %</w:t>
      </w:r>
      <w:r w:rsidRPr="00FC0B3C">
        <w:rPr>
          <w:lang w:val="es-ES_tradnl"/>
        </w:rPr>
        <w:t xml:space="preserve"> de los HFC del país, es prioritario para la etapa I del KIP. La lucha contra incendios debe cumplir las normas y disposiciones del reglamento sobre gases fluorados del mismo modo que el sector de</w:t>
      </w:r>
      <w:r w:rsidR="00C13066" w:rsidRPr="00FC0B3C">
        <w:rPr>
          <w:lang w:val="es-ES_tradnl"/>
        </w:rPr>
        <w:t xml:space="preserve"> refrigeración y aire acondicionado</w:t>
      </w:r>
      <w:r w:rsidRPr="00FC0B3C">
        <w:rPr>
          <w:lang w:val="es-ES_tradnl"/>
        </w:rPr>
        <w:t xml:space="preserve">. Existen 89 empresas de fabricación de equipos de protección contra incendios y 643 empresas de mantenimiento, reparación y llenado de equipos/sistemas de protección contra incendios. La asistencia técnica a este sector se considera muy relevante, junto con la adopción de las mejores prácticas a través de demostraciones. </w:t>
      </w:r>
    </w:p>
    <w:p w14:paraId="0AFDB80B" w14:textId="77777777" w:rsidR="00210B97" w:rsidRPr="00FC0B3C" w:rsidRDefault="00210B97" w:rsidP="00210B97">
      <w:pPr>
        <w:rPr>
          <w:lang w:val="es-ES_tradnl"/>
        </w:rPr>
      </w:pPr>
    </w:p>
    <w:p w14:paraId="428A35BE" w14:textId="77777777" w:rsidR="00210B97" w:rsidRPr="00FC0B3C" w:rsidRDefault="00210B97" w:rsidP="00BA21A2">
      <w:pPr>
        <w:pStyle w:val="Heading1"/>
        <w:numPr>
          <w:ilvl w:val="0"/>
          <w:numId w:val="13"/>
        </w:numPr>
        <w:tabs>
          <w:tab w:val="clear" w:pos="0"/>
        </w:tabs>
        <w:rPr>
          <w:lang w:val="es-ES_tradnl"/>
        </w:rPr>
      </w:pPr>
      <w:r w:rsidRPr="00FC0B3C">
        <w:rPr>
          <w:lang w:val="es-ES_tradnl"/>
        </w:rPr>
        <w:t>Los sectores de telecomunicaciones y salas de ordenadores, edificios energéticos, bibliotecas y archivos y petróleo y gas son los principales consumidores de HFC en la extinción de incendios. Los gases inertes, los sistemas de CO</w:t>
      </w:r>
      <w:r w:rsidRPr="00FC0B3C">
        <w:rPr>
          <w:vertAlign w:val="subscript"/>
          <w:lang w:val="es-ES_tradnl"/>
        </w:rPr>
        <w:t>2</w:t>
      </w:r>
      <w:r w:rsidRPr="00FC0B3C">
        <w:rPr>
          <w:lang w:val="es-ES_tradnl"/>
        </w:rPr>
        <w:t xml:space="preserve">, el FK-5-1-12, los sistemas de polvo y los sistemas de agua nebulizada pueden considerarse alternativas. El proyecto incluye dos proyectos de demostración para probar el rendimiento de </w:t>
      </w:r>
      <w:r w:rsidRPr="00FC0B3C">
        <w:rPr>
          <w:lang w:val="es-ES_tradnl"/>
        </w:rPr>
        <w:lastRenderedPageBreak/>
        <w:t>varias alternativas en diferentes condiciones. Los parámetros medidos incluyen la velocidad de reacción, el daño de los materiales, el porcentaje de daños por el fuego, la posible afectación de vidas humanas y otros parámetros.</w:t>
      </w:r>
    </w:p>
    <w:p w14:paraId="4B3C9942" w14:textId="3DD582F8" w:rsidR="00210B97" w:rsidRPr="00FC0B3C" w:rsidRDefault="00210B97" w:rsidP="00BA21A2">
      <w:pPr>
        <w:pStyle w:val="Heading1"/>
        <w:numPr>
          <w:ilvl w:val="0"/>
          <w:numId w:val="9"/>
        </w:numPr>
        <w:spacing w:after="120"/>
        <w:rPr>
          <w:lang w:val="es-ES_tradnl"/>
        </w:rPr>
      </w:pPr>
      <w:r w:rsidRPr="00FC0B3C">
        <w:rPr>
          <w:lang w:val="es-ES_tradnl"/>
        </w:rPr>
        <w:t>El sistema de reglamentación y certificación de gases fluorados abarca actualmente los sectores de la climatización, las bombas de calor, la lucha contra incendios y los cuadros eléctricos. La certificación del personal técnico se realiza en centros de</w:t>
      </w:r>
      <w:r w:rsidR="003E607D" w:rsidRPr="00FC0B3C">
        <w:rPr>
          <w:lang w:val="es-ES_tradnl"/>
        </w:rPr>
        <w:t xml:space="preserve"> capacitación</w:t>
      </w:r>
      <w:r w:rsidRPr="00FC0B3C">
        <w:rPr>
          <w:lang w:val="es-ES_tradnl"/>
        </w:rPr>
        <w:t xml:space="preserve"> y examen acreditados por la Institución de Calificación Profesional. En virtud de la legislación nacional, el personal técnico debe estar en posesión de la </w:t>
      </w:r>
      <w:r w:rsidR="003E607D" w:rsidRPr="00FC0B3C">
        <w:rPr>
          <w:lang w:val="es-ES_tradnl"/>
        </w:rPr>
        <w:t xml:space="preserve">acreditación relativa a </w:t>
      </w:r>
      <w:r w:rsidRPr="00FC0B3C">
        <w:rPr>
          <w:lang w:val="es-ES_tradnl"/>
        </w:rPr>
        <w:t xml:space="preserve">gases fluorados para trabajar en equipos que contengan </w:t>
      </w:r>
      <w:r w:rsidR="003E607D" w:rsidRPr="00FC0B3C">
        <w:rPr>
          <w:lang w:val="es-ES_tradnl"/>
        </w:rPr>
        <w:t xml:space="preserve">dichos </w:t>
      </w:r>
      <w:r w:rsidRPr="00FC0B3C">
        <w:rPr>
          <w:lang w:val="es-ES_tradnl"/>
        </w:rPr>
        <w:t xml:space="preserve">gases. El plan de estudios </w:t>
      </w:r>
      <w:r w:rsidR="003E607D" w:rsidRPr="00FC0B3C">
        <w:rPr>
          <w:lang w:val="es-ES_tradnl"/>
        </w:rPr>
        <w:t>sobre acreditación</w:t>
      </w:r>
      <w:r w:rsidRPr="00FC0B3C">
        <w:rPr>
          <w:lang w:val="es-ES_tradnl"/>
        </w:rPr>
        <w:t xml:space="preserve"> se adapta a cada sector, con cuatro centros acreditados disponibles para el sector </w:t>
      </w:r>
      <w:r w:rsidR="003E607D" w:rsidRPr="00FC0B3C">
        <w:rPr>
          <w:lang w:val="es-ES_tradnl"/>
        </w:rPr>
        <w:t>de refrigeración, climatización y bomba de calor</w:t>
      </w:r>
      <w:r w:rsidRPr="00FC0B3C">
        <w:rPr>
          <w:lang w:val="es-ES_tradnl"/>
        </w:rPr>
        <w:t xml:space="preserve">. Sin embargo, ningún centro certifica actualmente a los técnicos del sector de la lucha contra incendios, lo que deja un vacío a pesar de los requisitos legales. Para hacer frente a esta necesidad urgente, el plan es mejorar al menos dos centros de </w:t>
      </w:r>
      <w:r w:rsidR="002017BC" w:rsidRPr="00FC0B3C">
        <w:rPr>
          <w:lang w:val="es-ES_tradnl"/>
        </w:rPr>
        <w:t>capacitación</w:t>
      </w:r>
      <w:r w:rsidRPr="00FC0B3C">
        <w:rPr>
          <w:lang w:val="es-ES_tradnl"/>
        </w:rPr>
        <w:t xml:space="preserve"> y examen existentes para certificar a los técnicos de extinción de incendios. Estos centros, que ya tienen experiencia en la certificación </w:t>
      </w:r>
      <w:r w:rsidR="002017BC" w:rsidRPr="00FC0B3C">
        <w:rPr>
          <w:lang w:val="es-ES_tradnl"/>
        </w:rPr>
        <w:t xml:space="preserve">sobre los </w:t>
      </w:r>
      <w:r w:rsidRPr="00FC0B3C">
        <w:rPr>
          <w:lang w:val="es-ES_tradnl"/>
        </w:rPr>
        <w:t xml:space="preserve">gases fluorados, recibirán el equipo necesario para cumplir los requisitos específicos de la </w:t>
      </w:r>
      <w:r w:rsidR="00083060" w:rsidRPr="00FC0B3C">
        <w:rPr>
          <w:lang w:val="es-ES_tradnl"/>
        </w:rPr>
        <w:t xml:space="preserve">capacitación en </w:t>
      </w:r>
      <w:r w:rsidR="006D5449" w:rsidRPr="00FC0B3C">
        <w:rPr>
          <w:lang w:val="es-ES_tradnl"/>
        </w:rPr>
        <w:t xml:space="preserve">la </w:t>
      </w:r>
      <w:r w:rsidR="00083060" w:rsidRPr="00FC0B3C">
        <w:rPr>
          <w:lang w:val="es-ES_tradnl"/>
        </w:rPr>
        <w:t>extinción de incendios</w:t>
      </w:r>
      <w:r w:rsidRPr="00FC0B3C">
        <w:rPr>
          <w:lang w:val="es-ES_tradnl"/>
        </w:rPr>
        <w:t>.</w:t>
      </w:r>
    </w:p>
    <w:p w14:paraId="6ED04DA5" w14:textId="77777777" w:rsidR="00210B97" w:rsidRPr="00FC0B3C" w:rsidRDefault="00210B97" w:rsidP="00BA21A2">
      <w:pPr>
        <w:pStyle w:val="Heading1"/>
        <w:numPr>
          <w:ilvl w:val="0"/>
          <w:numId w:val="9"/>
        </w:numPr>
        <w:spacing w:after="120"/>
        <w:rPr>
          <w:lang w:val="es-ES_tradnl"/>
        </w:rPr>
      </w:pPr>
      <w:r w:rsidRPr="00FC0B3C">
        <w:rPr>
          <w:lang w:val="es-ES_tradnl"/>
        </w:rPr>
        <w:t>La financiación de actividades en los sectores de la lucha contra incendios se estudiará caso por caso. Teniendo en cuenta que las actividades propuestas son similares a las del sector de servicio y mantenimiento de refrigeración, se acordó financiarlas junto con el sector de servicio y mantenimiento a 5,10 USD/kg. Por consiguiente, las reducciones del consumo de HFC desde el punto de partida se basaron en el PCA medio del sector de mantenimiento, la lucha contra incendios y el disolvente.</w:t>
      </w:r>
    </w:p>
    <w:p w14:paraId="483F9685" w14:textId="77777777" w:rsidR="00210B97" w:rsidRPr="00FC0B3C" w:rsidRDefault="00210B97" w:rsidP="003724DB">
      <w:pPr>
        <w:pStyle w:val="Heading1"/>
        <w:spacing w:after="120"/>
        <w:rPr>
          <w:i/>
          <w:iCs/>
          <w:lang w:val="es-ES_tradnl"/>
        </w:rPr>
      </w:pPr>
      <w:r w:rsidRPr="00FC0B3C">
        <w:rPr>
          <w:i/>
          <w:iCs/>
          <w:lang w:val="es-ES_tradnl"/>
        </w:rPr>
        <w:t>Cálculo de las reducciones del consumo de HFC a partir del punto de partida</w:t>
      </w:r>
    </w:p>
    <w:bookmarkEnd w:id="15"/>
    <w:p w14:paraId="4A7E5597" w14:textId="2FA2CBCB" w:rsidR="00210B97" w:rsidRPr="00FC0B3C" w:rsidRDefault="00210B97" w:rsidP="00BA21A2">
      <w:pPr>
        <w:pStyle w:val="Heading1"/>
        <w:numPr>
          <w:ilvl w:val="0"/>
          <w:numId w:val="9"/>
        </w:numPr>
        <w:spacing w:after="120"/>
        <w:rPr>
          <w:lang w:val="es-ES_tradnl"/>
        </w:rPr>
      </w:pPr>
      <w:r w:rsidRPr="00FC0B3C">
        <w:rPr>
          <w:lang w:val="es-ES_tradnl"/>
        </w:rPr>
        <w:t xml:space="preserve">Basándose en los </w:t>
      </w:r>
      <w:r w:rsidR="00FF5EEF" w:rsidRPr="00FC0B3C">
        <w:rPr>
          <w:lang w:val="es-ES_tradnl"/>
        </w:rPr>
        <w:t>costos</w:t>
      </w:r>
      <w:r w:rsidRPr="00FC0B3C">
        <w:rPr>
          <w:lang w:val="es-ES_tradnl"/>
        </w:rPr>
        <w:t xml:space="preserve"> acordados de </w:t>
      </w:r>
      <w:r w:rsidR="00982B48" w:rsidRPr="00FC0B3C">
        <w:rPr>
          <w:lang w:val="es-ES_tradnl"/>
        </w:rPr>
        <w:t>USD </w:t>
      </w:r>
      <w:r w:rsidRPr="00FC0B3C">
        <w:rPr>
          <w:lang w:val="es-ES_tradnl"/>
        </w:rPr>
        <w:t>10.369.00</w:t>
      </w:r>
      <w:r w:rsidR="006B24C4" w:rsidRPr="00FC0B3C">
        <w:rPr>
          <w:lang w:val="es-ES_tradnl"/>
        </w:rPr>
        <w:t>0</w:t>
      </w:r>
      <w:r w:rsidRPr="00FC0B3C">
        <w:rPr>
          <w:lang w:val="es-ES_tradnl"/>
        </w:rPr>
        <w:t xml:space="preserve"> para los sectores de servicio y mantenimiento, extinción de incendios y disolventes, y de acuerdo con la metodología para convertir USD/kg a USD/tonelada eq. de CO</w:t>
      </w:r>
      <w:r w:rsidRPr="00FC0B3C">
        <w:rPr>
          <w:vertAlign w:val="subscript"/>
          <w:lang w:val="es-ES_tradnl"/>
        </w:rPr>
        <w:t>2</w:t>
      </w:r>
      <w:r w:rsidRPr="00FC0B3C">
        <w:rPr>
          <w:lang w:val="es-ES_tradnl"/>
        </w:rPr>
        <w:t xml:space="preserve"> en el sector de servicio y mantenimiento descrita en el anexo I del documento UNEP/OzL.Pro/ExCom/92/46, la reducción del consumo restante de HFC del país </w:t>
      </w:r>
      <w:r w:rsidR="009764E3" w:rsidRPr="00FC0B3C">
        <w:rPr>
          <w:lang w:val="es-ES_tradnl"/>
        </w:rPr>
        <w:t xml:space="preserve">admisible </w:t>
      </w:r>
      <w:r w:rsidRPr="00FC0B3C">
        <w:rPr>
          <w:lang w:val="es-ES_tradnl"/>
        </w:rPr>
        <w:t>para financiación del sector de servicio y mantenimiento es de 5.326.572 toneladas eq. de CO</w:t>
      </w:r>
      <w:r w:rsidRPr="00FC0B3C">
        <w:rPr>
          <w:vertAlign w:val="subscript"/>
          <w:lang w:val="es-ES_tradnl"/>
        </w:rPr>
        <w:t>2</w:t>
      </w:r>
      <w:r w:rsidRPr="00FC0B3C">
        <w:rPr>
          <w:lang w:val="es-ES_tradnl"/>
        </w:rPr>
        <w:t>, como se resume en el cuadro 14. A la luz de esas reducciones acordadas, el Gobierno convino en reducir su consumo de HFC en 2029 a 31.790.838 toneladas eq. de CO</w:t>
      </w:r>
      <w:r w:rsidRPr="00FC0B3C">
        <w:rPr>
          <w:vertAlign w:val="subscript"/>
          <w:lang w:val="es-ES_tradnl"/>
        </w:rPr>
        <w:t>2</w:t>
      </w:r>
      <w:r w:rsidRPr="00FC0B3C">
        <w:rPr>
          <w:lang w:val="es-ES_tradnl"/>
        </w:rPr>
        <w:t>, una reducción del 14,</w:t>
      </w:r>
      <w:r w:rsidR="00905ED4" w:rsidRPr="00FC0B3C">
        <w:rPr>
          <w:lang w:val="es-ES_tradnl"/>
        </w:rPr>
        <w:t>4 %</w:t>
      </w:r>
      <w:r w:rsidRPr="00FC0B3C">
        <w:rPr>
          <w:lang w:val="es-ES_tradnl"/>
        </w:rPr>
        <w:t xml:space="preserve"> de la base de referencia de HFC del país para el cumplimiento. Esta reducción es ligeramente superior al 13,</w:t>
      </w:r>
      <w:r w:rsidR="00905ED4" w:rsidRPr="00FC0B3C">
        <w:rPr>
          <w:lang w:val="es-ES_tradnl"/>
        </w:rPr>
        <w:t>6 %</w:t>
      </w:r>
      <w:r w:rsidRPr="00FC0B3C">
        <w:rPr>
          <w:lang w:val="es-ES_tradnl"/>
        </w:rPr>
        <w:t xml:space="preserve"> propuesto inicialmente debido a las correcciones de los datos realizadas durante la revisión del proyecto.</w:t>
      </w:r>
    </w:p>
    <w:p w14:paraId="6BA6638F" w14:textId="77777777" w:rsidR="00210B97" w:rsidRPr="00FC0B3C" w:rsidRDefault="00210B97" w:rsidP="003724DB">
      <w:pPr>
        <w:keepNext/>
        <w:spacing w:after="120"/>
        <w:rPr>
          <w:b/>
          <w:bCs/>
          <w:lang w:val="es-ES_tradnl"/>
        </w:rPr>
      </w:pPr>
      <w:r w:rsidRPr="00FC0B3C">
        <w:rPr>
          <w:b/>
          <w:bCs/>
          <w:lang w:val="es-ES_tradnl"/>
        </w:rPr>
        <w:t>Cuadro 14. Costos convenidos y reducciones del consumo de HFC, admisibles para el financiamiento provenientes del sector de servicio técnico, y objetivo de 2029</w:t>
      </w:r>
    </w:p>
    <w:tbl>
      <w:tblPr>
        <w:tblW w:w="4976" w:type="pct"/>
        <w:tblLook w:val="04A0" w:firstRow="1" w:lastRow="0" w:firstColumn="1" w:lastColumn="0" w:noHBand="0" w:noVBand="1"/>
      </w:tblPr>
      <w:tblGrid>
        <w:gridCol w:w="6203"/>
        <w:gridCol w:w="1422"/>
        <w:gridCol w:w="1680"/>
      </w:tblGrid>
      <w:tr w:rsidR="00210B97" w:rsidRPr="00695814" w14:paraId="4BD4643A" w14:textId="77777777" w:rsidTr="003724DB">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9465FC1" w14:textId="77777777" w:rsidR="00210B97" w:rsidRPr="00FC0B3C" w:rsidRDefault="00210B97" w:rsidP="003724DB">
            <w:pPr>
              <w:spacing w:after="120"/>
              <w:jc w:val="center"/>
              <w:rPr>
                <w:b/>
                <w:bCs/>
                <w:color w:val="000000"/>
                <w:sz w:val="20"/>
                <w:szCs w:val="20"/>
                <w:lang w:val="es-ES_tradnl" w:eastAsia="en-CA"/>
              </w:rPr>
            </w:pPr>
            <w:r w:rsidRPr="00FC0B3C">
              <w:rPr>
                <w:b/>
                <w:bCs/>
                <w:color w:val="000000"/>
                <w:sz w:val="20"/>
                <w:szCs w:val="20"/>
                <w:lang w:val="es-ES_tradnl" w:eastAsia="en-CA"/>
              </w:rPr>
              <w:t>Sector de servicio y mantenimiento</w:t>
            </w:r>
          </w:p>
        </w:tc>
      </w:tr>
      <w:tr w:rsidR="00210B97" w:rsidRPr="00FC0B3C" w14:paraId="57304437" w14:textId="77777777" w:rsidTr="009F5F12">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E15DB3D"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Promedio de consumo de HFC en el sector de servicio técnico en los años de la base de referencia*</w:t>
            </w:r>
          </w:p>
        </w:tc>
        <w:tc>
          <w:tcPr>
            <w:tcW w:w="764" w:type="pct"/>
            <w:tcBorders>
              <w:top w:val="nil"/>
              <w:left w:val="nil"/>
              <w:bottom w:val="single" w:sz="4" w:space="0" w:color="auto"/>
              <w:right w:val="single" w:sz="4" w:space="0" w:color="auto"/>
            </w:tcBorders>
            <w:hideMark/>
          </w:tcPr>
          <w:p w14:paraId="178888A8"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tm</w:t>
            </w:r>
          </w:p>
        </w:tc>
        <w:tc>
          <w:tcPr>
            <w:tcW w:w="903" w:type="pct"/>
            <w:tcBorders>
              <w:top w:val="nil"/>
              <w:left w:val="nil"/>
              <w:bottom w:val="single" w:sz="4" w:space="0" w:color="auto"/>
              <w:right w:val="single" w:sz="4" w:space="0" w:color="auto"/>
            </w:tcBorders>
            <w:vAlign w:val="center"/>
            <w:hideMark/>
          </w:tcPr>
          <w:p w14:paraId="6BEF522C" w14:textId="0611CBAF" w:rsidR="00210B97" w:rsidRPr="00FC0B3C" w:rsidRDefault="00210B97" w:rsidP="003724DB">
            <w:pPr>
              <w:spacing w:after="120"/>
              <w:jc w:val="right"/>
              <w:rPr>
                <w:color w:val="000000"/>
                <w:sz w:val="18"/>
                <w:szCs w:val="18"/>
                <w:lang w:val="es-ES_tradnl" w:eastAsia="en-CA"/>
              </w:rPr>
            </w:pPr>
            <w:r w:rsidRPr="00FC0B3C">
              <w:rPr>
                <w:sz w:val="18"/>
                <w:szCs w:val="18"/>
                <w:lang w:val="es-ES_tradnl"/>
              </w:rPr>
              <w:t>6</w:t>
            </w:r>
            <w:r w:rsidR="00404EC8" w:rsidRPr="00FC0B3C">
              <w:rPr>
                <w:sz w:val="18"/>
                <w:szCs w:val="18"/>
                <w:lang w:val="es-ES_tradnl"/>
              </w:rPr>
              <w:t>.</w:t>
            </w:r>
            <w:r w:rsidRPr="00FC0B3C">
              <w:rPr>
                <w:sz w:val="18"/>
                <w:szCs w:val="18"/>
                <w:lang w:val="es-ES_tradnl"/>
              </w:rPr>
              <w:t>653</w:t>
            </w:r>
            <w:r w:rsidR="00B600F2" w:rsidRPr="00FC0B3C">
              <w:rPr>
                <w:sz w:val="18"/>
                <w:szCs w:val="18"/>
                <w:lang w:val="es-ES_tradnl"/>
              </w:rPr>
              <w:t>,</w:t>
            </w:r>
            <w:r w:rsidRPr="00FC0B3C">
              <w:rPr>
                <w:sz w:val="18"/>
                <w:szCs w:val="18"/>
                <w:lang w:val="es-ES_tradnl"/>
              </w:rPr>
              <w:t>30</w:t>
            </w:r>
          </w:p>
        </w:tc>
      </w:tr>
      <w:tr w:rsidR="00210B97" w:rsidRPr="00FC0B3C" w14:paraId="4C57543B" w14:textId="77777777" w:rsidTr="009F5F12">
        <w:trPr>
          <w:trHeight w:val="251"/>
        </w:trPr>
        <w:tc>
          <w:tcPr>
            <w:tcW w:w="0" w:type="auto"/>
            <w:vMerge/>
            <w:tcBorders>
              <w:top w:val="nil"/>
              <w:left w:val="single" w:sz="4" w:space="0" w:color="auto"/>
              <w:bottom w:val="single" w:sz="4" w:space="0" w:color="auto"/>
              <w:right w:val="single" w:sz="4" w:space="0" w:color="auto"/>
            </w:tcBorders>
            <w:vAlign w:val="center"/>
            <w:hideMark/>
          </w:tcPr>
          <w:p w14:paraId="71B5D0E9" w14:textId="77777777" w:rsidR="00210B97" w:rsidRPr="00FC0B3C" w:rsidRDefault="00210B97" w:rsidP="003724DB">
            <w:pPr>
              <w:spacing w:after="120"/>
              <w:jc w:val="left"/>
              <w:rPr>
                <w:color w:val="000000"/>
                <w:sz w:val="18"/>
                <w:szCs w:val="18"/>
                <w:lang w:val="es-ES_tradnl" w:eastAsia="en-CA"/>
              </w:rPr>
            </w:pPr>
          </w:p>
        </w:tc>
        <w:tc>
          <w:tcPr>
            <w:tcW w:w="764" w:type="pct"/>
            <w:tcBorders>
              <w:top w:val="nil"/>
              <w:left w:val="nil"/>
              <w:bottom w:val="single" w:sz="4" w:space="0" w:color="auto"/>
              <w:right w:val="single" w:sz="4" w:space="0" w:color="auto"/>
            </w:tcBorders>
            <w:hideMark/>
          </w:tcPr>
          <w:p w14:paraId="671C802A"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 eq. de CO</w:t>
            </w:r>
            <w:r w:rsidRPr="00FC0B3C">
              <w:rPr>
                <w:color w:val="000000"/>
                <w:sz w:val="18"/>
                <w:szCs w:val="18"/>
                <w:vertAlign w:val="subscript"/>
                <w:lang w:val="es-ES_tradnl" w:eastAsia="en-CA"/>
              </w:rPr>
              <w:t>2</w:t>
            </w:r>
          </w:p>
        </w:tc>
        <w:tc>
          <w:tcPr>
            <w:tcW w:w="903" w:type="pct"/>
            <w:tcBorders>
              <w:top w:val="nil"/>
              <w:left w:val="nil"/>
              <w:bottom w:val="single" w:sz="4" w:space="0" w:color="auto"/>
              <w:right w:val="single" w:sz="4" w:space="0" w:color="auto"/>
            </w:tcBorders>
            <w:vAlign w:val="center"/>
            <w:hideMark/>
          </w:tcPr>
          <w:p w14:paraId="4B6DBF79" w14:textId="68DFA0DC" w:rsidR="00210B97" w:rsidRPr="00FC0B3C" w:rsidRDefault="00210B97" w:rsidP="003724DB">
            <w:pPr>
              <w:spacing w:after="120"/>
              <w:jc w:val="right"/>
              <w:rPr>
                <w:color w:val="000000"/>
                <w:sz w:val="18"/>
                <w:szCs w:val="18"/>
                <w:lang w:val="es-ES_tradnl" w:eastAsia="en-CA"/>
              </w:rPr>
            </w:pPr>
            <w:r w:rsidRPr="00FC0B3C">
              <w:rPr>
                <w:rFonts w:eastAsia="Calibri"/>
                <w:sz w:val="18"/>
                <w:szCs w:val="18"/>
                <w:lang w:val="es-ES_tradnl"/>
              </w:rPr>
              <w:t>17</w:t>
            </w:r>
            <w:r w:rsidR="00404EC8" w:rsidRPr="00FC0B3C">
              <w:rPr>
                <w:rFonts w:eastAsia="Calibri"/>
                <w:sz w:val="18"/>
                <w:szCs w:val="18"/>
                <w:lang w:val="es-ES_tradnl"/>
              </w:rPr>
              <w:t>.</w:t>
            </w:r>
            <w:r w:rsidRPr="00FC0B3C">
              <w:rPr>
                <w:rFonts w:eastAsia="Calibri"/>
                <w:sz w:val="18"/>
                <w:szCs w:val="18"/>
                <w:lang w:val="es-ES_tradnl"/>
              </w:rPr>
              <w:t>430</w:t>
            </w:r>
            <w:r w:rsidR="00404EC8" w:rsidRPr="00FC0B3C">
              <w:rPr>
                <w:rFonts w:eastAsia="Calibri"/>
                <w:sz w:val="18"/>
                <w:szCs w:val="18"/>
                <w:lang w:val="es-ES_tradnl"/>
              </w:rPr>
              <w:t>.</w:t>
            </w:r>
            <w:r w:rsidRPr="00FC0B3C">
              <w:rPr>
                <w:rFonts w:eastAsia="Calibri"/>
                <w:sz w:val="18"/>
                <w:szCs w:val="18"/>
                <w:lang w:val="es-ES_tradnl"/>
              </w:rPr>
              <w:t>811</w:t>
            </w:r>
          </w:p>
        </w:tc>
      </w:tr>
      <w:tr w:rsidR="00210B97" w:rsidRPr="00FC0B3C" w14:paraId="770D48FE" w14:textId="77777777" w:rsidTr="009F5F12">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4D473C04"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Promedio del PCA de consumo de HFC en el sector de los servicios de extinción de incendios y disolventes</w:t>
            </w:r>
          </w:p>
        </w:tc>
        <w:tc>
          <w:tcPr>
            <w:tcW w:w="903" w:type="pct"/>
            <w:tcBorders>
              <w:top w:val="nil"/>
              <w:left w:val="nil"/>
              <w:bottom w:val="single" w:sz="4" w:space="0" w:color="auto"/>
              <w:right w:val="single" w:sz="4" w:space="0" w:color="auto"/>
            </w:tcBorders>
            <w:vAlign w:val="center"/>
            <w:hideMark/>
          </w:tcPr>
          <w:p w14:paraId="40D64476" w14:textId="19C29136"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2</w:t>
            </w:r>
            <w:r w:rsidR="00404EC8" w:rsidRPr="00FC0B3C">
              <w:rPr>
                <w:color w:val="000000"/>
                <w:sz w:val="18"/>
                <w:szCs w:val="18"/>
                <w:lang w:val="es-ES_tradnl" w:eastAsia="en-CA"/>
              </w:rPr>
              <w:t>.</w:t>
            </w:r>
            <w:r w:rsidRPr="00FC0B3C">
              <w:rPr>
                <w:color w:val="000000"/>
                <w:sz w:val="18"/>
                <w:szCs w:val="18"/>
                <w:lang w:val="es-ES_tradnl" w:eastAsia="en-CA"/>
              </w:rPr>
              <w:t>619</w:t>
            </w:r>
            <w:r w:rsidR="00B600F2" w:rsidRPr="00FC0B3C">
              <w:rPr>
                <w:color w:val="000000"/>
                <w:sz w:val="18"/>
                <w:szCs w:val="18"/>
                <w:lang w:val="es-ES_tradnl" w:eastAsia="en-CA"/>
              </w:rPr>
              <w:t>,</w:t>
            </w:r>
            <w:r w:rsidRPr="00FC0B3C">
              <w:rPr>
                <w:color w:val="000000"/>
                <w:sz w:val="18"/>
                <w:szCs w:val="18"/>
                <w:lang w:val="es-ES_tradnl" w:eastAsia="en-CA"/>
              </w:rPr>
              <w:t>87</w:t>
            </w:r>
          </w:p>
        </w:tc>
      </w:tr>
      <w:tr w:rsidR="00210B97" w:rsidRPr="00FC0B3C" w14:paraId="2A467DC4" w14:textId="77777777" w:rsidTr="009F5F12">
        <w:trPr>
          <w:trHeight w:val="231"/>
        </w:trPr>
        <w:tc>
          <w:tcPr>
            <w:tcW w:w="3333" w:type="pct"/>
            <w:tcBorders>
              <w:top w:val="nil"/>
              <w:left w:val="single" w:sz="4" w:space="0" w:color="auto"/>
              <w:bottom w:val="single" w:sz="4" w:space="0" w:color="auto"/>
              <w:right w:val="single" w:sz="4" w:space="0" w:color="auto"/>
            </w:tcBorders>
            <w:hideMark/>
          </w:tcPr>
          <w:p w14:paraId="53B62837" w14:textId="77777777" w:rsidR="00210B97" w:rsidRPr="00FC0B3C" w:rsidRDefault="00210B97" w:rsidP="003724DB">
            <w:pPr>
              <w:spacing w:after="120"/>
              <w:jc w:val="left"/>
              <w:rPr>
                <w:color w:val="000000"/>
                <w:sz w:val="18"/>
                <w:szCs w:val="18"/>
                <w:lang w:val="es-ES_tradnl" w:eastAsia="en-CA"/>
              </w:rPr>
            </w:pPr>
            <w:r w:rsidRPr="00FC0B3C">
              <w:rPr>
                <w:sz w:val="18"/>
                <w:szCs w:val="18"/>
                <w:lang w:val="es-ES_tradnl"/>
              </w:rPr>
              <w:t>Financiación acordada</w:t>
            </w:r>
          </w:p>
        </w:tc>
        <w:tc>
          <w:tcPr>
            <w:tcW w:w="764" w:type="pct"/>
            <w:tcBorders>
              <w:top w:val="nil"/>
              <w:left w:val="nil"/>
              <w:bottom w:val="single" w:sz="4" w:space="0" w:color="auto"/>
              <w:right w:val="single" w:sz="4" w:space="0" w:color="auto"/>
            </w:tcBorders>
            <w:hideMark/>
          </w:tcPr>
          <w:p w14:paraId="0E31AE36"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USD</w:t>
            </w:r>
          </w:p>
        </w:tc>
        <w:tc>
          <w:tcPr>
            <w:tcW w:w="903" w:type="pct"/>
            <w:tcBorders>
              <w:top w:val="nil"/>
              <w:left w:val="nil"/>
              <w:bottom w:val="single" w:sz="4" w:space="0" w:color="auto"/>
              <w:right w:val="single" w:sz="4" w:space="0" w:color="auto"/>
            </w:tcBorders>
            <w:vAlign w:val="center"/>
            <w:hideMark/>
          </w:tcPr>
          <w:p w14:paraId="22F4F422" w14:textId="407E3432"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10</w:t>
            </w:r>
            <w:r w:rsidR="00404EC8" w:rsidRPr="00FC0B3C">
              <w:rPr>
                <w:color w:val="000000"/>
                <w:sz w:val="18"/>
                <w:szCs w:val="18"/>
                <w:lang w:val="es-ES_tradnl" w:eastAsia="en-CA"/>
              </w:rPr>
              <w:t>.</w:t>
            </w:r>
            <w:r w:rsidRPr="00FC0B3C">
              <w:rPr>
                <w:color w:val="000000"/>
                <w:sz w:val="18"/>
                <w:szCs w:val="18"/>
                <w:lang w:val="es-ES_tradnl" w:eastAsia="en-CA"/>
              </w:rPr>
              <w:t>369</w:t>
            </w:r>
            <w:r w:rsidR="00404EC8" w:rsidRPr="00FC0B3C">
              <w:rPr>
                <w:color w:val="000000"/>
                <w:sz w:val="18"/>
                <w:szCs w:val="18"/>
                <w:lang w:val="es-ES_tradnl" w:eastAsia="en-CA"/>
              </w:rPr>
              <w:t>.</w:t>
            </w:r>
            <w:r w:rsidRPr="00FC0B3C">
              <w:rPr>
                <w:color w:val="000000"/>
                <w:sz w:val="18"/>
                <w:szCs w:val="18"/>
                <w:lang w:val="es-ES_tradnl" w:eastAsia="en-CA"/>
              </w:rPr>
              <w:t>000</w:t>
            </w:r>
          </w:p>
        </w:tc>
      </w:tr>
      <w:tr w:rsidR="00210B97" w:rsidRPr="00FC0B3C" w14:paraId="10334148" w14:textId="77777777" w:rsidTr="009F5F12">
        <w:trPr>
          <w:trHeight w:val="231"/>
        </w:trPr>
        <w:tc>
          <w:tcPr>
            <w:tcW w:w="3333" w:type="pct"/>
            <w:tcBorders>
              <w:top w:val="nil"/>
              <w:left w:val="single" w:sz="4" w:space="0" w:color="auto"/>
              <w:bottom w:val="single" w:sz="4" w:space="0" w:color="auto"/>
              <w:right w:val="single" w:sz="4" w:space="0" w:color="auto"/>
            </w:tcBorders>
            <w:hideMark/>
          </w:tcPr>
          <w:p w14:paraId="6D5391A1" w14:textId="77777777" w:rsidR="00210B97" w:rsidRPr="00FC0B3C" w:rsidRDefault="00210B97" w:rsidP="003724DB">
            <w:pPr>
              <w:spacing w:after="120"/>
              <w:jc w:val="left"/>
              <w:rPr>
                <w:color w:val="000000"/>
                <w:sz w:val="18"/>
                <w:szCs w:val="18"/>
                <w:lang w:val="es-ES_tradnl" w:eastAsia="en-CA"/>
              </w:rPr>
            </w:pPr>
            <w:r w:rsidRPr="00FC0B3C">
              <w:rPr>
                <w:sz w:val="18"/>
                <w:szCs w:val="18"/>
                <w:lang w:val="es-ES_tradnl"/>
              </w:rPr>
              <w:t>Umbral de rentabilidad acordado</w:t>
            </w:r>
          </w:p>
        </w:tc>
        <w:tc>
          <w:tcPr>
            <w:tcW w:w="764" w:type="pct"/>
            <w:tcBorders>
              <w:top w:val="nil"/>
              <w:left w:val="nil"/>
              <w:bottom w:val="single" w:sz="4" w:space="0" w:color="auto"/>
              <w:right w:val="single" w:sz="4" w:space="0" w:color="auto"/>
            </w:tcBorders>
            <w:hideMark/>
          </w:tcPr>
          <w:p w14:paraId="3A06CDFE"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USD/kg</w:t>
            </w:r>
          </w:p>
        </w:tc>
        <w:tc>
          <w:tcPr>
            <w:tcW w:w="903" w:type="pct"/>
            <w:tcBorders>
              <w:top w:val="nil"/>
              <w:left w:val="nil"/>
              <w:bottom w:val="single" w:sz="4" w:space="0" w:color="auto"/>
              <w:right w:val="single" w:sz="4" w:space="0" w:color="auto"/>
            </w:tcBorders>
            <w:vAlign w:val="center"/>
            <w:hideMark/>
          </w:tcPr>
          <w:p w14:paraId="32195088" w14:textId="154C057F"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5</w:t>
            </w:r>
            <w:r w:rsidR="00B600F2" w:rsidRPr="00FC0B3C">
              <w:rPr>
                <w:color w:val="000000"/>
                <w:sz w:val="18"/>
                <w:szCs w:val="18"/>
                <w:lang w:val="es-ES_tradnl" w:eastAsia="en-CA"/>
              </w:rPr>
              <w:t>,</w:t>
            </w:r>
            <w:r w:rsidRPr="00FC0B3C">
              <w:rPr>
                <w:color w:val="000000"/>
                <w:sz w:val="18"/>
                <w:szCs w:val="18"/>
                <w:lang w:val="es-ES_tradnl" w:eastAsia="en-CA"/>
              </w:rPr>
              <w:t>1</w:t>
            </w:r>
          </w:p>
        </w:tc>
      </w:tr>
      <w:tr w:rsidR="00210B97" w:rsidRPr="00FC0B3C" w14:paraId="7B4B320E" w14:textId="77777777" w:rsidTr="009F5F12">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95C32C3"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Reducciones del consumo restante de HFC en los servicios de mantenimiento, extinción de incendios y disolventes</w:t>
            </w:r>
          </w:p>
        </w:tc>
        <w:tc>
          <w:tcPr>
            <w:tcW w:w="764" w:type="pct"/>
            <w:tcBorders>
              <w:top w:val="nil"/>
              <w:left w:val="nil"/>
              <w:bottom w:val="single" w:sz="4" w:space="0" w:color="auto"/>
              <w:right w:val="single" w:sz="4" w:space="0" w:color="auto"/>
            </w:tcBorders>
            <w:hideMark/>
          </w:tcPr>
          <w:p w14:paraId="011420E2"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tm</w:t>
            </w:r>
          </w:p>
        </w:tc>
        <w:tc>
          <w:tcPr>
            <w:tcW w:w="903" w:type="pct"/>
            <w:tcBorders>
              <w:top w:val="nil"/>
              <w:left w:val="nil"/>
              <w:bottom w:val="single" w:sz="4" w:space="0" w:color="auto"/>
              <w:right w:val="single" w:sz="4" w:space="0" w:color="auto"/>
            </w:tcBorders>
            <w:vAlign w:val="center"/>
            <w:hideMark/>
          </w:tcPr>
          <w:p w14:paraId="7C3E40DC" w14:textId="420FCF34"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2</w:t>
            </w:r>
            <w:r w:rsidR="00404EC8" w:rsidRPr="00FC0B3C">
              <w:rPr>
                <w:color w:val="000000"/>
                <w:sz w:val="18"/>
                <w:szCs w:val="18"/>
                <w:lang w:val="es-ES_tradnl" w:eastAsia="en-CA"/>
              </w:rPr>
              <w:t>.</w:t>
            </w:r>
            <w:r w:rsidRPr="00FC0B3C">
              <w:rPr>
                <w:color w:val="000000"/>
                <w:sz w:val="18"/>
                <w:szCs w:val="18"/>
                <w:lang w:val="es-ES_tradnl" w:eastAsia="en-CA"/>
              </w:rPr>
              <w:t>033</w:t>
            </w:r>
            <w:r w:rsidR="00B600F2" w:rsidRPr="00FC0B3C">
              <w:rPr>
                <w:color w:val="000000"/>
                <w:sz w:val="18"/>
                <w:szCs w:val="18"/>
                <w:lang w:val="es-ES_tradnl" w:eastAsia="en-CA"/>
              </w:rPr>
              <w:t>,</w:t>
            </w:r>
            <w:r w:rsidRPr="00FC0B3C">
              <w:rPr>
                <w:color w:val="000000"/>
                <w:sz w:val="18"/>
                <w:szCs w:val="18"/>
                <w:lang w:val="es-ES_tradnl" w:eastAsia="en-CA"/>
              </w:rPr>
              <w:t>14</w:t>
            </w:r>
          </w:p>
        </w:tc>
      </w:tr>
      <w:tr w:rsidR="00210B97" w:rsidRPr="00FC0B3C" w14:paraId="719C850C" w14:textId="77777777" w:rsidTr="009F5F12">
        <w:trPr>
          <w:trHeight w:val="231"/>
        </w:trPr>
        <w:tc>
          <w:tcPr>
            <w:tcW w:w="0" w:type="auto"/>
            <w:vMerge/>
            <w:tcBorders>
              <w:top w:val="nil"/>
              <w:left w:val="single" w:sz="4" w:space="0" w:color="auto"/>
              <w:bottom w:val="single" w:sz="4" w:space="0" w:color="auto"/>
              <w:right w:val="single" w:sz="4" w:space="0" w:color="auto"/>
            </w:tcBorders>
            <w:vAlign w:val="center"/>
            <w:hideMark/>
          </w:tcPr>
          <w:p w14:paraId="0ECC2B51" w14:textId="77777777" w:rsidR="00210B97" w:rsidRPr="00FC0B3C" w:rsidRDefault="00210B97" w:rsidP="003724DB">
            <w:pPr>
              <w:spacing w:after="120"/>
              <w:jc w:val="left"/>
              <w:rPr>
                <w:color w:val="000000"/>
                <w:sz w:val="18"/>
                <w:szCs w:val="18"/>
                <w:lang w:val="es-ES_tradnl" w:eastAsia="en-CA"/>
              </w:rPr>
            </w:pPr>
          </w:p>
        </w:tc>
        <w:tc>
          <w:tcPr>
            <w:tcW w:w="764" w:type="pct"/>
            <w:tcBorders>
              <w:top w:val="nil"/>
              <w:left w:val="nil"/>
              <w:bottom w:val="single" w:sz="4" w:space="0" w:color="auto"/>
              <w:right w:val="single" w:sz="4" w:space="0" w:color="auto"/>
            </w:tcBorders>
            <w:hideMark/>
          </w:tcPr>
          <w:p w14:paraId="49A66903"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 eq. de CO</w:t>
            </w:r>
            <w:r w:rsidRPr="00FC0B3C">
              <w:rPr>
                <w:color w:val="000000"/>
                <w:sz w:val="18"/>
                <w:szCs w:val="18"/>
                <w:vertAlign w:val="subscript"/>
                <w:lang w:val="es-ES_tradnl" w:eastAsia="en-CA"/>
              </w:rPr>
              <w:t>2</w:t>
            </w:r>
          </w:p>
        </w:tc>
        <w:tc>
          <w:tcPr>
            <w:tcW w:w="903" w:type="pct"/>
            <w:tcBorders>
              <w:top w:val="nil"/>
              <w:left w:val="nil"/>
              <w:bottom w:val="single" w:sz="4" w:space="0" w:color="auto"/>
              <w:right w:val="single" w:sz="4" w:space="0" w:color="auto"/>
            </w:tcBorders>
            <w:vAlign w:val="center"/>
            <w:hideMark/>
          </w:tcPr>
          <w:p w14:paraId="101786D6" w14:textId="29BE4FB8"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5</w:t>
            </w:r>
            <w:r w:rsidR="00404EC8" w:rsidRPr="00FC0B3C">
              <w:rPr>
                <w:color w:val="000000"/>
                <w:sz w:val="18"/>
                <w:szCs w:val="18"/>
                <w:lang w:val="es-ES_tradnl" w:eastAsia="en-CA"/>
              </w:rPr>
              <w:t>.</w:t>
            </w:r>
            <w:r w:rsidRPr="00FC0B3C">
              <w:rPr>
                <w:color w:val="000000"/>
                <w:sz w:val="18"/>
                <w:szCs w:val="18"/>
                <w:lang w:val="es-ES_tradnl" w:eastAsia="en-CA"/>
              </w:rPr>
              <w:t>326</w:t>
            </w:r>
            <w:r w:rsidR="00404EC8" w:rsidRPr="00FC0B3C">
              <w:rPr>
                <w:color w:val="000000"/>
                <w:sz w:val="18"/>
                <w:szCs w:val="18"/>
                <w:lang w:val="es-ES_tradnl" w:eastAsia="en-CA"/>
              </w:rPr>
              <w:t>.</w:t>
            </w:r>
            <w:r w:rsidRPr="00FC0B3C">
              <w:rPr>
                <w:color w:val="000000"/>
                <w:sz w:val="18"/>
                <w:szCs w:val="18"/>
                <w:lang w:val="es-ES_tradnl" w:eastAsia="en-CA"/>
              </w:rPr>
              <w:t>572</w:t>
            </w:r>
          </w:p>
        </w:tc>
      </w:tr>
      <w:tr w:rsidR="00210B97" w:rsidRPr="00695814" w14:paraId="1EF9CDD3" w14:textId="77777777" w:rsidTr="009F5F12">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CA91E3D" w14:textId="77777777" w:rsidR="00210B97" w:rsidRPr="00FC0B3C" w:rsidRDefault="00210B97" w:rsidP="003724DB">
            <w:pPr>
              <w:keepNext/>
              <w:keepLines/>
              <w:spacing w:after="120"/>
              <w:jc w:val="center"/>
              <w:rPr>
                <w:b/>
                <w:bCs/>
                <w:color w:val="000000"/>
                <w:sz w:val="18"/>
                <w:szCs w:val="18"/>
                <w:lang w:val="es-ES_tradnl" w:eastAsia="en-CA"/>
              </w:rPr>
            </w:pPr>
            <w:r w:rsidRPr="00FC0B3C">
              <w:rPr>
                <w:b/>
                <w:bCs/>
                <w:color w:val="000000"/>
                <w:sz w:val="18"/>
                <w:szCs w:val="18"/>
                <w:lang w:val="es-ES_tradnl" w:eastAsia="en-CA"/>
              </w:rPr>
              <w:t>Reducciones de todos los sectores y objetivo de 2029</w:t>
            </w:r>
          </w:p>
        </w:tc>
      </w:tr>
      <w:tr w:rsidR="00210B97" w:rsidRPr="00FC0B3C" w14:paraId="4B1D4D58" w14:textId="77777777" w:rsidTr="009F5F12">
        <w:trPr>
          <w:trHeight w:val="251"/>
        </w:trPr>
        <w:tc>
          <w:tcPr>
            <w:tcW w:w="3333" w:type="pct"/>
            <w:tcBorders>
              <w:top w:val="nil"/>
              <w:left w:val="single" w:sz="4" w:space="0" w:color="auto"/>
              <w:bottom w:val="single" w:sz="4" w:space="0" w:color="auto"/>
              <w:right w:val="single" w:sz="4" w:space="0" w:color="auto"/>
            </w:tcBorders>
            <w:hideMark/>
          </w:tcPr>
          <w:p w14:paraId="7059CBF3" w14:textId="77777777" w:rsidR="00210B97" w:rsidRPr="00FC0B3C" w:rsidRDefault="00210B97" w:rsidP="003724DB">
            <w:pPr>
              <w:keepNext/>
              <w:keepLines/>
              <w:spacing w:after="120"/>
              <w:jc w:val="left"/>
              <w:rPr>
                <w:color w:val="000000"/>
                <w:sz w:val="18"/>
                <w:szCs w:val="18"/>
                <w:lang w:val="es-ES_tradnl" w:eastAsia="en-CA"/>
              </w:rPr>
            </w:pPr>
            <w:r w:rsidRPr="00FC0B3C">
              <w:rPr>
                <w:color w:val="000000"/>
                <w:sz w:val="18"/>
                <w:szCs w:val="18"/>
                <w:lang w:val="es-ES_tradnl" w:eastAsia="en-CA"/>
              </w:rPr>
              <w:t>Base de referencia del consumo establecida de HFC</w:t>
            </w:r>
          </w:p>
        </w:tc>
        <w:tc>
          <w:tcPr>
            <w:tcW w:w="764" w:type="pct"/>
            <w:tcBorders>
              <w:top w:val="nil"/>
              <w:left w:val="nil"/>
              <w:bottom w:val="single" w:sz="4" w:space="0" w:color="auto"/>
              <w:right w:val="single" w:sz="4" w:space="0" w:color="auto"/>
            </w:tcBorders>
            <w:hideMark/>
          </w:tcPr>
          <w:p w14:paraId="3FF2213D"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 eq. de CO</w:t>
            </w:r>
            <w:r w:rsidRPr="00FC0B3C">
              <w:rPr>
                <w:color w:val="000000"/>
                <w:sz w:val="18"/>
                <w:szCs w:val="18"/>
                <w:vertAlign w:val="subscript"/>
                <w:lang w:val="es-ES_tradnl" w:eastAsia="en-CA"/>
              </w:rPr>
              <w:t>2</w:t>
            </w:r>
          </w:p>
        </w:tc>
        <w:tc>
          <w:tcPr>
            <w:tcW w:w="903" w:type="pct"/>
            <w:tcBorders>
              <w:top w:val="nil"/>
              <w:left w:val="nil"/>
              <w:bottom w:val="single" w:sz="4" w:space="0" w:color="auto"/>
              <w:right w:val="single" w:sz="4" w:space="0" w:color="auto"/>
            </w:tcBorders>
            <w:vAlign w:val="center"/>
            <w:hideMark/>
          </w:tcPr>
          <w:p w14:paraId="46F1F3A8" w14:textId="76099542" w:rsidR="00210B97" w:rsidRPr="00FC0B3C" w:rsidRDefault="00210B97" w:rsidP="003724DB">
            <w:pPr>
              <w:spacing w:after="120"/>
              <w:jc w:val="right"/>
              <w:rPr>
                <w:color w:val="000000"/>
                <w:sz w:val="18"/>
                <w:szCs w:val="18"/>
                <w:lang w:val="es-ES_tradnl" w:eastAsia="en-CA"/>
              </w:rPr>
            </w:pPr>
            <w:r w:rsidRPr="00FC0B3C">
              <w:rPr>
                <w:color w:val="000000"/>
                <w:sz w:val="18"/>
                <w:szCs w:val="18"/>
                <w:lang w:val="es-ES_tradnl" w:eastAsia="en-CA"/>
              </w:rPr>
              <w:t>37</w:t>
            </w:r>
            <w:r w:rsidR="00404EC8" w:rsidRPr="00FC0B3C">
              <w:rPr>
                <w:color w:val="000000"/>
                <w:sz w:val="18"/>
                <w:szCs w:val="18"/>
                <w:lang w:val="es-ES_tradnl" w:eastAsia="en-CA"/>
              </w:rPr>
              <w:t>.</w:t>
            </w:r>
            <w:r w:rsidRPr="00FC0B3C">
              <w:rPr>
                <w:color w:val="000000"/>
                <w:sz w:val="18"/>
                <w:szCs w:val="18"/>
                <w:lang w:val="es-ES_tradnl" w:eastAsia="en-CA"/>
              </w:rPr>
              <w:t>117</w:t>
            </w:r>
            <w:r w:rsidR="00404EC8" w:rsidRPr="00FC0B3C">
              <w:rPr>
                <w:color w:val="000000"/>
                <w:sz w:val="18"/>
                <w:szCs w:val="18"/>
                <w:lang w:val="es-ES_tradnl" w:eastAsia="en-CA"/>
              </w:rPr>
              <w:t>.</w:t>
            </w:r>
            <w:r w:rsidRPr="00FC0B3C">
              <w:rPr>
                <w:color w:val="000000"/>
                <w:sz w:val="18"/>
                <w:szCs w:val="18"/>
                <w:lang w:val="es-ES_tradnl" w:eastAsia="en-CA"/>
              </w:rPr>
              <w:t>410</w:t>
            </w:r>
          </w:p>
        </w:tc>
      </w:tr>
      <w:tr w:rsidR="00210B97" w:rsidRPr="00FC0B3C" w14:paraId="228FB72D" w14:textId="77777777" w:rsidTr="009F5F12">
        <w:trPr>
          <w:trHeight w:val="425"/>
        </w:trPr>
        <w:tc>
          <w:tcPr>
            <w:tcW w:w="3333" w:type="pct"/>
            <w:tcBorders>
              <w:top w:val="nil"/>
              <w:left w:val="single" w:sz="4" w:space="0" w:color="auto"/>
              <w:bottom w:val="single" w:sz="4" w:space="0" w:color="auto"/>
              <w:right w:val="single" w:sz="4" w:space="0" w:color="auto"/>
            </w:tcBorders>
            <w:hideMark/>
          </w:tcPr>
          <w:p w14:paraId="3E2D1697" w14:textId="77777777" w:rsidR="00210B97" w:rsidRPr="00FC0B3C" w:rsidRDefault="00210B97" w:rsidP="003724DB">
            <w:pPr>
              <w:spacing w:after="120"/>
              <w:ind w:left="591"/>
              <w:jc w:val="left"/>
              <w:rPr>
                <w:i/>
                <w:iCs/>
                <w:color w:val="000000"/>
                <w:sz w:val="18"/>
                <w:szCs w:val="18"/>
                <w:lang w:val="es-ES_tradnl" w:eastAsia="en-CA"/>
              </w:rPr>
            </w:pPr>
            <w:r w:rsidRPr="00FC0B3C">
              <w:rPr>
                <w:i/>
                <w:iCs/>
                <w:color w:val="000000"/>
                <w:sz w:val="18"/>
                <w:szCs w:val="18"/>
                <w:lang w:val="es-ES_tradnl" w:eastAsia="en-CA"/>
              </w:rPr>
              <w:t>Reducciones en consumo remanente de HFC, admisibles para financiamiento, provenientes del sector de mantenimiento, extinción de incendios y de los disolventes</w:t>
            </w:r>
          </w:p>
        </w:tc>
        <w:tc>
          <w:tcPr>
            <w:tcW w:w="764" w:type="pct"/>
            <w:tcBorders>
              <w:top w:val="nil"/>
              <w:left w:val="nil"/>
              <w:bottom w:val="single" w:sz="4" w:space="0" w:color="auto"/>
              <w:right w:val="single" w:sz="4" w:space="0" w:color="auto"/>
            </w:tcBorders>
            <w:vAlign w:val="center"/>
            <w:hideMark/>
          </w:tcPr>
          <w:p w14:paraId="62C86EBA" w14:textId="77777777" w:rsidR="00210B97" w:rsidRPr="00FC0B3C" w:rsidRDefault="00210B97" w:rsidP="003724DB">
            <w:pPr>
              <w:spacing w:after="120"/>
              <w:jc w:val="left"/>
              <w:rPr>
                <w:i/>
                <w:iCs/>
                <w:color w:val="000000"/>
                <w:sz w:val="18"/>
                <w:szCs w:val="18"/>
                <w:lang w:val="es-ES_tradnl" w:eastAsia="en-CA"/>
              </w:rPr>
            </w:pPr>
            <w:r w:rsidRPr="00FC0B3C">
              <w:rPr>
                <w:i/>
                <w:iCs/>
                <w:color w:val="000000"/>
                <w:sz w:val="18"/>
                <w:szCs w:val="18"/>
                <w:lang w:val="es-ES_tradnl" w:eastAsia="en-CA"/>
              </w:rPr>
              <w:t>t. eq. de CO</w:t>
            </w:r>
            <w:r w:rsidRPr="00FC0B3C">
              <w:rPr>
                <w:i/>
                <w:iCs/>
                <w:color w:val="000000"/>
                <w:sz w:val="18"/>
                <w:szCs w:val="18"/>
                <w:vertAlign w:val="subscript"/>
                <w:lang w:val="es-ES_tradnl" w:eastAsia="en-CA"/>
              </w:rPr>
              <w:t>2</w:t>
            </w:r>
          </w:p>
        </w:tc>
        <w:tc>
          <w:tcPr>
            <w:tcW w:w="903" w:type="pct"/>
            <w:tcBorders>
              <w:top w:val="nil"/>
              <w:left w:val="nil"/>
              <w:bottom w:val="single" w:sz="4" w:space="0" w:color="auto"/>
              <w:right w:val="single" w:sz="4" w:space="0" w:color="auto"/>
            </w:tcBorders>
            <w:noWrap/>
            <w:vAlign w:val="center"/>
            <w:hideMark/>
          </w:tcPr>
          <w:p w14:paraId="3E4CC789" w14:textId="260E92F7" w:rsidR="00210B97" w:rsidRPr="00FC0B3C" w:rsidRDefault="00210B97" w:rsidP="003724DB">
            <w:pPr>
              <w:spacing w:after="120"/>
              <w:jc w:val="right"/>
              <w:rPr>
                <w:i/>
                <w:iCs/>
                <w:color w:val="000000"/>
                <w:sz w:val="18"/>
                <w:szCs w:val="18"/>
                <w:lang w:val="es-ES_tradnl" w:eastAsia="en-CA"/>
              </w:rPr>
            </w:pPr>
            <w:r w:rsidRPr="00FC0B3C">
              <w:rPr>
                <w:sz w:val="18"/>
                <w:szCs w:val="18"/>
                <w:lang w:val="es-ES_tradnl"/>
              </w:rPr>
              <w:t>5</w:t>
            </w:r>
            <w:r w:rsidR="00404EC8" w:rsidRPr="00FC0B3C">
              <w:rPr>
                <w:sz w:val="18"/>
                <w:szCs w:val="18"/>
                <w:lang w:val="es-ES_tradnl"/>
              </w:rPr>
              <w:t>.</w:t>
            </w:r>
            <w:r w:rsidRPr="00FC0B3C">
              <w:rPr>
                <w:sz w:val="18"/>
                <w:szCs w:val="18"/>
                <w:lang w:val="es-ES_tradnl"/>
              </w:rPr>
              <w:t>326</w:t>
            </w:r>
            <w:r w:rsidR="00404EC8" w:rsidRPr="00FC0B3C">
              <w:rPr>
                <w:sz w:val="18"/>
                <w:szCs w:val="18"/>
                <w:lang w:val="es-ES_tradnl"/>
              </w:rPr>
              <w:t>.</w:t>
            </w:r>
            <w:r w:rsidRPr="00FC0B3C">
              <w:rPr>
                <w:sz w:val="18"/>
                <w:szCs w:val="18"/>
                <w:lang w:val="es-ES_tradnl"/>
              </w:rPr>
              <w:t>572</w:t>
            </w:r>
          </w:p>
        </w:tc>
      </w:tr>
      <w:tr w:rsidR="00210B97" w:rsidRPr="00FC0B3C" w14:paraId="4E2F5CD4" w14:textId="77777777" w:rsidTr="009F5F12">
        <w:trPr>
          <w:trHeight w:val="251"/>
        </w:trPr>
        <w:tc>
          <w:tcPr>
            <w:tcW w:w="3333" w:type="pct"/>
            <w:tcBorders>
              <w:top w:val="nil"/>
              <w:left w:val="single" w:sz="4" w:space="0" w:color="auto"/>
              <w:bottom w:val="single" w:sz="4" w:space="0" w:color="auto"/>
              <w:right w:val="single" w:sz="4" w:space="0" w:color="auto"/>
            </w:tcBorders>
            <w:hideMark/>
          </w:tcPr>
          <w:p w14:paraId="7E72FC1B"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lastRenderedPageBreak/>
              <w:t>Objetivo de 2029</w:t>
            </w:r>
          </w:p>
        </w:tc>
        <w:tc>
          <w:tcPr>
            <w:tcW w:w="764" w:type="pct"/>
            <w:tcBorders>
              <w:top w:val="nil"/>
              <w:left w:val="nil"/>
              <w:bottom w:val="single" w:sz="4" w:space="0" w:color="auto"/>
              <w:right w:val="single" w:sz="4" w:space="0" w:color="auto"/>
            </w:tcBorders>
            <w:vAlign w:val="center"/>
            <w:hideMark/>
          </w:tcPr>
          <w:p w14:paraId="1C3E91F2" w14:textId="77777777" w:rsidR="00210B97" w:rsidRPr="00FC0B3C" w:rsidRDefault="00210B97" w:rsidP="003724DB">
            <w:pPr>
              <w:spacing w:after="120"/>
              <w:jc w:val="left"/>
              <w:rPr>
                <w:color w:val="000000"/>
                <w:sz w:val="18"/>
                <w:szCs w:val="18"/>
                <w:lang w:val="es-ES_tradnl" w:eastAsia="en-CA"/>
              </w:rPr>
            </w:pPr>
            <w:r w:rsidRPr="00FC0B3C">
              <w:rPr>
                <w:color w:val="000000"/>
                <w:sz w:val="18"/>
                <w:szCs w:val="18"/>
                <w:lang w:val="es-ES_tradnl" w:eastAsia="en-CA"/>
              </w:rPr>
              <w:t>t. eq. de CO</w:t>
            </w:r>
            <w:r w:rsidRPr="00FC0B3C">
              <w:rPr>
                <w:color w:val="000000"/>
                <w:sz w:val="18"/>
                <w:szCs w:val="18"/>
                <w:vertAlign w:val="subscript"/>
                <w:lang w:val="es-ES_tradnl" w:eastAsia="en-CA"/>
              </w:rPr>
              <w:t>2</w:t>
            </w:r>
          </w:p>
        </w:tc>
        <w:tc>
          <w:tcPr>
            <w:tcW w:w="903" w:type="pct"/>
            <w:tcBorders>
              <w:top w:val="nil"/>
              <w:left w:val="nil"/>
              <w:bottom w:val="single" w:sz="4" w:space="0" w:color="auto"/>
              <w:right w:val="single" w:sz="4" w:space="0" w:color="auto"/>
            </w:tcBorders>
            <w:noWrap/>
            <w:vAlign w:val="center"/>
            <w:hideMark/>
          </w:tcPr>
          <w:p w14:paraId="2771A764" w14:textId="754D496A" w:rsidR="00210B97" w:rsidRPr="00FC0B3C" w:rsidRDefault="00210B97" w:rsidP="003724DB">
            <w:pPr>
              <w:spacing w:after="120"/>
              <w:jc w:val="right"/>
              <w:rPr>
                <w:color w:val="000000"/>
                <w:sz w:val="18"/>
                <w:szCs w:val="18"/>
                <w:lang w:val="es-ES_tradnl" w:eastAsia="en-CA"/>
              </w:rPr>
            </w:pPr>
            <w:r w:rsidRPr="00FC0B3C">
              <w:rPr>
                <w:sz w:val="18"/>
                <w:szCs w:val="18"/>
                <w:lang w:val="es-ES_tradnl"/>
              </w:rPr>
              <w:t>31</w:t>
            </w:r>
            <w:r w:rsidR="00404EC8" w:rsidRPr="00FC0B3C">
              <w:rPr>
                <w:sz w:val="18"/>
                <w:szCs w:val="18"/>
                <w:lang w:val="es-ES_tradnl"/>
              </w:rPr>
              <w:t>.</w:t>
            </w:r>
            <w:r w:rsidRPr="00FC0B3C">
              <w:rPr>
                <w:sz w:val="18"/>
                <w:szCs w:val="18"/>
                <w:lang w:val="es-ES_tradnl"/>
              </w:rPr>
              <w:t>790</w:t>
            </w:r>
            <w:r w:rsidR="00404EC8" w:rsidRPr="00FC0B3C">
              <w:rPr>
                <w:sz w:val="18"/>
                <w:szCs w:val="18"/>
                <w:lang w:val="es-ES_tradnl"/>
              </w:rPr>
              <w:t>.</w:t>
            </w:r>
            <w:r w:rsidRPr="00FC0B3C">
              <w:rPr>
                <w:sz w:val="18"/>
                <w:szCs w:val="18"/>
                <w:lang w:val="es-ES_tradnl"/>
              </w:rPr>
              <w:t>838</w:t>
            </w:r>
          </w:p>
        </w:tc>
      </w:tr>
    </w:tbl>
    <w:p w14:paraId="0A08FF05" w14:textId="79DC1060" w:rsidR="00210B97" w:rsidRPr="00FC0B3C" w:rsidRDefault="00210B97" w:rsidP="003724DB">
      <w:pPr>
        <w:keepNext/>
        <w:spacing w:after="120"/>
        <w:rPr>
          <w:sz w:val="18"/>
          <w:szCs w:val="18"/>
          <w:lang w:val="es-ES_tradnl"/>
        </w:rPr>
      </w:pPr>
      <w:r w:rsidRPr="00FC0B3C">
        <w:rPr>
          <w:sz w:val="18"/>
          <w:szCs w:val="18"/>
          <w:lang w:val="es-ES_tradnl"/>
        </w:rPr>
        <w:t>* Dado que se acordó financiar las actividades de extinción de incendios y disolventes junto con el mantenimiento a 5,10</w:t>
      </w:r>
      <w:r w:rsidR="000938A0" w:rsidRPr="00FC0B3C">
        <w:rPr>
          <w:sz w:val="18"/>
          <w:szCs w:val="18"/>
          <w:lang w:val="es-ES_tradnl"/>
        </w:rPr>
        <w:t> USD/</w:t>
      </w:r>
      <w:r w:rsidRPr="00FC0B3C">
        <w:rPr>
          <w:sz w:val="18"/>
          <w:szCs w:val="18"/>
          <w:lang w:val="es-ES_tradnl"/>
        </w:rPr>
        <w:t>kg, el consumo medio de HFC también incluye el consumo en estos sectores.</w:t>
      </w:r>
    </w:p>
    <w:p w14:paraId="162C19AB" w14:textId="16DADFA5" w:rsidR="00210B97" w:rsidRPr="00FC0B3C" w:rsidRDefault="00210B97" w:rsidP="00210B97">
      <w:pPr>
        <w:keepNext/>
        <w:spacing w:before="240" w:after="240"/>
        <w:rPr>
          <w:i/>
          <w:iCs/>
          <w:lang w:val="es-ES_tradnl"/>
        </w:rPr>
      </w:pPr>
      <w:r w:rsidRPr="00FC0B3C">
        <w:rPr>
          <w:i/>
          <w:iCs/>
          <w:lang w:val="es-ES_tradnl"/>
        </w:rPr>
        <w:t xml:space="preserve">Oficina </w:t>
      </w:r>
      <w:r w:rsidR="000938A0" w:rsidRPr="00FC0B3C">
        <w:rPr>
          <w:i/>
          <w:iCs/>
          <w:lang w:val="es-ES_tradnl"/>
        </w:rPr>
        <w:t>de gestión de proyectos</w:t>
      </w:r>
    </w:p>
    <w:p w14:paraId="34E16719" w14:textId="474CCEEC" w:rsidR="00210B97" w:rsidRPr="00FC0B3C" w:rsidRDefault="00210B97" w:rsidP="00210B97">
      <w:pPr>
        <w:rPr>
          <w:lang w:val="es-ES_tradnl"/>
        </w:rPr>
      </w:pPr>
      <w:r w:rsidRPr="00FC0B3C">
        <w:rPr>
          <w:lang w:val="es-ES_tradnl"/>
        </w:rPr>
        <w:t>66.</w:t>
      </w:r>
      <w:r w:rsidRPr="00FC0B3C">
        <w:rPr>
          <w:lang w:val="es-ES_tradnl"/>
        </w:rPr>
        <w:tab/>
        <w:t xml:space="preserve">La financiación de la </w:t>
      </w:r>
      <w:r w:rsidR="000938A0" w:rsidRPr="00FC0B3C">
        <w:rPr>
          <w:lang w:val="es-ES_tradnl"/>
        </w:rPr>
        <w:t>oficina de gestión de proyectos</w:t>
      </w:r>
      <w:r w:rsidRPr="00FC0B3C">
        <w:rPr>
          <w:lang w:val="es-ES_tradnl"/>
        </w:rPr>
        <w:t xml:space="preserve"> (</w:t>
      </w:r>
      <w:r w:rsidR="000938A0" w:rsidRPr="00FC0B3C">
        <w:rPr>
          <w:lang w:val="es-ES_tradnl"/>
        </w:rPr>
        <w:t>OGP)</w:t>
      </w:r>
      <w:r w:rsidRPr="00FC0B3C">
        <w:rPr>
          <w:lang w:val="es-ES_tradnl"/>
        </w:rPr>
        <w:t xml:space="preserve"> para la etapa I se ajustó de </w:t>
      </w:r>
      <w:r w:rsidR="00982B48" w:rsidRPr="00FC0B3C">
        <w:rPr>
          <w:lang w:val="es-ES_tradnl"/>
        </w:rPr>
        <w:t>USD </w:t>
      </w:r>
      <w:r w:rsidRPr="00FC0B3C">
        <w:rPr>
          <w:lang w:val="es-ES_tradnl"/>
        </w:rPr>
        <w:t>1.036.90</w:t>
      </w:r>
      <w:r w:rsidR="006B24C4" w:rsidRPr="00FC0B3C">
        <w:rPr>
          <w:lang w:val="es-ES_tradnl"/>
        </w:rPr>
        <w:t>0</w:t>
      </w:r>
      <w:r w:rsidRPr="00FC0B3C">
        <w:rPr>
          <w:lang w:val="es-ES_tradnl"/>
        </w:rPr>
        <w:t xml:space="preserve"> a </w:t>
      </w:r>
      <w:r w:rsidR="00982B48" w:rsidRPr="00FC0B3C">
        <w:rPr>
          <w:lang w:val="es-ES_tradnl"/>
        </w:rPr>
        <w:t>USD </w:t>
      </w:r>
      <w:r w:rsidRPr="00FC0B3C">
        <w:rPr>
          <w:lang w:val="es-ES_tradnl"/>
        </w:rPr>
        <w:t>798.41</w:t>
      </w:r>
      <w:r w:rsidR="006B24C4" w:rsidRPr="00FC0B3C">
        <w:rPr>
          <w:lang w:val="es-ES_tradnl"/>
        </w:rPr>
        <w:t>3</w:t>
      </w:r>
      <w:r w:rsidRPr="00FC0B3C">
        <w:rPr>
          <w:lang w:val="es-ES_tradnl"/>
        </w:rPr>
        <w:t xml:space="preserve"> (</w:t>
      </w:r>
      <w:r w:rsidR="00982B48" w:rsidRPr="00FC0B3C">
        <w:rPr>
          <w:lang w:val="es-ES_tradnl"/>
        </w:rPr>
        <w:t>USD </w:t>
      </w:r>
      <w:r w:rsidRPr="00FC0B3C">
        <w:rPr>
          <w:lang w:val="es-ES_tradnl"/>
        </w:rPr>
        <w:t>595.28</w:t>
      </w:r>
      <w:r w:rsidR="006B24C4" w:rsidRPr="00FC0B3C">
        <w:rPr>
          <w:lang w:val="es-ES_tradnl"/>
        </w:rPr>
        <w:t>7</w:t>
      </w:r>
      <w:r w:rsidRPr="00FC0B3C">
        <w:rPr>
          <w:lang w:val="es-ES_tradnl"/>
        </w:rPr>
        <w:t xml:space="preserve"> para la ONUDI y </w:t>
      </w:r>
      <w:r w:rsidR="00982B48" w:rsidRPr="00FC0B3C">
        <w:rPr>
          <w:lang w:val="es-ES_tradnl"/>
        </w:rPr>
        <w:t>USD </w:t>
      </w:r>
      <w:r w:rsidRPr="00FC0B3C">
        <w:rPr>
          <w:lang w:val="es-ES_tradnl"/>
        </w:rPr>
        <w:t>203.12</w:t>
      </w:r>
      <w:r w:rsidR="006B24C4" w:rsidRPr="00FC0B3C">
        <w:rPr>
          <w:lang w:val="es-ES_tradnl"/>
        </w:rPr>
        <w:t>6</w:t>
      </w:r>
      <w:r w:rsidRPr="00FC0B3C">
        <w:rPr>
          <w:lang w:val="es-ES_tradnl"/>
        </w:rPr>
        <w:t xml:space="preserve"> para el PNUD) calculados al 7,</w:t>
      </w:r>
      <w:r w:rsidR="00905ED4" w:rsidRPr="00FC0B3C">
        <w:rPr>
          <w:lang w:val="es-ES_tradnl"/>
        </w:rPr>
        <w:t>7 %</w:t>
      </w:r>
      <w:r w:rsidRPr="00FC0B3C">
        <w:rPr>
          <w:lang w:val="es-ES_tradnl"/>
        </w:rPr>
        <w:t xml:space="preserve"> de los </w:t>
      </w:r>
      <w:r w:rsidR="00FF5EEF" w:rsidRPr="00FC0B3C">
        <w:rPr>
          <w:lang w:val="es-ES_tradnl"/>
        </w:rPr>
        <w:t>costos</w:t>
      </w:r>
      <w:r w:rsidRPr="00FC0B3C">
        <w:rPr>
          <w:lang w:val="es-ES_tradnl"/>
        </w:rPr>
        <w:t xml:space="preserve"> de las actividades.</w:t>
      </w:r>
    </w:p>
    <w:p w14:paraId="463D09D7" w14:textId="3C916DAE" w:rsidR="00210B97" w:rsidRPr="00FC0B3C" w:rsidRDefault="00210B97" w:rsidP="00210B97">
      <w:pPr>
        <w:keepNext/>
        <w:widowControl w:val="0"/>
        <w:spacing w:after="240"/>
        <w:rPr>
          <w:u w:val="single"/>
          <w:lang w:val="es-ES_tradnl"/>
        </w:rPr>
      </w:pPr>
      <w:r w:rsidRPr="00FC0B3C">
        <w:rPr>
          <w:u w:val="single"/>
          <w:lang w:val="es-ES_tradnl"/>
        </w:rPr>
        <w:br/>
      </w:r>
      <w:r w:rsidR="00042271" w:rsidRPr="00FC0B3C">
        <w:rPr>
          <w:u w:val="single"/>
          <w:lang w:val="es-ES_tradnl"/>
        </w:rPr>
        <w:t>Costo</w:t>
      </w:r>
      <w:r w:rsidRPr="00FC0B3C">
        <w:rPr>
          <w:u w:val="single"/>
          <w:lang w:val="es-ES_tradnl"/>
        </w:rPr>
        <w:t xml:space="preserve"> total del proyecto</w:t>
      </w:r>
    </w:p>
    <w:p w14:paraId="2EAF5C31" w14:textId="0AF6B31A" w:rsidR="00210B97" w:rsidRPr="00FC0B3C" w:rsidRDefault="00210B97" w:rsidP="00BA21A2">
      <w:pPr>
        <w:pStyle w:val="Heading1"/>
        <w:numPr>
          <w:ilvl w:val="0"/>
          <w:numId w:val="14"/>
        </w:numPr>
        <w:tabs>
          <w:tab w:val="clear" w:pos="0"/>
        </w:tabs>
        <w:rPr>
          <w:lang w:val="es-ES_tradnl"/>
        </w:rPr>
      </w:pPr>
      <w:r w:rsidRPr="00FC0B3C">
        <w:rPr>
          <w:lang w:val="es-ES_tradnl"/>
        </w:rPr>
        <w:t xml:space="preserve">Con un costo total de </w:t>
      </w:r>
      <w:r w:rsidR="006B24C4" w:rsidRPr="00FC0B3C">
        <w:rPr>
          <w:lang w:val="es-ES_tradnl"/>
        </w:rPr>
        <w:t>USD </w:t>
      </w:r>
      <w:r w:rsidRPr="00FC0B3C">
        <w:rPr>
          <w:lang w:val="es-ES_tradnl"/>
        </w:rPr>
        <w:t>11.167.41</w:t>
      </w:r>
      <w:r w:rsidR="006B24C4" w:rsidRPr="00FC0B3C">
        <w:rPr>
          <w:lang w:val="es-ES_tradnl"/>
        </w:rPr>
        <w:t>3</w:t>
      </w:r>
      <w:r w:rsidRPr="00FC0B3C">
        <w:rPr>
          <w:lang w:val="es-ES_tradnl"/>
        </w:rPr>
        <w:t xml:space="preserve">, la etapa I del KIP para Türkiye supondrá una reducción de 5.326.572 toneladas </w:t>
      </w:r>
      <w:r w:rsidR="008851E1" w:rsidRPr="00FC0B3C">
        <w:rPr>
          <w:lang w:val="es-ES_tradnl"/>
        </w:rPr>
        <w:t xml:space="preserve">eq. </w:t>
      </w:r>
      <w:r w:rsidRPr="00FC0B3C">
        <w:rPr>
          <w:lang w:val="es-ES_tradnl"/>
        </w:rPr>
        <w:t>de CO</w:t>
      </w:r>
      <w:r w:rsidR="008851E1" w:rsidRPr="00FC0B3C">
        <w:rPr>
          <w:vertAlign w:val="subscript"/>
          <w:lang w:val="es-ES_tradnl"/>
        </w:rPr>
        <w:t>2</w:t>
      </w:r>
      <w:r w:rsidRPr="00FC0B3C">
        <w:rPr>
          <w:lang w:val="es-ES_tradnl"/>
        </w:rPr>
        <w:t xml:space="preserve"> del consumo de HFC del país susceptible de financiación, tal y como se resume en el cuadro 15.</w:t>
      </w:r>
    </w:p>
    <w:p w14:paraId="18708A89" w14:textId="43244E81" w:rsidR="00210B97" w:rsidRPr="00FC0B3C" w:rsidRDefault="00210B97" w:rsidP="00210B97">
      <w:pPr>
        <w:rPr>
          <w:b/>
          <w:bCs/>
          <w:lang w:val="es-ES_tradnl"/>
        </w:rPr>
      </w:pPr>
      <w:r w:rsidRPr="00FC0B3C">
        <w:rPr>
          <w:b/>
          <w:lang w:val="es-ES_tradnl"/>
        </w:rPr>
        <w:t xml:space="preserve">Cuadro 15. </w:t>
      </w:r>
      <w:r w:rsidRPr="00FC0B3C">
        <w:rPr>
          <w:b/>
          <w:bCs/>
          <w:lang w:val="es-ES_tradnl"/>
        </w:rPr>
        <w:t>Costo total de la etapa I del plan de aplicación de la Enmienda de Kigali para Türkiye (convenid</w:t>
      </w:r>
      <w:r w:rsidR="000938A0" w:rsidRPr="00FC0B3C">
        <w:rPr>
          <w:b/>
          <w:bCs/>
          <w:lang w:val="es-ES_tradnl"/>
        </w:rPr>
        <w:t>o</w:t>
      </w:r>
      <w:r w:rsidRPr="00FC0B3C">
        <w:rPr>
          <w:b/>
          <w:bCs/>
          <w:lang w:val="es-ES_tradnl"/>
        </w:rPr>
        <w:t>)</w:t>
      </w:r>
    </w:p>
    <w:tbl>
      <w:tblPr>
        <w:tblStyle w:val="TableGrid"/>
        <w:tblW w:w="9445" w:type="dxa"/>
        <w:tblLook w:val="04A0" w:firstRow="1" w:lastRow="0" w:firstColumn="1" w:lastColumn="0" w:noHBand="0" w:noVBand="1"/>
      </w:tblPr>
      <w:tblGrid>
        <w:gridCol w:w="3760"/>
        <w:gridCol w:w="1077"/>
        <w:gridCol w:w="1254"/>
        <w:gridCol w:w="1128"/>
        <w:gridCol w:w="1147"/>
        <w:gridCol w:w="1079"/>
      </w:tblGrid>
      <w:tr w:rsidR="00210B97" w:rsidRPr="00FC0B3C" w14:paraId="6D357877" w14:textId="77777777" w:rsidTr="003724DB">
        <w:tc>
          <w:tcPr>
            <w:tcW w:w="3760" w:type="dxa"/>
          </w:tcPr>
          <w:p w14:paraId="307F6F3B" w14:textId="77777777" w:rsidR="00210B97" w:rsidRPr="00FC0B3C" w:rsidRDefault="00210B97" w:rsidP="009F5F12">
            <w:pPr>
              <w:ind w:right="-16"/>
              <w:jc w:val="center"/>
              <w:rPr>
                <w:b/>
                <w:color w:val="000000"/>
                <w:sz w:val="18"/>
                <w:szCs w:val="18"/>
                <w:lang w:val="es-ES_tradnl" w:eastAsia="en-CA"/>
              </w:rPr>
            </w:pPr>
            <w:r w:rsidRPr="00FC0B3C">
              <w:rPr>
                <w:b/>
                <w:color w:val="000000"/>
                <w:sz w:val="18"/>
                <w:szCs w:val="18"/>
                <w:lang w:val="es-ES_tradnl" w:eastAsia="en-CA"/>
              </w:rPr>
              <w:t xml:space="preserve">Actividad </w:t>
            </w:r>
          </w:p>
        </w:tc>
        <w:tc>
          <w:tcPr>
            <w:tcW w:w="1077" w:type="dxa"/>
          </w:tcPr>
          <w:p w14:paraId="23DAEC86" w14:textId="77777777" w:rsidR="00210B97" w:rsidRPr="00FC0B3C" w:rsidRDefault="00210B97" w:rsidP="009F5F12">
            <w:pPr>
              <w:ind w:right="-16"/>
              <w:rPr>
                <w:b/>
                <w:color w:val="000000"/>
                <w:sz w:val="18"/>
                <w:szCs w:val="18"/>
                <w:lang w:val="es-ES_tradnl" w:eastAsia="en-CA"/>
              </w:rPr>
            </w:pPr>
            <w:r w:rsidRPr="00FC0B3C">
              <w:rPr>
                <w:b/>
                <w:color w:val="000000"/>
                <w:sz w:val="18"/>
                <w:szCs w:val="18"/>
                <w:lang w:val="es-ES_tradnl" w:eastAsia="en-CA"/>
              </w:rPr>
              <w:t>Organismo</w:t>
            </w:r>
          </w:p>
        </w:tc>
        <w:tc>
          <w:tcPr>
            <w:tcW w:w="1254" w:type="dxa"/>
          </w:tcPr>
          <w:p w14:paraId="20B08C1A" w14:textId="77777777" w:rsidR="00210B97" w:rsidRPr="00FC0B3C" w:rsidRDefault="00210B97" w:rsidP="009F5F12">
            <w:pPr>
              <w:ind w:right="-16"/>
              <w:jc w:val="left"/>
              <w:rPr>
                <w:b/>
                <w:color w:val="000000"/>
                <w:sz w:val="18"/>
                <w:szCs w:val="18"/>
                <w:lang w:val="es-ES_tradnl" w:eastAsia="en-CA"/>
              </w:rPr>
            </w:pPr>
            <w:r w:rsidRPr="00FC0B3C">
              <w:rPr>
                <w:b/>
                <w:color w:val="000000"/>
                <w:sz w:val="18"/>
                <w:szCs w:val="18"/>
                <w:lang w:val="es-ES_tradnl" w:eastAsia="en-CA"/>
              </w:rPr>
              <w:t>Según lo presentado (USD)</w:t>
            </w:r>
          </w:p>
        </w:tc>
        <w:tc>
          <w:tcPr>
            <w:tcW w:w="1128" w:type="dxa"/>
          </w:tcPr>
          <w:p w14:paraId="2FFB767F" w14:textId="77777777" w:rsidR="00210B97" w:rsidRPr="00FC0B3C" w:rsidRDefault="00210B97" w:rsidP="009F5F12">
            <w:pPr>
              <w:ind w:right="-16"/>
              <w:rPr>
                <w:b/>
                <w:color w:val="000000"/>
                <w:sz w:val="18"/>
                <w:szCs w:val="18"/>
                <w:lang w:val="es-ES_tradnl" w:eastAsia="en-CA"/>
              </w:rPr>
            </w:pPr>
            <w:r w:rsidRPr="00FC0B3C">
              <w:rPr>
                <w:b/>
                <w:color w:val="000000"/>
                <w:sz w:val="18"/>
                <w:szCs w:val="18"/>
                <w:lang w:val="es-ES_tradnl" w:eastAsia="en-CA"/>
              </w:rPr>
              <w:t>Costo acordado (USD)</w:t>
            </w:r>
          </w:p>
        </w:tc>
        <w:tc>
          <w:tcPr>
            <w:tcW w:w="1147" w:type="dxa"/>
          </w:tcPr>
          <w:p w14:paraId="5CFDB0B0" w14:textId="77777777" w:rsidR="00210B97" w:rsidRPr="00FC0B3C" w:rsidRDefault="00210B97" w:rsidP="009F5F12">
            <w:pPr>
              <w:ind w:right="-16"/>
              <w:rPr>
                <w:b/>
                <w:color w:val="000000"/>
                <w:sz w:val="18"/>
                <w:szCs w:val="18"/>
                <w:lang w:val="es-ES_tradnl" w:eastAsia="en-CA"/>
              </w:rPr>
            </w:pPr>
            <w:r w:rsidRPr="00FC0B3C">
              <w:rPr>
                <w:b/>
                <w:color w:val="000000"/>
                <w:sz w:val="18"/>
                <w:szCs w:val="18"/>
                <w:lang w:val="es-ES_tradnl" w:eastAsia="en-CA"/>
              </w:rPr>
              <w:t>Eliminación (tm)</w:t>
            </w:r>
          </w:p>
        </w:tc>
        <w:tc>
          <w:tcPr>
            <w:tcW w:w="1079" w:type="dxa"/>
          </w:tcPr>
          <w:p w14:paraId="0B7045E1" w14:textId="77777777" w:rsidR="00210B97" w:rsidRPr="00FC0B3C" w:rsidRDefault="00210B97" w:rsidP="009F5F12">
            <w:pPr>
              <w:ind w:right="-16"/>
              <w:rPr>
                <w:b/>
                <w:color w:val="000000"/>
                <w:sz w:val="18"/>
                <w:szCs w:val="18"/>
                <w:lang w:val="es-ES_tradnl" w:eastAsia="en-CA"/>
              </w:rPr>
            </w:pPr>
            <w:r w:rsidRPr="00FC0B3C">
              <w:rPr>
                <w:b/>
                <w:color w:val="000000"/>
                <w:sz w:val="18"/>
                <w:szCs w:val="18"/>
                <w:lang w:val="es-ES_tradnl" w:eastAsia="en-CA"/>
              </w:rPr>
              <w:t>CE* (USD/kg)</w:t>
            </w:r>
          </w:p>
        </w:tc>
      </w:tr>
      <w:tr w:rsidR="00210B97" w:rsidRPr="00FC0B3C" w14:paraId="121890D7" w14:textId="77777777" w:rsidTr="003724DB">
        <w:tc>
          <w:tcPr>
            <w:tcW w:w="3760" w:type="dxa"/>
          </w:tcPr>
          <w:p w14:paraId="375B621F" w14:textId="24FF988A" w:rsidR="00210B97" w:rsidRPr="00FC0B3C" w:rsidRDefault="00210B97" w:rsidP="009F5F12">
            <w:pPr>
              <w:jc w:val="left"/>
              <w:rPr>
                <w:sz w:val="20"/>
                <w:szCs w:val="20"/>
                <w:lang w:val="es-ES_tradnl"/>
              </w:rPr>
            </w:pPr>
            <w:r w:rsidRPr="00FC0B3C">
              <w:rPr>
                <w:sz w:val="20"/>
                <w:szCs w:val="20"/>
                <w:lang w:val="es-ES_tradnl"/>
              </w:rPr>
              <w:t xml:space="preserve">Componente 1: Marco </w:t>
            </w:r>
            <w:r w:rsidR="000938A0" w:rsidRPr="00FC0B3C">
              <w:rPr>
                <w:sz w:val="20"/>
                <w:szCs w:val="20"/>
                <w:lang w:val="es-ES_tradnl"/>
              </w:rPr>
              <w:t>reglamentario</w:t>
            </w:r>
            <w:r w:rsidRPr="00FC0B3C">
              <w:rPr>
                <w:sz w:val="20"/>
                <w:szCs w:val="20"/>
                <w:lang w:val="es-ES_tradnl"/>
              </w:rPr>
              <w:t xml:space="preserve"> y mecanismos de control</w:t>
            </w:r>
          </w:p>
        </w:tc>
        <w:tc>
          <w:tcPr>
            <w:tcW w:w="1077" w:type="dxa"/>
          </w:tcPr>
          <w:p w14:paraId="47D00086"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11B0F68A" w14:textId="4718E41A" w:rsidR="00210B97" w:rsidRPr="00FC0B3C" w:rsidRDefault="00210B97" w:rsidP="009F5F12">
            <w:pPr>
              <w:jc w:val="right"/>
              <w:rPr>
                <w:sz w:val="20"/>
                <w:szCs w:val="20"/>
                <w:lang w:val="es-ES_tradnl"/>
              </w:rPr>
            </w:pPr>
            <w:r w:rsidRPr="00FC0B3C">
              <w:rPr>
                <w:sz w:val="20"/>
                <w:szCs w:val="20"/>
                <w:lang w:val="es-ES_tradnl"/>
              </w:rPr>
              <w:t>678</w:t>
            </w:r>
            <w:r w:rsidR="00404EC8" w:rsidRPr="00FC0B3C">
              <w:rPr>
                <w:sz w:val="20"/>
                <w:szCs w:val="20"/>
                <w:lang w:val="es-ES_tradnl"/>
              </w:rPr>
              <w:t>.</w:t>
            </w:r>
            <w:r w:rsidRPr="00FC0B3C">
              <w:rPr>
                <w:sz w:val="20"/>
                <w:szCs w:val="20"/>
                <w:lang w:val="es-ES_tradnl"/>
              </w:rPr>
              <w:t>000</w:t>
            </w:r>
          </w:p>
        </w:tc>
        <w:tc>
          <w:tcPr>
            <w:tcW w:w="1128" w:type="dxa"/>
          </w:tcPr>
          <w:p w14:paraId="4CEEC826" w14:textId="3D5D328F" w:rsidR="00210B97" w:rsidRPr="00FC0B3C" w:rsidRDefault="00210B97" w:rsidP="009F5F12">
            <w:pPr>
              <w:jc w:val="right"/>
              <w:rPr>
                <w:sz w:val="20"/>
                <w:szCs w:val="20"/>
                <w:lang w:val="es-ES_tradnl"/>
              </w:rPr>
            </w:pPr>
            <w:r w:rsidRPr="00FC0B3C">
              <w:rPr>
                <w:sz w:val="20"/>
                <w:szCs w:val="20"/>
                <w:lang w:val="es-ES_tradnl"/>
              </w:rPr>
              <w:t>933</w:t>
            </w:r>
            <w:r w:rsidR="00404EC8" w:rsidRPr="00FC0B3C">
              <w:rPr>
                <w:sz w:val="20"/>
                <w:szCs w:val="20"/>
                <w:lang w:val="es-ES_tradnl"/>
              </w:rPr>
              <w:t>.</w:t>
            </w:r>
            <w:r w:rsidRPr="00FC0B3C">
              <w:rPr>
                <w:sz w:val="20"/>
                <w:szCs w:val="20"/>
                <w:lang w:val="es-ES_tradnl"/>
              </w:rPr>
              <w:t>000</w:t>
            </w:r>
          </w:p>
        </w:tc>
        <w:tc>
          <w:tcPr>
            <w:tcW w:w="1147" w:type="dxa"/>
            <w:vMerge w:val="restart"/>
            <w:vAlign w:val="center"/>
          </w:tcPr>
          <w:p w14:paraId="7F814699" w14:textId="7C4B7D77" w:rsidR="00210B97" w:rsidRPr="00FC0B3C" w:rsidRDefault="00210B97" w:rsidP="009F5F12">
            <w:pPr>
              <w:jc w:val="right"/>
              <w:rPr>
                <w:sz w:val="20"/>
                <w:szCs w:val="20"/>
                <w:lang w:val="es-ES_tradnl"/>
              </w:rPr>
            </w:pPr>
            <w:r w:rsidRPr="00FC0B3C">
              <w:rPr>
                <w:sz w:val="20"/>
                <w:szCs w:val="20"/>
                <w:lang w:val="es-ES_tradnl"/>
              </w:rPr>
              <w:t>2</w:t>
            </w:r>
            <w:r w:rsidR="00404EC8" w:rsidRPr="00FC0B3C">
              <w:rPr>
                <w:sz w:val="20"/>
                <w:szCs w:val="20"/>
                <w:lang w:val="es-ES_tradnl"/>
              </w:rPr>
              <w:t>.</w:t>
            </w:r>
            <w:r w:rsidRPr="00FC0B3C">
              <w:rPr>
                <w:sz w:val="20"/>
                <w:szCs w:val="20"/>
                <w:lang w:val="es-ES_tradnl"/>
              </w:rPr>
              <w:t>033</w:t>
            </w:r>
            <w:r w:rsidR="00B600F2" w:rsidRPr="00FC0B3C">
              <w:rPr>
                <w:sz w:val="20"/>
                <w:szCs w:val="20"/>
                <w:lang w:val="es-ES_tradnl"/>
              </w:rPr>
              <w:t>,</w:t>
            </w:r>
            <w:r w:rsidRPr="00FC0B3C">
              <w:rPr>
                <w:sz w:val="20"/>
                <w:szCs w:val="20"/>
                <w:lang w:val="es-ES_tradnl"/>
              </w:rPr>
              <w:t>14</w:t>
            </w:r>
          </w:p>
        </w:tc>
        <w:tc>
          <w:tcPr>
            <w:tcW w:w="1079" w:type="dxa"/>
            <w:vMerge w:val="restart"/>
            <w:vAlign w:val="center"/>
          </w:tcPr>
          <w:p w14:paraId="1D7E51E5" w14:textId="1E93F90A" w:rsidR="00210B97" w:rsidRPr="00FC0B3C" w:rsidRDefault="00210B97" w:rsidP="009F5F12">
            <w:pPr>
              <w:jc w:val="right"/>
              <w:rPr>
                <w:sz w:val="20"/>
                <w:szCs w:val="20"/>
                <w:lang w:val="es-ES_tradnl"/>
              </w:rPr>
            </w:pPr>
            <w:r w:rsidRPr="00FC0B3C">
              <w:rPr>
                <w:sz w:val="20"/>
                <w:szCs w:val="20"/>
                <w:lang w:val="es-ES_tradnl"/>
              </w:rPr>
              <w:t>5</w:t>
            </w:r>
            <w:r w:rsidR="00B600F2" w:rsidRPr="00FC0B3C">
              <w:rPr>
                <w:sz w:val="20"/>
                <w:szCs w:val="20"/>
                <w:lang w:val="es-ES_tradnl"/>
              </w:rPr>
              <w:t>,</w:t>
            </w:r>
            <w:r w:rsidRPr="00FC0B3C">
              <w:rPr>
                <w:sz w:val="20"/>
                <w:szCs w:val="20"/>
                <w:lang w:val="es-ES_tradnl"/>
              </w:rPr>
              <w:t>10</w:t>
            </w:r>
          </w:p>
        </w:tc>
      </w:tr>
      <w:tr w:rsidR="00210B97" w:rsidRPr="00FC0B3C" w14:paraId="12FE4572" w14:textId="77777777" w:rsidTr="003724DB">
        <w:tc>
          <w:tcPr>
            <w:tcW w:w="3760" w:type="dxa"/>
          </w:tcPr>
          <w:p w14:paraId="537948FE" w14:textId="77777777" w:rsidR="00210B97" w:rsidRPr="00FC0B3C" w:rsidRDefault="00210B97" w:rsidP="009F5F12">
            <w:pPr>
              <w:jc w:val="left"/>
              <w:rPr>
                <w:sz w:val="20"/>
                <w:szCs w:val="20"/>
                <w:lang w:val="es-ES_tradnl"/>
              </w:rPr>
            </w:pPr>
            <w:r w:rsidRPr="00FC0B3C">
              <w:rPr>
                <w:sz w:val="20"/>
                <w:szCs w:val="20"/>
                <w:lang w:val="es-ES_tradnl"/>
              </w:rPr>
              <w:t>Componente 2: Proyecto dirigido a los usuarios finales - refuerzo de los laboratorios</w:t>
            </w:r>
          </w:p>
        </w:tc>
        <w:tc>
          <w:tcPr>
            <w:tcW w:w="1077" w:type="dxa"/>
          </w:tcPr>
          <w:p w14:paraId="6EF21DA6"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5968604A" w14:textId="618AA836" w:rsidR="00210B97" w:rsidRPr="00FC0B3C" w:rsidRDefault="00210B97" w:rsidP="009F5F12">
            <w:pPr>
              <w:jc w:val="right"/>
              <w:rPr>
                <w:sz w:val="20"/>
                <w:szCs w:val="20"/>
                <w:lang w:val="es-ES_tradnl"/>
              </w:rPr>
            </w:pPr>
            <w:r w:rsidRPr="00FC0B3C">
              <w:rPr>
                <w:sz w:val="20"/>
                <w:szCs w:val="20"/>
                <w:lang w:val="es-ES_tradnl"/>
              </w:rPr>
              <w:t>800</w:t>
            </w:r>
            <w:r w:rsidR="00404EC8" w:rsidRPr="00FC0B3C">
              <w:rPr>
                <w:sz w:val="20"/>
                <w:szCs w:val="20"/>
                <w:lang w:val="es-ES_tradnl"/>
              </w:rPr>
              <w:t>.</w:t>
            </w:r>
            <w:r w:rsidRPr="00FC0B3C">
              <w:rPr>
                <w:sz w:val="20"/>
                <w:szCs w:val="20"/>
                <w:lang w:val="es-ES_tradnl"/>
              </w:rPr>
              <w:t>000</w:t>
            </w:r>
          </w:p>
        </w:tc>
        <w:tc>
          <w:tcPr>
            <w:tcW w:w="1128" w:type="dxa"/>
          </w:tcPr>
          <w:p w14:paraId="1442E1CF" w14:textId="5D98DECE" w:rsidR="00210B97" w:rsidRPr="00FC0B3C" w:rsidRDefault="00210B97" w:rsidP="009F5F12">
            <w:pPr>
              <w:jc w:val="right"/>
              <w:rPr>
                <w:sz w:val="20"/>
                <w:szCs w:val="20"/>
                <w:lang w:val="es-ES_tradnl"/>
              </w:rPr>
            </w:pPr>
            <w:r w:rsidRPr="00FC0B3C">
              <w:rPr>
                <w:sz w:val="20"/>
                <w:szCs w:val="20"/>
                <w:lang w:val="es-ES_tradnl"/>
              </w:rPr>
              <w:t>650</w:t>
            </w:r>
            <w:r w:rsidR="00404EC8" w:rsidRPr="00FC0B3C">
              <w:rPr>
                <w:sz w:val="20"/>
                <w:szCs w:val="20"/>
                <w:lang w:val="es-ES_tradnl"/>
              </w:rPr>
              <w:t>.</w:t>
            </w:r>
            <w:r w:rsidRPr="00FC0B3C">
              <w:rPr>
                <w:sz w:val="20"/>
                <w:szCs w:val="20"/>
                <w:lang w:val="es-ES_tradnl"/>
              </w:rPr>
              <w:t>000</w:t>
            </w:r>
          </w:p>
        </w:tc>
        <w:tc>
          <w:tcPr>
            <w:tcW w:w="1147" w:type="dxa"/>
            <w:vMerge/>
            <w:vAlign w:val="center"/>
          </w:tcPr>
          <w:p w14:paraId="64DD7D64" w14:textId="77777777" w:rsidR="00210B97" w:rsidRPr="00FC0B3C" w:rsidRDefault="00210B97" w:rsidP="009F5F12">
            <w:pPr>
              <w:jc w:val="right"/>
              <w:rPr>
                <w:sz w:val="20"/>
                <w:szCs w:val="20"/>
                <w:lang w:val="es-ES_tradnl"/>
              </w:rPr>
            </w:pPr>
          </w:p>
        </w:tc>
        <w:tc>
          <w:tcPr>
            <w:tcW w:w="1079" w:type="dxa"/>
            <w:vMerge/>
            <w:vAlign w:val="center"/>
          </w:tcPr>
          <w:p w14:paraId="20205234" w14:textId="77777777" w:rsidR="00210B97" w:rsidRPr="00FC0B3C" w:rsidRDefault="00210B97" w:rsidP="009F5F12">
            <w:pPr>
              <w:jc w:val="right"/>
              <w:rPr>
                <w:sz w:val="20"/>
                <w:szCs w:val="20"/>
                <w:lang w:val="es-ES_tradnl"/>
              </w:rPr>
            </w:pPr>
          </w:p>
        </w:tc>
      </w:tr>
      <w:tr w:rsidR="00210B97" w:rsidRPr="00FC0B3C" w14:paraId="6D34834A" w14:textId="77777777" w:rsidTr="003724DB">
        <w:tc>
          <w:tcPr>
            <w:tcW w:w="3760" w:type="dxa"/>
          </w:tcPr>
          <w:p w14:paraId="3FBAF4DD" w14:textId="77777777" w:rsidR="00210B97" w:rsidRPr="00FC0B3C" w:rsidRDefault="00210B97" w:rsidP="009F5F12">
            <w:pPr>
              <w:jc w:val="left"/>
              <w:rPr>
                <w:sz w:val="20"/>
                <w:szCs w:val="20"/>
                <w:lang w:val="es-ES_tradnl"/>
              </w:rPr>
            </w:pPr>
            <w:r w:rsidRPr="00FC0B3C">
              <w:rPr>
                <w:sz w:val="20"/>
                <w:szCs w:val="20"/>
                <w:lang w:val="es-ES_tradnl"/>
              </w:rPr>
              <w:t>Componente 3: Creación de capacidad</w:t>
            </w:r>
          </w:p>
        </w:tc>
        <w:tc>
          <w:tcPr>
            <w:tcW w:w="1077" w:type="dxa"/>
          </w:tcPr>
          <w:p w14:paraId="0250A2F2" w14:textId="77777777" w:rsidR="00210B97" w:rsidRPr="00FC0B3C" w:rsidRDefault="00210B97" w:rsidP="009F5F12">
            <w:pPr>
              <w:rPr>
                <w:sz w:val="20"/>
                <w:szCs w:val="20"/>
                <w:lang w:val="es-ES_tradnl"/>
              </w:rPr>
            </w:pPr>
            <w:r w:rsidRPr="00FC0B3C">
              <w:rPr>
                <w:sz w:val="20"/>
                <w:szCs w:val="20"/>
                <w:lang w:val="es-ES_tradnl"/>
              </w:rPr>
              <w:t>ONUDI</w:t>
            </w:r>
          </w:p>
        </w:tc>
        <w:tc>
          <w:tcPr>
            <w:tcW w:w="1254" w:type="dxa"/>
          </w:tcPr>
          <w:p w14:paraId="6A87DD87" w14:textId="60079167" w:rsidR="00210B97" w:rsidRPr="00FC0B3C" w:rsidRDefault="00210B97" w:rsidP="009F5F12">
            <w:pPr>
              <w:jc w:val="right"/>
              <w:rPr>
                <w:sz w:val="20"/>
                <w:szCs w:val="20"/>
                <w:lang w:val="es-ES_tradnl"/>
              </w:rPr>
            </w:pPr>
            <w:r w:rsidRPr="00FC0B3C">
              <w:rPr>
                <w:sz w:val="20"/>
                <w:szCs w:val="20"/>
                <w:lang w:val="es-ES_tradnl"/>
              </w:rPr>
              <w:t>6</w:t>
            </w:r>
            <w:r w:rsidR="00404EC8" w:rsidRPr="00FC0B3C">
              <w:rPr>
                <w:sz w:val="20"/>
                <w:szCs w:val="20"/>
                <w:lang w:val="es-ES_tradnl"/>
              </w:rPr>
              <w:t>.</w:t>
            </w:r>
            <w:r w:rsidRPr="00FC0B3C">
              <w:rPr>
                <w:sz w:val="20"/>
                <w:szCs w:val="20"/>
                <w:lang w:val="es-ES_tradnl"/>
              </w:rPr>
              <w:t>211</w:t>
            </w:r>
            <w:r w:rsidR="00404EC8" w:rsidRPr="00FC0B3C">
              <w:rPr>
                <w:sz w:val="20"/>
                <w:szCs w:val="20"/>
                <w:lang w:val="es-ES_tradnl"/>
              </w:rPr>
              <w:t>.</w:t>
            </w:r>
            <w:r w:rsidRPr="00FC0B3C">
              <w:rPr>
                <w:sz w:val="20"/>
                <w:szCs w:val="20"/>
                <w:lang w:val="es-ES_tradnl"/>
              </w:rPr>
              <w:t>000</w:t>
            </w:r>
          </w:p>
        </w:tc>
        <w:tc>
          <w:tcPr>
            <w:tcW w:w="1128" w:type="dxa"/>
          </w:tcPr>
          <w:p w14:paraId="794A660C" w14:textId="24912BFB" w:rsidR="00210B97" w:rsidRPr="00FC0B3C" w:rsidRDefault="00210B97" w:rsidP="009F5F12">
            <w:pPr>
              <w:jc w:val="right"/>
              <w:rPr>
                <w:sz w:val="20"/>
                <w:szCs w:val="20"/>
                <w:lang w:val="es-ES_tradnl"/>
              </w:rPr>
            </w:pPr>
            <w:r w:rsidRPr="00FC0B3C">
              <w:rPr>
                <w:sz w:val="20"/>
                <w:szCs w:val="20"/>
                <w:lang w:val="es-ES_tradnl"/>
              </w:rPr>
              <w:t>6</w:t>
            </w:r>
            <w:r w:rsidR="00404EC8" w:rsidRPr="00FC0B3C">
              <w:rPr>
                <w:sz w:val="20"/>
                <w:szCs w:val="20"/>
                <w:lang w:val="es-ES_tradnl"/>
              </w:rPr>
              <w:t>.</w:t>
            </w:r>
            <w:r w:rsidRPr="00FC0B3C">
              <w:rPr>
                <w:sz w:val="20"/>
                <w:szCs w:val="20"/>
                <w:lang w:val="es-ES_tradnl"/>
              </w:rPr>
              <w:t>211</w:t>
            </w:r>
            <w:r w:rsidR="00404EC8" w:rsidRPr="00FC0B3C">
              <w:rPr>
                <w:sz w:val="20"/>
                <w:szCs w:val="20"/>
                <w:lang w:val="es-ES_tradnl"/>
              </w:rPr>
              <w:t>.</w:t>
            </w:r>
            <w:r w:rsidRPr="00FC0B3C">
              <w:rPr>
                <w:sz w:val="20"/>
                <w:szCs w:val="20"/>
                <w:lang w:val="es-ES_tradnl"/>
              </w:rPr>
              <w:t>000</w:t>
            </w:r>
          </w:p>
        </w:tc>
        <w:tc>
          <w:tcPr>
            <w:tcW w:w="1147" w:type="dxa"/>
            <w:vMerge/>
            <w:vAlign w:val="center"/>
          </w:tcPr>
          <w:p w14:paraId="3639E1AE" w14:textId="77777777" w:rsidR="00210B97" w:rsidRPr="00FC0B3C" w:rsidRDefault="00210B97" w:rsidP="009F5F12">
            <w:pPr>
              <w:jc w:val="right"/>
              <w:rPr>
                <w:sz w:val="20"/>
                <w:szCs w:val="20"/>
                <w:lang w:val="es-ES_tradnl"/>
              </w:rPr>
            </w:pPr>
          </w:p>
        </w:tc>
        <w:tc>
          <w:tcPr>
            <w:tcW w:w="1079" w:type="dxa"/>
            <w:vMerge/>
            <w:vAlign w:val="center"/>
          </w:tcPr>
          <w:p w14:paraId="6593ABD9" w14:textId="77777777" w:rsidR="00210B97" w:rsidRPr="00FC0B3C" w:rsidRDefault="00210B97" w:rsidP="009F5F12">
            <w:pPr>
              <w:jc w:val="right"/>
              <w:rPr>
                <w:sz w:val="20"/>
                <w:szCs w:val="20"/>
                <w:lang w:val="es-ES_tradnl"/>
              </w:rPr>
            </w:pPr>
          </w:p>
        </w:tc>
      </w:tr>
      <w:tr w:rsidR="00210B97" w:rsidRPr="00FC0B3C" w14:paraId="2A0A3C66" w14:textId="77777777" w:rsidTr="003724DB">
        <w:tc>
          <w:tcPr>
            <w:tcW w:w="3760" w:type="dxa"/>
          </w:tcPr>
          <w:p w14:paraId="129D9776" w14:textId="77777777" w:rsidR="00210B97" w:rsidRPr="00FC0B3C" w:rsidRDefault="00210B97" w:rsidP="009F5F12">
            <w:pPr>
              <w:jc w:val="left"/>
              <w:rPr>
                <w:sz w:val="20"/>
                <w:szCs w:val="20"/>
                <w:lang w:val="es-ES_tradnl"/>
              </w:rPr>
            </w:pPr>
            <w:r w:rsidRPr="00FC0B3C">
              <w:rPr>
                <w:sz w:val="20"/>
                <w:szCs w:val="20"/>
                <w:lang w:val="es-ES_tradnl"/>
              </w:rPr>
              <w:t>Componente 4: Proyectos sectoriales</w:t>
            </w:r>
          </w:p>
        </w:tc>
        <w:tc>
          <w:tcPr>
            <w:tcW w:w="1077" w:type="dxa"/>
          </w:tcPr>
          <w:p w14:paraId="42C83ACC" w14:textId="77777777" w:rsidR="00210B97" w:rsidRPr="00FC0B3C" w:rsidRDefault="00210B97" w:rsidP="009F5F12">
            <w:pPr>
              <w:rPr>
                <w:sz w:val="20"/>
                <w:szCs w:val="20"/>
                <w:lang w:val="es-ES_tradnl"/>
              </w:rPr>
            </w:pPr>
            <w:r w:rsidRPr="00FC0B3C">
              <w:rPr>
                <w:sz w:val="20"/>
                <w:szCs w:val="20"/>
                <w:lang w:val="es-ES_tradnl"/>
              </w:rPr>
              <w:t>ONUDI</w:t>
            </w:r>
          </w:p>
        </w:tc>
        <w:tc>
          <w:tcPr>
            <w:tcW w:w="1254" w:type="dxa"/>
          </w:tcPr>
          <w:p w14:paraId="16846F0A" w14:textId="4FA27315" w:rsidR="00210B97" w:rsidRPr="00FC0B3C" w:rsidRDefault="00210B97" w:rsidP="009F5F12">
            <w:pPr>
              <w:jc w:val="right"/>
              <w:rPr>
                <w:sz w:val="20"/>
                <w:szCs w:val="20"/>
                <w:lang w:val="es-ES_tradnl"/>
              </w:rPr>
            </w:pPr>
            <w:r w:rsidRPr="00FC0B3C">
              <w:rPr>
                <w:sz w:val="20"/>
                <w:szCs w:val="20"/>
                <w:lang w:val="es-ES_tradnl"/>
              </w:rPr>
              <w:t>1</w:t>
            </w:r>
            <w:r w:rsidR="00404EC8" w:rsidRPr="00FC0B3C">
              <w:rPr>
                <w:sz w:val="20"/>
                <w:szCs w:val="20"/>
                <w:lang w:val="es-ES_tradnl"/>
              </w:rPr>
              <w:t>.</w:t>
            </w:r>
            <w:r w:rsidRPr="00FC0B3C">
              <w:rPr>
                <w:sz w:val="20"/>
                <w:szCs w:val="20"/>
                <w:lang w:val="es-ES_tradnl"/>
              </w:rPr>
              <w:t>120</w:t>
            </w:r>
            <w:r w:rsidR="00404EC8" w:rsidRPr="00FC0B3C">
              <w:rPr>
                <w:sz w:val="20"/>
                <w:szCs w:val="20"/>
                <w:lang w:val="es-ES_tradnl"/>
              </w:rPr>
              <w:t>.</w:t>
            </w:r>
            <w:r w:rsidRPr="00FC0B3C">
              <w:rPr>
                <w:sz w:val="20"/>
                <w:szCs w:val="20"/>
                <w:lang w:val="es-ES_tradnl"/>
              </w:rPr>
              <w:t>000</w:t>
            </w:r>
          </w:p>
        </w:tc>
        <w:tc>
          <w:tcPr>
            <w:tcW w:w="1128" w:type="dxa"/>
          </w:tcPr>
          <w:p w14:paraId="71A49EAF" w14:textId="2E90D236" w:rsidR="00210B97" w:rsidRPr="00FC0B3C" w:rsidRDefault="00210B97" w:rsidP="009F5F12">
            <w:pPr>
              <w:jc w:val="right"/>
              <w:rPr>
                <w:sz w:val="20"/>
                <w:szCs w:val="20"/>
                <w:lang w:val="es-ES_tradnl"/>
              </w:rPr>
            </w:pPr>
            <w:r w:rsidRPr="00FC0B3C">
              <w:rPr>
                <w:sz w:val="20"/>
                <w:szCs w:val="20"/>
                <w:lang w:val="es-ES_tradnl"/>
              </w:rPr>
              <w:t>1</w:t>
            </w:r>
            <w:r w:rsidR="00404EC8" w:rsidRPr="00FC0B3C">
              <w:rPr>
                <w:sz w:val="20"/>
                <w:szCs w:val="20"/>
                <w:lang w:val="es-ES_tradnl"/>
              </w:rPr>
              <w:t>.</w:t>
            </w:r>
            <w:r w:rsidRPr="00FC0B3C">
              <w:rPr>
                <w:sz w:val="20"/>
                <w:szCs w:val="20"/>
                <w:lang w:val="es-ES_tradnl"/>
              </w:rPr>
              <w:t>120</w:t>
            </w:r>
            <w:r w:rsidR="00404EC8" w:rsidRPr="00FC0B3C">
              <w:rPr>
                <w:sz w:val="20"/>
                <w:szCs w:val="20"/>
                <w:lang w:val="es-ES_tradnl"/>
              </w:rPr>
              <w:t>.</w:t>
            </w:r>
            <w:r w:rsidRPr="00FC0B3C">
              <w:rPr>
                <w:sz w:val="20"/>
                <w:szCs w:val="20"/>
                <w:lang w:val="es-ES_tradnl"/>
              </w:rPr>
              <w:t>000</w:t>
            </w:r>
          </w:p>
        </w:tc>
        <w:tc>
          <w:tcPr>
            <w:tcW w:w="1147" w:type="dxa"/>
            <w:vMerge/>
            <w:vAlign w:val="center"/>
          </w:tcPr>
          <w:p w14:paraId="5368876D" w14:textId="77777777" w:rsidR="00210B97" w:rsidRPr="00FC0B3C" w:rsidRDefault="00210B97" w:rsidP="009F5F12">
            <w:pPr>
              <w:jc w:val="right"/>
              <w:rPr>
                <w:sz w:val="20"/>
                <w:szCs w:val="20"/>
                <w:lang w:val="es-ES_tradnl"/>
              </w:rPr>
            </w:pPr>
          </w:p>
        </w:tc>
        <w:tc>
          <w:tcPr>
            <w:tcW w:w="1079" w:type="dxa"/>
            <w:vMerge/>
            <w:vAlign w:val="center"/>
          </w:tcPr>
          <w:p w14:paraId="6C203125" w14:textId="77777777" w:rsidR="00210B97" w:rsidRPr="00FC0B3C" w:rsidRDefault="00210B97" w:rsidP="009F5F12">
            <w:pPr>
              <w:jc w:val="right"/>
              <w:rPr>
                <w:sz w:val="20"/>
                <w:szCs w:val="20"/>
                <w:lang w:val="es-ES_tradnl"/>
              </w:rPr>
            </w:pPr>
          </w:p>
        </w:tc>
      </w:tr>
      <w:tr w:rsidR="00210B97" w:rsidRPr="00FC0B3C" w14:paraId="2D048685" w14:textId="77777777" w:rsidTr="003724DB">
        <w:tc>
          <w:tcPr>
            <w:tcW w:w="3760" w:type="dxa"/>
          </w:tcPr>
          <w:p w14:paraId="65BBD484" w14:textId="77777777" w:rsidR="00210B97" w:rsidRPr="00FC0B3C" w:rsidRDefault="00210B97" w:rsidP="009F5F12">
            <w:pPr>
              <w:jc w:val="left"/>
              <w:rPr>
                <w:sz w:val="20"/>
                <w:szCs w:val="20"/>
                <w:lang w:val="es-ES_tradnl"/>
              </w:rPr>
            </w:pPr>
            <w:r w:rsidRPr="00FC0B3C">
              <w:rPr>
                <w:sz w:val="20"/>
                <w:szCs w:val="20"/>
                <w:lang w:val="es-ES_tradnl"/>
              </w:rPr>
              <w:t>Componente 5: Actividades en el sector de la lucha contra incendios</w:t>
            </w:r>
          </w:p>
        </w:tc>
        <w:tc>
          <w:tcPr>
            <w:tcW w:w="1077" w:type="dxa"/>
          </w:tcPr>
          <w:p w14:paraId="71D4C662"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0ACB962A" w14:textId="36784697" w:rsidR="00210B97" w:rsidRPr="00FC0B3C" w:rsidRDefault="00210B97" w:rsidP="009F5F12">
            <w:pPr>
              <w:jc w:val="right"/>
              <w:rPr>
                <w:sz w:val="20"/>
                <w:szCs w:val="20"/>
                <w:lang w:val="es-ES_tradnl"/>
              </w:rPr>
            </w:pPr>
            <w:r w:rsidRPr="00FC0B3C">
              <w:rPr>
                <w:sz w:val="20"/>
                <w:szCs w:val="20"/>
                <w:lang w:val="es-ES_tradnl"/>
              </w:rPr>
              <w:t>515</w:t>
            </w:r>
            <w:r w:rsidR="00404EC8" w:rsidRPr="00FC0B3C">
              <w:rPr>
                <w:sz w:val="20"/>
                <w:szCs w:val="20"/>
                <w:lang w:val="es-ES_tradnl"/>
              </w:rPr>
              <w:t>.</w:t>
            </w:r>
            <w:r w:rsidRPr="00FC0B3C">
              <w:rPr>
                <w:sz w:val="20"/>
                <w:szCs w:val="20"/>
                <w:lang w:val="es-ES_tradnl"/>
              </w:rPr>
              <w:t>000</w:t>
            </w:r>
          </w:p>
        </w:tc>
        <w:tc>
          <w:tcPr>
            <w:tcW w:w="1128" w:type="dxa"/>
          </w:tcPr>
          <w:p w14:paraId="3F4C86C6" w14:textId="045810F2" w:rsidR="00210B97" w:rsidRPr="00FC0B3C" w:rsidRDefault="00210B97" w:rsidP="009F5F12">
            <w:pPr>
              <w:jc w:val="right"/>
              <w:rPr>
                <w:sz w:val="20"/>
                <w:szCs w:val="20"/>
                <w:lang w:val="es-ES_tradnl"/>
              </w:rPr>
            </w:pPr>
            <w:r w:rsidRPr="00FC0B3C">
              <w:rPr>
                <w:sz w:val="20"/>
                <w:szCs w:val="20"/>
                <w:lang w:val="es-ES_tradnl"/>
              </w:rPr>
              <w:t>610</w:t>
            </w:r>
            <w:r w:rsidR="00404EC8" w:rsidRPr="00FC0B3C">
              <w:rPr>
                <w:sz w:val="20"/>
                <w:szCs w:val="20"/>
                <w:lang w:val="es-ES_tradnl"/>
              </w:rPr>
              <w:t>.</w:t>
            </w:r>
            <w:r w:rsidRPr="00FC0B3C">
              <w:rPr>
                <w:sz w:val="20"/>
                <w:szCs w:val="20"/>
                <w:lang w:val="es-ES_tradnl"/>
              </w:rPr>
              <w:t>000</w:t>
            </w:r>
          </w:p>
        </w:tc>
        <w:tc>
          <w:tcPr>
            <w:tcW w:w="1147" w:type="dxa"/>
            <w:vMerge/>
            <w:vAlign w:val="center"/>
          </w:tcPr>
          <w:p w14:paraId="75DB38A3" w14:textId="77777777" w:rsidR="00210B97" w:rsidRPr="00FC0B3C" w:rsidRDefault="00210B97" w:rsidP="009F5F12">
            <w:pPr>
              <w:jc w:val="right"/>
              <w:rPr>
                <w:sz w:val="20"/>
                <w:szCs w:val="20"/>
                <w:lang w:val="es-ES_tradnl"/>
              </w:rPr>
            </w:pPr>
          </w:p>
        </w:tc>
        <w:tc>
          <w:tcPr>
            <w:tcW w:w="1079" w:type="dxa"/>
            <w:vMerge/>
            <w:vAlign w:val="center"/>
          </w:tcPr>
          <w:p w14:paraId="7618B5D4" w14:textId="77777777" w:rsidR="00210B97" w:rsidRPr="00FC0B3C" w:rsidRDefault="00210B97" w:rsidP="009F5F12">
            <w:pPr>
              <w:jc w:val="right"/>
              <w:rPr>
                <w:sz w:val="20"/>
                <w:szCs w:val="20"/>
                <w:lang w:val="es-ES_tradnl"/>
              </w:rPr>
            </w:pPr>
          </w:p>
        </w:tc>
      </w:tr>
      <w:tr w:rsidR="00210B97" w:rsidRPr="00FC0B3C" w14:paraId="1DA385E3" w14:textId="77777777" w:rsidTr="003724DB">
        <w:tc>
          <w:tcPr>
            <w:tcW w:w="3760" w:type="dxa"/>
          </w:tcPr>
          <w:p w14:paraId="21A96393" w14:textId="77777777" w:rsidR="00210B97" w:rsidRPr="00FC0B3C" w:rsidRDefault="00210B97" w:rsidP="009F5F12">
            <w:pPr>
              <w:jc w:val="left"/>
              <w:rPr>
                <w:sz w:val="20"/>
                <w:szCs w:val="20"/>
                <w:lang w:val="es-ES_tradnl"/>
              </w:rPr>
            </w:pPr>
            <w:r w:rsidRPr="00FC0B3C">
              <w:rPr>
                <w:sz w:val="20"/>
                <w:szCs w:val="20"/>
                <w:lang w:val="es-ES_tradnl"/>
              </w:rPr>
              <w:t>Componente 6: Actividades en los sectores de los disolventes y los aerosoles</w:t>
            </w:r>
          </w:p>
        </w:tc>
        <w:tc>
          <w:tcPr>
            <w:tcW w:w="1077" w:type="dxa"/>
          </w:tcPr>
          <w:p w14:paraId="7A5DCE46"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7BBF4564" w14:textId="1C592674" w:rsidR="00210B97" w:rsidRPr="00FC0B3C" w:rsidRDefault="00210B97" w:rsidP="009F5F12">
            <w:pPr>
              <w:jc w:val="right"/>
              <w:rPr>
                <w:sz w:val="20"/>
                <w:szCs w:val="20"/>
                <w:lang w:val="es-ES_tradnl"/>
              </w:rPr>
            </w:pPr>
            <w:r w:rsidRPr="00FC0B3C">
              <w:rPr>
                <w:sz w:val="20"/>
                <w:szCs w:val="20"/>
                <w:lang w:val="es-ES_tradnl"/>
              </w:rPr>
              <w:t>240</w:t>
            </w:r>
            <w:r w:rsidR="00404EC8" w:rsidRPr="00FC0B3C">
              <w:rPr>
                <w:sz w:val="20"/>
                <w:szCs w:val="20"/>
                <w:lang w:val="es-ES_tradnl"/>
              </w:rPr>
              <w:t>.</w:t>
            </w:r>
            <w:r w:rsidRPr="00FC0B3C">
              <w:rPr>
                <w:sz w:val="20"/>
                <w:szCs w:val="20"/>
                <w:lang w:val="es-ES_tradnl"/>
              </w:rPr>
              <w:t>000</w:t>
            </w:r>
          </w:p>
        </w:tc>
        <w:tc>
          <w:tcPr>
            <w:tcW w:w="1128" w:type="dxa"/>
          </w:tcPr>
          <w:p w14:paraId="73D6182B" w14:textId="5A28AB77" w:rsidR="00210B97" w:rsidRPr="00FC0B3C" w:rsidRDefault="00210B97" w:rsidP="009F5F12">
            <w:pPr>
              <w:jc w:val="right"/>
              <w:rPr>
                <w:sz w:val="20"/>
                <w:szCs w:val="20"/>
                <w:lang w:val="es-ES_tradnl"/>
              </w:rPr>
            </w:pPr>
            <w:r w:rsidRPr="00FC0B3C">
              <w:rPr>
                <w:sz w:val="20"/>
                <w:szCs w:val="20"/>
                <w:lang w:val="es-ES_tradnl"/>
              </w:rPr>
              <w:t>10</w:t>
            </w:r>
            <w:r w:rsidR="00404EC8" w:rsidRPr="00FC0B3C">
              <w:rPr>
                <w:sz w:val="20"/>
                <w:szCs w:val="20"/>
                <w:lang w:val="es-ES_tradnl"/>
              </w:rPr>
              <w:t>.</w:t>
            </w:r>
            <w:r w:rsidRPr="00FC0B3C">
              <w:rPr>
                <w:sz w:val="20"/>
                <w:szCs w:val="20"/>
                <w:lang w:val="es-ES_tradnl"/>
              </w:rPr>
              <w:t>000</w:t>
            </w:r>
          </w:p>
        </w:tc>
        <w:tc>
          <w:tcPr>
            <w:tcW w:w="1147" w:type="dxa"/>
            <w:vMerge/>
            <w:vAlign w:val="center"/>
          </w:tcPr>
          <w:p w14:paraId="776A19C9" w14:textId="77777777" w:rsidR="00210B97" w:rsidRPr="00FC0B3C" w:rsidRDefault="00210B97" w:rsidP="009F5F12">
            <w:pPr>
              <w:jc w:val="right"/>
              <w:rPr>
                <w:sz w:val="20"/>
                <w:szCs w:val="20"/>
                <w:lang w:val="es-ES_tradnl"/>
              </w:rPr>
            </w:pPr>
          </w:p>
        </w:tc>
        <w:tc>
          <w:tcPr>
            <w:tcW w:w="1079" w:type="dxa"/>
            <w:vMerge/>
            <w:vAlign w:val="center"/>
          </w:tcPr>
          <w:p w14:paraId="3C6C3113" w14:textId="77777777" w:rsidR="00210B97" w:rsidRPr="00FC0B3C" w:rsidRDefault="00210B97" w:rsidP="009F5F12">
            <w:pPr>
              <w:jc w:val="right"/>
              <w:rPr>
                <w:sz w:val="20"/>
                <w:szCs w:val="20"/>
                <w:lang w:val="es-ES_tradnl"/>
              </w:rPr>
            </w:pPr>
          </w:p>
        </w:tc>
      </w:tr>
      <w:tr w:rsidR="00210B97" w:rsidRPr="00FC0B3C" w14:paraId="3E760657" w14:textId="77777777" w:rsidTr="003724DB">
        <w:tc>
          <w:tcPr>
            <w:tcW w:w="3760" w:type="dxa"/>
            <w:vMerge w:val="restart"/>
          </w:tcPr>
          <w:p w14:paraId="25542318" w14:textId="77777777" w:rsidR="00210B97" w:rsidRPr="00FC0B3C" w:rsidRDefault="00210B97" w:rsidP="009F5F12">
            <w:pPr>
              <w:tabs>
                <w:tab w:val="left" w:pos="535"/>
              </w:tabs>
              <w:jc w:val="left"/>
              <w:rPr>
                <w:sz w:val="20"/>
                <w:szCs w:val="20"/>
                <w:lang w:val="es-ES_tradnl"/>
              </w:rPr>
            </w:pPr>
            <w:r w:rsidRPr="00FC0B3C">
              <w:rPr>
                <w:sz w:val="20"/>
                <w:szCs w:val="20"/>
                <w:lang w:val="es-ES_tradnl"/>
              </w:rPr>
              <w:t>Componente 7: Campañas de sensibilización</w:t>
            </w:r>
          </w:p>
          <w:p w14:paraId="27D30A17" w14:textId="77777777" w:rsidR="00210B97" w:rsidRPr="00FC0B3C" w:rsidRDefault="00210B97" w:rsidP="009F5F12">
            <w:pPr>
              <w:tabs>
                <w:tab w:val="left" w:pos="535"/>
              </w:tabs>
              <w:jc w:val="left"/>
              <w:rPr>
                <w:sz w:val="20"/>
                <w:szCs w:val="20"/>
                <w:lang w:val="es-ES_tradnl"/>
              </w:rPr>
            </w:pPr>
          </w:p>
        </w:tc>
        <w:tc>
          <w:tcPr>
            <w:tcW w:w="1077" w:type="dxa"/>
          </w:tcPr>
          <w:p w14:paraId="6636DAF0" w14:textId="77777777" w:rsidR="00210B97" w:rsidRPr="00FC0B3C" w:rsidRDefault="00210B97" w:rsidP="009F5F12">
            <w:pPr>
              <w:rPr>
                <w:sz w:val="20"/>
                <w:szCs w:val="20"/>
                <w:lang w:val="es-ES_tradnl"/>
              </w:rPr>
            </w:pPr>
            <w:r w:rsidRPr="00FC0B3C">
              <w:rPr>
                <w:sz w:val="20"/>
                <w:szCs w:val="20"/>
                <w:lang w:val="es-ES_tradnl"/>
              </w:rPr>
              <w:t>ONUDI</w:t>
            </w:r>
          </w:p>
        </w:tc>
        <w:tc>
          <w:tcPr>
            <w:tcW w:w="1254" w:type="dxa"/>
          </w:tcPr>
          <w:p w14:paraId="617A0712" w14:textId="6964CE50" w:rsidR="00210B97" w:rsidRPr="00FC0B3C" w:rsidRDefault="00210B97" w:rsidP="009F5F12">
            <w:pPr>
              <w:jc w:val="right"/>
              <w:rPr>
                <w:sz w:val="20"/>
                <w:szCs w:val="20"/>
                <w:lang w:val="es-ES_tradnl"/>
              </w:rPr>
            </w:pPr>
            <w:r w:rsidRPr="00FC0B3C">
              <w:rPr>
                <w:sz w:val="20"/>
                <w:szCs w:val="20"/>
                <w:lang w:val="es-ES_tradnl"/>
              </w:rPr>
              <w:t>400</w:t>
            </w:r>
            <w:r w:rsidR="00404EC8" w:rsidRPr="00FC0B3C">
              <w:rPr>
                <w:sz w:val="20"/>
                <w:szCs w:val="20"/>
                <w:lang w:val="es-ES_tradnl"/>
              </w:rPr>
              <w:t>.</w:t>
            </w:r>
            <w:r w:rsidRPr="00FC0B3C">
              <w:rPr>
                <w:sz w:val="20"/>
                <w:szCs w:val="20"/>
                <w:lang w:val="es-ES_tradnl"/>
              </w:rPr>
              <w:t>000</w:t>
            </w:r>
          </w:p>
        </w:tc>
        <w:tc>
          <w:tcPr>
            <w:tcW w:w="1128" w:type="dxa"/>
          </w:tcPr>
          <w:p w14:paraId="216E2E3C" w14:textId="01D0249C" w:rsidR="00210B97" w:rsidRPr="00FC0B3C" w:rsidRDefault="00210B97" w:rsidP="009F5F12">
            <w:pPr>
              <w:jc w:val="right"/>
              <w:rPr>
                <w:sz w:val="20"/>
                <w:szCs w:val="20"/>
                <w:lang w:val="es-ES_tradnl"/>
              </w:rPr>
            </w:pPr>
            <w:r w:rsidRPr="00FC0B3C">
              <w:rPr>
                <w:sz w:val="20"/>
                <w:szCs w:val="20"/>
                <w:lang w:val="es-ES_tradnl"/>
              </w:rPr>
              <w:t>400</w:t>
            </w:r>
            <w:r w:rsidR="00404EC8" w:rsidRPr="00FC0B3C">
              <w:rPr>
                <w:sz w:val="20"/>
                <w:szCs w:val="20"/>
                <w:lang w:val="es-ES_tradnl"/>
              </w:rPr>
              <w:t>.</w:t>
            </w:r>
            <w:r w:rsidRPr="00FC0B3C">
              <w:rPr>
                <w:sz w:val="20"/>
                <w:szCs w:val="20"/>
                <w:lang w:val="es-ES_tradnl"/>
              </w:rPr>
              <w:t>000</w:t>
            </w:r>
          </w:p>
        </w:tc>
        <w:tc>
          <w:tcPr>
            <w:tcW w:w="1147" w:type="dxa"/>
            <w:vMerge/>
            <w:vAlign w:val="center"/>
          </w:tcPr>
          <w:p w14:paraId="1AF06E78" w14:textId="77777777" w:rsidR="00210B97" w:rsidRPr="00FC0B3C" w:rsidRDefault="00210B97" w:rsidP="009F5F12">
            <w:pPr>
              <w:jc w:val="right"/>
              <w:rPr>
                <w:sz w:val="20"/>
                <w:szCs w:val="20"/>
                <w:lang w:val="es-ES_tradnl"/>
              </w:rPr>
            </w:pPr>
          </w:p>
        </w:tc>
        <w:tc>
          <w:tcPr>
            <w:tcW w:w="1079" w:type="dxa"/>
            <w:vMerge/>
            <w:vAlign w:val="center"/>
          </w:tcPr>
          <w:p w14:paraId="14CAADB0" w14:textId="77777777" w:rsidR="00210B97" w:rsidRPr="00FC0B3C" w:rsidRDefault="00210B97" w:rsidP="009F5F12">
            <w:pPr>
              <w:jc w:val="right"/>
              <w:rPr>
                <w:sz w:val="20"/>
                <w:szCs w:val="20"/>
                <w:lang w:val="es-ES_tradnl"/>
              </w:rPr>
            </w:pPr>
          </w:p>
        </w:tc>
      </w:tr>
      <w:tr w:rsidR="00210B97" w:rsidRPr="00FC0B3C" w14:paraId="74A009CA" w14:textId="77777777" w:rsidTr="003724DB">
        <w:tc>
          <w:tcPr>
            <w:tcW w:w="3760" w:type="dxa"/>
            <w:vMerge/>
          </w:tcPr>
          <w:p w14:paraId="50DE036F" w14:textId="77777777" w:rsidR="00210B97" w:rsidRPr="00FC0B3C" w:rsidRDefault="00210B97" w:rsidP="009F5F12">
            <w:pPr>
              <w:tabs>
                <w:tab w:val="left" w:pos="535"/>
              </w:tabs>
              <w:jc w:val="left"/>
              <w:rPr>
                <w:sz w:val="20"/>
                <w:szCs w:val="20"/>
                <w:lang w:val="es-ES_tradnl"/>
              </w:rPr>
            </w:pPr>
          </w:p>
        </w:tc>
        <w:tc>
          <w:tcPr>
            <w:tcW w:w="1077" w:type="dxa"/>
          </w:tcPr>
          <w:p w14:paraId="70368C44"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77B00FD3" w14:textId="4639FF10" w:rsidR="00210B97" w:rsidRPr="00FC0B3C" w:rsidRDefault="00210B97" w:rsidP="009F5F12">
            <w:pPr>
              <w:jc w:val="right"/>
              <w:rPr>
                <w:sz w:val="20"/>
                <w:szCs w:val="20"/>
                <w:lang w:val="es-ES_tradnl"/>
              </w:rPr>
            </w:pPr>
            <w:r w:rsidRPr="00FC0B3C">
              <w:rPr>
                <w:sz w:val="20"/>
                <w:szCs w:val="20"/>
                <w:lang w:val="es-ES_tradnl"/>
              </w:rPr>
              <w:t>405</w:t>
            </w:r>
            <w:r w:rsidR="00404EC8" w:rsidRPr="00FC0B3C">
              <w:rPr>
                <w:sz w:val="20"/>
                <w:szCs w:val="20"/>
                <w:lang w:val="es-ES_tradnl"/>
              </w:rPr>
              <w:t>.</w:t>
            </w:r>
            <w:r w:rsidRPr="00FC0B3C">
              <w:rPr>
                <w:sz w:val="20"/>
                <w:szCs w:val="20"/>
                <w:lang w:val="es-ES_tradnl"/>
              </w:rPr>
              <w:t>000</w:t>
            </w:r>
          </w:p>
        </w:tc>
        <w:tc>
          <w:tcPr>
            <w:tcW w:w="1128" w:type="dxa"/>
          </w:tcPr>
          <w:p w14:paraId="385C0D0F" w14:textId="6A6B401A" w:rsidR="00210B97" w:rsidRPr="00FC0B3C" w:rsidRDefault="00210B97" w:rsidP="009F5F12">
            <w:pPr>
              <w:jc w:val="right"/>
              <w:rPr>
                <w:sz w:val="20"/>
                <w:szCs w:val="20"/>
                <w:lang w:val="es-ES_tradnl"/>
              </w:rPr>
            </w:pPr>
            <w:r w:rsidRPr="00FC0B3C">
              <w:rPr>
                <w:sz w:val="20"/>
                <w:szCs w:val="20"/>
                <w:lang w:val="es-ES_tradnl"/>
              </w:rPr>
              <w:t>435</w:t>
            </w:r>
            <w:r w:rsidR="00404EC8" w:rsidRPr="00FC0B3C">
              <w:rPr>
                <w:sz w:val="20"/>
                <w:szCs w:val="20"/>
                <w:lang w:val="es-ES_tradnl"/>
              </w:rPr>
              <w:t>.</w:t>
            </w:r>
            <w:r w:rsidRPr="00FC0B3C">
              <w:rPr>
                <w:sz w:val="20"/>
                <w:szCs w:val="20"/>
                <w:lang w:val="es-ES_tradnl"/>
              </w:rPr>
              <w:t>000</w:t>
            </w:r>
          </w:p>
        </w:tc>
        <w:tc>
          <w:tcPr>
            <w:tcW w:w="1147" w:type="dxa"/>
            <w:vMerge/>
            <w:vAlign w:val="center"/>
          </w:tcPr>
          <w:p w14:paraId="3E6DD895" w14:textId="77777777" w:rsidR="00210B97" w:rsidRPr="00FC0B3C" w:rsidRDefault="00210B97" w:rsidP="009F5F12">
            <w:pPr>
              <w:jc w:val="right"/>
              <w:rPr>
                <w:sz w:val="20"/>
                <w:szCs w:val="20"/>
                <w:lang w:val="es-ES_tradnl"/>
              </w:rPr>
            </w:pPr>
          </w:p>
        </w:tc>
        <w:tc>
          <w:tcPr>
            <w:tcW w:w="1079" w:type="dxa"/>
            <w:vMerge/>
            <w:vAlign w:val="center"/>
          </w:tcPr>
          <w:p w14:paraId="171AA7B2" w14:textId="77777777" w:rsidR="00210B97" w:rsidRPr="00FC0B3C" w:rsidRDefault="00210B97" w:rsidP="009F5F12">
            <w:pPr>
              <w:jc w:val="right"/>
              <w:rPr>
                <w:sz w:val="20"/>
                <w:szCs w:val="20"/>
                <w:lang w:val="es-ES_tradnl"/>
              </w:rPr>
            </w:pPr>
          </w:p>
        </w:tc>
      </w:tr>
      <w:tr w:rsidR="00210B97" w:rsidRPr="00FC0B3C" w14:paraId="5D670AD1" w14:textId="77777777" w:rsidTr="003724DB">
        <w:tc>
          <w:tcPr>
            <w:tcW w:w="3760" w:type="dxa"/>
            <w:vMerge w:val="restart"/>
          </w:tcPr>
          <w:p w14:paraId="3AA47814" w14:textId="77777777" w:rsidR="00210B97" w:rsidRPr="00FC0B3C" w:rsidRDefault="00210B97" w:rsidP="009F5F12">
            <w:pPr>
              <w:tabs>
                <w:tab w:val="left" w:pos="535"/>
              </w:tabs>
              <w:jc w:val="left"/>
              <w:rPr>
                <w:sz w:val="20"/>
                <w:szCs w:val="20"/>
                <w:lang w:val="es-ES_tradnl"/>
              </w:rPr>
            </w:pPr>
            <w:r w:rsidRPr="00FC0B3C">
              <w:rPr>
                <w:sz w:val="20"/>
                <w:szCs w:val="20"/>
                <w:lang w:val="es-ES_tradnl"/>
              </w:rPr>
              <w:t>Ejecución, coordinación y seguimiento del proyecto (OGP)</w:t>
            </w:r>
          </w:p>
        </w:tc>
        <w:tc>
          <w:tcPr>
            <w:tcW w:w="1077" w:type="dxa"/>
          </w:tcPr>
          <w:p w14:paraId="529F6E1B" w14:textId="77777777" w:rsidR="00210B97" w:rsidRPr="00FC0B3C" w:rsidRDefault="00210B97" w:rsidP="009F5F12">
            <w:pPr>
              <w:rPr>
                <w:sz w:val="20"/>
                <w:szCs w:val="20"/>
                <w:lang w:val="es-ES_tradnl"/>
              </w:rPr>
            </w:pPr>
            <w:r w:rsidRPr="00FC0B3C">
              <w:rPr>
                <w:sz w:val="20"/>
                <w:szCs w:val="20"/>
                <w:lang w:val="es-ES_tradnl"/>
              </w:rPr>
              <w:t>ONUDI</w:t>
            </w:r>
          </w:p>
        </w:tc>
        <w:tc>
          <w:tcPr>
            <w:tcW w:w="1254" w:type="dxa"/>
          </w:tcPr>
          <w:p w14:paraId="494FEFA7" w14:textId="6DD34D73" w:rsidR="00210B97" w:rsidRPr="00FC0B3C" w:rsidRDefault="00210B97" w:rsidP="009F5F12">
            <w:pPr>
              <w:jc w:val="right"/>
              <w:rPr>
                <w:sz w:val="20"/>
                <w:szCs w:val="20"/>
                <w:lang w:val="es-ES_tradnl"/>
              </w:rPr>
            </w:pPr>
            <w:r w:rsidRPr="00FC0B3C">
              <w:rPr>
                <w:sz w:val="20"/>
                <w:szCs w:val="20"/>
                <w:lang w:val="es-ES_tradnl"/>
              </w:rPr>
              <w:t>773</w:t>
            </w:r>
            <w:r w:rsidR="00404EC8" w:rsidRPr="00FC0B3C">
              <w:rPr>
                <w:sz w:val="20"/>
                <w:szCs w:val="20"/>
                <w:lang w:val="es-ES_tradnl"/>
              </w:rPr>
              <w:t>.</w:t>
            </w:r>
            <w:r w:rsidRPr="00FC0B3C">
              <w:rPr>
                <w:sz w:val="20"/>
                <w:szCs w:val="20"/>
                <w:lang w:val="es-ES_tradnl"/>
              </w:rPr>
              <w:t>100</w:t>
            </w:r>
          </w:p>
        </w:tc>
        <w:tc>
          <w:tcPr>
            <w:tcW w:w="1128" w:type="dxa"/>
          </w:tcPr>
          <w:p w14:paraId="1AA9BE73" w14:textId="1DE7476C" w:rsidR="00210B97" w:rsidRPr="00FC0B3C" w:rsidRDefault="00210B97" w:rsidP="009F5F12">
            <w:pPr>
              <w:jc w:val="right"/>
              <w:rPr>
                <w:sz w:val="20"/>
                <w:szCs w:val="20"/>
                <w:lang w:val="es-ES_tradnl"/>
              </w:rPr>
            </w:pPr>
            <w:r w:rsidRPr="00FC0B3C">
              <w:rPr>
                <w:sz w:val="20"/>
                <w:szCs w:val="20"/>
                <w:lang w:val="es-ES_tradnl"/>
              </w:rPr>
              <w:t>595</w:t>
            </w:r>
            <w:r w:rsidR="00404EC8" w:rsidRPr="00FC0B3C">
              <w:rPr>
                <w:sz w:val="20"/>
                <w:szCs w:val="20"/>
                <w:lang w:val="es-ES_tradnl"/>
              </w:rPr>
              <w:t>.</w:t>
            </w:r>
            <w:r w:rsidRPr="00FC0B3C">
              <w:rPr>
                <w:sz w:val="20"/>
                <w:szCs w:val="20"/>
                <w:lang w:val="es-ES_tradnl"/>
              </w:rPr>
              <w:t>287</w:t>
            </w:r>
          </w:p>
        </w:tc>
        <w:tc>
          <w:tcPr>
            <w:tcW w:w="1147" w:type="dxa"/>
            <w:vMerge w:val="restart"/>
            <w:vAlign w:val="center"/>
          </w:tcPr>
          <w:p w14:paraId="7CFC0103" w14:textId="77777777" w:rsidR="00210B97" w:rsidRPr="00FC0B3C" w:rsidRDefault="00210B97" w:rsidP="009F5F12">
            <w:pPr>
              <w:jc w:val="right"/>
              <w:rPr>
                <w:sz w:val="20"/>
                <w:szCs w:val="20"/>
                <w:lang w:val="es-ES_tradnl"/>
              </w:rPr>
            </w:pPr>
            <w:r w:rsidRPr="00FC0B3C">
              <w:rPr>
                <w:sz w:val="20"/>
                <w:szCs w:val="20"/>
                <w:lang w:val="es-ES_tradnl"/>
              </w:rPr>
              <w:t>n. a.</w:t>
            </w:r>
          </w:p>
        </w:tc>
        <w:tc>
          <w:tcPr>
            <w:tcW w:w="1079" w:type="dxa"/>
            <w:vMerge w:val="restart"/>
            <w:vAlign w:val="center"/>
          </w:tcPr>
          <w:p w14:paraId="6ABFDBFB" w14:textId="77777777" w:rsidR="00210B97" w:rsidRPr="00FC0B3C" w:rsidRDefault="00210B97" w:rsidP="009F5F12">
            <w:pPr>
              <w:jc w:val="right"/>
              <w:rPr>
                <w:sz w:val="20"/>
                <w:szCs w:val="20"/>
                <w:lang w:val="es-ES_tradnl"/>
              </w:rPr>
            </w:pPr>
            <w:r w:rsidRPr="00FC0B3C">
              <w:rPr>
                <w:sz w:val="20"/>
                <w:szCs w:val="20"/>
                <w:lang w:val="es-ES_tradnl"/>
              </w:rPr>
              <w:t>n. a.</w:t>
            </w:r>
          </w:p>
        </w:tc>
      </w:tr>
      <w:tr w:rsidR="00210B97" w:rsidRPr="00FC0B3C" w14:paraId="0B2AC0FB" w14:textId="77777777" w:rsidTr="003724DB">
        <w:tc>
          <w:tcPr>
            <w:tcW w:w="3760" w:type="dxa"/>
            <w:vMerge/>
          </w:tcPr>
          <w:p w14:paraId="5516DD93" w14:textId="77777777" w:rsidR="00210B97" w:rsidRPr="00FC0B3C" w:rsidRDefault="00210B97" w:rsidP="009F5F12">
            <w:pPr>
              <w:tabs>
                <w:tab w:val="left" w:pos="535"/>
              </w:tabs>
              <w:jc w:val="left"/>
              <w:rPr>
                <w:sz w:val="20"/>
                <w:szCs w:val="20"/>
                <w:lang w:val="es-ES_tradnl"/>
              </w:rPr>
            </w:pPr>
          </w:p>
        </w:tc>
        <w:tc>
          <w:tcPr>
            <w:tcW w:w="1077" w:type="dxa"/>
          </w:tcPr>
          <w:p w14:paraId="693F2E96" w14:textId="77777777" w:rsidR="00210B97" w:rsidRPr="00FC0B3C" w:rsidRDefault="00210B97" w:rsidP="009F5F12">
            <w:pPr>
              <w:rPr>
                <w:sz w:val="20"/>
                <w:szCs w:val="20"/>
                <w:lang w:val="es-ES_tradnl"/>
              </w:rPr>
            </w:pPr>
            <w:r w:rsidRPr="00FC0B3C">
              <w:rPr>
                <w:sz w:val="20"/>
                <w:szCs w:val="20"/>
                <w:lang w:val="es-ES_tradnl"/>
              </w:rPr>
              <w:t>PNUD</w:t>
            </w:r>
          </w:p>
        </w:tc>
        <w:tc>
          <w:tcPr>
            <w:tcW w:w="1254" w:type="dxa"/>
          </w:tcPr>
          <w:p w14:paraId="37EB16B2" w14:textId="71988C43" w:rsidR="00210B97" w:rsidRPr="00FC0B3C" w:rsidRDefault="00210B97" w:rsidP="009F5F12">
            <w:pPr>
              <w:jc w:val="right"/>
              <w:rPr>
                <w:sz w:val="20"/>
                <w:szCs w:val="20"/>
                <w:lang w:val="es-ES_tradnl"/>
              </w:rPr>
            </w:pPr>
            <w:r w:rsidRPr="00FC0B3C">
              <w:rPr>
                <w:sz w:val="20"/>
                <w:szCs w:val="20"/>
                <w:lang w:val="es-ES_tradnl"/>
              </w:rPr>
              <w:t>263</w:t>
            </w:r>
            <w:r w:rsidR="00404EC8" w:rsidRPr="00FC0B3C">
              <w:rPr>
                <w:sz w:val="20"/>
                <w:szCs w:val="20"/>
                <w:lang w:val="es-ES_tradnl"/>
              </w:rPr>
              <w:t>.</w:t>
            </w:r>
            <w:r w:rsidRPr="00FC0B3C">
              <w:rPr>
                <w:sz w:val="20"/>
                <w:szCs w:val="20"/>
                <w:lang w:val="es-ES_tradnl"/>
              </w:rPr>
              <w:t>800</w:t>
            </w:r>
          </w:p>
        </w:tc>
        <w:tc>
          <w:tcPr>
            <w:tcW w:w="1128" w:type="dxa"/>
          </w:tcPr>
          <w:p w14:paraId="50D27B36" w14:textId="1DAEC741" w:rsidR="00210B97" w:rsidRPr="00FC0B3C" w:rsidRDefault="00210B97" w:rsidP="009F5F12">
            <w:pPr>
              <w:jc w:val="right"/>
              <w:rPr>
                <w:sz w:val="20"/>
                <w:szCs w:val="20"/>
                <w:lang w:val="es-ES_tradnl"/>
              </w:rPr>
            </w:pPr>
            <w:r w:rsidRPr="00FC0B3C">
              <w:rPr>
                <w:sz w:val="20"/>
                <w:szCs w:val="20"/>
                <w:lang w:val="es-ES_tradnl"/>
              </w:rPr>
              <w:t>203</w:t>
            </w:r>
            <w:r w:rsidR="00404EC8" w:rsidRPr="00FC0B3C">
              <w:rPr>
                <w:sz w:val="20"/>
                <w:szCs w:val="20"/>
                <w:lang w:val="es-ES_tradnl"/>
              </w:rPr>
              <w:t>.</w:t>
            </w:r>
            <w:r w:rsidRPr="00FC0B3C">
              <w:rPr>
                <w:sz w:val="20"/>
                <w:szCs w:val="20"/>
                <w:lang w:val="es-ES_tradnl"/>
              </w:rPr>
              <w:t>126</w:t>
            </w:r>
          </w:p>
        </w:tc>
        <w:tc>
          <w:tcPr>
            <w:tcW w:w="1147" w:type="dxa"/>
            <w:vMerge/>
          </w:tcPr>
          <w:p w14:paraId="35CDAA93" w14:textId="77777777" w:rsidR="00210B97" w:rsidRPr="00FC0B3C" w:rsidRDefault="00210B97" w:rsidP="009F5F12">
            <w:pPr>
              <w:rPr>
                <w:sz w:val="20"/>
                <w:szCs w:val="20"/>
                <w:lang w:val="es-ES_tradnl"/>
              </w:rPr>
            </w:pPr>
          </w:p>
        </w:tc>
        <w:tc>
          <w:tcPr>
            <w:tcW w:w="1079" w:type="dxa"/>
            <w:vMerge/>
          </w:tcPr>
          <w:p w14:paraId="2E1588B8" w14:textId="77777777" w:rsidR="00210B97" w:rsidRPr="00FC0B3C" w:rsidRDefault="00210B97" w:rsidP="009F5F12">
            <w:pPr>
              <w:rPr>
                <w:sz w:val="20"/>
                <w:szCs w:val="20"/>
                <w:lang w:val="es-ES_tradnl"/>
              </w:rPr>
            </w:pPr>
          </w:p>
        </w:tc>
      </w:tr>
      <w:tr w:rsidR="00210B97" w:rsidRPr="00FC0B3C" w14:paraId="6F5E7944" w14:textId="77777777" w:rsidTr="003724DB">
        <w:trPr>
          <w:trHeight w:val="173"/>
        </w:trPr>
        <w:tc>
          <w:tcPr>
            <w:tcW w:w="3760" w:type="dxa"/>
          </w:tcPr>
          <w:p w14:paraId="023A1143" w14:textId="77777777" w:rsidR="00210B97" w:rsidRPr="00FC0B3C" w:rsidRDefault="00210B97" w:rsidP="009F5F12">
            <w:pPr>
              <w:tabs>
                <w:tab w:val="left" w:pos="535"/>
              </w:tabs>
              <w:jc w:val="left"/>
              <w:rPr>
                <w:b/>
                <w:sz w:val="20"/>
                <w:szCs w:val="20"/>
                <w:lang w:val="es-ES_tradnl"/>
              </w:rPr>
            </w:pPr>
            <w:r w:rsidRPr="00FC0B3C">
              <w:rPr>
                <w:b/>
                <w:sz w:val="20"/>
                <w:szCs w:val="20"/>
                <w:lang w:val="es-ES_tradnl"/>
              </w:rPr>
              <w:t>Total</w:t>
            </w:r>
          </w:p>
        </w:tc>
        <w:tc>
          <w:tcPr>
            <w:tcW w:w="1077" w:type="dxa"/>
          </w:tcPr>
          <w:p w14:paraId="08B4F409" w14:textId="77777777" w:rsidR="00210B97" w:rsidRPr="00FC0B3C" w:rsidRDefault="00210B97" w:rsidP="009F5F12">
            <w:pPr>
              <w:rPr>
                <w:b/>
                <w:sz w:val="20"/>
                <w:szCs w:val="20"/>
                <w:lang w:val="es-ES_tradnl"/>
              </w:rPr>
            </w:pPr>
          </w:p>
        </w:tc>
        <w:tc>
          <w:tcPr>
            <w:tcW w:w="1254" w:type="dxa"/>
          </w:tcPr>
          <w:p w14:paraId="2102B5B2" w14:textId="62C53BA4" w:rsidR="00210B97" w:rsidRPr="00FC0B3C" w:rsidRDefault="00210B97" w:rsidP="009F5F12">
            <w:pPr>
              <w:jc w:val="right"/>
              <w:rPr>
                <w:b/>
                <w:sz w:val="20"/>
                <w:szCs w:val="20"/>
                <w:lang w:val="es-ES_tradnl"/>
              </w:rPr>
            </w:pPr>
            <w:r w:rsidRPr="00FC0B3C">
              <w:rPr>
                <w:b/>
                <w:sz w:val="20"/>
                <w:szCs w:val="20"/>
                <w:lang w:val="es-ES_tradnl"/>
              </w:rPr>
              <w:t>11</w:t>
            </w:r>
            <w:r w:rsidR="00404EC8" w:rsidRPr="00FC0B3C">
              <w:rPr>
                <w:b/>
                <w:sz w:val="20"/>
                <w:szCs w:val="20"/>
                <w:lang w:val="es-ES_tradnl"/>
              </w:rPr>
              <w:t>.</w:t>
            </w:r>
            <w:r w:rsidRPr="00FC0B3C">
              <w:rPr>
                <w:b/>
                <w:sz w:val="20"/>
                <w:szCs w:val="20"/>
                <w:lang w:val="es-ES_tradnl"/>
              </w:rPr>
              <w:t>405</w:t>
            </w:r>
            <w:r w:rsidR="00404EC8" w:rsidRPr="00FC0B3C">
              <w:rPr>
                <w:b/>
                <w:sz w:val="20"/>
                <w:szCs w:val="20"/>
                <w:lang w:val="es-ES_tradnl"/>
              </w:rPr>
              <w:t>.</w:t>
            </w:r>
            <w:r w:rsidRPr="00FC0B3C">
              <w:rPr>
                <w:b/>
                <w:sz w:val="20"/>
                <w:szCs w:val="20"/>
                <w:lang w:val="es-ES_tradnl"/>
              </w:rPr>
              <w:t>900</w:t>
            </w:r>
          </w:p>
        </w:tc>
        <w:tc>
          <w:tcPr>
            <w:tcW w:w="1128" w:type="dxa"/>
          </w:tcPr>
          <w:p w14:paraId="00012F85" w14:textId="162AEEC3" w:rsidR="00210B97" w:rsidRPr="00FC0B3C" w:rsidRDefault="00210B97" w:rsidP="009F5F12">
            <w:pPr>
              <w:jc w:val="right"/>
              <w:rPr>
                <w:b/>
                <w:sz w:val="20"/>
                <w:szCs w:val="20"/>
                <w:lang w:val="es-ES_tradnl"/>
              </w:rPr>
            </w:pPr>
            <w:r w:rsidRPr="00FC0B3C">
              <w:rPr>
                <w:b/>
                <w:bCs/>
                <w:sz w:val="20"/>
                <w:szCs w:val="20"/>
                <w:lang w:val="es-ES_tradnl"/>
              </w:rPr>
              <w:t>11</w:t>
            </w:r>
            <w:r w:rsidR="00404EC8" w:rsidRPr="00FC0B3C">
              <w:rPr>
                <w:b/>
                <w:bCs/>
                <w:sz w:val="20"/>
                <w:szCs w:val="20"/>
                <w:lang w:val="es-ES_tradnl"/>
              </w:rPr>
              <w:t>.</w:t>
            </w:r>
            <w:r w:rsidRPr="00FC0B3C">
              <w:rPr>
                <w:b/>
                <w:bCs/>
                <w:sz w:val="20"/>
                <w:szCs w:val="20"/>
                <w:lang w:val="es-ES_tradnl"/>
              </w:rPr>
              <w:t>167</w:t>
            </w:r>
            <w:r w:rsidR="00404EC8" w:rsidRPr="00FC0B3C">
              <w:rPr>
                <w:b/>
                <w:bCs/>
                <w:sz w:val="20"/>
                <w:szCs w:val="20"/>
                <w:lang w:val="es-ES_tradnl"/>
              </w:rPr>
              <w:t>.</w:t>
            </w:r>
            <w:r w:rsidRPr="00FC0B3C">
              <w:rPr>
                <w:b/>
                <w:bCs/>
                <w:sz w:val="20"/>
                <w:szCs w:val="20"/>
                <w:lang w:val="es-ES_tradnl"/>
              </w:rPr>
              <w:t>413</w:t>
            </w:r>
          </w:p>
        </w:tc>
        <w:tc>
          <w:tcPr>
            <w:tcW w:w="1147" w:type="dxa"/>
          </w:tcPr>
          <w:p w14:paraId="4888BEF2" w14:textId="503B4BB1" w:rsidR="00210B97" w:rsidRPr="00FC0B3C" w:rsidRDefault="00210B97" w:rsidP="009F5F12">
            <w:pPr>
              <w:jc w:val="right"/>
              <w:rPr>
                <w:b/>
                <w:sz w:val="20"/>
                <w:szCs w:val="20"/>
                <w:lang w:val="es-ES_tradnl"/>
              </w:rPr>
            </w:pPr>
            <w:r w:rsidRPr="00FC0B3C">
              <w:rPr>
                <w:b/>
                <w:sz w:val="20"/>
                <w:szCs w:val="20"/>
                <w:lang w:val="es-ES_tradnl"/>
              </w:rPr>
              <w:t>2</w:t>
            </w:r>
            <w:r w:rsidR="00404EC8" w:rsidRPr="00FC0B3C">
              <w:rPr>
                <w:b/>
                <w:sz w:val="20"/>
                <w:szCs w:val="20"/>
                <w:lang w:val="es-ES_tradnl"/>
              </w:rPr>
              <w:t>.</w:t>
            </w:r>
            <w:r w:rsidRPr="00FC0B3C">
              <w:rPr>
                <w:b/>
                <w:sz w:val="20"/>
                <w:szCs w:val="20"/>
                <w:lang w:val="es-ES_tradnl"/>
              </w:rPr>
              <w:t>033</w:t>
            </w:r>
            <w:r w:rsidR="00B600F2" w:rsidRPr="00FC0B3C">
              <w:rPr>
                <w:b/>
                <w:sz w:val="20"/>
                <w:szCs w:val="20"/>
                <w:lang w:val="es-ES_tradnl"/>
              </w:rPr>
              <w:t>,</w:t>
            </w:r>
            <w:r w:rsidRPr="00FC0B3C">
              <w:rPr>
                <w:b/>
                <w:sz w:val="20"/>
                <w:szCs w:val="20"/>
                <w:lang w:val="es-ES_tradnl"/>
              </w:rPr>
              <w:t>14</w:t>
            </w:r>
          </w:p>
        </w:tc>
        <w:tc>
          <w:tcPr>
            <w:tcW w:w="1079" w:type="dxa"/>
          </w:tcPr>
          <w:p w14:paraId="41121FE5" w14:textId="0CFCBDB1" w:rsidR="00210B97" w:rsidRPr="00FC0B3C" w:rsidRDefault="00210B97" w:rsidP="009F5F12">
            <w:pPr>
              <w:jc w:val="right"/>
              <w:rPr>
                <w:b/>
                <w:sz w:val="20"/>
                <w:szCs w:val="20"/>
                <w:lang w:val="es-ES_tradnl"/>
              </w:rPr>
            </w:pPr>
            <w:r w:rsidRPr="00FC0B3C">
              <w:rPr>
                <w:b/>
                <w:sz w:val="20"/>
                <w:szCs w:val="20"/>
                <w:lang w:val="es-ES_tradnl"/>
              </w:rPr>
              <w:t>5</w:t>
            </w:r>
            <w:r w:rsidR="00B600F2" w:rsidRPr="00FC0B3C">
              <w:rPr>
                <w:b/>
                <w:sz w:val="20"/>
                <w:szCs w:val="20"/>
                <w:lang w:val="es-ES_tradnl"/>
              </w:rPr>
              <w:t>,</w:t>
            </w:r>
            <w:r w:rsidRPr="00FC0B3C">
              <w:rPr>
                <w:b/>
                <w:sz w:val="20"/>
                <w:szCs w:val="20"/>
                <w:lang w:val="es-ES_tradnl"/>
              </w:rPr>
              <w:t>49</w:t>
            </w:r>
          </w:p>
        </w:tc>
      </w:tr>
    </w:tbl>
    <w:p w14:paraId="165F272F" w14:textId="77777777" w:rsidR="00210B97" w:rsidRPr="00FC0B3C" w:rsidRDefault="00210B97" w:rsidP="00210B97">
      <w:pPr>
        <w:rPr>
          <w:lang w:val="es-ES_tradnl"/>
        </w:rPr>
      </w:pPr>
    </w:p>
    <w:p w14:paraId="5B6EE4C1" w14:textId="4D4FEC6D" w:rsidR="00210B97" w:rsidRPr="00FC0B3C" w:rsidRDefault="00210B97" w:rsidP="00210B97">
      <w:pPr>
        <w:rPr>
          <w:lang w:val="es-ES_tradnl"/>
        </w:rPr>
      </w:pPr>
      <w:r w:rsidRPr="00FC0B3C">
        <w:rPr>
          <w:u w:val="single"/>
          <w:lang w:val="es-ES_tradnl"/>
        </w:rPr>
        <w:t xml:space="preserve">Plan de ejecución del primer tramo del </w:t>
      </w:r>
      <w:r w:rsidR="00E7275A" w:rsidRPr="00FC0B3C">
        <w:rPr>
          <w:u w:val="single"/>
          <w:lang w:val="es-ES_tradnl"/>
        </w:rPr>
        <w:t xml:space="preserve">plan de aplicación de la Enmienda de Kigali relativa a los </w:t>
      </w:r>
      <w:r w:rsidRPr="00FC0B3C">
        <w:rPr>
          <w:u w:val="single"/>
          <w:lang w:val="es-ES_tradnl"/>
        </w:rPr>
        <w:t>HFC</w:t>
      </w:r>
      <w:r w:rsidR="009A5D02">
        <w:rPr>
          <w:u w:val="single"/>
          <w:lang w:val="es-ES_tradnl"/>
        </w:rPr>
        <w:t xml:space="preserve"> </w:t>
      </w:r>
    </w:p>
    <w:p w14:paraId="484AA02C" w14:textId="77777777" w:rsidR="00210B97" w:rsidRPr="00FC0B3C" w:rsidRDefault="00210B97" w:rsidP="00BA21A2">
      <w:pPr>
        <w:pStyle w:val="Heading1"/>
        <w:numPr>
          <w:ilvl w:val="0"/>
          <w:numId w:val="9"/>
        </w:numPr>
        <w:spacing w:before="240"/>
        <w:rPr>
          <w:lang w:val="es-ES_tradnl"/>
        </w:rPr>
      </w:pPr>
      <w:r w:rsidRPr="00FC0B3C">
        <w:rPr>
          <w:lang w:val="es-ES_tradnl"/>
        </w:rPr>
        <w:t xml:space="preserve">La etapa I del KIP se ejecutará en tres tramos. Salvo la supresión de la asistencia técnica en el sector de los disolventes, no se han introducido modificaciones en el plan de acción para el primer tramo. </w:t>
      </w:r>
    </w:p>
    <w:p w14:paraId="0DF0E661" w14:textId="25F42B12" w:rsidR="00210B97" w:rsidRPr="00FC0B3C" w:rsidRDefault="00210B97" w:rsidP="003724DB">
      <w:pPr>
        <w:spacing w:after="240"/>
        <w:rPr>
          <w:u w:val="single"/>
          <w:lang w:val="es-ES_tradnl"/>
        </w:rPr>
      </w:pPr>
      <w:r w:rsidRPr="00FC0B3C">
        <w:rPr>
          <w:u w:val="single"/>
          <w:lang w:val="es-ES_tradnl"/>
        </w:rPr>
        <w:t>Cofinanciación</w:t>
      </w:r>
      <w:r w:rsidR="009A5D02">
        <w:rPr>
          <w:u w:val="single"/>
          <w:lang w:val="es-ES_tradnl"/>
        </w:rPr>
        <w:t xml:space="preserve"> </w:t>
      </w:r>
    </w:p>
    <w:p w14:paraId="6DC2DE31" w14:textId="77777777" w:rsidR="00210B97" w:rsidRPr="00FC0B3C" w:rsidRDefault="00210B97" w:rsidP="00210B97">
      <w:pPr>
        <w:rPr>
          <w:lang w:val="es-ES_tradnl"/>
        </w:rPr>
      </w:pPr>
      <w:r w:rsidRPr="00FC0B3C">
        <w:rPr>
          <w:lang w:val="es-ES_tradnl"/>
        </w:rPr>
        <w:t>69.</w:t>
      </w:r>
      <w:r w:rsidRPr="00FC0B3C">
        <w:rPr>
          <w:lang w:val="es-ES_tradnl"/>
        </w:rPr>
        <w:tab/>
        <w:t>El Gobierno de Türkiye y la ONUDI se han esforzado por identificar posibles fuentes de cofinanciación dentro del Gobierno. Los centros de excelencia que se están reforzando a través del KIP aportarán financiación en especie, facilitando sus locales y parte del personal que se encargará de las operaciones. El laboratorio de ensayos se financiará parcialmente con recursos locales, de forma que se garantice su independencia. Además, los beneficiarios de los proyectos de demostración cofinanciarán la preparación necesaria de los emplazamientos y facilitarán el acceso a los mismos para la instalación de los equipos.</w:t>
      </w:r>
    </w:p>
    <w:p w14:paraId="0E32FED3" w14:textId="23252B88" w:rsidR="00210B97" w:rsidRPr="00FC0B3C" w:rsidRDefault="00210B97" w:rsidP="003724DB">
      <w:pPr>
        <w:pStyle w:val="Heading1"/>
        <w:rPr>
          <w:lang w:val="es-ES_tradnl"/>
        </w:rPr>
      </w:pPr>
      <w:bookmarkStart w:id="17" w:name="_Hlk126916238"/>
      <w:bookmarkStart w:id="18" w:name="_Hlk126916178"/>
      <w:r w:rsidRPr="00FC0B3C">
        <w:rPr>
          <w:u w:val="single"/>
          <w:lang w:val="es-ES_tradnl"/>
        </w:rPr>
        <w:lastRenderedPageBreak/>
        <w:t xml:space="preserve">Plan administrativo del Fondo Multilateral para </w:t>
      </w:r>
      <w:r w:rsidRPr="00FC0B3C">
        <w:rPr>
          <w:bCs/>
          <w:u w:val="single"/>
          <w:lang w:val="es-ES_tradnl"/>
        </w:rPr>
        <w:t>2024</w:t>
      </w:r>
      <w:r w:rsidRPr="00FC0B3C">
        <w:rPr>
          <w:bCs/>
          <w:u w:val="single"/>
          <w:lang w:val="es-ES_tradnl"/>
        </w:rPr>
        <w:noBreakHyphen/>
        <w:t>2026</w:t>
      </w:r>
    </w:p>
    <w:bookmarkEnd w:id="17"/>
    <w:p w14:paraId="430A5616" w14:textId="4D670655" w:rsidR="00E7275A" w:rsidRPr="00FC0B3C" w:rsidRDefault="00210B97" w:rsidP="00BA21A2">
      <w:pPr>
        <w:pStyle w:val="Heading1"/>
        <w:numPr>
          <w:ilvl w:val="0"/>
          <w:numId w:val="15"/>
        </w:numPr>
        <w:tabs>
          <w:tab w:val="clear" w:pos="0"/>
        </w:tabs>
        <w:rPr>
          <w:lang w:val="es-ES_tradnl"/>
        </w:rPr>
      </w:pPr>
      <w:r w:rsidRPr="00FC0B3C">
        <w:rPr>
          <w:lang w:val="es-ES_tradnl"/>
        </w:rPr>
        <w:t xml:space="preserve">La ONUDI y el PNUD solicitan </w:t>
      </w:r>
      <w:r w:rsidR="00982B48" w:rsidRPr="00FC0B3C">
        <w:rPr>
          <w:lang w:val="es-ES_tradnl"/>
        </w:rPr>
        <w:t>USD </w:t>
      </w:r>
      <w:r w:rsidRPr="00FC0B3C">
        <w:rPr>
          <w:lang w:val="es-ES_tradnl"/>
        </w:rPr>
        <w:t>11.167.41</w:t>
      </w:r>
      <w:r w:rsidR="006B24C4" w:rsidRPr="00FC0B3C">
        <w:rPr>
          <w:lang w:val="es-ES_tradnl"/>
        </w:rPr>
        <w:t>3</w:t>
      </w:r>
      <w:r w:rsidRPr="00FC0B3C">
        <w:rPr>
          <w:lang w:val="es-ES_tradnl"/>
        </w:rPr>
        <w:t xml:space="preserve">, más los gastos de apoyo </w:t>
      </w:r>
      <w:r w:rsidR="00E7275A" w:rsidRPr="00FC0B3C">
        <w:rPr>
          <w:lang w:val="es-ES_tradnl"/>
        </w:rPr>
        <w:t>a</w:t>
      </w:r>
      <w:r w:rsidRPr="00FC0B3C">
        <w:rPr>
          <w:lang w:val="es-ES_tradnl"/>
        </w:rPr>
        <w:t xml:space="preserve">l organismo, para la ejecución de la etapa I del KIP para Türkiye. El valor total de </w:t>
      </w:r>
      <w:r w:rsidR="00982B48" w:rsidRPr="00FC0B3C">
        <w:rPr>
          <w:lang w:val="es-ES_tradnl"/>
        </w:rPr>
        <w:t>USD </w:t>
      </w:r>
      <w:r w:rsidRPr="00FC0B3C">
        <w:rPr>
          <w:lang w:val="es-ES_tradnl"/>
        </w:rPr>
        <w:t>2.984.69</w:t>
      </w:r>
      <w:r w:rsidR="006B24C4" w:rsidRPr="00FC0B3C">
        <w:rPr>
          <w:lang w:val="es-ES_tradnl"/>
        </w:rPr>
        <w:t>0</w:t>
      </w:r>
      <w:r w:rsidRPr="00FC0B3C">
        <w:rPr>
          <w:lang w:val="es-ES_tradnl"/>
        </w:rPr>
        <w:t xml:space="preserve">, incluidos los gastos de apoyo </w:t>
      </w:r>
      <w:r w:rsidR="00E7275A" w:rsidRPr="00FC0B3C">
        <w:rPr>
          <w:lang w:val="es-ES_tradnl"/>
        </w:rPr>
        <w:t xml:space="preserve">al </w:t>
      </w:r>
      <w:r w:rsidRPr="00FC0B3C">
        <w:rPr>
          <w:lang w:val="es-ES_tradnl"/>
        </w:rPr>
        <w:t xml:space="preserve">organismo, solicitado para el período 2024-2026, es superior en </w:t>
      </w:r>
      <w:r w:rsidR="00982B48" w:rsidRPr="00FC0B3C">
        <w:rPr>
          <w:lang w:val="es-ES_tradnl"/>
        </w:rPr>
        <w:t>USD </w:t>
      </w:r>
      <w:r w:rsidRPr="00FC0B3C">
        <w:rPr>
          <w:lang w:val="es-ES_tradnl"/>
        </w:rPr>
        <w:t>1.051.81</w:t>
      </w:r>
      <w:r w:rsidR="006B24C4" w:rsidRPr="00FC0B3C">
        <w:rPr>
          <w:lang w:val="es-ES_tradnl"/>
        </w:rPr>
        <w:t>3</w:t>
      </w:r>
      <w:r w:rsidRPr="00FC0B3C">
        <w:rPr>
          <w:lang w:val="es-ES_tradnl"/>
        </w:rPr>
        <w:t xml:space="preserve"> al importe del plan </w:t>
      </w:r>
      <w:r w:rsidR="00E7275A" w:rsidRPr="00FC0B3C">
        <w:rPr>
          <w:lang w:val="es-ES_tradnl"/>
        </w:rPr>
        <w:t>administrativo</w:t>
      </w:r>
      <w:r w:rsidRPr="00FC0B3C">
        <w:rPr>
          <w:lang w:val="es-ES_tradnl"/>
        </w:rPr>
        <w:t>.</w:t>
      </w:r>
    </w:p>
    <w:p w14:paraId="33ED4AE7" w14:textId="1B4F0F4A" w:rsidR="00E7275A" w:rsidRPr="00FC0B3C" w:rsidRDefault="00E7275A" w:rsidP="00E7275A">
      <w:pPr>
        <w:pStyle w:val="Heading1"/>
        <w:rPr>
          <w:lang w:val="es-ES_tradnl"/>
        </w:rPr>
      </w:pPr>
      <w:r w:rsidRPr="00FC0B3C">
        <w:rPr>
          <w:u w:val="single"/>
          <w:lang w:val="es-ES_tradnl"/>
        </w:rPr>
        <w:t>Sostenibilidad de la reducción de los HFC y evaluación de los riesgos</w:t>
      </w:r>
    </w:p>
    <w:p w14:paraId="5BF55B03" w14:textId="10378E57" w:rsidR="00210B97" w:rsidRPr="00FC0B3C" w:rsidRDefault="00210B97" w:rsidP="00210B97">
      <w:pPr>
        <w:rPr>
          <w:lang w:val="es-ES_tradnl"/>
        </w:rPr>
      </w:pPr>
      <w:bookmarkStart w:id="19" w:name="_Hlk126916186"/>
      <w:bookmarkEnd w:id="18"/>
      <w:r w:rsidRPr="00FC0B3C">
        <w:rPr>
          <w:lang w:val="es-ES_tradnl"/>
        </w:rPr>
        <w:t>71.</w:t>
      </w:r>
      <w:r w:rsidRPr="00FC0B3C">
        <w:rPr>
          <w:lang w:val="es-ES_tradnl"/>
        </w:rPr>
        <w:tab/>
        <w:t>Türkiye ha aplicado varias medidas para mantener las reducciones de HFC propuestas en la etapa</w:t>
      </w:r>
      <w:r w:rsidR="00431190" w:rsidRPr="00FC0B3C">
        <w:rPr>
          <w:lang w:val="es-ES_tradnl"/>
        </w:rPr>
        <w:t> </w:t>
      </w:r>
      <w:r w:rsidRPr="00FC0B3C">
        <w:rPr>
          <w:lang w:val="es-ES_tradnl"/>
        </w:rPr>
        <w:t>I del KIP. Estas iniciativas incluyen la integración de la Enmienda de Kigali y los reglamentos sobre gases fluorados en su marco nacional, el establecimiento de controles específicos sobre la importación y el uso de HFC y de equipos que contienen HFC, y la introducción de un sistema de cuotas alineado con el calendario de reducción de los HFC. Se han mejorado las capacidades de las aduanas mediante programas de</w:t>
      </w:r>
      <w:r w:rsidR="00431190" w:rsidRPr="00FC0B3C">
        <w:rPr>
          <w:lang w:val="es-ES_tradnl"/>
        </w:rPr>
        <w:t xml:space="preserve"> capacitación</w:t>
      </w:r>
      <w:r w:rsidRPr="00FC0B3C">
        <w:rPr>
          <w:lang w:val="es-ES_tradnl"/>
        </w:rPr>
        <w:t xml:space="preserve"> específicos para supervisar y controlar eficazmente las importaciones de HCFC y HFC. Los funcionarios de aduanas están ahora equipados para hacer cumplir la nueva normativa en los puntos fronterizos clave, aprovechando la experiencia adquirida en la gestión de sustancias previamente eliminadas.</w:t>
      </w:r>
    </w:p>
    <w:p w14:paraId="6EB16D3C" w14:textId="77777777" w:rsidR="00210B97" w:rsidRPr="00FC0B3C" w:rsidRDefault="00210B97" w:rsidP="00210B97">
      <w:pPr>
        <w:rPr>
          <w:lang w:val="es-ES_tradnl"/>
        </w:rPr>
      </w:pPr>
    </w:p>
    <w:p w14:paraId="27B88D43" w14:textId="4B88CF53" w:rsidR="00210B97" w:rsidRPr="00FC0B3C" w:rsidRDefault="00210B97" w:rsidP="00210B97">
      <w:pPr>
        <w:rPr>
          <w:lang w:val="es-ES_tradnl"/>
        </w:rPr>
      </w:pPr>
      <w:r w:rsidRPr="00FC0B3C">
        <w:rPr>
          <w:lang w:val="es-ES_tradnl"/>
        </w:rPr>
        <w:t>72.</w:t>
      </w:r>
      <w:r w:rsidRPr="00FC0B3C">
        <w:rPr>
          <w:lang w:val="es-ES_tradnl"/>
        </w:rPr>
        <w:tab/>
        <w:t xml:space="preserve">Para </w:t>
      </w:r>
      <w:r w:rsidR="00431190" w:rsidRPr="00FC0B3C">
        <w:rPr>
          <w:lang w:val="es-ES_tradnl"/>
        </w:rPr>
        <w:t xml:space="preserve">asegurar </w:t>
      </w:r>
      <w:r w:rsidRPr="00FC0B3C">
        <w:rPr>
          <w:lang w:val="es-ES_tradnl"/>
        </w:rPr>
        <w:t xml:space="preserve">garantizar la sostenibilidad a largo plazo de la </w:t>
      </w:r>
      <w:r w:rsidR="00431190" w:rsidRPr="00FC0B3C">
        <w:rPr>
          <w:lang w:val="es-ES_tradnl"/>
        </w:rPr>
        <w:t>reducción de los HFC</w:t>
      </w:r>
      <w:r w:rsidRPr="00FC0B3C">
        <w:rPr>
          <w:lang w:val="es-ES_tradnl"/>
        </w:rPr>
        <w:t xml:space="preserve">, Türkiye ha dado prioridad a la creación de capacidad para los técnicos </w:t>
      </w:r>
      <w:r w:rsidR="00431190" w:rsidRPr="00FC0B3C">
        <w:rPr>
          <w:lang w:val="es-ES_tradnl"/>
        </w:rPr>
        <w:t xml:space="preserve">en </w:t>
      </w:r>
      <w:r w:rsidRPr="00FC0B3C">
        <w:rPr>
          <w:lang w:val="es-ES_tradnl"/>
        </w:rPr>
        <w:t xml:space="preserve">RAC mediante la ampliación de la </w:t>
      </w:r>
      <w:r w:rsidR="00431190" w:rsidRPr="00FC0B3C">
        <w:rPr>
          <w:lang w:val="es-ES_tradnl"/>
        </w:rPr>
        <w:t>capacitación</w:t>
      </w:r>
      <w:r w:rsidRPr="00FC0B3C">
        <w:rPr>
          <w:lang w:val="es-ES_tradnl"/>
        </w:rPr>
        <w:t xml:space="preserve"> y la certificación iniciadas en el marco del </w:t>
      </w:r>
      <w:r w:rsidR="0037567A" w:rsidRPr="00FC0B3C">
        <w:rPr>
          <w:lang w:val="es-ES_tradnl"/>
        </w:rPr>
        <w:t>PGEH</w:t>
      </w:r>
      <w:r w:rsidRPr="00FC0B3C">
        <w:rPr>
          <w:lang w:val="es-ES_tradnl"/>
        </w:rPr>
        <w:t xml:space="preserve">, incluida la promoción de prácticas seguras con refrigerantes alternativos, y la ampliación de la </w:t>
      </w:r>
      <w:r w:rsidR="00854AB7" w:rsidRPr="00FC0B3C">
        <w:rPr>
          <w:lang w:val="es-ES_tradnl"/>
        </w:rPr>
        <w:t>capacitación</w:t>
      </w:r>
      <w:r w:rsidRPr="00FC0B3C">
        <w:rPr>
          <w:lang w:val="es-ES_tradnl"/>
        </w:rPr>
        <w:t xml:space="preserve"> a sectores anteriormente no cubiertos. El gobierno apoya a los centros de RRR proporcionando consumibles esenciales, estableciendo sistemas de seguimiento de cilindros y suministrando unidades de </w:t>
      </w:r>
      <w:r w:rsidR="00FB6D97" w:rsidRPr="00FC0B3C">
        <w:rPr>
          <w:lang w:val="es-ES_tradnl"/>
        </w:rPr>
        <w:t>recuperación y reciclaje</w:t>
      </w:r>
      <w:r w:rsidRPr="00FC0B3C">
        <w:rPr>
          <w:lang w:val="es-ES_tradnl"/>
        </w:rPr>
        <w:t xml:space="preserve"> para los sectores de refrigeración y </w:t>
      </w:r>
      <w:r w:rsidR="00431190" w:rsidRPr="00FC0B3C">
        <w:rPr>
          <w:lang w:val="es-ES_tradnl"/>
        </w:rPr>
        <w:t xml:space="preserve">aire acondicionado </w:t>
      </w:r>
      <w:r w:rsidR="00C13066" w:rsidRPr="00FC0B3C">
        <w:rPr>
          <w:lang w:val="es-ES_tradnl"/>
        </w:rPr>
        <w:t>de vehículos</w:t>
      </w:r>
      <w:r w:rsidRPr="00FC0B3C">
        <w:rPr>
          <w:lang w:val="es-ES_tradnl"/>
        </w:rPr>
        <w:t>. También se han realizado esfuerzos para colaborar con las asociaciones industriales locales con el fin de garantizar una mayor comprensión e integración de los objetivos del Protocolo de Montreal en todos los sectores pertinentes.</w:t>
      </w:r>
    </w:p>
    <w:p w14:paraId="6E0FFD8F" w14:textId="77777777" w:rsidR="00210B97" w:rsidRPr="00FC0B3C" w:rsidRDefault="00210B97" w:rsidP="00210B97">
      <w:pPr>
        <w:rPr>
          <w:lang w:val="es-ES_tradnl"/>
        </w:rPr>
      </w:pPr>
    </w:p>
    <w:p w14:paraId="767F35F5" w14:textId="48C50697" w:rsidR="00210B97" w:rsidRPr="00FC0B3C" w:rsidRDefault="00210B97" w:rsidP="00BA21A2">
      <w:pPr>
        <w:pStyle w:val="Heading1"/>
        <w:numPr>
          <w:ilvl w:val="0"/>
          <w:numId w:val="16"/>
        </w:numPr>
        <w:tabs>
          <w:tab w:val="clear" w:pos="0"/>
        </w:tabs>
        <w:rPr>
          <w:lang w:val="es-ES_tradnl"/>
        </w:rPr>
      </w:pPr>
      <w:r w:rsidRPr="00FC0B3C">
        <w:rPr>
          <w:lang w:val="es-ES_tradnl"/>
        </w:rPr>
        <w:t xml:space="preserve">Los riesgos </w:t>
      </w:r>
      <w:r w:rsidR="00431190" w:rsidRPr="00FC0B3C">
        <w:rPr>
          <w:lang w:val="es-ES_tradnl"/>
        </w:rPr>
        <w:t xml:space="preserve">que se detectaron a fin de asegurar </w:t>
      </w:r>
      <w:r w:rsidRPr="00FC0B3C">
        <w:rPr>
          <w:lang w:val="es-ES_tradnl"/>
        </w:rPr>
        <w:t>el cumplimiento de los objetivos relativos a los HFC y ejecutar las actividades del KIP a tiempo son</w:t>
      </w:r>
      <w:r w:rsidR="00431190" w:rsidRPr="00FC0B3C">
        <w:rPr>
          <w:lang w:val="es-ES_tradnl"/>
        </w:rPr>
        <w:t xml:space="preserve">: </w:t>
      </w:r>
      <w:r w:rsidRPr="00FC0B3C">
        <w:rPr>
          <w:lang w:val="es-ES_tradnl"/>
        </w:rPr>
        <w:t xml:space="preserve">la posible demanda de HFC que supere los límites de congelación en 2024-2025, antes de que comiencen las actividades del KIP, y los limitados recursos de la Oficina Nacional del Ozono para gestionar tanto el KIP (etapa I) como el último tramo del </w:t>
      </w:r>
      <w:r w:rsidR="00431190" w:rsidRPr="00FC0B3C">
        <w:rPr>
          <w:lang w:val="es-ES_tradnl"/>
        </w:rPr>
        <w:t>PGEH</w:t>
      </w:r>
      <w:r w:rsidRPr="00FC0B3C">
        <w:rPr>
          <w:lang w:val="es-ES_tradnl"/>
        </w:rPr>
        <w:t xml:space="preserve">. Para mitigar estos problemas, el sistema de cuotas, los programas de sensibilización y la colaboración con el PNUD, como organismo de cooperación para el KIP que no participa en el </w:t>
      </w:r>
      <w:r w:rsidR="00431190" w:rsidRPr="00FC0B3C">
        <w:rPr>
          <w:lang w:val="es-ES_tradnl"/>
        </w:rPr>
        <w:t>PGEH</w:t>
      </w:r>
      <w:r w:rsidRPr="00FC0B3C">
        <w:rPr>
          <w:lang w:val="es-ES_tradnl"/>
        </w:rPr>
        <w:t xml:space="preserve">, contribuirán a una aplicación oportuna. El refuerzo de la participación de las partes interesadas y las consultas periódicas </w:t>
      </w:r>
      <w:r w:rsidR="00431190" w:rsidRPr="00FC0B3C">
        <w:rPr>
          <w:lang w:val="es-ES_tradnl"/>
        </w:rPr>
        <w:t>asegurarán</w:t>
      </w:r>
      <w:r w:rsidRPr="00FC0B3C">
        <w:rPr>
          <w:lang w:val="es-ES_tradnl"/>
        </w:rPr>
        <w:t xml:space="preserve"> su compromiso con las actividades del KIP. La accesibilidad de las tecnologías de bajo </w:t>
      </w:r>
      <w:r w:rsidR="006610A0" w:rsidRPr="00FC0B3C">
        <w:rPr>
          <w:lang w:val="es-ES_tradnl"/>
        </w:rPr>
        <w:t>PCA</w:t>
      </w:r>
      <w:r w:rsidRPr="00FC0B3C">
        <w:rPr>
          <w:lang w:val="es-ES_tradnl"/>
        </w:rPr>
        <w:t xml:space="preserve"> no es motivo de preocupación, ya que Türkiye es un país avanzado en la adopción de tecnologías y no se prevén grandes cambios tecnológicos en la etapa I. Cualquier desafío externo se abordará mediante una comunicación eficaz para mantener el progreso.</w:t>
      </w:r>
    </w:p>
    <w:p w14:paraId="2BABBE59" w14:textId="790D1C19" w:rsidR="003724DB" w:rsidRPr="003724DB" w:rsidRDefault="00210B97" w:rsidP="003724DB">
      <w:pPr>
        <w:spacing w:after="240"/>
        <w:rPr>
          <w:u w:val="single"/>
          <w:lang w:val="es-ES_tradnl"/>
        </w:rPr>
      </w:pPr>
      <w:bookmarkStart w:id="20" w:name="_Hlk126916245"/>
      <w:bookmarkEnd w:id="19"/>
      <w:r w:rsidRPr="00FC0B3C">
        <w:rPr>
          <w:u w:val="single"/>
          <w:lang w:val="es-ES_tradnl"/>
        </w:rPr>
        <w:t>Impacto sobre el clima</w:t>
      </w:r>
    </w:p>
    <w:p w14:paraId="16D97D69" w14:textId="7688729A" w:rsidR="00210B97" w:rsidRPr="00FC0B3C" w:rsidRDefault="00210B97" w:rsidP="00210B97">
      <w:pPr>
        <w:rPr>
          <w:lang w:val="es-ES_tradnl"/>
        </w:rPr>
      </w:pPr>
      <w:r w:rsidRPr="00FC0B3C">
        <w:rPr>
          <w:lang w:val="es-ES_tradnl"/>
        </w:rPr>
        <w:t>74.</w:t>
      </w:r>
      <w:r w:rsidRPr="00FC0B3C">
        <w:rPr>
          <w:lang w:val="es-ES_tradnl"/>
        </w:rPr>
        <w:tab/>
        <w:t>Las actividades propuestas, incluidos los esfuerzos para promover alternativas de bajo PCA y la recuperación y reutilización de refrigerantes, indican que la aplicación de la etapa I del KIP reducirá las emisiones de refrigerantes a la atmósfera, lo que redundará en beneficios para el clima. Un cálculo del impacto sobre el clima de las actividades del KIP indica que, para 2029, Türkiye habrá reducido sus emisiones en aproximadamente cinco millones de toneladas eq. de CO</w:t>
      </w:r>
      <w:r w:rsidRPr="00FC0B3C">
        <w:rPr>
          <w:vertAlign w:val="subscript"/>
          <w:lang w:val="es-ES_tradnl"/>
        </w:rPr>
        <w:t>2</w:t>
      </w:r>
      <w:r w:rsidRPr="00FC0B3C">
        <w:rPr>
          <w:lang w:val="es-ES_tradnl"/>
        </w:rPr>
        <w:t xml:space="preserve"> de HFC, calculadas como la diferencia entre </w:t>
      </w:r>
      <w:r w:rsidR="00897A35" w:rsidRPr="00FC0B3C">
        <w:rPr>
          <w:lang w:val="es-ES_tradnl"/>
        </w:rPr>
        <w:t>la base de referencia</w:t>
      </w:r>
      <w:r w:rsidRPr="00FC0B3C">
        <w:rPr>
          <w:lang w:val="es-ES_tradnl"/>
        </w:rPr>
        <w:t xml:space="preserve"> de HFC para el cumplimiento y el nivel de consumo propuesto para 2029, suponiendo que todos los HFC consumidos hubieran sido finalmente emitidos.</w:t>
      </w:r>
    </w:p>
    <w:p w14:paraId="7318D0C2" w14:textId="2FCCBC6B" w:rsidR="00210B97" w:rsidRPr="00FC0B3C" w:rsidRDefault="00B104AA" w:rsidP="00210B97">
      <w:pPr>
        <w:pStyle w:val="Heading1"/>
        <w:keepNext/>
        <w:widowControl w:val="0"/>
        <w:rPr>
          <w:bCs/>
          <w:u w:val="single"/>
          <w:lang w:val="es-ES_tradnl"/>
        </w:rPr>
      </w:pPr>
      <w:r w:rsidRPr="00FC0B3C">
        <w:rPr>
          <w:bCs/>
          <w:u w:val="single"/>
          <w:lang w:val="es-ES_tradnl"/>
        </w:rPr>
        <w:br/>
      </w:r>
      <w:r w:rsidR="00210B97" w:rsidRPr="00FC0B3C">
        <w:rPr>
          <w:bCs/>
          <w:u w:val="single"/>
          <w:lang w:val="es-ES_tradnl"/>
        </w:rPr>
        <w:lastRenderedPageBreak/>
        <w:t xml:space="preserve">Proyecto de Acuerdo </w:t>
      </w:r>
    </w:p>
    <w:p w14:paraId="1A0D8E00" w14:textId="77777777" w:rsidR="00210B97" w:rsidRPr="00FC0B3C" w:rsidRDefault="00210B97" w:rsidP="00BA21A2">
      <w:pPr>
        <w:pStyle w:val="Heading1"/>
        <w:numPr>
          <w:ilvl w:val="0"/>
          <w:numId w:val="17"/>
        </w:numPr>
        <w:rPr>
          <w:lang w:val="es-ES_tradnl"/>
        </w:rPr>
      </w:pPr>
      <w:bookmarkStart w:id="21" w:name="_Hlk126916251"/>
      <w:bookmarkEnd w:id="20"/>
      <w:r w:rsidRPr="00FC0B3C">
        <w:rPr>
          <w:lang w:val="es-ES_tradnl"/>
        </w:rPr>
        <w:t>No se ha preparado un proyecto de Acuerdo entre el Gobierno de Türkiye y el Comité Ejecutivo para la etapa I del KIP, ya que el modelo de Acuerdo todavía está siendo examinado por el Comité Ejecutivo.</w:t>
      </w:r>
    </w:p>
    <w:p w14:paraId="150D62A8" w14:textId="77777777" w:rsidR="00210B97" w:rsidRPr="00FC0B3C" w:rsidRDefault="00210B97" w:rsidP="00210B97">
      <w:pPr>
        <w:rPr>
          <w:lang w:val="es-ES_tradnl"/>
        </w:rPr>
      </w:pPr>
      <w:r w:rsidRPr="00FC0B3C">
        <w:rPr>
          <w:lang w:val="es-ES_tradnl"/>
        </w:rPr>
        <w:t>76.</w:t>
      </w:r>
      <w:r w:rsidRPr="00FC0B3C">
        <w:rPr>
          <w:lang w:val="es-ES_tradnl"/>
        </w:rPr>
        <w:tab/>
        <w:t>Si el Comité Ejecutivo lo desea, los fondos para la etapa I del KIP para Türkiye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3D8E738A" w14:textId="77777777" w:rsidR="00210B97" w:rsidRPr="00FC0B3C" w:rsidRDefault="00210B97" w:rsidP="00210B97">
      <w:pPr>
        <w:pStyle w:val="Heading1"/>
        <w:keepNext/>
        <w:keepLines/>
        <w:autoSpaceDE w:val="0"/>
        <w:autoSpaceDN w:val="0"/>
        <w:adjustRightInd w:val="0"/>
        <w:spacing w:before="360"/>
        <w:rPr>
          <w:b/>
          <w:lang w:val="es-ES_tradnl"/>
        </w:rPr>
      </w:pPr>
      <w:r w:rsidRPr="00FC0B3C">
        <w:rPr>
          <w:b/>
          <w:lang w:val="es-ES_tradnl"/>
        </w:rPr>
        <w:t>VI.</w:t>
      </w:r>
      <w:r w:rsidRPr="00FC0B3C">
        <w:rPr>
          <w:b/>
          <w:lang w:val="es-ES_tradnl"/>
        </w:rPr>
        <w:tab/>
        <w:t>R</w:t>
      </w:r>
      <w:bookmarkEnd w:id="21"/>
      <w:r w:rsidRPr="00FC0B3C">
        <w:rPr>
          <w:b/>
          <w:lang w:val="es-ES_tradnl"/>
        </w:rPr>
        <w:t>ecomendación</w:t>
      </w:r>
    </w:p>
    <w:p w14:paraId="1CF34AEE" w14:textId="77777777" w:rsidR="00210B97" w:rsidRPr="00FC0B3C" w:rsidRDefault="00210B97" w:rsidP="00BA21A2">
      <w:pPr>
        <w:pStyle w:val="Heading1"/>
        <w:numPr>
          <w:ilvl w:val="0"/>
          <w:numId w:val="18"/>
        </w:numPr>
        <w:shd w:val="clear" w:color="auto" w:fill="FFFFFF" w:themeFill="background1"/>
        <w:rPr>
          <w:u w:val="single"/>
          <w:lang w:val="es-ES_tradnl"/>
        </w:rPr>
      </w:pPr>
      <w:r w:rsidRPr="00FC0B3C">
        <w:rPr>
          <w:lang w:val="es-ES_tradnl"/>
        </w:rPr>
        <w:t>El Comité Ejecutivo puede estimar oportuno:</w:t>
      </w:r>
    </w:p>
    <w:p w14:paraId="3C8E3F1D" w14:textId="064956F2" w:rsidR="00210B97" w:rsidRPr="00FC0B3C" w:rsidRDefault="00210B97" w:rsidP="00BA21A2">
      <w:pPr>
        <w:pStyle w:val="Heading2"/>
        <w:widowControl/>
        <w:numPr>
          <w:ilvl w:val="1"/>
          <w:numId w:val="9"/>
        </w:numPr>
        <w:shd w:val="clear" w:color="auto" w:fill="FFFFFF" w:themeFill="background1"/>
        <w:ind w:left="1418" w:hanging="709"/>
        <w:rPr>
          <w:lang w:val="es-ES_tradnl"/>
        </w:rPr>
      </w:pPr>
      <w:r w:rsidRPr="00FC0B3C">
        <w:rPr>
          <w:lang w:val="es-ES_tradnl"/>
        </w:rPr>
        <w:t xml:space="preserve">Aprobar, en principio, la etapa I del </w:t>
      </w:r>
      <w:r w:rsidR="006610A0" w:rsidRPr="00FC0B3C">
        <w:rPr>
          <w:lang w:val="es-ES_tradnl"/>
        </w:rPr>
        <w:t xml:space="preserve">plan de aplicación de la Enmienda de Kigali </w:t>
      </w:r>
      <w:r w:rsidRPr="00FC0B3C">
        <w:rPr>
          <w:lang w:val="es-ES_tradnl"/>
        </w:rPr>
        <w:t xml:space="preserve">(KIP) </w:t>
      </w:r>
      <w:r w:rsidR="006610A0" w:rsidRPr="00FC0B3C">
        <w:rPr>
          <w:lang w:val="es-ES_tradnl"/>
        </w:rPr>
        <w:t xml:space="preserve">relativa a los HFC </w:t>
      </w:r>
      <w:r w:rsidRPr="00FC0B3C">
        <w:rPr>
          <w:lang w:val="es-ES_tradnl"/>
        </w:rPr>
        <w:t>para Türkiye para el período 2024</w:t>
      </w:r>
      <w:r w:rsidR="007F5E80" w:rsidRPr="00FC0B3C">
        <w:rPr>
          <w:lang w:val="es-ES_tradnl"/>
        </w:rPr>
        <w:t>-</w:t>
      </w:r>
      <w:r w:rsidRPr="00FC0B3C">
        <w:rPr>
          <w:lang w:val="es-ES_tradnl"/>
        </w:rPr>
        <w:t>2029 para reducir el consumo de HFC en un 14</w:t>
      </w:r>
      <w:r w:rsidR="007F5E80" w:rsidRPr="00FC0B3C">
        <w:rPr>
          <w:lang w:val="es-ES_tradnl"/>
        </w:rPr>
        <w:t>,4 %</w:t>
      </w:r>
      <w:r w:rsidRPr="00FC0B3C">
        <w:rPr>
          <w:lang w:val="es-ES_tradnl"/>
        </w:rPr>
        <w:t xml:space="preserve"> de la base de referencia del país para 2029, por un monto de </w:t>
      </w:r>
      <w:r w:rsidR="00982B48" w:rsidRPr="00FC0B3C">
        <w:rPr>
          <w:lang w:val="es-ES_tradnl"/>
        </w:rPr>
        <w:t>USD </w:t>
      </w:r>
      <w:r w:rsidRPr="00FC0B3C">
        <w:rPr>
          <w:lang w:val="es-ES_tradnl"/>
        </w:rPr>
        <w:t>11.949.13</w:t>
      </w:r>
      <w:r w:rsidR="006B24C4" w:rsidRPr="00FC0B3C">
        <w:rPr>
          <w:lang w:val="es-ES_tradnl"/>
        </w:rPr>
        <w:t>2</w:t>
      </w:r>
      <w:r w:rsidRPr="00FC0B3C">
        <w:rPr>
          <w:lang w:val="es-ES_tradnl"/>
        </w:rPr>
        <w:t xml:space="preserve">, desglosados en </w:t>
      </w:r>
      <w:r w:rsidR="006B24C4" w:rsidRPr="00FC0B3C">
        <w:rPr>
          <w:lang w:val="es-ES_tradnl"/>
        </w:rPr>
        <w:t>USD </w:t>
      </w:r>
      <w:r w:rsidRPr="00FC0B3C">
        <w:rPr>
          <w:lang w:val="es-ES_tradnl"/>
        </w:rPr>
        <w:t>8.326.28</w:t>
      </w:r>
      <w:r w:rsidR="006B24C4" w:rsidRPr="00FC0B3C">
        <w:rPr>
          <w:lang w:val="es-ES_tradnl"/>
        </w:rPr>
        <w:t>7</w:t>
      </w:r>
      <w:r w:rsidRPr="00FC0B3C">
        <w:rPr>
          <w:lang w:val="es-ES_tradnl"/>
        </w:rPr>
        <w:t xml:space="preserve">, más </w:t>
      </w:r>
      <w:r w:rsidR="007F5E80" w:rsidRPr="00FC0B3C">
        <w:rPr>
          <w:lang w:val="es-ES_tradnl"/>
        </w:rPr>
        <w:t xml:space="preserve">gastos de apoyo al organismo de </w:t>
      </w:r>
      <w:r w:rsidR="00982B48" w:rsidRPr="00FC0B3C">
        <w:rPr>
          <w:lang w:val="es-ES_tradnl"/>
        </w:rPr>
        <w:t>USD </w:t>
      </w:r>
      <w:r w:rsidRPr="00FC0B3C">
        <w:rPr>
          <w:lang w:val="es-ES_tradnl"/>
        </w:rPr>
        <w:t>582.84</w:t>
      </w:r>
      <w:r w:rsidR="006B24C4" w:rsidRPr="00FC0B3C">
        <w:rPr>
          <w:lang w:val="es-ES_tradnl"/>
        </w:rPr>
        <w:t>0</w:t>
      </w:r>
      <w:r w:rsidRPr="00FC0B3C">
        <w:rPr>
          <w:lang w:val="es-ES_tradnl"/>
        </w:rPr>
        <w:t xml:space="preserve"> para la ONUDI, y</w:t>
      </w:r>
      <w:r w:rsidR="00982B48" w:rsidRPr="00FC0B3C">
        <w:rPr>
          <w:lang w:val="es-ES_tradnl"/>
        </w:rPr>
        <w:t xml:space="preserve"> USD </w:t>
      </w:r>
      <w:r w:rsidRPr="00FC0B3C">
        <w:rPr>
          <w:lang w:val="es-ES_tradnl"/>
        </w:rPr>
        <w:t>2.841.12</w:t>
      </w:r>
      <w:r w:rsidR="006B24C4" w:rsidRPr="00FC0B3C">
        <w:rPr>
          <w:lang w:val="es-ES_tradnl"/>
        </w:rPr>
        <w:t>6</w:t>
      </w:r>
      <w:r w:rsidRPr="00FC0B3C">
        <w:rPr>
          <w:lang w:val="es-ES_tradnl"/>
        </w:rPr>
        <w:t xml:space="preserve">, más </w:t>
      </w:r>
      <w:r w:rsidR="007F5E80" w:rsidRPr="00FC0B3C">
        <w:rPr>
          <w:lang w:val="es-ES_tradnl"/>
        </w:rPr>
        <w:t xml:space="preserve">gastos de apoyo al organismo de </w:t>
      </w:r>
      <w:r w:rsidR="00982B48" w:rsidRPr="00FC0B3C">
        <w:rPr>
          <w:lang w:val="es-ES_tradnl"/>
        </w:rPr>
        <w:t>USD </w:t>
      </w:r>
      <w:r w:rsidRPr="00FC0B3C">
        <w:rPr>
          <w:lang w:val="es-ES_tradnl"/>
        </w:rPr>
        <w:t>198.87</w:t>
      </w:r>
      <w:r w:rsidR="00F04FF6" w:rsidRPr="00FC0B3C">
        <w:rPr>
          <w:lang w:val="es-ES_tradnl"/>
        </w:rPr>
        <w:t>9</w:t>
      </w:r>
      <w:r w:rsidRPr="00FC0B3C">
        <w:rPr>
          <w:lang w:val="es-ES_tradnl"/>
        </w:rPr>
        <w:t xml:space="preserve"> para el PNUD, como se refleja en el calendario que figura en el anexo I del presente documento;</w:t>
      </w:r>
    </w:p>
    <w:p w14:paraId="38180D48" w14:textId="77777777" w:rsidR="00210B97" w:rsidRPr="00FC0B3C" w:rsidRDefault="00210B97" w:rsidP="00BA21A2">
      <w:pPr>
        <w:pStyle w:val="Heading2"/>
        <w:widowControl/>
        <w:numPr>
          <w:ilvl w:val="1"/>
          <w:numId w:val="9"/>
        </w:numPr>
        <w:shd w:val="clear" w:color="auto" w:fill="FFFFFF" w:themeFill="background1"/>
        <w:ind w:left="1418" w:hanging="709"/>
        <w:rPr>
          <w:lang w:val="es-ES_tradnl"/>
        </w:rPr>
      </w:pPr>
      <w:r w:rsidRPr="00FC0B3C">
        <w:rPr>
          <w:lang w:val="es-ES_tradnl"/>
        </w:rPr>
        <w:t>Tomar nota de lo siguiente:</w:t>
      </w:r>
    </w:p>
    <w:p w14:paraId="0DC26384" w14:textId="77777777" w:rsidR="00210B97" w:rsidRPr="00FC0B3C" w:rsidRDefault="00210B97" w:rsidP="001A4DA4">
      <w:pPr>
        <w:pStyle w:val="Heading3"/>
        <w:ind w:left="2127" w:hanging="709"/>
        <w:rPr>
          <w:lang w:val="es-ES_tradnl"/>
        </w:rPr>
      </w:pPr>
      <w:r w:rsidRPr="00FC0B3C">
        <w:rPr>
          <w:lang w:val="es-ES_tradnl"/>
        </w:rPr>
        <w:t>El firme compromiso del Gobierno de Türkiye de apoyar las reducciones en el consumo de HFC antes de alcanzar los objetivos del Protocolo de Montreal;</w:t>
      </w:r>
    </w:p>
    <w:p w14:paraId="7570890E" w14:textId="1A5AFD31" w:rsidR="00210B97" w:rsidRPr="00FC0B3C" w:rsidRDefault="00210B97" w:rsidP="00BA21A2">
      <w:pPr>
        <w:pStyle w:val="Heading3"/>
        <w:numPr>
          <w:ilvl w:val="2"/>
          <w:numId w:val="9"/>
        </w:numPr>
        <w:ind w:left="2127" w:hanging="709"/>
        <w:rPr>
          <w:lang w:val="es-ES_tradnl"/>
        </w:rPr>
      </w:pPr>
      <w:r w:rsidRPr="00FC0B3C">
        <w:rPr>
          <w:lang w:val="es-ES_tradnl"/>
        </w:rPr>
        <w:t xml:space="preserve">Que el Gobierno de Türkiye establecerá su punto de partida para las reducciones </w:t>
      </w:r>
      <w:r w:rsidR="00687A83" w:rsidRPr="00FC0B3C">
        <w:rPr>
          <w:lang w:val="es-ES_tradnl"/>
        </w:rPr>
        <w:t xml:space="preserve">acumuladas </w:t>
      </w:r>
      <w:r w:rsidRPr="00FC0B3C">
        <w:rPr>
          <w:lang w:val="es-ES_tradnl"/>
        </w:rPr>
        <w:t>sostenidas del consumo de HFC basándose en las orientaciones proporcionadas por el Comité Ejecutivo;</w:t>
      </w:r>
    </w:p>
    <w:p w14:paraId="7946D093" w14:textId="2ADAB622" w:rsidR="00210B97" w:rsidRPr="00FC0B3C" w:rsidRDefault="00210B97" w:rsidP="00BA21A2">
      <w:pPr>
        <w:pStyle w:val="Heading3"/>
        <w:numPr>
          <w:ilvl w:val="2"/>
          <w:numId w:val="9"/>
        </w:numPr>
        <w:ind w:left="2127" w:hanging="709"/>
        <w:rPr>
          <w:lang w:val="es-ES_tradnl"/>
        </w:rPr>
      </w:pPr>
      <w:r w:rsidRPr="00FC0B3C">
        <w:rPr>
          <w:lang w:val="es-ES_tradnl"/>
        </w:rPr>
        <w:t>Que, una vez que el Comité Ejecutivo haya acordado l</w:t>
      </w:r>
      <w:r w:rsidR="00687A83" w:rsidRPr="00FC0B3C">
        <w:rPr>
          <w:lang w:val="es-ES_tradnl"/>
        </w:rPr>
        <w:t>os parámetros de costos</w:t>
      </w:r>
      <w:r w:rsidRPr="00FC0B3C">
        <w:rPr>
          <w:lang w:val="es-ES_tradnl"/>
        </w:rPr>
        <w:t xml:space="preserve"> para la</w:t>
      </w:r>
      <w:r w:rsidR="00F50568" w:rsidRPr="00FC0B3C">
        <w:rPr>
          <w:lang w:val="es-ES_tradnl"/>
        </w:rPr>
        <w:t xml:space="preserve"> reducción </w:t>
      </w:r>
      <w:r w:rsidRPr="00FC0B3C">
        <w:rPr>
          <w:lang w:val="es-ES_tradnl"/>
        </w:rPr>
        <w:t>de los HFC, las reducciones del consumo restante de HFC del país que puedan optar a financiación se determinarán en consonancia con dich</w:t>
      </w:r>
      <w:r w:rsidR="00F50568" w:rsidRPr="00FC0B3C">
        <w:rPr>
          <w:lang w:val="es-ES_tradnl"/>
        </w:rPr>
        <w:t>os parámetros</w:t>
      </w:r>
      <w:r w:rsidRPr="00FC0B3C">
        <w:rPr>
          <w:lang w:val="es-ES_tradnl"/>
        </w:rPr>
        <w:t>;</w:t>
      </w:r>
    </w:p>
    <w:p w14:paraId="2CBC8639" w14:textId="251F03FF" w:rsidR="00210B97" w:rsidRPr="00FC0B3C" w:rsidRDefault="00210B97" w:rsidP="00BA21A2">
      <w:pPr>
        <w:pStyle w:val="Heading3"/>
        <w:numPr>
          <w:ilvl w:val="2"/>
          <w:numId w:val="9"/>
        </w:numPr>
        <w:ind w:left="2127" w:hanging="709"/>
        <w:rPr>
          <w:lang w:val="es-ES_tradnl"/>
        </w:rPr>
      </w:pPr>
      <w:r w:rsidRPr="00FC0B3C">
        <w:rPr>
          <w:lang w:val="es-ES_tradnl"/>
        </w:rPr>
        <w:t xml:space="preserve">Que las reducciones del consumo remanente de HFC del país admisibles para financiación a que se hace referencia en el </w:t>
      </w:r>
      <w:r w:rsidR="00F50568" w:rsidRPr="00FC0B3C">
        <w:rPr>
          <w:lang w:val="es-ES_tradnl"/>
        </w:rPr>
        <w:t xml:space="preserve">párrafo b) </w:t>
      </w:r>
      <w:r w:rsidRPr="00FC0B3C">
        <w:rPr>
          <w:lang w:val="es-ES_tradnl"/>
        </w:rPr>
        <w:t xml:space="preserve">iii) </w:t>
      </w:r>
      <w:r w:rsidRPr="00FC0B3C">
        <w:rPr>
          <w:i/>
          <w:iCs/>
          <w:lang w:val="es-ES_tradnl"/>
        </w:rPr>
        <w:t>supra</w:t>
      </w:r>
      <w:r w:rsidRPr="00FC0B3C">
        <w:rPr>
          <w:lang w:val="es-ES_tradnl"/>
        </w:rPr>
        <w:t xml:space="preserve"> se deducirán del punto de partida a que se hace referencia en el </w:t>
      </w:r>
      <w:r w:rsidR="00F50568" w:rsidRPr="00FC0B3C">
        <w:rPr>
          <w:lang w:val="es-ES_tradnl"/>
        </w:rPr>
        <w:t>párrafo b) ii)</w:t>
      </w:r>
      <w:r w:rsidRPr="00FC0B3C">
        <w:rPr>
          <w:lang w:val="es-ES_tradnl"/>
        </w:rPr>
        <w:t>;</w:t>
      </w:r>
    </w:p>
    <w:p w14:paraId="5776050F" w14:textId="77777777" w:rsidR="00210B97" w:rsidRPr="00FC0B3C" w:rsidRDefault="00210B97" w:rsidP="00BA21A2">
      <w:pPr>
        <w:pStyle w:val="Heading3"/>
        <w:numPr>
          <w:ilvl w:val="2"/>
          <w:numId w:val="9"/>
        </w:numPr>
        <w:ind w:left="2127" w:hanging="709"/>
        <w:rPr>
          <w:lang w:val="es-ES_tradnl"/>
        </w:rPr>
      </w:pPr>
      <w:r w:rsidRPr="00FC0B3C">
        <w:rPr>
          <w:lang w:val="es-ES_tradnl"/>
        </w:rPr>
        <w:t>Que, una vez concluidos los proyectos de usuarios finales en los sectores de refrigeración comercial y aire acondicionado residencial incluidos en la etapa I del KIP, la ONUDI presentaría un informe final sobre la ejecución de dichos proyectos, incluida la eliminación de los HFC y los aumentos de eficiencia energética logrados, en consonancia con la decisión 92/36 g);</w:t>
      </w:r>
    </w:p>
    <w:p w14:paraId="65ACEDCF" w14:textId="77777777" w:rsidR="00210B97" w:rsidRPr="00FC0B3C" w:rsidRDefault="00210B97" w:rsidP="00BA21A2">
      <w:pPr>
        <w:pStyle w:val="Heading3"/>
        <w:numPr>
          <w:ilvl w:val="2"/>
          <w:numId w:val="9"/>
        </w:numPr>
        <w:ind w:left="2127" w:hanging="709"/>
        <w:rPr>
          <w:lang w:val="es-ES_tradnl"/>
        </w:rPr>
      </w:pPr>
      <w:r w:rsidRPr="00FC0B3C">
        <w:rPr>
          <w:lang w:val="es-ES_tradnl"/>
        </w:rPr>
        <w:t>Que, durante la ejecución de la etapa I del KIP y a más tardar en la 98ª reunión, se permitiría al Gobierno de Türkiye, con carácter excepcional, presentar proyectos de inversión en el sector de refrigeración, aire acondicionado y espumas para lograr reducciones adicionales de HFC;</w:t>
      </w:r>
    </w:p>
    <w:p w14:paraId="362C047A" w14:textId="5A3547EB" w:rsidR="00210B97" w:rsidRPr="00FC0B3C" w:rsidRDefault="00210B97" w:rsidP="00BA21A2">
      <w:pPr>
        <w:pStyle w:val="Heading3"/>
        <w:numPr>
          <w:ilvl w:val="2"/>
          <w:numId w:val="9"/>
        </w:numPr>
        <w:ind w:left="2127" w:hanging="709"/>
        <w:rPr>
          <w:lang w:val="es-ES_tradnl"/>
        </w:rPr>
      </w:pPr>
      <w:r w:rsidRPr="00FC0B3C">
        <w:rPr>
          <w:lang w:val="es-ES_tradnl"/>
        </w:rPr>
        <w:t>Que el Gobierno de Türkiye continuar</w:t>
      </w:r>
      <w:r w:rsidR="00F50568" w:rsidRPr="00FC0B3C">
        <w:rPr>
          <w:lang w:val="es-ES_tradnl"/>
        </w:rPr>
        <w:t>á</w:t>
      </w:r>
      <w:r w:rsidRPr="00FC0B3C">
        <w:rPr>
          <w:lang w:val="es-ES_tradnl"/>
        </w:rPr>
        <w:t xml:space="preserve"> supervisando su consumo de HFC para comprender en qué medida el consumo notificado en los años de referencia era </w:t>
      </w:r>
      <w:r w:rsidRPr="00FC0B3C">
        <w:rPr>
          <w:lang w:val="es-ES_tradnl"/>
        </w:rPr>
        <w:lastRenderedPageBreak/>
        <w:t>representativo de las necesidades del mercado local y para evaluar cuál sería la demanda futura de HFC, y proporcionar</w:t>
      </w:r>
      <w:r w:rsidR="00F50568" w:rsidRPr="00FC0B3C">
        <w:rPr>
          <w:lang w:val="es-ES_tradnl"/>
        </w:rPr>
        <w:t>á</w:t>
      </w:r>
      <w:r w:rsidRPr="00FC0B3C">
        <w:rPr>
          <w:lang w:val="es-ES_tradnl"/>
        </w:rPr>
        <w:t xml:space="preserve"> dicho análisis al presentar los proyectos de inversión a los que se hace referencia en el párrafo b)</w:t>
      </w:r>
      <w:r w:rsidR="00F50568" w:rsidRPr="00FC0B3C">
        <w:rPr>
          <w:lang w:val="es-ES_tradnl"/>
        </w:rPr>
        <w:t> </w:t>
      </w:r>
      <w:r w:rsidRPr="00FC0B3C">
        <w:rPr>
          <w:lang w:val="es-ES_tradnl"/>
        </w:rPr>
        <w:t>vi);</w:t>
      </w:r>
    </w:p>
    <w:p w14:paraId="51B493D6" w14:textId="77777777" w:rsidR="00210B97" w:rsidRPr="00FC0B3C" w:rsidRDefault="00210B97" w:rsidP="00BA21A2">
      <w:pPr>
        <w:pStyle w:val="Heading3"/>
        <w:numPr>
          <w:ilvl w:val="2"/>
          <w:numId w:val="9"/>
        </w:numPr>
        <w:ind w:left="2127" w:hanging="709"/>
        <w:rPr>
          <w:lang w:val="es-ES_tradnl"/>
        </w:rPr>
      </w:pPr>
      <w:r w:rsidRPr="00FC0B3C">
        <w:rPr>
          <w:lang w:val="es-ES_tradnl"/>
        </w:rPr>
        <w:t>Que, sobre la base de la información facilitada en los apartados b) vi) y b) vii) anteriores, los límites máximos de consumo admisibles para los años restantes de la etapa I del KIP, que figuran en el Apéndice 2-A del futuro Acuerdo entre el Gobierno de Türkiye y el Comité Ejecutivo, se revisarán cuando se presenten los proyectos de inversión a que se refiere el apartado b) vi);</w:t>
      </w:r>
    </w:p>
    <w:p w14:paraId="17985894" w14:textId="6DB113E0" w:rsidR="00210B97" w:rsidRPr="00FC0B3C" w:rsidRDefault="00210B97" w:rsidP="00BA21A2">
      <w:pPr>
        <w:pStyle w:val="Heading2"/>
        <w:widowControl/>
        <w:numPr>
          <w:ilvl w:val="1"/>
          <w:numId w:val="9"/>
        </w:numPr>
        <w:ind w:left="1276" w:hanging="567"/>
        <w:rPr>
          <w:lang w:val="es-ES_tradnl"/>
        </w:rPr>
      </w:pPr>
      <w:r w:rsidRPr="00FC0B3C">
        <w:rPr>
          <w:lang w:val="es-ES_tradnl"/>
        </w:rPr>
        <w:t xml:space="preserve">Aprobar el primer tramo de la etapa I del KIP para Türkiye y el plan de ejecución del tramo correspondiente, por un monto de </w:t>
      </w:r>
      <w:r w:rsidR="006B24C4" w:rsidRPr="00FC0B3C">
        <w:rPr>
          <w:lang w:val="es-ES_tradnl"/>
        </w:rPr>
        <w:t>USD </w:t>
      </w:r>
      <w:r w:rsidRPr="00FC0B3C">
        <w:rPr>
          <w:lang w:val="es-ES_tradnl"/>
        </w:rPr>
        <w:t xml:space="preserve">2.984.690, </w:t>
      </w:r>
      <w:r w:rsidR="00FC0B3C" w:rsidRPr="00FC0B3C">
        <w:rPr>
          <w:lang w:val="es-ES_tradnl"/>
        </w:rPr>
        <w:t xml:space="preserve">desglosados en </w:t>
      </w:r>
      <w:r w:rsidR="006B24C4" w:rsidRPr="00FC0B3C">
        <w:rPr>
          <w:lang w:val="es-ES_tradnl"/>
        </w:rPr>
        <w:t>USD </w:t>
      </w:r>
      <w:r w:rsidR="00FC0B3C" w:rsidRPr="00FC0B3C">
        <w:rPr>
          <w:lang w:val="es-ES_tradnl"/>
        </w:rPr>
        <w:t>1</w:t>
      </w:r>
      <w:r w:rsidRPr="00FC0B3C">
        <w:rPr>
          <w:lang w:val="es-ES_tradnl"/>
        </w:rPr>
        <w:t xml:space="preserve">.943.985, más gastos de apoyo </w:t>
      </w:r>
      <w:r w:rsidR="00FC0B3C" w:rsidRPr="00FC0B3C">
        <w:rPr>
          <w:lang w:val="es-ES_tradnl"/>
        </w:rPr>
        <w:t>al</w:t>
      </w:r>
      <w:r w:rsidRPr="00FC0B3C">
        <w:rPr>
          <w:lang w:val="es-ES_tradnl"/>
        </w:rPr>
        <w:t xml:space="preserve"> organismo </w:t>
      </w:r>
      <w:r w:rsidR="00FC0B3C" w:rsidRPr="00FC0B3C">
        <w:rPr>
          <w:lang w:val="es-ES_tradnl"/>
        </w:rPr>
        <w:t>de</w:t>
      </w:r>
      <w:r w:rsidRPr="00FC0B3C">
        <w:rPr>
          <w:lang w:val="es-ES_tradnl"/>
        </w:rPr>
        <w:t xml:space="preserve"> </w:t>
      </w:r>
      <w:r w:rsidR="006B24C4" w:rsidRPr="00FC0B3C">
        <w:rPr>
          <w:lang w:val="es-ES_tradnl"/>
        </w:rPr>
        <w:t>USD </w:t>
      </w:r>
      <w:r w:rsidRPr="00FC0B3C">
        <w:rPr>
          <w:lang w:val="es-ES_tradnl"/>
        </w:rPr>
        <w:t xml:space="preserve">136.079 para la ONUDI y </w:t>
      </w:r>
      <w:r w:rsidR="006B24C4" w:rsidRPr="00FC0B3C">
        <w:rPr>
          <w:lang w:val="es-ES_tradnl"/>
        </w:rPr>
        <w:t>USD </w:t>
      </w:r>
      <w:r w:rsidRPr="00FC0B3C">
        <w:rPr>
          <w:lang w:val="es-ES_tradnl"/>
        </w:rPr>
        <w:t xml:space="preserve">845.445, más gastos de apoyo </w:t>
      </w:r>
      <w:r w:rsidR="00FC0B3C" w:rsidRPr="00FC0B3C">
        <w:rPr>
          <w:lang w:val="es-ES_tradnl"/>
        </w:rPr>
        <w:t>a</w:t>
      </w:r>
      <w:r w:rsidRPr="00FC0B3C">
        <w:rPr>
          <w:lang w:val="es-ES_tradnl"/>
        </w:rPr>
        <w:t xml:space="preserve">l organismo </w:t>
      </w:r>
      <w:r w:rsidR="00FC0B3C" w:rsidRPr="00FC0B3C">
        <w:rPr>
          <w:lang w:val="es-ES_tradnl"/>
        </w:rPr>
        <w:t>de</w:t>
      </w:r>
      <w:r w:rsidRPr="00FC0B3C">
        <w:rPr>
          <w:lang w:val="es-ES_tradnl"/>
        </w:rPr>
        <w:t xml:space="preserve"> </w:t>
      </w:r>
      <w:r w:rsidR="006B24C4" w:rsidRPr="00FC0B3C">
        <w:rPr>
          <w:lang w:val="es-ES_tradnl"/>
        </w:rPr>
        <w:t>USD </w:t>
      </w:r>
      <w:r w:rsidRPr="00FC0B3C">
        <w:rPr>
          <w:lang w:val="es-ES_tradnl"/>
        </w:rPr>
        <w:t>59.181 para el PNUD; y</w:t>
      </w:r>
    </w:p>
    <w:p w14:paraId="4A8AE574" w14:textId="25DBAEB3" w:rsidR="00210B97" w:rsidRPr="00FC0B3C" w:rsidRDefault="00210B97" w:rsidP="00BA21A2">
      <w:pPr>
        <w:pStyle w:val="Heading2"/>
        <w:widowControl/>
        <w:numPr>
          <w:ilvl w:val="1"/>
          <w:numId w:val="9"/>
        </w:numPr>
        <w:ind w:left="1276" w:hanging="567"/>
        <w:rPr>
          <w:lang w:val="es-ES_tradnl"/>
        </w:rPr>
      </w:pPr>
      <w:r w:rsidRPr="00FC0B3C">
        <w:rPr>
          <w:lang w:val="es-ES_tradnl"/>
        </w:rPr>
        <w:t>Solicitar al Gobierno de Türkiye, a la ONUDI, al PNUD y a la Secretaría que finalicen el proyecto de Acuerdo entre el Gobierno de Türkiye y el Comité Ejecutivo para la reducción del consumo de HFC, inclu</w:t>
      </w:r>
      <w:r w:rsidR="00FC0B3C" w:rsidRPr="00FC0B3C">
        <w:rPr>
          <w:lang w:val="es-ES_tradnl"/>
        </w:rPr>
        <w:t xml:space="preserve">ida </w:t>
      </w:r>
      <w:r w:rsidRPr="00FC0B3C">
        <w:rPr>
          <w:lang w:val="es-ES_tradnl"/>
        </w:rPr>
        <w:t xml:space="preserve">la información </w:t>
      </w:r>
      <w:r w:rsidR="00FC0B3C" w:rsidRPr="00FC0B3C">
        <w:rPr>
          <w:lang w:val="es-ES_tradnl"/>
        </w:rPr>
        <w:t xml:space="preserve">que figura </w:t>
      </w:r>
      <w:r w:rsidRPr="00FC0B3C">
        <w:rPr>
          <w:lang w:val="es-ES_tradnl"/>
        </w:rPr>
        <w:t xml:space="preserve">en el anexo </w:t>
      </w:r>
      <w:r w:rsidR="00FC0B3C" w:rsidRPr="00FC0B3C">
        <w:rPr>
          <w:lang w:val="es-ES_tradnl"/>
        </w:rPr>
        <w:t xml:space="preserve">mencionado </w:t>
      </w:r>
      <w:r w:rsidRPr="00FC0B3C">
        <w:rPr>
          <w:lang w:val="es-ES_tradnl"/>
        </w:rPr>
        <w:t>en el párrafo a) anterior, y que lo presenten en una futura reunión una vez que el modelo de Acuerdo KIP haya sido aprobado por el Comité Ejecutivo.</w:t>
      </w:r>
    </w:p>
    <w:bookmarkEnd w:id="16"/>
    <w:p w14:paraId="4D917C1D" w14:textId="77777777" w:rsidR="00210B97" w:rsidRPr="00FC0B3C" w:rsidRDefault="00210B97" w:rsidP="00210B97">
      <w:pPr>
        <w:rPr>
          <w:lang w:val="es-ES_tradnl"/>
        </w:rPr>
      </w:pPr>
    </w:p>
    <w:bookmarkEnd w:id="12"/>
    <w:p w14:paraId="615350BB" w14:textId="77777777" w:rsidR="00210B97" w:rsidRPr="00FC0B3C" w:rsidRDefault="00210B97" w:rsidP="00210B97">
      <w:pPr>
        <w:rPr>
          <w:lang w:val="es-ES_tradnl"/>
        </w:rPr>
        <w:sectPr w:rsidR="00210B97" w:rsidRPr="00FC0B3C" w:rsidSect="00210B9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6A4517A" w14:textId="77777777" w:rsidR="00393325" w:rsidRPr="001D3879" w:rsidRDefault="00393325" w:rsidP="00393325">
      <w:pPr>
        <w:widowControl w:val="0"/>
        <w:spacing w:after="120"/>
        <w:jc w:val="center"/>
        <w:rPr>
          <w:b/>
          <w:bCs/>
          <w:lang w:val="es-ES"/>
        </w:rPr>
      </w:pPr>
      <w:r w:rsidRPr="001D3879">
        <w:rPr>
          <w:b/>
          <w:lang w:val="es-ES"/>
        </w:rPr>
        <w:lastRenderedPageBreak/>
        <w:t>Anexo I</w:t>
      </w:r>
    </w:p>
    <w:p w14:paraId="68D6565D" w14:textId="77777777" w:rsidR="00393325" w:rsidRPr="001A3821" w:rsidRDefault="00393325" w:rsidP="00393325">
      <w:pPr>
        <w:suppressAutoHyphens/>
        <w:spacing w:after="120"/>
        <w:jc w:val="center"/>
        <w:rPr>
          <w:b/>
          <w:bCs/>
          <w:lang w:val="fr-FR"/>
        </w:rPr>
      </w:pPr>
      <w:r w:rsidRPr="001D3879">
        <w:rPr>
          <w:b/>
          <w:lang w:val="es-ES"/>
        </w:rPr>
        <w:t xml:space="preserve">CALENDARIO DE COMPROMISOS DE REDUCCIÓN DE HFC Y ELIMINACIÓN DE HCFC Y TRAMOS DE FINANCIACIÓN EN EL MARCO DEL PLAN DE EJECUCIÓN DE KIGALI Y EL PLAN DE GESTIÓN DE LA ELIMINACIÓN DE LOS HCFC PARA </w:t>
      </w:r>
      <w:r w:rsidRPr="001A3821">
        <w:rPr>
          <w:b/>
          <w:bCs/>
          <w:lang w:val="fr-FR"/>
        </w:rPr>
        <w:t>TÜRKIYE</w:t>
      </w:r>
    </w:p>
    <w:p w14:paraId="01BC0B99" w14:textId="77777777" w:rsidR="00393325" w:rsidRPr="001D3879" w:rsidRDefault="00393325" w:rsidP="00393325">
      <w:pPr>
        <w:suppressAutoHyphens/>
        <w:jc w:val="left"/>
        <w:rPr>
          <w:b/>
          <w:bCs/>
          <w:lang w:val="es-ES"/>
        </w:rPr>
      </w:pPr>
      <w:r w:rsidRPr="001D3879">
        <w:rPr>
          <w:b/>
          <w:lang w:val="es-ES"/>
        </w:rPr>
        <w:t>Plan de ejecución de Kigali para los HFC (etapa I)</w:t>
      </w:r>
    </w:p>
    <w:tbl>
      <w:tblPr>
        <w:tblW w:w="5000" w:type="pct"/>
        <w:tblLayout w:type="fixed"/>
        <w:tblCellMar>
          <w:left w:w="85" w:type="dxa"/>
          <w:right w:w="85" w:type="dxa"/>
        </w:tblCellMar>
        <w:tblLook w:val="04A0" w:firstRow="1" w:lastRow="0" w:firstColumn="1" w:lastColumn="0" w:noHBand="0" w:noVBand="1"/>
      </w:tblPr>
      <w:tblGrid>
        <w:gridCol w:w="525"/>
        <w:gridCol w:w="6425"/>
        <w:gridCol w:w="1054"/>
        <w:gridCol w:w="1057"/>
        <w:gridCol w:w="986"/>
        <w:gridCol w:w="1023"/>
        <w:gridCol w:w="1068"/>
        <w:gridCol w:w="1031"/>
        <w:gridCol w:w="1077"/>
      </w:tblGrid>
      <w:tr w:rsidR="00393325" w:rsidRPr="001D3879" w14:paraId="19DF907B" w14:textId="77777777" w:rsidTr="00393325">
        <w:trPr>
          <w:trHeight w:val="109"/>
        </w:trPr>
        <w:tc>
          <w:tcPr>
            <w:tcW w:w="1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15AFF2"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Fila</w:t>
            </w:r>
          </w:p>
        </w:tc>
        <w:tc>
          <w:tcPr>
            <w:tcW w:w="2255" w:type="pct"/>
            <w:tcBorders>
              <w:top w:val="single" w:sz="4" w:space="0" w:color="auto"/>
              <w:left w:val="nil"/>
              <w:bottom w:val="single" w:sz="4" w:space="0" w:color="auto"/>
              <w:right w:val="single" w:sz="4" w:space="0" w:color="auto"/>
            </w:tcBorders>
            <w:vAlign w:val="center"/>
            <w:hideMark/>
          </w:tcPr>
          <w:p w14:paraId="290B95B5"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Detalles</w:t>
            </w:r>
          </w:p>
        </w:tc>
        <w:tc>
          <w:tcPr>
            <w:tcW w:w="370" w:type="pct"/>
            <w:tcBorders>
              <w:top w:val="single" w:sz="4" w:space="0" w:color="auto"/>
              <w:left w:val="nil"/>
              <w:bottom w:val="single" w:sz="4" w:space="0" w:color="auto"/>
              <w:right w:val="single" w:sz="4" w:space="0" w:color="auto"/>
            </w:tcBorders>
            <w:vAlign w:val="center"/>
            <w:hideMark/>
          </w:tcPr>
          <w:p w14:paraId="3C7B137A"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2024</w:t>
            </w:r>
          </w:p>
        </w:tc>
        <w:tc>
          <w:tcPr>
            <w:tcW w:w="371" w:type="pct"/>
            <w:tcBorders>
              <w:top w:val="single" w:sz="4" w:space="0" w:color="auto"/>
              <w:left w:val="nil"/>
              <w:bottom w:val="single" w:sz="4" w:space="0" w:color="auto"/>
              <w:right w:val="single" w:sz="4" w:space="0" w:color="auto"/>
            </w:tcBorders>
            <w:vAlign w:val="center"/>
            <w:hideMark/>
          </w:tcPr>
          <w:p w14:paraId="58A6F72D"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2025</w:t>
            </w:r>
          </w:p>
        </w:tc>
        <w:tc>
          <w:tcPr>
            <w:tcW w:w="346" w:type="pct"/>
            <w:tcBorders>
              <w:top w:val="single" w:sz="4" w:space="0" w:color="auto"/>
              <w:left w:val="nil"/>
              <w:bottom w:val="single" w:sz="4" w:space="0" w:color="auto"/>
              <w:right w:val="single" w:sz="4" w:space="0" w:color="auto"/>
            </w:tcBorders>
            <w:vAlign w:val="center"/>
            <w:hideMark/>
          </w:tcPr>
          <w:p w14:paraId="18655A9B"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2026</w:t>
            </w:r>
          </w:p>
        </w:tc>
        <w:tc>
          <w:tcPr>
            <w:tcW w:w="359" w:type="pct"/>
            <w:tcBorders>
              <w:top w:val="single" w:sz="4" w:space="0" w:color="auto"/>
              <w:left w:val="nil"/>
              <w:bottom w:val="single" w:sz="4" w:space="0" w:color="auto"/>
              <w:right w:val="single" w:sz="4" w:space="0" w:color="auto"/>
            </w:tcBorders>
            <w:vAlign w:val="center"/>
            <w:hideMark/>
          </w:tcPr>
          <w:p w14:paraId="0351BD4F"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2027</w:t>
            </w:r>
          </w:p>
        </w:tc>
        <w:tc>
          <w:tcPr>
            <w:tcW w:w="375" w:type="pct"/>
            <w:tcBorders>
              <w:top w:val="single" w:sz="4" w:space="0" w:color="auto"/>
              <w:left w:val="nil"/>
              <w:bottom w:val="single" w:sz="4" w:space="0" w:color="auto"/>
              <w:right w:val="single" w:sz="4" w:space="0" w:color="auto"/>
            </w:tcBorders>
            <w:vAlign w:val="center"/>
            <w:hideMark/>
          </w:tcPr>
          <w:p w14:paraId="71D840BC"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2028</w:t>
            </w:r>
          </w:p>
        </w:tc>
        <w:tc>
          <w:tcPr>
            <w:tcW w:w="362" w:type="pct"/>
            <w:tcBorders>
              <w:top w:val="single" w:sz="4" w:space="0" w:color="auto"/>
              <w:left w:val="nil"/>
              <w:bottom w:val="single" w:sz="4" w:space="0" w:color="auto"/>
              <w:right w:val="single" w:sz="4" w:space="0" w:color="auto"/>
            </w:tcBorders>
            <w:vAlign w:val="center"/>
            <w:hideMark/>
          </w:tcPr>
          <w:p w14:paraId="10385F9E"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2029</w:t>
            </w:r>
          </w:p>
        </w:tc>
        <w:tc>
          <w:tcPr>
            <w:tcW w:w="378" w:type="pct"/>
            <w:tcBorders>
              <w:top w:val="single" w:sz="4" w:space="0" w:color="auto"/>
              <w:left w:val="nil"/>
              <w:bottom w:val="single" w:sz="4" w:space="0" w:color="auto"/>
              <w:right w:val="single" w:sz="4" w:space="0" w:color="auto"/>
            </w:tcBorders>
            <w:vAlign w:val="center"/>
            <w:hideMark/>
          </w:tcPr>
          <w:p w14:paraId="5DB8E96B" w14:textId="77777777" w:rsidR="00393325" w:rsidRPr="001D3879" w:rsidRDefault="00393325" w:rsidP="0031363E">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Total</w:t>
            </w:r>
          </w:p>
        </w:tc>
      </w:tr>
      <w:tr w:rsidR="00393325" w:rsidRPr="001D3879" w14:paraId="3FAB6434"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B673A9"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1.1</w:t>
            </w:r>
          </w:p>
        </w:tc>
        <w:tc>
          <w:tcPr>
            <w:tcW w:w="2255" w:type="pct"/>
            <w:tcBorders>
              <w:top w:val="nil"/>
              <w:left w:val="nil"/>
              <w:bottom w:val="single" w:sz="4" w:space="0" w:color="auto"/>
              <w:right w:val="single" w:sz="4" w:space="0" w:color="auto"/>
            </w:tcBorders>
            <w:hideMark/>
          </w:tcPr>
          <w:p w14:paraId="627FDDFA"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 xml:space="preserve">Calendario de reducción del Protocolo de Montreal para las sustancias del Anexo F (toneladas </w:t>
            </w:r>
            <w:proofErr w:type="spellStart"/>
            <w:r w:rsidRPr="001D3879">
              <w:rPr>
                <w:rFonts w:asciiTheme="majorBidi" w:hAnsiTheme="majorBidi"/>
                <w:sz w:val="20"/>
                <w:lang w:val="es-ES"/>
              </w:rPr>
              <w:t>eq</w:t>
            </w:r>
            <w:proofErr w:type="spellEnd"/>
            <w:r w:rsidRPr="001D3879">
              <w:rPr>
                <w:rFonts w:asciiTheme="majorBidi" w:hAnsiTheme="majorBidi"/>
                <w:sz w:val="20"/>
                <w:lang w:val="es-ES"/>
              </w:rPr>
              <w:t>. de CO</w:t>
            </w:r>
            <w:r w:rsidRPr="001D3879">
              <w:rPr>
                <w:rFonts w:asciiTheme="majorBidi" w:hAnsiTheme="majorBidi"/>
                <w:sz w:val="20"/>
                <w:vertAlign w:val="subscript"/>
                <w:lang w:val="es-ES"/>
              </w:rPr>
              <w:t>2</w:t>
            </w:r>
            <w:r w:rsidRPr="001D3879">
              <w:rPr>
                <w:rFonts w:asciiTheme="majorBidi" w:hAnsiTheme="majorBidi"/>
                <w:sz w:val="20"/>
                <w:lang w:val="es-ES"/>
              </w:rPr>
              <w:t xml:space="preserve">) </w:t>
            </w:r>
          </w:p>
        </w:tc>
        <w:tc>
          <w:tcPr>
            <w:tcW w:w="370" w:type="pct"/>
            <w:tcBorders>
              <w:top w:val="nil"/>
              <w:left w:val="nil"/>
              <w:bottom w:val="single" w:sz="4" w:space="0" w:color="auto"/>
              <w:right w:val="single" w:sz="4" w:space="0" w:color="auto"/>
            </w:tcBorders>
            <w:vAlign w:val="center"/>
            <w:hideMark/>
          </w:tcPr>
          <w:p w14:paraId="5E73B9E1"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71" w:type="pct"/>
            <w:tcBorders>
              <w:top w:val="nil"/>
              <w:left w:val="nil"/>
              <w:bottom w:val="single" w:sz="4" w:space="0" w:color="auto"/>
              <w:right w:val="single" w:sz="4" w:space="0" w:color="auto"/>
            </w:tcBorders>
            <w:vAlign w:val="center"/>
          </w:tcPr>
          <w:p w14:paraId="18AEC275"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46" w:type="pct"/>
            <w:tcBorders>
              <w:top w:val="nil"/>
              <w:left w:val="nil"/>
              <w:bottom w:val="single" w:sz="4" w:space="0" w:color="auto"/>
              <w:right w:val="single" w:sz="4" w:space="0" w:color="auto"/>
            </w:tcBorders>
            <w:vAlign w:val="center"/>
          </w:tcPr>
          <w:p w14:paraId="0366D48E"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59" w:type="pct"/>
            <w:tcBorders>
              <w:top w:val="nil"/>
              <w:left w:val="nil"/>
              <w:bottom w:val="single" w:sz="4" w:space="0" w:color="auto"/>
              <w:right w:val="single" w:sz="4" w:space="0" w:color="auto"/>
            </w:tcBorders>
            <w:vAlign w:val="center"/>
          </w:tcPr>
          <w:p w14:paraId="1AF4FB18"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75" w:type="pct"/>
            <w:tcBorders>
              <w:top w:val="nil"/>
              <w:left w:val="nil"/>
              <w:bottom w:val="single" w:sz="4" w:space="0" w:color="auto"/>
              <w:right w:val="single" w:sz="4" w:space="0" w:color="auto"/>
            </w:tcBorders>
            <w:vAlign w:val="center"/>
          </w:tcPr>
          <w:p w14:paraId="43518157"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62" w:type="pct"/>
            <w:tcBorders>
              <w:top w:val="nil"/>
              <w:left w:val="nil"/>
              <w:bottom w:val="single" w:sz="4" w:space="0" w:color="auto"/>
              <w:right w:val="single" w:sz="4" w:space="0" w:color="auto"/>
            </w:tcBorders>
            <w:vAlign w:val="center"/>
            <w:hideMark/>
          </w:tcPr>
          <w:p w14:paraId="28DBB43C"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Pr>
                <w:sz w:val="20"/>
                <w:szCs w:val="20"/>
                <w:lang w:eastAsia="en-CA"/>
              </w:rPr>
              <w:t>33.405.669</w:t>
            </w:r>
          </w:p>
        </w:tc>
        <w:tc>
          <w:tcPr>
            <w:tcW w:w="378" w:type="pct"/>
            <w:tcBorders>
              <w:top w:val="nil"/>
              <w:left w:val="nil"/>
              <w:bottom w:val="single" w:sz="4" w:space="0" w:color="auto"/>
              <w:right w:val="single" w:sz="4" w:space="0" w:color="auto"/>
            </w:tcBorders>
            <w:vAlign w:val="center"/>
            <w:hideMark/>
          </w:tcPr>
          <w:p w14:paraId="0F9E1C2B"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proofErr w:type="spellStart"/>
            <w:r w:rsidRPr="000A4838">
              <w:rPr>
                <w:rFonts w:asciiTheme="majorBidi" w:hAnsiTheme="majorBidi" w:cstheme="majorBidi"/>
                <w:sz w:val="20"/>
                <w:szCs w:val="20"/>
                <w:lang w:eastAsia="en-CA"/>
              </w:rPr>
              <w:t>n</w:t>
            </w:r>
            <w:r>
              <w:rPr>
                <w:rFonts w:asciiTheme="majorBidi" w:hAnsiTheme="majorBidi" w:cstheme="majorBidi"/>
                <w:sz w:val="20"/>
                <w:szCs w:val="20"/>
                <w:lang w:eastAsia="en-CA"/>
              </w:rPr>
              <w:t>.a.</w:t>
            </w:r>
            <w:proofErr w:type="spellEnd"/>
          </w:p>
        </w:tc>
      </w:tr>
      <w:tr w:rsidR="00393325" w:rsidRPr="001D3879" w14:paraId="29DFF1A9"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2FFCC7"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1.2</w:t>
            </w:r>
          </w:p>
        </w:tc>
        <w:tc>
          <w:tcPr>
            <w:tcW w:w="2255" w:type="pct"/>
            <w:tcBorders>
              <w:top w:val="nil"/>
              <w:left w:val="nil"/>
              <w:bottom w:val="single" w:sz="4" w:space="0" w:color="auto"/>
              <w:right w:val="single" w:sz="4" w:space="0" w:color="auto"/>
            </w:tcBorders>
            <w:hideMark/>
          </w:tcPr>
          <w:p w14:paraId="250128A0"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 xml:space="preserve">Consumo total máximo permitido de sustancias del Anexo F (toneladas </w:t>
            </w:r>
            <w:proofErr w:type="spellStart"/>
            <w:r w:rsidRPr="001D3879">
              <w:rPr>
                <w:rFonts w:asciiTheme="majorBidi" w:hAnsiTheme="majorBidi"/>
                <w:sz w:val="20"/>
                <w:lang w:val="es-ES"/>
              </w:rPr>
              <w:t>eq</w:t>
            </w:r>
            <w:proofErr w:type="spellEnd"/>
            <w:r w:rsidRPr="001D3879">
              <w:rPr>
                <w:rFonts w:asciiTheme="majorBidi" w:hAnsiTheme="majorBidi"/>
                <w:sz w:val="20"/>
                <w:lang w:val="es-ES"/>
              </w:rPr>
              <w:t>. de CO</w:t>
            </w:r>
            <w:r w:rsidRPr="001D3879">
              <w:rPr>
                <w:rFonts w:asciiTheme="majorBidi" w:hAnsiTheme="majorBidi"/>
                <w:sz w:val="20"/>
                <w:vertAlign w:val="subscript"/>
                <w:lang w:val="es-ES"/>
              </w:rPr>
              <w:t>2</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38803CCB"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71" w:type="pct"/>
            <w:tcBorders>
              <w:top w:val="nil"/>
              <w:left w:val="nil"/>
              <w:bottom w:val="single" w:sz="4" w:space="0" w:color="auto"/>
              <w:right w:val="single" w:sz="4" w:space="0" w:color="auto"/>
            </w:tcBorders>
            <w:vAlign w:val="center"/>
          </w:tcPr>
          <w:p w14:paraId="2AA91A34"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46" w:type="pct"/>
            <w:tcBorders>
              <w:top w:val="nil"/>
              <w:left w:val="nil"/>
              <w:bottom w:val="single" w:sz="4" w:space="0" w:color="auto"/>
              <w:right w:val="single" w:sz="4" w:space="0" w:color="auto"/>
            </w:tcBorders>
            <w:vAlign w:val="center"/>
          </w:tcPr>
          <w:p w14:paraId="345F0A4B"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59" w:type="pct"/>
            <w:tcBorders>
              <w:top w:val="nil"/>
              <w:left w:val="nil"/>
              <w:bottom w:val="single" w:sz="4" w:space="0" w:color="auto"/>
              <w:right w:val="single" w:sz="4" w:space="0" w:color="auto"/>
            </w:tcBorders>
            <w:vAlign w:val="center"/>
          </w:tcPr>
          <w:p w14:paraId="3D1AAB13"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75" w:type="pct"/>
            <w:tcBorders>
              <w:top w:val="nil"/>
              <w:left w:val="nil"/>
              <w:bottom w:val="single" w:sz="4" w:space="0" w:color="auto"/>
              <w:right w:val="single" w:sz="4" w:space="0" w:color="auto"/>
            </w:tcBorders>
            <w:vAlign w:val="center"/>
          </w:tcPr>
          <w:p w14:paraId="4321CAD9"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3567D5">
              <w:rPr>
                <w:sz w:val="20"/>
                <w:szCs w:val="20"/>
                <w:lang w:eastAsia="en-CA"/>
              </w:rPr>
              <w:t>37.117.410</w:t>
            </w:r>
          </w:p>
        </w:tc>
        <w:tc>
          <w:tcPr>
            <w:tcW w:w="362" w:type="pct"/>
            <w:tcBorders>
              <w:top w:val="nil"/>
              <w:left w:val="nil"/>
              <w:bottom w:val="single" w:sz="4" w:space="0" w:color="auto"/>
              <w:right w:val="single" w:sz="4" w:space="0" w:color="auto"/>
            </w:tcBorders>
            <w:vAlign w:val="center"/>
          </w:tcPr>
          <w:p w14:paraId="026FC399"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Pr>
                <w:sz w:val="20"/>
                <w:szCs w:val="20"/>
                <w:lang w:eastAsia="en-CA"/>
              </w:rPr>
              <w:t>31.790.838</w:t>
            </w:r>
          </w:p>
        </w:tc>
        <w:tc>
          <w:tcPr>
            <w:tcW w:w="378" w:type="pct"/>
            <w:tcBorders>
              <w:top w:val="nil"/>
              <w:left w:val="nil"/>
              <w:bottom w:val="single" w:sz="4" w:space="0" w:color="auto"/>
              <w:right w:val="single" w:sz="4" w:space="0" w:color="auto"/>
            </w:tcBorders>
            <w:vAlign w:val="center"/>
            <w:hideMark/>
          </w:tcPr>
          <w:p w14:paraId="14AF731E"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proofErr w:type="spellStart"/>
            <w:r w:rsidRPr="000A4838">
              <w:rPr>
                <w:rFonts w:asciiTheme="majorBidi" w:hAnsiTheme="majorBidi" w:cstheme="majorBidi"/>
                <w:sz w:val="20"/>
                <w:szCs w:val="20"/>
              </w:rPr>
              <w:t>n</w:t>
            </w:r>
            <w:r>
              <w:rPr>
                <w:rFonts w:asciiTheme="majorBidi" w:hAnsiTheme="majorBidi" w:cstheme="majorBidi"/>
                <w:sz w:val="20"/>
                <w:szCs w:val="20"/>
              </w:rPr>
              <w:t>.a.</w:t>
            </w:r>
            <w:proofErr w:type="spellEnd"/>
          </w:p>
        </w:tc>
      </w:tr>
      <w:tr w:rsidR="00393325" w:rsidRPr="001D3879" w14:paraId="0F241989"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46ADE0"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2.1</w:t>
            </w:r>
          </w:p>
        </w:tc>
        <w:tc>
          <w:tcPr>
            <w:tcW w:w="2255" w:type="pct"/>
            <w:tcBorders>
              <w:top w:val="nil"/>
              <w:left w:val="nil"/>
              <w:bottom w:val="single" w:sz="4" w:space="0" w:color="auto"/>
              <w:right w:val="single" w:sz="4" w:space="0" w:color="auto"/>
            </w:tcBorders>
            <w:hideMark/>
          </w:tcPr>
          <w:p w14:paraId="258916CF"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convenida para el organismo de ejecución principal (</w:t>
            </w:r>
            <w:r>
              <w:rPr>
                <w:rFonts w:asciiTheme="majorBidi" w:hAnsiTheme="majorBidi"/>
                <w:sz w:val="20"/>
                <w:lang w:val="es-ES"/>
              </w:rPr>
              <w:t>ONUDI</w:t>
            </w:r>
            <w:r w:rsidRPr="001D3879">
              <w:rPr>
                <w:rFonts w:asciiTheme="majorBidi" w:hAnsiTheme="majorBidi"/>
                <w:sz w:val="20"/>
                <w:lang w:val="es-ES"/>
              </w:rPr>
              <w:t>) (</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173CD207"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sz w:val="20"/>
                <w:szCs w:val="20"/>
              </w:rPr>
              <w:t>1</w:t>
            </w:r>
            <w:r>
              <w:rPr>
                <w:sz w:val="20"/>
                <w:szCs w:val="20"/>
              </w:rPr>
              <w:t>.</w:t>
            </w:r>
            <w:r w:rsidRPr="00934ACF">
              <w:rPr>
                <w:sz w:val="20"/>
                <w:szCs w:val="20"/>
              </w:rPr>
              <w:t>943</w:t>
            </w:r>
            <w:r>
              <w:rPr>
                <w:sz w:val="20"/>
                <w:szCs w:val="20"/>
              </w:rPr>
              <w:t>.</w:t>
            </w:r>
            <w:r w:rsidRPr="00934ACF">
              <w:rPr>
                <w:sz w:val="20"/>
                <w:szCs w:val="20"/>
              </w:rPr>
              <w:t>985</w:t>
            </w:r>
          </w:p>
        </w:tc>
        <w:tc>
          <w:tcPr>
            <w:tcW w:w="371" w:type="pct"/>
            <w:tcBorders>
              <w:top w:val="nil"/>
              <w:left w:val="nil"/>
              <w:bottom w:val="single" w:sz="4" w:space="0" w:color="auto"/>
              <w:right w:val="single" w:sz="4" w:space="0" w:color="auto"/>
            </w:tcBorders>
            <w:vAlign w:val="center"/>
          </w:tcPr>
          <w:p w14:paraId="13520D52"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46" w:type="pct"/>
            <w:tcBorders>
              <w:top w:val="nil"/>
              <w:left w:val="nil"/>
              <w:bottom w:val="single" w:sz="4" w:space="0" w:color="auto"/>
              <w:right w:val="single" w:sz="4" w:space="0" w:color="auto"/>
            </w:tcBorders>
            <w:vAlign w:val="center"/>
          </w:tcPr>
          <w:p w14:paraId="4DD5ADCC"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59" w:type="pct"/>
            <w:tcBorders>
              <w:top w:val="nil"/>
              <w:left w:val="nil"/>
              <w:bottom w:val="single" w:sz="4" w:space="0" w:color="auto"/>
              <w:right w:val="single" w:sz="4" w:space="0" w:color="auto"/>
            </w:tcBorders>
            <w:vAlign w:val="center"/>
          </w:tcPr>
          <w:p w14:paraId="19794EFE"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sz w:val="20"/>
                <w:szCs w:val="20"/>
              </w:rPr>
              <w:t>5</w:t>
            </w:r>
            <w:r>
              <w:rPr>
                <w:sz w:val="20"/>
                <w:szCs w:val="20"/>
              </w:rPr>
              <w:t>.</w:t>
            </w:r>
            <w:r w:rsidRPr="00934ACF">
              <w:rPr>
                <w:sz w:val="20"/>
                <w:szCs w:val="20"/>
              </w:rPr>
              <w:t>262</w:t>
            </w:r>
            <w:r>
              <w:rPr>
                <w:sz w:val="20"/>
                <w:szCs w:val="20"/>
              </w:rPr>
              <w:t>.</w:t>
            </w:r>
            <w:r w:rsidRPr="00934ACF">
              <w:rPr>
                <w:sz w:val="20"/>
                <w:szCs w:val="20"/>
              </w:rPr>
              <w:t>222</w:t>
            </w:r>
          </w:p>
        </w:tc>
        <w:tc>
          <w:tcPr>
            <w:tcW w:w="375" w:type="pct"/>
            <w:tcBorders>
              <w:top w:val="nil"/>
              <w:left w:val="nil"/>
              <w:bottom w:val="single" w:sz="4" w:space="0" w:color="auto"/>
              <w:right w:val="single" w:sz="4" w:space="0" w:color="auto"/>
            </w:tcBorders>
            <w:vAlign w:val="center"/>
          </w:tcPr>
          <w:p w14:paraId="5DD81E9E"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62" w:type="pct"/>
            <w:tcBorders>
              <w:top w:val="nil"/>
              <w:left w:val="nil"/>
              <w:bottom w:val="single" w:sz="4" w:space="0" w:color="auto"/>
              <w:right w:val="single" w:sz="4" w:space="0" w:color="auto"/>
            </w:tcBorders>
            <w:vAlign w:val="center"/>
          </w:tcPr>
          <w:p w14:paraId="471B8404"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934ACF">
              <w:rPr>
                <w:sz w:val="20"/>
                <w:szCs w:val="20"/>
              </w:rPr>
              <w:t>1</w:t>
            </w:r>
            <w:r>
              <w:rPr>
                <w:sz w:val="20"/>
                <w:szCs w:val="20"/>
              </w:rPr>
              <w:t>.</w:t>
            </w:r>
            <w:r w:rsidRPr="00934ACF">
              <w:rPr>
                <w:sz w:val="20"/>
                <w:szCs w:val="20"/>
              </w:rPr>
              <w:t>120</w:t>
            </w:r>
            <w:r>
              <w:rPr>
                <w:sz w:val="20"/>
                <w:szCs w:val="20"/>
              </w:rPr>
              <w:t>.</w:t>
            </w:r>
            <w:r w:rsidRPr="00934ACF">
              <w:rPr>
                <w:sz w:val="20"/>
                <w:szCs w:val="20"/>
              </w:rPr>
              <w:t>080</w:t>
            </w:r>
          </w:p>
        </w:tc>
        <w:tc>
          <w:tcPr>
            <w:tcW w:w="378" w:type="pct"/>
            <w:tcBorders>
              <w:top w:val="nil"/>
              <w:left w:val="nil"/>
              <w:bottom w:val="single" w:sz="4" w:space="0" w:color="auto"/>
              <w:right w:val="single" w:sz="4" w:space="0" w:color="auto"/>
            </w:tcBorders>
            <w:vAlign w:val="center"/>
          </w:tcPr>
          <w:p w14:paraId="05A46785" w14:textId="77777777" w:rsidR="00393325" w:rsidRPr="001D11F0" w:rsidRDefault="00393325" w:rsidP="00393325">
            <w:pPr>
              <w:suppressAutoHyphens/>
              <w:spacing w:after="20"/>
              <w:ind w:left="-139"/>
              <w:jc w:val="right"/>
              <w:rPr>
                <w:rFonts w:asciiTheme="majorBidi" w:hAnsiTheme="majorBidi" w:cstheme="majorBidi"/>
                <w:sz w:val="20"/>
                <w:szCs w:val="20"/>
                <w:lang w:val="es-ES"/>
              </w:rPr>
            </w:pPr>
            <w:r w:rsidRPr="00EE52BE">
              <w:rPr>
                <w:sz w:val="20"/>
                <w:szCs w:val="20"/>
              </w:rPr>
              <w:t>8</w:t>
            </w:r>
            <w:r>
              <w:rPr>
                <w:sz w:val="20"/>
                <w:szCs w:val="20"/>
              </w:rPr>
              <w:t>.</w:t>
            </w:r>
            <w:r w:rsidRPr="00EE52BE">
              <w:rPr>
                <w:sz w:val="20"/>
                <w:szCs w:val="20"/>
              </w:rPr>
              <w:t>326</w:t>
            </w:r>
            <w:r>
              <w:rPr>
                <w:sz w:val="20"/>
                <w:szCs w:val="20"/>
              </w:rPr>
              <w:t>.</w:t>
            </w:r>
            <w:r w:rsidRPr="00EE52BE">
              <w:rPr>
                <w:sz w:val="20"/>
                <w:szCs w:val="20"/>
              </w:rPr>
              <w:t>287</w:t>
            </w:r>
          </w:p>
        </w:tc>
      </w:tr>
      <w:tr w:rsidR="00393325" w:rsidRPr="001D3879" w14:paraId="59E5BA4E"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F4436E"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2.2</w:t>
            </w:r>
          </w:p>
        </w:tc>
        <w:tc>
          <w:tcPr>
            <w:tcW w:w="2255" w:type="pct"/>
            <w:tcBorders>
              <w:top w:val="nil"/>
              <w:left w:val="nil"/>
              <w:bottom w:val="single" w:sz="4" w:space="0" w:color="auto"/>
              <w:right w:val="single" w:sz="4" w:space="0" w:color="auto"/>
            </w:tcBorders>
            <w:hideMark/>
          </w:tcPr>
          <w:p w14:paraId="13CBC8AD"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Gastos de apoyo al organismo de ejecución principal (</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0BDE561D"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136</w:t>
            </w:r>
            <w:r>
              <w:rPr>
                <w:sz w:val="20"/>
                <w:szCs w:val="20"/>
              </w:rPr>
              <w:t>.</w:t>
            </w:r>
            <w:r w:rsidRPr="00934ACF">
              <w:rPr>
                <w:sz w:val="20"/>
                <w:szCs w:val="20"/>
              </w:rPr>
              <w:t>079</w:t>
            </w:r>
          </w:p>
        </w:tc>
        <w:tc>
          <w:tcPr>
            <w:tcW w:w="371" w:type="pct"/>
            <w:tcBorders>
              <w:top w:val="nil"/>
              <w:left w:val="nil"/>
              <w:bottom w:val="single" w:sz="4" w:space="0" w:color="auto"/>
              <w:right w:val="single" w:sz="4" w:space="0" w:color="auto"/>
            </w:tcBorders>
            <w:vAlign w:val="center"/>
          </w:tcPr>
          <w:p w14:paraId="6B9A5207"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46" w:type="pct"/>
            <w:tcBorders>
              <w:top w:val="nil"/>
              <w:left w:val="nil"/>
              <w:bottom w:val="single" w:sz="4" w:space="0" w:color="auto"/>
              <w:right w:val="single" w:sz="4" w:space="0" w:color="auto"/>
            </w:tcBorders>
            <w:vAlign w:val="center"/>
          </w:tcPr>
          <w:p w14:paraId="1A49B8ED"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59" w:type="pct"/>
            <w:tcBorders>
              <w:top w:val="nil"/>
              <w:left w:val="nil"/>
              <w:bottom w:val="single" w:sz="4" w:space="0" w:color="auto"/>
              <w:right w:val="single" w:sz="4" w:space="0" w:color="auto"/>
            </w:tcBorders>
            <w:vAlign w:val="center"/>
          </w:tcPr>
          <w:p w14:paraId="1948229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368</w:t>
            </w:r>
            <w:r>
              <w:rPr>
                <w:sz w:val="20"/>
                <w:szCs w:val="20"/>
              </w:rPr>
              <w:t>.</w:t>
            </w:r>
            <w:r w:rsidRPr="00934ACF">
              <w:rPr>
                <w:sz w:val="20"/>
                <w:szCs w:val="20"/>
              </w:rPr>
              <w:t>356</w:t>
            </w:r>
          </w:p>
        </w:tc>
        <w:tc>
          <w:tcPr>
            <w:tcW w:w="375" w:type="pct"/>
            <w:tcBorders>
              <w:top w:val="nil"/>
              <w:left w:val="nil"/>
              <w:bottom w:val="single" w:sz="4" w:space="0" w:color="auto"/>
              <w:right w:val="single" w:sz="4" w:space="0" w:color="auto"/>
            </w:tcBorders>
            <w:vAlign w:val="center"/>
          </w:tcPr>
          <w:p w14:paraId="7F646B39"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vAlign w:val="center"/>
          </w:tcPr>
          <w:p w14:paraId="4A725E85"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78</w:t>
            </w:r>
            <w:r>
              <w:rPr>
                <w:sz w:val="20"/>
                <w:szCs w:val="20"/>
              </w:rPr>
              <w:t>.</w:t>
            </w:r>
            <w:r w:rsidRPr="00EE52BE">
              <w:rPr>
                <w:sz w:val="20"/>
                <w:szCs w:val="20"/>
              </w:rPr>
              <w:t>406</w:t>
            </w:r>
          </w:p>
        </w:tc>
        <w:tc>
          <w:tcPr>
            <w:tcW w:w="378" w:type="pct"/>
            <w:tcBorders>
              <w:top w:val="nil"/>
              <w:left w:val="nil"/>
              <w:bottom w:val="single" w:sz="4" w:space="0" w:color="auto"/>
              <w:right w:val="single" w:sz="4" w:space="0" w:color="auto"/>
            </w:tcBorders>
            <w:vAlign w:val="center"/>
          </w:tcPr>
          <w:p w14:paraId="20A0F50D"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582</w:t>
            </w:r>
            <w:r>
              <w:rPr>
                <w:sz w:val="20"/>
                <w:szCs w:val="20"/>
              </w:rPr>
              <w:t>.</w:t>
            </w:r>
            <w:r w:rsidRPr="00EE52BE">
              <w:rPr>
                <w:sz w:val="20"/>
                <w:szCs w:val="20"/>
              </w:rPr>
              <w:t>840</w:t>
            </w:r>
          </w:p>
        </w:tc>
      </w:tr>
      <w:tr w:rsidR="00393325" w:rsidRPr="001D3879" w14:paraId="1862D648" w14:textId="77777777" w:rsidTr="00393325">
        <w:trPr>
          <w:trHeight w:val="65"/>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292038"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2.3</w:t>
            </w:r>
          </w:p>
        </w:tc>
        <w:tc>
          <w:tcPr>
            <w:tcW w:w="2255" w:type="pct"/>
            <w:tcBorders>
              <w:top w:val="nil"/>
              <w:left w:val="nil"/>
              <w:bottom w:val="single" w:sz="4" w:space="0" w:color="auto"/>
              <w:right w:val="single" w:sz="4" w:space="0" w:color="auto"/>
            </w:tcBorders>
            <w:shd w:val="clear" w:color="auto" w:fill="auto"/>
          </w:tcPr>
          <w:p w14:paraId="0DC5F50A"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Financiación convenida para el organismo de ejecución cooperante (</w:t>
            </w:r>
            <w:r>
              <w:rPr>
                <w:color w:val="0D0D0D" w:themeColor="text1" w:themeTint="F2"/>
                <w:sz w:val="20"/>
                <w:lang w:val="es-ES"/>
              </w:rPr>
              <w:t>PNUD</w:t>
            </w:r>
            <w:r w:rsidRPr="001D3879">
              <w:rPr>
                <w:color w:val="0D0D0D" w:themeColor="text1" w:themeTint="F2"/>
                <w:sz w:val="20"/>
                <w:lang w:val="es-ES"/>
              </w:rPr>
              <w:t>) (</w:t>
            </w:r>
            <w:r>
              <w:rPr>
                <w:color w:val="0D0D0D" w:themeColor="text1" w:themeTint="F2"/>
                <w:sz w:val="20"/>
                <w:lang w:val="es-ES"/>
              </w:rPr>
              <w:t>USD</w:t>
            </w:r>
            <w:r w:rsidRPr="001D3879">
              <w:rPr>
                <w:color w:val="0D0D0D" w:themeColor="text1" w:themeTint="F2"/>
                <w:sz w:val="20"/>
                <w:lang w:val="es-ES"/>
              </w:rPr>
              <w:t>)</w:t>
            </w:r>
          </w:p>
        </w:tc>
        <w:tc>
          <w:tcPr>
            <w:tcW w:w="370" w:type="pct"/>
            <w:tcBorders>
              <w:top w:val="nil"/>
              <w:left w:val="nil"/>
              <w:bottom w:val="single" w:sz="4" w:space="0" w:color="auto"/>
              <w:right w:val="single" w:sz="4" w:space="0" w:color="auto"/>
            </w:tcBorders>
            <w:vAlign w:val="center"/>
          </w:tcPr>
          <w:p w14:paraId="7E563B4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845</w:t>
            </w:r>
            <w:r>
              <w:rPr>
                <w:sz w:val="20"/>
                <w:szCs w:val="20"/>
              </w:rPr>
              <w:t>.</w:t>
            </w:r>
            <w:r w:rsidRPr="00934ACF">
              <w:rPr>
                <w:sz w:val="20"/>
                <w:szCs w:val="20"/>
              </w:rPr>
              <w:t>445</w:t>
            </w:r>
          </w:p>
        </w:tc>
        <w:tc>
          <w:tcPr>
            <w:tcW w:w="371" w:type="pct"/>
            <w:tcBorders>
              <w:top w:val="nil"/>
              <w:left w:val="nil"/>
              <w:bottom w:val="single" w:sz="4" w:space="0" w:color="auto"/>
              <w:right w:val="single" w:sz="4" w:space="0" w:color="auto"/>
            </w:tcBorders>
            <w:vAlign w:val="center"/>
          </w:tcPr>
          <w:p w14:paraId="4D2DDB6E"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46" w:type="pct"/>
            <w:tcBorders>
              <w:top w:val="nil"/>
              <w:left w:val="nil"/>
              <w:bottom w:val="single" w:sz="4" w:space="0" w:color="auto"/>
              <w:right w:val="single" w:sz="4" w:space="0" w:color="auto"/>
            </w:tcBorders>
            <w:vAlign w:val="center"/>
          </w:tcPr>
          <w:p w14:paraId="7347D882"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59" w:type="pct"/>
            <w:tcBorders>
              <w:top w:val="nil"/>
              <w:left w:val="nil"/>
              <w:bottom w:val="single" w:sz="4" w:space="0" w:color="auto"/>
              <w:right w:val="single" w:sz="4" w:space="0" w:color="auto"/>
            </w:tcBorders>
            <w:vAlign w:val="center"/>
          </w:tcPr>
          <w:p w14:paraId="2649F35B"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w:t>
            </w:r>
            <w:r>
              <w:rPr>
                <w:sz w:val="20"/>
                <w:szCs w:val="20"/>
              </w:rPr>
              <w:t>.</w:t>
            </w:r>
            <w:r w:rsidRPr="00934ACF">
              <w:rPr>
                <w:sz w:val="20"/>
                <w:szCs w:val="20"/>
              </w:rPr>
              <w:t>637</w:t>
            </w:r>
            <w:r>
              <w:rPr>
                <w:sz w:val="20"/>
                <w:szCs w:val="20"/>
              </w:rPr>
              <w:t>.</w:t>
            </w:r>
            <w:r w:rsidRPr="00934ACF">
              <w:rPr>
                <w:sz w:val="20"/>
                <w:szCs w:val="20"/>
              </w:rPr>
              <w:t>040</w:t>
            </w:r>
          </w:p>
        </w:tc>
        <w:tc>
          <w:tcPr>
            <w:tcW w:w="375" w:type="pct"/>
            <w:tcBorders>
              <w:top w:val="nil"/>
              <w:left w:val="nil"/>
              <w:bottom w:val="single" w:sz="4" w:space="0" w:color="auto"/>
              <w:right w:val="single" w:sz="4" w:space="0" w:color="auto"/>
            </w:tcBorders>
            <w:vAlign w:val="center"/>
          </w:tcPr>
          <w:p w14:paraId="7E09B4E9"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vAlign w:val="center"/>
          </w:tcPr>
          <w:p w14:paraId="556E3A17"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358</w:t>
            </w:r>
            <w:r>
              <w:rPr>
                <w:sz w:val="20"/>
                <w:szCs w:val="20"/>
              </w:rPr>
              <w:t>.</w:t>
            </w:r>
            <w:r w:rsidRPr="00934ACF">
              <w:rPr>
                <w:sz w:val="20"/>
                <w:szCs w:val="20"/>
              </w:rPr>
              <w:t>641</w:t>
            </w:r>
          </w:p>
        </w:tc>
        <w:tc>
          <w:tcPr>
            <w:tcW w:w="378" w:type="pct"/>
            <w:tcBorders>
              <w:top w:val="nil"/>
              <w:left w:val="nil"/>
              <w:bottom w:val="single" w:sz="4" w:space="0" w:color="auto"/>
              <w:right w:val="single" w:sz="4" w:space="0" w:color="auto"/>
            </w:tcBorders>
            <w:vAlign w:val="center"/>
          </w:tcPr>
          <w:p w14:paraId="00B7707B"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2</w:t>
            </w:r>
            <w:r>
              <w:rPr>
                <w:sz w:val="20"/>
                <w:szCs w:val="20"/>
              </w:rPr>
              <w:t>.</w:t>
            </w:r>
            <w:r w:rsidRPr="00EE52BE">
              <w:rPr>
                <w:sz w:val="20"/>
                <w:szCs w:val="20"/>
              </w:rPr>
              <w:t>841</w:t>
            </w:r>
            <w:r>
              <w:rPr>
                <w:sz w:val="20"/>
                <w:szCs w:val="20"/>
              </w:rPr>
              <w:t>.</w:t>
            </w:r>
            <w:r w:rsidRPr="00EE52BE">
              <w:rPr>
                <w:sz w:val="20"/>
                <w:szCs w:val="20"/>
              </w:rPr>
              <w:t>126</w:t>
            </w:r>
          </w:p>
        </w:tc>
      </w:tr>
      <w:tr w:rsidR="00393325" w:rsidRPr="001D3879" w14:paraId="0746B20A" w14:textId="77777777" w:rsidTr="00393325">
        <w:trPr>
          <w:trHeight w:val="65"/>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C35975"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2.4</w:t>
            </w:r>
          </w:p>
        </w:tc>
        <w:tc>
          <w:tcPr>
            <w:tcW w:w="2255" w:type="pct"/>
            <w:tcBorders>
              <w:top w:val="nil"/>
              <w:left w:val="nil"/>
              <w:bottom w:val="single" w:sz="4" w:space="0" w:color="auto"/>
              <w:right w:val="single" w:sz="4" w:space="0" w:color="auto"/>
            </w:tcBorders>
            <w:shd w:val="clear" w:color="auto" w:fill="auto"/>
          </w:tcPr>
          <w:p w14:paraId="3B4B9F8E"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 xml:space="preserve">Gastos de apoyo al organismo de ejecución cooperante </w:t>
            </w:r>
            <w:r w:rsidRPr="001D3879">
              <w:rPr>
                <w:rFonts w:asciiTheme="majorBidi" w:hAnsiTheme="majorBidi"/>
                <w:sz w:val="20"/>
                <w:lang w:val="es-ES"/>
              </w:rPr>
              <w:t>(</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5F34D5B3"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59</w:t>
            </w:r>
            <w:r>
              <w:rPr>
                <w:sz w:val="20"/>
                <w:szCs w:val="20"/>
              </w:rPr>
              <w:t>.</w:t>
            </w:r>
            <w:r w:rsidRPr="00934ACF">
              <w:rPr>
                <w:sz w:val="20"/>
                <w:szCs w:val="20"/>
              </w:rPr>
              <w:t>181</w:t>
            </w:r>
          </w:p>
        </w:tc>
        <w:tc>
          <w:tcPr>
            <w:tcW w:w="371" w:type="pct"/>
            <w:tcBorders>
              <w:top w:val="nil"/>
              <w:left w:val="nil"/>
              <w:bottom w:val="single" w:sz="4" w:space="0" w:color="auto"/>
              <w:right w:val="single" w:sz="4" w:space="0" w:color="auto"/>
            </w:tcBorders>
            <w:vAlign w:val="center"/>
          </w:tcPr>
          <w:p w14:paraId="08F724B9"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46" w:type="pct"/>
            <w:tcBorders>
              <w:top w:val="nil"/>
              <w:left w:val="nil"/>
              <w:bottom w:val="single" w:sz="4" w:space="0" w:color="auto"/>
              <w:right w:val="single" w:sz="4" w:space="0" w:color="auto"/>
            </w:tcBorders>
            <w:vAlign w:val="center"/>
          </w:tcPr>
          <w:p w14:paraId="0C4887E1"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59" w:type="pct"/>
            <w:tcBorders>
              <w:top w:val="nil"/>
              <w:left w:val="nil"/>
              <w:bottom w:val="single" w:sz="4" w:space="0" w:color="auto"/>
              <w:right w:val="single" w:sz="4" w:space="0" w:color="auto"/>
            </w:tcBorders>
            <w:vAlign w:val="center"/>
          </w:tcPr>
          <w:p w14:paraId="55917ED4"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114</w:t>
            </w:r>
            <w:r>
              <w:rPr>
                <w:sz w:val="20"/>
                <w:szCs w:val="20"/>
              </w:rPr>
              <w:t>.</w:t>
            </w:r>
            <w:r w:rsidRPr="00934ACF">
              <w:rPr>
                <w:sz w:val="20"/>
                <w:szCs w:val="20"/>
              </w:rPr>
              <w:t>593</w:t>
            </w:r>
          </w:p>
        </w:tc>
        <w:tc>
          <w:tcPr>
            <w:tcW w:w="375" w:type="pct"/>
            <w:tcBorders>
              <w:top w:val="nil"/>
              <w:left w:val="nil"/>
              <w:bottom w:val="single" w:sz="4" w:space="0" w:color="auto"/>
              <w:right w:val="single" w:sz="4" w:space="0" w:color="auto"/>
            </w:tcBorders>
            <w:vAlign w:val="center"/>
          </w:tcPr>
          <w:p w14:paraId="49BB7EC8"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vAlign w:val="center"/>
          </w:tcPr>
          <w:p w14:paraId="38FB8A7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25</w:t>
            </w:r>
            <w:r>
              <w:rPr>
                <w:sz w:val="20"/>
                <w:szCs w:val="20"/>
              </w:rPr>
              <w:t>.</w:t>
            </w:r>
            <w:r w:rsidRPr="00934ACF">
              <w:rPr>
                <w:sz w:val="20"/>
                <w:szCs w:val="20"/>
              </w:rPr>
              <w:t>105</w:t>
            </w:r>
          </w:p>
        </w:tc>
        <w:tc>
          <w:tcPr>
            <w:tcW w:w="378" w:type="pct"/>
            <w:tcBorders>
              <w:top w:val="nil"/>
              <w:left w:val="nil"/>
              <w:bottom w:val="single" w:sz="4" w:space="0" w:color="auto"/>
              <w:right w:val="single" w:sz="4" w:space="0" w:color="auto"/>
            </w:tcBorders>
            <w:vAlign w:val="center"/>
          </w:tcPr>
          <w:p w14:paraId="24FC89FF"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198</w:t>
            </w:r>
            <w:r>
              <w:rPr>
                <w:sz w:val="20"/>
                <w:szCs w:val="20"/>
              </w:rPr>
              <w:t>.</w:t>
            </w:r>
            <w:r w:rsidRPr="00EE52BE">
              <w:rPr>
                <w:sz w:val="20"/>
                <w:szCs w:val="20"/>
              </w:rPr>
              <w:t>879</w:t>
            </w:r>
          </w:p>
        </w:tc>
      </w:tr>
      <w:tr w:rsidR="00393325" w:rsidRPr="001D3879" w14:paraId="1DE433F9"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28D82A"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3.1</w:t>
            </w:r>
          </w:p>
        </w:tc>
        <w:tc>
          <w:tcPr>
            <w:tcW w:w="2255" w:type="pct"/>
            <w:tcBorders>
              <w:top w:val="nil"/>
              <w:left w:val="nil"/>
              <w:bottom w:val="single" w:sz="4" w:space="0" w:color="auto"/>
              <w:right w:val="single" w:sz="4" w:space="0" w:color="auto"/>
            </w:tcBorders>
          </w:tcPr>
          <w:p w14:paraId="3FF99561"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total convenida (</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64E48713"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2</w:t>
            </w:r>
            <w:r>
              <w:rPr>
                <w:sz w:val="20"/>
                <w:szCs w:val="20"/>
              </w:rPr>
              <w:t>.</w:t>
            </w:r>
            <w:r w:rsidRPr="00934ACF">
              <w:rPr>
                <w:sz w:val="20"/>
                <w:szCs w:val="20"/>
              </w:rPr>
              <w:t>789</w:t>
            </w:r>
            <w:r>
              <w:rPr>
                <w:sz w:val="20"/>
                <w:szCs w:val="20"/>
              </w:rPr>
              <w:t>.</w:t>
            </w:r>
            <w:r w:rsidRPr="00934ACF">
              <w:rPr>
                <w:sz w:val="20"/>
                <w:szCs w:val="20"/>
              </w:rPr>
              <w:t>430</w:t>
            </w:r>
          </w:p>
        </w:tc>
        <w:tc>
          <w:tcPr>
            <w:tcW w:w="371" w:type="pct"/>
            <w:tcBorders>
              <w:top w:val="nil"/>
              <w:left w:val="nil"/>
              <w:bottom w:val="single" w:sz="4" w:space="0" w:color="auto"/>
              <w:right w:val="single" w:sz="4" w:space="0" w:color="auto"/>
            </w:tcBorders>
            <w:vAlign w:val="center"/>
          </w:tcPr>
          <w:p w14:paraId="2E1EBFC4"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46" w:type="pct"/>
            <w:tcBorders>
              <w:top w:val="nil"/>
              <w:left w:val="nil"/>
              <w:bottom w:val="single" w:sz="4" w:space="0" w:color="auto"/>
              <w:right w:val="single" w:sz="4" w:space="0" w:color="auto"/>
            </w:tcBorders>
            <w:vAlign w:val="center"/>
          </w:tcPr>
          <w:p w14:paraId="6CAF9033"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59" w:type="pct"/>
            <w:tcBorders>
              <w:top w:val="nil"/>
              <w:left w:val="nil"/>
              <w:bottom w:val="single" w:sz="4" w:space="0" w:color="auto"/>
              <w:right w:val="single" w:sz="4" w:space="0" w:color="auto"/>
            </w:tcBorders>
            <w:vAlign w:val="center"/>
          </w:tcPr>
          <w:p w14:paraId="263BF81A"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6</w:t>
            </w:r>
            <w:r>
              <w:rPr>
                <w:sz w:val="20"/>
                <w:szCs w:val="20"/>
              </w:rPr>
              <w:t>.</w:t>
            </w:r>
            <w:r w:rsidRPr="00934ACF">
              <w:rPr>
                <w:sz w:val="20"/>
                <w:szCs w:val="20"/>
              </w:rPr>
              <w:t>899</w:t>
            </w:r>
            <w:r>
              <w:rPr>
                <w:sz w:val="20"/>
                <w:szCs w:val="20"/>
              </w:rPr>
              <w:t>.</w:t>
            </w:r>
            <w:r w:rsidRPr="00934ACF">
              <w:rPr>
                <w:sz w:val="20"/>
                <w:szCs w:val="20"/>
              </w:rPr>
              <w:t>262</w:t>
            </w:r>
          </w:p>
        </w:tc>
        <w:tc>
          <w:tcPr>
            <w:tcW w:w="375" w:type="pct"/>
            <w:tcBorders>
              <w:top w:val="nil"/>
              <w:left w:val="nil"/>
              <w:bottom w:val="single" w:sz="4" w:space="0" w:color="auto"/>
              <w:right w:val="single" w:sz="4" w:space="0" w:color="auto"/>
            </w:tcBorders>
            <w:vAlign w:val="center"/>
          </w:tcPr>
          <w:p w14:paraId="65A9D5C9"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lang w:eastAsia="en-CA"/>
              </w:rPr>
              <w:t>0</w:t>
            </w:r>
          </w:p>
        </w:tc>
        <w:tc>
          <w:tcPr>
            <w:tcW w:w="362" w:type="pct"/>
            <w:tcBorders>
              <w:top w:val="nil"/>
              <w:left w:val="nil"/>
              <w:bottom w:val="single" w:sz="4" w:space="0" w:color="auto"/>
              <w:right w:val="single" w:sz="4" w:space="0" w:color="auto"/>
            </w:tcBorders>
            <w:vAlign w:val="center"/>
          </w:tcPr>
          <w:p w14:paraId="3F7B5FC7"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w:t>
            </w:r>
            <w:r>
              <w:rPr>
                <w:sz w:val="20"/>
                <w:szCs w:val="20"/>
              </w:rPr>
              <w:t>.</w:t>
            </w:r>
            <w:r w:rsidRPr="00934ACF">
              <w:rPr>
                <w:sz w:val="20"/>
                <w:szCs w:val="20"/>
              </w:rPr>
              <w:t>478</w:t>
            </w:r>
            <w:r>
              <w:rPr>
                <w:sz w:val="20"/>
                <w:szCs w:val="20"/>
              </w:rPr>
              <w:t>.</w:t>
            </w:r>
            <w:r w:rsidRPr="00934ACF">
              <w:rPr>
                <w:sz w:val="20"/>
                <w:szCs w:val="20"/>
              </w:rPr>
              <w:t>721</w:t>
            </w:r>
          </w:p>
        </w:tc>
        <w:tc>
          <w:tcPr>
            <w:tcW w:w="378" w:type="pct"/>
            <w:tcBorders>
              <w:top w:val="nil"/>
              <w:left w:val="nil"/>
              <w:bottom w:val="single" w:sz="4" w:space="0" w:color="auto"/>
              <w:right w:val="single" w:sz="4" w:space="0" w:color="auto"/>
            </w:tcBorders>
            <w:vAlign w:val="center"/>
          </w:tcPr>
          <w:p w14:paraId="7B163460"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11</w:t>
            </w:r>
            <w:r>
              <w:rPr>
                <w:sz w:val="20"/>
                <w:szCs w:val="20"/>
              </w:rPr>
              <w:t>.</w:t>
            </w:r>
            <w:r w:rsidRPr="00EE52BE">
              <w:rPr>
                <w:sz w:val="20"/>
                <w:szCs w:val="20"/>
              </w:rPr>
              <w:t>167</w:t>
            </w:r>
            <w:r>
              <w:rPr>
                <w:sz w:val="20"/>
                <w:szCs w:val="20"/>
              </w:rPr>
              <w:t>.</w:t>
            </w:r>
            <w:r w:rsidRPr="00EE52BE">
              <w:rPr>
                <w:sz w:val="20"/>
                <w:szCs w:val="20"/>
              </w:rPr>
              <w:t>413</w:t>
            </w:r>
          </w:p>
        </w:tc>
      </w:tr>
      <w:tr w:rsidR="00393325" w:rsidRPr="001D3879" w14:paraId="490F65E1"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AA9CEA"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3.2</w:t>
            </w:r>
          </w:p>
        </w:tc>
        <w:tc>
          <w:tcPr>
            <w:tcW w:w="2255" w:type="pct"/>
            <w:tcBorders>
              <w:top w:val="nil"/>
              <w:left w:val="nil"/>
              <w:bottom w:val="single" w:sz="4" w:space="0" w:color="auto"/>
              <w:right w:val="single" w:sz="4" w:space="0" w:color="auto"/>
            </w:tcBorders>
          </w:tcPr>
          <w:p w14:paraId="6A52A575" w14:textId="77777777" w:rsidR="00393325" w:rsidRPr="001D3879" w:rsidRDefault="00393325" w:rsidP="0031363E">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7FA25B48"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195</w:t>
            </w:r>
            <w:r>
              <w:rPr>
                <w:sz w:val="20"/>
                <w:szCs w:val="20"/>
              </w:rPr>
              <w:t>.</w:t>
            </w:r>
            <w:r w:rsidRPr="00934ACF">
              <w:rPr>
                <w:sz w:val="20"/>
                <w:szCs w:val="20"/>
              </w:rPr>
              <w:t>260</w:t>
            </w:r>
          </w:p>
        </w:tc>
        <w:tc>
          <w:tcPr>
            <w:tcW w:w="371" w:type="pct"/>
            <w:tcBorders>
              <w:top w:val="nil"/>
              <w:left w:val="nil"/>
              <w:bottom w:val="single" w:sz="4" w:space="0" w:color="auto"/>
              <w:right w:val="single" w:sz="4" w:space="0" w:color="auto"/>
            </w:tcBorders>
            <w:vAlign w:val="center"/>
          </w:tcPr>
          <w:p w14:paraId="1294DAEF"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46" w:type="pct"/>
            <w:tcBorders>
              <w:top w:val="nil"/>
              <w:left w:val="nil"/>
              <w:bottom w:val="single" w:sz="4" w:space="0" w:color="auto"/>
              <w:right w:val="single" w:sz="4" w:space="0" w:color="auto"/>
            </w:tcBorders>
            <w:vAlign w:val="center"/>
          </w:tcPr>
          <w:p w14:paraId="739FCD60"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59" w:type="pct"/>
            <w:tcBorders>
              <w:top w:val="nil"/>
              <w:left w:val="nil"/>
              <w:bottom w:val="single" w:sz="4" w:space="0" w:color="auto"/>
              <w:right w:val="single" w:sz="4" w:space="0" w:color="auto"/>
            </w:tcBorders>
            <w:vAlign w:val="center"/>
          </w:tcPr>
          <w:p w14:paraId="5496D1D0"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482</w:t>
            </w:r>
            <w:r>
              <w:rPr>
                <w:sz w:val="20"/>
                <w:szCs w:val="20"/>
              </w:rPr>
              <w:t>.</w:t>
            </w:r>
            <w:r w:rsidRPr="00934ACF">
              <w:rPr>
                <w:sz w:val="20"/>
                <w:szCs w:val="20"/>
              </w:rPr>
              <w:t>948</w:t>
            </w:r>
          </w:p>
        </w:tc>
        <w:tc>
          <w:tcPr>
            <w:tcW w:w="375" w:type="pct"/>
            <w:tcBorders>
              <w:top w:val="nil"/>
              <w:left w:val="nil"/>
              <w:bottom w:val="single" w:sz="4" w:space="0" w:color="auto"/>
              <w:right w:val="single" w:sz="4" w:space="0" w:color="auto"/>
            </w:tcBorders>
            <w:vAlign w:val="center"/>
          </w:tcPr>
          <w:p w14:paraId="38FBEECE"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vAlign w:val="center"/>
          </w:tcPr>
          <w:p w14:paraId="3405314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103</w:t>
            </w:r>
            <w:r>
              <w:rPr>
                <w:sz w:val="20"/>
                <w:szCs w:val="20"/>
              </w:rPr>
              <w:t>.</w:t>
            </w:r>
            <w:r w:rsidRPr="00934ACF">
              <w:rPr>
                <w:sz w:val="20"/>
                <w:szCs w:val="20"/>
              </w:rPr>
              <w:t>510</w:t>
            </w:r>
          </w:p>
        </w:tc>
        <w:tc>
          <w:tcPr>
            <w:tcW w:w="378" w:type="pct"/>
            <w:tcBorders>
              <w:top w:val="nil"/>
              <w:left w:val="nil"/>
              <w:bottom w:val="single" w:sz="4" w:space="0" w:color="auto"/>
              <w:right w:val="single" w:sz="4" w:space="0" w:color="auto"/>
            </w:tcBorders>
            <w:vAlign w:val="center"/>
          </w:tcPr>
          <w:p w14:paraId="46410FFE"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781</w:t>
            </w:r>
            <w:r>
              <w:rPr>
                <w:sz w:val="20"/>
                <w:szCs w:val="20"/>
              </w:rPr>
              <w:t>.</w:t>
            </w:r>
            <w:r w:rsidRPr="00EE52BE">
              <w:rPr>
                <w:sz w:val="20"/>
                <w:szCs w:val="20"/>
              </w:rPr>
              <w:t>719</w:t>
            </w:r>
          </w:p>
        </w:tc>
      </w:tr>
      <w:tr w:rsidR="00393325" w:rsidRPr="001D3879" w14:paraId="6936CA99" w14:textId="77777777" w:rsidTr="00393325">
        <w:trPr>
          <w:trHeight w:val="228"/>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C44413" w14:textId="77777777" w:rsidR="00393325" w:rsidRPr="001D3879" w:rsidRDefault="00393325" w:rsidP="0031363E">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3.3</w:t>
            </w:r>
          </w:p>
        </w:tc>
        <w:tc>
          <w:tcPr>
            <w:tcW w:w="2255" w:type="pct"/>
            <w:tcBorders>
              <w:top w:val="nil"/>
              <w:left w:val="nil"/>
              <w:bottom w:val="single" w:sz="4" w:space="0" w:color="auto"/>
              <w:right w:val="single" w:sz="4" w:space="0" w:color="auto"/>
            </w:tcBorders>
            <w:hideMark/>
          </w:tcPr>
          <w:p w14:paraId="7A7476D9" w14:textId="77777777" w:rsidR="00393325" w:rsidRPr="001D3879" w:rsidRDefault="00393325" w:rsidP="0031363E">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w:t>
            </w:r>
            <w:r>
              <w:rPr>
                <w:rFonts w:asciiTheme="majorBidi" w:hAnsiTheme="majorBidi"/>
                <w:sz w:val="20"/>
                <w:lang w:val="es-ES"/>
              </w:rPr>
              <w:t>USD</w:t>
            </w:r>
            <w:r w:rsidRPr="001D3879">
              <w:rPr>
                <w:rFonts w:asciiTheme="majorBidi" w:hAnsiTheme="majorBidi"/>
                <w:sz w:val="20"/>
                <w:lang w:val="es-ES"/>
              </w:rPr>
              <w:t>)</w:t>
            </w:r>
          </w:p>
        </w:tc>
        <w:tc>
          <w:tcPr>
            <w:tcW w:w="370" w:type="pct"/>
            <w:tcBorders>
              <w:top w:val="nil"/>
              <w:left w:val="nil"/>
              <w:bottom w:val="single" w:sz="4" w:space="0" w:color="auto"/>
              <w:right w:val="single" w:sz="4" w:space="0" w:color="auto"/>
            </w:tcBorders>
            <w:vAlign w:val="center"/>
          </w:tcPr>
          <w:p w14:paraId="61005D0A"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2</w:t>
            </w:r>
            <w:r>
              <w:rPr>
                <w:sz w:val="20"/>
                <w:szCs w:val="20"/>
              </w:rPr>
              <w:t>.</w:t>
            </w:r>
            <w:r w:rsidRPr="00934ACF">
              <w:rPr>
                <w:sz w:val="20"/>
                <w:szCs w:val="20"/>
              </w:rPr>
              <w:t>984</w:t>
            </w:r>
            <w:r>
              <w:rPr>
                <w:sz w:val="20"/>
                <w:szCs w:val="20"/>
              </w:rPr>
              <w:t>.</w:t>
            </w:r>
            <w:r w:rsidRPr="00934ACF">
              <w:rPr>
                <w:sz w:val="20"/>
                <w:szCs w:val="20"/>
              </w:rPr>
              <w:t>690</w:t>
            </w:r>
          </w:p>
        </w:tc>
        <w:tc>
          <w:tcPr>
            <w:tcW w:w="371" w:type="pct"/>
            <w:tcBorders>
              <w:top w:val="nil"/>
              <w:left w:val="nil"/>
              <w:bottom w:val="single" w:sz="4" w:space="0" w:color="auto"/>
              <w:right w:val="single" w:sz="4" w:space="0" w:color="auto"/>
            </w:tcBorders>
            <w:vAlign w:val="center"/>
          </w:tcPr>
          <w:p w14:paraId="65FE2C5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46" w:type="pct"/>
            <w:tcBorders>
              <w:top w:val="nil"/>
              <w:left w:val="nil"/>
              <w:bottom w:val="single" w:sz="4" w:space="0" w:color="auto"/>
              <w:right w:val="single" w:sz="4" w:space="0" w:color="auto"/>
            </w:tcBorders>
            <w:vAlign w:val="center"/>
          </w:tcPr>
          <w:p w14:paraId="62F8BC8E"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59" w:type="pct"/>
            <w:tcBorders>
              <w:top w:val="nil"/>
              <w:left w:val="nil"/>
              <w:bottom w:val="single" w:sz="4" w:space="0" w:color="auto"/>
              <w:right w:val="single" w:sz="4" w:space="0" w:color="auto"/>
            </w:tcBorders>
            <w:vAlign w:val="center"/>
          </w:tcPr>
          <w:p w14:paraId="7B668C71"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7</w:t>
            </w:r>
            <w:r>
              <w:rPr>
                <w:sz w:val="20"/>
                <w:szCs w:val="20"/>
              </w:rPr>
              <w:t>.</w:t>
            </w:r>
            <w:r w:rsidRPr="00934ACF">
              <w:rPr>
                <w:sz w:val="20"/>
                <w:szCs w:val="20"/>
              </w:rPr>
              <w:t>382</w:t>
            </w:r>
            <w:r>
              <w:rPr>
                <w:sz w:val="20"/>
                <w:szCs w:val="20"/>
              </w:rPr>
              <w:t>.</w:t>
            </w:r>
            <w:r w:rsidRPr="00934ACF">
              <w:rPr>
                <w:sz w:val="20"/>
                <w:szCs w:val="20"/>
              </w:rPr>
              <w:t>210</w:t>
            </w:r>
          </w:p>
        </w:tc>
        <w:tc>
          <w:tcPr>
            <w:tcW w:w="375" w:type="pct"/>
            <w:tcBorders>
              <w:top w:val="nil"/>
              <w:left w:val="nil"/>
              <w:bottom w:val="single" w:sz="4" w:space="0" w:color="auto"/>
              <w:right w:val="single" w:sz="4" w:space="0" w:color="auto"/>
            </w:tcBorders>
            <w:vAlign w:val="center"/>
          </w:tcPr>
          <w:p w14:paraId="2826CABB"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vAlign w:val="center"/>
          </w:tcPr>
          <w:p w14:paraId="733C2F30"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934ACF">
              <w:rPr>
                <w:sz w:val="20"/>
                <w:szCs w:val="20"/>
              </w:rPr>
              <w:t>1</w:t>
            </w:r>
            <w:r>
              <w:rPr>
                <w:sz w:val="20"/>
                <w:szCs w:val="20"/>
              </w:rPr>
              <w:t>.</w:t>
            </w:r>
            <w:r w:rsidRPr="00934ACF">
              <w:rPr>
                <w:sz w:val="20"/>
                <w:szCs w:val="20"/>
              </w:rPr>
              <w:t>582</w:t>
            </w:r>
            <w:r>
              <w:rPr>
                <w:sz w:val="20"/>
                <w:szCs w:val="20"/>
              </w:rPr>
              <w:t>.</w:t>
            </w:r>
            <w:r w:rsidRPr="00934ACF">
              <w:rPr>
                <w:sz w:val="20"/>
                <w:szCs w:val="20"/>
              </w:rPr>
              <w:t>231</w:t>
            </w:r>
          </w:p>
        </w:tc>
        <w:tc>
          <w:tcPr>
            <w:tcW w:w="378" w:type="pct"/>
            <w:tcBorders>
              <w:top w:val="nil"/>
              <w:left w:val="nil"/>
              <w:bottom w:val="single" w:sz="4" w:space="0" w:color="auto"/>
              <w:right w:val="single" w:sz="4" w:space="0" w:color="auto"/>
            </w:tcBorders>
            <w:vAlign w:val="center"/>
          </w:tcPr>
          <w:p w14:paraId="66EB3AAC" w14:textId="77777777" w:rsidR="00393325" w:rsidRPr="001D11F0" w:rsidRDefault="00393325" w:rsidP="00393325">
            <w:pPr>
              <w:suppressAutoHyphens/>
              <w:spacing w:after="20"/>
              <w:jc w:val="right"/>
              <w:rPr>
                <w:rFonts w:asciiTheme="majorBidi" w:hAnsiTheme="majorBidi" w:cstheme="majorBidi"/>
                <w:sz w:val="20"/>
                <w:szCs w:val="20"/>
                <w:lang w:val="es-ES"/>
              </w:rPr>
            </w:pPr>
            <w:r w:rsidRPr="00EE52BE">
              <w:rPr>
                <w:sz w:val="20"/>
                <w:szCs w:val="20"/>
              </w:rPr>
              <w:t>11</w:t>
            </w:r>
            <w:r>
              <w:rPr>
                <w:sz w:val="20"/>
                <w:szCs w:val="20"/>
              </w:rPr>
              <w:t>.</w:t>
            </w:r>
            <w:r w:rsidRPr="00EE52BE">
              <w:rPr>
                <w:sz w:val="20"/>
                <w:szCs w:val="20"/>
              </w:rPr>
              <w:t>949</w:t>
            </w:r>
            <w:r>
              <w:rPr>
                <w:sz w:val="20"/>
                <w:szCs w:val="20"/>
              </w:rPr>
              <w:t>.</w:t>
            </w:r>
            <w:r w:rsidRPr="00EE52BE">
              <w:rPr>
                <w:sz w:val="20"/>
                <w:szCs w:val="20"/>
              </w:rPr>
              <w:t>132</w:t>
            </w:r>
          </w:p>
        </w:tc>
      </w:tr>
    </w:tbl>
    <w:p w14:paraId="760741EB" w14:textId="77777777" w:rsidR="00393325" w:rsidRPr="00393325" w:rsidRDefault="00393325" w:rsidP="00393325">
      <w:pPr>
        <w:shd w:val="clear" w:color="auto" w:fill="FFFFFF" w:themeFill="background1"/>
        <w:rPr>
          <w:b/>
          <w:sz w:val="16"/>
          <w:szCs w:val="16"/>
          <w:lang w:val="es-ES"/>
        </w:rPr>
      </w:pPr>
    </w:p>
    <w:p w14:paraId="0F78DB9F" w14:textId="15D3D47B" w:rsidR="00393325" w:rsidRDefault="00393325" w:rsidP="00393325">
      <w:pPr>
        <w:shd w:val="clear" w:color="auto" w:fill="FFFFFF" w:themeFill="background1"/>
        <w:rPr>
          <w:b/>
          <w:lang w:val="es-ES"/>
        </w:rPr>
      </w:pPr>
      <w:r w:rsidRPr="001D3879">
        <w:rPr>
          <w:b/>
          <w:lang w:val="es-ES"/>
        </w:rPr>
        <w:t>Plan de gestión de eliminación de los HCFC (etapa II)</w:t>
      </w:r>
      <w:r w:rsidR="00BA21A2">
        <w:rPr>
          <w:b/>
          <w:lang w:val="es-ES"/>
        </w:rPr>
        <w:t xml:space="preserve"> </w:t>
      </w:r>
      <w:r w:rsidR="00BA21A2" w:rsidRPr="00BA21A2">
        <w:rPr>
          <w:b/>
          <w:lang w:val="es-ES"/>
        </w:rPr>
        <w:t>(años 2024-2025)</w:t>
      </w:r>
    </w:p>
    <w:tbl>
      <w:tblPr>
        <w:tblW w:w="5001" w:type="pct"/>
        <w:tblLook w:val="04A0" w:firstRow="1" w:lastRow="0" w:firstColumn="1" w:lastColumn="0" w:noHBand="0" w:noVBand="1"/>
      </w:tblPr>
      <w:tblGrid>
        <w:gridCol w:w="503"/>
        <w:gridCol w:w="4802"/>
        <w:gridCol w:w="929"/>
        <w:gridCol w:w="1277"/>
        <w:gridCol w:w="1277"/>
        <w:gridCol w:w="1277"/>
        <w:gridCol w:w="1277"/>
        <w:gridCol w:w="1277"/>
        <w:gridCol w:w="1630"/>
      </w:tblGrid>
      <w:tr w:rsidR="00393325" w:rsidRPr="000A4838" w14:paraId="429956B4" w14:textId="77777777" w:rsidTr="00393325">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8E10FE"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sidRPr="001D3879">
              <w:rPr>
                <w:rFonts w:asciiTheme="majorBidi" w:hAnsiTheme="majorBidi"/>
                <w:b/>
                <w:sz w:val="20"/>
                <w:lang w:val="es-ES"/>
              </w:rPr>
              <w:t>Fila</w:t>
            </w:r>
          </w:p>
        </w:tc>
        <w:tc>
          <w:tcPr>
            <w:tcW w:w="1685" w:type="pct"/>
            <w:tcBorders>
              <w:top w:val="single" w:sz="4" w:space="0" w:color="auto"/>
              <w:left w:val="nil"/>
              <w:bottom w:val="single" w:sz="4" w:space="0" w:color="auto"/>
              <w:right w:val="single" w:sz="4" w:space="0" w:color="auto"/>
            </w:tcBorders>
            <w:vAlign w:val="center"/>
            <w:hideMark/>
          </w:tcPr>
          <w:p w14:paraId="272EBCE3"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sidRPr="001D3879">
              <w:rPr>
                <w:rFonts w:asciiTheme="majorBidi" w:hAnsiTheme="majorBidi"/>
                <w:b/>
                <w:sz w:val="20"/>
                <w:lang w:val="es-ES"/>
              </w:rPr>
              <w:t>Detalles</w:t>
            </w:r>
          </w:p>
        </w:tc>
        <w:tc>
          <w:tcPr>
            <w:tcW w:w="326" w:type="pct"/>
            <w:tcBorders>
              <w:top w:val="single" w:sz="4" w:space="0" w:color="auto"/>
              <w:left w:val="nil"/>
              <w:bottom w:val="single" w:sz="4" w:space="0" w:color="auto"/>
              <w:right w:val="single" w:sz="4" w:space="0" w:color="auto"/>
            </w:tcBorders>
            <w:vAlign w:val="center"/>
          </w:tcPr>
          <w:p w14:paraId="4711176C"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48" w:type="pct"/>
            <w:tcBorders>
              <w:top w:val="single" w:sz="4" w:space="0" w:color="auto"/>
              <w:left w:val="single" w:sz="4" w:space="0" w:color="auto"/>
              <w:bottom w:val="single" w:sz="4" w:space="0" w:color="auto"/>
              <w:right w:val="single" w:sz="4" w:space="0" w:color="auto"/>
            </w:tcBorders>
            <w:vAlign w:val="center"/>
          </w:tcPr>
          <w:p w14:paraId="75BC6498"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48" w:type="pct"/>
            <w:tcBorders>
              <w:top w:val="single" w:sz="4" w:space="0" w:color="auto"/>
              <w:left w:val="nil"/>
              <w:bottom w:val="single" w:sz="4" w:space="0" w:color="auto"/>
              <w:right w:val="single" w:sz="4" w:space="0" w:color="auto"/>
            </w:tcBorders>
            <w:shd w:val="clear" w:color="auto" w:fill="D9D9D9" w:themeFill="background1" w:themeFillShade="D9"/>
          </w:tcPr>
          <w:p w14:paraId="576C1DAB"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BB0C19"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CC1943"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F1F4AE"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572" w:type="pct"/>
            <w:tcBorders>
              <w:top w:val="single" w:sz="4" w:space="0" w:color="auto"/>
              <w:left w:val="nil"/>
              <w:bottom w:val="single" w:sz="4" w:space="0" w:color="auto"/>
              <w:right w:val="single" w:sz="4" w:space="0" w:color="auto"/>
            </w:tcBorders>
            <w:vAlign w:val="center"/>
            <w:hideMark/>
          </w:tcPr>
          <w:p w14:paraId="0C44B325" w14:textId="77777777" w:rsidR="00393325" w:rsidRPr="000A4838" w:rsidRDefault="00393325" w:rsidP="0031363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393325" w:rsidRPr="000A4838" w14:paraId="7854EA99" w14:textId="77777777" w:rsidTr="00393325">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9FFD14" w14:textId="77777777" w:rsidR="00393325" w:rsidRPr="000A4838" w:rsidRDefault="00393325" w:rsidP="0031363E">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685" w:type="pct"/>
            <w:tcBorders>
              <w:top w:val="nil"/>
              <w:left w:val="nil"/>
              <w:bottom w:val="single" w:sz="4" w:space="0" w:color="auto"/>
              <w:right w:val="single" w:sz="4" w:space="0" w:color="auto"/>
            </w:tcBorders>
            <w:hideMark/>
          </w:tcPr>
          <w:p w14:paraId="07BC98E6"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1D3879">
              <w:rPr>
                <w:rFonts w:asciiTheme="majorBidi" w:hAnsiTheme="majorBidi"/>
                <w:sz w:val="20"/>
                <w:lang w:val="es-ES"/>
              </w:rPr>
              <w:t>Calendario de reducción del Protocolo de Montreal para las sustancias del Anexo C, Grupo I (toneladas PAO)</w:t>
            </w:r>
          </w:p>
        </w:tc>
        <w:tc>
          <w:tcPr>
            <w:tcW w:w="326" w:type="pct"/>
            <w:tcBorders>
              <w:top w:val="single" w:sz="4" w:space="0" w:color="auto"/>
              <w:left w:val="nil"/>
              <w:bottom w:val="single" w:sz="4" w:space="0" w:color="auto"/>
              <w:right w:val="single" w:sz="4" w:space="0" w:color="auto"/>
            </w:tcBorders>
          </w:tcPr>
          <w:p w14:paraId="69425E9C" w14:textId="77777777" w:rsidR="00393325" w:rsidRDefault="00393325" w:rsidP="0031363E">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358,50</w:t>
            </w:r>
          </w:p>
        </w:tc>
        <w:tc>
          <w:tcPr>
            <w:tcW w:w="448" w:type="pct"/>
            <w:tcBorders>
              <w:top w:val="single" w:sz="4" w:space="0" w:color="auto"/>
              <w:left w:val="single" w:sz="4" w:space="0" w:color="auto"/>
              <w:bottom w:val="single" w:sz="4" w:space="0" w:color="auto"/>
              <w:right w:val="single" w:sz="4" w:space="0" w:color="auto"/>
            </w:tcBorders>
          </w:tcPr>
          <w:p w14:paraId="32346336" w14:textId="77777777" w:rsidR="00393325" w:rsidRDefault="00393325" w:rsidP="0031363E">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179,20</w:t>
            </w:r>
          </w:p>
        </w:tc>
        <w:tc>
          <w:tcPr>
            <w:tcW w:w="448" w:type="pct"/>
            <w:tcBorders>
              <w:top w:val="nil"/>
              <w:left w:val="nil"/>
              <w:bottom w:val="single" w:sz="4" w:space="0" w:color="auto"/>
              <w:right w:val="single" w:sz="4" w:space="0" w:color="auto"/>
            </w:tcBorders>
            <w:shd w:val="clear" w:color="auto" w:fill="D9D9D9" w:themeFill="background1" w:themeFillShade="D9"/>
          </w:tcPr>
          <w:p w14:paraId="1ECECE9C" w14:textId="77777777" w:rsidR="00393325" w:rsidRDefault="00393325" w:rsidP="0031363E">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8EECA" w14:textId="77777777" w:rsidR="00393325" w:rsidRDefault="00393325" w:rsidP="0031363E">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4DBD75" w14:textId="77777777" w:rsidR="00393325" w:rsidRDefault="00393325" w:rsidP="0031363E">
            <w:pPr>
              <w:suppressAutoHyphens/>
              <w:spacing w:after="20"/>
              <w:ind w:left="-90" w:right="-6"/>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A17EF" w14:textId="77777777" w:rsidR="00393325" w:rsidRDefault="00393325" w:rsidP="0031363E">
            <w:pPr>
              <w:suppressAutoHyphens/>
              <w:spacing w:after="20"/>
              <w:ind w:left="-90" w:right="-6"/>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shd w:val="clear" w:color="auto" w:fill="FFFFFF" w:themeFill="background1"/>
          </w:tcPr>
          <w:p w14:paraId="5924EAEA" w14:textId="77777777" w:rsidR="00393325" w:rsidRPr="000A4838" w:rsidRDefault="00393325" w:rsidP="0031363E">
            <w:pPr>
              <w:suppressAutoHyphens/>
              <w:spacing w:after="20"/>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n.a.</w:t>
            </w:r>
            <w:proofErr w:type="spellEnd"/>
          </w:p>
        </w:tc>
      </w:tr>
      <w:tr w:rsidR="00393325" w:rsidRPr="000A4838" w14:paraId="35741379" w14:textId="77777777" w:rsidTr="00393325">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B8D662" w14:textId="77777777" w:rsidR="00393325" w:rsidRPr="000A4838" w:rsidRDefault="00393325" w:rsidP="0031363E">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685" w:type="pct"/>
            <w:tcBorders>
              <w:top w:val="nil"/>
              <w:left w:val="nil"/>
              <w:bottom w:val="single" w:sz="4" w:space="0" w:color="auto"/>
              <w:right w:val="single" w:sz="4" w:space="0" w:color="auto"/>
            </w:tcBorders>
            <w:hideMark/>
          </w:tcPr>
          <w:p w14:paraId="0A054F89" w14:textId="77777777" w:rsidR="00393325" w:rsidRPr="005B1965" w:rsidRDefault="00393325" w:rsidP="0031363E">
            <w:pPr>
              <w:suppressAutoHyphens/>
              <w:spacing w:after="20"/>
              <w:jc w:val="left"/>
              <w:rPr>
                <w:rFonts w:asciiTheme="majorBidi" w:hAnsiTheme="majorBidi" w:cstheme="majorBidi"/>
                <w:sz w:val="20"/>
                <w:szCs w:val="20"/>
                <w:lang w:eastAsia="en-CA"/>
              </w:rPr>
            </w:pPr>
            <w:r w:rsidRPr="001D3879">
              <w:rPr>
                <w:rFonts w:asciiTheme="majorBidi" w:hAnsiTheme="majorBidi"/>
                <w:sz w:val="20"/>
                <w:lang w:val="es-ES"/>
              </w:rPr>
              <w:t>Consumo total permisible máximo para las sustancias incluidas en el Anexo I, Grupo I (toneladas PAO)</w:t>
            </w:r>
          </w:p>
        </w:tc>
        <w:tc>
          <w:tcPr>
            <w:tcW w:w="326" w:type="pct"/>
            <w:tcBorders>
              <w:top w:val="single" w:sz="4" w:space="0" w:color="auto"/>
              <w:left w:val="nil"/>
              <w:bottom w:val="single" w:sz="4" w:space="0" w:color="auto"/>
              <w:right w:val="single" w:sz="4" w:space="0" w:color="auto"/>
            </w:tcBorders>
          </w:tcPr>
          <w:p w14:paraId="08C8FDD6"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10</w:t>
            </w:r>
            <w:r>
              <w:rPr>
                <w:rFonts w:asciiTheme="majorBidi" w:hAnsiTheme="majorBidi" w:cstheme="majorBidi"/>
                <w:sz w:val="20"/>
                <w:szCs w:val="20"/>
                <w:lang w:eastAsia="en-CA"/>
              </w:rPr>
              <w:t>,</w:t>
            </w:r>
            <w:r w:rsidRPr="003B1729">
              <w:rPr>
                <w:rFonts w:asciiTheme="majorBidi" w:hAnsiTheme="majorBidi" w:cstheme="majorBidi"/>
                <w:sz w:val="20"/>
                <w:szCs w:val="20"/>
                <w:lang w:eastAsia="en-CA"/>
              </w:rPr>
              <w:t>00</w:t>
            </w:r>
          </w:p>
        </w:tc>
        <w:tc>
          <w:tcPr>
            <w:tcW w:w="448" w:type="pct"/>
            <w:tcBorders>
              <w:top w:val="single" w:sz="4" w:space="0" w:color="auto"/>
              <w:left w:val="single" w:sz="4" w:space="0" w:color="auto"/>
              <w:bottom w:val="single" w:sz="4" w:space="0" w:color="auto"/>
              <w:right w:val="single" w:sz="4" w:space="0" w:color="auto"/>
            </w:tcBorders>
          </w:tcPr>
          <w:p w14:paraId="21BE9DA9"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0</w:t>
            </w:r>
          </w:p>
        </w:tc>
        <w:tc>
          <w:tcPr>
            <w:tcW w:w="448" w:type="pct"/>
            <w:tcBorders>
              <w:top w:val="nil"/>
              <w:left w:val="nil"/>
              <w:bottom w:val="single" w:sz="4" w:space="0" w:color="auto"/>
              <w:right w:val="single" w:sz="4" w:space="0" w:color="auto"/>
            </w:tcBorders>
            <w:shd w:val="clear" w:color="auto" w:fill="D9D9D9" w:themeFill="background1" w:themeFillShade="D9"/>
          </w:tcPr>
          <w:p w14:paraId="28B32899"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294501"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4925E2"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3F25F1" w14:textId="77777777" w:rsidR="00393325" w:rsidRPr="003B1729" w:rsidRDefault="00393325" w:rsidP="0031363E">
            <w:pPr>
              <w:suppressAutoHyphens/>
              <w:spacing w:after="20"/>
              <w:ind w:left="-90"/>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shd w:val="clear" w:color="auto" w:fill="FFFFFF" w:themeFill="background1"/>
          </w:tcPr>
          <w:p w14:paraId="449F7C65" w14:textId="77777777" w:rsidR="00393325" w:rsidRPr="000A4838" w:rsidRDefault="00393325" w:rsidP="0031363E">
            <w:pPr>
              <w:suppressAutoHyphens/>
              <w:spacing w:after="20"/>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n.a.</w:t>
            </w:r>
            <w:proofErr w:type="spellEnd"/>
          </w:p>
        </w:tc>
      </w:tr>
      <w:tr w:rsidR="00393325" w:rsidRPr="000A4838" w14:paraId="115CA585" w14:textId="77777777" w:rsidTr="00393325">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1BC832"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685" w:type="pct"/>
            <w:tcBorders>
              <w:top w:val="nil"/>
              <w:left w:val="nil"/>
              <w:bottom w:val="single" w:sz="4" w:space="0" w:color="auto"/>
              <w:right w:val="single" w:sz="4" w:space="0" w:color="auto"/>
            </w:tcBorders>
            <w:hideMark/>
          </w:tcPr>
          <w:p w14:paraId="61DC0BB1" w14:textId="77777777" w:rsidR="00393325" w:rsidRPr="001A3821" w:rsidRDefault="00393325" w:rsidP="0031363E">
            <w:pPr>
              <w:suppressAutoHyphens/>
              <w:spacing w:after="20"/>
              <w:jc w:val="left"/>
              <w:rPr>
                <w:rFonts w:asciiTheme="majorBidi" w:hAnsiTheme="majorBidi" w:cstheme="majorBidi"/>
                <w:sz w:val="20"/>
                <w:szCs w:val="20"/>
                <w:lang w:val="fr-FR" w:eastAsia="en-CA"/>
              </w:rPr>
            </w:pPr>
            <w:r w:rsidRPr="001D3879">
              <w:rPr>
                <w:rFonts w:asciiTheme="majorBidi" w:hAnsiTheme="majorBidi"/>
                <w:sz w:val="20"/>
                <w:lang w:val="es-ES"/>
              </w:rPr>
              <w:t>Financiación convenida para el organismo de ejecución principal (</w:t>
            </w:r>
            <w:r>
              <w:rPr>
                <w:rFonts w:asciiTheme="majorBidi" w:hAnsiTheme="majorBidi"/>
                <w:sz w:val="20"/>
                <w:lang w:val="es-ES"/>
              </w:rPr>
              <w:t>ONUDI</w:t>
            </w:r>
            <w:r w:rsidRPr="001D3879">
              <w:rPr>
                <w:rFonts w:asciiTheme="majorBidi" w:hAnsiTheme="majorBidi"/>
                <w:sz w:val="20"/>
                <w:lang w:val="es-ES"/>
              </w:rPr>
              <w:t>) (</w:t>
            </w:r>
            <w:r>
              <w:rPr>
                <w:rFonts w:asciiTheme="majorBidi" w:hAnsiTheme="majorBidi"/>
                <w:sz w:val="20"/>
                <w:lang w:val="es-ES"/>
              </w:rPr>
              <w:t>USD</w:t>
            </w:r>
            <w:r w:rsidRPr="001D3879">
              <w:rPr>
                <w:rFonts w:asciiTheme="majorBidi" w:hAnsiTheme="majorBidi"/>
                <w:sz w:val="20"/>
                <w:lang w:val="es-ES"/>
              </w:rPr>
              <w:t>)</w:t>
            </w:r>
          </w:p>
        </w:tc>
        <w:tc>
          <w:tcPr>
            <w:tcW w:w="326" w:type="pct"/>
            <w:tcBorders>
              <w:top w:val="single" w:sz="4" w:space="0" w:color="auto"/>
              <w:left w:val="nil"/>
              <w:bottom w:val="single" w:sz="4" w:space="0" w:color="auto"/>
              <w:right w:val="single" w:sz="4" w:space="0" w:color="auto"/>
            </w:tcBorders>
          </w:tcPr>
          <w:p w14:paraId="51B963DC"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5038D19A"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640.600</w:t>
            </w:r>
          </w:p>
        </w:tc>
        <w:tc>
          <w:tcPr>
            <w:tcW w:w="448" w:type="pct"/>
            <w:tcBorders>
              <w:top w:val="nil"/>
              <w:left w:val="nil"/>
              <w:bottom w:val="single" w:sz="4" w:space="0" w:color="auto"/>
              <w:right w:val="single" w:sz="4" w:space="0" w:color="auto"/>
            </w:tcBorders>
            <w:shd w:val="clear" w:color="auto" w:fill="D9D9D9" w:themeFill="background1" w:themeFillShade="D9"/>
          </w:tcPr>
          <w:p w14:paraId="2ECDE341"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93F414"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077755"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79F070"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2C09DC7E"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640.600</w:t>
            </w:r>
          </w:p>
        </w:tc>
      </w:tr>
      <w:tr w:rsidR="00393325" w:rsidRPr="000A4838" w14:paraId="6558550F" w14:textId="77777777" w:rsidTr="00393325">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468754"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685" w:type="pct"/>
            <w:tcBorders>
              <w:top w:val="nil"/>
              <w:left w:val="nil"/>
              <w:bottom w:val="single" w:sz="4" w:space="0" w:color="auto"/>
              <w:right w:val="single" w:sz="4" w:space="0" w:color="auto"/>
            </w:tcBorders>
            <w:hideMark/>
          </w:tcPr>
          <w:p w14:paraId="6EC27B34" w14:textId="77777777" w:rsidR="00393325" w:rsidRPr="001A3821" w:rsidRDefault="00393325" w:rsidP="0031363E">
            <w:pPr>
              <w:suppressAutoHyphens/>
              <w:spacing w:after="20"/>
              <w:jc w:val="left"/>
              <w:rPr>
                <w:rFonts w:asciiTheme="majorBidi" w:hAnsiTheme="majorBidi" w:cstheme="majorBidi"/>
                <w:sz w:val="20"/>
                <w:szCs w:val="20"/>
                <w:lang w:val="fr-FR" w:eastAsia="en-CA"/>
              </w:rPr>
            </w:pPr>
            <w:r w:rsidRPr="001D3879">
              <w:rPr>
                <w:rFonts w:asciiTheme="majorBidi" w:hAnsiTheme="majorBidi"/>
                <w:sz w:val="20"/>
                <w:lang w:val="es-ES"/>
              </w:rPr>
              <w:t>Gastos de apoyo al organismo de ejecución principal (</w:t>
            </w:r>
            <w:r>
              <w:rPr>
                <w:rFonts w:asciiTheme="majorBidi" w:hAnsiTheme="majorBidi"/>
                <w:sz w:val="20"/>
                <w:lang w:val="es-ES"/>
              </w:rPr>
              <w:t>USD</w:t>
            </w:r>
            <w:r w:rsidRPr="001D3879">
              <w:rPr>
                <w:rFonts w:asciiTheme="majorBidi" w:hAnsiTheme="majorBidi"/>
                <w:sz w:val="20"/>
                <w:lang w:val="es-ES"/>
              </w:rPr>
              <w:t>)</w:t>
            </w:r>
          </w:p>
        </w:tc>
        <w:tc>
          <w:tcPr>
            <w:tcW w:w="326" w:type="pct"/>
            <w:tcBorders>
              <w:top w:val="single" w:sz="4" w:space="0" w:color="auto"/>
              <w:left w:val="nil"/>
              <w:bottom w:val="single" w:sz="4" w:space="0" w:color="auto"/>
              <w:right w:val="single" w:sz="4" w:space="0" w:color="auto"/>
            </w:tcBorders>
          </w:tcPr>
          <w:p w14:paraId="35FD63FD"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54F1C28A"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44.842</w:t>
            </w:r>
          </w:p>
        </w:tc>
        <w:tc>
          <w:tcPr>
            <w:tcW w:w="448" w:type="pct"/>
            <w:tcBorders>
              <w:top w:val="nil"/>
              <w:left w:val="nil"/>
              <w:bottom w:val="single" w:sz="4" w:space="0" w:color="auto"/>
              <w:right w:val="single" w:sz="4" w:space="0" w:color="auto"/>
            </w:tcBorders>
            <w:shd w:val="clear" w:color="auto" w:fill="D9D9D9" w:themeFill="background1" w:themeFillShade="D9"/>
          </w:tcPr>
          <w:p w14:paraId="59C11BF8"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5AF240"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0C7671"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883D3"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1E560707"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44.842</w:t>
            </w:r>
          </w:p>
        </w:tc>
      </w:tr>
      <w:tr w:rsidR="00393325" w:rsidRPr="000A4838" w14:paraId="5FE87CB6" w14:textId="77777777" w:rsidTr="00393325">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8C3FF2A" w14:textId="77777777" w:rsidR="00393325" w:rsidRPr="000A4838" w:rsidRDefault="00393325" w:rsidP="0031363E">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685" w:type="pct"/>
            <w:tcBorders>
              <w:top w:val="nil"/>
              <w:left w:val="nil"/>
              <w:bottom w:val="single" w:sz="4" w:space="0" w:color="auto"/>
              <w:right w:val="single" w:sz="4" w:space="0" w:color="auto"/>
            </w:tcBorders>
            <w:shd w:val="clear" w:color="auto" w:fill="auto"/>
          </w:tcPr>
          <w:p w14:paraId="62209226" w14:textId="77777777" w:rsidR="00393325" w:rsidRPr="005B1965" w:rsidRDefault="00393325" w:rsidP="0031363E">
            <w:pPr>
              <w:suppressAutoHyphens/>
              <w:spacing w:after="20"/>
              <w:ind w:right="-109"/>
              <w:jc w:val="left"/>
              <w:rPr>
                <w:rFonts w:asciiTheme="majorBidi" w:hAnsiTheme="majorBidi" w:cstheme="majorBidi"/>
                <w:sz w:val="20"/>
                <w:szCs w:val="20"/>
                <w:lang w:eastAsia="en-CA"/>
              </w:rPr>
            </w:pPr>
            <w:r w:rsidRPr="005B1965">
              <w:rPr>
                <w:color w:val="0D0D0D" w:themeColor="text1" w:themeTint="F2"/>
                <w:sz w:val="20"/>
                <w:szCs w:val="20"/>
                <w:lang w:eastAsia="en-CA"/>
              </w:rPr>
              <w:t>Cooperating IA (UNDP) agreed funding (</w:t>
            </w:r>
            <w:r>
              <w:rPr>
                <w:color w:val="0D0D0D" w:themeColor="text1" w:themeTint="F2"/>
                <w:sz w:val="20"/>
                <w:szCs w:val="20"/>
                <w:lang w:eastAsia="en-CA"/>
              </w:rPr>
              <w:t>US $</w:t>
            </w:r>
            <w:r w:rsidRPr="005B1965">
              <w:rPr>
                <w:color w:val="0D0D0D" w:themeColor="text1" w:themeTint="F2"/>
                <w:sz w:val="20"/>
                <w:szCs w:val="20"/>
                <w:lang w:eastAsia="en-CA"/>
              </w:rPr>
              <w:t>)</w:t>
            </w:r>
          </w:p>
        </w:tc>
        <w:tc>
          <w:tcPr>
            <w:tcW w:w="326" w:type="pct"/>
            <w:tcBorders>
              <w:top w:val="single" w:sz="4" w:space="0" w:color="auto"/>
              <w:left w:val="nil"/>
              <w:bottom w:val="single" w:sz="4" w:space="0" w:color="auto"/>
              <w:right w:val="single" w:sz="4" w:space="0" w:color="auto"/>
            </w:tcBorders>
          </w:tcPr>
          <w:p w14:paraId="169395DF" w14:textId="77777777" w:rsidR="00393325"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36E94C3A" w14:textId="77777777" w:rsidR="00393325"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nil"/>
              <w:left w:val="nil"/>
              <w:bottom w:val="single" w:sz="4" w:space="0" w:color="auto"/>
              <w:right w:val="single" w:sz="4" w:space="0" w:color="auto"/>
            </w:tcBorders>
            <w:shd w:val="clear" w:color="auto" w:fill="D9D9D9" w:themeFill="background1" w:themeFillShade="D9"/>
          </w:tcPr>
          <w:p w14:paraId="2F1E1A19"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DC006F"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096384"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B737B"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75C9F5D2"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0</w:t>
            </w:r>
          </w:p>
        </w:tc>
      </w:tr>
      <w:tr w:rsidR="00393325" w:rsidRPr="000A4838" w14:paraId="0696AB15" w14:textId="77777777" w:rsidTr="00393325">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054308" w14:textId="77777777" w:rsidR="00393325" w:rsidRPr="000A4838" w:rsidRDefault="00393325" w:rsidP="0031363E">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685" w:type="pct"/>
            <w:tcBorders>
              <w:top w:val="nil"/>
              <w:left w:val="nil"/>
              <w:bottom w:val="single" w:sz="4" w:space="0" w:color="auto"/>
              <w:right w:val="single" w:sz="4" w:space="0" w:color="auto"/>
            </w:tcBorders>
            <w:shd w:val="clear" w:color="auto" w:fill="auto"/>
          </w:tcPr>
          <w:p w14:paraId="65E97FD7"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Pr>
                <w:color w:val="0D0D0D" w:themeColor="text1" w:themeTint="F2"/>
                <w:sz w:val="20"/>
                <w:szCs w:val="20"/>
                <w:lang w:eastAsia="en-CA"/>
              </w:rPr>
              <w:t>US $</w:t>
            </w:r>
            <w:r w:rsidRPr="00302E65">
              <w:rPr>
                <w:color w:val="0D0D0D" w:themeColor="text1" w:themeTint="F2"/>
                <w:sz w:val="20"/>
                <w:szCs w:val="20"/>
                <w:lang w:eastAsia="en-CA"/>
              </w:rPr>
              <w:t>)</w:t>
            </w:r>
          </w:p>
        </w:tc>
        <w:tc>
          <w:tcPr>
            <w:tcW w:w="326" w:type="pct"/>
            <w:tcBorders>
              <w:top w:val="single" w:sz="4" w:space="0" w:color="auto"/>
              <w:left w:val="nil"/>
              <w:bottom w:val="single" w:sz="4" w:space="0" w:color="auto"/>
              <w:right w:val="single" w:sz="4" w:space="0" w:color="auto"/>
            </w:tcBorders>
          </w:tcPr>
          <w:p w14:paraId="49DA57B6" w14:textId="77777777" w:rsidR="00393325"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5863BD94" w14:textId="77777777" w:rsidR="00393325"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48" w:type="pct"/>
            <w:tcBorders>
              <w:top w:val="nil"/>
              <w:left w:val="nil"/>
              <w:bottom w:val="single" w:sz="4" w:space="0" w:color="auto"/>
              <w:right w:val="single" w:sz="4" w:space="0" w:color="auto"/>
            </w:tcBorders>
            <w:shd w:val="clear" w:color="auto" w:fill="D9D9D9" w:themeFill="background1" w:themeFillShade="D9"/>
          </w:tcPr>
          <w:p w14:paraId="056CB627"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94B269"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D417C"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5F5A2" w14:textId="77777777" w:rsidR="00393325"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1C7D1B8D"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0</w:t>
            </w:r>
          </w:p>
        </w:tc>
      </w:tr>
      <w:tr w:rsidR="00393325" w:rsidRPr="000A4838" w14:paraId="22196DFA" w14:textId="77777777" w:rsidTr="0039332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2DFEF6"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685" w:type="pct"/>
            <w:tcBorders>
              <w:top w:val="nil"/>
              <w:left w:val="nil"/>
              <w:bottom w:val="single" w:sz="4" w:space="0" w:color="auto"/>
              <w:right w:val="single" w:sz="4" w:space="0" w:color="auto"/>
            </w:tcBorders>
            <w:hideMark/>
          </w:tcPr>
          <w:p w14:paraId="489AF9A6"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1D3879">
              <w:rPr>
                <w:rFonts w:asciiTheme="majorBidi" w:hAnsiTheme="majorBidi"/>
                <w:sz w:val="20"/>
                <w:lang w:val="es-ES"/>
              </w:rPr>
              <w:t>Financiación total convenida (</w:t>
            </w:r>
            <w:r>
              <w:rPr>
                <w:rFonts w:asciiTheme="majorBidi" w:hAnsiTheme="majorBidi"/>
                <w:sz w:val="20"/>
                <w:lang w:val="es-ES"/>
              </w:rPr>
              <w:t>USD</w:t>
            </w:r>
            <w:r w:rsidRPr="001D3879">
              <w:rPr>
                <w:rFonts w:asciiTheme="majorBidi" w:hAnsiTheme="majorBidi"/>
                <w:sz w:val="20"/>
                <w:lang w:val="es-ES"/>
              </w:rPr>
              <w:t>)</w:t>
            </w:r>
          </w:p>
        </w:tc>
        <w:tc>
          <w:tcPr>
            <w:tcW w:w="326" w:type="pct"/>
            <w:tcBorders>
              <w:top w:val="single" w:sz="4" w:space="0" w:color="auto"/>
              <w:left w:val="nil"/>
              <w:bottom w:val="single" w:sz="4" w:space="0" w:color="auto"/>
              <w:right w:val="single" w:sz="4" w:space="0" w:color="auto"/>
            </w:tcBorders>
          </w:tcPr>
          <w:p w14:paraId="7C682207"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41EE66BF"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640.600</w:t>
            </w:r>
          </w:p>
        </w:tc>
        <w:tc>
          <w:tcPr>
            <w:tcW w:w="448" w:type="pct"/>
            <w:tcBorders>
              <w:top w:val="nil"/>
              <w:left w:val="nil"/>
              <w:bottom w:val="single" w:sz="4" w:space="0" w:color="auto"/>
              <w:right w:val="single" w:sz="4" w:space="0" w:color="auto"/>
            </w:tcBorders>
            <w:shd w:val="clear" w:color="auto" w:fill="D9D9D9" w:themeFill="background1" w:themeFillShade="D9"/>
          </w:tcPr>
          <w:p w14:paraId="71E87F21"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621BB5"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CDDF5E"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FF19A8"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3287E2ED"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640.600</w:t>
            </w:r>
          </w:p>
        </w:tc>
      </w:tr>
      <w:tr w:rsidR="00393325" w:rsidRPr="000A4838" w14:paraId="72A394AF" w14:textId="77777777" w:rsidTr="00393325">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9CCC10"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685" w:type="pct"/>
            <w:tcBorders>
              <w:top w:val="nil"/>
              <w:left w:val="nil"/>
              <w:bottom w:val="single" w:sz="4" w:space="0" w:color="auto"/>
              <w:right w:val="single" w:sz="4" w:space="0" w:color="auto"/>
            </w:tcBorders>
            <w:hideMark/>
          </w:tcPr>
          <w:p w14:paraId="4E4D5D26" w14:textId="77777777" w:rsidR="00393325" w:rsidRPr="001A3821" w:rsidRDefault="00393325" w:rsidP="0031363E">
            <w:pPr>
              <w:suppressAutoHyphens/>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w:t>
            </w:r>
            <w:r>
              <w:rPr>
                <w:rFonts w:asciiTheme="majorBidi" w:hAnsiTheme="majorBidi"/>
                <w:sz w:val="20"/>
                <w:lang w:val="es-ES"/>
              </w:rPr>
              <w:t>USD</w:t>
            </w:r>
            <w:r w:rsidRPr="001D3879">
              <w:rPr>
                <w:rFonts w:asciiTheme="majorBidi" w:hAnsiTheme="majorBidi"/>
                <w:sz w:val="20"/>
                <w:lang w:val="es-ES"/>
              </w:rPr>
              <w:t>)</w:t>
            </w:r>
          </w:p>
        </w:tc>
        <w:tc>
          <w:tcPr>
            <w:tcW w:w="326" w:type="pct"/>
            <w:tcBorders>
              <w:top w:val="single" w:sz="4" w:space="0" w:color="auto"/>
              <w:left w:val="nil"/>
              <w:bottom w:val="single" w:sz="4" w:space="0" w:color="auto"/>
              <w:right w:val="single" w:sz="4" w:space="0" w:color="auto"/>
            </w:tcBorders>
          </w:tcPr>
          <w:p w14:paraId="08FB64C2"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2F5513CF"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44.842</w:t>
            </w:r>
          </w:p>
        </w:tc>
        <w:tc>
          <w:tcPr>
            <w:tcW w:w="448" w:type="pct"/>
            <w:tcBorders>
              <w:top w:val="nil"/>
              <w:left w:val="nil"/>
              <w:bottom w:val="single" w:sz="4" w:space="0" w:color="auto"/>
              <w:right w:val="single" w:sz="4" w:space="0" w:color="auto"/>
            </w:tcBorders>
            <w:shd w:val="clear" w:color="auto" w:fill="D9D9D9" w:themeFill="background1" w:themeFillShade="D9"/>
          </w:tcPr>
          <w:p w14:paraId="6DE5C1EA"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4D266B"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C7ACD1"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3D8E83"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03912776"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44.842</w:t>
            </w:r>
          </w:p>
        </w:tc>
      </w:tr>
      <w:tr w:rsidR="00393325" w:rsidRPr="000A4838" w14:paraId="6CF45ED7" w14:textId="77777777" w:rsidTr="00393325">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8BEDF8" w14:textId="77777777" w:rsidR="00393325" w:rsidRPr="000A4838" w:rsidRDefault="00393325" w:rsidP="0031363E">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685" w:type="pct"/>
            <w:tcBorders>
              <w:top w:val="nil"/>
              <w:left w:val="nil"/>
              <w:bottom w:val="single" w:sz="4" w:space="0" w:color="auto"/>
              <w:right w:val="single" w:sz="4" w:space="0" w:color="auto"/>
            </w:tcBorders>
            <w:hideMark/>
          </w:tcPr>
          <w:p w14:paraId="7B350840" w14:textId="77777777" w:rsidR="00393325" w:rsidRPr="001A3821" w:rsidRDefault="00393325" w:rsidP="0031363E">
            <w:pPr>
              <w:suppressAutoHyphens/>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w:t>
            </w:r>
            <w:r>
              <w:rPr>
                <w:rFonts w:asciiTheme="majorBidi" w:hAnsiTheme="majorBidi"/>
                <w:sz w:val="20"/>
                <w:lang w:val="es-ES"/>
              </w:rPr>
              <w:t>USD</w:t>
            </w:r>
            <w:r w:rsidRPr="001D3879">
              <w:rPr>
                <w:rFonts w:asciiTheme="majorBidi" w:hAnsiTheme="majorBidi"/>
                <w:sz w:val="20"/>
                <w:lang w:val="es-ES"/>
              </w:rPr>
              <w:t>)</w:t>
            </w:r>
          </w:p>
        </w:tc>
        <w:tc>
          <w:tcPr>
            <w:tcW w:w="326" w:type="pct"/>
            <w:tcBorders>
              <w:top w:val="single" w:sz="4" w:space="0" w:color="auto"/>
              <w:left w:val="nil"/>
              <w:bottom w:val="single" w:sz="4" w:space="0" w:color="auto"/>
              <w:right w:val="single" w:sz="4" w:space="0" w:color="auto"/>
            </w:tcBorders>
          </w:tcPr>
          <w:p w14:paraId="3C8A7231"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48" w:type="pct"/>
            <w:tcBorders>
              <w:top w:val="single" w:sz="4" w:space="0" w:color="auto"/>
              <w:left w:val="single" w:sz="4" w:space="0" w:color="auto"/>
              <w:bottom w:val="single" w:sz="4" w:space="0" w:color="auto"/>
              <w:right w:val="single" w:sz="4" w:space="0" w:color="auto"/>
            </w:tcBorders>
          </w:tcPr>
          <w:p w14:paraId="264B8DDB"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685.442</w:t>
            </w:r>
          </w:p>
        </w:tc>
        <w:tc>
          <w:tcPr>
            <w:tcW w:w="448" w:type="pct"/>
            <w:tcBorders>
              <w:top w:val="nil"/>
              <w:left w:val="nil"/>
              <w:bottom w:val="single" w:sz="4" w:space="0" w:color="auto"/>
              <w:right w:val="single" w:sz="4" w:space="0" w:color="auto"/>
            </w:tcBorders>
            <w:shd w:val="clear" w:color="auto" w:fill="D9D9D9" w:themeFill="background1" w:themeFillShade="D9"/>
          </w:tcPr>
          <w:p w14:paraId="3B8DCC0C"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D9B8C2"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91C07F"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928FB2" w14:textId="77777777" w:rsidR="00393325" w:rsidRPr="000A4838" w:rsidRDefault="00393325" w:rsidP="0031363E">
            <w:pPr>
              <w:suppressAutoHyphens/>
              <w:spacing w:after="20"/>
              <w:ind w:left="-139"/>
              <w:jc w:val="right"/>
              <w:rPr>
                <w:rFonts w:asciiTheme="majorBidi" w:hAnsiTheme="majorBidi" w:cstheme="majorBidi"/>
                <w:sz w:val="20"/>
                <w:szCs w:val="20"/>
                <w:lang w:eastAsia="en-CA"/>
              </w:rPr>
            </w:pPr>
          </w:p>
        </w:tc>
        <w:tc>
          <w:tcPr>
            <w:tcW w:w="572" w:type="pct"/>
            <w:tcBorders>
              <w:top w:val="nil"/>
              <w:left w:val="nil"/>
              <w:bottom w:val="single" w:sz="4" w:space="0" w:color="auto"/>
              <w:right w:val="single" w:sz="4" w:space="0" w:color="auto"/>
            </w:tcBorders>
          </w:tcPr>
          <w:p w14:paraId="3B9F650C" w14:textId="77777777" w:rsidR="00393325" w:rsidRPr="00CB5FC8" w:rsidRDefault="00393325" w:rsidP="0031363E">
            <w:pPr>
              <w:suppressAutoHyphens/>
              <w:spacing w:after="20"/>
              <w:jc w:val="right"/>
              <w:rPr>
                <w:rFonts w:asciiTheme="majorBidi" w:hAnsiTheme="majorBidi" w:cstheme="majorBidi"/>
                <w:b/>
                <w:bCs/>
                <w:sz w:val="20"/>
                <w:szCs w:val="20"/>
                <w:lang w:eastAsia="en-CA"/>
              </w:rPr>
            </w:pPr>
            <w:r>
              <w:rPr>
                <w:rFonts w:asciiTheme="majorBidi" w:hAnsiTheme="majorBidi" w:cstheme="majorBidi"/>
                <w:sz w:val="20"/>
                <w:szCs w:val="20"/>
                <w:lang w:eastAsia="en-CA"/>
              </w:rPr>
              <w:t>685.442</w:t>
            </w:r>
          </w:p>
        </w:tc>
      </w:tr>
    </w:tbl>
    <w:tbl>
      <w:tblPr>
        <w:tblStyle w:val="TableGrid"/>
        <w:tblW w:w="17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4366"/>
        <w:gridCol w:w="2694"/>
        <w:gridCol w:w="2976"/>
        <w:gridCol w:w="5838"/>
      </w:tblGrid>
      <w:tr w:rsidR="00393325" w:rsidRPr="009B0D30" w14:paraId="7C6464A4" w14:textId="77777777" w:rsidTr="00393325">
        <w:trPr>
          <w:trHeight w:val="567"/>
        </w:trPr>
        <w:tc>
          <w:tcPr>
            <w:tcW w:w="1871" w:type="dxa"/>
          </w:tcPr>
          <w:p w14:paraId="35CF3475" w14:textId="77777777" w:rsidR="00393325" w:rsidRPr="009B0D30" w:rsidRDefault="00393325" w:rsidP="0031363E"/>
        </w:tc>
        <w:tc>
          <w:tcPr>
            <w:tcW w:w="4366" w:type="dxa"/>
          </w:tcPr>
          <w:p w14:paraId="691C2D9D" w14:textId="77777777" w:rsidR="00393325" w:rsidRPr="009B0D30" w:rsidRDefault="00393325" w:rsidP="0031363E"/>
        </w:tc>
        <w:tc>
          <w:tcPr>
            <w:tcW w:w="2694" w:type="dxa"/>
            <w:tcBorders>
              <w:bottom w:val="single" w:sz="4" w:space="0" w:color="auto"/>
            </w:tcBorders>
          </w:tcPr>
          <w:p w14:paraId="790EDA51" w14:textId="77777777" w:rsidR="00393325" w:rsidRPr="009B0D30" w:rsidRDefault="00393325" w:rsidP="0031363E"/>
        </w:tc>
        <w:tc>
          <w:tcPr>
            <w:tcW w:w="2976" w:type="dxa"/>
          </w:tcPr>
          <w:p w14:paraId="49DA400C" w14:textId="77777777" w:rsidR="00393325" w:rsidRPr="009B0D30" w:rsidRDefault="00393325" w:rsidP="0031363E">
            <w:pPr>
              <w:ind w:firstLine="1878"/>
            </w:pPr>
          </w:p>
        </w:tc>
        <w:tc>
          <w:tcPr>
            <w:tcW w:w="5838" w:type="dxa"/>
          </w:tcPr>
          <w:p w14:paraId="54D7F87B" w14:textId="77777777" w:rsidR="00393325" w:rsidRPr="009B0D30" w:rsidRDefault="00393325" w:rsidP="0031363E"/>
        </w:tc>
      </w:tr>
    </w:tbl>
    <w:p w14:paraId="72B71C5C" w14:textId="77777777" w:rsidR="00210B97" w:rsidRPr="00FC0B3C" w:rsidRDefault="00210B97" w:rsidP="00393325">
      <w:pPr>
        <w:widowControl w:val="0"/>
        <w:spacing w:after="240"/>
        <w:jc w:val="center"/>
        <w:rPr>
          <w:lang w:val="es-ES_tradnl"/>
        </w:rPr>
      </w:pPr>
    </w:p>
    <w:sectPr w:rsidR="00210B97" w:rsidRPr="00FC0B3C" w:rsidSect="00393325">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08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AAF064" w14:textId="77777777" w:rsidR="001D2270" w:rsidRDefault="001D2270" w:rsidP="004A504B">
      <w:r>
        <w:separator/>
      </w:r>
    </w:p>
  </w:endnote>
  <w:endnote w:type="continuationSeparator" w:id="0">
    <w:p w14:paraId="6B159FE8" w14:textId="77777777" w:rsidR="001D2270" w:rsidRDefault="001D22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3E373" w14:textId="77777777" w:rsidR="00210B97" w:rsidRPr="0033525D" w:rsidRDefault="00210B97">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9E4E7" w14:textId="77777777" w:rsidR="00210B97" w:rsidRPr="0033525D" w:rsidRDefault="00210B97">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B7D5B" w14:textId="77777777" w:rsidR="00210B97" w:rsidRPr="00471F06" w:rsidRDefault="00210B97" w:rsidP="00210B97">
    <w:pPr>
      <w:pBdr>
        <w:top w:val="single" w:sz="4" w:space="0" w:color="auto"/>
        <w:left w:val="single" w:sz="4" w:space="4" w:color="auto"/>
        <w:bottom w:val="single" w:sz="4" w:space="1" w:color="auto"/>
        <w:right w:val="single" w:sz="4" w:space="4" w:color="auto"/>
      </w:pBdr>
      <w:rPr>
        <w:sz w:val="18"/>
        <w:szCs w:val="18"/>
        <w:lang w:val="es-ES_tradnl"/>
      </w:rPr>
    </w:pPr>
    <w:r w:rsidRPr="00471F06">
      <w:rPr>
        <w:sz w:val="18"/>
        <w:szCs w:val="18"/>
        <w:lang w:val="es-ES_tradnl"/>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471F06">
      <w:rPr>
        <w:sz w:val="18"/>
        <w:szCs w:val="18"/>
        <w:lang w:val="es-ES_tradnl"/>
      </w:rPr>
      <w:t>los mismos</w:t>
    </w:r>
    <w:proofErr w:type="gramEnd"/>
    <w:r w:rsidRPr="00471F06">
      <w:rPr>
        <w:sz w:val="18"/>
        <w:szCs w:val="18"/>
        <w:lang w:val="es-ES_tradnl"/>
      </w:rPr>
      <w:t>.</w:t>
    </w:r>
  </w:p>
  <w:p w14:paraId="2A94F569" w14:textId="77777777" w:rsidR="00210B97" w:rsidRPr="00471F06" w:rsidRDefault="00210B97" w:rsidP="00210B97">
    <w:pPr>
      <w:pBdr>
        <w:top w:val="single" w:sz="4" w:space="0" w:color="auto"/>
        <w:left w:val="single" w:sz="4" w:space="4" w:color="auto"/>
        <w:bottom w:val="single" w:sz="4" w:space="1" w:color="auto"/>
        <w:right w:val="single" w:sz="4" w:space="4" w:color="auto"/>
      </w:pBdr>
      <w:jc w:val="center"/>
      <w:rPr>
        <w:sz w:val="18"/>
        <w:szCs w:val="18"/>
        <w:lang w:val="es-ES_tradnl"/>
      </w:rPr>
    </w:pPr>
  </w:p>
  <w:p w14:paraId="7043BDA5" w14:textId="77777777" w:rsidR="00210B97" w:rsidRPr="00210B97" w:rsidRDefault="00210B97" w:rsidP="00210B97">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9FE6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C8C18"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7624531"/>
      <w:docPartObj>
        <w:docPartGallery w:val="Page Numbers (Bottom of Page)"/>
        <w:docPartUnique/>
      </w:docPartObj>
    </w:sdtPr>
    <w:sdtEndPr>
      <w:rPr>
        <w:noProof/>
      </w:rPr>
    </w:sdtEndPr>
    <w:sdtContent>
      <w:p w14:paraId="7C0E1E0E" w14:textId="4D83DCE4" w:rsidR="00393325" w:rsidRDefault="003933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D4CB02" w14:textId="77777777"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02F7C" w14:textId="77777777" w:rsidR="001D2270" w:rsidRDefault="001D2270" w:rsidP="004A504B">
      <w:r>
        <w:separator/>
      </w:r>
    </w:p>
  </w:footnote>
  <w:footnote w:type="continuationSeparator" w:id="0">
    <w:p w14:paraId="74A5FDDA" w14:textId="77777777" w:rsidR="001D2270" w:rsidRDefault="001D2270" w:rsidP="004A504B">
      <w:r>
        <w:continuationSeparator/>
      </w:r>
    </w:p>
  </w:footnote>
  <w:footnote w:id="1">
    <w:p w14:paraId="19DEFDEB" w14:textId="77777777" w:rsidR="006A24A7" w:rsidRPr="00341FEE" w:rsidRDefault="006A24A7" w:rsidP="006A24A7">
      <w:pPr>
        <w:pStyle w:val="FootnoteText"/>
        <w:spacing w:after="120"/>
        <w:rPr>
          <w:lang w:val="es-ES"/>
        </w:rPr>
      </w:pPr>
      <w:r>
        <w:rPr>
          <w:rStyle w:val="FootnoteReference"/>
        </w:rPr>
        <w:footnoteRef/>
      </w:r>
      <w:r w:rsidRPr="00341FEE">
        <w:rPr>
          <w:lang w:val="es-ES"/>
        </w:rPr>
        <w:t xml:space="preserve"> UNEP/</w:t>
      </w:r>
      <w:proofErr w:type="spellStart"/>
      <w:r w:rsidRPr="00341FEE">
        <w:rPr>
          <w:lang w:val="es-ES"/>
        </w:rPr>
        <w:t>OzL.Pro</w:t>
      </w:r>
      <w:proofErr w:type="spellEnd"/>
      <w:r w:rsidRPr="00341FEE">
        <w:rPr>
          <w:lang w:val="es-ES"/>
        </w:rPr>
        <w:t>/</w:t>
      </w:r>
      <w:proofErr w:type="spellStart"/>
      <w:r w:rsidRPr="00341FEE">
        <w:rPr>
          <w:lang w:val="es-ES"/>
        </w:rPr>
        <w:t>ExCom</w:t>
      </w:r>
      <w:proofErr w:type="spellEnd"/>
      <w:r w:rsidRPr="00341FEE">
        <w:rPr>
          <w:lang w:val="es-ES"/>
        </w:rPr>
        <w:t>/95/1</w:t>
      </w:r>
    </w:p>
  </w:footnote>
  <w:footnote w:id="2">
    <w:p w14:paraId="4D411A68" w14:textId="77777777" w:rsidR="00210B97" w:rsidRPr="00A00418" w:rsidRDefault="00210B97" w:rsidP="00210B97">
      <w:pPr>
        <w:pStyle w:val="FootnoteText"/>
        <w:rPr>
          <w:lang w:val="es-ES_tradnl"/>
        </w:rPr>
      </w:pPr>
      <w:r w:rsidRPr="00FE3307">
        <w:rPr>
          <w:rStyle w:val="FootnoteReference"/>
        </w:rPr>
        <w:footnoteRef/>
      </w:r>
      <w:r w:rsidRPr="003826A3">
        <w:rPr>
          <w:lang w:val="es-ES"/>
        </w:rPr>
        <w:t xml:space="preserve"> </w:t>
      </w:r>
      <w:r w:rsidRPr="00A00418">
        <w:rPr>
          <w:lang w:val="es-ES_tradnl"/>
        </w:rPr>
        <w:t xml:space="preserve">Según la nota del </w:t>
      </w:r>
      <w:r>
        <w:rPr>
          <w:lang w:val="es-ES_tradnl"/>
        </w:rPr>
        <w:t xml:space="preserve">5 </w:t>
      </w:r>
      <w:r w:rsidRPr="00A00418">
        <w:rPr>
          <w:lang w:val="es-ES_tradnl"/>
        </w:rPr>
        <w:t>de agosto de 2024 del Ministerio de Medio Ambiente</w:t>
      </w:r>
      <w:r>
        <w:rPr>
          <w:lang w:val="es-ES_tradnl"/>
        </w:rPr>
        <w:t xml:space="preserve">, Urbanización y Cambio Climático de </w:t>
      </w:r>
      <w:r w:rsidRPr="00965204">
        <w:rPr>
          <w:lang w:val="es-ES"/>
        </w:rPr>
        <w:t xml:space="preserve">Türkiye </w:t>
      </w:r>
      <w:r>
        <w:rPr>
          <w:lang w:val="es-ES"/>
        </w:rPr>
        <w:t>a la ONUDI</w:t>
      </w:r>
      <w:r w:rsidRPr="00A00418">
        <w:rPr>
          <w:lang w:val="es-ES_tradnl"/>
        </w:rPr>
        <w:t>.</w:t>
      </w:r>
    </w:p>
    <w:p w14:paraId="559EF4A7" w14:textId="77777777" w:rsidR="00210B97" w:rsidRPr="003826A3" w:rsidRDefault="00210B97" w:rsidP="00210B97">
      <w:pPr>
        <w:pStyle w:val="FootnoteText"/>
        <w:rPr>
          <w:lang w:val="es-ES_tradnl"/>
        </w:rPr>
      </w:pPr>
    </w:p>
  </w:footnote>
  <w:footnote w:id="3">
    <w:p w14:paraId="4E1C8196" w14:textId="77777777" w:rsidR="00210B97" w:rsidRPr="001C2FAF" w:rsidRDefault="00210B97" w:rsidP="00210B97">
      <w:pPr>
        <w:pStyle w:val="FootnoteText"/>
        <w:rPr>
          <w:lang w:val="es-ES"/>
        </w:rPr>
      </w:pPr>
      <w:r w:rsidRPr="002E60FD">
        <w:rPr>
          <w:rStyle w:val="FootnoteReference"/>
        </w:rPr>
        <w:footnoteRef/>
      </w:r>
      <w:r w:rsidRPr="001C2FAF">
        <w:rPr>
          <w:lang w:val="es-ES"/>
        </w:rPr>
        <w:t xml:space="preserve"> Incluye una unidad de recuperación y cilindros, además de otras herramientas esenciales</w:t>
      </w:r>
      <w:r>
        <w:rPr>
          <w:lang w:val="es-ES"/>
        </w:rPr>
        <w:t>.</w:t>
      </w:r>
    </w:p>
  </w:footnote>
  <w:footnote w:id="4">
    <w:p w14:paraId="36A425F1" w14:textId="1FDA7DD5" w:rsidR="00210B97" w:rsidRPr="008B0A12" w:rsidRDefault="00210B97" w:rsidP="00210B97">
      <w:pPr>
        <w:pStyle w:val="FootnoteText"/>
        <w:rPr>
          <w:lang w:val="es-ES"/>
        </w:rPr>
      </w:pPr>
      <w:r>
        <w:rPr>
          <w:rStyle w:val="FootnoteReference"/>
        </w:rPr>
        <w:footnoteRef/>
      </w:r>
      <w:r w:rsidRPr="008B0A12">
        <w:rPr>
          <w:lang w:val="es-ES"/>
        </w:rPr>
        <w:t xml:space="preserve"> </w:t>
      </w:r>
      <w:r w:rsidRPr="001C2FAF">
        <w:rPr>
          <w:lang w:val="es-ES"/>
        </w:rPr>
        <w:t xml:space="preserve">Incluye unidades de recuperación, </w:t>
      </w:r>
      <w:r w:rsidR="00436130">
        <w:rPr>
          <w:lang w:val="es-ES"/>
        </w:rPr>
        <w:t>cilindros</w:t>
      </w:r>
      <w:r w:rsidRPr="001C2FAF">
        <w:rPr>
          <w:lang w:val="es-ES"/>
        </w:rPr>
        <w:t xml:space="preserve"> de recuperación, detectores de fugas y balanzas electrónicas.</w:t>
      </w:r>
    </w:p>
  </w:footnote>
  <w:footnote w:id="5">
    <w:p w14:paraId="52506F35" w14:textId="5446080C" w:rsidR="00210B97" w:rsidRPr="001C2FAF" w:rsidRDefault="00210B97" w:rsidP="00210B97">
      <w:pPr>
        <w:pStyle w:val="FootnoteText"/>
        <w:rPr>
          <w:lang w:val="es-ES"/>
        </w:rPr>
      </w:pPr>
      <w:r>
        <w:rPr>
          <w:rStyle w:val="FootnoteReference"/>
        </w:rPr>
        <w:footnoteRef/>
      </w:r>
      <w:r w:rsidRPr="008B0A12">
        <w:rPr>
          <w:lang w:val="es-ES"/>
        </w:rPr>
        <w:t xml:space="preserve"> </w:t>
      </w:r>
      <w:r w:rsidRPr="001C2FAF">
        <w:rPr>
          <w:lang w:val="es-ES"/>
        </w:rPr>
        <w:t xml:space="preserve">Incluye unidades de recuperación, </w:t>
      </w:r>
      <w:r w:rsidR="00436130">
        <w:rPr>
          <w:lang w:val="es-ES"/>
        </w:rPr>
        <w:t>cilindros</w:t>
      </w:r>
      <w:r w:rsidRPr="001C2FAF">
        <w:rPr>
          <w:lang w:val="es-ES"/>
        </w:rPr>
        <w:t xml:space="preserve"> de recuperación, detectores de fugas y balanzas electrónicas.</w:t>
      </w:r>
    </w:p>
  </w:footnote>
  <w:footnote w:id="6">
    <w:p w14:paraId="72C72A3B" w14:textId="77777777" w:rsidR="00210B97" w:rsidRPr="007A02DB" w:rsidRDefault="00210B97" w:rsidP="00210B97">
      <w:pPr>
        <w:rPr>
          <w:lang w:val="es-ES"/>
        </w:rPr>
      </w:pPr>
      <w:r w:rsidRPr="007A6A69">
        <w:rPr>
          <w:rStyle w:val="FootnoteReference"/>
          <w:sz w:val="20"/>
          <w:szCs w:val="20"/>
        </w:rPr>
        <w:footnoteRef/>
      </w:r>
      <w:r>
        <w:rPr>
          <w:sz w:val="20"/>
          <w:szCs w:val="20"/>
          <w:lang w:val="es-ES"/>
        </w:rPr>
        <w:t> </w:t>
      </w:r>
      <w:r w:rsidRPr="007A02DB">
        <w:rPr>
          <w:sz w:val="20"/>
          <w:szCs w:val="20"/>
          <w:lang w:val="es-ES"/>
        </w:rPr>
        <w:t>El sector económico HORECA utiliza una combinación de refrigeración comercial autónoma, unidades condensadoras y sistemas centralizados distribuidos, que representan una buena parte del consumo energético de las empresas.</w:t>
      </w:r>
    </w:p>
  </w:footnote>
  <w:footnote w:id="7">
    <w:p w14:paraId="5DABFB70" w14:textId="37206444" w:rsidR="00210B97" w:rsidRPr="004F3466" w:rsidRDefault="00210B97" w:rsidP="00210B97">
      <w:pPr>
        <w:pStyle w:val="FootnoteText"/>
        <w:rPr>
          <w:lang w:val="es-ES"/>
        </w:rPr>
      </w:pPr>
      <w:r>
        <w:rPr>
          <w:rStyle w:val="FootnoteReference"/>
        </w:rPr>
        <w:footnoteRef/>
      </w:r>
      <w:r w:rsidRPr="004F3466">
        <w:rPr>
          <w:lang w:val="es-ES"/>
        </w:rPr>
        <w:t xml:space="preserve"> Incluye sistemas contra incendios fijos de demostración, cilindros, </w:t>
      </w:r>
      <w:r>
        <w:rPr>
          <w:lang w:val="es-ES"/>
        </w:rPr>
        <w:t xml:space="preserve">equipos </w:t>
      </w:r>
      <w:r w:rsidRPr="004F3466">
        <w:rPr>
          <w:lang w:val="es-ES"/>
        </w:rPr>
        <w:t xml:space="preserve">de detección de fugas, </w:t>
      </w:r>
      <w:r w:rsidR="001A1D53">
        <w:rPr>
          <w:lang w:val="es-ES"/>
        </w:rPr>
        <w:t>equipos</w:t>
      </w:r>
      <w:r w:rsidRPr="004F3466">
        <w:rPr>
          <w:lang w:val="es-ES"/>
        </w:rPr>
        <w:t xml:space="preserve"> de soldadura, bombas de vacío, unidades de recuperación</w:t>
      </w:r>
      <w:r>
        <w:rPr>
          <w:lang w:val="es-ES"/>
        </w:rPr>
        <w:t>.</w:t>
      </w:r>
    </w:p>
  </w:footnote>
  <w:footnote w:id="8">
    <w:p w14:paraId="29D9E802" w14:textId="77777777" w:rsidR="00210B97" w:rsidRPr="00F34CAF" w:rsidRDefault="00210B97" w:rsidP="00210B97">
      <w:pPr>
        <w:pStyle w:val="FootnoteText"/>
        <w:rPr>
          <w:lang w:val="es-ES"/>
        </w:rPr>
      </w:pPr>
      <w:r>
        <w:rPr>
          <w:rStyle w:val="FootnoteReference"/>
        </w:rPr>
        <w:footnoteRef/>
      </w:r>
      <w:r w:rsidRPr="00F34CAF">
        <w:rPr>
          <w:lang w:val="es-ES"/>
        </w:rPr>
        <w:t xml:space="preserve"> Organización de Cooperación y Desarrollo Económicos.</w:t>
      </w:r>
    </w:p>
  </w:footnote>
  <w:footnote w:id="9">
    <w:p w14:paraId="27A652EB" w14:textId="77777777" w:rsidR="00210B97" w:rsidRPr="005667FC" w:rsidRDefault="00210B97" w:rsidP="00210B97">
      <w:pPr>
        <w:pStyle w:val="FootnoteText"/>
        <w:rPr>
          <w:lang w:val="es-ES"/>
        </w:rPr>
      </w:pPr>
      <w:r>
        <w:rPr>
          <w:rStyle w:val="FootnoteReference"/>
        </w:rPr>
        <w:footnoteRef/>
      </w:r>
      <w:r w:rsidRPr="005667FC">
        <w:rPr>
          <w:lang w:val="es-ES"/>
        </w:rPr>
        <w:t xml:space="preserve"> 1.500-18.000 m</w:t>
      </w:r>
      <w:r w:rsidRPr="005667FC">
        <w:rPr>
          <w:vertAlign w:val="superscript"/>
          <w:lang w:val="es-ES"/>
        </w:rPr>
        <w:t>3</w:t>
      </w:r>
      <w:r w:rsidRPr="005667FC">
        <w:rPr>
          <w:lang w:val="es-ES"/>
        </w:rPr>
        <w:t>/h de caudal de aire, 100 kW de capacidad, método de ensayo de entalpía del aire, entalpía y caudal del agua</w:t>
      </w:r>
      <w:r>
        <w:rPr>
          <w:lang w:val="es-ES"/>
        </w:rPr>
        <w:t>.</w:t>
      </w:r>
    </w:p>
  </w:footnote>
  <w:footnote w:id="10">
    <w:p w14:paraId="32C7D212" w14:textId="77777777" w:rsidR="00210B97" w:rsidRPr="00A00418" w:rsidRDefault="00210B97" w:rsidP="00210B97">
      <w:pPr>
        <w:pStyle w:val="FootnoteText"/>
        <w:rPr>
          <w:lang w:val="es-ES_tradnl"/>
        </w:rPr>
      </w:pPr>
      <w:r w:rsidRPr="00BE3D2F">
        <w:rPr>
          <w:rStyle w:val="FootnoteReference"/>
        </w:rPr>
        <w:footnoteRef/>
      </w:r>
      <w:r w:rsidRPr="00965204">
        <w:rPr>
          <w:lang w:val="es-ES"/>
        </w:rPr>
        <w:t xml:space="preserve"> </w:t>
      </w:r>
      <w:r w:rsidRPr="00A00418">
        <w:rPr>
          <w:lang w:val="es-ES_tradnl"/>
        </w:rPr>
        <w:t xml:space="preserve">Según la nota del </w:t>
      </w:r>
      <w:r>
        <w:rPr>
          <w:lang w:val="es-ES_tradnl"/>
        </w:rPr>
        <w:t xml:space="preserve">5 </w:t>
      </w:r>
      <w:r w:rsidRPr="00A00418">
        <w:rPr>
          <w:lang w:val="es-ES_tradnl"/>
        </w:rPr>
        <w:t>de agosto de 2024 del Ministerio de Medio Ambiente</w:t>
      </w:r>
      <w:r>
        <w:rPr>
          <w:lang w:val="es-ES_tradnl"/>
        </w:rPr>
        <w:t xml:space="preserve">, Urbanización y Cambio Climático de </w:t>
      </w:r>
      <w:r w:rsidRPr="00965204">
        <w:rPr>
          <w:lang w:val="es-ES"/>
        </w:rPr>
        <w:t xml:space="preserve">Türkiye </w:t>
      </w:r>
      <w:r>
        <w:rPr>
          <w:lang w:val="es-ES"/>
        </w:rPr>
        <w:t>a la ONUDI</w:t>
      </w:r>
      <w:r w:rsidRPr="00A00418">
        <w:rPr>
          <w:lang w:val="es-ES_tradnl"/>
        </w:rPr>
        <w:t>.</w:t>
      </w:r>
    </w:p>
    <w:p w14:paraId="36D2C811" w14:textId="77777777" w:rsidR="00210B97" w:rsidRPr="001F52A1" w:rsidRDefault="00210B97" w:rsidP="00210B97">
      <w:pPr>
        <w:pStyle w:val="FootnoteText"/>
        <w:rPr>
          <w:lang w:val="es-ES_tradnl"/>
        </w:rPr>
      </w:pPr>
    </w:p>
  </w:footnote>
  <w:footnote w:id="11">
    <w:p w14:paraId="4F52119C" w14:textId="77777777" w:rsidR="00210B97" w:rsidRPr="00087C6B" w:rsidRDefault="00210B97" w:rsidP="00210B97">
      <w:pPr>
        <w:pStyle w:val="FootnoteText"/>
        <w:rPr>
          <w:lang w:val="es-ES"/>
        </w:rPr>
      </w:pPr>
      <w:r>
        <w:rPr>
          <w:rStyle w:val="FootnoteReference"/>
        </w:rPr>
        <w:footnoteRef/>
      </w:r>
      <w:r w:rsidRPr="00087C6B">
        <w:rPr>
          <w:lang w:val="es-ES"/>
        </w:rPr>
        <w:t xml:space="preserve"> Incluidas, entre otras, cámaras de prueba de aire, serpentines de recuperación de calor, dispositivos de medición de temperatura y humedad, compresores de aire, medidores de control, unidad condensadora de refrigeración por agua, sistema de agua de prueba y herramientas de medición general (registradores de datos, termopares, medidores de potencia,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7AEC" w14:textId="35F95855" w:rsidR="00210B97" w:rsidRPr="009B0D30" w:rsidRDefault="00210B97" w:rsidP="00A15FEA">
    <w:r>
      <w:fldChar w:fldCharType="begin"/>
    </w:r>
    <w:r>
      <w:instrText>DOCPROPERTY "Document number"  \* MERGEFORMAT</w:instrText>
    </w:r>
    <w:r>
      <w:fldChar w:fldCharType="separate"/>
    </w:r>
    <w:r w:rsidR="00695814">
      <w:t>UNEP/</w:t>
    </w:r>
    <w:proofErr w:type="spellStart"/>
    <w:r w:rsidR="00695814">
      <w:t>OzL.Pro</w:t>
    </w:r>
    <w:proofErr w:type="spellEnd"/>
    <w:r w:rsidR="00695814">
      <w:t>/ExCom/95/79</w:t>
    </w:r>
    <w:r>
      <w:fldChar w:fldCharType="end"/>
    </w:r>
  </w:p>
  <w:p w14:paraId="67CA5CC4" w14:textId="77777777" w:rsidR="00210B97" w:rsidRPr="0033525D" w:rsidRDefault="00210B97"/>
  <w:p w14:paraId="5955AB69" w14:textId="77777777" w:rsidR="00210B97" w:rsidRPr="0033525D" w:rsidRDefault="00210B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26A38" w14:textId="20719E43" w:rsidR="00210B97" w:rsidRPr="009B0D30" w:rsidRDefault="00210B97" w:rsidP="00A15FEA">
    <w:pPr>
      <w:jc w:val="right"/>
    </w:pPr>
    <w:r>
      <w:fldChar w:fldCharType="begin"/>
    </w:r>
    <w:r>
      <w:instrText>DOCPROPERTY "Document number"  \* MERGEFORMAT</w:instrText>
    </w:r>
    <w:r>
      <w:fldChar w:fldCharType="separate"/>
    </w:r>
    <w:r w:rsidR="00695814">
      <w:t>UNEP/</w:t>
    </w:r>
    <w:proofErr w:type="spellStart"/>
    <w:r w:rsidR="00695814">
      <w:t>OzL.Pro</w:t>
    </w:r>
    <w:proofErr w:type="spellEnd"/>
    <w:r w:rsidR="00695814">
      <w:t>/ExCom/95/79</w:t>
    </w:r>
    <w:r>
      <w:fldChar w:fldCharType="end"/>
    </w:r>
  </w:p>
  <w:p w14:paraId="2231AE0D" w14:textId="77777777" w:rsidR="00210B97" w:rsidRPr="0033525D" w:rsidRDefault="00210B97" w:rsidP="009774CB">
    <w:pPr>
      <w:jc w:val="right"/>
    </w:pPr>
  </w:p>
  <w:p w14:paraId="66EEFC0A" w14:textId="77777777" w:rsidR="00210B97" w:rsidRPr="0033525D" w:rsidRDefault="00210B9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81A86" w14:textId="77777777" w:rsidR="00DC6A10" w:rsidRPr="0033525D" w:rsidRDefault="00933235">
    <w:fldSimple w:instr=" DOCPROPERTY &quot;Document number&quot;  \* MERGEFORMAT ">
      <w:r>
        <w:t>UNEP/OzL.Pro/ExCom/95/1</w:t>
      </w:r>
    </w:fldSimple>
  </w:p>
  <w:p w14:paraId="7C6E626D" w14:textId="77777777" w:rsidR="00DC6A10" w:rsidRPr="0033525D" w:rsidRDefault="00DC6A10"/>
  <w:p w14:paraId="31C2ECB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8CE59" w14:textId="77777777" w:rsidR="00DC6A10" w:rsidRPr="00210B97" w:rsidRDefault="00DC6A10" w:rsidP="00210B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A59B2" w14:textId="1E7AC67D" w:rsidR="00210B97" w:rsidRPr="0033525D" w:rsidRDefault="00210B97" w:rsidP="00210B97">
    <w:pPr>
      <w:jc w:val="right"/>
    </w:pPr>
    <w:r>
      <w:fldChar w:fldCharType="begin"/>
    </w:r>
    <w:r>
      <w:instrText>DOCPROPERTY "Document number"  \* MERGEFORMAT</w:instrText>
    </w:r>
    <w:r>
      <w:fldChar w:fldCharType="separate"/>
    </w:r>
    <w:r w:rsidR="00BA21A2">
      <w:t>UNEP/</w:t>
    </w:r>
    <w:proofErr w:type="spellStart"/>
    <w:r w:rsidR="00BA21A2">
      <w:t>OzL.Pro</w:t>
    </w:r>
    <w:proofErr w:type="spellEnd"/>
    <w:r w:rsidR="00BA21A2">
      <w:t>/ExCom/95/79</w:t>
    </w:r>
    <w:r>
      <w:fldChar w:fldCharType="end"/>
    </w:r>
  </w:p>
  <w:p w14:paraId="62BFD07D" w14:textId="4BD27796" w:rsidR="00210B97" w:rsidRPr="0033525D" w:rsidRDefault="00210B97" w:rsidP="00210B97">
    <w:pPr>
      <w:jc w:val="right"/>
    </w:pPr>
    <w:r w:rsidRPr="00620B76">
      <w:t>Anex</w:t>
    </w:r>
    <w:r>
      <w:t>o</w:t>
    </w:r>
    <w:r w:rsidRPr="00620B76">
      <w:t xml:space="preserve"> I</w:t>
    </w:r>
  </w:p>
  <w:p w14:paraId="39AB0CC5" w14:textId="77777777" w:rsidR="00FE7254" w:rsidRPr="00210B97" w:rsidRDefault="00FE7254" w:rsidP="00210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DD0CEF2"/>
    <w:lvl w:ilvl="0">
      <w:start w:val="6"/>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B540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0705776"/>
    <w:multiLevelType w:val="multilevel"/>
    <w:tmpl w:val="5F00F662"/>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8"/>
  </w:num>
  <w:num w:numId="6" w16cid:durableId="444007775">
    <w:abstractNumId w:val="3"/>
  </w:num>
  <w:num w:numId="7" w16cid:durableId="2043942065">
    <w:abstractNumId w:val="6"/>
  </w:num>
  <w:num w:numId="8" w16cid:durableId="1395083166">
    <w:abstractNumId w:val="1"/>
  </w:num>
  <w:num w:numId="9" w16cid:durableId="1605578891">
    <w:abstractNumId w:val="0"/>
  </w:num>
  <w:num w:numId="10" w16cid:durableId="1008563361">
    <w:abstractNumId w:val="0"/>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1264107">
    <w:abstractNumId w:val="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741551">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388396">
    <w:abstractNumId w:val="0"/>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9642371">
    <w:abstractNumId w:val="0"/>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6289073">
    <w:abstractNumId w:val="0"/>
    <w:lvlOverride w:ilvl="0">
      <w:startOverride w:val="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9177561">
    <w:abstractNumId w:val="0"/>
    <w:lvlOverride w:ilvl="0">
      <w:startOverride w:val="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4288625">
    <w:abstractNumId w:val="0"/>
    <w:lvlOverride w:ilvl="0">
      <w:startOverride w:val="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602538">
    <w:abstractNumId w:val="0"/>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0791331">
    <w:abstractNumId w:val="0"/>
  </w:num>
  <w:num w:numId="20" w16cid:durableId="230501599">
    <w:abstractNumId w:val="7"/>
  </w:num>
  <w:num w:numId="21" w16cid:durableId="230191445">
    <w:abstractNumId w:val="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9031778">
    <w:abstractNumId w:val="0"/>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4892240">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9932144">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0013113">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8309094">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988679">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3235"/>
    <w:rsid w:val="00000FED"/>
    <w:rsid w:val="0000434E"/>
    <w:rsid w:val="000117C9"/>
    <w:rsid w:val="00011FE5"/>
    <w:rsid w:val="000211A9"/>
    <w:rsid w:val="00021238"/>
    <w:rsid w:val="00022071"/>
    <w:rsid w:val="00026875"/>
    <w:rsid w:val="00031260"/>
    <w:rsid w:val="000327F3"/>
    <w:rsid w:val="0003681A"/>
    <w:rsid w:val="000372B7"/>
    <w:rsid w:val="00042271"/>
    <w:rsid w:val="00050F6E"/>
    <w:rsid w:val="00061EC2"/>
    <w:rsid w:val="00066CE8"/>
    <w:rsid w:val="0007016C"/>
    <w:rsid w:val="00080ED0"/>
    <w:rsid w:val="00083060"/>
    <w:rsid w:val="00085B8F"/>
    <w:rsid w:val="00090481"/>
    <w:rsid w:val="000938A0"/>
    <w:rsid w:val="000A12DD"/>
    <w:rsid w:val="000A3826"/>
    <w:rsid w:val="000A6C26"/>
    <w:rsid w:val="000B00BE"/>
    <w:rsid w:val="000B36C8"/>
    <w:rsid w:val="000C7808"/>
    <w:rsid w:val="000D3331"/>
    <w:rsid w:val="000D52A4"/>
    <w:rsid w:val="000E07BC"/>
    <w:rsid w:val="000E2E21"/>
    <w:rsid w:val="000F1CD4"/>
    <w:rsid w:val="000F4103"/>
    <w:rsid w:val="000F70A7"/>
    <w:rsid w:val="00113CCA"/>
    <w:rsid w:val="0011643F"/>
    <w:rsid w:val="00122F25"/>
    <w:rsid w:val="00135980"/>
    <w:rsid w:val="0013786F"/>
    <w:rsid w:val="001476F8"/>
    <w:rsid w:val="001478B6"/>
    <w:rsid w:val="001634F1"/>
    <w:rsid w:val="00164719"/>
    <w:rsid w:val="00166FC4"/>
    <w:rsid w:val="001677AC"/>
    <w:rsid w:val="001730EC"/>
    <w:rsid w:val="001804EA"/>
    <w:rsid w:val="00184176"/>
    <w:rsid w:val="00190A61"/>
    <w:rsid w:val="00197179"/>
    <w:rsid w:val="001A1D53"/>
    <w:rsid w:val="001A2215"/>
    <w:rsid w:val="001A3342"/>
    <w:rsid w:val="001A3E3D"/>
    <w:rsid w:val="001A4DA4"/>
    <w:rsid w:val="001A55F9"/>
    <w:rsid w:val="001A7049"/>
    <w:rsid w:val="001B1E40"/>
    <w:rsid w:val="001C764E"/>
    <w:rsid w:val="001D2017"/>
    <w:rsid w:val="001D2270"/>
    <w:rsid w:val="001E1052"/>
    <w:rsid w:val="001E21B1"/>
    <w:rsid w:val="001E2F93"/>
    <w:rsid w:val="001E4554"/>
    <w:rsid w:val="001E4621"/>
    <w:rsid w:val="001E61E5"/>
    <w:rsid w:val="001F2159"/>
    <w:rsid w:val="001F53FD"/>
    <w:rsid w:val="00200BC0"/>
    <w:rsid w:val="002017BC"/>
    <w:rsid w:val="00210B8B"/>
    <w:rsid w:val="00210B97"/>
    <w:rsid w:val="00213A4C"/>
    <w:rsid w:val="00214863"/>
    <w:rsid w:val="002156B4"/>
    <w:rsid w:val="00224FCD"/>
    <w:rsid w:val="00250B50"/>
    <w:rsid w:val="00253222"/>
    <w:rsid w:val="00261C13"/>
    <w:rsid w:val="00262847"/>
    <w:rsid w:val="00262B66"/>
    <w:rsid w:val="00281BB2"/>
    <w:rsid w:val="002A03C3"/>
    <w:rsid w:val="002B254E"/>
    <w:rsid w:val="002B4CE8"/>
    <w:rsid w:val="002B72E9"/>
    <w:rsid w:val="002C7998"/>
    <w:rsid w:val="002E3DCE"/>
    <w:rsid w:val="002F1E53"/>
    <w:rsid w:val="002F2CAA"/>
    <w:rsid w:val="0030052C"/>
    <w:rsid w:val="00317537"/>
    <w:rsid w:val="00320014"/>
    <w:rsid w:val="003306E1"/>
    <w:rsid w:val="003320E4"/>
    <w:rsid w:val="0033525D"/>
    <w:rsid w:val="0033562B"/>
    <w:rsid w:val="003414F3"/>
    <w:rsid w:val="00341AF1"/>
    <w:rsid w:val="00341FEE"/>
    <w:rsid w:val="0034343A"/>
    <w:rsid w:val="0035613E"/>
    <w:rsid w:val="00363EE9"/>
    <w:rsid w:val="003724DB"/>
    <w:rsid w:val="0037567A"/>
    <w:rsid w:val="00376128"/>
    <w:rsid w:val="0037742E"/>
    <w:rsid w:val="00377D56"/>
    <w:rsid w:val="0038245A"/>
    <w:rsid w:val="003840E6"/>
    <w:rsid w:val="003854E5"/>
    <w:rsid w:val="00385CFC"/>
    <w:rsid w:val="00391341"/>
    <w:rsid w:val="00393325"/>
    <w:rsid w:val="0039337A"/>
    <w:rsid w:val="003A3189"/>
    <w:rsid w:val="003A3CA7"/>
    <w:rsid w:val="003A450A"/>
    <w:rsid w:val="003B1A5D"/>
    <w:rsid w:val="003B33BD"/>
    <w:rsid w:val="003B569D"/>
    <w:rsid w:val="003C3C0E"/>
    <w:rsid w:val="003D42A6"/>
    <w:rsid w:val="003D4F21"/>
    <w:rsid w:val="003D4FAC"/>
    <w:rsid w:val="003E1885"/>
    <w:rsid w:val="003E607D"/>
    <w:rsid w:val="003E7906"/>
    <w:rsid w:val="003F000F"/>
    <w:rsid w:val="003F3C50"/>
    <w:rsid w:val="00404EC8"/>
    <w:rsid w:val="00406202"/>
    <w:rsid w:val="00406A6A"/>
    <w:rsid w:val="00406B22"/>
    <w:rsid w:val="00407147"/>
    <w:rsid w:val="004078FA"/>
    <w:rsid w:val="00431190"/>
    <w:rsid w:val="00431E08"/>
    <w:rsid w:val="004328A7"/>
    <w:rsid w:val="00432E19"/>
    <w:rsid w:val="00434C74"/>
    <w:rsid w:val="00436130"/>
    <w:rsid w:val="00456EB4"/>
    <w:rsid w:val="00457827"/>
    <w:rsid w:val="00462FA5"/>
    <w:rsid w:val="004718F3"/>
    <w:rsid w:val="00471F06"/>
    <w:rsid w:val="00475040"/>
    <w:rsid w:val="0047685A"/>
    <w:rsid w:val="00490C06"/>
    <w:rsid w:val="00493D40"/>
    <w:rsid w:val="00493EE3"/>
    <w:rsid w:val="004962EA"/>
    <w:rsid w:val="004967B6"/>
    <w:rsid w:val="004A4734"/>
    <w:rsid w:val="004A504B"/>
    <w:rsid w:val="004A6911"/>
    <w:rsid w:val="004B3652"/>
    <w:rsid w:val="004B54E0"/>
    <w:rsid w:val="004B7384"/>
    <w:rsid w:val="004C4269"/>
    <w:rsid w:val="004D6236"/>
    <w:rsid w:val="004D7F90"/>
    <w:rsid w:val="004E4DBB"/>
    <w:rsid w:val="004E4E41"/>
    <w:rsid w:val="004E73DB"/>
    <w:rsid w:val="004E79B2"/>
    <w:rsid w:val="004E7F9C"/>
    <w:rsid w:val="004F3493"/>
    <w:rsid w:val="004F5143"/>
    <w:rsid w:val="005031EA"/>
    <w:rsid w:val="00512B09"/>
    <w:rsid w:val="005220ED"/>
    <w:rsid w:val="00533796"/>
    <w:rsid w:val="00537343"/>
    <w:rsid w:val="005516F3"/>
    <w:rsid w:val="00555D75"/>
    <w:rsid w:val="00560DF0"/>
    <w:rsid w:val="005674A1"/>
    <w:rsid w:val="0056759C"/>
    <w:rsid w:val="00570442"/>
    <w:rsid w:val="0059513E"/>
    <w:rsid w:val="005A6AA4"/>
    <w:rsid w:val="005A6D9F"/>
    <w:rsid w:val="005B36C5"/>
    <w:rsid w:val="005B48FF"/>
    <w:rsid w:val="005C1E32"/>
    <w:rsid w:val="005C670D"/>
    <w:rsid w:val="005D363F"/>
    <w:rsid w:val="005F3D78"/>
    <w:rsid w:val="00604C15"/>
    <w:rsid w:val="00604EF9"/>
    <w:rsid w:val="006158D5"/>
    <w:rsid w:val="00625D83"/>
    <w:rsid w:val="00651984"/>
    <w:rsid w:val="00655765"/>
    <w:rsid w:val="006610A0"/>
    <w:rsid w:val="006623E7"/>
    <w:rsid w:val="00662B80"/>
    <w:rsid w:val="00664EC3"/>
    <w:rsid w:val="0066768F"/>
    <w:rsid w:val="00670F6C"/>
    <w:rsid w:val="00671140"/>
    <w:rsid w:val="00672CFA"/>
    <w:rsid w:val="00676E58"/>
    <w:rsid w:val="006852C7"/>
    <w:rsid w:val="006852CE"/>
    <w:rsid w:val="00687A83"/>
    <w:rsid w:val="00692D14"/>
    <w:rsid w:val="00695814"/>
    <w:rsid w:val="006A24A7"/>
    <w:rsid w:val="006A36BC"/>
    <w:rsid w:val="006A7A3B"/>
    <w:rsid w:val="006B24C4"/>
    <w:rsid w:val="006B65C7"/>
    <w:rsid w:val="006C1727"/>
    <w:rsid w:val="006C32FD"/>
    <w:rsid w:val="006C39CE"/>
    <w:rsid w:val="006D0FCC"/>
    <w:rsid w:val="006D21F5"/>
    <w:rsid w:val="006D3089"/>
    <w:rsid w:val="006D5449"/>
    <w:rsid w:val="006E126D"/>
    <w:rsid w:val="006E1FC3"/>
    <w:rsid w:val="006E432D"/>
    <w:rsid w:val="00704CE9"/>
    <w:rsid w:val="0070616B"/>
    <w:rsid w:val="00706295"/>
    <w:rsid w:val="00706FDA"/>
    <w:rsid w:val="00707EB7"/>
    <w:rsid w:val="00711F9A"/>
    <w:rsid w:val="00713810"/>
    <w:rsid w:val="00722F5C"/>
    <w:rsid w:val="00724E7A"/>
    <w:rsid w:val="007303A5"/>
    <w:rsid w:val="00730B3E"/>
    <w:rsid w:val="0073420B"/>
    <w:rsid w:val="00736367"/>
    <w:rsid w:val="0074760E"/>
    <w:rsid w:val="007548C4"/>
    <w:rsid w:val="00754ABA"/>
    <w:rsid w:val="00765B88"/>
    <w:rsid w:val="00782B0D"/>
    <w:rsid w:val="0079781A"/>
    <w:rsid w:val="007A1546"/>
    <w:rsid w:val="007A228C"/>
    <w:rsid w:val="007A368E"/>
    <w:rsid w:val="007A5868"/>
    <w:rsid w:val="007A78D3"/>
    <w:rsid w:val="007B04CE"/>
    <w:rsid w:val="007B0FF5"/>
    <w:rsid w:val="007B65D7"/>
    <w:rsid w:val="007B6871"/>
    <w:rsid w:val="007B7A2F"/>
    <w:rsid w:val="007C32EE"/>
    <w:rsid w:val="007C3D33"/>
    <w:rsid w:val="007C753A"/>
    <w:rsid w:val="007D294A"/>
    <w:rsid w:val="007D47D2"/>
    <w:rsid w:val="007D6534"/>
    <w:rsid w:val="007D6EC0"/>
    <w:rsid w:val="007D7E1D"/>
    <w:rsid w:val="007E2462"/>
    <w:rsid w:val="007E503C"/>
    <w:rsid w:val="007F0897"/>
    <w:rsid w:val="007F5E80"/>
    <w:rsid w:val="0080286B"/>
    <w:rsid w:val="0080345C"/>
    <w:rsid w:val="0082522F"/>
    <w:rsid w:val="00831979"/>
    <w:rsid w:val="0084414D"/>
    <w:rsid w:val="00851352"/>
    <w:rsid w:val="008527B5"/>
    <w:rsid w:val="00854AB7"/>
    <w:rsid w:val="00857077"/>
    <w:rsid w:val="00863230"/>
    <w:rsid w:val="00865BD0"/>
    <w:rsid w:val="008717D8"/>
    <w:rsid w:val="0087215C"/>
    <w:rsid w:val="00875D25"/>
    <w:rsid w:val="00880E35"/>
    <w:rsid w:val="008851E1"/>
    <w:rsid w:val="008875FE"/>
    <w:rsid w:val="00887F8E"/>
    <w:rsid w:val="00896234"/>
    <w:rsid w:val="00897A35"/>
    <w:rsid w:val="00897E43"/>
    <w:rsid w:val="008C222B"/>
    <w:rsid w:val="008C5738"/>
    <w:rsid w:val="008C70D0"/>
    <w:rsid w:val="008C7EAD"/>
    <w:rsid w:val="008D0CFE"/>
    <w:rsid w:val="008D6152"/>
    <w:rsid w:val="008D76AF"/>
    <w:rsid w:val="008E7BA9"/>
    <w:rsid w:val="008F0F81"/>
    <w:rsid w:val="008F27BF"/>
    <w:rsid w:val="008F2E64"/>
    <w:rsid w:val="00905ED4"/>
    <w:rsid w:val="009142EC"/>
    <w:rsid w:val="009145E4"/>
    <w:rsid w:val="009154C3"/>
    <w:rsid w:val="009219E5"/>
    <w:rsid w:val="00923540"/>
    <w:rsid w:val="00926767"/>
    <w:rsid w:val="00933235"/>
    <w:rsid w:val="009361D5"/>
    <w:rsid w:val="009428A4"/>
    <w:rsid w:val="009479C5"/>
    <w:rsid w:val="00955701"/>
    <w:rsid w:val="009659F4"/>
    <w:rsid w:val="00970D60"/>
    <w:rsid w:val="009764E3"/>
    <w:rsid w:val="00980071"/>
    <w:rsid w:val="00982B48"/>
    <w:rsid w:val="009874D0"/>
    <w:rsid w:val="0099390E"/>
    <w:rsid w:val="009956CD"/>
    <w:rsid w:val="009960E5"/>
    <w:rsid w:val="009A5D02"/>
    <w:rsid w:val="009A7ADC"/>
    <w:rsid w:val="009B0D30"/>
    <w:rsid w:val="009B5FC9"/>
    <w:rsid w:val="009B6969"/>
    <w:rsid w:val="009C180E"/>
    <w:rsid w:val="009C19B7"/>
    <w:rsid w:val="009C5ABB"/>
    <w:rsid w:val="009D70F9"/>
    <w:rsid w:val="009D7C51"/>
    <w:rsid w:val="009E196A"/>
    <w:rsid w:val="009E196C"/>
    <w:rsid w:val="009E6A0A"/>
    <w:rsid w:val="009E7E4C"/>
    <w:rsid w:val="009F36BF"/>
    <w:rsid w:val="009F54EE"/>
    <w:rsid w:val="00A111B6"/>
    <w:rsid w:val="00A26D27"/>
    <w:rsid w:val="00A376EE"/>
    <w:rsid w:val="00A428F1"/>
    <w:rsid w:val="00A42A99"/>
    <w:rsid w:val="00A43199"/>
    <w:rsid w:val="00A5151A"/>
    <w:rsid w:val="00A57E0A"/>
    <w:rsid w:val="00A77919"/>
    <w:rsid w:val="00A81859"/>
    <w:rsid w:val="00A823F6"/>
    <w:rsid w:val="00A8719E"/>
    <w:rsid w:val="00AA0A89"/>
    <w:rsid w:val="00AA5368"/>
    <w:rsid w:val="00AA5BBC"/>
    <w:rsid w:val="00AA6429"/>
    <w:rsid w:val="00AA6EDA"/>
    <w:rsid w:val="00AB22AE"/>
    <w:rsid w:val="00AC01AA"/>
    <w:rsid w:val="00AC3EE9"/>
    <w:rsid w:val="00AC4F72"/>
    <w:rsid w:val="00AC5041"/>
    <w:rsid w:val="00AE41BA"/>
    <w:rsid w:val="00AE482E"/>
    <w:rsid w:val="00AF1B39"/>
    <w:rsid w:val="00AF5BC6"/>
    <w:rsid w:val="00AF741A"/>
    <w:rsid w:val="00B01ADB"/>
    <w:rsid w:val="00B04161"/>
    <w:rsid w:val="00B056F9"/>
    <w:rsid w:val="00B104AA"/>
    <w:rsid w:val="00B11E3D"/>
    <w:rsid w:val="00B14D2C"/>
    <w:rsid w:val="00B17E82"/>
    <w:rsid w:val="00B30C9F"/>
    <w:rsid w:val="00B33C2F"/>
    <w:rsid w:val="00B4575A"/>
    <w:rsid w:val="00B51A38"/>
    <w:rsid w:val="00B575BA"/>
    <w:rsid w:val="00B600F2"/>
    <w:rsid w:val="00B677C4"/>
    <w:rsid w:val="00B71608"/>
    <w:rsid w:val="00B76429"/>
    <w:rsid w:val="00B86471"/>
    <w:rsid w:val="00B956D4"/>
    <w:rsid w:val="00B97446"/>
    <w:rsid w:val="00BA0C09"/>
    <w:rsid w:val="00BA21A2"/>
    <w:rsid w:val="00BA7432"/>
    <w:rsid w:val="00BB120B"/>
    <w:rsid w:val="00BB2764"/>
    <w:rsid w:val="00BB66CE"/>
    <w:rsid w:val="00BC1AA0"/>
    <w:rsid w:val="00BC2495"/>
    <w:rsid w:val="00BC314A"/>
    <w:rsid w:val="00BC62B2"/>
    <w:rsid w:val="00BC7EB9"/>
    <w:rsid w:val="00BD20BF"/>
    <w:rsid w:val="00BD2643"/>
    <w:rsid w:val="00BD56B1"/>
    <w:rsid w:val="00BD6558"/>
    <w:rsid w:val="00BE6239"/>
    <w:rsid w:val="00BF0D67"/>
    <w:rsid w:val="00BF2AD7"/>
    <w:rsid w:val="00BF2F76"/>
    <w:rsid w:val="00BF3022"/>
    <w:rsid w:val="00BF3214"/>
    <w:rsid w:val="00BF46EE"/>
    <w:rsid w:val="00BF5573"/>
    <w:rsid w:val="00C13066"/>
    <w:rsid w:val="00C15867"/>
    <w:rsid w:val="00C22398"/>
    <w:rsid w:val="00C2296D"/>
    <w:rsid w:val="00C23155"/>
    <w:rsid w:val="00C26998"/>
    <w:rsid w:val="00C40C41"/>
    <w:rsid w:val="00C4392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427C"/>
    <w:rsid w:val="00CC6A14"/>
    <w:rsid w:val="00CC70A3"/>
    <w:rsid w:val="00CD4442"/>
    <w:rsid w:val="00CD53C3"/>
    <w:rsid w:val="00CD574E"/>
    <w:rsid w:val="00CE4C22"/>
    <w:rsid w:val="00CE76E5"/>
    <w:rsid w:val="00CF41EC"/>
    <w:rsid w:val="00CF5D04"/>
    <w:rsid w:val="00D00EBB"/>
    <w:rsid w:val="00D03115"/>
    <w:rsid w:val="00D04DE4"/>
    <w:rsid w:val="00D063F1"/>
    <w:rsid w:val="00D11735"/>
    <w:rsid w:val="00D14F22"/>
    <w:rsid w:val="00D252A6"/>
    <w:rsid w:val="00D4741C"/>
    <w:rsid w:val="00D55F05"/>
    <w:rsid w:val="00D57918"/>
    <w:rsid w:val="00D73DC6"/>
    <w:rsid w:val="00D74C1A"/>
    <w:rsid w:val="00D754C1"/>
    <w:rsid w:val="00D77393"/>
    <w:rsid w:val="00D77A35"/>
    <w:rsid w:val="00D8111D"/>
    <w:rsid w:val="00D81B3E"/>
    <w:rsid w:val="00D90C70"/>
    <w:rsid w:val="00D90E49"/>
    <w:rsid w:val="00D96ADE"/>
    <w:rsid w:val="00DA0CE2"/>
    <w:rsid w:val="00DA2387"/>
    <w:rsid w:val="00DB0524"/>
    <w:rsid w:val="00DC6A10"/>
    <w:rsid w:val="00DD2882"/>
    <w:rsid w:val="00DE657E"/>
    <w:rsid w:val="00DF4704"/>
    <w:rsid w:val="00DF5685"/>
    <w:rsid w:val="00E024AA"/>
    <w:rsid w:val="00E14649"/>
    <w:rsid w:val="00E15C77"/>
    <w:rsid w:val="00E1693E"/>
    <w:rsid w:val="00E200CF"/>
    <w:rsid w:val="00E250F1"/>
    <w:rsid w:val="00E3550D"/>
    <w:rsid w:val="00E52838"/>
    <w:rsid w:val="00E614E0"/>
    <w:rsid w:val="00E63206"/>
    <w:rsid w:val="00E63A49"/>
    <w:rsid w:val="00E63D03"/>
    <w:rsid w:val="00E6739A"/>
    <w:rsid w:val="00E7275A"/>
    <w:rsid w:val="00E73F7F"/>
    <w:rsid w:val="00E753E8"/>
    <w:rsid w:val="00E8075B"/>
    <w:rsid w:val="00E85409"/>
    <w:rsid w:val="00E9167F"/>
    <w:rsid w:val="00E9339B"/>
    <w:rsid w:val="00EA429F"/>
    <w:rsid w:val="00EA4F9E"/>
    <w:rsid w:val="00EA63CA"/>
    <w:rsid w:val="00EA6D3B"/>
    <w:rsid w:val="00EB00AD"/>
    <w:rsid w:val="00EB136C"/>
    <w:rsid w:val="00EB480E"/>
    <w:rsid w:val="00EB5EC6"/>
    <w:rsid w:val="00EB7FC9"/>
    <w:rsid w:val="00EC034B"/>
    <w:rsid w:val="00ED27E8"/>
    <w:rsid w:val="00ED7137"/>
    <w:rsid w:val="00EE2FA2"/>
    <w:rsid w:val="00EF06EA"/>
    <w:rsid w:val="00F04BAF"/>
    <w:rsid w:val="00F04FF6"/>
    <w:rsid w:val="00F07604"/>
    <w:rsid w:val="00F2077A"/>
    <w:rsid w:val="00F21088"/>
    <w:rsid w:val="00F326BF"/>
    <w:rsid w:val="00F327E7"/>
    <w:rsid w:val="00F35746"/>
    <w:rsid w:val="00F447C7"/>
    <w:rsid w:val="00F459B4"/>
    <w:rsid w:val="00F50568"/>
    <w:rsid w:val="00F5211B"/>
    <w:rsid w:val="00F554A9"/>
    <w:rsid w:val="00F716FD"/>
    <w:rsid w:val="00F76679"/>
    <w:rsid w:val="00F80355"/>
    <w:rsid w:val="00F87C43"/>
    <w:rsid w:val="00FA5722"/>
    <w:rsid w:val="00FB0C81"/>
    <w:rsid w:val="00FB6D97"/>
    <w:rsid w:val="00FC0B3C"/>
    <w:rsid w:val="00FC2200"/>
    <w:rsid w:val="00FC2540"/>
    <w:rsid w:val="00FE7254"/>
    <w:rsid w:val="00FF0204"/>
    <w:rsid w:val="00FF3AED"/>
    <w:rsid w:val="00FF3FEC"/>
    <w:rsid w:val="00FF5E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5EC26"/>
  <w15:docId w15:val="{57371E95-B061-4DA2-82D8-429D2B7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0B9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10B97"/>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10B97"/>
    <w:rPr>
      <w:sz w:val="22"/>
      <w:szCs w:val="22"/>
      <w:lang w:val="en-CA"/>
    </w:rPr>
  </w:style>
  <w:style w:type="character" w:customStyle="1" w:styleId="Heading5Char">
    <w:name w:val="Heading 5 Char"/>
    <w:basedOn w:val="DefaultParagraphFont"/>
    <w:link w:val="Heading5"/>
    <w:rsid w:val="00210B97"/>
    <w:rPr>
      <w:sz w:val="22"/>
      <w:szCs w:val="22"/>
      <w:lang w:val="en-CA"/>
    </w:rPr>
  </w:style>
  <w:style w:type="character" w:customStyle="1" w:styleId="Heading6Char">
    <w:name w:val="Heading 6 Char"/>
    <w:basedOn w:val="DefaultParagraphFont"/>
    <w:link w:val="Heading6"/>
    <w:rsid w:val="00210B97"/>
    <w:rPr>
      <w:rFonts w:ascii="Arial" w:hAnsi="Arial"/>
      <w:i/>
      <w:sz w:val="22"/>
      <w:szCs w:val="22"/>
      <w:lang w:val="en-CA"/>
    </w:rPr>
  </w:style>
  <w:style w:type="character" w:customStyle="1" w:styleId="Heading7Char">
    <w:name w:val="Heading 7 Char"/>
    <w:basedOn w:val="DefaultParagraphFont"/>
    <w:link w:val="Heading7"/>
    <w:rsid w:val="00210B97"/>
    <w:rPr>
      <w:rFonts w:ascii="Arial" w:hAnsi="Arial"/>
      <w:sz w:val="22"/>
      <w:szCs w:val="22"/>
      <w:lang w:val="en-CA"/>
    </w:rPr>
  </w:style>
  <w:style w:type="character" w:customStyle="1" w:styleId="Heading8Char">
    <w:name w:val="Heading 8 Char"/>
    <w:basedOn w:val="DefaultParagraphFont"/>
    <w:link w:val="Heading8"/>
    <w:rsid w:val="00210B97"/>
    <w:rPr>
      <w:b/>
      <w:sz w:val="22"/>
      <w:szCs w:val="22"/>
      <w:lang w:val="en-CA"/>
    </w:rPr>
  </w:style>
  <w:style w:type="character" w:customStyle="1" w:styleId="Heading9Char">
    <w:name w:val="Heading 9 Char"/>
    <w:basedOn w:val="DefaultParagraphFont"/>
    <w:link w:val="Heading9"/>
    <w:rsid w:val="00210B97"/>
    <w:rPr>
      <w:rFonts w:ascii="Arial" w:hAnsi="Arial"/>
      <w:i/>
      <w:sz w:val="18"/>
      <w:szCs w:val="22"/>
      <w:lang w:val="en-CA"/>
    </w:rPr>
  </w:style>
  <w:style w:type="character" w:customStyle="1" w:styleId="FooterChar">
    <w:name w:val="Footer Char"/>
    <w:basedOn w:val="DefaultParagraphFont"/>
    <w:link w:val="Footer"/>
    <w:uiPriority w:val="99"/>
    <w:rsid w:val="00210B97"/>
    <w:rPr>
      <w:sz w:val="22"/>
      <w:szCs w:val="22"/>
      <w:lang w:val="en-CA"/>
    </w:rPr>
  </w:style>
  <w:style w:type="character" w:customStyle="1" w:styleId="BodyText3Char">
    <w:name w:val="Body Text 3 Char"/>
    <w:basedOn w:val="DefaultParagraphFont"/>
    <w:link w:val="BodyText3"/>
    <w:semiHidden/>
    <w:rsid w:val="00210B97"/>
    <w:rPr>
      <w:sz w:val="16"/>
      <w:szCs w:val="16"/>
      <w:lang w:val="en-CA"/>
    </w:rPr>
  </w:style>
  <w:style w:type="character" w:customStyle="1" w:styleId="BodyTextIndent3Char">
    <w:name w:val="Body Text Indent 3 Char"/>
    <w:basedOn w:val="DefaultParagraphFont"/>
    <w:link w:val="BodyTextIndent3"/>
    <w:semiHidden/>
    <w:rsid w:val="00210B97"/>
    <w:rPr>
      <w:sz w:val="16"/>
      <w:szCs w:val="16"/>
      <w:lang w:val="en-CA"/>
    </w:rPr>
  </w:style>
  <w:style w:type="character" w:customStyle="1" w:styleId="PlainTextChar">
    <w:name w:val="Plain Text Char"/>
    <w:basedOn w:val="DefaultParagraphFont"/>
    <w:link w:val="PlainText"/>
    <w:semiHidden/>
    <w:rsid w:val="00210B97"/>
    <w:rPr>
      <w:rFonts w:ascii="Courier New" w:hAnsi="Courier New" w:cs="Courier New"/>
      <w:szCs w:val="22"/>
      <w:lang w:val="en-CA"/>
    </w:rPr>
  </w:style>
  <w:style w:type="character" w:customStyle="1" w:styleId="SubtitleChar">
    <w:name w:val="Subtitle Char"/>
    <w:basedOn w:val="DefaultParagraphFont"/>
    <w:link w:val="Subtitle"/>
    <w:uiPriority w:val="11"/>
    <w:rsid w:val="00210B97"/>
    <w:rPr>
      <w:rFonts w:ascii="Arial" w:hAnsi="Arial" w:cs="Arial"/>
      <w:sz w:val="22"/>
      <w:szCs w:val="22"/>
      <w:lang w:val="en-CA"/>
    </w:rPr>
  </w:style>
  <w:style w:type="character" w:customStyle="1" w:styleId="TitleChar">
    <w:name w:val="Title Char"/>
    <w:basedOn w:val="DefaultParagraphFont"/>
    <w:link w:val="Title"/>
    <w:rsid w:val="00210B97"/>
    <w:rPr>
      <w:rFonts w:ascii="Arial" w:hAnsi="Arial" w:cs="Arial"/>
      <w:b/>
      <w:bCs/>
      <w:kern w:val="28"/>
      <w:sz w:val="22"/>
      <w:szCs w:val="22"/>
      <w:lang w:val="en-CA"/>
    </w:rPr>
  </w:style>
  <w:style w:type="character" w:customStyle="1" w:styleId="DateChar">
    <w:name w:val="Date Char"/>
    <w:basedOn w:val="DefaultParagraphFont"/>
    <w:link w:val="Date"/>
    <w:rsid w:val="00210B9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210B97"/>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10B97"/>
    <w:rPr>
      <w:sz w:val="22"/>
      <w:szCs w:val="22"/>
      <w:lang w:val="en-GB"/>
    </w:rPr>
  </w:style>
  <w:style w:type="paragraph" w:customStyle="1" w:styleId="Default">
    <w:name w:val="Default"/>
    <w:rsid w:val="00210B9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10B9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B97"/>
    <w:rPr>
      <w:sz w:val="22"/>
      <w:szCs w:val="22"/>
      <w:lang w:val="en-GB"/>
    </w:rPr>
  </w:style>
  <w:style w:type="paragraph" w:styleId="NormalWeb">
    <w:name w:val="Normal (Web)"/>
    <w:basedOn w:val="Normal"/>
    <w:uiPriority w:val="99"/>
    <w:semiHidden/>
    <w:unhideWhenUsed/>
    <w:rsid w:val="00210B97"/>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10B97"/>
    <w:rPr>
      <w:sz w:val="20"/>
      <w:szCs w:val="20"/>
      <w:lang w:val="en-GB"/>
    </w:rPr>
  </w:style>
  <w:style w:type="character" w:customStyle="1" w:styleId="EndnoteTextChar">
    <w:name w:val="Endnote Text Char"/>
    <w:basedOn w:val="DefaultParagraphFont"/>
    <w:link w:val="EndnoteText"/>
    <w:uiPriority w:val="99"/>
    <w:semiHidden/>
    <w:rsid w:val="00210B97"/>
    <w:rPr>
      <w:lang w:val="en-GB"/>
    </w:rPr>
  </w:style>
  <w:style w:type="character" w:styleId="EndnoteReference">
    <w:name w:val="endnote reference"/>
    <w:basedOn w:val="DefaultParagraphFont"/>
    <w:uiPriority w:val="99"/>
    <w:semiHidden/>
    <w:unhideWhenUsed/>
    <w:rsid w:val="00210B9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0B97"/>
    <w:pPr>
      <w:spacing w:after="160" w:line="240" w:lineRule="exact"/>
    </w:pPr>
    <w:rPr>
      <w:sz w:val="20"/>
      <w:szCs w:val="20"/>
      <w:vertAlign w:val="superscript"/>
      <w:lang w:val="en-US"/>
    </w:rPr>
  </w:style>
  <w:style w:type="character" w:customStyle="1" w:styleId="ui-provider">
    <w:name w:val="ui-provider"/>
    <w:basedOn w:val="DefaultParagraphFont"/>
    <w:rsid w:val="00210B97"/>
  </w:style>
  <w:style w:type="paragraph" w:styleId="Caption">
    <w:name w:val="caption"/>
    <w:basedOn w:val="Normal"/>
    <w:next w:val="Normal"/>
    <w:qFormat/>
    <w:rsid w:val="00210B97"/>
    <w:pPr>
      <w:spacing w:after="80"/>
      <w:jc w:val="center"/>
    </w:pPr>
    <w:rPr>
      <w:bCs/>
      <w:color w:val="7F7F7F" w:themeColor="text1" w:themeTint="80"/>
      <w:sz w:val="20"/>
      <w:lang w:val="es-MX" w:eastAsia="es-MX"/>
    </w:rPr>
  </w:style>
  <w:style w:type="paragraph" w:customStyle="1" w:styleId="Footer1">
    <w:name w:val="Footer1"/>
    <w:basedOn w:val="Normal"/>
    <w:rsid w:val="00210B9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210B97"/>
    <w:rPr>
      <w:rFonts w:ascii="Segoe UI" w:hAnsi="Segoe UI" w:cs="Segoe UI" w:hint="default"/>
      <w:sz w:val="18"/>
      <w:szCs w:val="18"/>
    </w:rPr>
  </w:style>
  <w:style w:type="table" w:customStyle="1" w:styleId="8">
    <w:name w:val="8"/>
    <w:basedOn w:val="TableNormal"/>
    <w:rsid w:val="00210B97"/>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210B97"/>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10B97"/>
  </w:style>
  <w:style w:type="character" w:customStyle="1" w:styleId="eop">
    <w:name w:val="eop"/>
    <w:basedOn w:val="DefaultParagraphFont"/>
    <w:rsid w:val="00210B97"/>
  </w:style>
  <w:style w:type="character" w:styleId="Hyperlink">
    <w:name w:val="Hyperlink"/>
    <w:basedOn w:val="DefaultParagraphFont"/>
    <w:uiPriority w:val="99"/>
    <w:unhideWhenUsed/>
    <w:rsid w:val="00210B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2</TotalTime>
  <Pages>27</Pages>
  <Words>12498</Words>
  <Characters>71240</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Propuesta de proyecto: Türkiye</vt:lpstr>
    </vt:vector>
  </TitlesOfParts>
  <Company>UNMFS</Company>
  <LinksUpToDate>false</LinksUpToDate>
  <CharactersWithSpaces>83571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Türkiye</dc:title>
  <dc:creator>44771</dc:creator>
  <cp:lastModifiedBy>Angela Xue He Yan</cp:lastModifiedBy>
  <cp:revision>4</cp:revision>
  <cp:lastPrinted>2001-05-26T16:40:00Z</cp:lastPrinted>
  <dcterms:created xsi:type="dcterms:W3CDTF">2024-11-28T17:25:00Z</dcterms:created>
  <dcterms:modified xsi:type="dcterms:W3CDTF">2024-11-28T19:43:00Z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UNEP/OzL.Pro/ExCom/95/79</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