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C51E35" w14:paraId="3281D5B2" w14:textId="77777777" w:rsidTr="00BF6D9E">
        <w:trPr>
          <w:trHeight w:val="720"/>
        </w:trPr>
        <w:tc>
          <w:tcPr>
            <w:tcW w:w="6494" w:type="dxa"/>
            <w:gridSpan w:val="2"/>
            <w:tcBorders>
              <w:bottom w:val="single" w:sz="18" w:space="0" w:color="auto"/>
            </w:tcBorders>
          </w:tcPr>
          <w:p w14:paraId="7C0D4298" w14:textId="77777777" w:rsidR="006A24A7" w:rsidRPr="00C51E35" w:rsidRDefault="006A24A7" w:rsidP="00C503FA">
            <w:pPr>
              <w:rPr>
                <w:rFonts w:ascii="Univers" w:hAnsi="Univers"/>
                <w:b/>
                <w:sz w:val="28"/>
                <w:szCs w:val="28"/>
                <w:lang w:val="es-ES"/>
              </w:rPr>
            </w:pPr>
            <w:r w:rsidRPr="00C51E35">
              <w:rPr>
                <w:rFonts w:ascii="Univers" w:hAnsi="Univers"/>
                <w:b/>
                <w:sz w:val="28"/>
                <w:szCs w:val="28"/>
                <w:lang w:val="es-ES"/>
              </w:rPr>
              <w:t>NACIONES</w:t>
            </w:r>
          </w:p>
          <w:p w14:paraId="23C0B9C8" w14:textId="77777777" w:rsidR="006A24A7" w:rsidRPr="00C51E35" w:rsidRDefault="006A24A7" w:rsidP="00C503FA">
            <w:pPr>
              <w:rPr>
                <w:rFonts w:ascii="Univers" w:hAnsi="Univers"/>
                <w:b/>
                <w:sz w:val="28"/>
                <w:szCs w:val="28"/>
                <w:lang w:val="es-ES"/>
              </w:rPr>
            </w:pPr>
            <w:r w:rsidRPr="00C51E35">
              <w:rPr>
                <w:rFonts w:ascii="Univers" w:hAnsi="Univers"/>
                <w:b/>
                <w:sz w:val="28"/>
                <w:szCs w:val="28"/>
                <w:lang w:val="es-ES"/>
              </w:rPr>
              <w:t>UNIDAS</w:t>
            </w:r>
          </w:p>
        </w:tc>
        <w:tc>
          <w:tcPr>
            <w:tcW w:w="3586" w:type="dxa"/>
            <w:tcBorders>
              <w:bottom w:val="single" w:sz="18" w:space="0" w:color="auto"/>
            </w:tcBorders>
          </w:tcPr>
          <w:p w14:paraId="33A3EB2C" w14:textId="77777777" w:rsidR="006A24A7" w:rsidRPr="00C51E35" w:rsidRDefault="006A24A7" w:rsidP="00C503FA">
            <w:pPr>
              <w:jc w:val="right"/>
              <w:rPr>
                <w:rFonts w:asciiTheme="minorBidi" w:hAnsiTheme="minorBidi" w:cstheme="minorBidi"/>
                <w:sz w:val="52"/>
                <w:szCs w:val="52"/>
                <w:lang w:val="es-ES"/>
              </w:rPr>
            </w:pPr>
            <w:r w:rsidRPr="00C51E35">
              <w:rPr>
                <w:rFonts w:asciiTheme="minorBidi" w:hAnsiTheme="minorBidi" w:cstheme="minorBidi"/>
                <w:b/>
                <w:sz w:val="72"/>
                <w:lang w:val="es-ES"/>
              </w:rPr>
              <w:t>EP</w:t>
            </w:r>
          </w:p>
        </w:tc>
      </w:tr>
      <w:tr w:rsidR="006A24A7" w:rsidRPr="00EC48DE" w14:paraId="7F557CDF"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9EFD7EB" w14:textId="77777777" w:rsidR="006A24A7" w:rsidRPr="00C51E35" w:rsidRDefault="00B84CF6" w:rsidP="00C503FA">
            <w:pPr>
              <w:spacing w:before="120"/>
              <w:rPr>
                <w:lang w:val="es-ES"/>
              </w:rPr>
            </w:pPr>
            <w:r w:rsidRPr="00C51E35">
              <w:rPr>
                <w:noProof/>
                <w:lang w:val="es-ES" w:eastAsia="en-CA"/>
              </w:rPr>
              <w:drawing>
                <wp:anchor distT="0" distB="0" distL="114300" distR="114300" simplePos="0" relativeHeight="251659264" behindDoc="0" locked="0" layoutInCell="1" allowOverlap="1" wp14:anchorId="59BA0C2C" wp14:editId="252CC0D0">
                  <wp:simplePos x="0" y="0"/>
                  <wp:positionH relativeFrom="column">
                    <wp:posOffset>64770</wp:posOffset>
                  </wp:positionH>
                  <wp:positionV relativeFrom="paragraph">
                    <wp:posOffset>855345</wp:posOffset>
                  </wp:positionV>
                  <wp:extent cx="781050" cy="704850"/>
                  <wp:effectExtent l="0" t="0" r="0" b="0"/>
                  <wp:wrapNone/>
                  <wp:docPr id="2" name="Picture 2" descr="P5C3T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5C3T1#y2"/>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C51E35">
              <w:rPr>
                <w:noProof/>
                <w:lang w:val="es-ES" w:eastAsia="en-CA"/>
              </w:rPr>
              <w:drawing>
                <wp:anchor distT="0" distB="0" distL="114300" distR="114300" simplePos="0" relativeHeight="251660288" behindDoc="1" locked="0" layoutInCell="0" allowOverlap="1" wp14:anchorId="17DA9357" wp14:editId="5F002F8B">
                  <wp:simplePos x="0" y="0"/>
                  <wp:positionH relativeFrom="column">
                    <wp:posOffset>64135</wp:posOffset>
                  </wp:positionH>
                  <wp:positionV relativeFrom="paragraph">
                    <wp:posOffset>93345</wp:posOffset>
                  </wp:positionV>
                  <wp:extent cx="790575" cy="731314"/>
                  <wp:effectExtent l="0" t="0" r="0" b="0"/>
                  <wp:wrapNone/>
                  <wp:docPr id="3" name="Picture 3" descr="P5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5C3T1#y1"/>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13B2C6F" w14:textId="77777777" w:rsidR="006A24A7" w:rsidRPr="00C51E35"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62484E7" w14:textId="77777777" w:rsidR="006A24A7" w:rsidRPr="00C51E35"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51E35">
              <w:rPr>
                <w:rFonts w:ascii="Univers" w:hAnsi="Univers"/>
                <w:b/>
                <w:sz w:val="32"/>
                <w:lang w:val="es-ES"/>
              </w:rPr>
              <w:t>Programa de las</w:t>
            </w:r>
          </w:p>
          <w:p w14:paraId="120B5EF3" w14:textId="77777777" w:rsidR="006A24A7" w:rsidRPr="00C51E35"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51E35">
              <w:rPr>
                <w:rFonts w:ascii="Univers" w:hAnsi="Univers"/>
                <w:b/>
                <w:sz w:val="32"/>
                <w:lang w:val="es-ES"/>
              </w:rPr>
              <w:t>Naciones Unidas</w:t>
            </w:r>
          </w:p>
          <w:p w14:paraId="59463943" w14:textId="77777777" w:rsidR="006A24A7" w:rsidRPr="00C51E35"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51E35">
              <w:rPr>
                <w:rFonts w:ascii="Univers" w:hAnsi="Univers"/>
                <w:b/>
                <w:sz w:val="32"/>
                <w:lang w:val="es-ES"/>
              </w:rPr>
              <w:t>para el Medio Ambiente</w:t>
            </w:r>
          </w:p>
          <w:p w14:paraId="760FA6E3" w14:textId="77777777" w:rsidR="006A24A7" w:rsidRPr="00C51E35" w:rsidRDefault="006A24A7" w:rsidP="00C503FA">
            <w:pPr>
              <w:spacing w:before="720"/>
              <w:rPr>
                <w:lang w:val="es-ES"/>
              </w:rPr>
            </w:pPr>
          </w:p>
        </w:tc>
        <w:tc>
          <w:tcPr>
            <w:tcW w:w="3586" w:type="dxa"/>
            <w:tcBorders>
              <w:top w:val="nil"/>
              <w:left w:val="nil"/>
              <w:bottom w:val="single" w:sz="36" w:space="0" w:color="auto"/>
              <w:right w:val="nil"/>
            </w:tcBorders>
          </w:tcPr>
          <w:p w14:paraId="518253B7" w14:textId="77777777" w:rsidR="006A24A7" w:rsidRPr="00C51E35" w:rsidRDefault="006A24A7" w:rsidP="00C503FA">
            <w:pPr>
              <w:rPr>
                <w:lang w:val="es-ES"/>
              </w:rPr>
            </w:pPr>
          </w:p>
          <w:p w14:paraId="0FD27A10" w14:textId="77777777" w:rsidR="006A24A7" w:rsidRPr="00C51E35" w:rsidRDefault="006A24A7" w:rsidP="00C503FA">
            <w:pPr>
              <w:rPr>
                <w:lang w:val="es-ES"/>
              </w:rPr>
            </w:pPr>
            <w:r w:rsidRPr="00C51E35">
              <w:rPr>
                <w:lang w:val="es-ES"/>
              </w:rPr>
              <w:t>Distr.</w:t>
            </w:r>
          </w:p>
          <w:p w14:paraId="18A15E7A" w14:textId="77777777" w:rsidR="006A24A7" w:rsidRPr="00C51E35" w:rsidRDefault="006A24A7" w:rsidP="00C503FA">
            <w:pPr>
              <w:rPr>
                <w:lang w:val="es-ES"/>
              </w:rPr>
            </w:pPr>
            <w:r w:rsidRPr="00C51E35">
              <w:rPr>
                <w:lang w:val="es-ES"/>
              </w:rPr>
              <w:t>GENERAL</w:t>
            </w:r>
          </w:p>
          <w:p w14:paraId="01B23DAC" w14:textId="77777777" w:rsidR="006A24A7" w:rsidRPr="00C51E35" w:rsidRDefault="006A24A7" w:rsidP="00C503FA">
            <w:pPr>
              <w:rPr>
                <w:lang w:val="es-ES"/>
              </w:rPr>
            </w:pPr>
          </w:p>
          <w:p w14:paraId="2DF4B0AC" w14:textId="65633AA6" w:rsidR="006A24A7" w:rsidRPr="00C51E35" w:rsidRDefault="006A24A7" w:rsidP="00C503FA">
            <w:pPr>
              <w:rPr>
                <w:lang w:val="es-ES"/>
              </w:rPr>
            </w:pPr>
            <w:r w:rsidRPr="00C51E35">
              <w:rPr>
                <w:lang w:val="es-ES"/>
              </w:rPr>
              <w:fldChar w:fldCharType="begin"/>
            </w:r>
            <w:r w:rsidRPr="00C51E35">
              <w:rPr>
                <w:lang w:val="es-ES"/>
              </w:rPr>
              <w:instrText xml:space="preserve"> DOCPROPERTY "Document number"  \* MERGEFORMAT </w:instrText>
            </w:r>
            <w:r w:rsidRPr="00C51E35">
              <w:rPr>
                <w:lang w:val="es-ES"/>
              </w:rPr>
              <w:fldChar w:fldCharType="separate"/>
            </w:r>
            <w:r w:rsidR="00407613">
              <w:rPr>
                <w:lang w:val="es-ES"/>
              </w:rPr>
              <w:t>UNEP/OzL.Pro/ExCom/97/65</w:t>
            </w:r>
            <w:r w:rsidRPr="00C51E35">
              <w:rPr>
                <w:lang w:val="es-ES"/>
              </w:rPr>
              <w:fldChar w:fldCharType="end"/>
            </w:r>
          </w:p>
          <w:p w14:paraId="1F2A9161" w14:textId="53D6CE14" w:rsidR="00B84CF6" w:rsidRPr="00C51E35" w:rsidRDefault="00B84CF6" w:rsidP="00B84CF6">
            <w:pPr>
              <w:rPr>
                <w:lang w:val="es-ES"/>
              </w:rPr>
            </w:pPr>
            <w:r w:rsidRPr="00C51E35">
              <w:rPr>
                <w:lang w:val="es-ES"/>
              </w:rPr>
              <w:fldChar w:fldCharType="begin"/>
            </w:r>
            <w:r w:rsidRPr="00C51E35">
              <w:rPr>
                <w:lang w:val="es-ES"/>
              </w:rPr>
              <w:instrText xml:space="preserve"> DOCPROPERTY "Revision date" \@ "d MMMM YYYY"  \* MERGEFORMAT </w:instrText>
            </w:r>
            <w:r w:rsidRPr="00C51E35">
              <w:rPr>
                <w:lang w:val="es-ES"/>
              </w:rPr>
              <w:fldChar w:fldCharType="separate"/>
            </w:r>
            <w:r w:rsidR="003C53A7" w:rsidRPr="00C51E35">
              <w:rPr>
                <w:lang w:val="es-ES"/>
              </w:rPr>
              <w:t>21</w:t>
            </w:r>
            <w:r w:rsidR="007E78A7" w:rsidRPr="00C51E35">
              <w:rPr>
                <w:lang w:val="es-ES"/>
              </w:rPr>
              <w:t xml:space="preserve"> de octubre de 2025</w:t>
            </w:r>
            <w:r w:rsidRPr="00C51E35">
              <w:rPr>
                <w:lang w:val="es-ES"/>
              </w:rPr>
              <w:fldChar w:fldCharType="end"/>
            </w:r>
          </w:p>
          <w:p w14:paraId="3F17E704" w14:textId="77777777" w:rsidR="00BF6D9E" w:rsidRPr="00C51E35" w:rsidRDefault="00BF6D9E" w:rsidP="00C503FA">
            <w:pPr>
              <w:rPr>
                <w:caps/>
                <w:lang w:val="es-ES"/>
              </w:rPr>
            </w:pPr>
          </w:p>
          <w:p w14:paraId="130667D0" w14:textId="77777777" w:rsidR="006A24A7" w:rsidRPr="00C51E35" w:rsidRDefault="006A24A7" w:rsidP="00C503FA">
            <w:pPr>
              <w:rPr>
                <w:lang w:val="es-ES"/>
              </w:rPr>
            </w:pPr>
            <w:r w:rsidRPr="00C51E35">
              <w:rPr>
                <w:lang w:val="es-ES"/>
              </w:rPr>
              <w:t xml:space="preserve">ESPAÑOL </w:t>
            </w:r>
          </w:p>
          <w:p w14:paraId="77C9447E" w14:textId="77777777" w:rsidR="006A24A7" w:rsidRPr="00C51E35" w:rsidRDefault="006A24A7" w:rsidP="00C503FA">
            <w:pPr>
              <w:rPr>
                <w:lang w:val="es-ES"/>
              </w:rPr>
            </w:pPr>
            <w:r w:rsidRPr="00C51E35">
              <w:rPr>
                <w:lang w:val="es-ES"/>
              </w:rPr>
              <w:t>ORIGINAL: INGLÉS</w:t>
            </w:r>
          </w:p>
        </w:tc>
      </w:tr>
    </w:tbl>
    <w:p w14:paraId="0DA474D2" w14:textId="77777777" w:rsidR="009E2B8C" w:rsidRPr="00C51E35" w:rsidRDefault="006A24A7" w:rsidP="009E2B8C">
      <w:pPr>
        <w:jc w:val="left"/>
        <w:rPr>
          <w:lang w:val="es-ES"/>
        </w:rPr>
      </w:pPr>
      <w:r w:rsidRPr="00C51E35">
        <w:rPr>
          <w:lang w:val="es-ES"/>
        </w:rPr>
        <w:t>COMITÉ EJECUTIVO DEL FONDO MULTILATERAL</w:t>
      </w:r>
      <w:r w:rsidRPr="00C51E35">
        <w:rPr>
          <w:lang w:val="es-ES"/>
        </w:rPr>
        <w:br/>
        <w:t xml:space="preserve"> PARA LA APLICACIÓN DEL</w:t>
      </w:r>
      <w:r w:rsidRPr="00C51E35">
        <w:rPr>
          <w:lang w:val="es-ES"/>
        </w:rPr>
        <w:br/>
        <w:t xml:space="preserve"> PROTOCOLO DE MONTREAL</w:t>
      </w:r>
      <w:r w:rsidRPr="00C51E35">
        <w:rPr>
          <w:lang w:val="es-ES"/>
        </w:rPr>
        <w:br/>
      </w:r>
      <w:r w:rsidR="009E2B8C" w:rsidRPr="00C51E35">
        <w:rPr>
          <w:lang w:val="es-ES"/>
        </w:rPr>
        <w:t xml:space="preserve">Nonagésima séptima reunión </w:t>
      </w:r>
    </w:p>
    <w:p w14:paraId="79224EDD" w14:textId="77777777" w:rsidR="009E2B8C" w:rsidRPr="00C51E35" w:rsidRDefault="009E2B8C" w:rsidP="009E2B8C">
      <w:pPr>
        <w:jc w:val="left"/>
        <w:rPr>
          <w:lang w:val="es-ES"/>
        </w:rPr>
      </w:pPr>
      <w:r w:rsidRPr="00C51E35">
        <w:rPr>
          <w:lang w:val="es-ES"/>
        </w:rPr>
        <w:t>Montreal, 1-5 de diciembre de 2025</w:t>
      </w:r>
    </w:p>
    <w:p w14:paraId="383174B9" w14:textId="7A001B94" w:rsidR="003C53A7" w:rsidRPr="00C51E35" w:rsidRDefault="003C53A7" w:rsidP="003C53A7">
      <w:pPr>
        <w:jc w:val="left"/>
        <w:rPr>
          <w:lang w:val="es-ES"/>
        </w:rPr>
      </w:pPr>
      <w:r w:rsidRPr="00C51E35">
        <w:rPr>
          <w:lang w:val="es-ES"/>
        </w:rPr>
        <w:t>Punto 9 c) del orden del día provisional</w:t>
      </w:r>
      <w:r w:rsidR="00E629BD">
        <w:rPr>
          <w:rFonts w:ascii="ZWAdobeF" w:hAnsi="ZWAdobeF" w:cs="ZWAdobeF"/>
          <w:sz w:val="2"/>
          <w:szCs w:val="2"/>
          <w:lang w:val="es-ES"/>
        </w:rPr>
        <w:t>0F</w:t>
      </w:r>
      <w:r w:rsidRPr="00C51E35">
        <w:rPr>
          <w:rStyle w:val="FootnoteReference"/>
          <w:lang w:val="es-ES"/>
        </w:rPr>
        <w:footnoteReference w:id="1"/>
      </w:r>
    </w:p>
    <w:p w14:paraId="5C57BE8A" w14:textId="77777777" w:rsidR="003C53A7" w:rsidRPr="00C51E35" w:rsidRDefault="003C53A7" w:rsidP="003C53A7">
      <w:pPr>
        <w:jc w:val="left"/>
        <w:rPr>
          <w:lang w:val="es-ES"/>
        </w:rPr>
      </w:pPr>
    </w:p>
    <w:p w14:paraId="2D358C1A" w14:textId="77777777" w:rsidR="003C53A7" w:rsidRPr="00C51E35" w:rsidRDefault="003C53A7" w:rsidP="003C53A7">
      <w:pPr>
        <w:pStyle w:val="Heading1"/>
        <w:numPr>
          <w:ilvl w:val="0"/>
          <w:numId w:val="0"/>
        </w:numPr>
        <w:rPr>
          <w:lang w:val="es-ES"/>
        </w:rPr>
      </w:pPr>
    </w:p>
    <w:p w14:paraId="7A4C7E5C" w14:textId="77777777" w:rsidR="003C53A7" w:rsidRPr="00C51E35" w:rsidRDefault="003C53A7" w:rsidP="003C53A7">
      <w:pPr>
        <w:rPr>
          <w:lang w:val="es-ES"/>
        </w:rPr>
      </w:pPr>
    </w:p>
    <w:p w14:paraId="6398831C" w14:textId="77777777" w:rsidR="003C53A7" w:rsidRPr="00C51E35" w:rsidRDefault="003C53A7" w:rsidP="003C53A7">
      <w:pPr>
        <w:rPr>
          <w:lang w:val="es-ES"/>
        </w:rPr>
      </w:pPr>
    </w:p>
    <w:p w14:paraId="6CEAB464" w14:textId="77777777" w:rsidR="003C53A7" w:rsidRPr="00C51E35" w:rsidRDefault="003C53A7" w:rsidP="003C53A7">
      <w:pPr>
        <w:jc w:val="center"/>
        <w:rPr>
          <w:b/>
          <w:lang w:val="es-ES"/>
        </w:rPr>
      </w:pPr>
      <w:r w:rsidRPr="00C51E35">
        <w:rPr>
          <w:b/>
          <w:lang w:val="es-ES"/>
        </w:rPr>
        <w:t>PROPUESTA DE PROYECTO: EL NÍGER</w:t>
      </w:r>
    </w:p>
    <w:p w14:paraId="03175DC3" w14:textId="77777777" w:rsidR="003C53A7" w:rsidRPr="00C51E35" w:rsidRDefault="003C53A7" w:rsidP="003C53A7">
      <w:pPr>
        <w:rPr>
          <w:lang w:val="es-ES"/>
        </w:rPr>
      </w:pPr>
    </w:p>
    <w:p w14:paraId="3274B804" w14:textId="77777777" w:rsidR="003C53A7" w:rsidRPr="00C51E35" w:rsidRDefault="003C53A7" w:rsidP="003C53A7">
      <w:pPr>
        <w:rPr>
          <w:lang w:val="es-ES"/>
        </w:rPr>
      </w:pPr>
    </w:p>
    <w:p w14:paraId="42C43172" w14:textId="77777777" w:rsidR="003C53A7" w:rsidRPr="00C51E35" w:rsidRDefault="003C53A7" w:rsidP="003C53A7">
      <w:pPr>
        <w:ind w:firstLine="720"/>
        <w:rPr>
          <w:lang w:val="es-ES"/>
        </w:rPr>
      </w:pPr>
      <w:r w:rsidRPr="00C51E35">
        <w:rPr>
          <w:lang w:val="es-ES"/>
        </w:rPr>
        <w:t>Este documento consiste en las observaciones y la recomendación de la Secretaría sobre la siguiente propuesta de proyecto:</w:t>
      </w:r>
    </w:p>
    <w:p w14:paraId="7BA9B189" w14:textId="77777777" w:rsidR="003C53A7" w:rsidRPr="00C51E35" w:rsidRDefault="003C53A7" w:rsidP="003C53A7">
      <w:pPr>
        <w:spacing w:before="240" w:after="240"/>
        <w:rPr>
          <w:u w:val="single"/>
          <w:lang w:val="es-ES"/>
        </w:rPr>
      </w:pPr>
      <w:r w:rsidRPr="00C51E35">
        <w:rPr>
          <w:u w:val="single"/>
          <w:lang w:val="es-ES"/>
        </w:rPr>
        <w:t>Reducción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268"/>
        <w:gridCol w:w="2087"/>
      </w:tblGrid>
      <w:tr w:rsidR="003C53A7" w:rsidRPr="00C51E35" w14:paraId="5BB342E3" w14:textId="77777777" w:rsidTr="006E3AE1">
        <w:trPr>
          <w:trHeight w:val="601"/>
        </w:trPr>
        <w:tc>
          <w:tcPr>
            <w:tcW w:w="5103" w:type="dxa"/>
          </w:tcPr>
          <w:p w14:paraId="380CCDC8" w14:textId="77777777" w:rsidR="003C53A7" w:rsidRPr="00C51E35" w:rsidRDefault="003C53A7" w:rsidP="003C53A7">
            <w:pPr>
              <w:pStyle w:val="ListParagraph"/>
              <w:numPr>
                <w:ilvl w:val="0"/>
                <w:numId w:val="21"/>
              </w:numPr>
              <w:ind w:hanging="830"/>
              <w:jc w:val="left"/>
            </w:pPr>
            <w:r w:rsidRPr="00C51E35">
              <w:t>Plan de ejecución de Kigali para los HFC (</w:t>
            </w:r>
            <w:r w:rsidRPr="00C51E35">
              <w:rPr>
                <w:shd w:val="clear" w:color="auto" w:fill="FFFFFF" w:themeFill="background1"/>
              </w:rPr>
              <w:t>etapa I, segundo tramo</w:t>
            </w:r>
            <w:r w:rsidRPr="00C51E35">
              <w:t>)</w:t>
            </w:r>
          </w:p>
        </w:tc>
        <w:tc>
          <w:tcPr>
            <w:tcW w:w="2268" w:type="dxa"/>
          </w:tcPr>
          <w:p w14:paraId="5E3F329E" w14:textId="77777777" w:rsidR="003C53A7" w:rsidRPr="00C51E35" w:rsidRDefault="003C53A7" w:rsidP="006E3AE1">
            <w:pPr>
              <w:jc w:val="right"/>
              <w:rPr>
                <w:lang w:val="es-ES"/>
              </w:rPr>
            </w:pPr>
            <w:r w:rsidRPr="00C51E35">
              <w:rPr>
                <w:lang w:val="es-ES"/>
              </w:rPr>
              <w:t>ONUDI y PNUMA</w:t>
            </w:r>
          </w:p>
        </w:tc>
        <w:tc>
          <w:tcPr>
            <w:tcW w:w="2087" w:type="dxa"/>
          </w:tcPr>
          <w:p w14:paraId="3985C3BF" w14:textId="77777777" w:rsidR="003C53A7" w:rsidRPr="00C51E35" w:rsidRDefault="003C53A7" w:rsidP="006E3AE1">
            <w:pPr>
              <w:ind w:left="-1"/>
              <w:jc w:val="right"/>
              <w:rPr>
                <w:lang w:val="es-ES"/>
              </w:rPr>
            </w:pPr>
            <w:r w:rsidRPr="00C51E35">
              <w:rPr>
                <w:lang w:val="es-ES"/>
              </w:rPr>
              <w:t>Aprobación general</w:t>
            </w:r>
          </w:p>
        </w:tc>
      </w:tr>
    </w:tbl>
    <w:p w14:paraId="0719E9C4" w14:textId="77777777" w:rsidR="003C53A7" w:rsidRPr="00C51E35" w:rsidRDefault="003C53A7" w:rsidP="003C53A7">
      <w:pPr>
        <w:pStyle w:val="Heading1"/>
        <w:numPr>
          <w:ilvl w:val="0"/>
          <w:numId w:val="0"/>
        </w:numPr>
        <w:tabs>
          <w:tab w:val="left" w:pos="1280"/>
        </w:tabs>
        <w:rPr>
          <w:lang w:val="es-ES"/>
        </w:rPr>
      </w:pPr>
    </w:p>
    <w:p w14:paraId="0829BBE1" w14:textId="77777777" w:rsidR="003C53A7" w:rsidRPr="00C51E35" w:rsidRDefault="003C53A7" w:rsidP="003C53A7">
      <w:pPr>
        <w:jc w:val="center"/>
        <w:rPr>
          <w:lang w:val="es-ES"/>
        </w:rPr>
      </w:pPr>
    </w:p>
    <w:p w14:paraId="441958A4" w14:textId="77777777" w:rsidR="003C53A7" w:rsidRPr="00C51E35" w:rsidRDefault="003C53A7" w:rsidP="003C53A7">
      <w:pPr>
        <w:jc w:val="center"/>
        <w:rPr>
          <w:lang w:val="es-ES"/>
        </w:rPr>
      </w:pPr>
    </w:p>
    <w:p w14:paraId="1B6A645F" w14:textId="77777777" w:rsidR="003C53A7" w:rsidRPr="00C51E35" w:rsidRDefault="003C53A7" w:rsidP="003C53A7">
      <w:pPr>
        <w:jc w:val="center"/>
        <w:rPr>
          <w:lang w:val="es-ES"/>
        </w:rPr>
      </w:pPr>
    </w:p>
    <w:p w14:paraId="5B994D5A" w14:textId="77777777" w:rsidR="003C53A7" w:rsidRPr="00C51E35" w:rsidRDefault="003C53A7" w:rsidP="003C53A7">
      <w:pPr>
        <w:pStyle w:val="StyleHeader4Para4Left0Firstline0"/>
        <w:widowControl/>
        <w:numPr>
          <w:ilvl w:val="0"/>
          <w:numId w:val="0"/>
        </w:numPr>
        <w:tabs>
          <w:tab w:val="clear" w:pos="2880"/>
          <w:tab w:val="clear" w:pos="5760"/>
        </w:tabs>
        <w:jc w:val="left"/>
        <w:rPr>
          <w:b/>
          <w:sz w:val="22"/>
          <w:lang w:val="es-ES"/>
        </w:rPr>
      </w:pPr>
      <w:r w:rsidRPr="00C51E35">
        <w:rPr>
          <w:lang w:val="es-ES"/>
        </w:rPr>
        <w:br w:type="page"/>
      </w:r>
    </w:p>
    <w:p w14:paraId="2339626B" w14:textId="77777777" w:rsidR="003C53A7" w:rsidRPr="00C51E35" w:rsidRDefault="003C53A7" w:rsidP="003C53A7">
      <w:pPr>
        <w:spacing w:after="120"/>
        <w:jc w:val="center"/>
        <w:rPr>
          <w:b/>
          <w:lang w:val="es-ES"/>
        </w:rPr>
      </w:pPr>
      <w:r w:rsidRPr="00C51E35">
        <w:rPr>
          <w:b/>
          <w:lang w:val="es-ES"/>
        </w:rPr>
        <w:lastRenderedPageBreak/>
        <w:t>HOJA DE EVALUACIÓN DE PROYECTOS – PROYECTOS PLURIANUALES</w:t>
      </w:r>
    </w:p>
    <w:p w14:paraId="6B816BD9" w14:textId="77777777" w:rsidR="003C53A7" w:rsidRPr="00C51E35" w:rsidRDefault="003C53A7" w:rsidP="003C53A7">
      <w:pPr>
        <w:spacing w:after="200"/>
        <w:jc w:val="center"/>
        <w:rPr>
          <w:b/>
          <w:lang w:val="es-ES"/>
        </w:rPr>
      </w:pPr>
      <w:r w:rsidRPr="00C51E35">
        <w:rPr>
          <w:b/>
          <w:lang w:val="es-ES"/>
        </w:rPr>
        <w:t>El Níger</w:t>
      </w:r>
    </w:p>
    <w:tbl>
      <w:tblPr>
        <w:tblStyle w:val="TableGrid"/>
        <w:tblW w:w="5872" w:type="pct"/>
        <w:tblInd w:w="-815" w:type="dxa"/>
        <w:tblCellMar>
          <w:top w:w="28" w:type="dxa"/>
          <w:bottom w:w="28" w:type="dxa"/>
        </w:tblCellMar>
        <w:tblLook w:val="04A0" w:firstRow="1" w:lastRow="0" w:firstColumn="1" w:lastColumn="0" w:noHBand="0" w:noVBand="1"/>
      </w:tblPr>
      <w:tblGrid>
        <w:gridCol w:w="3508"/>
        <w:gridCol w:w="1840"/>
        <w:gridCol w:w="2385"/>
        <w:gridCol w:w="3248"/>
      </w:tblGrid>
      <w:tr w:rsidR="003C53A7" w:rsidRPr="00C51E35" w14:paraId="56F193C0" w14:textId="77777777" w:rsidTr="0072048C">
        <w:trPr>
          <w:trHeight w:val="248"/>
        </w:trPr>
        <w:tc>
          <w:tcPr>
            <w:tcW w:w="1597" w:type="pct"/>
          </w:tcPr>
          <w:p w14:paraId="5F1360E3" w14:textId="77777777" w:rsidR="003C53A7" w:rsidRPr="00C51E35" w:rsidRDefault="003C53A7" w:rsidP="006E3AE1">
            <w:pPr>
              <w:rPr>
                <w:b/>
                <w:sz w:val="20"/>
                <w:lang w:val="es-ES"/>
              </w:rPr>
            </w:pPr>
            <w:r w:rsidRPr="00C51E35">
              <w:rPr>
                <w:b/>
                <w:sz w:val="20"/>
                <w:lang w:val="es-ES"/>
              </w:rPr>
              <w:t>TÍTULO DEL PROYECTO</w:t>
            </w:r>
          </w:p>
        </w:tc>
        <w:tc>
          <w:tcPr>
            <w:tcW w:w="838" w:type="pct"/>
          </w:tcPr>
          <w:p w14:paraId="0578C474" w14:textId="77777777" w:rsidR="003C53A7" w:rsidRPr="00C51E35" w:rsidRDefault="003C53A7" w:rsidP="006E3AE1">
            <w:pPr>
              <w:jc w:val="center"/>
              <w:rPr>
                <w:b/>
                <w:sz w:val="20"/>
                <w:lang w:val="es-ES"/>
              </w:rPr>
            </w:pPr>
            <w:r w:rsidRPr="00C51E35">
              <w:rPr>
                <w:b/>
                <w:sz w:val="20"/>
                <w:lang w:val="es-ES"/>
              </w:rPr>
              <w:t>ORGANISMO</w:t>
            </w:r>
          </w:p>
        </w:tc>
        <w:tc>
          <w:tcPr>
            <w:tcW w:w="1086" w:type="pct"/>
          </w:tcPr>
          <w:p w14:paraId="05153D68" w14:textId="77777777" w:rsidR="003C53A7" w:rsidRPr="00C51E35" w:rsidRDefault="003C53A7" w:rsidP="006E3AE1">
            <w:pPr>
              <w:jc w:val="center"/>
              <w:rPr>
                <w:b/>
                <w:sz w:val="20"/>
                <w:lang w:val="es-ES"/>
              </w:rPr>
            </w:pPr>
            <w:r w:rsidRPr="00C51E35">
              <w:rPr>
                <w:b/>
                <w:sz w:val="20"/>
                <w:lang w:val="es-ES"/>
              </w:rPr>
              <w:t>REUNIÓN QUE APROBÓ</w:t>
            </w:r>
          </w:p>
        </w:tc>
        <w:tc>
          <w:tcPr>
            <w:tcW w:w="1480" w:type="pct"/>
          </w:tcPr>
          <w:p w14:paraId="1AE17927" w14:textId="77777777" w:rsidR="003C53A7" w:rsidRPr="00C51E35" w:rsidRDefault="003C53A7" w:rsidP="006E3AE1">
            <w:pPr>
              <w:jc w:val="center"/>
              <w:rPr>
                <w:b/>
                <w:sz w:val="20"/>
                <w:lang w:val="es-ES"/>
              </w:rPr>
            </w:pPr>
            <w:r w:rsidRPr="00C51E35">
              <w:rPr>
                <w:b/>
                <w:sz w:val="20"/>
                <w:lang w:val="es-ES"/>
              </w:rPr>
              <w:t>MEDIDA DE CONTROL</w:t>
            </w:r>
          </w:p>
        </w:tc>
      </w:tr>
      <w:tr w:rsidR="003C53A7" w:rsidRPr="00C51E35" w14:paraId="286EBEC6" w14:textId="77777777" w:rsidTr="0072048C">
        <w:trPr>
          <w:trHeight w:val="40"/>
        </w:trPr>
        <w:tc>
          <w:tcPr>
            <w:tcW w:w="1597" w:type="pct"/>
            <w:vAlign w:val="center"/>
          </w:tcPr>
          <w:p w14:paraId="0CBE0AA3" w14:textId="77777777" w:rsidR="003C53A7" w:rsidRPr="00C51E35" w:rsidRDefault="003C53A7" w:rsidP="006E3AE1">
            <w:pPr>
              <w:jc w:val="center"/>
              <w:rPr>
                <w:color w:val="000000" w:themeColor="text1"/>
                <w:sz w:val="20"/>
                <w:lang w:val="es-ES"/>
              </w:rPr>
            </w:pPr>
            <w:r w:rsidRPr="00C51E35">
              <w:rPr>
                <w:color w:val="000000" w:themeColor="text1"/>
                <w:sz w:val="20"/>
                <w:lang w:val="es-ES"/>
              </w:rPr>
              <w:t>Plan de ejecución de Kigali para los HFC (etapa I)</w:t>
            </w:r>
          </w:p>
        </w:tc>
        <w:tc>
          <w:tcPr>
            <w:tcW w:w="838" w:type="pct"/>
            <w:vAlign w:val="center"/>
          </w:tcPr>
          <w:p w14:paraId="71AAD98A" w14:textId="77777777" w:rsidR="003C53A7" w:rsidRPr="00C51E35" w:rsidRDefault="003C53A7" w:rsidP="006E3AE1">
            <w:pPr>
              <w:jc w:val="center"/>
              <w:rPr>
                <w:color w:val="000000" w:themeColor="text1"/>
                <w:sz w:val="20"/>
                <w:lang w:val="es-ES"/>
              </w:rPr>
            </w:pPr>
            <w:r w:rsidRPr="00C51E35">
              <w:rPr>
                <w:color w:val="000000" w:themeColor="text1"/>
                <w:sz w:val="20"/>
                <w:lang w:val="es-ES"/>
              </w:rPr>
              <w:t>ONUDI (principal), PNUMA</w:t>
            </w:r>
          </w:p>
        </w:tc>
        <w:tc>
          <w:tcPr>
            <w:tcW w:w="1086" w:type="pct"/>
            <w:vAlign w:val="center"/>
          </w:tcPr>
          <w:p w14:paraId="42688A87" w14:textId="77777777" w:rsidR="003C53A7" w:rsidRPr="00C51E35" w:rsidRDefault="003C53A7" w:rsidP="006E3AE1">
            <w:pPr>
              <w:jc w:val="center"/>
              <w:rPr>
                <w:color w:val="000000" w:themeColor="text1"/>
                <w:sz w:val="20"/>
                <w:lang w:val="es-ES"/>
              </w:rPr>
            </w:pPr>
            <w:r w:rsidRPr="00C51E35">
              <w:rPr>
                <w:color w:val="000000" w:themeColor="text1"/>
                <w:sz w:val="20"/>
                <w:lang w:val="es-ES"/>
              </w:rPr>
              <w:t>93ª</w:t>
            </w:r>
          </w:p>
        </w:tc>
        <w:tc>
          <w:tcPr>
            <w:tcW w:w="1480" w:type="pct"/>
            <w:vAlign w:val="center"/>
          </w:tcPr>
          <w:p w14:paraId="3F973F93" w14:textId="77777777" w:rsidR="003C53A7" w:rsidRPr="00C51E35" w:rsidRDefault="003C53A7" w:rsidP="006E3AE1">
            <w:pPr>
              <w:jc w:val="center"/>
              <w:rPr>
                <w:color w:val="000000" w:themeColor="text1"/>
                <w:sz w:val="20"/>
                <w:lang w:val="es-ES"/>
              </w:rPr>
            </w:pPr>
            <w:r w:rsidRPr="00C51E35">
              <w:rPr>
                <w:color w:val="000000" w:themeColor="text1"/>
                <w:sz w:val="20"/>
                <w:lang w:val="es-ES"/>
              </w:rPr>
              <w:t>Eliminación del 35,2% para 2029</w:t>
            </w:r>
          </w:p>
        </w:tc>
      </w:tr>
    </w:tbl>
    <w:p w14:paraId="3B9979A3" w14:textId="77777777" w:rsidR="003C53A7" w:rsidRPr="00C51E35" w:rsidRDefault="003C53A7" w:rsidP="003C53A7">
      <w:pPr>
        <w:jc w:val="center"/>
        <w:rPr>
          <w:sz w:val="10"/>
          <w:szCs w:val="10"/>
          <w:lang w:val="es-ES"/>
        </w:rPr>
      </w:pPr>
    </w:p>
    <w:tbl>
      <w:tblPr>
        <w:tblStyle w:val="TableGrid"/>
        <w:tblW w:w="5872" w:type="pct"/>
        <w:tblInd w:w="-815" w:type="dxa"/>
        <w:tblCellMar>
          <w:top w:w="28" w:type="dxa"/>
          <w:bottom w:w="28" w:type="dxa"/>
        </w:tblCellMar>
        <w:tblLook w:val="04A0" w:firstRow="1" w:lastRow="0" w:firstColumn="1" w:lastColumn="0" w:noHBand="0" w:noVBand="1"/>
      </w:tblPr>
      <w:tblGrid>
        <w:gridCol w:w="5067"/>
        <w:gridCol w:w="1419"/>
        <w:gridCol w:w="1076"/>
        <w:gridCol w:w="3419"/>
      </w:tblGrid>
      <w:tr w:rsidR="003C53A7" w:rsidRPr="00C51E35" w14:paraId="6161C706" w14:textId="77777777" w:rsidTr="0072048C">
        <w:trPr>
          <w:trHeight w:val="249"/>
        </w:trPr>
        <w:tc>
          <w:tcPr>
            <w:tcW w:w="2307" w:type="pct"/>
          </w:tcPr>
          <w:p w14:paraId="09DC358A" w14:textId="77777777" w:rsidR="003C53A7" w:rsidRPr="00C51E35" w:rsidRDefault="003C53A7" w:rsidP="006E3AE1">
            <w:pPr>
              <w:jc w:val="left"/>
              <w:rPr>
                <w:b/>
                <w:sz w:val="20"/>
                <w:lang w:val="es-ES"/>
              </w:rPr>
            </w:pPr>
            <w:r w:rsidRPr="00C51E35">
              <w:rPr>
                <w:b/>
                <w:sz w:val="20"/>
                <w:lang w:val="es-ES"/>
              </w:rPr>
              <w:t>DATOS MÁS RECIENTES CON ARREGLO AL ARTÍCULO 7 (Anexo F)</w:t>
            </w:r>
          </w:p>
        </w:tc>
        <w:tc>
          <w:tcPr>
            <w:tcW w:w="646" w:type="pct"/>
          </w:tcPr>
          <w:p w14:paraId="5FFEA202" w14:textId="77777777" w:rsidR="003C53A7" w:rsidRPr="00C51E35" w:rsidRDefault="003C53A7" w:rsidP="006E3AE1">
            <w:pPr>
              <w:ind w:right="-247"/>
              <w:jc w:val="left"/>
              <w:rPr>
                <w:sz w:val="20"/>
                <w:lang w:val="es-ES"/>
              </w:rPr>
            </w:pPr>
            <w:r w:rsidRPr="00C51E35">
              <w:rPr>
                <w:b/>
                <w:sz w:val="20"/>
                <w:lang w:val="es-ES"/>
              </w:rPr>
              <w:t>Año:</w:t>
            </w:r>
            <w:r w:rsidRPr="00C51E35">
              <w:rPr>
                <w:sz w:val="20"/>
                <w:lang w:val="es-ES"/>
              </w:rPr>
              <w:t xml:space="preserve"> </w:t>
            </w:r>
            <w:r w:rsidRPr="00C51E35">
              <w:rPr>
                <w:color w:val="000000" w:themeColor="text1"/>
                <w:sz w:val="20"/>
                <w:lang w:val="es-ES"/>
              </w:rPr>
              <w:t>2024</w:t>
            </w:r>
          </w:p>
        </w:tc>
        <w:tc>
          <w:tcPr>
            <w:tcW w:w="490" w:type="pct"/>
          </w:tcPr>
          <w:p w14:paraId="469A0D61" w14:textId="77777777" w:rsidR="003C53A7" w:rsidRPr="00C51E35" w:rsidRDefault="003C53A7" w:rsidP="006E3AE1">
            <w:pPr>
              <w:ind w:left="-109"/>
              <w:jc w:val="right"/>
              <w:rPr>
                <w:sz w:val="20"/>
                <w:lang w:val="es-ES"/>
              </w:rPr>
            </w:pPr>
            <w:r w:rsidRPr="00C51E35">
              <w:rPr>
                <w:sz w:val="20"/>
                <w:lang w:val="es-ES"/>
              </w:rPr>
              <w:t>228,22 t</w:t>
            </w:r>
          </w:p>
        </w:tc>
        <w:tc>
          <w:tcPr>
            <w:tcW w:w="1557" w:type="pct"/>
          </w:tcPr>
          <w:p w14:paraId="1F00163C" w14:textId="77777777" w:rsidR="003C53A7" w:rsidRPr="00C51E35" w:rsidRDefault="003C53A7" w:rsidP="006E3AE1">
            <w:pPr>
              <w:ind w:left="-110" w:right="33"/>
              <w:jc w:val="right"/>
              <w:rPr>
                <w:sz w:val="20"/>
                <w:lang w:val="es-ES"/>
              </w:rPr>
            </w:pPr>
            <w:r w:rsidRPr="00C51E35">
              <w:rPr>
                <w:sz w:val="20"/>
                <w:lang w:val="es-ES"/>
              </w:rPr>
              <w:t>586.753 toneladas eq. de CO</w:t>
            </w:r>
            <w:r w:rsidRPr="00C51E35">
              <w:rPr>
                <w:sz w:val="20"/>
                <w:vertAlign w:val="subscript"/>
                <w:lang w:val="es-ES"/>
              </w:rPr>
              <w:t>2</w:t>
            </w:r>
          </w:p>
        </w:tc>
      </w:tr>
    </w:tbl>
    <w:p w14:paraId="7F1D191A" w14:textId="77777777" w:rsidR="003C53A7" w:rsidRPr="00C51E35" w:rsidRDefault="003C53A7" w:rsidP="003C53A7">
      <w:pPr>
        <w:jc w:val="center"/>
        <w:rPr>
          <w:sz w:val="10"/>
          <w:szCs w:val="10"/>
          <w:lang w:val="es-ES"/>
        </w:rPr>
      </w:pPr>
    </w:p>
    <w:tbl>
      <w:tblPr>
        <w:tblStyle w:val="TableGrid"/>
        <w:tblW w:w="5872" w:type="pct"/>
        <w:jc w:val="center"/>
        <w:tblLayout w:type="fixed"/>
        <w:tblCellMar>
          <w:left w:w="28" w:type="dxa"/>
          <w:right w:w="28" w:type="dxa"/>
        </w:tblCellMar>
        <w:tblLook w:val="04A0" w:firstRow="1" w:lastRow="0" w:firstColumn="1" w:lastColumn="0" w:noHBand="0" w:noVBand="1"/>
      </w:tblPr>
      <w:tblGrid>
        <w:gridCol w:w="1080"/>
        <w:gridCol w:w="990"/>
        <w:gridCol w:w="900"/>
        <w:gridCol w:w="1351"/>
        <w:gridCol w:w="1366"/>
        <w:gridCol w:w="1603"/>
        <w:gridCol w:w="723"/>
        <w:gridCol w:w="1081"/>
        <w:gridCol w:w="1171"/>
        <w:gridCol w:w="716"/>
      </w:tblGrid>
      <w:tr w:rsidR="003C53A7" w:rsidRPr="00C51E35" w14:paraId="3F8A008F" w14:textId="77777777" w:rsidTr="0072048C">
        <w:trPr>
          <w:trHeight w:val="250"/>
          <w:jc w:val="center"/>
        </w:trPr>
        <w:tc>
          <w:tcPr>
            <w:tcW w:w="4139" w:type="pct"/>
            <w:gridSpan w:val="8"/>
          </w:tcPr>
          <w:p w14:paraId="1A58F82D" w14:textId="77777777" w:rsidR="003C53A7" w:rsidRPr="00C51E35" w:rsidRDefault="003C53A7" w:rsidP="006E3AE1">
            <w:pPr>
              <w:spacing w:after="60"/>
              <w:ind w:right="33"/>
              <w:jc w:val="left"/>
              <w:rPr>
                <w:b/>
                <w:sz w:val="20"/>
                <w:highlight w:val="cyan"/>
                <w:lang w:val="es-ES"/>
              </w:rPr>
            </w:pPr>
            <w:r w:rsidRPr="00C51E35">
              <w:rPr>
                <w:b/>
                <w:sz w:val="20"/>
                <w:lang w:val="es-ES"/>
              </w:rPr>
              <w:t>DATOS SECTORIALES DEL PROGRAMA DE PAÍS MÁS RECIENTES (toneladas eq. de CO</w:t>
            </w:r>
            <w:r w:rsidRPr="00C51E35">
              <w:rPr>
                <w:b/>
                <w:sz w:val="20"/>
                <w:vertAlign w:val="subscript"/>
                <w:lang w:val="es-ES"/>
              </w:rPr>
              <w:t>2</w:t>
            </w:r>
            <w:r w:rsidRPr="00C51E35">
              <w:rPr>
                <w:b/>
                <w:sz w:val="20"/>
                <w:lang w:val="es-ES"/>
              </w:rPr>
              <w:t>)</w:t>
            </w:r>
          </w:p>
        </w:tc>
        <w:tc>
          <w:tcPr>
            <w:tcW w:w="861" w:type="pct"/>
            <w:gridSpan w:val="2"/>
          </w:tcPr>
          <w:p w14:paraId="6235A864" w14:textId="77777777" w:rsidR="003C53A7" w:rsidRPr="00C51E35" w:rsidRDefault="003C53A7" w:rsidP="006E3AE1">
            <w:pPr>
              <w:spacing w:after="60"/>
              <w:ind w:right="33"/>
              <w:jc w:val="right"/>
              <w:rPr>
                <w:b/>
                <w:sz w:val="20"/>
                <w:lang w:val="es-ES"/>
              </w:rPr>
            </w:pPr>
            <w:r w:rsidRPr="00C51E35">
              <w:rPr>
                <w:b/>
                <w:sz w:val="20"/>
                <w:lang w:val="es-ES"/>
              </w:rPr>
              <w:t>Año: 2024</w:t>
            </w:r>
          </w:p>
        </w:tc>
      </w:tr>
      <w:tr w:rsidR="0072048C" w:rsidRPr="00C51E35" w14:paraId="57B6CAAB" w14:textId="77777777" w:rsidTr="0072048C">
        <w:trPr>
          <w:trHeight w:val="96"/>
          <w:jc w:val="center"/>
        </w:trPr>
        <w:tc>
          <w:tcPr>
            <w:tcW w:w="492" w:type="pct"/>
            <w:vMerge w:val="restart"/>
            <w:tcMar>
              <w:left w:w="85" w:type="dxa"/>
              <w:right w:w="85" w:type="dxa"/>
            </w:tcMar>
            <w:vAlign w:val="center"/>
          </w:tcPr>
          <w:p w14:paraId="2C444DEF" w14:textId="77777777" w:rsidR="003C53A7" w:rsidRPr="00C51E35" w:rsidRDefault="003C53A7" w:rsidP="006E3AE1">
            <w:pPr>
              <w:jc w:val="center"/>
              <w:rPr>
                <w:sz w:val="20"/>
                <w:lang w:val="es-ES"/>
              </w:rPr>
            </w:pPr>
            <w:r w:rsidRPr="00C51E35">
              <w:rPr>
                <w:sz w:val="20"/>
                <w:lang w:val="es-ES"/>
              </w:rPr>
              <w:t>Sustancias químicas</w:t>
            </w:r>
          </w:p>
        </w:tc>
        <w:tc>
          <w:tcPr>
            <w:tcW w:w="451" w:type="pct"/>
            <w:vMerge w:val="restart"/>
            <w:tcMar>
              <w:left w:w="85" w:type="dxa"/>
              <w:right w:w="85" w:type="dxa"/>
            </w:tcMar>
            <w:vAlign w:val="center"/>
          </w:tcPr>
          <w:p w14:paraId="536E9773" w14:textId="77777777" w:rsidR="003C53A7" w:rsidRPr="00C51E35" w:rsidRDefault="003C53A7" w:rsidP="006E3AE1">
            <w:pPr>
              <w:jc w:val="center"/>
              <w:rPr>
                <w:sz w:val="20"/>
                <w:lang w:val="es-ES"/>
              </w:rPr>
            </w:pPr>
            <w:r w:rsidRPr="00C51E35">
              <w:rPr>
                <w:sz w:val="20"/>
                <w:lang w:val="es-ES"/>
              </w:rPr>
              <w:t>Aerosoles</w:t>
            </w:r>
          </w:p>
        </w:tc>
        <w:tc>
          <w:tcPr>
            <w:tcW w:w="410" w:type="pct"/>
            <w:vMerge w:val="restart"/>
            <w:tcMar>
              <w:left w:w="85" w:type="dxa"/>
              <w:right w:w="85" w:type="dxa"/>
            </w:tcMar>
            <w:vAlign w:val="center"/>
          </w:tcPr>
          <w:p w14:paraId="54B4F782" w14:textId="77777777" w:rsidR="003C53A7" w:rsidRPr="00C51E35" w:rsidRDefault="003C53A7" w:rsidP="006E3AE1">
            <w:pPr>
              <w:jc w:val="center"/>
              <w:rPr>
                <w:sz w:val="20"/>
                <w:lang w:val="es-ES"/>
              </w:rPr>
            </w:pPr>
            <w:r w:rsidRPr="00C51E35">
              <w:rPr>
                <w:sz w:val="20"/>
                <w:lang w:val="es-ES"/>
              </w:rPr>
              <w:t>Espumas</w:t>
            </w:r>
          </w:p>
        </w:tc>
        <w:tc>
          <w:tcPr>
            <w:tcW w:w="615" w:type="pct"/>
            <w:vMerge w:val="restart"/>
            <w:tcMar>
              <w:left w:w="85" w:type="dxa"/>
              <w:right w:w="85" w:type="dxa"/>
            </w:tcMar>
            <w:vAlign w:val="center"/>
          </w:tcPr>
          <w:p w14:paraId="3D88232C" w14:textId="77777777" w:rsidR="003C53A7" w:rsidRPr="00C51E35" w:rsidRDefault="003C53A7" w:rsidP="006E3AE1">
            <w:pPr>
              <w:jc w:val="center"/>
              <w:rPr>
                <w:sz w:val="20"/>
                <w:lang w:val="es-ES"/>
              </w:rPr>
            </w:pPr>
            <w:r w:rsidRPr="00C51E35">
              <w:rPr>
                <w:sz w:val="20"/>
                <w:lang w:val="es-ES"/>
              </w:rPr>
              <w:t>Extinción de incendios</w:t>
            </w:r>
          </w:p>
        </w:tc>
        <w:tc>
          <w:tcPr>
            <w:tcW w:w="2172" w:type="pct"/>
            <w:gridSpan w:val="4"/>
            <w:tcMar>
              <w:left w:w="85" w:type="dxa"/>
              <w:right w:w="85" w:type="dxa"/>
            </w:tcMar>
            <w:vAlign w:val="center"/>
          </w:tcPr>
          <w:p w14:paraId="2ABA2CDF" w14:textId="77777777" w:rsidR="003C53A7" w:rsidRPr="00C51E35" w:rsidRDefault="003C53A7" w:rsidP="006E3AE1">
            <w:pPr>
              <w:jc w:val="center"/>
              <w:rPr>
                <w:sz w:val="20"/>
                <w:lang w:val="es-ES"/>
              </w:rPr>
            </w:pPr>
            <w:r w:rsidRPr="00C51E35">
              <w:rPr>
                <w:sz w:val="20"/>
                <w:lang w:val="es-ES"/>
              </w:rPr>
              <w:t>Aire acondicionado y refrigeración</w:t>
            </w:r>
          </w:p>
        </w:tc>
        <w:tc>
          <w:tcPr>
            <w:tcW w:w="533" w:type="pct"/>
            <w:vMerge w:val="restart"/>
            <w:tcMar>
              <w:left w:w="85" w:type="dxa"/>
              <w:right w:w="85" w:type="dxa"/>
            </w:tcMar>
            <w:vAlign w:val="center"/>
          </w:tcPr>
          <w:p w14:paraId="43583157" w14:textId="77777777" w:rsidR="003C53A7" w:rsidRPr="00C51E35" w:rsidRDefault="003C53A7" w:rsidP="006E3AE1">
            <w:pPr>
              <w:ind w:left="-26"/>
              <w:jc w:val="center"/>
              <w:rPr>
                <w:sz w:val="20"/>
                <w:lang w:val="es-ES"/>
              </w:rPr>
            </w:pPr>
            <w:r w:rsidRPr="00C51E35">
              <w:rPr>
                <w:sz w:val="20"/>
                <w:lang w:val="es-ES"/>
              </w:rPr>
              <w:t>Disolventes</w:t>
            </w:r>
          </w:p>
        </w:tc>
        <w:tc>
          <w:tcPr>
            <w:tcW w:w="328" w:type="pct"/>
            <w:vMerge w:val="restart"/>
            <w:tcMar>
              <w:left w:w="85" w:type="dxa"/>
              <w:right w:w="85" w:type="dxa"/>
            </w:tcMar>
            <w:vAlign w:val="center"/>
          </w:tcPr>
          <w:p w14:paraId="2969B7A4" w14:textId="77777777" w:rsidR="003C53A7" w:rsidRPr="00C51E35" w:rsidRDefault="003C53A7" w:rsidP="006E3AE1">
            <w:pPr>
              <w:jc w:val="center"/>
              <w:rPr>
                <w:sz w:val="20"/>
                <w:lang w:val="es-ES"/>
              </w:rPr>
            </w:pPr>
            <w:r w:rsidRPr="00C51E35">
              <w:rPr>
                <w:sz w:val="20"/>
                <w:lang w:val="es-ES"/>
              </w:rPr>
              <w:t>Otros</w:t>
            </w:r>
          </w:p>
        </w:tc>
      </w:tr>
      <w:tr w:rsidR="0072048C" w:rsidRPr="00C51E35" w14:paraId="206D2022" w14:textId="77777777" w:rsidTr="0072048C">
        <w:trPr>
          <w:trHeight w:val="96"/>
          <w:jc w:val="center"/>
        </w:trPr>
        <w:tc>
          <w:tcPr>
            <w:tcW w:w="492" w:type="pct"/>
            <w:vMerge/>
            <w:tcMar>
              <w:left w:w="85" w:type="dxa"/>
              <w:right w:w="85" w:type="dxa"/>
            </w:tcMar>
            <w:vAlign w:val="center"/>
          </w:tcPr>
          <w:p w14:paraId="1A89F5E3" w14:textId="77777777" w:rsidR="003C53A7" w:rsidRPr="00C51E35" w:rsidRDefault="003C53A7" w:rsidP="006E3AE1">
            <w:pPr>
              <w:jc w:val="center"/>
              <w:rPr>
                <w:sz w:val="20"/>
                <w:lang w:val="es-ES"/>
              </w:rPr>
            </w:pPr>
          </w:p>
        </w:tc>
        <w:tc>
          <w:tcPr>
            <w:tcW w:w="451" w:type="pct"/>
            <w:vMerge/>
            <w:tcMar>
              <w:left w:w="85" w:type="dxa"/>
              <w:right w:w="85" w:type="dxa"/>
            </w:tcMar>
            <w:vAlign w:val="center"/>
          </w:tcPr>
          <w:p w14:paraId="39AAD14B" w14:textId="77777777" w:rsidR="003C53A7" w:rsidRPr="00C51E35" w:rsidRDefault="003C53A7" w:rsidP="006E3AE1">
            <w:pPr>
              <w:jc w:val="center"/>
              <w:rPr>
                <w:sz w:val="20"/>
                <w:lang w:val="es-ES"/>
              </w:rPr>
            </w:pPr>
          </w:p>
        </w:tc>
        <w:tc>
          <w:tcPr>
            <w:tcW w:w="410" w:type="pct"/>
            <w:vMerge/>
            <w:tcMar>
              <w:left w:w="85" w:type="dxa"/>
              <w:right w:w="85" w:type="dxa"/>
            </w:tcMar>
            <w:vAlign w:val="center"/>
          </w:tcPr>
          <w:p w14:paraId="692BFD31" w14:textId="77777777" w:rsidR="003C53A7" w:rsidRPr="00C51E35" w:rsidRDefault="003C53A7" w:rsidP="006E3AE1">
            <w:pPr>
              <w:jc w:val="center"/>
              <w:rPr>
                <w:sz w:val="20"/>
                <w:lang w:val="es-ES"/>
              </w:rPr>
            </w:pPr>
          </w:p>
        </w:tc>
        <w:tc>
          <w:tcPr>
            <w:tcW w:w="615" w:type="pct"/>
            <w:vMerge/>
            <w:tcMar>
              <w:left w:w="85" w:type="dxa"/>
              <w:right w:w="85" w:type="dxa"/>
            </w:tcMar>
            <w:vAlign w:val="center"/>
          </w:tcPr>
          <w:p w14:paraId="579D1D90" w14:textId="77777777" w:rsidR="003C53A7" w:rsidRPr="00C51E35" w:rsidRDefault="003C53A7" w:rsidP="006E3AE1">
            <w:pPr>
              <w:jc w:val="center"/>
              <w:rPr>
                <w:sz w:val="20"/>
                <w:lang w:val="es-ES"/>
              </w:rPr>
            </w:pPr>
          </w:p>
        </w:tc>
        <w:tc>
          <w:tcPr>
            <w:tcW w:w="1680" w:type="pct"/>
            <w:gridSpan w:val="3"/>
            <w:tcMar>
              <w:left w:w="85" w:type="dxa"/>
              <w:right w:w="85" w:type="dxa"/>
            </w:tcMar>
            <w:vAlign w:val="center"/>
          </w:tcPr>
          <w:p w14:paraId="4183F235" w14:textId="77777777" w:rsidR="003C53A7" w:rsidRPr="00C51E35" w:rsidRDefault="003C53A7" w:rsidP="006E3AE1">
            <w:pPr>
              <w:jc w:val="center"/>
              <w:rPr>
                <w:sz w:val="20"/>
                <w:lang w:val="es-ES"/>
              </w:rPr>
            </w:pPr>
            <w:r w:rsidRPr="00C51E35">
              <w:rPr>
                <w:sz w:val="20"/>
                <w:lang w:val="es-ES"/>
              </w:rPr>
              <w:t>Fabricación</w:t>
            </w:r>
          </w:p>
        </w:tc>
        <w:tc>
          <w:tcPr>
            <w:tcW w:w="492" w:type="pct"/>
            <w:vMerge w:val="restart"/>
            <w:tcMar>
              <w:left w:w="85" w:type="dxa"/>
              <w:right w:w="85" w:type="dxa"/>
            </w:tcMar>
            <w:vAlign w:val="center"/>
          </w:tcPr>
          <w:p w14:paraId="7DEFAD5F" w14:textId="77777777" w:rsidR="003C53A7" w:rsidRPr="00C51E35" w:rsidRDefault="003C53A7" w:rsidP="006E3AE1">
            <w:pPr>
              <w:jc w:val="center"/>
              <w:rPr>
                <w:sz w:val="20"/>
                <w:lang w:val="es-ES"/>
              </w:rPr>
            </w:pPr>
            <w:r w:rsidRPr="00C51E35">
              <w:rPr>
                <w:sz w:val="20"/>
                <w:lang w:val="es-ES"/>
              </w:rPr>
              <w:t>Servicio y mantenim.</w:t>
            </w:r>
          </w:p>
        </w:tc>
        <w:tc>
          <w:tcPr>
            <w:tcW w:w="533" w:type="pct"/>
            <w:vMerge/>
            <w:tcMar>
              <w:left w:w="85" w:type="dxa"/>
              <w:right w:w="85" w:type="dxa"/>
            </w:tcMar>
            <w:vAlign w:val="center"/>
          </w:tcPr>
          <w:p w14:paraId="6EDB18B5" w14:textId="77777777" w:rsidR="003C53A7" w:rsidRPr="00C51E35" w:rsidRDefault="003C53A7" w:rsidP="006E3AE1">
            <w:pPr>
              <w:jc w:val="center"/>
              <w:rPr>
                <w:sz w:val="20"/>
                <w:lang w:val="es-ES"/>
              </w:rPr>
            </w:pPr>
          </w:p>
        </w:tc>
        <w:tc>
          <w:tcPr>
            <w:tcW w:w="328" w:type="pct"/>
            <w:vMerge/>
            <w:tcMar>
              <w:left w:w="85" w:type="dxa"/>
              <w:right w:w="85" w:type="dxa"/>
            </w:tcMar>
            <w:vAlign w:val="center"/>
          </w:tcPr>
          <w:p w14:paraId="664FDA0D" w14:textId="77777777" w:rsidR="003C53A7" w:rsidRPr="00C51E35" w:rsidRDefault="003C53A7" w:rsidP="006E3AE1">
            <w:pPr>
              <w:jc w:val="center"/>
              <w:rPr>
                <w:sz w:val="20"/>
                <w:lang w:val="es-ES"/>
              </w:rPr>
            </w:pPr>
          </w:p>
        </w:tc>
      </w:tr>
      <w:tr w:rsidR="0072048C" w:rsidRPr="00C51E35" w14:paraId="552A5C9A" w14:textId="77777777" w:rsidTr="0072048C">
        <w:trPr>
          <w:trHeight w:val="96"/>
          <w:jc w:val="center"/>
        </w:trPr>
        <w:tc>
          <w:tcPr>
            <w:tcW w:w="492" w:type="pct"/>
            <w:vMerge/>
            <w:tcMar>
              <w:left w:w="85" w:type="dxa"/>
              <w:right w:w="85" w:type="dxa"/>
            </w:tcMar>
            <w:vAlign w:val="center"/>
          </w:tcPr>
          <w:p w14:paraId="1576720D" w14:textId="77777777" w:rsidR="003C53A7" w:rsidRPr="00C51E35" w:rsidRDefault="003C53A7" w:rsidP="006E3AE1">
            <w:pPr>
              <w:jc w:val="center"/>
              <w:rPr>
                <w:sz w:val="20"/>
                <w:lang w:val="es-ES"/>
              </w:rPr>
            </w:pPr>
          </w:p>
        </w:tc>
        <w:tc>
          <w:tcPr>
            <w:tcW w:w="451" w:type="pct"/>
            <w:vMerge/>
            <w:tcMar>
              <w:left w:w="85" w:type="dxa"/>
              <w:right w:w="85" w:type="dxa"/>
            </w:tcMar>
            <w:vAlign w:val="center"/>
          </w:tcPr>
          <w:p w14:paraId="7C020AF3" w14:textId="77777777" w:rsidR="003C53A7" w:rsidRPr="00C51E35" w:rsidRDefault="003C53A7" w:rsidP="006E3AE1">
            <w:pPr>
              <w:jc w:val="center"/>
              <w:rPr>
                <w:sz w:val="20"/>
                <w:lang w:val="es-ES"/>
              </w:rPr>
            </w:pPr>
          </w:p>
        </w:tc>
        <w:tc>
          <w:tcPr>
            <w:tcW w:w="410" w:type="pct"/>
            <w:vMerge/>
            <w:tcMar>
              <w:left w:w="85" w:type="dxa"/>
              <w:right w:w="85" w:type="dxa"/>
            </w:tcMar>
            <w:vAlign w:val="center"/>
          </w:tcPr>
          <w:p w14:paraId="756B0F40" w14:textId="77777777" w:rsidR="003C53A7" w:rsidRPr="00C51E35" w:rsidRDefault="003C53A7" w:rsidP="006E3AE1">
            <w:pPr>
              <w:jc w:val="center"/>
              <w:rPr>
                <w:sz w:val="20"/>
                <w:lang w:val="es-ES"/>
              </w:rPr>
            </w:pPr>
          </w:p>
        </w:tc>
        <w:tc>
          <w:tcPr>
            <w:tcW w:w="615" w:type="pct"/>
            <w:vMerge/>
            <w:tcMar>
              <w:left w:w="85" w:type="dxa"/>
              <w:right w:w="85" w:type="dxa"/>
            </w:tcMar>
            <w:vAlign w:val="center"/>
          </w:tcPr>
          <w:p w14:paraId="2734F792" w14:textId="77777777" w:rsidR="003C53A7" w:rsidRPr="00C51E35" w:rsidRDefault="003C53A7" w:rsidP="006E3AE1">
            <w:pPr>
              <w:jc w:val="center"/>
              <w:rPr>
                <w:sz w:val="20"/>
                <w:lang w:val="es-ES"/>
              </w:rPr>
            </w:pPr>
          </w:p>
        </w:tc>
        <w:tc>
          <w:tcPr>
            <w:tcW w:w="622" w:type="pct"/>
            <w:tcMar>
              <w:left w:w="85" w:type="dxa"/>
              <w:right w:w="85" w:type="dxa"/>
            </w:tcMar>
            <w:vAlign w:val="center"/>
          </w:tcPr>
          <w:p w14:paraId="360A767A" w14:textId="77777777" w:rsidR="003C53A7" w:rsidRPr="00C51E35" w:rsidRDefault="003C53A7" w:rsidP="006E3AE1">
            <w:pPr>
              <w:jc w:val="center"/>
              <w:rPr>
                <w:sz w:val="20"/>
                <w:lang w:val="es-ES"/>
              </w:rPr>
            </w:pPr>
            <w:r w:rsidRPr="00C51E35">
              <w:rPr>
                <w:sz w:val="20"/>
                <w:lang w:val="es-ES"/>
              </w:rPr>
              <w:t>Refrigeración</w:t>
            </w:r>
          </w:p>
        </w:tc>
        <w:tc>
          <w:tcPr>
            <w:tcW w:w="730" w:type="pct"/>
            <w:tcMar>
              <w:left w:w="85" w:type="dxa"/>
              <w:right w:w="85" w:type="dxa"/>
            </w:tcMar>
            <w:vAlign w:val="center"/>
          </w:tcPr>
          <w:p w14:paraId="10E13D02" w14:textId="77777777" w:rsidR="0072048C" w:rsidRDefault="003C53A7" w:rsidP="006E3AE1">
            <w:pPr>
              <w:jc w:val="center"/>
              <w:rPr>
                <w:sz w:val="20"/>
                <w:lang w:val="es-ES"/>
              </w:rPr>
            </w:pPr>
            <w:r w:rsidRPr="00C51E35">
              <w:rPr>
                <w:sz w:val="20"/>
                <w:lang w:val="es-ES"/>
              </w:rPr>
              <w:t xml:space="preserve">Aire </w:t>
            </w:r>
          </w:p>
          <w:p w14:paraId="4A700960" w14:textId="1353CCB7" w:rsidR="003C53A7" w:rsidRPr="00C51E35" w:rsidRDefault="003C53A7" w:rsidP="006E3AE1">
            <w:pPr>
              <w:jc w:val="center"/>
              <w:rPr>
                <w:sz w:val="20"/>
                <w:lang w:val="es-ES"/>
              </w:rPr>
            </w:pPr>
            <w:r w:rsidRPr="00C51E35">
              <w:rPr>
                <w:sz w:val="20"/>
                <w:lang w:val="es-ES"/>
              </w:rPr>
              <w:t>acondicionado</w:t>
            </w:r>
          </w:p>
        </w:tc>
        <w:tc>
          <w:tcPr>
            <w:tcW w:w="329" w:type="pct"/>
            <w:vAlign w:val="center"/>
          </w:tcPr>
          <w:p w14:paraId="472486A9" w14:textId="77777777" w:rsidR="003C53A7" w:rsidRPr="00C51E35" w:rsidRDefault="003C53A7" w:rsidP="006E3AE1">
            <w:pPr>
              <w:jc w:val="center"/>
              <w:rPr>
                <w:sz w:val="20"/>
                <w:lang w:val="es-ES"/>
              </w:rPr>
            </w:pPr>
            <w:r w:rsidRPr="00C51E35">
              <w:rPr>
                <w:sz w:val="20"/>
                <w:lang w:val="es-ES"/>
              </w:rPr>
              <w:t>Otros</w:t>
            </w:r>
          </w:p>
        </w:tc>
        <w:tc>
          <w:tcPr>
            <w:tcW w:w="492" w:type="pct"/>
            <w:vMerge/>
            <w:tcMar>
              <w:left w:w="85" w:type="dxa"/>
              <w:right w:w="85" w:type="dxa"/>
            </w:tcMar>
            <w:vAlign w:val="center"/>
          </w:tcPr>
          <w:p w14:paraId="5F4ED29D" w14:textId="77777777" w:rsidR="003C53A7" w:rsidRPr="00C51E35" w:rsidRDefault="003C53A7" w:rsidP="006E3AE1">
            <w:pPr>
              <w:jc w:val="center"/>
              <w:rPr>
                <w:sz w:val="20"/>
                <w:lang w:val="es-ES"/>
              </w:rPr>
            </w:pPr>
          </w:p>
        </w:tc>
        <w:tc>
          <w:tcPr>
            <w:tcW w:w="533" w:type="pct"/>
            <w:vMerge/>
            <w:tcMar>
              <w:left w:w="85" w:type="dxa"/>
              <w:right w:w="85" w:type="dxa"/>
            </w:tcMar>
            <w:vAlign w:val="center"/>
          </w:tcPr>
          <w:p w14:paraId="6DF2CD57" w14:textId="77777777" w:rsidR="003C53A7" w:rsidRPr="00C51E35" w:rsidRDefault="003C53A7" w:rsidP="006E3AE1">
            <w:pPr>
              <w:jc w:val="center"/>
              <w:rPr>
                <w:sz w:val="20"/>
                <w:lang w:val="es-ES"/>
              </w:rPr>
            </w:pPr>
          </w:p>
        </w:tc>
        <w:tc>
          <w:tcPr>
            <w:tcW w:w="328" w:type="pct"/>
            <w:vMerge/>
            <w:tcMar>
              <w:left w:w="85" w:type="dxa"/>
              <w:right w:w="85" w:type="dxa"/>
            </w:tcMar>
            <w:vAlign w:val="center"/>
          </w:tcPr>
          <w:p w14:paraId="16BC698F" w14:textId="77777777" w:rsidR="003C53A7" w:rsidRPr="00C51E35" w:rsidRDefault="003C53A7" w:rsidP="006E3AE1">
            <w:pPr>
              <w:jc w:val="center"/>
              <w:rPr>
                <w:sz w:val="20"/>
                <w:lang w:val="es-ES"/>
              </w:rPr>
            </w:pPr>
          </w:p>
        </w:tc>
      </w:tr>
      <w:tr w:rsidR="0072048C" w:rsidRPr="00C51E35" w14:paraId="02FD3C80" w14:textId="77777777" w:rsidTr="0072048C">
        <w:trPr>
          <w:trHeight w:val="283"/>
          <w:jc w:val="center"/>
        </w:trPr>
        <w:tc>
          <w:tcPr>
            <w:tcW w:w="492" w:type="pct"/>
            <w:vAlign w:val="center"/>
          </w:tcPr>
          <w:p w14:paraId="552F6EFD" w14:textId="77777777" w:rsidR="003C53A7" w:rsidRPr="00C51E35" w:rsidRDefault="003C53A7" w:rsidP="006E3AE1">
            <w:pPr>
              <w:jc w:val="left"/>
              <w:rPr>
                <w:sz w:val="20"/>
                <w:lang w:val="es-ES"/>
              </w:rPr>
            </w:pPr>
            <w:r w:rsidRPr="00C51E35">
              <w:rPr>
                <w:sz w:val="20"/>
                <w:lang w:val="es-ES"/>
              </w:rPr>
              <w:t>HFC</w:t>
            </w:r>
          </w:p>
        </w:tc>
        <w:tc>
          <w:tcPr>
            <w:tcW w:w="451" w:type="pct"/>
            <w:vAlign w:val="center"/>
          </w:tcPr>
          <w:p w14:paraId="17C1C118" w14:textId="77777777" w:rsidR="003C53A7" w:rsidRPr="00C51E35" w:rsidRDefault="003C53A7" w:rsidP="006E3AE1">
            <w:pPr>
              <w:ind w:left="-113"/>
              <w:jc w:val="right"/>
              <w:rPr>
                <w:sz w:val="20"/>
                <w:lang w:val="es-ES"/>
              </w:rPr>
            </w:pPr>
          </w:p>
        </w:tc>
        <w:tc>
          <w:tcPr>
            <w:tcW w:w="410" w:type="pct"/>
            <w:vAlign w:val="center"/>
          </w:tcPr>
          <w:p w14:paraId="7F197FBF" w14:textId="77777777" w:rsidR="003C53A7" w:rsidRPr="00C51E35" w:rsidRDefault="003C53A7" w:rsidP="006E3AE1">
            <w:pPr>
              <w:ind w:left="-120"/>
              <w:jc w:val="right"/>
              <w:rPr>
                <w:sz w:val="20"/>
                <w:lang w:val="es-ES"/>
              </w:rPr>
            </w:pPr>
          </w:p>
        </w:tc>
        <w:tc>
          <w:tcPr>
            <w:tcW w:w="615" w:type="pct"/>
            <w:vAlign w:val="center"/>
          </w:tcPr>
          <w:p w14:paraId="1046ADE9" w14:textId="77777777" w:rsidR="003C53A7" w:rsidRPr="00C51E35" w:rsidRDefault="003C53A7" w:rsidP="006E3AE1">
            <w:pPr>
              <w:ind w:left="-110"/>
              <w:jc w:val="right"/>
              <w:rPr>
                <w:sz w:val="20"/>
                <w:lang w:val="es-ES"/>
              </w:rPr>
            </w:pPr>
          </w:p>
        </w:tc>
        <w:tc>
          <w:tcPr>
            <w:tcW w:w="622" w:type="pct"/>
            <w:vAlign w:val="center"/>
          </w:tcPr>
          <w:p w14:paraId="028A904D" w14:textId="77777777" w:rsidR="003C53A7" w:rsidRPr="00C51E35" w:rsidRDefault="003C53A7" w:rsidP="006E3AE1">
            <w:pPr>
              <w:ind w:left="-108"/>
              <w:jc w:val="right"/>
              <w:rPr>
                <w:sz w:val="20"/>
                <w:lang w:val="es-ES"/>
              </w:rPr>
            </w:pPr>
          </w:p>
        </w:tc>
        <w:tc>
          <w:tcPr>
            <w:tcW w:w="730" w:type="pct"/>
            <w:vAlign w:val="center"/>
          </w:tcPr>
          <w:p w14:paraId="18CE867C" w14:textId="77777777" w:rsidR="003C53A7" w:rsidRPr="00C51E35" w:rsidRDefault="003C53A7" w:rsidP="006E3AE1">
            <w:pPr>
              <w:ind w:left="-106"/>
              <w:jc w:val="right"/>
              <w:rPr>
                <w:sz w:val="20"/>
                <w:lang w:val="es-ES"/>
              </w:rPr>
            </w:pPr>
          </w:p>
        </w:tc>
        <w:tc>
          <w:tcPr>
            <w:tcW w:w="329" w:type="pct"/>
            <w:vAlign w:val="center"/>
          </w:tcPr>
          <w:p w14:paraId="4609F27B" w14:textId="77777777" w:rsidR="003C53A7" w:rsidRPr="00C51E35" w:rsidRDefault="003C53A7" w:rsidP="006E3AE1">
            <w:pPr>
              <w:ind w:left="-106"/>
              <w:jc w:val="right"/>
              <w:rPr>
                <w:sz w:val="20"/>
                <w:lang w:val="es-ES"/>
              </w:rPr>
            </w:pPr>
          </w:p>
        </w:tc>
        <w:tc>
          <w:tcPr>
            <w:tcW w:w="492" w:type="pct"/>
            <w:vAlign w:val="center"/>
          </w:tcPr>
          <w:p w14:paraId="06A82258" w14:textId="77777777" w:rsidR="003C53A7" w:rsidRPr="00C51E35" w:rsidRDefault="003C53A7" w:rsidP="006E3AE1">
            <w:pPr>
              <w:ind w:left="-110"/>
              <w:jc w:val="right"/>
              <w:rPr>
                <w:sz w:val="20"/>
                <w:lang w:val="es-ES"/>
              </w:rPr>
            </w:pPr>
            <w:r w:rsidRPr="00C51E35">
              <w:rPr>
                <w:sz w:val="20"/>
                <w:lang w:val="es-ES"/>
              </w:rPr>
              <w:t>586.753</w:t>
            </w:r>
          </w:p>
        </w:tc>
        <w:tc>
          <w:tcPr>
            <w:tcW w:w="533" w:type="pct"/>
            <w:vAlign w:val="center"/>
          </w:tcPr>
          <w:p w14:paraId="7B3A2C48" w14:textId="77777777" w:rsidR="003C53A7" w:rsidRPr="00C51E35" w:rsidRDefault="003C53A7" w:rsidP="006E3AE1">
            <w:pPr>
              <w:ind w:left="-108"/>
              <w:jc w:val="right"/>
              <w:rPr>
                <w:sz w:val="20"/>
                <w:lang w:val="es-ES"/>
              </w:rPr>
            </w:pPr>
          </w:p>
        </w:tc>
        <w:tc>
          <w:tcPr>
            <w:tcW w:w="328" w:type="pct"/>
            <w:vAlign w:val="center"/>
          </w:tcPr>
          <w:p w14:paraId="01C1CDB5" w14:textId="77777777" w:rsidR="003C53A7" w:rsidRPr="00C51E35" w:rsidRDefault="003C53A7" w:rsidP="006E3AE1">
            <w:pPr>
              <w:ind w:left="-114" w:right="-10"/>
              <w:jc w:val="right"/>
              <w:rPr>
                <w:sz w:val="20"/>
                <w:lang w:val="es-ES"/>
              </w:rPr>
            </w:pPr>
          </w:p>
        </w:tc>
      </w:tr>
    </w:tbl>
    <w:p w14:paraId="4806A044" w14:textId="77777777" w:rsidR="003C53A7" w:rsidRPr="00C51E35" w:rsidRDefault="003C53A7" w:rsidP="003C53A7">
      <w:pPr>
        <w:jc w:val="center"/>
        <w:rPr>
          <w:sz w:val="10"/>
          <w:szCs w:val="10"/>
          <w:lang w:val="es-ES"/>
        </w:rPr>
      </w:pPr>
    </w:p>
    <w:tbl>
      <w:tblPr>
        <w:tblStyle w:val="TableGrid"/>
        <w:tblW w:w="10980" w:type="dxa"/>
        <w:tblInd w:w="-815" w:type="dxa"/>
        <w:tblLayout w:type="fixed"/>
        <w:tblLook w:val="04A0" w:firstRow="1" w:lastRow="0" w:firstColumn="1" w:lastColumn="0" w:noHBand="0" w:noVBand="1"/>
      </w:tblPr>
      <w:tblGrid>
        <w:gridCol w:w="2653"/>
        <w:gridCol w:w="1559"/>
        <w:gridCol w:w="4395"/>
        <w:gridCol w:w="2373"/>
      </w:tblGrid>
      <w:tr w:rsidR="003C53A7" w:rsidRPr="00C51E35" w14:paraId="30275077" w14:textId="77777777" w:rsidTr="0072048C">
        <w:trPr>
          <w:trHeight w:val="276"/>
        </w:trPr>
        <w:tc>
          <w:tcPr>
            <w:tcW w:w="10980" w:type="dxa"/>
            <w:gridSpan w:val="4"/>
            <w:hideMark/>
          </w:tcPr>
          <w:p w14:paraId="413F3028" w14:textId="77777777" w:rsidR="003C53A7" w:rsidRPr="00C51E35" w:rsidRDefault="003C53A7" w:rsidP="006E3AE1">
            <w:pPr>
              <w:jc w:val="left"/>
              <w:rPr>
                <w:b/>
                <w:sz w:val="20"/>
                <w:szCs w:val="20"/>
                <w:lang w:val="es-ES"/>
              </w:rPr>
            </w:pPr>
            <w:r w:rsidRPr="00C51E35">
              <w:rPr>
                <w:b/>
                <w:sz w:val="20"/>
                <w:lang w:val="es-ES"/>
              </w:rPr>
              <w:t>DATOS SOBRE EL CONSUMO (toneladas eq. de CO</w:t>
            </w:r>
            <w:r w:rsidRPr="00C51E35">
              <w:rPr>
                <w:b/>
                <w:sz w:val="20"/>
                <w:vertAlign w:val="subscript"/>
                <w:lang w:val="es-ES"/>
              </w:rPr>
              <w:t>2</w:t>
            </w:r>
            <w:r w:rsidRPr="00C51E35">
              <w:rPr>
                <w:b/>
                <w:sz w:val="20"/>
                <w:lang w:val="es-ES"/>
              </w:rPr>
              <w:t>)</w:t>
            </w:r>
          </w:p>
        </w:tc>
      </w:tr>
      <w:tr w:rsidR="003C53A7" w:rsidRPr="00C51E35" w14:paraId="13DC5CBE" w14:textId="77777777" w:rsidTr="0072048C">
        <w:trPr>
          <w:trHeight w:val="276"/>
        </w:trPr>
        <w:tc>
          <w:tcPr>
            <w:tcW w:w="2653" w:type="dxa"/>
            <w:hideMark/>
          </w:tcPr>
          <w:p w14:paraId="6F46A837" w14:textId="77777777" w:rsidR="003C53A7" w:rsidRPr="00C51E35" w:rsidRDefault="003C53A7" w:rsidP="006E3AE1">
            <w:pPr>
              <w:jc w:val="center"/>
              <w:rPr>
                <w:sz w:val="20"/>
                <w:szCs w:val="20"/>
                <w:lang w:val="es-ES"/>
              </w:rPr>
            </w:pPr>
            <w:r w:rsidRPr="00C51E35">
              <w:rPr>
                <w:sz w:val="20"/>
                <w:lang w:val="es-ES"/>
              </w:rPr>
              <w:t>Nivel básico</w:t>
            </w:r>
          </w:p>
        </w:tc>
        <w:tc>
          <w:tcPr>
            <w:tcW w:w="1559" w:type="dxa"/>
            <w:hideMark/>
          </w:tcPr>
          <w:p w14:paraId="04B02EA9" w14:textId="77777777" w:rsidR="003C53A7" w:rsidRPr="00C51E35" w:rsidRDefault="003C53A7" w:rsidP="006E3AE1">
            <w:pPr>
              <w:jc w:val="right"/>
              <w:rPr>
                <w:sz w:val="20"/>
                <w:szCs w:val="20"/>
                <w:lang w:val="es-ES"/>
              </w:rPr>
            </w:pPr>
            <w:r w:rsidRPr="00C51E35">
              <w:rPr>
                <w:color w:val="000000" w:themeColor="text1"/>
                <w:sz w:val="20"/>
                <w:lang w:val="es-ES"/>
              </w:rPr>
              <w:t>1.222.358</w:t>
            </w:r>
          </w:p>
        </w:tc>
        <w:tc>
          <w:tcPr>
            <w:tcW w:w="4395" w:type="dxa"/>
            <w:hideMark/>
          </w:tcPr>
          <w:p w14:paraId="75FAB36D" w14:textId="77777777" w:rsidR="003C53A7" w:rsidRPr="00C51E35" w:rsidRDefault="003C53A7" w:rsidP="006E3AE1">
            <w:pPr>
              <w:jc w:val="center"/>
              <w:rPr>
                <w:sz w:val="20"/>
                <w:szCs w:val="20"/>
                <w:lang w:val="es-ES"/>
              </w:rPr>
            </w:pPr>
            <w:r w:rsidRPr="00C51E35">
              <w:rPr>
                <w:sz w:val="20"/>
                <w:lang w:val="es-ES"/>
              </w:rPr>
              <w:t>Punto de partida para las reducciones acumuladas sostenidas:</w:t>
            </w:r>
          </w:p>
        </w:tc>
        <w:tc>
          <w:tcPr>
            <w:tcW w:w="2373" w:type="dxa"/>
            <w:hideMark/>
          </w:tcPr>
          <w:p w14:paraId="2DC258FB" w14:textId="77777777" w:rsidR="003C53A7" w:rsidRPr="00C51E35" w:rsidRDefault="003C53A7" w:rsidP="006E3AE1">
            <w:pPr>
              <w:jc w:val="right"/>
              <w:rPr>
                <w:sz w:val="20"/>
                <w:szCs w:val="20"/>
                <w:lang w:val="es-ES"/>
              </w:rPr>
            </w:pPr>
            <w:r w:rsidRPr="00C51E35">
              <w:rPr>
                <w:color w:val="000000" w:themeColor="text1"/>
                <w:sz w:val="20"/>
                <w:lang w:val="es-ES"/>
              </w:rPr>
              <w:t>n.a.</w:t>
            </w:r>
          </w:p>
        </w:tc>
      </w:tr>
      <w:tr w:rsidR="003C53A7" w:rsidRPr="00EC48DE" w14:paraId="043C3944" w14:textId="77777777" w:rsidTr="0072048C">
        <w:trPr>
          <w:trHeight w:val="276"/>
        </w:trPr>
        <w:tc>
          <w:tcPr>
            <w:tcW w:w="10980" w:type="dxa"/>
            <w:gridSpan w:val="4"/>
            <w:hideMark/>
          </w:tcPr>
          <w:p w14:paraId="07DEAA69" w14:textId="77777777" w:rsidR="003C53A7" w:rsidRPr="00C51E35" w:rsidRDefault="003C53A7" w:rsidP="006E3AE1">
            <w:pPr>
              <w:rPr>
                <w:b/>
                <w:sz w:val="20"/>
                <w:szCs w:val="20"/>
                <w:lang w:val="es-ES"/>
              </w:rPr>
            </w:pPr>
            <w:r w:rsidRPr="00C51E35">
              <w:rPr>
                <w:b/>
                <w:sz w:val="20"/>
                <w:lang w:val="es-ES"/>
              </w:rPr>
              <w:t>CONSUMO ADMISIBLE PARA LA FINANCIACIÓN</w:t>
            </w:r>
          </w:p>
        </w:tc>
      </w:tr>
      <w:tr w:rsidR="003C53A7" w:rsidRPr="00C51E35" w14:paraId="6F5751A9" w14:textId="77777777" w:rsidTr="0072048C">
        <w:trPr>
          <w:trHeight w:val="276"/>
        </w:trPr>
        <w:tc>
          <w:tcPr>
            <w:tcW w:w="2653" w:type="dxa"/>
            <w:hideMark/>
          </w:tcPr>
          <w:p w14:paraId="156DA53F" w14:textId="77777777" w:rsidR="003C53A7" w:rsidRPr="00C51E35" w:rsidRDefault="003C53A7" w:rsidP="006E3AE1">
            <w:pPr>
              <w:jc w:val="center"/>
              <w:rPr>
                <w:sz w:val="20"/>
                <w:szCs w:val="20"/>
                <w:lang w:val="es-ES"/>
              </w:rPr>
            </w:pPr>
            <w:r w:rsidRPr="00C51E35">
              <w:rPr>
                <w:sz w:val="20"/>
                <w:lang w:val="es-ES"/>
              </w:rPr>
              <w:t>Ya aprobado:</w:t>
            </w:r>
          </w:p>
        </w:tc>
        <w:tc>
          <w:tcPr>
            <w:tcW w:w="1559" w:type="dxa"/>
            <w:hideMark/>
          </w:tcPr>
          <w:p w14:paraId="2A691690" w14:textId="77777777" w:rsidR="003C53A7" w:rsidRPr="00C51E35" w:rsidRDefault="003C53A7" w:rsidP="006E3AE1">
            <w:pPr>
              <w:jc w:val="right"/>
              <w:rPr>
                <w:sz w:val="20"/>
                <w:szCs w:val="20"/>
                <w:lang w:val="es-ES"/>
              </w:rPr>
            </w:pPr>
            <w:r w:rsidRPr="00C51E35">
              <w:rPr>
                <w:color w:val="000000" w:themeColor="text1"/>
                <w:sz w:val="20"/>
                <w:lang w:val="es-ES"/>
              </w:rPr>
              <w:t>n.a.</w:t>
            </w:r>
          </w:p>
        </w:tc>
        <w:tc>
          <w:tcPr>
            <w:tcW w:w="4395" w:type="dxa"/>
            <w:hideMark/>
          </w:tcPr>
          <w:p w14:paraId="1C936064" w14:textId="77777777" w:rsidR="003C53A7" w:rsidRPr="00C51E35" w:rsidRDefault="003C53A7" w:rsidP="006E3AE1">
            <w:pPr>
              <w:jc w:val="center"/>
              <w:rPr>
                <w:i/>
                <w:sz w:val="20"/>
                <w:szCs w:val="20"/>
                <w:lang w:val="es-ES"/>
              </w:rPr>
            </w:pPr>
            <w:r w:rsidRPr="00C51E35">
              <w:rPr>
                <w:sz w:val="20"/>
                <w:lang w:val="es-ES"/>
              </w:rPr>
              <w:t>Restante:</w:t>
            </w:r>
          </w:p>
        </w:tc>
        <w:tc>
          <w:tcPr>
            <w:tcW w:w="2373" w:type="dxa"/>
            <w:hideMark/>
          </w:tcPr>
          <w:p w14:paraId="5CE59A24" w14:textId="77777777" w:rsidR="003C53A7" w:rsidRPr="00C51E35" w:rsidRDefault="003C53A7" w:rsidP="006E3AE1">
            <w:pPr>
              <w:jc w:val="right"/>
              <w:rPr>
                <w:sz w:val="20"/>
                <w:szCs w:val="20"/>
                <w:lang w:val="es-ES"/>
              </w:rPr>
            </w:pPr>
            <w:r w:rsidRPr="00C51E35">
              <w:rPr>
                <w:color w:val="000000" w:themeColor="text1"/>
                <w:sz w:val="20"/>
                <w:lang w:val="es-ES"/>
              </w:rPr>
              <w:t>n.a.</w:t>
            </w:r>
          </w:p>
        </w:tc>
      </w:tr>
    </w:tbl>
    <w:p w14:paraId="03E4A088" w14:textId="77777777" w:rsidR="003C53A7" w:rsidRPr="00C51E35" w:rsidRDefault="003C53A7" w:rsidP="003C53A7">
      <w:pPr>
        <w:jc w:val="center"/>
        <w:rPr>
          <w:sz w:val="10"/>
          <w:szCs w:val="10"/>
          <w:lang w:val="es-ES"/>
        </w:rPr>
      </w:pPr>
    </w:p>
    <w:tbl>
      <w:tblPr>
        <w:tblStyle w:val="TableGrid"/>
        <w:tblW w:w="5872" w:type="pct"/>
        <w:tblInd w:w="-815" w:type="dxa"/>
        <w:tblLook w:val="04A0" w:firstRow="1" w:lastRow="0" w:firstColumn="1" w:lastColumn="0" w:noHBand="0" w:noVBand="1"/>
      </w:tblPr>
      <w:tblGrid>
        <w:gridCol w:w="2230"/>
        <w:gridCol w:w="2838"/>
        <w:gridCol w:w="1479"/>
        <w:gridCol w:w="1478"/>
        <w:gridCol w:w="1478"/>
        <w:gridCol w:w="1478"/>
      </w:tblGrid>
      <w:tr w:rsidR="003C53A7" w:rsidRPr="00C51E35" w14:paraId="6D768835" w14:textId="77777777" w:rsidTr="0072048C">
        <w:trPr>
          <w:trHeight w:val="264"/>
        </w:trPr>
        <w:tc>
          <w:tcPr>
            <w:tcW w:w="2306" w:type="pct"/>
            <w:gridSpan w:val="2"/>
            <w:hideMark/>
          </w:tcPr>
          <w:p w14:paraId="74EF36AD" w14:textId="77777777" w:rsidR="003C53A7" w:rsidRPr="00C51E35" w:rsidRDefault="003C53A7" w:rsidP="006E3AE1">
            <w:pPr>
              <w:jc w:val="left"/>
              <w:rPr>
                <w:b/>
                <w:sz w:val="20"/>
                <w:szCs w:val="20"/>
                <w:lang w:val="es-ES"/>
              </w:rPr>
            </w:pPr>
            <w:r w:rsidRPr="00C51E35">
              <w:rPr>
                <w:b/>
                <w:sz w:val="20"/>
                <w:lang w:val="es-ES"/>
              </w:rPr>
              <w:t>PLAN ADMINISTRATIVO RESPALDADO</w:t>
            </w:r>
          </w:p>
        </w:tc>
        <w:tc>
          <w:tcPr>
            <w:tcW w:w="673" w:type="pct"/>
            <w:vAlign w:val="center"/>
            <w:hideMark/>
          </w:tcPr>
          <w:p w14:paraId="181190AC" w14:textId="77777777" w:rsidR="003C53A7" w:rsidRPr="00C51E35" w:rsidRDefault="003C53A7" w:rsidP="006E3AE1">
            <w:pPr>
              <w:jc w:val="center"/>
              <w:rPr>
                <w:b/>
                <w:sz w:val="20"/>
                <w:szCs w:val="20"/>
                <w:lang w:val="es-ES"/>
              </w:rPr>
            </w:pPr>
            <w:r w:rsidRPr="00C51E35">
              <w:rPr>
                <w:b/>
                <w:sz w:val="20"/>
                <w:lang w:val="es-ES"/>
              </w:rPr>
              <w:t>2025</w:t>
            </w:r>
          </w:p>
        </w:tc>
        <w:tc>
          <w:tcPr>
            <w:tcW w:w="673" w:type="pct"/>
            <w:vAlign w:val="center"/>
            <w:hideMark/>
          </w:tcPr>
          <w:p w14:paraId="74E7D9D8" w14:textId="77777777" w:rsidR="003C53A7" w:rsidRPr="00C51E35" w:rsidRDefault="003C53A7" w:rsidP="006E3AE1">
            <w:pPr>
              <w:jc w:val="center"/>
              <w:rPr>
                <w:b/>
                <w:sz w:val="20"/>
                <w:szCs w:val="20"/>
                <w:lang w:val="es-ES"/>
              </w:rPr>
            </w:pPr>
            <w:r w:rsidRPr="00C51E35">
              <w:rPr>
                <w:b/>
                <w:sz w:val="20"/>
                <w:lang w:val="es-ES"/>
              </w:rPr>
              <w:t>2026</w:t>
            </w:r>
          </w:p>
        </w:tc>
        <w:tc>
          <w:tcPr>
            <w:tcW w:w="673" w:type="pct"/>
            <w:vAlign w:val="center"/>
            <w:hideMark/>
          </w:tcPr>
          <w:p w14:paraId="7D9D189E" w14:textId="77777777" w:rsidR="003C53A7" w:rsidRPr="00C51E35" w:rsidRDefault="003C53A7" w:rsidP="006E3AE1">
            <w:pPr>
              <w:jc w:val="center"/>
              <w:rPr>
                <w:b/>
                <w:sz w:val="20"/>
                <w:szCs w:val="20"/>
                <w:lang w:val="es-ES"/>
              </w:rPr>
            </w:pPr>
            <w:r w:rsidRPr="00C51E35">
              <w:rPr>
                <w:b/>
                <w:sz w:val="20"/>
                <w:lang w:val="es-ES"/>
              </w:rPr>
              <w:t>2027</w:t>
            </w:r>
          </w:p>
        </w:tc>
        <w:tc>
          <w:tcPr>
            <w:tcW w:w="673" w:type="pct"/>
            <w:vAlign w:val="center"/>
            <w:hideMark/>
          </w:tcPr>
          <w:p w14:paraId="0EC66DFF" w14:textId="77777777" w:rsidR="003C53A7" w:rsidRPr="00C51E35" w:rsidRDefault="003C53A7" w:rsidP="006E3AE1">
            <w:pPr>
              <w:jc w:val="center"/>
              <w:rPr>
                <w:b/>
                <w:sz w:val="20"/>
                <w:szCs w:val="20"/>
                <w:lang w:val="es-ES"/>
              </w:rPr>
            </w:pPr>
            <w:r w:rsidRPr="00C51E35">
              <w:rPr>
                <w:b/>
                <w:sz w:val="20"/>
                <w:lang w:val="es-ES"/>
              </w:rPr>
              <w:t>Total</w:t>
            </w:r>
          </w:p>
        </w:tc>
      </w:tr>
      <w:tr w:rsidR="00992B2A" w:rsidRPr="00C51E35" w14:paraId="25883DAF" w14:textId="77777777" w:rsidTr="0072048C">
        <w:trPr>
          <w:trHeight w:val="187"/>
        </w:trPr>
        <w:tc>
          <w:tcPr>
            <w:tcW w:w="1015" w:type="pct"/>
            <w:vMerge w:val="restart"/>
            <w:vAlign w:val="center"/>
            <w:hideMark/>
          </w:tcPr>
          <w:p w14:paraId="77543869" w14:textId="77777777" w:rsidR="00992B2A" w:rsidRPr="00C51E35" w:rsidRDefault="00992B2A" w:rsidP="00992B2A">
            <w:pPr>
              <w:jc w:val="center"/>
              <w:rPr>
                <w:sz w:val="20"/>
                <w:szCs w:val="20"/>
                <w:lang w:val="es-ES"/>
              </w:rPr>
            </w:pPr>
            <w:r w:rsidRPr="00C51E35">
              <w:rPr>
                <w:color w:val="000000" w:themeColor="text1"/>
                <w:sz w:val="20"/>
                <w:lang w:val="es-ES"/>
              </w:rPr>
              <w:t>ONUDI</w:t>
            </w:r>
          </w:p>
        </w:tc>
        <w:tc>
          <w:tcPr>
            <w:tcW w:w="1291" w:type="pct"/>
            <w:hideMark/>
          </w:tcPr>
          <w:p w14:paraId="7505085B" w14:textId="77777777" w:rsidR="00992B2A" w:rsidRPr="00C51E35" w:rsidRDefault="00992B2A" w:rsidP="00992B2A">
            <w:pPr>
              <w:jc w:val="left"/>
              <w:rPr>
                <w:sz w:val="20"/>
                <w:szCs w:val="20"/>
                <w:lang w:val="es-ES"/>
              </w:rPr>
            </w:pPr>
            <w:r w:rsidRPr="00C51E35">
              <w:rPr>
                <w:sz w:val="20"/>
                <w:lang w:val="es-ES"/>
              </w:rPr>
              <w:t>HFC eliminado (t)</w:t>
            </w:r>
          </w:p>
        </w:tc>
        <w:tc>
          <w:tcPr>
            <w:tcW w:w="673" w:type="pct"/>
          </w:tcPr>
          <w:p w14:paraId="5D1E80C5" w14:textId="77777777" w:rsidR="00992B2A" w:rsidRPr="00C51E35" w:rsidRDefault="00992B2A" w:rsidP="00992B2A">
            <w:pPr>
              <w:jc w:val="right"/>
              <w:rPr>
                <w:sz w:val="20"/>
                <w:szCs w:val="20"/>
                <w:lang w:val="es-ES"/>
              </w:rPr>
            </w:pPr>
            <w:r w:rsidRPr="00C51E35">
              <w:rPr>
                <w:sz w:val="20"/>
                <w:lang w:val="es-ES"/>
              </w:rPr>
              <w:t>36,46</w:t>
            </w:r>
          </w:p>
        </w:tc>
        <w:tc>
          <w:tcPr>
            <w:tcW w:w="673" w:type="pct"/>
          </w:tcPr>
          <w:p w14:paraId="763EED30" w14:textId="77777777" w:rsidR="00992B2A" w:rsidRPr="00C51E35" w:rsidRDefault="00992B2A" w:rsidP="00992B2A">
            <w:pPr>
              <w:jc w:val="right"/>
              <w:rPr>
                <w:sz w:val="20"/>
                <w:szCs w:val="20"/>
                <w:lang w:val="es-ES"/>
              </w:rPr>
            </w:pPr>
            <w:r w:rsidRPr="00C51E35">
              <w:rPr>
                <w:sz w:val="20"/>
                <w:lang w:val="es-ES"/>
              </w:rPr>
              <w:t>0,00</w:t>
            </w:r>
          </w:p>
        </w:tc>
        <w:tc>
          <w:tcPr>
            <w:tcW w:w="673" w:type="pct"/>
          </w:tcPr>
          <w:p w14:paraId="671E52A8" w14:textId="77777777" w:rsidR="00992B2A" w:rsidRPr="00C51E35" w:rsidRDefault="00992B2A" w:rsidP="00992B2A">
            <w:pPr>
              <w:jc w:val="right"/>
              <w:rPr>
                <w:sz w:val="20"/>
                <w:szCs w:val="20"/>
                <w:lang w:val="es-ES"/>
              </w:rPr>
            </w:pPr>
            <w:r w:rsidRPr="00C51E35">
              <w:rPr>
                <w:sz w:val="20"/>
                <w:lang w:val="es-ES"/>
              </w:rPr>
              <w:t>26,82</w:t>
            </w:r>
          </w:p>
        </w:tc>
        <w:tc>
          <w:tcPr>
            <w:tcW w:w="673" w:type="pct"/>
          </w:tcPr>
          <w:p w14:paraId="1155D991" w14:textId="6995B148" w:rsidR="00992B2A" w:rsidRPr="00C51E35" w:rsidRDefault="00992B2A" w:rsidP="00992B2A">
            <w:pPr>
              <w:jc w:val="right"/>
              <w:rPr>
                <w:sz w:val="20"/>
                <w:szCs w:val="20"/>
                <w:lang w:val="es-E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63,28</w:t>
            </w:r>
            <w:r>
              <w:rPr>
                <w:sz w:val="20"/>
                <w:szCs w:val="20"/>
                <w:lang w:val="en-US"/>
              </w:rPr>
              <w:fldChar w:fldCharType="end"/>
            </w:r>
          </w:p>
        </w:tc>
      </w:tr>
      <w:tr w:rsidR="00992B2A" w:rsidRPr="00C51E35" w14:paraId="65DE6937" w14:textId="77777777" w:rsidTr="0072048C">
        <w:trPr>
          <w:trHeight w:val="55"/>
        </w:trPr>
        <w:tc>
          <w:tcPr>
            <w:tcW w:w="1015" w:type="pct"/>
            <w:vMerge/>
            <w:vAlign w:val="center"/>
            <w:hideMark/>
          </w:tcPr>
          <w:p w14:paraId="76B32A47" w14:textId="77777777" w:rsidR="00992B2A" w:rsidRPr="00C51E35" w:rsidRDefault="00992B2A" w:rsidP="00992B2A">
            <w:pPr>
              <w:rPr>
                <w:sz w:val="20"/>
                <w:szCs w:val="20"/>
                <w:lang w:val="es-ES"/>
              </w:rPr>
            </w:pPr>
          </w:p>
        </w:tc>
        <w:tc>
          <w:tcPr>
            <w:tcW w:w="1291" w:type="pct"/>
            <w:hideMark/>
          </w:tcPr>
          <w:p w14:paraId="5269DF7A" w14:textId="77777777" w:rsidR="00992B2A" w:rsidRPr="00C51E35" w:rsidRDefault="00992B2A" w:rsidP="00992B2A">
            <w:pPr>
              <w:jc w:val="left"/>
              <w:rPr>
                <w:sz w:val="20"/>
                <w:szCs w:val="20"/>
                <w:lang w:val="es-ES"/>
              </w:rPr>
            </w:pPr>
            <w:r w:rsidRPr="00C51E35">
              <w:rPr>
                <w:sz w:val="20"/>
                <w:lang w:val="es-ES"/>
              </w:rPr>
              <w:t>Financiación (USD)</w:t>
            </w:r>
          </w:p>
        </w:tc>
        <w:tc>
          <w:tcPr>
            <w:tcW w:w="673" w:type="pct"/>
          </w:tcPr>
          <w:p w14:paraId="42AF248F" w14:textId="77777777" w:rsidR="00992B2A" w:rsidRPr="00C51E35" w:rsidRDefault="00992B2A" w:rsidP="00992B2A">
            <w:pPr>
              <w:jc w:val="right"/>
              <w:rPr>
                <w:sz w:val="20"/>
                <w:szCs w:val="20"/>
                <w:lang w:val="es-ES"/>
              </w:rPr>
            </w:pPr>
            <w:r w:rsidRPr="00C51E35">
              <w:rPr>
                <w:sz w:val="20"/>
                <w:lang w:val="es-ES"/>
              </w:rPr>
              <w:t>106.785</w:t>
            </w:r>
          </w:p>
        </w:tc>
        <w:tc>
          <w:tcPr>
            <w:tcW w:w="673" w:type="pct"/>
          </w:tcPr>
          <w:p w14:paraId="541A689A" w14:textId="77777777" w:rsidR="00992B2A" w:rsidRPr="00C51E35" w:rsidRDefault="00992B2A" w:rsidP="00992B2A">
            <w:pPr>
              <w:jc w:val="right"/>
              <w:rPr>
                <w:sz w:val="20"/>
                <w:szCs w:val="20"/>
                <w:lang w:val="es-ES"/>
              </w:rPr>
            </w:pPr>
            <w:r w:rsidRPr="00C51E35">
              <w:rPr>
                <w:sz w:val="20"/>
                <w:lang w:val="es-ES"/>
              </w:rPr>
              <w:t>0</w:t>
            </w:r>
          </w:p>
        </w:tc>
        <w:tc>
          <w:tcPr>
            <w:tcW w:w="673" w:type="pct"/>
          </w:tcPr>
          <w:p w14:paraId="142BAFF1" w14:textId="77777777" w:rsidR="00992B2A" w:rsidRPr="00C51E35" w:rsidRDefault="00992B2A" w:rsidP="00992B2A">
            <w:pPr>
              <w:jc w:val="right"/>
              <w:rPr>
                <w:sz w:val="20"/>
                <w:szCs w:val="20"/>
                <w:lang w:val="es-ES"/>
              </w:rPr>
            </w:pPr>
            <w:r w:rsidRPr="00C51E35">
              <w:rPr>
                <w:sz w:val="20"/>
                <w:lang w:val="es-ES"/>
              </w:rPr>
              <w:t>78.535</w:t>
            </w:r>
          </w:p>
        </w:tc>
        <w:tc>
          <w:tcPr>
            <w:tcW w:w="673" w:type="pct"/>
          </w:tcPr>
          <w:p w14:paraId="6B097BC7" w14:textId="71551418" w:rsidR="00992B2A" w:rsidRPr="00C51E35" w:rsidRDefault="00992B2A" w:rsidP="00992B2A">
            <w:pPr>
              <w:jc w:val="right"/>
              <w:rPr>
                <w:sz w:val="20"/>
                <w:szCs w:val="20"/>
                <w:lang w:val="es-E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185 320</w:t>
            </w:r>
            <w:r>
              <w:rPr>
                <w:sz w:val="20"/>
                <w:szCs w:val="20"/>
                <w:lang w:val="en-US"/>
              </w:rPr>
              <w:fldChar w:fldCharType="end"/>
            </w:r>
          </w:p>
        </w:tc>
      </w:tr>
      <w:tr w:rsidR="00992B2A" w:rsidRPr="00C51E35" w14:paraId="70E4E2E4" w14:textId="77777777" w:rsidTr="0072048C">
        <w:trPr>
          <w:trHeight w:val="264"/>
        </w:trPr>
        <w:tc>
          <w:tcPr>
            <w:tcW w:w="1015" w:type="pct"/>
            <w:vMerge w:val="restart"/>
            <w:vAlign w:val="center"/>
            <w:hideMark/>
          </w:tcPr>
          <w:p w14:paraId="207760CA" w14:textId="77777777" w:rsidR="00992B2A" w:rsidRPr="00C51E35" w:rsidRDefault="00992B2A" w:rsidP="00992B2A">
            <w:pPr>
              <w:jc w:val="center"/>
              <w:rPr>
                <w:sz w:val="20"/>
                <w:szCs w:val="20"/>
                <w:lang w:val="es-ES"/>
              </w:rPr>
            </w:pPr>
            <w:r w:rsidRPr="00C51E35">
              <w:rPr>
                <w:color w:val="000000" w:themeColor="text1"/>
                <w:sz w:val="20"/>
                <w:lang w:val="es-ES"/>
              </w:rPr>
              <w:t>PNUMA</w:t>
            </w:r>
          </w:p>
        </w:tc>
        <w:tc>
          <w:tcPr>
            <w:tcW w:w="1291" w:type="pct"/>
            <w:hideMark/>
          </w:tcPr>
          <w:p w14:paraId="1EC8D7E3" w14:textId="77777777" w:rsidR="00992B2A" w:rsidRPr="00C51E35" w:rsidRDefault="00992B2A" w:rsidP="00992B2A">
            <w:pPr>
              <w:jc w:val="left"/>
              <w:rPr>
                <w:sz w:val="20"/>
                <w:szCs w:val="20"/>
                <w:lang w:val="es-ES"/>
              </w:rPr>
            </w:pPr>
            <w:r w:rsidRPr="00C51E35">
              <w:rPr>
                <w:sz w:val="20"/>
                <w:lang w:val="es-ES"/>
              </w:rPr>
              <w:t>HFC eliminado (t)</w:t>
            </w:r>
          </w:p>
        </w:tc>
        <w:tc>
          <w:tcPr>
            <w:tcW w:w="673" w:type="pct"/>
          </w:tcPr>
          <w:p w14:paraId="1A0EE347" w14:textId="77777777" w:rsidR="00992B2A" w:rsidRPr="00C51E35" w:rsidRDefault="00992B2A" w:rsidP="00992B2A">
            <w:pPr>
              <w:jc w:val="right"/>
              <w:rPr>
                <w:sz w:val="20"/>
                <w:szCs w:val="20"/>
                <w:lang w:val="es-ES"/>
              </w:rPr>
            </w:pPr>
            <w:r w:rsidRPr="00C51E35">
              <w:rPr>
                <w:sz w:val="20"/>
                <w:lang w:val="es-ES"/>
              </w:rPr>
              <w:t>13,50</w:t>
            </w:r>
          </w:p>
        </w:tc>
        <w:tc>
          <w:tcPr>
            <w:tcW w:w="673" w:type="pct"/>
          </w:tcPr>
          <w:p w14:paraId="4831DD08" w14:textId="77777777" w:rsidR="00992B2A" w:rsidRPr="00C51E35" w:rsidRDefault="00992B2A" w:rsidP="00992B2A">
            <w:pPr>
              <w:jc w:val="right"/>
              <w:rPr>
                <w:sz w:val="20"/>
                <w:szCs w:val="20"/>
                <w:lang w:val="es-ES"/>
              </w:rPr>
            </w:pPr>
            <w:r w:rsidRPr="00C51E35">
              <w:rPr>
                <w:sz w:val="20"/>
                <w:lang w:val="es-ES"/>
              </w:rPr>
              <w:t>0,00</w:t>
            </w:r>
          </w:p>
        </w:tc>
        <w:tc>
          <w:tcPr>
            <w:tcW w:w="673" w:type="pct"/>
          </w:tcPr>
          <w:p w14:paraId="3BF94543" w14:textId="77777777" w:rsidR="00992B2A" w:rsidRPr="00C51E35" w:rsidRDefault="00992B2A" w:rsidP="00992B2A">
            <w:pPr>
              <w:jc w:val="right"/>
              <w:rPr>
                <w:sz w:val="20"/>
                <w:szCs w:val="20"/>
                <w:lang w:val="es-ES"/>
              </w:rPr>
            </w:pPr>
            <w:r w:rsidRPr="00C51E35">
              <w:rPr>
                <w:sz w:val="20"/>
                <w:lang w:val="es-ES"/>
              </w:rPr>
              <w:t>15,43</w:t>
            </w:r>
          </w:p>
        </w:tc>
        <w:tc>
          <w:tcPr>
            <w:tcW w:w="673" w:type="pct"/>
          </w:tcPr>
          <w:p w14:paraId="64E2EE82" w14:textId="1DD3E16F" w:rsidR="00992B2A" w:rsidRPr="00C51E35" w:rsidRDefault="00992B2A" w:rsidP="00992B2A">
            <w:pPr>
              <w:jc w:val="right"/>
              <w:rPr>
                <w:sz w:val="20"/>
                <w:szCs w:val="20"/>
                <w:lang w:val="es-E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28,93</w:t>
            </w:r>
            <w:r>
              <w:rPr>
                <w:sz w:val="20"/>
                <w:szCs w:val="20"/>
                <w:lang w:val="en-US"/>
              </w:rPr>
              <w:fldChar w:fldCharType="end"/>
            </w:r>
          </w:p>
        </w:tc>
      </w:tr>
      <w:tr w:rsidR="00992B2A" w:rsidRPr="00C51E35" w14:paraId="3657E259" w14:textId="77777777" w:rsidTr="0072048C">
        <w:trPr>
          <w:trHeight w:val="264"/>
        </w:trPr>
        <w:tc>
          <w:tcPr>
            <w:tcW w:w="1015" w:type="pct"/>
            <w:vMerge/>
            <w:vAlign w:val="center"/>
            <w:hideMark/>
          </w:tcPr>
          <w:p w14:paraId="17E133BA" w14:textId="77777777" w:rsidR="00992B2A" w:rsidRPr="00C51E35" w:rsidRDefault="00992B2A" w:rsidP="00992B2A">
            <w:pPr>
              <w:rPr>
                <w:sz w:val="20"/>
                <w:szCs w:val="20"/>
                <w:lang w:val="es-ES"/>
              </w:rPr>
            </w:pPr>
          </w:p>
        </w:tc>
        <w:tc>
          <w:tcPr>
            <w:tcW w:w="1291" w:type="pct"/>
            <w:hideMark/>
          </w:tcPr>
          <w:p w14:paraId="358A1374" w14:textId="77777777" w:rsidR="00992B2A" w:rsidRPr="00C51E35" w:rsidRDefault="00992B2A" w:rsidP="00992B2A">
            <w:pPr>
              <w:jc w:val="left"/>
              <w:rPr>
                <w:sz w:val="20"/>
                <w:szCs w:val="20"/>
                <w:lang w:val="es-ES"/>
              </w:rPr>
            </w:pPr>
            <w:r w:rsidRPr="00C51E35">
              <w:rPr>
                <w:sz w:val="20"/>
                <w:lang w:val="es-ES"/>
              </w:rPr>
              <w:t>Financiación (USD)</w:t>
            </w:r>
          </w:p>
        </w:tc>
        <w:tc>
          <w:tcPr>
            <w:tcW w:w="673" w:type="pct"/>
          </w:tcPr>
          <w:p w14:paraId="0D191B6A" w14:textId="77777777" w:rsidR="00992B2A" w:rsidRPr="00C51E35" w:rsidRDefault="00992B2A" w:rsidP="00992B2A">
            <w:pPr>
              <w:jc w:val="right"/>
              <w:rPr>
                <w:sz w:val="20"/>
                <w:szCs w:val="20"/>
                <w:lang w:val="es-ES"/>
              </w:rPr>
            </w:pPr>
            <w:r w:rsidRPr="00C51E35">
              <w:rPr>
                <w:sz w:val="20"/>
                <w:lang w:val="es-ES"/>
              </w:rPr>
              <w:t>39.550</w:t>
            </w:r>
          </w:p>
        </w:tc>
        <w:tc>
          <w:tcPr>
            <w:tcW w:w="673" w:type="pct"/>
          </w:tcPr>
          <w:p w14:paraId="173D75EC" w14:textId="77777777" w:rsidR="00992B2A" w:rsidRPr="00C51E35" w:rsidRDefault="00992B2A" w:rsidP="00992B2A">
            <w:pPr>
              <w:jc w:val="right"/>
              <w:rPr>
                <w:sz w:val="20"/>
                <w:szCs w:val="20"/>
                <w:lang w:val="es-ES"/>
              </w:rPr>
            </w:pPr>
            <w:r w:rsidRPr="00C51E35">
              <w:rPr>
                <w:sz w:val="20"/>
                <w:lang w:val="es-ES"/>
              </w:rPr>
              <w:t>0</w:t>
            </w:r>
          </w:p>
        </w:tc>
        <w:tc>
          <w:tcPr>
            <w:tcW w:w="673" w:type="pct"/>
          </w:tcPr>
          <w:p w14:paraId="2BE18BFE" w14:textId="77777777" w:rsidR="00992B2A" w:rsidRPr="00C51E35" w:rsidRDefault="00992B2A" w:rsidP="00992B2A">
            <w:pPr>
              <w:jc w:val="right"/>
              <w:rPr>
                <w:sz w:val="20"/>
                <w:szCs w:val="20"/>
                <w:lang w:val="es-ES"/>
              </w:rPr>
            </w:pPr>
            <w:r w:rsidRPr="00C51E35">
              <w:rPr>
                <w:sz w:val="20"/>
                <w:lang w:val="es-ES"/>
              </w:rPr>
              <w:t>45.200</w:t>
            </w:r>
          </w:p>
        </w:tc>
        <w:tc>
          <w:tcPr>
            <w:tcW w:w="673" w:type="pct"/>
          </w:tcPr>
          <w:p w14:paraId="06C45E07" w14:textId="123E9D2A" w:rsidR="00992B2A" w:rsidRPr="00C51E35" w:rsidRDefault="00992B2A" w:rsidP="00992B2A">
            <w:pPr>
              <w:jc w:val="right"/>
              <w:rPr>
                <w:sz w:val="20"/>
                <w:szCs w:val="20"/>
                <w:lang w:val="es-E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Pr>
                <w:noProof/>
                <w:sz w:val="20"/>
                <w:szCs w:val="20"/>
                <w:lang w:val="en-US"/>
              </w:rPr>
              <w:t>84 750</w:t>
            </w:r>
            <w:r>
              <w:rPr>
                <w:sz w:val="20"/>
                <w:szCs w:val="20"/>
                <w:lang w:val="en-US"/>
              </w:rPr>
              <w:fldChar w:fldCharType="end"/>
            </w:r>
          </w:p>
        </w:tc>
      </w:tr>
    </w:tbl>
    <w:p w14:paraId="649345D3" w14:textId="77777777" w:rsidR="003C53A7" w:rsidRPr="00C51E35" w:rsidRDefault="003C53A7" w:rsidP="003C53A7">
      <w:pPr>
        <w:jc w:val="center"/>
        <w:rPr>
          <w:sz w:val="10"/>
          <w:szCs w:val="10"/>
          <w:lang w:val="es-ES"/>
        </w:rPr>
      </w:pPr>
    </w:p>
    <w:p w14:paraId="00EA9329" w14:textId="77777777" w:rsidR="003C53A7" w:rsidRPr="00C51E35" w:rsidRDefault="003C53A7" w:rsidP="003C53A7">
      <w:pPr>
        <w:jc w:val="center"/>
        <w:rPr>
          <w:sz w:val="10"/>
          <w:szCs w:val="10"/>
          <w:lang w:val="es-ES"/>
        </w:rPr>
      </w:pPr>
    </w:p>
    <w:p w14:paraId="421C47C3" w14:textId="77777777" w:rsidR="003C53A7" w:rsidRPr="00C51E35" w:rsidRDefault="003C53A7" w:rsidP="003C53A7">
      <w:pPr>
        <w:jc w:val="left"/>
        <w:rPr>
          <w:sz w:val="10"/>
          <w:szCs w:val="10"/>
          <w:lang w:val="es-ES"/>
        </w:rPr>
      </w:pPr>
    </w:p>
    <w:p w14:paraId="51F9E2B3" w14:textId="77777777" w:rsidR="003C53A7" w:rsidRPr="00C51E35" w:rsidRDefault="003C53A7" w:rsidP="003C53A7">
      <w:pPr>
        <w:jc w:val="center"/>
        <w:rPr>
          <w:sz w:val="10"/>
          <w:szCs w:val="10"/>
          <w:lang w:val="es-ES"/>
        </w:rPr>
        <w:sectPr w:rsidR="003C53A7" w:rsidRPr="00C51E35" w:rsidSect="003C53A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tbl>
      <w:tblPr>
        <w:tblStyle w:val="1"/>
        <w:tblW w:w="5001" w:type="pct"/>
        <w:tblLayout w:type="fixed"/>
        <w:tblLook w:val="04A0" w:firstRow="1" w:lastRow="0" w:firstColumn="1" w:lastColumn="0" w:noHBand="0" w:noVBand="1"/>
      </w:tblPr>
      <w:tblGrid>
        <w:gridCol w:w="1697"/>
        <w:gridCol w:w="1281"/>
        <w:gridCol w:w="1482"/>
        <w:gridCol w:w="1094"/>
        <w:gridCol w:w="1094"/>
        <w:gridCol w:w="1094"/>
        <w:gridCol w:w="1094"/>
        <w:gridCol w:w="1094"/>
        <w:gridCol w:w="1094"/>
        <w:gridCol w:w="1094"/>
        <w:gridCol w:w="1094"/>
        <w:gridCol w:w="1037"/>
      </w:tblGrid>
      <w:tr w:rsidR="003C53A7" w:rsidRPr="00C51E35" w14:paraId="1E7B961B" w14:textId="77777777" w:rsidTr="006E3AE1">
        <w:trPr>
          <w:trHeight w:val="216"/>
        </w:trPr>
        <w:tc>
          <w:tcPr>
            <w:tcW w:w="1564" w:type="pct"/>
            <w:gridSpan w:val="3"/>
          </w:tcPr>
          <w:p w14:paraId="7A7AD0AE" w14:textId="77777777" w:rsidR="003C53A7" w:rsidRPr="00C51E35" w:rsidRDefault="003C53A7" w:rsidP="006E3AE1">
            <w:pPr>
              <w:rPr>
                <w:b/>
                <w:bCs/>
                <w:sz w:val="20"/>
                <w:szCs w:val="20"/>
                <w:lang w:val="es-ES"/>
              </w:rPr>
            </w:pPr>
            <w:r w:rsidRPr="00C51E35">
              <w:rPr>
                <w:b/>
                <w:sz w:val="20"/>
                <w:lang w:val="es-ES"/>
              </w:rPr>
              <w:lastRenderedPageBreak/>
              <w:t>DATOS DE PROYECTOS</w:t>
            </w:r>
          </w:p>
        </w:tc>
        <w:tc>
          <w:tcPr>
            <w:tcW w:w="384" w:type="pct"/>
            <w:vAlign w:val="center"/>
          </w:tcPr>
          <w:p w14:paraId="54A49361" w14:textId="77777777" w:rsidR="003C53A7" w:rsidRPr="00C51E35" w:rsidRDefault="003C53A7" w:rsidP="006E3AE1">
            <w:pPr>
              <w:jc w:val="center"/>
              <w:rPr>
                <w:b/>
                <w:bCs/>
                <w:sz w:val="20"/>
                <w:szCs w:val="20"/>
                <w:lang w:val="es-ES"/>
              </w:rPr>
            </w:pPr>
            <w:r w:rsidRPr="00C51E35">
              <w:rPr>
                <w:b/>
                <w:sz w:val="20"/>
                <w:lang w:val="es-ES"/>
              </w:rPr>
              <w:t>2023</w:t>
            </w:r>
          </w:p>
        </w:tc>
        <w:tc>
          <w:tcPr>
            <w:tcW w:w="384" w:type="pct"/>
            <w:vAlign w:val="center"/>
          </w:tcPr>
          <w:p w14:paraId="48B6C6EE" w14:textId="77777777" w:rsidR="003C53A7" w:rsidRPr="00C51E35" w:rsidRDefault="003C53A7" w:rsidP="006E3AE1">
            <w:pPr>
              <w:jc w:val="center"/>
              <w:rPr>
                <w:b/>
                <w:bCs/>
                <w:sz w:val="20"/>
                <w:szCs w:val="20"/>
                <w:lang w:val="es-ES"/>
              </w:rPr>
            </w:pPr>
            <w:r w:rsidRPr="00C51E35">
              <w:rPr>
                <w:b/>
                <w:sz w:val="20"/>
                <w:lang w:val="es-ES"/>
              </w:rPr>
              <w:t>2024</w:t>
            </w:r>
          </w:p>
        </w:tc>
        <w:tc>
          <w:tcPr>
            <w:tcW w:w="384" w:type="pct"/>
            <w:vAlign w:val="center"/>
          </w:tcPr>
          <w:p w14:paraId="26FA785F" w14:textId="77777777" w:rsidR="003C53A7" w:rsidRPr="00C51E35" w:rsidRDefault="003C53A7" w:rsidP="006E3AE1">
            <w:pPr>
              <w:jc w:val="center"/>
              <w:rPr>
                <w:b/>
                <w:bCs/>
                <w:sz w:val="20"/>
                <w:szCs w:val="20"/>
                <w:lang w:val="es-ES"/>
              </w:rPr>
            </w:pPr>
            <w:r w:rsidRPr="00C51E35">
              <w:rPr>
                <w:b/>
                <w:sz w:val="20"/>
                <w:lang w:val="es-ES"/>
              </w:rPr>
              <w:t>2025</w:t>
            </w:r>
          </w:p>
        </w:tc>
        <w:tc>
          <w:tcPr>
            <w:tcW w:w="384" w:type="pct"/>
          </w:tcPr>
          <w:p w14:paraId="71E89B2B" w14:textId="77777777" w:rsidR="003C53A7" w:rsidRPr="00C51E35" w:rsidRDefault="003C53A7" w:rsidP="006E3AE1">
            <w:pPr>
              <w:jc w:val="center"/>
              <w:rPr>
                <w:b/>
                <w:bCs/>
                <w:sz w:val="20"/>
                <w:szCs w:val="20"/>
                <w:lang w:val="es-ES"/>
              </w:rPr>
            </w:pPr>
            <w:r w:rsidRPr="00C51E35">
              <w:rPr>
                <w:b/>
                <w:sz w:val="20"/>
                <w:lang w:val="es-ES"/>
              </w:rPr>
              <w:t>2026</w:t>
            </w:r>
          </w:p>
        </w:tc>
        <w:tc>
          <w:tcPr>
            <w:tcW w:w="384" w:type="pct"/>
            <w:vAlign w:val="center"/>
          </w:tcPr>
          <w:p w14:paraId="0395A57B" w14:textId="77777777" w:rsidR="003C53A7" w:rsidRPr="00C51E35" w:rsidRDefault="003C53A7" w:rsidP="006E3AE1">
            <w:pPr>
              <w:jc w:val="center"/>
              <w:rPr>
                <w:b/>
                <w:bCs/>
                <w:sz w:val="20"/>
                <w:szCs w:val="20"/>
                <w:lang w:val="es-ES"/>
              </w:rPr>
            </w:pPr>
            <w:r w:rsidRPr="00C51E35">
              <w:rPr>
                <w:b/>
                <w:sz w:val="20"/>
                <w:lang w:val="es-ES"/>
              </w:rPr>
              <w:t>2027</w:t>
            </w:r>
          </w:p>
        </w:tc>
        <w:tc>
          <w:tcPr>
            <w:tcW w:w="384" w:type="pct"/>
            <w:vAlign w:val="center"/>
          </w:tcPr>
          <w:p w14:paraId="1EF9FFAE" w14:textId="77777777" w:rsidR="003C53A7" w:rsidRPr="00C51E35" w:rsidRDefault="003C53A7" w:rsidP="006E3AE1">
            <w:pPr>
              <w:jc w:val="center"/>
              <w:rPr>
                <w:b/>
                <w:bCs/>
                <w:sz w:val="20"/>
                <w:szCs w:val="20"/>
                <w:lang w:val="es-ES"/>
              </w:rPr>
            </w:pPr>
            <w:r w:rsidRPr="00C51E35">
              <w:rPr>
                <w:b/>
                <w:sz w:val="20"/>
                <w:lang w:val="es-ES"/>
              </w:rPr>
              <w:t>2028</w:t>
            </w:r>
          </w:p>
        </w:tc>
        <w:tc>
          <w:tcPr>
            <w:tcW w:w="384" w:type="pct"/>
          </w:tcPr>
          <w:p w14:paraId="77D27F30" w14:textId="77777777" w:rsidR="003C53A7" w:rsidRPr="00C51E35" w:rsidRDefault="003C53A7" w:rsidP="006E3AE1">
            <w:pPr>
              <w:jc w:val="center"/>
              <w:rPr>
                <w:b/>
                <w:bCs/>
                <w:sz w:val="20"/>
                <w:szCs w:val="20"/>
                <w:lang w:val="es-ES"/>
              </w:rPr>
            </w:pPr>
            <w:r w:rsidRPr="00C51E35">
              <w:rPr>
                <w:b/>
                <w:sz w:val="20"/>
                <w:lang w:val="es-ES"/>
              </w:rPr>
              <w:t>2029</w:t>
            </w:r>
          </w:p>
        </w:tc>
        <w:tc>
          <w:tcPr>
            <w:tcW w:w="384" w:type="pct"/>
          </w:tcPr>
          <w:p w14:paraId="6166517E" w14:textId="77777777" w:rsidR="003C53A7" w:rsidRPr="00C51E35" w:rsidRDefault="003C53A7" w:rsidP="006E3AE1">
            <w:pPr>
              <w:jc w:val="center"/>
              <w:rPr>
                <w:b/>
                <w:bCs/>
                <w:sz w:val="20"/>
                <w:szCs w:val="20"/>
                <w:lang w:val="es-ES"/>
              </w:rPr>
            </w:pPr>
            <w:r w:rsidRPr="00C51E35">
              <w:rPr>
                <w:b/>
                <w:sz w:val="20"/>
                <w:lang w:val="es-ES"/>
              </w:rPr>
              <w:t>2030</w:t>
            </w:r>
          </w:p>
        </w:tc>
        <w:tc>
          <w:tcPr>
            <w:tcW w:w="365" w:type="pct"/>
            <w:vAlign w:val="center"/>
          </w:tcPr>
          <w:p w14:paraId="2D512EC2" w14:textId="77777777" w:rsidR="003C53A7" w:rsidRPr="00C51E35" w:rsidRDefault="003C53A7" w:rsidP="006E3AE1">
            <w:pPr>
              <w:jc w:val="center"/>
              <w:rPr>
                <w:b/>
                <w:bCs/>
                <w:sz w:val="20"/>
                <w:szCs w:val="20"/>
                <w:lang w:val="es-ES"/>
              </w:rPr>
            </w:pPr>
            <w:r w:rsidRPr="00C51E35">
              <w:rPr>
                <w:b/>
                <w:sz w:val="20"/>
                <w:lang w:val="es-ES"/>
              </w:rPr>
              <w:t>Total</w:t>
            </w:r>
          </w:p>
        </w:tc>
      </w:tr>
      <w:tr w:rsidR="003C53A7" w:rsidRPr="00C51E35" w14:paraId="324AD2B4" w14:textId="77777777" w:rsidTr="006E3AE1">
        <w:trPr>
          <w:trHeight w:val="119"/>
        </w:trPr>
        <w:tc>
          <w:tcPr>
            <w:tcW w:w="595" w:type="pct"/>
            <w:vMerge w:val="restart"/>
            <w:vAlign w:val="center"/>
          </w:tcPr>
          <w:p w14:paraId="063A442E" w14:textId="77777777" w:rsidR="003C53A7" w:rsidRPr="00C51E35" w:rsidRDefault="003C53A7" w:rsidP="006E3AE1">
            <w:pPr>
              <w:jc w:val="left"/>
              <w:rPr>
                <w:sz w:val="20"/>
                <w:szCs w:val="20"/>
                <w:lang w:val="es-ES"/>
              </w:rPr>
            </w:pPr>
            <w:r w:rsidRPr="00C51E35">
              <w:rPr>
                <w:sz w:val="20"/>
                <w:lang w:val="es-ES"/>
              </w:rPr>
              <w:t>Consumo (toneladas eq. de CO</w:t>
            </w:r>
            <w:r w:rsidRPr="00C51E35">
              <w:rPr>
                <w:sz w:val="20"/>
                <w:vertAlign w:val="subscript"/>
                <w:lang w:val="es-ES"/>
              </w:rPr>
              <w:t>2</w:t>
            </w:r>
            <w:r w:rsidRPr="00C51E35">
              <w:rPr>
                <w:sz w:val="20"/>
                <w:lang w:val="es-ES"/>
              </w:rPr>
              <w:t>)</w:t>
            </w:r>
          </w:p>
        </w:tc>
        <w:tc>
          <w:tcPr>
            <w:tcW w:w="969" w:type="pct"/>
            <w:gridSpan w:val="2"/>
            <w:vAlign w:val="bottom"/>
          </w:tcPr>
          <w:p w14:paraId="04565F4C" w14:textId="77777777" w:rsidR="003C53A7" w:rsidRPr="00C51E35" w:rsidRDefault="003C53A7" w:rsidP="006E3AE1">
            <w:pPr>
              <w:jc w:val="left"/>
              <w:rPr>
                <w:sz w:val="20"/>
                <w:szCs w:val="20"/>
                <w:lang w:val="es-ES"/>
              </w:rPr>
            </w:pPr>
            <w:r w:rsidRPr="00C51E35">
              <w:rPr>
                <w:sz w:val="20"/>
                <w:lang w:val="es-ES"/>
              </w:rPr>
              <w:t>Límites del Protocolo de Montreal</w:t>
            </w:r>
          </w:p>
        </w:tc>
        <w:tc>
          <w:tcPr>
            <w:tcW w:w="384" w:type="pct"/>
          </w:tcPr>
          <w:p w14:paraId="00929E23" w14:textId="77777777" w:rsidR="003C53A7" w:rsidRPr="00C51E35" w:rsidRDefault="003C53A7" w:rsidP="006E3AE1">
            <w:pPr>
              <w:jc w:val="right"/>
              <w:rPr>
                <w:sz w:val="20"/>
                <w:szCs w:val="20"/>
                <w:lang w:val="es-ES"/>
              </w:rPr>
            </w:pPr>
            <w:r w:rsidRPr="00C51E35">
              <w:rPr>
                <w:sz w:val="20"/>
                <w:lang w:val="es-ES"/>
              </w:rPr>
              <w:t>n.a.</w:t>
            </w:r>
          </w:p>
        </w:tc>
        <w:tc>
          <w:tcPr>
            <w:tcW w:w="384" w:type="pct"/>
          </w:tcPr>
          <w:p w14:paraId="13C948AF" w14:textId="77777777" w:rsidR="003C53A7" w:rsidRPr="00C51E35" w:rsidRDefault="003C53A7" w:rsidP="006E3AE1">
            <w:pPr>
              <w:jc w:val="right"/>
              <w:rPr>
                <w:sz w:val="20"/>
                <w:szCs w:val="20"/>
                <w:lang w:val="es-ES"/>
              </w:rPr>
            </w:pPr>
            <w:r w:rsidRPr="00C51E35">
              <w:rPr>
                <w:sz w:val="20"/>
                <w:lang w:val="es-ES"/>
              </w:rPr>
              <w:t>1.222.358</w:t>
            </w:r>
          </w:p>
        </w:tc>
        <w:tc>
          <w:tcPr>
            <w:tcW w:w="384" w:type="pct"/>
          </w:tcPr>
          <w:p w14:paraId="2BF61C3F" w14:textId="77777777" w:rsidR="003C53A7" w:rsidRPr="00C51E35" w:rsidRDefault="003C53A7" w:rsidP="006E3AE1">
            <w:pPr>
              <w:jc w:val="right"/>
              <w:rPr>
                <w:sz w:val="20"/>
                <w:szCs w:val="20"/>
                <w:lang w:val="es-ES"/>
              </w:rPr>
            </w:pPr>
            <w:r w:rsidRPr="00C51E35">
              <w:rPr>
                <w:sz w:val="20"/>
                <w:lang w:val="es-ES"/>
              </w:rPr>
              <w:t>1.222.358</w:t>
            </w:r>
          </w:p>
        </w:tc>
        <w:tc>
          <w:tcPr>
            <w:tcW w:w="384" w:type="pct"/>
          </w:tcPr>
          <w:p w14:paraId="1BA6647C" w14:textId="77777777" w:rsidR="003C53A7" w:rsidRPr="00C51E35" w:rsidRDefault="003C53A7" w:rsidP="006E3AE1">
            <w:pPr>
              <w:jc w:val="right"/>
              <w:rPr>
                <w:sz w:val="20"/>
                <w:szCs w:val="20"/>
                <w:lang w:val="es-ES"/>
              </w:rPr>
            </w:pPr>
            <w:r w:rsidRPr="00C51E35">
              <w:rPr>
                <w:sz w:val="20"/>
                <w:lang w:val="es-ES"/>
              </w:rPr>
              <w:t>1.222.358</w:t>
            </w:r>
          </w:p>
        </w:tc>
        <w:tc>
          <w:tcPr>
            <w:tcW w:w="384" w:type="pct"/>
          </w:tcPr>
          <w:p w14:paraId="59699EBB" w14:textId="77777777" w:rsidR="003C53A7" w:rsidRPr="00C51E35" w:rsidRDefault="003C53A7" w:rsidP="006E3AE1">
            <w:pPr>
              <w:jc w:val="right"/>
              <w:rPr>
                <w:sz w:val="20"/>
                <w:szCs w:val="20"/>
                <w:lang w:val="es-ES"/>
              </w:rPr>
            </w:pPr>
            <w:r w:rsidRPr="00C51E35">
              <w:rPr>
                <w:sz w:val="20"/>
                <w:lang w:val="es-ES"/>
              </w:rPr>
              <w:t>1.222.358</w:t>
            </w:r>
          </w:p>
        </w:tc>
        <w:tc>
          <w:tcPr>
            <w:tcW w:w="384" w:type="pct"/>
          </w:tcPr>
          <w:p w14:paraId="43FB5E89" w14:textId="77777777" w:rsidR="003C53A7" w:rsidRPr="00C51E35" w:rsidRDefault="003C53A7" w:rsidP="006E3AE1">
            <w:pPr>
              <w:jc w:val="right"/>
              <w:rPr>
                <w:sz w:val="20"/>
                <w:szCs w:val="20"/>
                <w:lang w:val="es-ES"/>
              </w:rPr>
            </w:pPr>
            <w:r w:rsidRPr="00C51E35">
              <w:rPr>
                <w:sz w:val="20"/>
                <w:lang w:val="es-ES"/>
              </w:rPr>
              <w:t>1.222.358</w:t>
            </w:r>
          </w:p>
        </w:tc>
        <w:tc>
          <w:tcPr>
            <w:tcW w:w="384" w:type="pct"/>
          </w:tcPr>
          <w:p w14:paraId="1D6693D3" w14:textId="77777777" w:rsidR="003C53A7" w:rsidRPr="00C51E35" w:rsidRDefault="003C53A7" w:rsidP="006E3AE1">
            <w:pPr>
              <w:jc w:val="right"/>
              <w:rPr>
                <w:sz w:val="20"/>
                <w:szCs w:val="20"/>
                <w:lang w:val="es-ES"/>
              </w:rPr>
            </w:pPr>
            <w:r w:rsidRPr="00C51E35">
              <w:rPr>
                <w:sz w:val="20"/>
                <w:lang w:val="es-ES"/>
              </w:rPr>
              <w:t>1.100.122</w:t>
            </w:r>
          </w:p>
        </w:tc>
        <w:tc>
          <w:tcPr>
            <w:tcW w:w="384" w:type="pct"/>
          </w:tcPr>
          <w:p w14:paraId="0341C845" w14:textId="77777777" w:rsidR="003C53A7" w:rsidRPr="00C51E35" w:rsidRDefault="003C53A7" w:rsidP="006E3AE1">
            <w:pPr>
              <w:jc w:val="right"/>
              <w:rPr>
                <w:sz w:val="20"/>
                <w:szCs w:val="20"/>
                <w:lang w:val="es-ES"/>
              </w:rPr>
            </w:pPr>
            <w:r w:rsidRPr="00C51E35">
              <w:rPr>
                <w:sz w:val="20"/>
                <w:lang w:val="es-ES"/>
              </w:rPr>
              <w:t>1.100.122</w:t>
            </w:r>
          </w:p>
        </w:tc>
        <w:tc>
          <w:tcPr>
            <w:tcW w:w="365" w:type="pct"/>
          </w:tcPr>
          <w:p w14:paraId="0DAC9E8A" w14:textId="77777777" w:rsidR="003C53A7" w:rsidRPr="00C51E35" w:rsidRDefault="003C53A7" w:rsidP="006E3AE1">
            <w:pPr>
              <w:jc w:val="right"/>
              <w:rPr>
                <w:sz w:val="20"/>
                <w:szCs w:val="20"/>
                <w:lang w:val="es-ES"/>
              </w:rPr>
            </w:pPr>
            <w:r w:rsidRPr="00C51E35">
              <w:rPr>
                <w:sz w:val="20"/>
                <w:lang w:val="es-ES"/>
              </w:rPr>
              <w:t>n.a.</w:t>
            </w:r>
          </w:p>
        </w:tc>
      </w:tr>
      <w:tr w:rsidR="003C53A7" w:rsidRPr="00C51E35" w14:paraId="3AB5DE2C" w14:textId="77777777" w:rsidTr="006E3AE1">
        <w:trPr>
          <w:trHeight w:val="46"/>
        </w:trPr>
        <w:tc>
          <w:tcPr>
            <w:tcW w:w="595" w:type="pct"/>
            <w:vMerge/>
          </w:tcPr>
          <w:p w14:paraId="7B820134" w14:textId="77777777" w:rsidR="003C53A7" w:rsidRPr="00C51E35" w:rsidRDefault="003C53A7" w:rsidP="006E3AE1">
            <w:pPr>
              <w:rPr>
                <w:sz w:val="20"/>
                <w:szCs w:val="20"/>
                <w:lang w:val="es-ES"/>
              </w:rPr>
            </w:pPr>
          </w:p>
        </w:tc>
        <w:tc>
          <w:tcPr>
            <w:tcW w:w="969" w:type="pct"/>
            <w:gridSpan w:val="2"/>
            <w:vAlign w:val="bottom"/>
          </w:tcPr>
          <w:p w14:paraId="45752279" w14:textId="77777777" w:rsidR="003C53A7" w:rsidRPr="00C51E35" w:rsidRDefault="003C53A7" w:rsidP="006E3AE1">
            <w:pPr>
              <w:jc w:val="left"/>
              <w:rPr>
                <w:sz w:val="20"/>
                <w:szCs w:val="20"/>
                <w:lang w:val="es-ES"/>
              </w:rPr>
            </w:pPr>
            <w:r w:rsidRPr="00C51E35">
              <w:rPr>
                <w:sz w:val="20"/>
                <w:lang w:val="es-ES"/>
              </w:rPr>
              <w:t>Máximo admisible</w:t>
            </w:r>
          </w:p>
        </w:tc>
        <w:tc>
          <w:tcPr>
            <w:tcW w:w="384" w:type="pct"/>
          </w:tcPr>
          <w:p w14:paraId="39B85C17" w14:textId="77777777" w:rsidR="003C53A7" w:rsidRPr="00C51E35" w:rsidRDefault="003C53A7" w:rsidP="006E3AE1">
            <w:pPr>
              <w:jc w:val="right"/>
              <w:rPr>
                <w:sz w:val="20"/>
                <w:szCs w:val="20"/>
                <w:lang w:val="es-ES"/>
              </w:rPr>
            </w:pPr>
            <w:r w:rsidRPr="00C51E35">
              <w:rPr>
                <w:sz w:val="20"/>
                <w:lang w:val="es-ES"/>
              </w:rPr>
              <w:t>n.a.</w:t>
            </w:r>
          </w:p>
        </w:tc>
        <w:tc>
          <w:tcPr>
            <w:tcW w:w="384" w:type="pct"/>
          </w:tcPr>
          <w:p w14:paraId="70B1B9EA" w14:textId="77777777" w:rsidR="003C53A7" w:rsidRPr="00C51E35" w:rsidRDefault="003C53A7" w:rsidP="006E3AE1">
            <w:pPr>
              <w:jc w:val="right"/>
              <w:rPr>
                <w:sz w:val="20"/>
                <w:szCs w:val="20"/>
                <w:lang w:val="es-ES"/>
              </w:rPr>
            </w:pPr>
            <w:r w:rsidRPr="00C51E35">
              <w:rPr>
                <w:sz w:val="20"/>
                <w:lang w:val="es-ES"/>
              </w:rPr>
              <w:t>935.450</w:t>
            </w:r>
          </w:p>
        </w:tc>
        <w:tc>
          <w:tcPr>
            <w:tcW w:w="384" w:type="pct"/>
          </w:tcPr>
          <w:p w14:paraId="6D3644DC" w14:textId="77777777" w:rsidR="003C53A7" w:rsidRPr="00C51E35" w:rsidRDefault="003C53A7" w:rsidP="006E3AE1">
            <w:pPr>
              <w:jc w:val="right"/>
              <w:rPr>
                <w:sz w:val="20"/>
                <w:szCs w:val="20"/>
                <w:lang w:val="es-ES"/>
              </w:rPr>
            </w:pPr>
            <w:r w:rsidRPr="00C51E35">
              <w:rPr>
                <w:sz w:val="20"/>
                <w:lang w:val="es-ES"/>
              </w:rPr>
              <w:t>911.652</w:t>
            </w:r>
          </w:p>
        </w:tc>
        <w:tc>
          <w:tcPr>
            <w:tcW w:w="384" w:type="pct"/>
          </w:tcPr>
          <w:p w14:paraId="55FC99B1" w14:textId="77777777" w:rsidR="003C53A7" w:rsidRPr="00C51E35" w:rsidRDefault="003C53A7" w:rsidP="006E3AE1">
            <w:pPr>
              <w:jc w:val="right"/>
              <w:rPr>
                <w:sz w:val="20"/>
                <w:szCs w:val="20"/>
                <w:lang w:val="es-ES"/>
              </w:rPr>
            </w:pPr>
            <w:r w:rsidRPr="00C51E35">
              <w:rPr>
                <w:sz w:val="20"/>
                <w:lang w:val="es-ES"/>
              </w:rPr>
              <w:t>887.506</w:t>
            </w:r>
          </w:p>
        </w:tc>
        <w:tc>
          <w:tcPr>
            <w:tcW w:w="384" w:type="pct"/>
          </w:tcPr>
          <w:p w14:paraId="56A0F92F" w14:textId="77777777" w:rsidR="003C53A7" w:rsidRPr="00C51E35" w:rsidRDefault="003C53A7" w:rsidP="006E3AE1">
            <w:pPr>
              <w:jc w:val="right"/>
              <w:rPr>
                <w:sz w:val="20"/>
                <w:szCs w:val="20"/>
                <w:lang w:val="es-ES"/>
              </w:rPr>
            </w:pPr>
            <w:r w:rsidRPr="00C51E35">
              <w:rPr>
                <w:sz w:val="20"/>
                <w:lang w:val="es-ES"/>
              </w:rPr>
              <w:t>864.056</w:t>
            </w:r>
          </w:p>
        </w:tc>
        <w:tc>
          <w:tcPr>
            <w:tcW w:w="384" w:type="pct"/>
          </w:tcPr>
          <w:p w14:paraId="788470C3" w14:textId="77777777" w:rsidR="003C53A7" w:rsidRPr="00C51E35" w:rsidRDefault="003C53A7" w:rsidP="006E3AE1">
            <w:pPr>
              <w:jc w:val="right"/>
              <w:rPr>
                <w:sz w:val="20"/>
                <w:szCs w:val="20"/>
                <w:lang w:val="es-ES"/>
              </w:rPr>
            </w:pPr>
            <w:r w:rsidRPr="00C51E35">
              <w:rPr>
                <w:sz w:val="20"/>
                <w:lang w:val="es-ES"/>
              </w:rPr>
              <w:t>840.258</w:t>
            </w:r>
          </w:p>
        </w:tc>
        <w:tc>
          <w:tcPr>
            <w:tcW w:w="384" w:type="pct"/>
          </w:tcPr>
          <w:p w14:paraId="0BE6F03D" w14:textId="77777777" w:rsidR="003C53A7" w:rsidRPr="00C51E35" w:rsidRDefault="003C53A7" w:rsidP="006E3AE1">
            <w:pPr>
              <w:jc w:val="right"/>
              <w:rPr>
                <w:sz w:val="20"/>
                <w:szCs w:val="20"/>
                <w:lang w:val="es-ES"/>
              </w:rPr>
            </w:pPr>
            <w:r w:rsidRPr="00C51E35">
              <w:rPr>
                <w:sz w:val="20"/>
                <w:lang w:val="es-ES"/>
              </w:rPr>
              <w:t>792.662</w:t>
            </w:r>
          </w:p>
        </w:tc>
        <w:tc>
          <w:tcPr>
            <w:tcW w:w="384" w:type="pct"/>
          </w:tcPr>
          <w:p w14:paraId="359B1054" w14:textId="77777777" w:rsidR="003C53A7" w:rsidRPr="00C51E35" w:rsidRDefault="003C53A7" w:rsidP="006E3AE1">
            <w:pPr>
              <w:jc w:val="right"/>
              <w:rPr>
                <w:sz w:val="20"/>
                <w:szCs w:val="20"/>
                <w:lang w:val="es-ES"/>
              </w:rPr>
            </w:pPr>
            <w:r w:rsidRPr="00C51E35">
              <w:rPr>
                <w:sz w:val="20"/>
                <w:lang w:val="es-ES"/>
              </w:rPr>
              <w:t>792.662</w:t>
            </w:r>
          </w:p>
        </w:tc>
        <w:tc>
          <w:tcPr>
            <w:tcW w:w="365" w:type="pct"/>
          </w:tcPr>
          <w:p w14:paraId="18CE3AE3" w14:textId="77777777" w:rsidR="003C53A7" w:rsidRPr="00C51E35" w:rsidRDefault="003C53A7" w:rsidP="006E3AE1">
            <w:pPr>
              <w:jc w:val="right"/>
              <w:rPr>
                <w:sz w:val="20"/>
                <w:szCs w:val="20"/>
                <w:lang w:val="es-ES"/>
              </w:rPr>
            </w:pPr>
            <w:r w:rsidRPr="00C51E35">
              <w:rPr>
                <w:sz w:val="20"/>
                <w:lang w:val="es-ES"/>
              </w:rPr>
              <w:t>n.a.</w:t>
            </w:r>
          </w:p>
        </w:tc>
      </w:tr>
      <w:tr w:rsidR="003C53A7" w:rsidRPr="00C51E35" w14:paraId="2F232AC8" w14:textId="77777777" w:rsidTr="006E3AE1">
        <w:trPr>
          <w:trHeight w:val="46"/>
        </w:trPr>
        <w:tc>
          <w:tcPr>
            <w:tcW w:w="595" w:type="pct"/>
            <w:vMerge/>
          </w:tcPr>
          <w:p w14:paraId="6E19114D" w14:textId="77777777" w:rsidR="003C53A7" w:rsidRPr="00C51E35" w:rsidRDefault="003C53A7" w:rsidP="006E3AE1">
            <w:pPr>
              <w:rPr>
                <w:sz w:val="20"/>
                <w:szCs w:val="20"/>
                <w:lang w:val="es-ES"/>
              </w:rPr>
            </w:pPr>
          </w:p>
        </w:tc>
        <w:tc>
          <w:tcPr>
            <w:tcW w:w="969" w:type="pct"/>
            <w:gridSpan w:val="2"/>
            <w:vAlign w:val="bottom"/>
          </w:tcPr>
          <w:p w14:paraId="52B9B693" w14:textId="77777777" w:rsidR="003C53A7" w:rsidRPr="00C51E35" w:rsidRDefault="003C53A7" w:rsidP="006E3AE1">
            <w:pPr>
              <w:jc w:val="left"/>
              <w:rPr>
                <w:sz w:val="20"/>
                <w:szCs w:val="20"/>
                <w:lang w:val="es-ES"/>
              </w:rPr>
            </w:pPr>
            <w:r w:rsidRPr="00C51E35">
              <w:rPr>
                <w:sz w:val="20"/>
                <w:lang w:val="es-ES"/>
              </w:rPr>
              <w:t>Reducción respecto al nivel básico (%)</w:t>
            </w:r>
          </w:p>
        </w:tc>
        <w:tc>
          <w:tcPr>
            <w:tcW w:w="384" w:type="pct"/>
          </w:tcPr>
          <w:p w14:paraId="399E0C21" w14:textId="77777777" w:rsidR="003C53A7" w:rsidRPr="00C51E35" w:rsidRDefault="003C53A7" w:rsidP="006E3AE1">
            <w:pPr>
              <w:jc w:val="right"/>
              <w:rPr>
                <w:sz w:val="20"/>
                <w:szCs w:val="20"/>
                <w:lang w:val="es-ES"/>
              </w:rPr>
            </w:pPr>
            <w:r w:rsidRPr="00C51E35">
              <w:rPr>
                <w:sz w:val="20"/>
                <w:lang w:val="es-ES"/>
              </w:rPr>
              <w:t>n.a.</w:t>
            </w:r>
          </w:p>
        </w:tc>
        <w:tc>
          <w:tcPr>
            <w:tcW w:w="384" w:type="pct"/>
          </w:tcPr>
          <w:p w14:paraId="7F4428F3" w14:textId="77777777" w:rsidR="003C53A7" w:rsidRPr="00C51E35" w:rsidRDefault="003C53A7" w:rsidP="006E3AE1">
            <w:pPr>
              <w:jc w:val="right"/>
              <w:rPr>
                <w:sz w:val="20"/>
                <w:szCs w:val="20"/>
                <w:lang w:val="es-ES"/>
              </w:rPr>
            </w:pPr>
            <w:r w:rsidRPr="00C51E35">
              <w:rPr>
                <w:sz w:val="20"/>
                <w:lang w:val="es-ES"/>
              </w:rPr>
              <w:t>23,5</w:t>
            </w:r>
          </w:p>
        </w:tc>
        <w:tc>
          <w:tcPr>
            <w:tcW w:w="384" w:type="pct"/>
          </w:tcPr>
          <w:p w14:paraId="74E3DFBF" w14:textId="77777777" w:rsidR="003C53A7" w:rsidRPr="00C51E35" w:rsidRDefault="003C53A7" w:rsidP="006E3AE1">
            <w:pPr>
              <w:jc w:val="right"/>
              <w:rPr>
                <w:sz w:val="20"/>
                <w:szCs w:val="20"/>
                <w:lang w:val="es-ES"/>
              </w:rPr>
            </w:pPr>
            <w:r w:rsidRPr="00C51E35">
              <w:rPr>
                <w:sz w:val="20"/>
                <w:lang w:val="es-ES"/>
              </w:rPr>
              <w:t>25,4</w:t>
            </w:r>
          </w:p>
        </w:tc>
        <w:tc>
          <w:tcPr>
            <w:tcW w:w="384" w:type="pct"/>
          </w:tcPr>
          <w:p w14:paraId="650B8AC3" w14:textId="77777777" w:rsidR="003C53A7" w:rsidRPr="00C51E35" w:rsidRDefault="003C53A7" w:rsidP="006E3AE1">
            <w:pPr>
              <w:jc w:val="right"/>
              <w:rPr>
                <w:sz w:val="20"/>
                <w:szCs w:val="20"/>
                <w:lang w:val="es-ES"/>
              </w:rPr>
            </w:pPr>
            <w:r w:rsidRPr="00C51E35">
              <w:rPr>
                <w:sz w:val="20"/>
                <w:lang w:val="es-ES"/>
              </w:rPr>
              <w:t>27,4</w:t>
            </w:r>
          </w:p>
        </w:tc>
        <w:tc>
          <w:tcPr>
            <w:tcW w:w="384" w:type="pct"/>
          </w:tcPr>
          <w:p w14:paraId="06D735BB" w14:textId="77777777" w:rsidR="003C53A7" w:rsidRPr="00C51E35" w:rsidRDefault="003C53A7" w:rsidP="006E3AE1">
            <w:pPr>
              <w:jc w:val="right"/>
              <w:rPr>
                <w:sz w:val="20"/>
                <w:szCs w:val="20"/>
                <w:lang w:val="es-ES"/>
              </w:rPr>
            </w:pPr>
            <w:r w:rsidRPr="00C51E35">
              <w:rPr>
                <w:sz w:val="20"/>
                <w:lang w:val="es-ES"/>
              </w:rPr>
              <w:t>29,3</w:t>
            </w:r>
          </w:p>
        </w:tc>
        <w:tc>
          <w:tcPr>
            <w:tcW w:w="384" w:type="pct"/>
          </w:tcPr>
          <w:p w14:paraId="09350713" w14:textId="77777777" w:rsidR="003C53A7" w:rsidRPr="00C51E35" w:rsidRDefault="003C53A7" w:rsidP="006E3AE1">
            <w:pPr>
              <w:jc w:val="right"/>
              <w:rPr>
                <w:sz w:val="20"/>
                <w:szCs w:val="20"/>
                <w:lang w:val="es-ES"/>
              </w:rPr>
            </w:pPr>
            <w:r w:rsidRPr="00C51E35">
              <w:rPr>
                <w:sz w:val="20"/>
                <w:lang w:val="es-ES"/>
              </w:rPr>
              <w:t>31,3</w:t>
            </w:r>
          </w:p>
        </w:tc>
        <w:tc>
          <w:tcPr>
            <w:tcW w:w="384" w:type="pct"/>
          </w:tcPr>
          <w:p w14:paraId="525D29F6" w14:textId="77777777" w:rsidR="003C53A7" w:rsidRPr="00C51E35" w:rsidRDefault="003C53A7" w:rsidP="006E3AE1">
            <w:pPr>
              <w:jc w:val="right"/>
              <w:rPr>
                <w:sz w:val="20"/>
                <w:szCs w:val="20"/>
                <w:lang w:val="es-ES"/>
              </w:rPr>
            </w:pPr>
            <w:r w:rsidRPr="00C51E35">
              <w:rPr>
                <w:sz w:val="20"/>
                <w:lang w:val="es-ES"/>
              </w:rPr>
              <w:t>35,2</w:t>
            </w:r>
          </w:p>
        </w:tc>
        <w:tc>
          <w:tcPr>
            <w:tcW w:w="384" w:type="pct"/>
          </w:tcPr>
          <w:p w14:paraId="5B1F95D6" w14:textId="77777777" w:rsidR="003C53A7" w:rsidRPr="00C51E35" w:rsidRDefault="003C53A7" w:rsidP="006E3AE1">
            <w:pPr>
              <w:jc w:val="right"/>
              <w:rPr>
                <w:sz w:val="20"/>
                <w:szCs w:val="20"/>
                <w:lang w:val="es-ES"/>
              </w:rPr>
            </w:pPr>
            <w:r w:rsidRPr="00C51E35">
              <w:rPr>
                <w:sz w:val="20"/>
                <w:lang w:val="es-ES"/>
              </w:rPr>
              <w:t>35,2</w:t>
            </w:r>
          </w:p>
        </w:tc>
        <w:tc>
          <w:tcPr>
            <w:tcW w:w="365" w:type="pct"/>
          </w:tcPr>
          <w:p w14:paraId="65C419EB" w14:textId="77777777" w:rsidR="003C53A7" w:rsidRPr="00C51E35" w:rsidRDefault="003C53A7" w:rsidP="006E3AE1">
            <w:pPr>
              <w:jc w:val="right"/>
              <w:rPr>
                <w:sz w:val="20"/>
                <w:szCs w:val="20"/>
                <w:lang w:val="es-ES"/>
              </w:rPr>
            </w:pPr>
            <w:r w:rsidRPr="00C51E35">
              <w:rPr>
                <w:sz w:val="20"/>
                <w:lang w:val="es-ES"/>
              </w:rPr>
              <w:t>n.a.</w:t>
            </w:r>
          </w:p>
        </w:tc>
      </w:tr>
      <w:tr w:rsidR="003C53A7" w:rsidRPr="00C51E35" w14:paraId="4F44C46A" w14:textId="77777777" w:rsidTr="006E3AE1">
        <w:trPr>
          <w:trHeight w:val="46"/>
        </w:trPr>
        <w:tc>
          <w:tcPr>
            <w:tcW w:w="595" w:type="pct"/>
            <w:vMerge w:val="restart"/>
            <w:vAlign w:val="center"/>
          </w:tcPr>
          <w:p w14:paraId="732D0F66" w14:textId="77777777" w:rsidR="003C53A7" w:rsidRPr="00C51E35" w:rsidRDefault="003C53A7" w:rsidP="006E3AE1">
            <w:pPr>
              <w:jc w:val="left"/>
              <w:rPr>
                <w:sz w:val="20"/>
                <w:szCs w:val="20"/>
                <w:lang w:val="es-ES"/>
              </w:rPr>
            </w:pPr>
            <w:r w:rsidRPr="00C51E35">
              <w:rPr>
                <w:sz w:val="20"/>
                <w:lang w:val="es-ES"/>
              </w:rPr>
              <w:t>Cantidades recomendadas en principio (USD)</w:t>
            </w:r>
          </w:p>
        </w:tc>
        <w:tc>
          <w:tcPr>
            <w:tcW w:w="448" w:type="pct"/>
            <w:vMerge w:val="restart"/>
            <w:vAlign w:val="center"/>
          </w:tcPr>
          <w:p w14:paraId="22B4A69B" w14:textId="77777777" w:rsidR="003C53A7" w:rsidRPr="00C51E35" w:rsidRDefault="003C53A7" w:rsidP="006E3AE1">
            <w:pPr>
              <w:jc w:val="center"/>
              <w:rPr>
                <w:sz w:val="20"/>
                <w:szCs w:val="20"/>
                <w:lang w:val="es-ES"/>
              </w:rPr>
            </w:pPr>
            <w:r w:rsidRPr="00C51E35">
              <w:rPr>
                <w:sz w:val="20"/>
                <w:lang w:val="es-ES"/>
              </w:rPr>
              <w:t>ONUDI</w:t>
            </w:r>
          </w:p>
        </w:tc>
        <w:tc>
          <w:tcPr>
            <w:tcW w:w="520" w:type="pct"/>
            <w:vAlign w:val="center"/>
          </w:tcPr>
          <w:p w14:paraId="0768472D" w14:textId="77777777" w:rsidR="003C53A7" w:rsidRPr="00C51E35" w:rsidRDefault="003C53A7" w:rsidP="006E3AE1">
            <w:pPr>
              <w:jc w:val="left"/>
              <w:rPr>
                <w:sz w:val="20"/>
                <w:szCs w:val="20"/>
                <w:lang w:val="es-ES"/>
              </w:rPr>
            </w:pPr>
            <w:r w:rsidRPr="00C51E35">
              <w:rPr>
                <w:sz w:val="20"/>
                <w:lang w:val="es-ES"/>
              </w:rPr>
              <w:t>Costos de proyecto</w:t>
            </w:r>
          </w:p>
        </w:tc>
        <w:tc>
          <w:tcPr>
            <w:tcW w:w="384" w:type="pct"/>
          </w:tcPr>
          <w:p w14:paraId="467F4C09" w14:textId="77777777" w:rsidR="003C53A7" w:rsidRPr="00C51E35" w:rsidRDefault="003C53A7" w:rsidP="006E3AE1">
            <w:pPr>
              <w:jc w:val="right"/>
              <w:rPr>
                <w:sz w:val="20"/>
                <w:szCs w:val="20"/>
                <w:lang w:val="es-ES"/>
              </w:rPr>
            </w:pPr>
            <w:r w:rsidRPr="00C51E35">
              <w:rPr>
                <w:sz w:val="20"/>
                <w:lang w:val="es-ES"/>
              </w:rPr>
              <w:t>115.000</w:t>
            </w:r>
          </w:p>
        </w:tc>
        <w:tc>
          <w:tcPr>
            <w:tcW w:w="384" w:type="pct"/>
          </w:tcPr>
          <w:p w14:paraId="1C94C213"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11E60D59" w14:textId="77777777" w:rsidR="003C53A7" w:rsidRPr="00C51E35" w:rsidRDefault="003C53A7" w:rsidP="006E3AE1">
            <w:pPr>
              <w:jc w:val="right"/>
              <w:rPr>
                <w:sz w:val="20"/>
                <w:szCs w:val="20"/>
                <w:lang w:val="es-ES"/>
              </w:rPr>
            </w:pPr>
            <w:r w:rsidRPr="00C51E35">
              <w:rPr>
                <w:sz w:val="20"/>
                <w:lang w:val="es-ES"/>
              </w:rPr>
              <w:t>94.500</w:t>
            </w:r>
          </w:p>
        </w:tc>
        <w:tc>
          <w:tcPr>
            <w:tcW w:w="384" w:type="pct"/>
          </w:tcPr>
          <w:p w14:paraId="419ADCE2"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6D18A3DD" w14:textId="77777777" w:rsidR="003C53A7" w:rsidRPr="00C51E35" w:rsidRDefault="003C53A7" w:rsidP="006E3AE1">
            <w:pPr>
              <w:jc w:val="right"/>
              <w:rPr>
                <w:sz w:val="20"/>
                <w:szCs w:val="20"/>
                <w:lang w:val="es-ES"/>
              </w:rPr>
            </w:pPr>
            <w:r w:rsidRPr="00C51E35">
              <w:rPr>
                <w:sz w:val="20"/>
                <w:lang w:val="es-ES"/>
              </w:rPr>
              <w:t>69.500</w:t>
            </w:r>
          </w:p>
        </w:tc>
        <w:tc>
          <w:tcPr>
            <w:tcW w:w="384" w:type="pct"/>
          </w:tcPr>
          <w:p w14:paraId="6553465A"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46BEC848"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201646FA" w14:textId="77777777" w:rsidR="003C53A7" w:rsidRPr="00C51E35" w:rsidRDefault="003C53A7" w:rsidP="006E3AE1">
            <w:pPr>
              <w:jc w:val="right"/>
              <w:rPr>
                <w:sz w:val="20"/>
                <w:szCs w:val="20"/>
                <w:lang w:val="es-ES"/>
              </w:rPr>
            </w:pPr>
            <w:r w:rsidRPr="00C51E35">
              <w:rPr>
                <w:sz w:val="20"/>
                <w:lang w:val="es-ES"/>
              </w:rPr>
              <w:t>38.000</w:t>
            </w:r>
          </w:p>
        </w:tc>
        <w:tc>
          <w:tcPr>
            <w:tcW w:w="365" w:type="pct"/>
          </w:tcPr>
          <w:p w14:paraId="11ADAFFA" w14:textId="77777777" w:rsidR="003C53A7" w:rsidRPr="00C51E35" w:rsidRDefault="003C53A7" w:rsidP="006E3AE1">
            <w:pPr>
              <w:jc w:val="right"/>
              <w:rPr>
                <w:sz w:val="20"/>
                <w:szCs w:val="20"/>
                <w:lang w:val="es-ES"/>
              </w:rPr>
            </w:pPr>
            <w:r w:rsidRPr="00C51E35">
              <w:rPr>
                <w:sz w:val="20"/>
                <w:lang w:val="es-ES"/>
              </w:rPr>
              <w:t>317.000</w:t>
            </w:r>
          </w:p>
        </w:tc>
      </w:tr>
      <w:tr w:rsidR="003C53A7" w:rsidRPr="00C51E35" w14:paraId="4156CE3E" w14:textId="77777777" w:rsidTr="006E3AE1">
        <w:trPr>
          <w:trHeight w:val="46"/>
        </w:trPr>
        <w:tc>
          <w:tcPr>
            <w:tcW w:w="595" w:type="pct"/>
            <w:vMerge/>
          </w:tcPr>
          <w:p w14:paraId="1C2FF1FF" w14:textId="77777777" w:rsidR="003C53A7" w:rsidRPr="00C51E35" w:rsidRDefault="003C53A7" w:rsidP="006E3AE1">
            <w:pPr>
              <w:rPr>
                <w:sz w:val="20"/>
                <w:szCs w:val="20"/>
                <w:lang w:val="es-ES"/>
              </w:rPr>
            </w:pPr>
          </w:p>
        </w:tc>
        <w:tc>
          <w:tcPr>
            <w:tcW w:w="448" w:type="pct"/>
            <w:vMerge/>
            <w:vAlign w:val="center"/>
          </w:tcPr>
          <w:p w14:paraId="76639528" w14:textId="77777777" w:rsidR="003C53A7" w:rsidRPr="00C51E35" w:rsidRDefault="003C53A7" w:rsidP="006E3AE1">
            <w:pPr>
              <w:jc w:val="center"/>
              <w:rPr>
                <w:sz w:val="20"/>
                <w:szCs w:val="20"/>
                <w:lang w:val="es-ES"/>
              </w:rPr>
            </w:pPr>
          </w:p>
        </w:tc>
        <w:tc>
          <w:tcPr>
            <w:tcW w:w="520" w:type="pct"/>
            <w:vAlign w:val="center"/>
          </w:tcPr>
          <w:p w14:paraId="655E1158" w14:textId="77777777" w:rsidR="003C53A7" w:rsidRPr="00C51E35" w:rsidRDefault="003C53A7" w:rsidP="006E3AE1">
            <w:pPr>
              <w:jc w:val="left"/>
              <w:rPr>
                <w:sz w:val="20"/>
                <w:szCs w:val="20"/>
                <w:lang w:val="es-ES"/>
              </w:rPr>
            </w:pPr>
            <w:r w:rsidRPr="00C51E35">
              <w:rPr>
                <w:sz w:val="20"/>
                <w:lang w:val="es-ES"/>
              </w:rPr>
              <w:t>Gastos de apoyo</w:t>
            </w:r>
          </w:p>
        </w:tc>
        <w:tc>
          <w:tcPr>
            <w:tcW w:w="384" w:type="pct"/>
          </w:tcPr>
          <w:p w14:paraId="64CC59DF" w14:textId="77777777" w:rsidR="003C53A7" w:rsidRPr="00C51E35" w:rsidRDefault="003C53A7" w:rsidP="006E3AE1">
            <w:pPr>
              <w:jc w:val="right"/>
              <w:rPr>
                <w:sz w:val="20"/>
                <w:szCs w:val="20"/>
                <w:lang w:val="es-ES"/>
              </w:rPr>
            </w:pPr>
            <w:r w:rsidRPr="00C51E35">
              <w:rPr>
                <w:sz w:val="20"/>
                <w:lang w:val="es-ES"/>
              </w:rPr>
              <w:t>14.950</w:t>
            </w:r>
          </w:p>
        </w:tc>
        <w:tc>
          <w:tcPr>
            <w:tcW w:w="384" w:type="pct"/>
          </w:tcPr>
          <w:p w14:paraId="0EA0B85A"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46CCFD3B" w14:textId="77777777" w:rsidR="003C53A7" w:rsidRPr="00C51E35" w:rsidRDefault="003C53A7" w:rsidP="006E3AE1">
            <w:pPr>
              <w:jc w:val="right"/>
              <w:rPr>
                <w:sz w:val="20"/>
                <w:szCs w:val="20"/>
                <w:lang w:val="es-ES"/>
              </w:rPr>
            </w:pPr>
            <w:r w:rsidRPr="00C51E35">
              <w:rPr>
                <w:sz w:val="20"/>
                <w:lang w:val="es-ES"/>
              </w:rPr>
              <w:t>12.285</w:t>
            </w:r>
          </w:p>
        </w:tc>
        <w:tc>
          <w:tcPr>
            <w:tcW w:w="384" w:type="pct"/>
          </w:tcPr>
          <w:p w14:paraId="411BA48A"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5C840F62" w14:textId="77777777" w:rsidR="003C53A7" w:rsidRPr="00C51E35" w:rsidRDefault="003C53A7" w:rsidP="006E3AE1">
            <w:pPr>
              <w:jc w:val="right"/>
              <w:rPr>
                <w:sz w:val="20"/>
                <w:szCs w:val="20"/>
                <w:lang w:val="es-ES"/>
              </w:rPr>
            </w:pPr>
            <w:r w:rsidRPr="00C51E35">
              <w:rPr>
                <w:sz w:val="20"/>
                <w:lang w:val="es-ES"/>
              </w:rPr>
              <w:t>9.035</w:t>
            </w:r>
          </w:p>
        </w:tc>
        <w:tc>
          <w:tcPr>
            <w:tcW w:w="384" w:type="pct"/>
          </w:tcPr>
          <w:p w14:paraId="514F06DB"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5FC6DABF"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6AC2AD65" w14:textId="77777777" w:rsidR="003C53A7" w:rsidRPr="00C51E35" w:rsidRDefault="003C53A7" w:rsidP="006E3AE1">
            <w:pPr>
              <w:jc w:val="right"/>
              <w:rPr>
                <w:sz w:val="20"/>
                <w:szCs w:val="20"/>
                <w:lang w:val="es-ES"/>
              </w:rPr>
            </w:pPr>
            <w:r w:rsidRPr="00C51E35">
              <w:rPr>
                <w:sz w:val="20"/>
                <w:lang w:val="es-ES"/>
              </w:rPr>
              <w:t>4.940</w:t>
            </w:r>
          </w:p>
        </w:tc>
        <w:tc>
          <w:tcPr>
            <w:tcW w:w="365" w:type="pct"/>
          </w:tcPr>
          <w:p w14:paraId="4982FDFE" w14:textId="77777777" w:rsidR="003C53A7" w:rsidRPr="00C51E35" w:rsidRDefault="003C53A7" w:rsidP="006E3AE1">
            <w:pPr>
              <w:jc w:val="right"/>
              <w:rPr>
                <w:sz w:val="20"/>
                <w:szCs w:val="20"/>
                <w:lang w:val="es-ES"/>
              </w:rPr>
            </w:pPr>
            <w:r w:rsidRPr="00C51E35">
              <w:rPr>
                <w:sz w:val="20"/>
                <w:lang w:val="es-ES"/>
              </w:rPr>
              <w:t>41.210</w:t>
            </w:r>
          </w:p>
        </w:tc>
      </w:tr>
      <w:tr w:rsidR="003C53A7" w:rsidRPr="00C51E35" w14:paraId="21764AF8" w14:textId="77777777" w:rsidTr="006E3AE1">
        <w:trPr>
          <w:trHeight w:val="46"/>
        </w:trPr>
        <w:tc>
          <w:tcPr>
            <w:tcW w:w="595" w:type="pct"/>
            <w:vMerge/>
          </w:tcPr>
          <w:p w14:paraId="3A32F99D" w14:textId="77777777" w:rsidR="003C53A7" w:rsidRPr="00C51E35" w:rsidRDefault="003C53A7" w:rsidP="006E3AE1">
            <w:pPr>
              <w:rPr>
                <w:sz w:val="20"/>
                <w:szCs w:val="20"/>
                <w:lang w:val="es-ES"/>
              </w:rPr>
            </w:pPr>
          </w:p>
        </w:tc>
        <w:tc>
          <w:tcPr>
            <w:tcW w:w="448" w:type="pct"/>
            <w:vMerge w:val="restart"/>
            <w:vAlign w:val="center"/>
          </w:tcPr>
          <w:p w14:paraId="509ED4C0" w14:textId="77777777" w:rsidR="003C53A7" w:rsidRPr="00C51E35" w:rsidRDefault="003C53A7" w:rsidP="006E3AE1">
            <w:pPr>
              <w:jc w:val="center"/>
              <w:rPr>
                <w:sz w:val="20"/>
                <w:szCs w:val="20"/>
                <w:lang w:val="es-ES"/>
              </w:rPr>
            </w:pPr>
            <w:r w:rsidRPr="00C51E35">
              <w:rPr>
                <w:sz w:val="20"/>
                <w:lang w:val="es-ES"/>
              </w:rPr>
              <w:t>PNUMA</w:t>
            </w:r>
          </w:p>
        </w:tc>
        <w:tc>
          <w:tcPr>
            <w:tcW w:w="520" w:type="pct"/>
            <w:vAlign w:val="center"/>
          </w:tcPr>
          <w:p w14:paraId="7854A5FC" w14:textId="77777777" w:rsidR="003C53A7" w:rsidRPr="00C51E35" w:rsidRDefault="003C53A7" w:rsidP="006E3AE1">
            <w:pPr>
              <w:jc w:val="left"/>
              <w:rPr>
                <w:sz w:val="20"/>
                <w:szCs w:val="20"/>
                <w:lang w:val="es-ES"/>
              </w:rPr>
            </w:pPr>
            <w:r w:rsidRPr="00C51E35">
              <w:rPr>
                <w:sz w:val="20"/>
                <w:lang w:val="es-ES"/>
              </w:rPr>
              <w:t>Costos de proyecto</w:t>
            </w:r>
          </w:p>
        </w:tc>
        <w:tc>
          <w:tcPr>
            <w:tcW w:w="384" w:type="pct"/>
          </w:tcPr>
          <w:p w14:paraId="6270A563" w14:textId="77777777" w:rsidR="003C53A7" w:rsidRPr="00C51E35" w:rsidRDefault="003C53A7" w:rsidP="006E3AE1">
            <w:pPr>
              <w:jc w:val="right"/>
              <w:rPr>
                <w:sz w:val="20"/>
                <w:szCs w:val="20"/>
                <w:lang w:val="es-ES"/>
              </w:rPr>
            </w:pPr>
            <w:r w:rsidRPr="00C51E35">
              <w:rPr>
                <w:sz w:val="20"/>
                <w:lang w:val="es-ES"/>
              </w:rPr>
              <w:t>35.000</w:t>
            </w:r>
          </w:p>
        </w:tc>
        <w:tc>
          <w:tcPr>
            <w:tcW w:w="384" w:type="pct"/>
          </w:tcPr>
          <w:p w14:paraId="1685B616"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22A72BC8" w14:textId="77777777" w:rsidR="003C53A7" w:rsidRPr="00C51E35" w:rsidRDefault="003C53A7" w:rsidP="006E3AE1">
            <w:pPr>
              <w:jc w:val="right"/>
              <w:rPr>
                <w:sz w:val="20"/>
                <w:szCs w:val="20"/>
                <w:lang w:val="es-ES"/>
              </w:rPr>
            </w:pPr>
            <w:r w:rsidRPr="00C51E35">
              <w:rPr>
                <w:sz w:val="20"/>
                <w:lang w:val="es-ES"/>
              </w:rPr>
              <w:t>35.000</w:t>
            </w:r>
          </w:p>
        </w:tc>
        <w:tc>
          <w:tcPr>
            <w:tcW w:w="384" w:type="pct"/>
          </w:tcPr>
          <w:p w14:paraId="02475D92"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06DD4937" w14:textId="77777777" w:rsidR="003C53A7" w:rsidRPr="00C51E35" w:rsidRDefault="003C53A7" w:rsidP="006E3AE1">
            <w:pPr>
              <w:jc w:val="right"/>
              <w:rPr>
                <w:sz w:val="20"/>
                <w:szCs w:val="20"/>
                <w:lang w:val="es-ES"/>
              </w:rPr>
            </w:pPr>
            <w:r w:rsidRPr="00C51E35">
              <w:rPr>
                <w:sz w:val="20"/>
                <w:lang w:val="es-ES"/>
              </w:rPr>
              <w:t>40.000</w:t>
            </w:r>
          </w:p>
        </w:tc>
        <w:tc>
          <w:tcPr>
            <w:tcW w:w="384" w:type="pct"/>
          </w:tcPr>
          <w:p w14:paraId="724E65AC"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449F6C23"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33046497" w14:textId="77777777" w:rsidR="003C53A7" w:rsidRPr="00C51E35" w:rsidRDefault="003C53A7" w:rsidP="006E3AE1">
            <w:pPr>
              <w:jc w:val="right"/>
              <w:rPr>
                <w:sz w:val="20"/>
                <w:szCs w:val="20"/>
                <w:lang w:val="es-ES"/>
              </w:rPr>
            </w:pPr>
            <w:r w:rsidRPr="00C51E35">
              <w:rPr>
                <w:sz w:val="20"/>
                <w:lang w:val="es-ES"/>
              </w:rPr>
              <w:t>5.000</w:t>
            </w:r>
          </w:p>
        </w:tc>
        <w:tc>
          <w:tcPr>
            <w:tcW w:w="365" w:type="pct"/>
          </w:tcPr>
          <w:p w14:paraId="4A93C195" w14:textId="77777777" w:rsidR="003C53A7" w:rsidRPr="00C51E35" w:rsidRDefault="003C53A7" w:rsidP="006E3AE1">
            <w:pPr>
              <w:jc w:val="right"/>
              <w:rPr>
                <w:sz w:val="20"/>
                <w:szCs w:val="20"/>
                <w:lang w:val="es-ES"/>
              </w:rPr>
            </w:pPr>
            <w:r w:rsidRPr="00C51E35">
              <w:rPr>
                <w:sz w:val="20"/>
                <w:lang w:val="es-ES"/>
              </w:rPr>
              <w:t>115.000</w:t>
            </w:r>
          </w:p>
        </w:tc>
      </w:tr>
      <w:tr w:rsidR="003C53A7" w:rsidRPr="00C51E35" w14:paraId="6CFCC1ED" w14:textId="77777777" w:rsidTr="006E3AE1">
        <w:trPr>
          <w:trHeight w:val="46"/>
        </w:trPr>
        <w:tc>
          <w:tcPr>
            <w:tcW w:w="595" w:type="pct"/>
            <w:vMerge/>
          </w:tcPr>
          <w:p w14:paraId="5226DDC4" w14:textId="77777777" w:rsidR="003C53A7" w:rsidRPr="00C51E35" w:rsidRDefault="003C53A7" w:rsidP="006E3AE1">
            <w:pPr>
              <w:rPr>
                <w:sz w:val="20"/>
                <w:szCs w:val="20"/>
                <w:lang w:val="es-ES"/>
              </w:rPr>
            </w:pPr>
          </w:p>
        </w:tc>
        <w:tc>
          <w:tcPr>
            <w:tcW w:w="448" w:type="pct"/>
            <w:vMerge/>
          </w:tcPr>
          <w:p w14:paraId="38168198" w14:textId="77777777" w:rsidR="003C53A7" w:rsidRPr="00C51E35" w:rsidRDefault="003C53A7" w:rsidP="006E3AE1">
            <w:pPr>
              <w:jc w:val="left"/>
              <w:rPr>
                <w:sz w:val="20"/>
                <w:szCs w:val="20"/>
                <w:lang w:val="es-ES"/>
              </w:rPr>
            </w:pPr>
          </w:p>
        </w:tc>
        <w:tc>
          <w:tcPr>
            <w:tcW w:w="520" w:type="pct"/>
            <w:vAlign w:val="center"/>
          </w:tcPr>
          <w:p w14:paraId="52767271" w14:textId="77777777" w:rsidR="003C53A7" w:rsidRPr="00C51E35" w:rsidRDefault="003C53A7" w:rsidP="006E3AE1">
            <w:pPr>
              <w:jc w:val="left"/>
              <w:rPr>
                <w:sz w:val="20"/>
                <w:szCs w:val="20"/>
                <w:lang w:val="es-ES"/>
              </w:rPr>
            </w:pPr>
            <w:r w:rsidRPr="00C51E35">
              <w:rPr>
                <w:sz w:val="20"/>
                <w:lang w:val="es-ES"/>
              </w:rPr>
              <w:t>Gastos de apoyo</w:t>
            </w:r>
          </w:p>
        </w:tc>
        <w:tc>
          <w:tcPr>
            <w:tcW w:w="384" w:type="pct"/>
          </w:tcPr>
          <w:p w14:paraId="25114B2B" w14:textId="77777777" w:rsidR="003C53A7" w:rsidRPr="00C51E35" w:rsidRDefault="003C53A7" w:rsidP="006E3AE1">
            <w:pPr>
              <w:jc w:val="right"/>
              <w:rPr>
                <w:sz w:val="20"/>
                <w:szCs w:val="20"/>
                <w:lang w:val="es-ES"/>
              </w:rPr>
            </w:pPr>
            <w:r w:rsidRPr="00C51E35">
              <w:rPr>
                <w:sz w:val="20"/>
                <w:lang w:val="es-ES"/>
              </w:rPr>
              <w:t>4.550</w:t>
            </w:r>
          </w:p>
        </w:tc>
        <w:tc>
          <w:tcPr>
            <w:tcW w:w="384" w:type="pct"/>
          </w:tcPr>
          <w:p w14:paraId="237D7C9A"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2021DA77" w14:textId="77777777" w:rsidR="003C53A7" w:rsidRPr="00C51E35" w:rsidRDefault="003C53A7" w:rsidP="006E3AE1">
            <w:pPr>
              <w:jc w:val="right"/>
              <w:rPr>
                <w:sz w:val="20"/>
                <w:szCs w:val="20"/>
                <w:lang w:val="es-ES"/>
              </w:rPr>
            </w:pPr>
            <w:r w:rsidRPr="00C51E35">
              <w:rPr>
                <w:sz w:val="20"/>
                <w:lang w:val="es-ES"/>
              </w:rPr>
              <w:t>4.550</w:t>
            </w:r>
          </w:p>
        </w:tc>
        <w:tc>
          <w:tcPr>
            <w:tcW w:w="384" w:type="pct"/>
          </w:tcPr>
          <w:p w14:paraId="4DC6DBC0"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60E92A64" w14:textId="77777777" w:rsidR="003C53A7" w:rsidRPr="00C51E35" w:rsidRDefault="003C53A7" w:rsidP="006E3AE1">
            <w:pPr>
              <w:jc w:val="right"/>
              <w:rPr>
                <w:sz w:val="20"/>
                <w:szCs w:val="20"/>
                <w:lang w:val="es-ES"/>
              </w:rPr>
            </w:pPr>
            <w:r w:rsidRPr="00C51E35">
              <w:rPr>
                <w:sz w:val="20"/>
                <w:lang w:val="es-ES"/>
              </w:rPr>
              <w:t>5.200</w:t>
            </w:r>
          </w:p>
        </w:tc>
        <w:tc>
          <w:tcPr>
            <w:tcW w:w="384" w:type="pct"/>
          </w:tcPr>
          <w:p w14:paraId="6C0C2FC4"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2A91728F" w14:textId="77777777" w:rsidR="003C53A7" w:rsidRPr="00C51E35" w:rsidRDefault="003C53A7" w:rsidP="006E3AE1">
            <w:pPr>
              <w:jc w:val="right"/>
              <w:rPr>
                <w:sz w:val="20"/>
                <w:szCs w:val="20"/>
                <w:lang w:val="es-ES"/>
              </w:rPr>
            </w:pPr>
            <w:r w:rsidRPr="00C51E35">
              <w:rPr>
                <w:sz w:val="20"/>
                <w:lang w:val="es-ES"/>
              </w:rPr>
              <w:t>0</w:t>
            </w:r>
          </w:p>
        </w:tc>
        <w:tc>
          <w:tcPr>
            <w:tcW w:w="384" w:type="pct"/>
          </w:tcPr>
          <w:p w14:paraId="28E49145" w14:textId="77777777" w:rsidR="003C53A7" w:rsidRPr="00C51E35" w:rsidRDefault="003C53A7" w:rsidP="006E3AE1">
            <w:pPr>
              <w:jc w:val="right"/>
              <w:rPr>
                <w:sz w:val="20"/>
                <w:szCs w:val="20"/>
                <w:lang w:val="es-ES"/>
              </w:rPr>
            </w:pPr>
            <w:r w:rsidRPr="00C51E35">
              <w:rPr>
                <w:sz w:val="20"/>
                <w:lang w:val="es-ES"/>
              </w:rPr>
              <w:t>650</w:t>
            </w:r>
          </w:p>
        </w:tc>
        <w:tc>
          <w:tcPr>
            <w:tcW w:w="365" w:type="pct"/>
          </w:tcPr>
          <w:p w14:paraId="63A5DC2E" w14:textId="77777777" w:rsidR="003C53A7" w:rsidRPr="00C51E35" w:rsidRDefault="003C53A7" w:rsidP="006E3AE1">
            <w:pPr>
              <w:jc w:val="right"/>
              <w:rPr>
                <w:sz w:val="20"/>
                <w:szCs w:val="20"/>
                <w:lang w:val="es-ES"/>
              </w:rPr>
            </w:pPr>
            <w:r w:rsidRPr="00C51E35">
              <w:rPr>
                <w:sz w:val="20"/>
                <w:lang w:val="es-ES"/>
              </w:rPr>
              <w:t>14.950</w:t>
            </w:r>
          </w:p>
        </w:tc>
      </w:tr>
      <w:tr w:rsidR="003C53A7" w:rsidRPr="00C51E35" w14:paraId="2CF07FC3" w14:textId="77777777" w:rsidTr="006E3AE1">
        <w:trPr>
          <w:trHeight w:val="62"/>
        </w:trPr>
        <w:tc>
          <w:tcPr>
            <w:tcW w:w="1044" w:type="pct"/>
            <w:gridSpan w:val="2"/>
            <w:vMerge w:val="restart"/>
            <w:vAlign w:val="center"/>
          </w:tcPr>
          <w:p w14:paraId="37A88C8C" w14:textId="77777777" w:rsidR="003C53A7" w:rsidRPr="00C51E35" w:rsidRDefault="003C53A7" w:rsidP="006E3AE1">
            <w:pPr>
              <w:jc w:val="left"/>
              <w:rPr>
                <w:sz w:val="20"/>
                <w:szCs w:val="20"/>
                <w:lang w:val="es-ES"/>
              </w:rPr>
            </w:pPr>
            <w:r w:rsidRPr="00C51E35">
              <w:rPr>
                <w:sz w:val="20"/>
                <w:lang w:val="es-ES"/>
              </w:rPr>
              <w:t>Fondos aprobados por el Comité Ejecutivo (USD)</w:t>
            </w:r>
          </w:p>
        </w:tc>
        <w:tc>
          <w:tcPr>
            <w:tcW w:w="520" w:type="pct"/>
          </w:tcPr>
          <w:p w14:paraId="58249C9E" w14:textId="77777777" w:rsidR="003C53A7" w:rsidRPr="00C51E35" w:rsidRDefault="003C53A7" w:rsidP="006E3AE1">
            <w:pPr>
              <w:jc w:val="left"/>
              <w:rPr>
                <w:sz w:val="20"/>
                <w:szCs w:val="20"/>
                <w:lang w:val="es-ES"/>
              </w:rPr>
            </w:pPr>
            <w:r w:rsidRPr="00C51E35">
              <w:rPr>
                <w:sz w:val="20"/>
                <w:lang w:val="es-ES"/>
              </w:rPr>
              <w:t>Costos de proyecto</w:t>
            </w:r>
          </w:p>
        </w:tc>
        <w:tc>
          <w:tcPr>
            <w:tcW w:w="384" w:type="pct"/>
          </w:tcPr>
          <w:p w14:paraId="0F99375D" w14:textId="77777777" w:rsidR="003C53A7" w:rsidRPr="00C51E35" w:rsidRDefault="003C53A7" w:rsidP="006E3AE1">
            <w:pPr>
              <w:jc w:val="right"/>
              <w:rPr>
                <w:sz w:val="20"/>
                <w:szCs w:val="20"/>
                <w:lang w:val="es-ES"/>
              </w:rPr>
            </w:pPr>
            <w:r w:rsidRPr="00C51E35">
              <w:rPr>
                <w:sz w:val="20"/>
                <w:lang w:val="es-ES"/>
              </w:rPr>
              <w:t>150.000</w:t>
            </w:r>
          </w:p>
        </w:tc>
        <w:tc>
          <w:tcPr>
            <w:tcW w:w="384" w:type="pct"/>
          </w:tcPr>
          <w:p w14:paraId="03ED95B9" w14:textId="77777777" w:rsidR="003C53A7" w:rsidRPr="00C51E35" w:rsidRDefault="003C53A7" w:rsidP="006E3AE1">
            <w:pPr>
              <w:jc w:val="right"/>
              <w:rPr>
                <w:sz w:val="20"/>
                <w:szCs w:val="20"/>
                <w:lang w:val="es-ES"/>
              </w:rPr>
            </w:pPr>
          </w:p>
        </w:tc>
        <w:tc>
          <w:tcPr>
            <w:tcW w:w="384" w:type="pct"/>
          </w:tcPr>
          <w:p w14:paraId="4C9590C1" w14:textId="77777777" w:rsidR="003C53A7" w:rsidRPr="00C51E35" w:rsidRDefault="003C53A7" w:rsidP="006E3AE1">
            <w:pPr>
              <w:jc w:val="right"/>
              <w:rPr>
                <w:sz w:val="20"/>
                <w:szCs w:val="20"/>
                <w:lang w:val="es-ES"/>
              </w:rPr>
            </w:pPr>
          </w:p>
        </w:tc>
        <w:tc>
          <w:tcPr>
            <w:tcW w:w="384" w:type="pct"/>
          </w:tcPr>
          <w:p w14:paraId="20DF1EF2" w14:textId="77777777" w:rsidR="003C53A7" w:rsidRPr="00C51E35" w:rsidRDefault="003C53A7" w:rsidP="006E3AE1">
            <w:pPr>
              <w:jc w:val="right"/>
              <w:rPr>
                <w:sz w:val="20"/>
                <w:szCs w:val="20"/>
                <w:lang w:val="es-ES"/>
              </w:rPr>
            </w:pPr>
          </w:p>
        </w:tc>
        <w:tc>
          <w:tcPr>
            <w:tcW w:w="384" w:type="pct"/>
          </w:tcPr>
          <w:p w14:paraId="2AB2F3CC" w14:textId="77777777" w:rsidR="003C53A7" w:rsidRPr="00C51E35" w:rsidRDefault="003C53A7" w:rsidP="006E3AE1">
            <w:pPr>
              <w:jc w:val="right"/>
              <w:rPr>
                <w:sz w:val="20"/>
                <w:szCs w:val="20"/>
                <w:lang w:val="es-ES"/>
              </w:rPr>
            </w:pPr>
          </w:p>
        </w:tc>
        <w:tc>
          <w:tcPr>
            <w:tcW w:w="384" w:type="pct"/>
          </w:tcPr>
          <w:p w14:paraId="2E3F9055" w14:textId="77777777" w:rsidR="003C53A7" w:rsidRPr="00C51E35" w:rsidRDefault="003C53A7" w:rsidP="006E3AE1">
            <w:pPr>
              <w:jc w:val="right"/>
              <w:rPr>
                <w:sz w:val="20"/>
                <w:szCs w:val="20"/>
                <w:lang w:val="es-ES"/>
              </w:rPr>
            </w:pPr>
          </w:p>
        </w:tc>
        <w:tc>
          <w:tcPr>
            <w:tcW w:w="384" w:type="pct"/>
          </w:tcPr>
          <w:p w14:paraId="5790E1B2" w14:textId="77777777" w:rsidR="003C53A7" w:rsidRPr="00C51E35" w:rsidRDefault="003C53A7" w:rsidP="006E3AE1">
            <w:pPr>
              <w:jc w:val="right"/>
              <w:rPr>
                <w:sz w:val="20"/>
                <w:szCs w:val="20"/>
                <w:lang w:val="es-ES"/>
              </w:rPr>
            </w:pPr>
          </w:p>
        </w:tc>
        <w:tc>
          <w:tcPr>
            <w:tcW w:w="384" w:type="pct"/>
          </w:tcPr>
          <w:p w14:paraId="6C2F5B2E" w14:textId="77777777" w:rsidR="003C53A7" w:rsidRPr="00C51E35" w:rsidRDefault="003C53A7" w:rsidP="006E3AE1">
            <w:pPr>
              <w:jc w:val="right"/>
              <w:rPr>
                <w:sz w:val="20"/>
                <w:szCs w:val="20"/>
                <w:lang w:val="es-ES"/>
              </w:rPr>
            </w:pPr>
          </w:p>
        </w:tc>
        <w:tc>
          <w:tcPr>
            <w:tcW w:w="365" w:type="pct"/>
          </w:tcPr>
          <w:p w14:paraId="6FC9D4AA" w14:textId="77777777" w:rsidR="003C53A7" w:rsidRPr="00C51E35" w:rsidRDefault="003C53A7" w:rsidP="006E3AE1">
            <w:pPr>
              <w:jc w:val="right"/>
              <w:rPr>
                <w:sz w:val="20"/>
                <w:szCs w:val="20"/>
                <w:lang w:val="es-ES"/>
              </w:rPr>
            </w:pPr>
            <w:r w:rsidRPr="00C51E35">
              <w:rPr>
                <w:sz w:val="20"/>
                <w:lang w:val="es-ES"/>
              </w:rPr>
              <w:t>150.000</w:t>
            </w:r>
          </w:p>
        </w:tc>
      </w:tr>
      <w:tr w:rsidR="003C53A7" w:rsidRPr="00C51E35" w14:paraId="3A69243B" w14:textId="77777777" w:rsidTr="006E3AE1">
        <w:trPr>
          <w:trHeight w:val="62"/>
        </w:trPr>
        <w:tc>
          <w:tcPr>
            <w:tcW w:w="1044" w:type="pct"/>
            <w:gridSpan w:val="2"/>
            <w:vMerge/>
            <w:vAlign w:val="center"/>
          </w:tcPr>
          <w:p w14:paraId="21621503" w14:textId="77777777" w:rsidR="003C53A7" w:rsidRPr="00C51E35" w:rsidRDefault="003C53A7" w:rsidP="006E3AE1">
            <w:pPr>
              <w:jc w:val="left"/>
              <w:rPr>
                <w:sz w:val="20"/>
                <w:szCs w:val="20"/>
                <w:lang w:val="es-ES"/>
              </w:rPr>
            </w:pPr>
          </w:p>
        </w:tc>
        <w:tc>
          <w:tcPr>
            <w:tcW w:w="520" w:type="pct"/>
          </w:tcPr>
          <w:p w14:paraId="4ACCDE45" w14:textId="77777777" w:rsidR="003C53A7" w:rsidRPr="00C51E35" w:rsidRDefault="003C53A7" w:rsidP="006E3AE1">
            <w:pPr>
              <w:jc w:val="left"/>
              <w:rPr>
                <w:sz w:val="20"/>
                <w:szCs w:val="20"/>
                <w:lang w:val="es-ES"/>
              </w:rPr>
            </w:pPr>
            <w:r w:rsidRPr="00C51E35">
              <w:rPr>
                <w:sz w:val="20"/>
                <w:lang w:val="es-ES"/>
              </w:rPr>
              <w:t>Gastos de apoyo</w:t>
            </w:r>
          </w:p>
        </w:tc>
        <w:tc>
          <w:tcPr>
            <w:tcW w:w="384" w:type="pct"/>
          </w:tcPr>
          <w:p w14:paraId="3077D02A" w14:textId="77777777" w:rsidR="003C53A7" w:rsidRPr="00C51E35" w:rsidRDefault="003C53A7" w:rsidP="006E3AE1">
            <w:pPr>
              <w:jc w:val="right"/>
              <w:rPr>
                <w:sz w:val="20"/>
                <w:szCs w:val="20"/>
                <w:lang w:val="es-ES"/>
              </w:rPr>
            </w:pPr>
            <w:r w:rsidRPr="00C51E35">
              <w:rPr>
                <w:sz w:val="20"/>
                <w:lang w:val="es-ES"/>
              </w:rPr>
              <w:t>19.500</w:t>
            </w:r>
          </w:p>
        </w:tc>
        <w:tc>
          <w:tcPr>
            <w:tcW w:w="384" w:type="pct"/>
          </w:tcPr>
          <w:p w14:paraId="7F799F97" w14:textId="77777777" w:rsidR="003C53A7" w:rsidRPr="00C51E35" w:rsidRDefault="003C53A7" w:rsidP="006E3AE1">
            <w:pPr>
              <w:jc w:val="right"/>
              <w:rPr>
                <w:sz w:val="20"/>
                <w:szCs w:val="20"/>
                <w:lang w:val="es-ES"/>
              </w:rPr>
            </w:pPr>
          </w:p>
        </w:tc>
        <w:tc>
          <w:tcPr>
            <w:tcW w:w="384" w:type="pct"/>
          </w:tcPr>
          <w:p w14:paraId="77EC56DE" w14:textId="77777777" w:rsidR="003C53A7" w:rsidRPr="00C51E35" w:rsidRDefault="003C53A7" w:rsidP="006E3AE1">
            <w:pPr>
              <w:jc w:val="right"/>
              <w:rPr>
                <w:sz w:val="20"/>
                <w:szCs w:val="20"/>
                <w:lang w:val="es-ES"/>
              </w:rPr>
            </w:pPr>
          </w:p>
        </w:tc>
        <w:tc>
          <w:tcPr>
            <w:tcW w:w="384" w:type="pct"/>
          </w:tcPr>
          <w:p w14:paraId="40CD7BF5" w14:textId="77777777" w:rsidR="003C53A7" w:rsidRPr="00C51E35" w:rsidRDefault="003C53A7" w:rsidP="006E3AE1">
            <w:pPr>
              <w:jc w:val="right"/>
              <w:rPr>
                <w:sz w:val="20"/>
                <w:szCs w:val="20"/>
                <w:lang w:val="es-ES"/>
              </w:rPr>
            </w:pPr>
          </w:p>
        </w:tc>
        <w:tc>
          <w:tcPr>
            <w:tcW w:w="384" w:type="pct"/>
          </w:tcPr>
          <w:p w14:paraId="261942D8" w14:textId="77777777" w:rsidR="003C53A7" w:rsidRPr="00C51E35" w:rsidRDefault="003C53A7" w:rsidP="006E3AE1">
            <w:pPr>
              <w:jc w:val="right"/>
              <w:rPr>
                <w:sz w:val="20"/>
                <w:szCs w:val="20"/>
                <w:lang w:val="es-ES"/>
              </w:rPr>
            </w:pPr>
          </w:p>
        </w:tc>
        <w:tc>
          <w:tcPr>
            <w:tcW w:w="384" w:type="pct"/>
          </w:tcPr>
          <w:p w14:paraId="32260DF8" w14:textId="77777777" w:rsidR="003C53A7" w:rsidRPr="00C51E35" w:rsidRDefault="003C53A7" w:rsidP="006E3AE1">
            <w:pPr>
              <w:jc w:val="right"/>
              <w:rPr>
                <w:sz w:val="20"/>
                <w:szCs w:val="20"/>
                <w:lang w:val="es-ES"/>
              </w:rPr>
            </w:pPr>
          </w:p>
        </w:tc>
        <w:tc>
          <w:tcPr>
            <w:tcW w:w="384" w:type="pct"/>
          </w:tcPr>
          <w:p w14:paraId="78F2B117" w14:textId="77777777" w:rsidR="003C53A7" w:rsidRPr="00C51E35" w:rsidRDefault="003C53A7" w:rsidP="006E3AE1">
            <w:pPr>
              <w:jc w:val="right"/>
              <w:rPr>
                <w:sz w:val="20"/>
                <w:szCs w:val="20"/>
                <w:lang w:val="es-ES"/>
              </w:rPr>
            </w:pPr>
          </w:p>
        </w:tc>
        <w:tc>
          <w:tcPr>
            <w:tcW w:w="384" w:type="pct"/>
          </w:tcPr>
          <w:p w14:paraId="1180C2EF" w14:textId="77777777" w:rsidR="003C53A7" w:rsidRPr="00C51E35" w:rsidRDefault="003C53A7" w:rsidP="006E3AE1">
            <w:pPr>
              <w:jc w:val="right"/>
              <w:rPr>
                <w:sz w:val="20"/>
                <w:szCs w:val="20"/>
                <w:lang w:val="es-ES"/>
              </w:rPr>
            </w:pPr>
          </w:p>
        </w:tc>
        <w:tc>
          <w:tcPr>
            <w:tcW w:w="365" w:type="pct"/>
          </w:tcPr>
          <w:p w14:paraId="13C2FCCE" w14:textId="77777777" w:rsidR="003C53A7" w:rsidRPr="00C51E35" w:rsidRDefault="003C53A7" w:rsidP="006E3AE1">
            <w:pPr>
              <w:jc w:val="right"/>
              <w:rPr>
                <w:sz w:val="20"/>
                <w:szCs w:val="20"/>
                <w:lang w:val="es-ES"/>
              </w:rPr>
            </w:pPr>
            <w:r w:rsidRPr="00C51E35">
              <w:rPr>
                <w:sz w:val="20"/>
                <w:lang w:val="es-ES"/>
              </w:rPr>
              <w:t>19.500</w:t>
            </w:r>
          </w:p>
        </w:tc>
      </w:tr>
      <w:tr w:rsidR="003C53A7" w:rsidRPr="00C51E35" w14:paraId="563C9445" w14:textId="77777777" w:rsidTr="006E3AE1">
        <w:trPr>
          <w:trHeight w:val="62"/>
        </w:trPr>
        <w:tc>
          <w:tcPr>
            <w:tcW w:w="1044" w:type="pct"/>
            <w:gridSpan w:val="2"/>
            <w:vMerge w:val="restart"/>
            <w:vAlign w:val="center"/>
          </w:tcPr>
          <w:p w14:paraId="6E9FCA84" w14:textId="77777777" w:rsidR="003C53A7" w:rsidRPr="00C51E35" w:rsidRDefault="003C53A7" w:rsidP="006E3AE1">
            <w:pPr>
              <w:jc w:val="left"/>
              <w:rPr>
                <w:sz w:val="20"/>
                <w:szCs w:val="20"/>
                <w:lang w:val="es-ES"/>
              </w:rPr>
            </w:pPr>
            <w:r w:rsidRPr="00C51E35">
              <w:rPr>
                <w:sz w:val="20"/>
                <w:szCs w:val="20"/>
                <w:lang w:val="es-ES"/>
              </w:rPr>
              <w:t>Total de fondos cuya aprobación se recomienda en esta reunión (USD)</w:t>
            </w:r>
          </w:p>
        </w:tc>
        <w:tc>
          <w:tcPr>
            <w:tcW w:w="520" w:type="pct"/>
          </w:tcPr>
          <w:p w14:paraId="0329170E" w14:textId="77777777" w:rsidR="003C53A7" w:rsidRPr="00C51E35" w:rsidRDefault="003C53A7" w:rsidP="006E3AE1">
            <w:pPr>
              <w:jc w:val="left"/>
              <w:rPr>
                <w:sz w:val="20"/>
                <w:szCs w:val="20"/>
                <w:lang w:val="es-ES"/>
              </w:rPr>
            </w:pPr>
            <w:r w:rsidRPr="00C51E35">
              <w:rPr>
                <w:sz w:val="20"/>
                <w:lang w:val="es-ES"/>
              </w:rPr>
              <w:t>Costos de proyecto</w:t>
            </w:r>
          </w:p>
        </w:tc>
        <w:tc>
          <w:tcPr>
            <w:tcW w:w="384" w:type="pct"/>
          </w:tcPr>
          <w:p w14:paraId="5A66132E" w14:textId="77777777" w:rsidR="003C53A7" w:rsidRPr="00C51E35" w:rsidRDefault="003C53A7" w:rsidP="006E3AE1">
            <w:pPr>
              <w:jc w:val="right"/>
              <w:rPr>
                <w:sz w:val="20"/>
                <w:szCs w:val="20"/>
                <w:lang w:val="es-ES"/>
              </w:rPr>
            </w:pPr>
          </w:p>
        </w:tc>
        <w:tc>
          <w:tcPr>
            <w:tcW w:w="384" w:type="pct"/>
          </w:tcPr>
          <w:p w14:paraId="18FAB42B" w14:textId="77777777" w:rsidR="003C53A7" w:rsidRPr="00C51E35" w:rsidRDefault="003C53A7" w:rsidP="006E3AE1">
            <w:pPr>
              <w:jc w:val="right"/>
              <w:rPr>
                <w:sz w:val="20"/>
                <w:szCs w:val="20"/>
                <w:lang w:val="es-ES"/>
              </w:rPr>
            </w:pPr>
          </w:p>
        </w:tc>
        <w:tc>
          <w:tcPr>
            <w:tcW w:w="384" w:type="pct"/>
          </w:tcPr>
          <w:p w14:paraId="64DE81AD" w14:textId="77777777" w:rsidR="003C53A7" w:rsidRPr="00C51E35" w:rsidRDefault="003C53A7" w:rsidP="006E3AE1">
            <w:pPr>
              <w:jc w:val="right"/>
              <w:rPr>
                <w:sz w:val="20"/>
                <w:szCs w:val="20"/>
                <w:lang w:val="es-ES"/>
              </w:rPr>
            </w:pPr>
            <w:r w:rsidRPr="00C51E35">
              <w:rPr>
                <w:sz w:val="20"/>
                <w:lang w:val="es-ES"/>
              </w:rPr>
              <w:t>129.500</w:t>
            </w:r>
          </w:p>
        </w:tc>
        <w:tc>
          <w:tcPr>
            <w:tcW w:w="384" w:type="pct"/>
          </w:tcPr>
          <w:p w14:paraId="4721C28F" w14:textId="77777777" w:rsidR="003C53A7" w:rsidRPr="00C51E35" w:rsidRDefault="003C53A7" w:rsidP="006E3AE1">
            <w:pPr>
              <w:jc w:val="right"/>
              <w:rPr>
                <w:sz w:val="20"/>
                <w:szCs w:val="20"/>
                <w:lang w:val="es-ES"/>
              </w:rPr>
            </w:pPr>
          </w:p>
        </w:tc>
        <w:tc>
          <w:tcPr>
            <w:tcW w:w="384" w:type="pct"/>
          </w:tcPr>
          <w:p w14:paraId="7531B353" w14:textId="77777777" w:rsidR="003C53A7" w:rsidRPr="00C51E35" w:rsidRDefault="003C53A7" w:rsidP="006E3AE1">
            <w:pPr>
              <w:jc w:val="right"/>
              <w:rPr>
                <w:sz w:val="20"/>
                <w:szCs w:val="20"/>
                <w:lang w:val="es-ES"/>
              </w:rPr>
            </w:pPr>
          </w:p>
        </w:tc>
        <w:tc>
          <w:tcPr>
            <w:tcW w:w="384" w:type="pct"/>
          </w:tcPr>
          <w:p w14:paraId="0EB96D05" w14:textId="77777777" w:rsidR="003C53A7" w:rsidRPr="00C51E35" w:rsidRDefault="003C53A7" w:rsidP="006E3AE1">
            <w:pPr>
              <w:jc w:val="right"/>
              <w:rPr>
                <w:sz w:val="20"/>
                <w:szCs w:val="20"/>
                <w:lang w:val="es-ES"/>
              </w:rPr>
            </w:pPr>
          </w:p>
        </w:tc>
        <w:tc>
          <w:tcPr>
            <w:tcW w:w="384" w:type="pct"/>
          </w:tcPr>
          <w:p w14:paraId="7A9801A6" w14:textId="77777777" w:rsidR="003C53A7" w:rsidRPr="00C51E35" w:rsidRDefault="003C53A7" w:rsidP="006E3AE1">
            <w:pPr>
              <w:jc w:val="right"/>
              <w:rPr>
                <w:sz w:val="20"/>
                <w:szCs w:val="20"/>
                <w:lang w:val="es-ES"/>
              </w:rPr>
            </w:pPr>
          </w:p>
        </w:tc>
        <w:tc>
          <w:tcPr>
            <w:tcW w:w="384" w:type="pct"/>
          </w:tcPr>
          <w:p w14:paraId="34843D49" w14:textId="77777777" w:rsidR="003C53A7" w:rsidRPr="00C51E35" w:rsidRDefault="003C53A7" w:rsidP="006E3AE1">
            <w:pPr>
              <w:jc w:val="right"/>
              <w:rPr>
                <w:sz w:val="20"/>
                <w:szCs w:val="20"/>
                <w:lang w:val="es-ES"/>
              </w:rPr>
            </w:pPr>
          </w:p>
        </w:tc>
        <w:tc>
          <w:tcPr>
            <w:tcW w:w="365" w:type="pct"/>
          </w:tcPr>
          <w:p w14:paraId="502FD649" w14:textId="77777777" w:rsidR="003C53A7" w:rsidRPr="00C51E35" w:rsidRDefault="003C53A7" w:rsidP="006E3AE1">
            <w:pPr>
              <w:jc w:val="right"/>
              <w:rPr>
                <w:sz w:val="20"/>
                <w:szCs w:val="20"/>
                <w:lang w:val="es-ES"/>
              </w:rPr>
            </w:pPr>
            <w:r w:rsidRPr="00C51E35">
              <w:rPr>
                <w:sz w:val="20"/>
                <w:lang w:val="es-ES"/>
              </w:rPr>
              <w:t>129.500</w:t>
            </w:r>
          </w:p>
        </w:tc>
      </w:tr>
      <w:tr w:rsidR="003C53A7" w:rsidRPr="00C51E35" w14:paraId="2D637D48" w14:textId="77777777" w:rsidTr="006E3AE1">
        <w:trPr>
          <w:trHeight w:val="62"/>
        </w:trPr>
        <w:tc>
          <w:tcPr>
            <w:tcW w:w="1044" w:type="pct"/>
            <w:gridSpan w:val="2"/>
            <w:vMerge/>
          </w:tcPr>
          <w:p w14:paraId="6D110E87" w14:textId="77777777" w:rsidR="003C53A7" w:rsidRPr="00C51E35" w:rsidRDefault="003C53A7" w:rsidP="006E3AE1">
            <w:pPr>
              <w:jc w:val="left"/>
              <w:rPr>
                <w:sz w:val="20"/>
                <w:szCs w:val="20"/>
                <w:lang w:val="es-ES"/>
              </w:rPr>
            </w:pPr>
          </w:p>
        </w:tc>
        <w:tc>
          <w:tcPr>
            <w:tcW w:w="520" w:type="pct"/>
          </w:tcPr>
          <w:p w14:paraId="42674DB9" w14:textId="77777777" w:rsidR="003C53A7" w:rsidRPr="00C51E35" w:rsidRDefault="003C53A7" w:rsidP="006E3AE1">
            <w:pPr>
              <w:jc w:val="left"/>
              <w:rPr>
                <w:sz w:val="20"/>
                <w:szCs w:val="20"/>
                <w:lang w:val="es-ES"/>
              </w:rPr>
            </w:pPr>
            <w:r w:rsidRPr="00C51E35">
              <w:rPr>
                <w:sz w:val="20"/>
                <w:lang w:val="es-ES"/>
              </w:rPr>
              <w:t>Gastos de apoyo</w:t>
            </w:r>
          </w:p>
        </w:tc>
        <w:tc>
          <w:tcPr>
            <w:tcW w:w="384" w:type="pct"/>
          </w:tcPr>
          <w:p w14:paraId="101D95A4" w14:textId="77777777" w:rsidR="003C53A7" w:rsidRPr="00C51E35" w:rsidRDefault="003C53A7" w:rsidP="006E3AE1">
            <w:pPr>
              <w:jc w:val="right"/>
              <w:rPr>
                <w:sz w:val="20"/>
                <w:szCs w:val="20"/>
                <w:lang w:val="es-ES"/>
              </w:rPr>
            </w:pPr>
          </w:p>
        </w:tc>
        <w:tc>
          <w:tcPr>
            <w:tcW w:w="384" w:type="pct"/>
          </w:tcPr>
          <w:p w14:paraId="5A02697A" w14:textId="77777777" w:rsidR="003C53A7" w:rsidRPr="00C51E35" w:rsidRDefault="003C53A7" w:rsidP="006E3AE1">
            <w:pPr>
              <w:jc w:val="right"/>
              <w:rPr>
                <w:sz w:val="20"/>
                <w:szCs w:val="20"/>
                <w:lang w:val="es-ES"/>
              </w:rPr>
            </w:pPr>
          </w:p>
        </w:tc>
        <w:tc>
          <w:tcPr>
            <w:tcW w:w="384" w:type="pct"/>
          </w:tcPr>
          <w:p w14:paraId="2995504D" w14:textId="77777777" w:rsidR="003C53A7" w:rsidRPr="00C51E35" w:rsidRDefault="003C53A7" w:rsidP="006E3AE1">
            <w:pPr>
              <w:jc w:val="right"/>
              <w:rPr>
                <w:sz w:val="20"/>
                <w:szCs w:val="20"/>
                <w:lang w:val="es-ES"/>
              </w:rPr>
            </w:pPr>
            <w:r w:rsidRPr="00C51E35">
              <w:rPr>
                <w:sz w:val="20"/>
                <w:lang w:val="es-ES"/>
              </w:rPr>
              <w:t>16.835</w:t>
            </w:r>
          </w:p>
        </w:tc>
        <w:tc>
          <w:tcPr>
            <w:tcW w:w="384" w:type="pct"/>
          </w:tcPr>
          <w:p w14:paraId="603671C9" w14:textId="77777777" w:rsidR="003C53A7" w:rsidRPr="00C51E35" w:rsidRDefault="003C53A7" w:rsidP="006E3AE1">
            <w:pPr>
              <w:jc w:val="right"/>
              <w:rPr>
                <w:sz w:val="20"/>
                <w:szCs w:val="20"/>
                <w:lang w:val="es-ES"/>
              </w:rPr>
            </w:pPr>
          </w:p>
        </w:tc>
        <w:tc>
          <w:tcPr>
            <w:tcW w:w="384" w:type="pct"/>
          </w:tcPr>
          <w:p w14:paraId="23B827BA" w14:textId="77777777" w:rsidR="003C53A7" w:rsidRPr="00C51E35" w:rsidRDefault="003C53A7" w:rsidP="006E3AE1">
            <w:pPr>
              <w:jc w:val="right"/>
              <w:rPr>
                <w:sz w:val="20"/>
                <w:szCs w:val="20"/>
                <w:lang w:val="es-ES"/>
              </w:rPr>
            </w:pPr>
          </w:p>
        </w:tc>
        <w:tc>
          <w:tcPr>
            <w:tcW w:w="384" w:type="pct"/>
          </w:tcPr>
          <w:p w14:paraId="6AD8E023" w14:textId="77777777" w:rsidR="003C53A7" w:rsidRPr="00C51E35" w:rsidRDefault="003C53A7" w:rsidP="006E3AE1">
            <w:pPr>
              <w:jc w:val="right"/>
              <w:rPr>
                <w:sz w:val="20"/>
                <w:szCs w:val="20"/>
                <w:lang w:val="es-ES"/>
              </w:rPr>
            </w:pPr>
          </w:p>
        </w:tc>
        <w:tc>
          <w:tcPr>
            <w:tcW w:w="384" w:type="pct"/>
          </w:tcPr>
          <w:p w14:paraId="1D1B8931" w14:textId="77777777" w:rsidR="003C53A7" w:rsidRPr="00C51E35" w:rsidRDefault="003C53A7" w:rsidP="006E3AE1">
            <w:pPr>
              <w:jc w:val="right"/>
              <w:rPr>
                <w:sz w:val="20"/>
                <w:szCs w:val="20"/>
                <w:lang w:val="es-ES"/>
              </w:rPr>
            </w:pPr>
          </w:p>
        </w:tc>
        <w:tc>
          <w:tcPr>
            <w:tcW w:w="384" w:type="pct"/>
          </w:tcPr>
          <w:p w14:paraId="446AD49F" w14:textId="77777777" w:rsidR="003C53A7" w:rsidRPr="00C51E35" w:rsidRDefault="003C53A7" w:rsidP="006E3AE1">
            <w:pPr>
              <w:jc w:val="right"/>
              <w:rPr>
                <w:sz w:val="20"/>
                <w:szCs w:val="20"/>
                <w:lang w:val="es-ES"/>
              </w:rPr>
            </w:pPr>
          </w:p>
        </w:tc>
        <w:tc>
          <w:tcPr>
            <w:tcW w:w="365" w:type="pct"/>
          </w:tcPr>
          <w:p w14:paraId="516BBDF7" w14:textId="77777777" w:rsidR="003C53A7" w:rsidRPr="00C51E35" w:rsidRDefault="003C53A7" w:rsidP="006E3AE1">
            <w:pPr>
              <w:jc w:val="right"/>
              <w:rPr>
                <w:sz w:val="20"/>
                <w:szCs w:val="20"/>
                <w:lang w:val="es-ES"/>
              </w:rPr>
            </w:pPr>
            <w:r w:rsidRPr="00C51E35">
              <w:rPr>
                <w:sz w:val="20"/>
                <w:lang w:val="es-ES"/>
              </w:rPr>
              <w:t>16.835</w:t>
            </w:r>
          </w:p>
        </w:tc>
      </w:tr>
    </w:tbl>
    <w:p w14:paraId="5CC9F0BF" w14:textId="77777777" w:rsidR="003C53A7" w:rsidRPr="00C51E35" w:rsidRDefault="003C53A7" w:rsidP="003C53A7">
      <w:pPr>
        <w:jc w:val="center"/>
        <w:rPr>
          <w:sz w:val="10"/>
          <w:szCs w:val="10"/>
          <w:lang w:val="es-ES"/>
        </w:rPr>
      </w:pPr>
    </w:p>
    <w:tbl>
      <w:tblPr>
        <w:tblStyle w:val="TableGrid"/>
        <w:tblW w:w="5000" w:type="pct"/>
        <w:tblLook w:val="04A0" w:firstRow="1" w:lastRow="0" w:firstColumn="1" w:lastColumn="0" w:noHBand="0" w:noVBand="1"/>
      </w:tblPr>
      <w:tblGrid>
        <w:gridCol w:w="7736"/>
        <w:gridCol w:w="6510"/>
      </w:tblGrid>
      <w:tr w:rsidR="003C53A7" w:rsidRPr="00C51E35" w14:paraId="4F119823" w14:textId="77777777" w:rsidTr="006E3AE1">
        <w:trPr>
          <w:trHeight w:hRule="exact" w:val="283"/>
        </w:trPr>
        <w:tc>
          <w:tcPr>
            <w:tcW w:w="2715" w:type="pct"/>
          </w:tcPr>
          <w:p w14:paraId="4A25B510" w14:textId="77777777" w:rsidR="003C53A7" w:rsidRPr="00C51E35" w:rsidRDefault="003C53A7" w:rsidP="006E3AE1">
            <w:pPr>
              <w:jc w:val="left"/>
              <w:rPr>
                <w:b/>
                <w:color w:val="000000" w:themeColor="text1"/>
                <w:sz w:val="20"/>
                <w:lang w:val="es-ES"/>
              </w:rPr>
            </w:pPr>
            <w:r w:rsidRPr="00C51E35">
              <w:rPr>
                <w:b/>
                <w:color w:val="000000" w:themeColor="text1"/>
                <w:sz w:val="20"/>
                <w:lang w:val="es-ES"/>
              </w:rPr>
              <w:t>Recomendación de la Secretaría</w:t>
            </w:r>
          </w:p>
        </w:tc>
        <w:tc>
          <w:tcPr>
            <w:tcW w:w="2285" w:type="pct"/>
          </w:tcPr>
          <w:p w14:paraId="23A01350" w14:textId="77777777" w:rsidR="003C53A7" w:rsidRPr="00C51E35" w:rsidRDefault="003C53A7" w:rsidP="006E3AE1">
            <w:pPr>
              <w:jc w:val="center"/>
              <w:rPr>
                <w:color w:val="000000" w:themeColor="text1"/>
                <w:sz w:val="20"/>
                <w:lang w:val="es-ES"/>
              </w:rPr>
            </w:pPr>
            <w:r w:rsidRPr="00C51E35">
              <w:rPr>
                <w:color w:val="000000" w:themeColor="text1"/>
                <w:sz w:val="20"/>
                <w:lang w:val="es-ES"/>
              </w:rPr>
              <w:t>Aprobación general</w:t>
            </w:r>
          </w:p>
        </w:tc>
      </w:tr>
    </w:tbl>
    <w:p w14:paraId="710659C4" w14:textId="77777777" w:rsidR="003C53A7" w:rsidRPr="00C51E35" w:rsidRDefault="003C53A7" w:rsidP="003C53A7">
      <w:pPr>
        <w:jc w:val="left"/>
        <w:rPr>
          <w:b/>
          <w:lang w:val="es-ES"/>
        </w:rPr>
        <w:sectPr w:rsidR="003C53A7" w:rsidRPr="00C51E35" w:rsidSect="003C53A7">
          <w:footerReference w:type="first" r:id="rId18"/>
          <w:pgSz w:w="15840" w:h="12240" w:orient="landscape" w:code="1"/>
          <w:pgMar w:top="1440" w:right="720" w:bottom="1440" w:left="864" w:header="720" w:footer="475" w:gutter="0"/>
          <w:cols w:space="720"/>
          <w:docGrid w:linePitch="299"/>
        </w:sectPr>
      </w:pPr>
    </w:p>
    <w:p w14:paraId="1BAEB95A" w14:textId="77777777" w:rsidR="003C53A7" w:rsidRPr="00C51E35" w:rsidRDefault="003C53A7" w:rsidP="003C53A7">
      <w:pPr>
        <w:tabs>
          <w:tab w:val="left" w:pos="2880"/>
          <w:tab w:val="left" w:pos="5760"/>
        </w:tabs>
        <w:spacing w:after="240"/>
        <w:jc w:val="center"/>
        <w:rPr>
          <w:b/>
          <w:lang w:val="es-ES"/>
        </w:rPr>
      </w:pPr>
      <w:r w:rsidRPr="00C51E35">
        <w:rPr>
          <w:b/>
          <w:lang w:val="es-ES"/>
        </w:rPr>
        <w:lastRenderedPageBreak/>
        <w:t>DESCRIPCIÓN DEL PROYECTO</w:t>
      </w:r>
    </w:p>
    <w:p w14:paraId="190982FF" w14:textId="712EE8F6" w:rsidR="003C53A7" w:rsidRPr="00C51E35" w:rsidRDefault="003C53A7" w:rsidP="003C53A7">
      <w:pPr>
        <w:pStyle w:val="Heading1"/>
        <w:rPr>
          <w:lang w:val="es-ES"/>
        </w:rPr>
      </w:pPr>
      <w:r w:rsidRPr="00C51E35">
        <w:rPr>
          <w:lang w:val="es-ES"/>
        </w:rPr>
        <w:t xml:space="preserve">La ONUDI, en calidad de organismo de ejecución principal, ha presentado en nombre del Gobierno del Níger una solicitud de financiación para el segundo tramo de la etapa I del plan de ejecución de Kigali para los </w:t>
      </w:r>
      <w:r w:rsidR="00C51E35" w:rsidRPr="00C51E35">
        <w:rPr>
          <w:lang w:val="es-ES"/>
        </w:rPr>
        <w:t>HFC</w:t>
      </w:r>
      <w:r w:rsidRPr="00C51E35">
        <w:rPr>
          <w:lang w:val="es-ES"/>
        </w:rPr>
        <w:t xml:space="preserve"> (KIP) por un coste total de USD 146.335, desglosado en USD 94.500 más unos gastos de apoyo al organismo de USD 12.285 para la ONUDI, y USD 35.000 más unos gastos de apoyo al organismo de USD 4.550 para el PNUMA.</w:t>
      </w:r>
      <w:r w:rsidR="00E629BD">
        <w:rPr>
          <w:rFonts w:ascii="ZWAdobeF" w:hAnsi="ZWAdobeF" w:cs="ZWAdobeF"/>
          <w:sz w:val="2"/>
          <w:szCs w:val="2"/>
          <w:lang w:val="es-ES"/>
        </w:rPr>
        <w:t>1F</w:t>
      </w:r>
      <w:r w:rsidRPr="00C51E35">
        <w:rPr>
          <w:vertAlign w:val="superscript"/>
          <w:lang w:val="es-ES"/>
        </w:rPr>
        <w:footnoteReference w:id="2"/>
      </w:r>
      <w:r w:rsidRPr="00C51E35">
        <w:rPr>
          <w:lang w:val="es-ES"/>
        </w:rPr>
        <w:t xml:space="preserve"> La comunicación incluye un informe sobre la marcha de las actividades relativo a la ejecución del primer tramo y el plan de ejecución del tramo para el período de 2026 a 2027.</w:t>
      </w:r>
    </w:p>
    <w:p w14:paraId="1CF32730" w14:textId="77777777" w:rsidR="003C53A7" w:rsidRPr="00C51E35" w:rsidRDefault="003C53A7" w:rsidP="003C53A7">
      <w:pPr>
        <w:keepNext/>
        <w:spacing w:after="240"/>
        <w:rPr>
          <w:bCs/>
          <w:u w:val="single"/>
          <w:lang w:val="es-ES"/>
        </w:rPr>
      </w:pPr>
      <w:r w:rsidRPr="00C51E35">
        <w:rPr>
          <w:u w:val="single"/>
          <w:lang w:val="es-ES"/>
        </w:rPr>
        <w:t>Informe sobre el consumo de HFC</w:t>
      </w:r>
    </w:p>
    <w:p w14:paraId="373318E8" w14:textId="77777777" w:rsidR="003C53A7" w:rsidRPr="00C51E35" w:rsidRDefault="003C53A7" w:rsidP="003C53A7">
      <w:pPr>
        <w:numPr>
          <w:ilvl w:val="0"/>
          <w:numId w:val="1"/>
        </w:numPr>
        <w:spacing w:after="240"/>
        <w:outlineLvl w:val="0"/>
        <w:rPr>
          <w:lang w:val="es-ES"/>
        </w:rPr>
      </w:pPr>
      <w:r w:rsidRPr="00C51E35">
        <w:rPr>
          <w:lang w:val="es-ES"/>
        </w:rPr>
        <w:t>El Gobierno del Níger notificó un consumo de 586.753 toneladas eq. de CO</w:t>
      </w:r>
      <w:r w:rsidRPr="00C51E35">
        <w:rPr>
          <w:vertAlign w:val="subscript"/>
          <w:lang w:val="es-ES"/>
        </w:rPr>
        <w:t>2</w:t>
      </w:r>
      <w:r w:rsidRPr="00C51E35">
        <w:rPr>
          <w:lang w:val="es-ES"/>
        </w:rPr>
        <w:t xml:space="preserve"> de HFC en 2024, una cantidad un 52 por ciento inferior al nivel básico de HFC del país para el cumplimiento y un 37 por ciento inferior al consumo máximo permitido para ese mismo año. En el cuadro 1 se muestra el consumo de HFC en el período 2020</w:t>
      </w:r>
      <w:r w:rsidRPr="00C51E35">
        <w:rPr>
          <w:lang w:val="es-ES"/>
        </w:rPr>
        <w:noBreakHyphen/>
        <w:t>2024.</w:t>
      </w:r>
    </w:p>
    <w:p w14:paraId="3E4F4629" w14:textId="77777777" w:rsidR="003C53A7" w:rsidRPr="00C51E35" w:rsidRDefault="003C53A7" w:rsidP="003C53A7">
      <w:pPr>
        <w:pStyle w:val="Heading1"/>
        <w:keepNext/>
        <w:numPr>
          <w:ilvl w:val="0"/>
          <w:numId w:val="0"/>
        </w:numPr>
        <w:spacing w:after="0"/>
        <w:rPr>
          <w:lang w:val="es-ES"/>
        </w:rPr>
      </w:pPr>
      <w:r w:rsidRPr="00C51E35">
        <w:rPr>
          <w:b/>
          <w:lang w:val="es-ES"/>
        </w:rPr>
        <w:t>Cuadro 1. Consumo de HFC (datos de 2020-2024 con arreglo al Artículo 7) y nivel básico de referencia en el Níger</w:t>
      </w:r>
    </w:p>
    <w:tbl>
      <w:tblPr>
        <w:tblStyle w:val="TableGrid"/>
        <w:tblW w:w="5000" w:type="pct"/>
        <w:tblLayout w:type="fixed"/>
        <w:tblLook w:val="04A0" w:firstRow="1" w:lastRow="0" w:firstColumn="1" w:lastColumn="0" w:noHBand="0" w:noVBand="1"/>
      </w:tblPr>
      <w:tblGrid>
        <w:gridCol w:w="1556"/>
        <w:gridCol w:w="1417"/>
        <w:gridCol w:w="1133"/>
        <w:gridCol w:w="1277"/>
        <w:gridCol w:w="1272"/>
        <w:gridCol w:w="1373"/>
        <w:gridCol w:w="1322"/>
      </w:tblGrid>
      <w:tr w:rsidR="003C53A7" w:rsidRPr="00C51E35" w14:paraId="6DFB0935" w14:textId="77777777" w:rsidTr="005757CC">
        <w:tc>
          <w:tcPr>
            <w:tcW w:w="832" w:type="pct"/>
            <w:tcBorders>
              <w:top w:val="single" w:sz="4" w:space="0" w:color="auto"/>
              <w:left w:val="single" w:sz="4" w:space="0" w:color="auto"/>
              <w:bottom w:val="single" w:sz="4" w:space="0" w:color="auto"/>
              <w:right w:val="single" w:sz="4" w:space="0" w:color="auto"/>
            </w:tcBorders>
            <w:vAlign w:val="center"/>
          </w:tcPr>
          <w:p w14:paraId="0243707C" w14:textId="77777777" w:rsidR="003C53A7" w:rsidRPr="00C51E35" w:rsidRDefault="003C53A7" w:rsidP="006E3AE1">
            <w:pPr>
              <w:keepNext/>
              <w:keepLines/>
              <w:tabs>
                <w:tab w:val="left" w:pos="3141"/>
              </w:tabs>
              <w:suppressAutoHyphens/>
              <w:jc w:val="center"/>
              <w:rPr>
                <w:b/>
                <w:bCs/>
                <w:sz w:val="20"/>
                <w:szCs w:val="20"/>
                <w:lang w:val="es-ES"/>
              </w:rPr>
            </w:pPr>
            <w:r w:rsidRPr="00C51E35">
              <w:rPr>
                <w:b/>
                <w:sz w:val="20"/>
                <w:lang w:val="es-ES"/>
              </w:rPr>
              <w:t>HFC</w:t>
            </w:r>
          </w:p>
        </w:tc>
        <w:tc>
          <w:tcPr>
            <w:tcW w:w="758" w:type="pct"/>
            <w:tcBorders>
              <w:top w:val="single" w:sz="4" w:space="0" w:color="auto"/>
              <w:left w:val="single" w:sz="4" w:space="0" w:color="auto"/>
              <w:bottom w:val="single" w:sz="4" w:space="0" w:color="auto"/>
              <w:right w:val="single" w:sz="4" w:space="0" w:color="auto"/>
            </w:tcBorders>
            <w:vAlign w:val="center"/>
          </w:tcPr>
          <w:p w14:paraId="703EF380" w14:textId="77777777" w:rsidR="003C53A7" w:rsidRPr="00C51E35" w:rsidRDefault="003C53A7" w:rsidP="006E3AE1">
            <w:pPr>
              <w:keepNext/>
              <w:keepLines/>
              <w:tabs>
                <w:tab w:val="left" w:pos="3141"/>
              </w:tabs>
              <w:suppressAutoHyphens/>
              <w:jc w:val="center"/>
              <w:rPr>
                <w:b/>
                <w:bCs/>
                <w:sz w:val="20"/>
                <w:szCs w:val="20"/>
                <w:lang w:val="es-ES"/>
              </w:rPr>
            </w:pPr>
            <w:r w:rsidRPr="00C51E35">
              <w:rPr>
                <w:b/>
                <w:sz w:val="20"/>
                <w:lang w:val="es-ES"/>
              </w:rPr>
              <w:t>Potencial de calentamiento atmosférico</w:t>
            </w:r>
          </w:p>
        </w:tc>
        <w:tc>
          <w:tcPr>
            <w:tcW w:w="606" w:type="pct"/>
            <w:tcBorders>
              <w:top w:val="single" w:sz="4" w:space="0" w:color="auto"/>
              <w:left w:val="single" w:sz="4" w:space="0" w:color="auto"/>
              <w:bottom w:val="single" w:sz="4" w:space="0" w:color="auto"/>
              <w:right w:val="single" w:sz="4" w:space="0" w:color="auto"/>
            </w:tcBorders>
            <w:vAlign w:val="center"/>
          </w:tcPr>
          <w:p w14:paraId="3A106705" w14:textId="77777777" w:rsidR="003C53A7" w:rsidRPr="00C51E35" w:rsidRDefault="003C53A7" w:rsidP="006E3AE1">
            <w:pPr>
              <w:keepNext/>
              <w:keepLines/>
              <w:tabs>
                <w:tab w:val="left" w:pos="3141"/>
              </w:tabs>
              <w:suppressAutoHyphens/>
              <w:jc w:val="center"/>
              <w:rPr>
                <w:b/>
                <w:bCs/>
                <w:sz w:val="20"/>
                <w:szCs w:val="20"/>
                <w:lang w:val="es-ES"/>
              </w:rPr>
            </w:pPr>
            <w:r w:rsidRPr="00C51E35">
              <w:rPr>
                <w:b/>
                <w:sz w:val="20"/>
                <w:lang w:val="es-ES"/>
              </w:rPr>
              <w:t>2020</w:t>
            </w:r>
          </w:p>
        </w:tc>
        <w:tc>
          <w:tcPr>
            <w:tcW w:w="683" w:type="pct"/>
            <w:tcBorders>
              <w:top w:val="single" w:sz="4" w:space="0" w:color="auto"/>
              <w:left w:val="single" w:sz="4" w:space="0" w:color="auto"/>
              <w:bottom w:val="single" w:sz="4" w:space="0" w:color="auto"/>
              <w:right w:val="single" w:sz="4" w:space="0" w:color="auto"/>
            </w:tcBorders>
            <w:vAlign w:val="center"/>
          </w:tcPr>
          <w:p w14:paraId="224CFC6A" w14:textId="77777777" w:rsidR="003C53A7" w:rsidRPr="00C51E35" w:rsidRDefault="003C53A7" w:rsidP="006E3AE1">
            <w:pPr>
              <w:keepNext/>
              <w:keepLines/>
              <w:tabs>
                <w:tab w:val="left" w:pos="3141"/>
              </w:tabs>
              <w:suppressAutoHyphens/>
              <w:jc w:val="center"/>
              <w:rPr>
                <w:b/>
                <w:bCs/>
                <w:sz w:val="20"/>
                <w:szCs w:val="20"/>
                <w:lang w:val="es-ES"/>
              </w:rPr>
            </w:pPr>
            <w:r w:rsidRPr="00C51E35">
              <w:rPr>
                <w:b/>
                <w:sz w:val="20"/>
                <w:lang w:val="es-ES"/>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7E7C40ED" w14:textId="77777777" w:rsidR="003C53A7" w:rsidRPr="00C51E35" w:rsidRDefault="003C53A7" w:rsidP="006E3AE1">
            <w:pPr>
              <w:keepNext/>
              <w:keepLines/>
              <w:tabs>
                <w:tab w:val="left" w:pos="3141"/>
              </w:tabs>
              <w:suppressAutoHyphens/>
              <w:jc w:val="center"/>
              <w:rPr>
                <w:b/>
                <w:bCs/>
                <w:sz w:val="20"/>
                <w:szCs w:val="20"/>
                <w:lang w:val="es-ES"/>
              </w:rPr>
            </w:pPr>
            <w:r w:rsidRPr="00C51E35">
              <w:rPr>
                <w:b/>
                <w:sz w:val="20"/>
                <w:lang w:val="es-ES"/>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7FD3BCCE" w14:textId="77777777" w:rsidR="003C53A7" w:rsidRPr="00C51E35" w:rsidRDefault="003C53A7" w:rsidP="006E3AE1">
            <w:pPr>
              <w:keepNext/>
              <w:keepLines/>
              <w:tabs>
                <w:tab w:val="left" w:pos="3141"/>
              </w:tabs>
              <w:suppressAutoHyphens/>
              <w:jc w:val="center"/>
              <w:rPr>
                <w:b/>
                <w:bCs/>
                <w:sz w:val="20"/>
                <w:szCs w:val="20"/>
                <w:lang w:val="es-ES"/>
              </w:rPr>
            </w:pPr>
            <w:r w:rsidRPr="00C51E35">
              <w:rPr>
                <w:b/>
                <w:sz w:val="20"/>
                <w:lang w:val="es-ES"/>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78FF1CA6" w14:textId="77777777" w:rsidR="003C53A7" w:rsidRPr="00C51E35" w:rsidRDefault="003C53A7" w:rsidP="005757CC">
            <w:pPr>
              <w:keepNext/>
              <w:keepLines/>
              <w:tabs>
                <w:tab w:val="left" w:pos="3141"/>
              </w:tabs>
              <w:suppressAutoHyphens/>
              <w:ind w:left="-157" w:right="-105"/>
              <w:jc w:val="center"/>
              <w:rPr>
                <w:b/>
                <w:bCs/>
                <w:sz w:val="20"/>
                <w:szCs w:val="20"/>
                <w:highlight w:val="cyan"/>
                <w:lang w:val="es-ES"/>
              </w:rPr>
            </w:pPr>
            <w:r w:rsidRPr="00C51E35">
              <w:rPr>
                <w:b/>
                <w:sz w:val="20"/>
                <w:lang w:val="es-ES"/>
              </w:rPr>
              <w:t>2024</w:t>
            </w:r>
          </w:p>
        </w:tc>
      </w:tr>
      <w:tr w:rsidR="003C53A7" w:rsidRPr="00C51E35" w14:paraId="731405B3" w14:textId="77777777" w:rsidTr="006E3AE1">
        <w:tc>
          <w:tcPr>
            <w:tcW w:w="5000" w:type="pct"/>
            <w:gridSpan w:val="7"/>
            <w:tcBorders>
              <w:top w:val="single" w:sz="4" w:space="0" w:color="auto"/>
              <w:left w:val="single" w:sz="4" w:space="0" w:color="auto"/>
              <w:bottom w:val="single" w:sz="4" w:space="0" w:color="auto"/>
              <w:right w:val="single" w:sz="4" w:space="0" w:color="auto"/>
            </w:tcBorders>
          </w:tcPr>
          <w:p w14:paraId="529D2EAA" w14:textId="77777777" w:rsidR="003C53A7" w:rsidRPr="00C51E35" w:rsidRDefault="003C53A7" w:rsidP="006E3AE1">
            <w:pPr>
              <w:keepNext/>
              <w:keepLines/>
              <w:tabs>
                <w:tab w:val="left" w:pos="3141"/>
              </w:tabs>
              <w:suppressAutoHyphens/>
              <w:jc w:val="center"/>
              <w:rPr>
                <w:sz w:val="20"/>
                <w:szCs w:val="20"/>
                <w:lang w:val="es-ES"/>
              </w:rPr>
            </w:pPr>
            <w:r w:rsidRPr="00C51E35">
              <w:rPr>
                <w:b/>
                <w:sz w:val="20"/>
                <w:lang w:val="es-ES"/>
              </w:rPr>
              <w:t>Toneladas (t)</w:t>
            </w:r>
          </w:p>
        </w:tc>
      </w:tr>
      <w:tr w:rsidR="003C53A7" w:rsidRPr="00C51E35" w14:paraId="1639B879" w14:textId="77777777" w:rsidTr="003C53A7">
        <w:tc>
          <w:tcPr>
            <w:tcW w:w="832" w:type="pct"/>
            <w:tcBorders>
              <w:top w:val="single" w:sz="4" w:space="0" w:color="auto"/>
              <w:left w:val="single" w:sz="4" w:space="0" w:color="auto"/>
              <w:bottom w:val="single" w:sz="4" w:space="0" w:color="auto"/>
              <w:right w:val="single" w:sz="4" w:space="0" w:color="auto"/>
            </w:tcBorders>
          </w:tcPr>
          <w:p w14:paraId="622B8AFA" w14:textId="77777777" w:rsidR="003C53A7" w:rsidRPr="00C51E35" w:rsidRDefault="003C53A7" w:rsidP="006E3AE1">
            <w:pPr>
              <w:keepNext/>
              <w:keepLines/>
              <w:tabs>
                <w:tab w:val="left" w:pos="3141"/>
              </w:tabs>
              <w:suppressAutoHyphens/>
              <w:rPr>
                <w:sz w:val="20"/>
                <w:szCs w:val="20"/>
                <w:lang w:val="es-ES"/>
              </w:rPr>
            </w:pPr>
            <w:r w:rsidRPr="00C51E35">
              <w:rPr>
                <w:sz w:val="20"/>
                <w:lang w:val="es-ES"/>
              </w:rPr>
              <w:t>HFC-134a</w:t>
            </w:r>
          </w:p>
        </w:tc>
        <w:tc>
          <w:tcPr>
            <w:tcW w:w="758" w:type="pct"/>
            <w:tcBorders>
              <w:top w:val="single" w:sz="4" w:space="0" w:color="auto"/>
              <w:left w:val="single" w:sz="4" w:space="0" w:color="auto"/>
              <w:bottom w:val="single" w:sz="4" w:space="0" w:color="auto"/>
              <w:right w:val="single" w:sz="4" w:space="0" w:color="auto"/>
            </w:tcBorders>
          </w:tcPr>
          <w:p w14:paraId="3B7F88D7"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1.430</w:t>
            </w:r>
          </w:p>
        </w:tc>
        <w:tc>
          <w:tcPr>
            <w:tcW w:w="606" w:type="pct"/>
            <w:tcBorders>
              <w:top w:val="single" w:sz="4" w:space="0" w:color="auto"/>
              <w:left w:val="single" w:sz="4" w:space="0" w:color="auto"/>
              <w:bottom w:val="single" w:sz="4" w:space="0" w:color="auto"/>
              <w:right w:val="single" w:sz="4" w:space="0" w:color="auto"/>
            </w:tcBorders>
          </w:tcPr>
          <w:p w14:paraId="26B168CA"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154,06</w:t>
            </w:r>
          </w:p>
        </w:tc>
        <w:tc>
          <w:tcPr>
            <w:tcW w:w="683" w:type="pct"/>
            <w:tcBorders>
              <w:top w:val="single" w:sz="4" w:space="0" w:color="auto"/>
              <w:left w:val="single" w:sz="4" w:space="0" w:color="auto"/>
              <w:bottom w:val="single" w:sz="4" w:space="0" w:color="auto"/>
              <w:right w:val="single" w:sz="4" w:space="0" w:color="auto"/>
            </w:tcBorders>
          </w:tcPr>
          <w:p w14:paraId="7F0DC833"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129,75</w:t>
            </w:r>
          </w:p>
        </w:tc>
        <w:tc>
          <w:tcPr>
            <w:tcW w:w="680" w:type="pct"/>
            <w:tcBorders>
              <w:top w:val="single" w:sz="4" w:space="0" w:color="auto"/>
              <w:left w:val="single" w:sz="4" w:space="0" w:color="auto"/>
              <w:bottom w:val="single" w:sz="4" w:space="0" w:color="auto"/>
              <w:right w:val="single" w:sz="4" w:space="0" w:color="auto"/>
            </w:tcBorders>
          </w:tcPr>
          <w:p w14:paraId="4EC63CEB"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127,50</w:t>
            </w:r>
          </w:p>
        </w:tc>
        <w:tc>
          <w:tcPr>
            <w:tcW w:w="734" w:type="pct"/>
            <w:tcBorders>
              <w:top w:val="single" w:sz="4" w:space="0" w:color="auto"/>
              <w:left w:val="single" w:sz="4" w:space="0" w:color="auto"/>
              <w:bottom w:val="single" w:sz="4" w:space="0" w:color="auto"/>
              <w:right w:val="single" w:sz="4" w:space="0" w:color="auto"/>
            </w:tcBorders>
          </w:tcPr>
          <w:p w14:paraId="261BEEE5"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94,40</w:t>
            </w:r>
          </w:p>
        </w:tc>
        <w:tc>
          <w:tcPr>
            <w:tcW w:w="707" w:type="pct"/>
            <w:tcBorders>
              <w:top w:val="single" w:sz="4" w:space="0" w:color="auto"/>
              <w:left w:val="single" w:sz="4" w:space="0" w:color="auto"/>
              <w:bottom w:val="single" w:sz="4" w:space="0" w:color="auto"/>
              <w:right w:val="single" w:sz="4" w:space="0" w:color="auto"/>
            </w:tcBorders>
          </w:tcPr>
          <w:p w14:paraId="18A893C5"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91,75</w:t>
            </w:r>
          </w:p>
        </w:tc>
      </w:tr>
      <w:tr w:rsidR="003C53A7" w:rsidRPr="00C51E35" w14:paraId="06715570" w14:textId="77777777" w:rsidTr="003C53A7">
        <w:tc>
          <w:tcPr>
            <w:tcW w:w="832" w:type="pct"/>
            <w:tcBorders>
              <w:top w:val="single" w:sz="4" w:space="0" w:color="auto"/>
              <w:left w:val="single" w:sz="4" w:space="0" w:color="auto"/>
              <w:bottom w:val="single" w:sz="4" w:space="0" w:color="auto"/>
              <w:right w:val="single" w:sz="4" w:space="0" w:color="auto"/>
            </w:tcBorders>
          </w:tcPr>
          <w:p w14:paraId="3F66AD82" w14:textId="77777777" w:rsidR="003C53A7" w:rsidRPr="00C51E35" w:rsidRDefault="003C53A7" w:rsidP="006E3AE1">
            <w:pPr>
              <w:keepNext/>
              <w:keepLines/>
              <w:tabs>
                <w:tab w:val="left" w:pos="3141"/>
              </w:tabs>
              <w:suppressAutoHyphens/>
              <w:rPr>
                <w:sz w:val="20"/>
                <w:szCs w:val="20"/>
                <w:lang w:val="es-ES"/>
              </w:rPr>
            </w:pPr>
            <w:r w:rsidRPr="00C51E35">
              <w:rPr>
                <w:sz w:val="20"/>
                <w:lang w:val="es-ES"/>
              </w:rPr>
              <w:t>R-404A</w:t>
            </w:r>
          </w:p>
        </w:tc>
        <w:tc>
          <w:tcPr>
            <w:tcW w:w="758" w:type="pct"/>
            <w:tcBorders>
              <w:top w:val="single" w:sz="4" w:space="0" w:color="auto"/>
              <w:left w:val="single" w:sz="4" w:space="0" w:color="auto"/>
              <w:bottom w:val="single" w:sz="4" w:space="0" w:color="auto"/>
              <w:right w:val="single" w:sz="4" w:space="0" w:color="auto"/>
            </w:tcBorders>
          </w:tcPr>
          <w:p w14:paraId="611B2CDD" w14:textId="77777777" w:rsidR="003C53A7" w:rsidRPr="00C51E35" w:rsidRDefault="003C53A7" w:rsidP="006E3AE1">
            <w:pPr>
              <w:keepNext/>
              <w:keepLines/>
              <w:suppressAutoHyphens/>
              <w:jc w:val="right"/>
              <w:rPr>
                <w:sz w:val="20"/>
                <w:szCs w:val="20"/>
                <w:lang w:val="es-ES"/>
              </w:rPr>
            </w:pPr>
            <w:r w:rsidRPr="00C51E35">
              <w:rPr>
                <w:sz w:val="20"/>
                <w:lang w:val="es-ES"/>
              </w:rPr>
              <w:t>3.922</w:t>
            </w:r>
          </w:p>
        </w:tc>
        <w:tc>
          <w:tcPr>
            <w:tcW w:w="606" w:type="pct"/>
            <w:tcBorders>
              <w:top w:val="single" w:sz="4" w:space="0" w:color="auto"/>
              <w:left w:val="single" w:sz="4" w:space="0" w:color="auto"/>
              <w:bottom w:val="single" w:sz="4" w:space="0" w:color="auto"/>
              <w:right w:val="single" w:sz="4" w:space="0" w:color="auto"/>
            </w:tcBorders>
          </w:tcPr>
          <w:p w14:paraId="6A9515EA"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159,07</w:t>
            </w:r>
          </w:p>
        </w:tc>
        <w:tc>
          <w:tcPr>
            <w:tcW w:w="683" w:type="pct"/>
            <w:tcBorders>
              <w:top w:val="single" w:sz="4" w:space="0" w:color="auto"/>
              <w:left w:val="single" w:sz="4" w:space="0" w:color="auto"/>
              <w:bottom w:val="single" w:sz="4" w:space="0" w:color="auto"/>
              <w:right w:val="single" w:sz="4" w:space="0" w:color="auto"/>
            </w:tcBorders>
          </w:tcPr>
          <w:p w14:paraId="7476A6F8"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138,43</w:t>
            </w:r>
          </w:p>
        </w:tc>
        <w:tc>
          <w:tcPr>
            <w:tcW w:w="680" w:type="pct"/>
            <w:tcBorders>
              <w:top w:val="single" w:sz="4" w:space="0" w:color="auto"/>
              <w:left w:val="single" w:sz="4" w:space="0" w:color="auto"/>
              <w:bottom w:val="single" w:sz="4" w:space="0" w:color="auto"/>
              <w:right w:val="single" w:sz="4" w:space="0" w:color="auto"/>
            </w:tcBorders>
          </w:tcPr>
          <w:p w14:paraId="06F066B1"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133,20</w:t>
            </w:r>
          </w:p>
        </w:tc>
        <w:tc>
          <w:tcPr>
            <w:tcW w:w="734" w:type="pct"/>
            <w:tcBorders>
              <w:top w:val="single" w:sz="4" w:space="0" w:color="auto"/>
              <w:left w:val="single" w:sz="4" w:space="0" w:color="auto"/>
              <w:bottom w:val="single" w:sz="4" w:space="0" w:color="auto"/>
              <w:right w:val="single" w:sz="4" w:space="0" w:color="auto"/>
            </w:tcBorders>
          </w:tcPr>
          <w:p w14:paraId="4FA04BAC"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99,15</w:t>
            </w:r>
          </w:p>
        </w:tc>
        <w:tc>
          <w:tcPr>
            <w:tcW w:w="707" w:type="pct"/>
            <w:tcBorders>
              <w:top w:val="single" w:sz="4" w:space="0" w:color="auto"/>
              <w:left w:val="single" w:sz="4" w:space="0" w:color="auto"/>
              <w:bottom w:val="single" w:sz="4" w:space="0" w:color="auto"/>
              <w:right w:val="single" w:sz="4" w:space="0" w:color="auto"/>
            </w:tcBorders>
          </w:tcPr>
          <w:p w14:paraId="5383E83D"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95,02</w:t>
            </w:r>
          </w:p>
        </w:tc>
      </w:tr>
      <w:tr w:rsidR="003C53A7" w:rsidRPr="00C51E35" w14:paraId="0C5A6385" w14:textId="77777777" w:rsidTr="003C53A7">
        <w:tc>
          <w:tcPr>
            <w:tcW w:w="832" w:type="pct"/>
            <w:tcBorders>
              <w:top w:val="single" w:sz="4" w:space="0" w:color="auto"/>
              <w:left w:val="single" w:sz="4" w:space="0" w:color="auto"/>
              <w:bottom w:val="single" w:sz="4" w:space="0" w:color="auto"/>
              <w:right w:val="single" w:sz="4" w:space="0" w:color="auto"/>
            </w:tcBorders>
          </w:tcPr>
          <w:p w14:paraId="44E76508" w14:textId="77777777" w:rsidR="003C53A7" w:rsidRPr="00C51E35" w:rsidRDefault="003C53A7" w:rsidP="006E3AE1">
            <w:pPr>
              <w:keepNext/>
              <w:keepLines/>
              <w:tabs>
                <w:tab w:val="left" w:pos="3141"/>
              </w:tabs>
              <w:suppressAutoHyphens/>
              <w:rPr>
                <w:sz w:val="20"/>
                <w:szCs w:val="20"/>
                <w:lang w:val="es-ES"/>
              </w:rPr>
            </w:pPr>
            <w:r w:rsidRPr="00C51E35">
              <w:rPr>
                <w:sz w:val="20"/>
                <w:lang w:val="es-ES"/>
              </w:rPr>
              <w:t>R-407C</w:t>
            </w:r>
          </w:p>
        </w:tc>
        <w:tc>
          <w:tcPr>
            <w:tcW w:w="758" w:type="pct"/>
            <w:tcBorders>
              <w:top w:val="single" w:sz="4" w:space="0" w:color="auto"/>
              <w:left w:val="single" w:sz="4" w:space="0" w:color="auto"/>
              <w:bottom w:val="single" w:sz="4" w:space="0" w:color="auto"/>
              <w:right w:val="single" w:sz="4" w:space="0" w:color="auto"/>
            </w:tcBorders>
          </w:tcPr>
          <w:p w14:paraId="7C1BB859"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1.774</w:t>
            </w:r>
          </w:p>
        </w:tc>
        <w:tc>
          <w:tcPr>
            <w:tcW w:w="606" w:type="pct"/>
            <w:tcBorders>
              <w:top w:val="single" w:sz="4" w:space="0" w:color="auto"/>
              <w:left w:val="single" w:sz="4" w:space="0" w:color="auto"/>
              <w:bottom w:val="single" w:sz="4" w:space="0" w:color="auto"/>
              <w:right w:val="single" w:sz="4" w:space="0" w:color="auto"/>
            </w:tcBorders>
          </w:tcPr>
          <w:p w14:paraId="4E7C235F"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22,52</w:t>
            </w:r>
          </w:p>
        </w:tc>
        <w:tc>
          <w:tcPr>
            <w:tcW w:w="683" w:type="pct"/>
            <w:tcBorders>
              <w:top w:val="single" w:sz="4" w:space="0" w:color="auto"/>
              <w:left w:val="single" w:sz="4" w:space="0" w:color="auto"/>
              <w:bottom w:val="single" w:sz="4" w:space="0" w:color="auto"/>
              <w:right w:val="single" w:sz="4" w:space="0" w:color="auto"/>
            </w:tcBorders>
          </w:tcPr>
          <w:p w14:paraId="0B65C2DD"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15,90</w:t>
            </w:r>
          </w:p>
        </w:tc>
        <w:tc>
          <w:tcPr>
            <w:tcW w:w="680" w:type="pct"/>
            <w:tcBorders>
              <w:top w:val="single" w:sz="4" w:space="0" w:color="auto"/>
              <w:left w:val="single" w:sz="4" w:space="0" w:color="auto"/>
              <w:bottom w:val="single" w:sz="4" w:space="0" w:color="auto"/>
              <w:right w:val="single" w:sz="4" w:space="0" w:color="auto"/>
            </w:tcBorders>
          </w:tcPr>
          <w:p w14:paraId="59F15979"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15,10</w:t>
            </w:r>
          </w:p>
        </w:tc>
        <w:tc>
          <w:tcPr>
            <w:tcW w:w="734" w:type="pct"/>
            <w:tcBorders>
              <w:top w:val="single" w:sz="4" w:space="0" w:color="auto"/>
              <w:left w:val="single" w:sz="4" w:space="0" w:color="auto"/>
              <w:bottom w:val="single" w:sz="4" w:space="0" w:color="auto"/>
              <w:right w:val="single" w:sz="4" w:space="0" w:color="auto"/>
            </w:tcBorders>
          </w:tcPr>
          <w:p w14:paraId="1B0251D9"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11,80</w:t>
            </w:r>
          </w:p>
        </w:tc>
        <w:tc>
          <w:tcPr>
            <w:tcW w:w="707" w:type="pct"/>
            <w:tcBorders>
              <w:top w:val="single" w:sz="4" w:space="0" w:color="auto"/>
              <w:left w:val="single" w:sz="4" w:space="0" w:color="auto"/>
              <w:bottom w:val="single" w:sz="4" w:space="0" w:color="auto"/>
              <w:right w:val="single" w:sz="4" w:space="0" w:color="auto"/>
            </w:tcBorders>
          </w:tcPr>
          <w:p w14:paraId="430AB1F9"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11,50</w:t>
            </w:r>
          </w:p>
        </w:tc>
      </w:tr>
      <w:tr w:rsidR="003C53A7" w:rsidRPr="00C51E35" w14:paraId="766280A2" w14:textId="77777777" w:rsidTr="003C53A7">
        <w:tc>
          <w:tcPr>
            <w:tcW w:w="832" w:type="pct"/>
            <w:tcBorders>
              <w:top w:val="single" w:sz="4" w:space="0" w:color="auto"/>
              <w:left w:val="single" w:sz="4" w:space="0" w:color="auto"/>
              <w:bottom w:val="single" w:sz="4" w:space="0" w:color="auto"/>
              <w:right w:val="single" w:sz="4" w:space="0" w:color="auto"/>
            </w:tcBorders>
          </w:tcPr>
          <w:p w14:paraId="02A8926D" w14:textId="77777777" w:rsidR="003C53A7" w:rsidRPr="00C51E35" w:rsidRDefault="003C53A7" w:rsidP="006E3AE1">
            <w:pPr>
              <w:keepNext/>
              <w:keepLines/>
              <w:tabs>
                <w:tab w:val="left" w:pos="3141"/>
              </w:tabs>
              <w:suppressAutoHyphens/>
              <w:rPr>
                <w:sz w:val="20"/>
                <w:szCs w:val="20"/>
                <w:lang w:val="es-ES"/>
              </w:rPr>
            </w:pPr>
            <w:r w:rsidRPr="00C51E35">
              <w:rPr>
                <w:sz w:val="20"/>
                <w:lang w:val="es-ES"/>
              </w:rPr>
              <w:t>R-410A</w:t>
            </w:r>
          </w:p>
        </w:tc>
        <w:tc>
          <w:tcPr>
            <w:tcW w:w="758" w:type="pct"/>
            <w:tcBorders>
              <w:top w:val="single" w:sz="4" w:space="0" w:color="auto"/>
              <w:left w:val="single" w:sz="4" w:space="0" w:color="auto"/>
              <w:bottom w:val="single" w:sz="4" w:space="0" w:color="auto"/>
              <w:right w:val="single" w:sz="4" w:space="0" w:color="auto"/>
            </w:tcBorders>
          </w:tcPr>
          <w:p w14:paraId="1806206A"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2.088</w:t>
            </w:r>
          </w:p>
        </w:tc>
        <w:tc>
          <w:tcPr>
            <w:tcW w:w="606" w:type="pct"/>
            <w:tcBorders>
              <w:top w:val="single" w:sz="4" w:space="0" w:color="auto"/>
              <w:left w:val="single" w:sz="4" w:space="0" w:color="auto"/>
              <w:bottom w:val="single" w:sz="4" w:space="0" w:color="auto"/>
              <w:right w:val="single" w:sz="4" w:space="0" w:color="auto"/>
            </w:tcBorders>
          </w:tcPr>
          <w:p w14:paraId="3E163A8F"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48,60</w:t>
            </w:r>
          </w:p>
        </w:tc>
        <w:tc>
          <w:tcPr>
            <w:tcW w:w="683" w:type="pct"/>
            <w:tcBorders>
              <w:top w:val="single" w:sz="4" w:space="0" w:color="auto"/>
              <w:left w:val="single" w:sz="4" w:space="0" w:color="auto"/>
              <w:bottom w:val="single" w:sz="4" w:space="0" w:color="auto"/>
              <w:right w:val="single" w:sz="4" w:space="0" w:color="auto"/>
            </w:tcBorders>
          </w:tcPr>
          <w:p w14:paraId="75D14554"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41,61</w:t>
            </w:r>
          </w:p>
        </w:tc>
        <w:tc>
          <w:tcPr>
            <w:tcW w:w="680" w:type="pct"/>
            <w:tcBorders>
              <w:top w:val="single" w:sz="4" w:space="0" w:color="auto"/>
              <w:left w:val="single" w:sz="4" w:space="0" w:color="auto"/>
              <w:bottom w:val="single" w:sz="4" w:space="0" w:color="auto"/>
              <w:right w:val="single" w:sz="4" w:space="0" w:color="auto"/>
            </w:tcBorders>
          </w:tcPr>
          <w:p w14:paraId="785DAF5C"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39,14</w:t>
            </w:r>
          </w:p>
        </w:tc>
        <w:tc>
          <w:tcPr>
            <w:tcW w:w="734" w:type="pct"/>
            <w:tcBorders>
              <w:top w:val="single" w:sz="4" w:space="0" w:color="auto"/>
              <w:left w:val="single" w:sz="4" w:space="0" w:color="auto"/>
              <w:bottom w:val="single" w:sz="4" w:space="0" w:color="auto"/>
              <w:right w:val="single" w:sz="4" w:space="0" w:color="auto"/>
            </w:tcBorders>
          </w:tcPr>
          <w:p w14:paraId="3D1D4266"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30,74</w:t>
            </w:r>
          </w:p>
        </w:tc>
        <w:tc>
          <w:tcPr>
            <w:tcW w:w="707" w:type="pct"/>
            <w:tcBorders>
              <w:top w:val="single" w:sz="4" w:space="0" w:color="auto"/>
              <w:left w:val="single" w:sz="4" w:space="0" w:color="auto"/>
              <w:bottom w:val="single" w:sz="4" w:space="0" w:color="auto"/>
              <w:right w:val="single" w:sz="4" w:space="0" w:color="auto"/>
            </w:tcBorders>
          </w:tcPr>
          <w:p w14:paraId="26892523" w14:textId="77777777" w:rsidR="003C53A7" w:rsidRPr="00C51E35" w:rsidRDefault="003C53A7" w:rsidP="006E3AE1">
            <w:pPr>
              <w:keepNext/>
              <w:keepLines/>
              <w:tabs>
                <w:tab w:val="left" w:pos="3141"/>
              </w:tabs>
              <w:suppressAutoHyphens/>
              <w:jc w:val="right"/>
              <w:rPr>
                <w:sz w:val="20"/>
                <w:szCs w:val="20"/>
                <w:lang w:val="es-ES"/>
              </w:rPr>
            </w:pPr>
            <w:r w:rsidRPr="00C51E35">
              <w:rPr>
                <w:sz w:val="20"/>
                <w:lang w:val="es-ES"/>
              </w:rPr>
              <w:t>29,95</w:t>
            </w:r>
          </w:p>
        </w:tc>
      </w:tr>
      <w:tr w:rsidR="003C53A7" w:rsidRPr="00C51E35" w14:paraId="6195291C" w14:textId="77777777" w:rsidTr="003C53A7">
        <w:tc>
          <w:tcPr>
            <w:tcW w:w="1590" w:type="pct"/>
            <w:gridSpan w:val="2"/>
            <w:tcBorders>
              <w:top w:val="single" w:sz="4" w:space="0" w:color="auto"/>
              <w:left w:val="single" w:sz="4" w:space="0" w:color="auto"/>
              <w:bottom w:val="single" w:sz="4" w:space="0" w:color="auto"/>
              <w:right w:val="single" w:sz="4" w:space="0" w:color="auto"/>
            </w:tcBorders>
          </w:tcPr>
          <w:p w14:paraId="3BEDCDA6" w14:textId="77777777" w:rsidR="003C53A7" w:rsidRPr="00C51E35" w:rsidRDefault="003C53A7" w:rsidP="006E3AE1">
            <w:pPr>
              <w:keepNext/>
              <w:keepLines/>
              <w:tabs>
                <w:tab w:val="left" w:pos="3141"/>
              </w:tabs>
              <w:suppressAutoHyphens/>
              <w:jc w:val="left"/>
              <w:rPr>
                <w:b/>
                <w:bCs/>
                <w:sz w:val="20"/>
                <w:szCs w:val="20"/>
                <w:lang w:val="es-ES"/>
              </w:rPr>
            </w:pPr>
            <w:r w:rsidRPr="00C51E35">
              <w:rPr>
                <w:b/>
                <w:sz w:val="20"/>
                <w:lang w:val="es-ES"/>
              </w:rPr>
              <w:t>Total (t)</w:t>
            </w:r>
          </w:p>
        </w:tc>
        <w:tc>
          <w:tcPr>
            <w:tcW w:w="606" w:type="pct"/>
            <w:tcBorders>
              <w:top w:val="single" w:sz="4" w:space="0" w:color="auto"/>
              <w:left w:val="single" w:sz="4" w:space="0" w:color="auto"/>
              <w:bottom w:val="single" w:sz="4" w:space="0" w:color="auto"/>
              <w:right w:val="single" w:sz="4" w:space="0" w:color="auto"/>
            </w:tcBorders>
          </w:tcPr>
          <w:p w14:paraId="2CF72A74" w14:textId="77777777" w:rsidR="003C53A7" w:rsidRPr="00C51E35" w:rsidRDefault="003C53A7" w:rsidP="006E3AE1">
            <w:pPr>
              <w:keepNext/>
              <w:keepLines/>
              <w:tabs>
                <w:tab w:val="left" w:pos="3141"/>
              </w:tabs>
              <w:suppressAutoHyphens/>
              <w:jc w:val="right"/>
              <w:rPr>
                <w:b/>
                <w:bCs/>
                <w:sz w:val="20"/>
                <w:szCs w:val="20"/>
                <w:lang w:val="es-ES"/>
              </w:rPr>
            </w:pPr>
            <w:r w:rsidRPr="00C51E35">
              <w:rPr>
                <w:b/>
                <w:sz w:val="20"/>
                <w:lang w:val="es-ES"/>
              </w:rPr>
              <w:t>384,25</w:t>
            </w:r>
          </w:p>
        </w:tc>
        <w:tc>
          <w:tcPr>
            <w:tcW w:w="683" w:type="pct"/>
            <w:tcBorders>
              <w:top w:val="single" w:sz="4" w:space="0" w:color="auto"/>
              <w:left w:val="single" w:sz="4" w:space="0" w:color="auto"/>
              <w:bottom w:val="single" w:sz="4" w:space="0" w:color="auto"/>
              <w:right w:val="single" w:sz="4" w:space="0" w:color="auto"/>
            </w:tcBorders>
          </w:tcPr>
          <w:p w14:paraId="2124731E" w14:textId="77777777" w:rsidR="003C53A7" w:rsidRPr="00C51E35" w:rsidRDefault="003C53A7" w:rsidP="006E3AE1">
            <w:pPr>
              <w:keepNext/>
              <w:keepLines/>
              <w:tabs>
                <w:tab w:val="left" w:pos="3141"/>
              </w:tabs>
              <w:suppressAutoHyphens/>
              <w:jc w:val="right"/>
              <w:rPr>
                <w:b/>
                <w:bCs/>
                <w:sz w:val="20"/>
                <w:szCs w:val="20"/>
                <w:lang w:val="es-ES"/>
              </w:rPr>
            </w:pPr>
            <w:r w:rsidRPr="00C51E35">
              <w:rPr>
                <w:b/>
                <w:sz w:val="20"/>
                <w:lang w:val="es-ES"/>
              </w:rPr>
              <w:t>325,69</w:t>
            </w:r>
          </w:p>
        </w:tc>
        <w:tc>
          <w:tcPr>
            <w:tcW w:w="680" w:type="pct"/>
            <w:tcBorders>
              <w:top w:val="single" w:sz="4" w:space="0" w:color="auto"/>
              <w:left w:val="single" w:sz="4" w:space="0" w:color="auto"/>
              <w:bottom w:val="single" w:sz="4" w:space="0" w:color="auto"/>
              <w:right w:val="single" w:sz="4" w:space="0" w:color="auto"/>
            </w:tcBorders>
          </w:tcPr>
          <w:p w14:paraId="0E610A9C" w14:textId="77777777" w:rsidR="003C53A7" w:rsidRPr="00C51E35" w:rsidRDefault="003C53A7" w:rsidP="006E3AE1">
            <w:pPr>
              <w:keepNext/>
              <w:keepLines/>
              <w:tabs>
                <w:tab w:val="left" w:pos="3141"/>
              </w:tabs>
              <w:suppressAutoHyphens/>
              <w:jc w:val="right"/>
              <w:rPr>
                <w:b/>
                <w:bCs/>
                <w:sz w:val="20"/>
                <w:szCs w:val="20"/>
                <w:lang w:val="es-ES"/>
              </w:rPr>
            </w:pPr>
            <w:r w:rsidRPr="00C51E35">
              <w:rPr>
                <w:b/>
                <w:sz w:val="20"/>
                <w:lang w:val="es-ES"/>
              </w:rPr>
              <w:t>314,94</w:t>
            </w:r>
          </w:p>
        </w:tc>
        <w:tc>
          <w:tcPr>
            <w:tcW w:w="734" w:type="pct"/>
            <w:tcBorders>
              <w:top w:val="single" w:sz="4" w:space="0" w:color="auto"/>
              <w:left w:val="single" w:sz="4" w:space="0" w:color="auto"/>
              <w:bottom w:val="single" w:sz="4" w:space="0" w:color="auto"/>
              <w:right w:val="single" w:sz="4" w:space="0" w:color="auto"/>
            </w:tcBorders>
          </w:tcPr>
          <w:p w14:paraId="3BE0CBCD" w14:textId="77777777" w:rsidR="003C53A7" w:rsidRPr="00C51E35" w:rsidRDefault="003C53A7" w:rsidP="006E3AE1">
            <w:pPr>
              <w:keepNext/>
              <w:keepLines/>
              <w:tabs>
                <w:tab w:val="left" w:pos="3141"/>
              </w:tabs>
              <w:suppressAutoHyphens/>
              <w:jc w:val="right"/>
              <w:rPr>
                <w:b/>
                <w:bCs/>
                <w:sz w:val="20"/>
                <w:szCs w:val="20"/>
                <w:lang w:val="es-ES"/>
              </w:rPr>
            </w:pPr>
            <w:r w:rsidRPr="00C51E35">
              <w:rPr>
                <w:b/>
                <w:sz w:val="20"/>
                <w:lang w:val="es-ES"/>
              </w:rPr>
              <w:t>236,09</w:t>
            </w:r>
          </w:p>
        </w:tc>
        <w:tc>
          <w:tcPr>
            <w:tcW w:w="707" w:type="pct"/>
            <w:tcBorders>
              <w:top w:val="single" w:sz="4" w:space="0" w:color="auto"/>
              <w:left w:val="single" w:sz="4" w:space="0" w:color="auto"/>
              <w:bottom w:val="single" w:sz="4" w:space="0" w:color="auto"/>
              <w:right w:val="single" w:sz="4" w:space="0" w:color="auto"/>
            </w:tcBorders>
          </w:tcPr>
          <w:p w14:paraId="39F75C1A" w14:textId="77777777" w:rsidR="003C53A7" w:rsidRPr="00C51E35" w:rsidRDefault="003C53A7" w:rsidP="006E3AE1">
            <w:pPr>
              <w:keepNext/>
              <w:keepLines/>
              <w:tabs>
                <w:tab w:val="left" w:pos="3141"/>
              </w:tabs>
              <w:suppressAutoHyphens/>
              <w:jc w:val="right"/>
              <w:rPr>
                <w:b/>
                <w:bCs/>
                <w:sz w:val="20"/>
                <w:szCs w:val="20"/>
                <w:lang w:val="es-ES"/>
              </w:rPr>
            </w:pPr>
            <w:r w:rsidRPr="00C51E35">
              <w:rPr>
                <w:b/>
                <w:sz w:val="20"/>
                <w:lang w:val="es-ES"/>
              </w:rPr>
              <w:t>228,22</w:t>
            </w:r>
          </w:p>
        </w:tc>
      </w:tr>
      <w:tr w:rsidR="003C53A7" w:rsidRPr="00C51E35" w14:paraId="4F656F5C" w14:textId="77777777" w:rsidTr="006E3AE1">
        <w:tc>
          <w:tcPr>
            <w:tcW w:w="5000" w:type="pct"/>
            <w:gridSpan w:val="7"/>
            <w:tcBorders>
              <w:top w:val="single" w:sz="4" w:space="0" w:color="auto"/>
              <w:left w:val="single" w:sz="4" w:space="0" w:color="auto"/>
              <w:bottom w:val="single" w:sz="4" w:space="0" w:color="auto"/>
              <w:right w:val="single" w:sz="4" w:space="0" w:color="auto"/>
            </w:tcBorders>
          </w:tcPr>
          <w:p w14:paraId="325704F1" w14:textId="77777777" w:rsidR="003C53A7" w:rsidRPr="00C51E35" w:rsidRDefault="003C53A7" w:rsidP="006E3AE1">
            <w:pPr>
              <w:keepNext/>
              <w:keepLines/>
              <w:tabs>
                <w:tab w:val="left" w:pos="3141"/>
              </w:tabs>
              <w:suppressAutoHyphens/>
              <w:jc w:val="center"/>
              <w:rPr>
                <w:b/>
                <w:bCs/>
                <w:sz w:val="20"/>
                <w:szCs w:val="20"/>
                <w:lang w:val="es-ES"/>
              </w:rPr>
            </w:pPr>
            <w:r w:rsidRPr="00C51E35">
              <w:rPr>
                <w:b/>
                <w:sz w:val="20"/>
                <w:lang w:val="es-ES"/>
              </w:rPr>
              <w:t>Toneladas eq. de CO</w:t>
            </w:r>
            <w:r w:rsidRPr="00C51E35">
              <w:rPr>
                <w:b/>
                <w:sz w:val="20"/>
                <w:vertAlign w:val="subscript"/>
                <w:lang w:val="es-ES"/>
              </w:rPr>
              <w:t>2</w:t>
            </w:r>
          </w:p>
        </w:tc>
      </w:tr>
      <w:tr w:rsidR="003C53A7" w:rsidRPr="00C51E35" w14:paraId="0F0B95F3" w14:textId="77777777" w:rsidTr="003C53A7">
        <w:tc>
          <w:tcPr>
            <w:tcW w:w="832" w:type="pct"/>
            <w:tcBorders>
              <w:top w:val="single" w:sz="4" w:space="0" w:color="auto"/>
              <w:left w:val="single" w:sz="4" w:space="0" w:color="auto"/>
              <w:bottom w:val="single" w:sz="4" w:space="0" w:color="auto"/>
              <w:right w:val="single" w:sz="4" w:space="0" w:color="auto"/>
            </w:tcBorders>
          </w:tcPr>
          <w:p w14:paraId="016E0626" w14:textId="77777777" w:rsidR="003C53A7" w:rsidRPr="00C51E35" w:rsidRDefault="003C53A7" w:rsidP="006E3AE1">
            <w:pPr>
              <w:shd w:val="clear" w:color="auto" w:fill="FFFFFF" w:themeFill="background1"/>
              <w:suppressAutoHyphens/>
              <w:rPr>
                <w:sz w:val="20"/>
                <w:szCs w:val="20"/>
                <w:lang w:val="es-ES"/>
              </w:rPr>
            </w:pPr>
            <w:r w:rsidRPr="00C51E35">
              <w:rPr>
                <w:sz w:val="20"/>
                <w:lang w:val="es-ES"/>
              </w:rPr>
              <w:t>HFC-134a</w:t>
            </w:r>
          </w:p>
        </w:tc>
        <w:tc>
          <w:tcPr>
            <w:tcW w:w="758" w:type="pct"/>
            <w:tcBorders>
              <w:top w:val="single" w:sz="4" w:space="0" w:color="auto"/>
              <w:left w:val="single" w:sz="4" w:space="0" w:color="auto"/>
              <w:bottom w:val="single" w:sz="4" w:space="0" w:color="auto"/>
              <w:right w:val="single" w:sz="4" w:space="0" w:color="auto"/>
            </w:tcBorders>
          </w:tcPr>
          <w:p w14:paraId="74EE9E97"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1.430</w:t>
            </w:r>
          </w:p>
        </w:tc>
        <w:tc>
          <w:tcPr>
            <w:tcW w:w="606" w:type="pct"/>
            <w:tcBorders>
              <w:top w:val="single" w:sz="4" w:space="0" w:color="auto"/>
              <w:left w:val="single" w:sz="4" w:space="0" w:color="auto"/>
              <w:bottom w:val="single" w:sz="4" w:space="0" w:color="auto"/>
              <w:right w:val="single" w:sz="4" w:space="0" w:color="auto"/>
            </w:tcBorders>
          </w:tcPr>
          <w:p w14:paraId="01470F4E"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220.306</w:t>
            </w:r>
          </w:p>
        </w:tc>
        <w:tc>
          <w:tcPr>
            <w:tcW w:w="683" w:type="pct"/>
            <w:tcBorders>
              <w:top w:val="single" w:sz="4" w:space="0" w:color="auto"/>
              <w:left w:val="single" w:sz="4" w:space="0" w:color="auto"/>
              <w:bottom w:val="single" w:sz="4" w:space="0" w:color="auto"/>
              <w:right w:val="single" w:sz="4" w:space="0" w:color="auto"/>
            </w:tcBorders>
          </w:tcPr>
          <w:p w14:paraId="1E22D983"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185.543</w:t>
            </w:r>
          </w:p>
        </w:tc>
        <w:tc>
          <w:tcPr>
            <w:tcW w:w="680" w:type="pct"/>
            <w:tcBorders>
              <w:top w:val="single" w:sz="4" w:space="0" w:color="auto"/>
              <w:left w:val="single" w:sz="4" w:space="0" w:color="auto"/>
              <w:bottom w:val="single" w:sz="4" w:space="0" w:color="auto"/>
              <w:right w:val="single" w:sz="4" w:space="0" w:color="auto"/>
            </w:tcBorders>
          </w:tcPr>
          <w:p w14:paraId="39FF3695"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182.325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EDDB5C1"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134.992</w:t>
            </w:r>
          </w:p>
        </w:tc>
        <w:tc>
          <w:tcPr>
            <w:tcW w:w="707" w:type="pct"/>
            <w:tcBorders>
              <w:top w:val="single" w:sz="4" w:space="0" w:color="auto"/>
              <w:left w:val="single" w:sz="4" w:space="0" w:color="auto"/>
              <w:bottom w:val="single" w:sz="4" w:space="0" w:color="auto"/>
              <w:right w:val="single" w:sz="4" w:space="0" w:color="auto"/>
            </w:tcBorders>
          </w:tcPr>
          <w:p w14:paraId="6A927125"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131.203</w:t>
            </w:r>
          </w:p>
        </w:tc>
      </w:tr>
      <w:tr w:rsidR="003C53A7" w:rsidRPr="00C51E35" w14:paraId="4C6DAB79" w14:textId="77777777" w:rsidTr="003C53A7">
        <w:tc>
          <w:tcPr>
            <w:tcW w:w="832" w:type="pct"/>
            <w:tcBorders>
              <w:top w:val="single" w:sz="4" w:space="0" w:color="auto"/>
              <w:left w:val="single" w:sz="4" w:space="0" w:color="auto"/>
              <w:bottom w:val="single" w:sz="4" w:space="0" w:color="auto"/>
              <w:right w:val="single" w:sz="4" w:space="0" w:color="auto"/>
            </w:tcBorders>
          </w:tcPr>
          <w:p w14:paraId="4A844845" w14:textId="77777777" w:rsidR="003C53A7" w:rsidRPr="00C51E35" w:rsidRDefault="003C53A7" w:rsidP="006E3AE1">
            <w:pPr>
              <w:shd w:val="clear" w:color="auto" w:fill="FFFFFF" w:themeFill="background1"/>
              <w:suppressAutoHyphens/>
              <w:rPr>
                <w:sz w:val="20"/>
                <w:szCs w:val="20"/>
                <w:lang w:val="es-ES"/>
              </w:rPr>
            </w:pPr>
            <w:r w:rsidRPr="00C51E35">
              <w:rPr>
                <w:sz w:val="20"/>
                <w:lang w:val="es-ES"/>
              </w:rPr>
              <w:t>R-404A</w:t>
            </w:r>
          </w:p>
        </w:tc>
        <w:tc>
          <w:tcPr>
            <w:tcW w:w="758" w:type="pct"/>
            <w:tcBorders>
              <w:top w:val="single" w:sz="4" w:space="0" w:color="auto"/>
              <w:left w:val="single" w:sz="4" w:space="0" w:color="auto"/>
              <w:bottom w:val="single" w:sz="4" w:space="0" w:color="auto"/>
              <w:right w:val="single" w:sz="4" w:space="0" w:color="auto"/>
            </w:tcBorders>
          </w:tcPr>
          <w:p w14:paraId="4FD5535C"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3.922</w:t>
            </w:r>
          </w:p>
        </w:tc>
        <w:tc>
          <w:tcPr>
            <w:tcW w:w="606" w:type="pct"/>
            <w:tcBorders>
              <w:top w:val="single" w:sz="4" w:space="0" w:color="auto"/>
              <w:left w:val="single" w:sz="4" w:space="0" w:color="auto"/>
              <w:bottom w:val="single" w:sz="4" w:space="0" w:color="auto"/>
              <w:right w:val="single" w:sz="4" w:space="0" w:color="auto"/>
            </w:tcBorders>
          </w:tcPr>
          <w:p w14:paraId="45EBD786"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623.809</w:t>
            </w:r>
          </w:p>
        </w:tc>
        <w:tc>
          <w:tcPr>
            <w:tcW w:w="683" w:type="pct"/>
            <w:tcBorders>
              <w:top w:val="single" w:sz="4" w:space="0" w:color="auto"/>
              <w:left w:val="single" w:sz="4" w:space="0" w:color="auto"/>
              <w:bottom w:val="single" w:sz="4" w:space="0" w:color="auto"/>
              <w:right w:val="single" w:sz="4" w:space="0" w:color="auto"/>
            </w:tcBorders>
          </w:tcPr>
          <w:p w14:paraId="03B80720"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542.867</w:t>
            </w:r>
          </w:p>
        </w:tc>
        <w:tc>
          <w:tcPr>
            <w:tcW w:w="680" w:type="pct"/>
            <w:tcBorders>
              <w:top w:val="single" w:sz="4" w:space="0" w:color="auto"/>
              <w:left w:val="single" w:sz="4" w:space="0" w:color="auto"/>
              <w:bottom w:val="single" w:sz="4" w:space="0" w:color="auto"/>
              <w:right w:val="single" w:sz="4" w:space="0" w:color="auto"/>
            </w:tcBorders>
          </w:tcPr>
          <w:p w14:paraId="45F60920"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522.357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FACD"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388.827</w:t>
            </w:r>
          </w:p>
        </w:tc>
        <w:tc>
          <w:tcPr>
            <w:tcW w:w="707" w:type="pct"/>
            <w:tcBorders>
              <w:top w:val="single" w:sz="4" w:space="0" w:color="auto"/>
              <w:left w:val="single" w:sz="4" w:space="0" w:color="auto"/>
              <w:bottom w:val="single" w:sz="4" w:space="0" w:color="auto"/>
              <w:right w:val="single" w:sz="4" w:space="0" w:color="auto"/>
            </w:tcBorders>
          </w:tcPr>
          <w:p w14:paraId="5B4A4CB5"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372.630</w:t>
            </w:r>
          </w:p>
        </w:tc>
      </w:tr>
      <w:tr w:rsidR="003C53A7" w:rsidRPr="00C51E35" w14:paraId="058BE9A4" w14:textId="77777777" w:rsidTr="003C53A7">
        <w:tc>
          <w:tcPr>
            <w:tcW w:w="832" w:type="pct"/>
            <w:tcBorders>
              <w:top w:val="single" w:sz="4" w:space="0" w:color="auto"/>
              <w:left w:val="single" w:sz="4" w:space="0" w:color="auto"/>
              <w:bottom w:val="single" w:sz="4" w:space="0" w:color="auto"/>
              <w:right w:val="single" w:sz="4" w:space="0" w:color="auto"/>
            </w:tcBorders>
          </w:tcPr>
          <w:p w14:paraId="26581421" w14:textId="77777777" w:rsidR="003C53A7" w:rsidRPr="00C51E35" w:rsidRDefault="003C53A7" w:rsidP="006E3AE1">
            <w:pPr>
              <w:shd w:val="clear" w:color="auto" w:fill="FFFFFF" w:themeFill="background1"/>
              <w:suppressAutoHyphens/>
              <w:rPr>
                <w:sz w:val="20"/>
                <w:szCs w:val="20"/>
                <w:lang w:val="es-ES"/>
              </w:rPr>
            </w:pPr>
            <w:r w:rsidRPr="00C51E35">
              <w:rPr>
                <w:sz w:val="20"/>
                <w:lang w:val="es-ES"/>
              </w:rPr>
              <w:t>R-407C</w:t>
            </w:r>
          </w:p>
        </w:tc>
        <w:tc>
          <w:tcPr>
            <w:tcW w:w="758" w:type="pct"/>
            <w:tcBorders>
              <w:top w:val="single" w:sz="4" w:space="0" w:color="auto"/>
              <w:left w:val="single" w:sz="4" w:space="0" w:color="auto"/>
              <w:bottom w:val="single" w:sz="4" w:space="0" w:color="auto"/>
              <w:right w:val="single" w:sz="4" w:space="0" w:color="auto"/>
            </w:tcBorders>
          </w:tcPr>
          <w:p w14:paraId="1C09014B"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1.774</w:t>
            </w:r>
          </w:p>
        </w:tc>
        <w:tc>
          <w:tcPr>
            <w:tcW w:w="606" w:type="pct"/>
            <w:tcBorders>
              <w:top w:val="single" w:sz="4" w:space="0" w:color="auto"/>
              <w:left w:val="single" w:sz="4" w:space="0" w:color="auto"/>
              <w:bottom w:val="single" w:sz="4" w:space="0" w:color="auto"/>
              <w:right w:val="single" w:sz="4" w:space="0" w:color="auto"/>
            </w:tcBorders>
          </w:tcPr>
          <w:p w14:paraId="208362C7"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39.947</w:t>
            </w:r>
          </w:p>
        </w:tc>
        <w:tc>
          <w:tcPr>
            <w:tcW w:w="683" w:type="pct"/>
            <w:tcBorders>
              <w:top w:val="single" w:sz="4" w:space="0" w:color="auto"/>
              <w:left w:val="single" w:sz="4" w:space="0" w:color="auto"/>
              <w:bottom w:val="single" w:sz="4" w:space="0" w:color="auto"/>
              <w:right w:val="single" w:sz="4" w:space="0" w:color="auto"/>
            </w:tcBorders>
          </w:tcPr>
          <w:p w14:paraId="6B713F89"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28.204</w:t>
            </w:r>
          </w:p>
        </w:tc>
        <w:tc>
          <w:tcPr>
            <w:tcW w:w="680" w:type="pct"/>
            <w:tcBorders>
              <w:top w:val="single" w:sz="4" w:space="0" w:color="auto"/>
              <w:left w:val="single" w:sz="4" w:space="0" w:color="auto"/>
              <w:bottom w:val="single" w:sz="4" w:space="0" w:color="auto"/>
              <w:right w:val="single" w:sz="4" w:space="0" w:color="auto"/>
            </w:tcBorders>
          </w:tcPr>
          <w:p w14:paraId="729F6367"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26.785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7B55157"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20.931</w:t>
            </w:r>
          </w:p>
        </w:tc>
        <w:tc>
          <w:tcPr>
            <w:tcW w:w="707" w:type="pct"/>
            <w:tcBorders>
              <w:top w:val="single" w:sz="4" w:space="0" w:color="auto"/>
              <w:left w:val="single" w:sz="4" w:space="0" w:color="auto"/>
              <w:bottom w:val="single" w:sz="4" w:space="0" w:color="auto"/>
              <w:right w:val="single" w:sz="4" w:space="0" w:color="auto"/>
            </w:tcBorders>
          </w:tcPr>
          <w:p w14:paraId="31FE583D"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20.399</w:t>
            </w:r>
          </w:p>
        </w:tc>
      </w:tr>
      <w:tr w:rsidR="003C53A7" w:rsidRPr="00C51E35" w14:paraId="4CF3EF3F" w14:textId="77777777" w:rsidTr="003C53A7">
        <w:tc>
          <w:tcPr>
            <w:tcW w:w="832" w:type="pct"/>
            <w:tcBorders>
              <w:top w:val="single" w:sz="4" w:space="0" w:color="auto"/>
              <w:left w:val="single" w:sz="4" w:space="0" w:color="auto"/>
              <w:bottom w:val="single" w:sz="4" w:space="0" w:color="auto"/>
              <w:right w:val="single" w:sz="4" w:space="0" w:color="auto"/>
            </w:tcBorders>
          </w:tcPr>
          <w:p w14:paraId="638EE502" w14:textId="77777777" w:rsidR="003C53A7" w:rsidRPr="00C51E35" w:rsidDel="007C588C" w:rsidRDefault="003C53A7" w:rsidP="006E3AE1">
            <w:pPr>
              <w:shd w:val="clear" w:color="auto" w:fill="FFFFFF" w:themeFill="background1"/>
              <w:suppressAutoHyphens/>
              <w:rPr>
                <w:sz w:val="20"/>
                <w:szCs w:val="20"/>
                <w:lang w:val="es-ES"/>
              </w:rPr>
            </w:pPr>
            <w:r w:rsidRPr="00C51E35">
              <w:rPr>
                <w:sz w:val="20"/>
                <w:lang w:val="es-ES"/>
              </w:rPr>
              <w:t>R-410A</w:t>
            </w:r>
          </w:p>
        </w:tc>
        <w:tc>
          <w:tcPr>
            <w:tcW w:w="758" w:type="pct"/>
            <w:tcBorders>
              <w:top w:val="single" w:sz="4" w:space="0" w:color="auto"/>
              <w:left w:val="single" w:sz="4" w:space="0" w:color="auto"/>
              <w:bottom w:val="single" w:sz="4" w:space="0" w:color="auto"/>
              <w:right w:val="single" w:sz="4" w:space="0" w:color="auto"/>
            </w:tcBorders>
          </w:tcPr>
          <w:p w14:paraId="7BF472E9" w14:textId="77777777" w:rsidR="003C53A7" w:rsidRPr="00C51E35" w:rsidRDefault="003C53A7" w:rsidP="006E3AE1">
            <w:pPr>
              <w:shd w:val="clear" w:color="auto" w:fill="FFFFFF" w:themeFill="background1"/>
              <w:suppressAutoHyphens/>
              <w:jc w:val="right"/>
              <w:rPr>
                <w:sz w:val="20"/>
                <w:szCs w:val="20"/>
                <w:highlight w:val="cyan"/>
                <w:lang w:val="es-ES"/>
              </w:rPr>
            </w:pPr>
            <w:r w:rsidRPr="00C51E35">
              <w:rPr>
                <w:sz w:val="20"/>
                <w:lang w:val="es-ES"/>
              </w:rPr>
              <w:t>2.088</w:t>
            </w:r>
          </w:p>
        </w:tc>
        <w:tc>
          <w:tcPr>
            <w:tcW w:w="606" w:type="pct"/>
            <w:tcBorders>
              <w:top w:val="single" w:sz="4" w:space="0" w:color="auto"/>
              <w:left w:val="single" w:sz="4" w:space="0" w:color="auto"/>
              <w:bottom w:val="single" w:sz="4" w:space="0" w:color="auto"/>
              <w:right w:val="single" w:sz="4" w:space="0" w:color="auto"/>
            </w:tcBorders>
          </w:tcPr>
          <w:p w14:paraId="6BE95824"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101.453</w:t>
            </w:r>
          </w:p>
        </w:tc>
        <w:tc>
          <w:tcPr>
            <w:tcW w:w="683" w:type="pct"/>
            <w:tcBorders>
              <w:top w:val="single" w:sz="4" w:space="0" w:color="auto"/>
              <w:left w:val="single" w:sz="4" w:space="0" w:color="auto"/>
              <w:bottom w:val="single" w:sz="4" w:space="0" w:color="auto"/>
              <w:right w:val="single" w:sz="4" w:space="0" w:color="auto"/>
            </w:tcBorders>
          </w:tcPr>
          <w:p w14:paraId="71E754E3"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86.861</w:t>
            </w:r>
          </w:p>
        </w:tc>
        <w:tc>
          <w:tcPr>
            <w:tcW w:w="680" w:type="pct"/>
            <w:tcBorders>
              <w:top w:val="single" w:sz="4" w:space="0" w:color="auto"/>
              <w:left w:val="single" w:sz="4" w:space="0" w:color="auto"/>
              <w:bottom w:val="single" w:sz="4" w:space="0" w:color="auto"/>
              <w:right w:val="single" w:sz="4" w:space="0" w:color="auto"/>
            </w:tcBorders>
          </w:tcPr>
          <w:p w14:paraId="52B07363"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81.705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6477E98"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64.170</w:t>
            </w:r>
          </w:p>
        </w:tc>
        <w:tc>
          <w:tcPr>
            <w:tcW w:w="707" w:type="pct"/>
            <w:tcBorders>
              <w:top w:val="single" w:sz="4" w:space="0" w:color="auto"/>
              <w:left w:val="single" w:sz="4" w:space="0" w:color="auto"/>
              <w:bottom w:val="single" w:sz="4" w:space="0" w:color="auto"/>
              <w:right w:val="single" w:sz="4" w:space="0" w:color="auto"/>
            </w:tcBorders>
          </w:tcPr>
          <w:p w14:paraId="0FD08110"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62.521</w:t>
            </w:r>
          </w:p>
        </w:tc>
      </w:tr>
      <w:tr w:rsidR="003C53A7" w:rsidRPr="00C51E35" w14:paraId="6232B8B4" w14:textId="77777777" w:rsidTr="003C53A7">
        <w:tc>
          <w:tcPr>
            <w:tcW w:w="1590" w:type="pct"/>
            <w:gridSpan w:val="2"/>
            <w:tcBorders>
              <w:top w:val="single" w:sz="4" w:space="0" w:color="auto"/>
              <w:left w:val="single" w:sz="4" w:space="0" w:color="auto"/>
              <w:bottom w:val="single" w:sz="4" w:space="0" w:color="auto"/>
              <w:right w:val="single" w:sz="4" w:space="0" w:color="auto"/>
            </w:tcBorders>
          </w:tcPr>
          <w:p w14:paraId="452E12B6" w14:textId="77777777" w:rsidR="003C53A7" w:rsidRPr="00C51E35" w:rsidRDefault="003C53A7" w:rsidP="006E3AE1">
            <w:pPr>
              <w:shd w:val="clear" w:color="auto" w:fill="FFFFFF" w:themeFill="background1"/>
              <w:suppressAutoHyphens/>
              <w:jc w:val="left"/>
              <w:rPr>
                <w:b/>
                <w:bCs/>
                <w:sz w:val="20"/>
                <w:szCs w:val="20"/>
                <w:lang w:val="es-ES"/>
              </w:rPr>
            </w:pPr>
            <w:r w:rsidRPr="00C51E35">
              <w:rPr>
                <w:b/>
                <w:sz w:val="20"/>
                <w:lang w:val="es-ES"/>
              </w:rPr>
              <w:t>Total (toneladas eq. de CO</w:t>
            </w:r>
            <w:r w:rsidRPr="00C51E35">
              <w:rPr>
                <w:b/>
                <w:sz w:val="20"/>
                <w:vertAlign w:val="subscript"/>
                <w:lang w:val="es-ES"/>
              </w:rPr>
              <w:t>2</w:t>
            </w:r>
            <w:r w:rsidRPr="00C51E35">
              <w:rPr>
                <w:b/>
                <w:sz w:val="20"/>
                <w:lang w:val="es-ES"/>
              </w:rPr>
              <w:t>)</w:t>
            </w:r>
          </w:p>
        </w:tc>
        <w:tc>
          <w:tcPr>
            <w:tcW w:w="606" w:type="pct"/>
            <w:tcBorders>
              <w:top w:val="single" w:sz="4" w:space="0" w:color="auto"/>
              <w:left w:val="single" w:sz="4" w:space="0" w:color="auto"/>
              <w:bottom w:val="single" w:sz="4" w:space="0" w:color="auto"/>
              <w:right w:val="single" w:sz="4" w:space="0" w:color="auto"/>
            </w:tcBorders>
          </w:tcPr>
          <w:p w14:paraId="1390AD42" w14:textId="77777777" w:rsidR="003C53A7" w:rsidRPr="00C51E35" w:rsidRDefault="003C53A7" w:rsidP="006E3AE1">
            <w:pPr>
              <w:shd w:val="clear" w:color="auto" w:fill="FFFFFF" w:themeFill="background1"/>
              <w:suppressAutoHyphens/>
              <w:jc w:val="right"/>
              <w:rPr>
                <w:b/>
                <w:bCs/>
                <w:sz w:val="20"/>
                <w:szCs w:val="20"/>
                <w:lang w:val="es-ES"/>
              </w:rPr>
            </w:pPr>
            <w:r w:rsidRPr="00C51E35">
              <w:rPr>
                <w:b/>
                <w:sz w:val="20"/>
                <w:lang w:val="es-ES"/>
              </w:rPr>
              <w:t>985.514</w:t>
            </w:r>
          </w:p>
        </w:tc>
        <w:tc>
          <w:tcPr>
            <w:tcW w:w="683" w:type="pct"/>
            <w:tcBorders>
              <w:top w:val="single" w:sz="4" w:space="0" w:color="auto"/>
              <w:left w:val="single" w:sz="4" w:space="0" w:color="auto"/>
              <w:bottom w:val="single" w:sz="4" w:space="0" w:color="auto"/>
              <w:right w:val="single" w:sz="4" w:space="0" w:color="auto"/>
            </w:tcBorders>
          </w:tcPr>
          <w:p w14:paraId="305367FD" w14:textId="77777777" w:rsidR="003C53A7" w:rsidRPr="00C51E35" w:rsidRDefault="003C53A7" w:rsidP="006E3AE1">
            <w:pPr>
              <w:shd w:val="clear" w:color="auto" w:fill="FFFFFF" w:themeFill="background1"/>
              <w:suppressAutoHyphens/>
              <w:jc w:val="right"/>
              <w:rPr>
                <w:b/>
                <w:bCs/>
                <w:sz w:val="20"/>
                <w:szCs w:val="20"/>
                <w:lang w:val="es-ES"/>
              </w:rPr>
            </w:pPr>
            <w:r w:rsidRPr="00C51E35">
              <w:rPr>
                <w:b/>
                <w:sz w:val="20"/>
                <w:lang w:val="es-ES"/>
              </w:rPr>
              <w:t>843.475</w:t>
            </w:r>
          </w:p>
        </w:tc>
        <w:tc>
          <w:tcPr>
            <w:tcW w:w="680" w:type="pct"/>
            <w:tcBorders>
              <w:top w:val="single" w:sz="4" w:space="0" w:color="auto"/>
              <w:left w:val="single" w:sz="4" w:space="0" w:color="auto"/>
              <w:bottom w:val="single" w:sz="4" w:space="0" w:color="auto"/>
              <w:right w:val="single" w:sz="4" w:space="0" w:color="auto"/>
            </w:tcBorders>
          </w:tcPr>
          <w:p w14:paraId="0AC9126E" w14:textId="77777777" w:rsidR="003C53A7" w:rsidRPr="00C51E35" w:rsidRDefault="003C53A7" w:rsidP="006E3AE1">
            <w:pPr>
              <w:shd w:val="clear" w:color="auto" w:fill="FFFFFF" w:themeFill="background1"/>
              <w:suppressAutoHyphens/>
              <w:jc w:val="right"/>
              <w:rPr>
                <w:b/>
                <w:bCs/>
                <w:sz w:val="20"/>
                <w:szCs w:val="20"/>
                <w:lang w:val="es-ES"/>
              </w:rPr>
            </w:pPr>
            <w:r w:rsidRPr="00C51E35">
              <w:rPr>
                <w:b/>
                <w:sz w:val="20"/>
                <w:lang w:val="es-ES"/>
              </w:rPr>
              <w:t>813.172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ED4BE4E" w14:textId="77777777" w:rsidR="003C53A7" w:rsidRPr="00C51E35" w:rsidRDefault="003C53A7" w:rsidP="006E3AE1">
            <w:pPr>
              <w:suppressAutoHyphens/>
              <w:jc w:val="right"/>
              <w:rPr>
                <w:b/>
                <w:bCs/>
                <w:sz w:val="20"/>
                <w:szCs w:val="20"/>
                <w:lang w:val="es-ES"/>
              </w:rPr>
            </w:pPr>
            <w:r w:rsidRPr="00C51E35">
              <w:rPr>
                <w:b/>
                <w:sz w:val="20"/>
                <w:lang w:val="es-ES"/>
              </w:rPr>
              <w:t>608.920</w:t>
            </w:r>
          </w:p>
        </w:tc>
        <w:tc>
          <w:tcPr>
            <w:tcW w:w="707" w:type="pct"/>
            <w:tcBorders>
              <w:top w:val="single" w:sz="4" w:space="0" w:color="auto"/>
              <w:left w:val="single" w:sz="4" w:space="0" w:color="auto"/>
              <w:bottom w:val="single" w:sz="4" w:space="0" w:color="auto"/>
              <w:right w:val="single" w:sz="4" w:space="0" w:color="auto"/>
            </w:tcBorders>
          </w:tcPr>
          <w:p w14:paraId="2295A6F5" w14:textId="77777777" w:rsidR="003C53A7" w:rsidRPr="00C51E35" w:rsidRDefault="003C53A7" w:rsidP="006E3AE1">
            <w:pPr>
              <w:shd w:val="clear" w:color="auto" w:fill="FFFFFF" w:themeFill="background1"/>
              <w:suppressAutoHyphens/>
              <w:jc w:val="right"/>
              <w:rPr>
                <w:b/>
                <w:bCs/>
                <w:sz w:val="20"/>
                <w:szCs w:val="20"/>
                <w:lang w:val="es-ES"/>
              </w:rPr>
            </w:pPr>
            <w:r w:rsidRPr="00C51E35">
              <w:rPr>
                <w:b/>
                <w:sz w:val="20"/>
                <w:lang w:val="es-ES"/>
              </w:rPr>
              <w:t>586.753</w:t>
            </w:r>
          </w:p>
        </w:tc>
      </w:tr>
      <w:tr w:rsidR="003C53A7" w:rsidRPr="00C51E35" w14:paraId="60B64B43" w14:textId="77777777" w:rsidTr="003C53A7">
        <w:tc>
          <w:tcPr>
            <w:tcW w:w="1590" w:type="pct"/>
            <w:gridSpan w:val="2"/>
            <w:tcBorders>
              <w:top w:val="single" w:sz="4" w:space="0" w:color="auto"/>
              <w:left w:val="single" w:sz="4" w:space="0" w:color="auto"/>
              <w:bottom w:val="single" w:sz="4" w:space="0" w:color="auto"/>
              <w:right w:val="single" w:sz="4" w:space="0" w:color="auto"/>
            </w:tcBorders>
          </w:tcPr>
          <w:p w14:paraId="4EE4B7F8" w14:textId="77777777" w:rsidR="003C53A7" w:rsidRPr="00C51E35" w:rsidRDefault="003C53A7" w:rsidP="006E3AE1">
            <w:pPr>
              <w:shd w:val="clear" w:color="auto" w:fill="FFFFFF" w:themeFill="background1"/>
              <w:suppressAutoHyphens/>
              <w:jc w:val="left"/>
              <w:rPr>
                <w:sz w:val="20"/>
                <w:szCs w:val="20"/>
                <w:lang w:val="es-ES"/>
              </w:rPr>
            </w:pPr>
            <w:r w:rsidRPr="00C51E35">
              <w:rPr>
                <w:sz w:val="20"/>
                <w:lang w:val="es-ES"/>
              </w:rPr>
              <w:t>Consumo máximo permitido</w:t>
            </w:r>
          </w:p>
        </w:tc>
        <w:tc>
          <w:tcPr>
            <w:tcW w:w="606" w:type="pct"/>
            <w:tcBorders>
              <w:top w:val="single" w:sz="4" w:space="0" w:color="auto"/>
              <w:left w:val="single" w:sz="4" w:space="0" w:color="auto"/>
              <w:bottom w:val="single" w:sz="4" w:space="0" w:color="auto"/>
              <w:right w:val="single" w:sz="4" w:space="0" w:color="auto"/>
            </w:tcBorders>
          </w:tcPr>
          <w:p w14:paraId="3772721F"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n.a.</w:t>
            </w:r>
          </w:p>
        </w:tc>
        <w:tc>
          <w:tcPr>
            <w:tcW w:w="683" w:type="pct"/>
            <w:tcBorders>
              <w:top w:val="single" w:sz="4" w:space="0" w:color="auto"/>
              <w:left w:val="single" w:sz="4" w:space="0" w:color="auto"/>
              <w:bottom w:val="single" w:sz="4" w:space="0" w:color="auto"/>
              <w:right w:val="single" w:sz="4" w:space="0" w:color="auto"/>
            </w:tcBorders>
          </w:tcPr>
          <w:p w14:paraId="3C90DE9C"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n.a.</w:t>
            </w:r>
          </w:p>
        </w:tc>
        <w:tc>
          <w:tcPr>
            <w:tcW w:w="680" w:type="pct"/>
            <w:tcBorders>
              <w:top w:val="single" w:sz="4" w:space="0" w:color="auto"/>
              <w:left w:val="single" w:sz="4" w:space="0" w:color="auto"/>
              <w:bottom w:val="single" w:sz="4" w:space="0" w:color="auto"/>
              <w:right w:val="single" w:sz="4" w:space="0" w:color="auto"/>
            </w:tcBorders>
          </w:tcPr>
          <w:p w14:paraId="1CB8EE3A"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n.a.</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D97DB97" w14:textId="77777777" w:rsidR="003C53A7" w:rsidRPr="00C51E35" w:rsidRDefault="003C53A7" w:rsidP="006E3AE1">
            <w:pPr>
              <w:suppressAutoHyphens/>
              <w:jc w:val="right"/>
              <w:rPr>
                <w:sz w:val="20"/>
                <w:szCs w:val="20"/>
                <w:lang w:val="es-ES"/>
              </w:rPr>
            </w:pPr>
            <w:r w:rsidRPr="00C51E35">
              <w:rPr>
                <w:sz w:val="20"/>
                <w:lang w:val="es-ES"/>
              </w:rPr>
              <w:t>n.a.</w:t>
            </w:r>
          </w:p>
        </w:tc>
        <w:tc>
          <w:tcPr>
            <w:tcW w:w="707" w:type="pct"/>
            <w:tcBorders>
              <w:top w:val="single" w:sz="4" w:space="0" w:color="auto"/>
              <w:left w:val="single" w:sz="4" w:space="0" w:color="auto"/>
              <w:bottom w:val="single" w:sz="4" w:space="0" w:color="auto"/>
              <w:right w:val="single" w:sz="4" w:space="0" w:color="auto"/>
            </w:tcBorders>
          </w:tcPr>
          <w:p w14:paraId="45D03CB8" w14:textId="77777777" w:rsidR="003C53A7" w:rsidRPr="00C51E35" w:rsidRDefault="003C53A7" w:rsidP="006E3AE1">
            <w:pPr>
              <w:shd w:val="clear" w:color="auto" w:fill="FFFFFF" w:themeFill="background1"/>
              <w:suppressAutoHyphens/>
              <w:jc w:val="right"/>
              <w:rPr>
                <w:sz w:val="20"/>
                <w:szCs w:val="20"/>
                <w:lang w:val="es-ES"/>
              </w:rPr>
            </w:pPr>
            <w:r w:rsidRPr="00C51E35">
              <w:rPr>
                <w:sz w:val="20"/>
                <w:lang w:val="es-ES"/>
              </w:rPr>
              <w:t>935.450</w:t>
            </w:r>
          </w:p>
        </w:tc>
      </w:tr>
      <w:tr w:rsidR="003C53A7" w:rsidRPr="00EC48DE" w14:paraId="5687D629" w14:textId="77777777" w:rsidTr="006E3AE1">
        <w:tc>
          <w:tcPr>
            <w:tcW w:w="5000" w:type="pct"/>
            <w:gridSpan w:val="7"/>
            <w:tcBorders>
              <w:top w:val="single" w:sz="4" w:space="0" w:color="auto"/>
              <w:left w:val="single" w:sz="4" w:space="0" w:color="auto"/>
              <w:bottom w:val="single" w:sz="4" w:space="0" w:color="auto"/>
              <w:right w:val="single" w:sz="4" w:space="0" w:color="auto"/>
            </w:tcBorders>
          </w:tcPr>
          <w:p w14:paraId="4C72432C" w14:textId="77777777" w:rsidR="003C53A7" w:rsidRPr="00C51E35" w:rsidRDefault="003C53A7" w:rsidP="006E3AE1">
            <w:pPr>
              <w:keepNext/>
              <w:keepLines/>
              <w:shd w:val="clear" w:color="auto" w:fill="FFFFFF" w:themeFill="background1"/>
              <w:suppressAutoHyphens/>
              <w:jc w:val="center"/>
              <w:rPr>
                <w:b/>
                <w:bCs/>
                <w:sz w:val="20"/>
                <w:szCs w:val="20"/>
                <w:lang w:val="es-ES"/>
              </w:rPr>
            </w:pPr>
            <w:r w:rsidRPr="00C51E35">
              <w:rPr>
                <w:b/>
                <w:sz w:val="20"/>
                <w:lang w:val="es-ES"/>
              </w:rPr>
              <w:t>Cálculo de nivel básico de HFC (toneladas eq. de CO</w:t>
            </w:r>
            <w:r w:rsidRPr="00C51E35">
              <w:rPr>
                <w:b/>
                <w:sz w:val="20"/>
                <w:vertAlign w:val="subscript"/>
                <w:lang w:val="es-ES"/>
              </w:rPr>
              <w:t>2</w:t>
            </w:r>
            <w:r w:rsidRPr="00C51E35">
              <w:rPr>
                <w:b/>
                <w:sz w:val="20"/>
                <w:lang w:val="es-ES"/>
              </w:rPr>
              <w:t>)</w:t>
            </w:r>
          </w:p>
        </w:tc>
      </w:tr>
      <w:tr w:rsidR="003C53A7" w:rsidRPr="00C51E35" w14:paraId="50B1C3D0" w14:textId="77777777" w:rsidTr="006E3AE1">
        <w:tc>
          <w:tcPr>
            <w:tcW w:w="3559" w:type="pct"/>
            <w:gridSpan w:val="5"/>
            <w:tcBorders>
              <w:top w:val="single" w:sz="4" w:space="0" w:color="auto"/>
              <w:left w:val="single" w:sz="4" w:space="0" w:color="auto"/>
              <w:bottom w:val="single" w:sz="4" w:space="0" w:color="auto"/>
              <w:right w:val="single" w:sz="4" w:space="0" w:color="auto"/>
            </w:tcBorders>
          </w:tcPr>
          <w:p w14:paraId="342FC14E" w14:textId="77777777" w:rsidR="003C53A7" w:rsidRPr="00C51E35" w:rsidRDefault="003C53A7" w:rsidP="006E3AE1">
            <w:pPr>
              <w:keepNext/>
              <w:keepLines/>
              <w:shd w:val="clear" w:color="auto" w:fill="FFFFFF" w:themeFill="background1"/>
              <w:suppressAutoHyphens/>
              <w:jc w:val="left"/>
              <w:rPr>
                <w:sz w:val="20"/>
                <w:szCs w:val="20"/>
                <w:lang w:val="es-ES"/>
              </w:rPr>
            </w:pPr>
            <w:r w:rsidRPr="00C51E35">
              <w:rPr>
                <w:sz w:val="20"/>
                <w:lang w:val="es-ES"/>
              </w:rPr>
              <w:t>Consumo medio de HFC en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17A215" w14:textId="77777777" w:rsidR="003C53A7" w:rsidRPr="00C51E35" w:rsidRDefault="003C53A7" w:rsidP="006E3AE1">
            <w:pPr>
              <w:keepNext/>
              <w:keepLines/>
              <w:shd w:val="clear" w:color="auto" w:fill="FFFFFF" w:themeFill="background1"/>
              <w:suppressAutoHyphens/>
              <w:jc w:val="right"/>
              <w:rPr>
                <w:sz w:val="20"/>
                <w:szCs w:val="20"/>
                <w:lang w:val="es-ES"/>
              </w:rPr>
            </w:pPr>
            <w:r w:rsidRPr="00C51E35">
              <w:rPr>
                <w:sz w:val="20"/>
                <w:lang w:val="es-ES"/>
              </w:rPr>
              <w:t>880.720</w:t>
            </w:r>
          </w:p>
        </w:tc>
      </w:tr>
      <w:tr w:rsidR="003C53A7" w:rsidRPr="00C51E35" w14:paraId="004DB059" w14:textId="77777777" w:rsidTr="006E3AE1">
        <w:tc>
          <w:tcPr>
            <w:tcW w:w="3559" w:type="pct"/>
            <w:gridSpan w:val="5"/>
            <w:tcBorders>
              <w:top w:val="single" w:sz="4" w:space="0" w:color="auto"/>
              <w:left w:val="single" w:sz="4" w:space="0" w:color="auto"/>
              <w:bottom w:val="single" w:sz="4" w:space="0" w:color="auto"/>
              <w:right w:val="single" w:sz="4" w:space="0" w:color="auto"/>
            </w:tcBorders>
          </w:tcPr>
          <w:p w14:paraId="4EB1E7A4" w14:textId="77777777" w:rsidR="003C53A7" w:rsidRPr="00C51E35" w:rsidRDefault="003C53A7" w:rsidP="006E3AE1">
            <w:pPr>
              <w:keepNext/>
              <w:keepLines/>
              <w:shd w:val="clear" w:color="auto" w:fill="FFFFFF" w:themeFill="background1"/>
              <w:suppressAutoHyphens/>
              <w:jc w:val="left"/>
              <w:rPr>
                <w:sz w:val="20"/>
                <w:szCs w:val="20"/>
                <w:lang w:val="es-ES"/>
              </w:rPr>
            </w:pPr>
            <w:r w:rsidRPr="00C51E35">
              <w:rPr>
                <w:sz w:val="20"/>
                <w:lang w:val="es-ES"/>
              </w:rPr>
              <w:t>Nivel básico de HCFC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1059B2" w14:textId="77777777" w:rsidR="003C53A7" w:rsidRPr="00C51E35" w:rsidRDefault="003C53A7" w:rsidP="006E3AE1">
            <w:pPr>
              <w:keepNext/>
              <w:keepLines/>
              <w:shd w:val="clear" w:color="auto" w:fill="FFFFFF" w:themeFill="background1"/>
              <w:suppressAutoHyphens/>
              <w:jc w:val="right"/>
              <w:rPr>
                <w:sz w:val="20"/>
                <w:szCs w:val="20"/>
                <w:lang w:val="es-ES"/>
              </w:rPr>
            </w:pPr>
            <w:r w:rsidRPr="00C51E35">
              <w:rPr>
                <w:sz w:val="20"/>
                <w:lang w:val="es-ES"/>
              </w:rPr>
              <w:t>341.638</w:t>
            </w:r>
          </w:p>
        </w:tc>
      </w:tr>
      <w:tr w:rsidR="003C53A7" w:rsidRPr="00C51E35" w14:paraId="36CDE6B7" w14:textId="77777777" w:rsidTr="006E3AE1">
        <w:tc>
          <w:tcPr>
            <w:tcW w:w="3559" w:type="pct"/>
            <w:gridSpan w:val="5"/>
            <w:tcBorders>
              <w:top w:val="single" w:sz="4" w:space="0" w:color="auto"/>
              <w:left w:val="single" w:sz="4" w:space="0" w:color="auto"/>
              <w:bottom w:val="single" w:sz="4" w:space="0" w:color="auto"/>
              <w:right w:val="single" w:sz="4" w:space="0" w:color="auto"/>
            </w:tcBorders>
          </w:tcPr>
          <w:p w14:paraId="3F730007" w14:textId="77777777" w:rsidR="003C53A7" w:rsidRPr="00C51E35" w:rsidRDefault="003C53A7" w:rsidP="006E3AE1">
            <w:pPr>
              <w:keepNext/>
              <w:keepLines/>
              <w:shd w:val="clear" w:color="auto" w:fill="FFFFFF" w:themeFill="background1"/>
              <w:suppressAutoHyphens/>
              <w:jc w:val="left"/>
              <w:rPr>
                <w:b/>
                <w:bCs/>
                <w:sz w:val="20"/>
                <w:szCs w:val="20"/>
                <w:lang w:val="es-ES"/>
              </w:rPr>
            </w:pPr>
            <w:r w:rsidRPr="00C51E35">
              <w:rPr>
                <w:b/>
                <w:sz w:val="20"/>
                <w:lang w:val="es-ES"/>
              </w:rPr>
              <w:t>Nivel básico de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D4E124" w14:textId="77777777" w:rsidR="003C53A7" w:rsidRPr="00C51E35" w:rsidRDefault="003C53A7" w:rsidP="006E3AE1">
            <w:pPr>
              <w:keepNext/>
              <w:keepLines/>
              <w:shd w:val="clear" w:color="auto" w:fill="FFFFFF" w:themeFill="background1"/>
              <w:suppressAutoHyphens/>
              <w:jc w:val="right"/>
              <w:rPr>
                <w:b/>
                <w:bCs/>
                <w:sz w:val="20"/>
                <w:szCs w:val="20"/>
                <w:lang w:val="es-ES"/>
              </w:rPr>
            </w:pPr>
            <w:r w:rsidRPr="00C51E35">
              <w:rPr>
                <w:b/>
                <w:sz w:val="20"/>
                <w:lang w:val="es-ES"/>
              </w:rPr>
              <w:t>1.222.358</w:t>
            </w:r>
          </w:p>
        </w:tc>
      </w:tr>
    </w:tbl>
    <w:p w14:paraId="1418BCA5" w14:textId="77777777" w:rsidR="003C53A7" w:rsidRPr="00C51E35" w:rsidRDefault="003C53A7" w:rsidP="003C53A7">
      <w:pPr>
        <w:pStyle w:val="Heading1"/>
        <w:spacing w:before="240"/>
        <w:rPr>
          <w:lang w:val="es-ES"/>
        </w:rPr>
      </w:pPr>
      <w:r w:rsidRPr="00C51E35">
        <w:rPr>
          <w:lang w:val="es-ES"/>
        </w:rPr>
        <w:t>El consumo de HFC ha ido disminuyendo gradualmente desde 2020, debido a la ejecución del KIP que mejora el control de las importaciones de HFC, la capacidad técnica y las prácticas de mantenimiento; los problemas económicos del país que han limitado la capacidad de los importadores para introducir HFC en el país; y el cambio gradual del mercado hacia alternativas de bajo potencial de calentamiento atmosférico, en particular el R</w:t>
      </w:r>
      <w:r w:rsidRPr="00C51E35">
        <w:rPr>
          <w:lang w:val="es-ES"/>
        </w:rPr>
        <w:noBreakHyphen/>
        <w:t>600a en aplicaciones de refrigeración doméstica. Las actividades de KIP han sido particularmente eficaces para reducir el consumo de R-404A en el sector de refrigeración comercial.</w:t>
      </w:r>
    </w:p>
    <w:p w14:paraId="1409C855" w14:textId="77777777" w:rsidR="003C53A7" w:rsidRPr="00C51E35" w:rsidRDefault="003C53A7" w:rsidP="003C53A7">
      <w:pPr>
        <w:keepNext/>
        <w:spacing w:before="240" w:after="240"/>
        <w:rPr>
          <w:i/>
          <w:lang w:val="es-ES"/>
        </w:rPr>
      </w:pPr>
      <w:r w:rsidRPr="00C51E35">
        <w:rPr>
          <w:i/>
          <w:lang w:val="es-ES"/>
        </w:rPr>
        <w:t>Informe de ejecución del programa de país</w:t>
      </w:r>
    </w:p>
    <w:p w14:paraId="565715CE" w14:textId="77777777" w:rsidR="003C53A7" w:rsidRPr="00C51E35" w:rsidRDefault="003C53A7" w:rsidP="003C53A7">
      <w:pPr>
        <w:pStyle w:val="Heading1"/>
        <w:rPr>
          <w:lang w:val="es-ES"/>
        </w:rPr>
      </w:pPr>
      <w:r w:rsidRPr="00C51E35">
        <w:rPr>
          <w:lang w:val="es-ES"/>
        </w:rPr>
        <w:t>El Gobierno del Níger notificó los datos del consumo sectorial de los HFC, que figuran en el informe de ejecución del programa de país de 2024 y que coinciden con los datos notificados en virtud del Artículo 7 del Protocolo de Montreal.</w:t>
      </w:r>
    </w:p>
    <w:p w14:paraId="65EC7120" w14:textId="77777777" w:rsidR="003C53A7" w:rsidRPr="00C51E35" w:rsidRDefault="003C53A7" w:rsidP="003C53A7">
      <w:pPr>
        <w:keepNext/>
        <w:spacing w:after="240"/>
        <w:rPr>
          <w:u w:val="single"/>
          <w:lang w:val="es-ES"/>
        </w:rPr>
      </w:pPr>
      <w:r w:rsidRPr="00C51E35">
        <w:rPr>
          <w:u w:val="single"/>
          <w:lang w:val="es-ES"/>
        </w:rPr>
        <w:lastRenderedPageBreak/>
        <w:t>Informe sobre la marcha de las actividades relativo a la ejecución del primer tramo de la etapa I del plan de ejecución de Kigali para los HFC</w:t>
      </w:r>
    </w:p>
    <w:p w14:paraId="3ABCCB0B" w14:textId="77777777" w:rsidR="003C53A7" w:rsidRPr="00C51E35" w:rsidRDefault="003C53A7" w:rsidP="003C53A7">
      <w:pPr>
        <w:keepNext/>
        <w:spacing w:after="240"/>
        <w:rPr>
          <w:lang w:val="es-ES"/>
        </w:rPr>
      </w:pPr>
      <w:r w:rsidRPr="00C51E35">
        <w:rPr>
          <w:i/>
          <w:lang w:val="es-ES"/>
        </w:rPr>
        <w:t>Marco jurídico</w:t>
      </w:r>
    </w:p>
    <w:p w14:paraId="77C6267B" w14:textId="77777777" w:rsidR="003C53A7" w:rsidRPr="00C51E35" w:rsidRDefault="003C53A7" w:rsidP="003C53A7">
      <w:pPr>
        <w:numPr>
          <w:ilvl w:val="0"/>
          <w:numId w:val="1"/>
        </w:numPr>
        <w:spacing w:after="240"/>
        <w:outlineLvl w:val="0"/>
        <w:rPr>
          <w:lang w:val="es-ES"/>
        </w:rPr>
      </w:pPr>
      <w:r w:rsidRPr="00C51E35">
        <w:rPr>
          <w:lang w:val="es-ES"/>
        </w:rPr>
        <w:t>El Níger dispone de un sistema operativo de concesión de licencias y cuotas de importación de SAO, desarrollado originalmente para los HCFC y ampliado en 2021 para supervisar los HFC y los equipos conexos; en 2024, el Gobierno comenzó a expedir cupos de importación de HFC y a distribuirlos entre los importadores por orden de llegada. Todas las solicitudes de importación de HFC deben ser evaluadas por la Dependencia Nacional del Ozono y autorizadas por el Ministerio de Comercio.</w:t>
      </w:r>
    </w:p>
    <w:p w14:paraId="07BF3373" w14:textId="77777777" w:rsidR="003C53A7" w:rsidRPr="00C51E35" w:rsidRDefault="003C53A7" w:rsidP="003C53A7">
      <w:pPr>
        <w:pStyle w:val="Heading1"/>
        <w:rPr>
          <w:lang w:val="es-ES"/>
        </w:rPr>
      </w:pPr>
      <w:r w:rsidRPr="00C51E35">
        <w:rPr>
          <w:lang w:val="es-ES"/>
        </w:rPr>
        <w:t>Con el fin de fortalecer el marco normativo y los mecanismos de control del país, en el primer tramo se llevaron a cabo las siguientes actividades: Una evaluación del sistema de concesión de licencias y cupos de HFC para identificar mejoras; un acto de sensibilización para concienciar a las partes interesadas clave sobre las cuestiones y actividades relacionadas con el KIP; una actualización de la plataforma electrónica aduanera para incluir las importaciones de HFC utilizando los códigos del Sistema Armonizado (SA) de 2022, e integrarla con la plataforma de facilitación del comercio del país para tener en cuenta la importación de HFC y de equipos que contienen HFC; incorporación de elementos específicos de HFC en la capacitación de 220 funcionarios de aduanas y encargados de hacer cumplir la ley que se celebró en el marco del PGEH; y supervisión continua del mercado, incluyendo una evaluación de la importación y comercio ilegales de refrigerantes, que mejoró la presentación de los datos relevantes.</w:t>
      </w:r>
    </w:p>
    <w:p w14:paraId="4D257282" w14:textId="77777777" w:rsidR="003C53A7" w:rsidRPr="00C51E35" w:rsidRDefault="003C53A7" w:rsidP="003C53A7">
      <w:pPr>
        <w:keepNext/>
        <w:spacing w:after="240"/>
        <w:rPr>
          <w:i/>
          <w:lang w:val="es-ES"/>
        </w:rPr>
      </w:pPr>
      <w:r w:rsidRPr="00C51E35">
        <w:rPr>
          <w:i/>
          <w:lang w:val="es-ES"/>
        </w:rPr>
        <w:t>Sector de servicio y mantenimiento de equipos de refrigeración</w:t>
      </w:r>
    </w:p>
    <w:p w14:paraId="30A6B3C1" w14:textId="77777777" w:rsidR="003C53A7" w:rsidRPr="00C51E35" w:rsidRDefault="003C53A7" w:rsidP="003C53A7">
      <w:pPr>
        <w:numPr>
          <w:ilvl w:val="0"/>
          <w:numId w:val="1"/>
        </w:numPr>
        <w:spacing w:after="240"/>
        <w:outlineLvl w:val="0"/>
        <w:rPr>
          <w:lang w:val="es-ES"/>
        </w:rPr>
      </w:pPr>
      <w:r w:rsidRPr="00C51E35">
        <w:rPr>
          <w:lang w:val="es-ES"/>
        </w:rPr>
        <w:t>En el sector de servicio y mantenimiento durante el primer tramo se ejecutaron las siguientes actividades:</w:t>
      </w:r>
    </w:p>
    <w:p w14:paraId="064AB461" w14:textId="77777777" w:rsidR="003C53A7" w:rsidRPr="00C51E35" w:rsidRDefault="003C53A7" w:rsidP="003C53A7">
      <w:pPr>
        <w:pStyle w:val="Heading2"/>
        <w:rPr>
          <w:lang w:val="es-ES"/>
        </w:rPr>
      </w:pPr>
      <w:r w:rsidRPr="00C51E35">
        <w:rPr>
          <w:i/>
          <w:lang w:val="es-ES"/>
        </w:rPr>
        <w:t>Servicio y mantenimiento de refrigeración doméstica y comercial:</w:t>
      </w:r>
      <w:r w:rsidRPr="00C51E35">
        <w:rPr>
          <w:lang w:val="es-ES"/>
        </w:rPr>
        <w:t xml:space="preserve"> Capacitación para 100 técnicos de refrigeración (incluyendo 20 mujeres) sobre buenas prácticas de refrigeración y la manipulación segura de R</w:t>
      </w:r>
      <w:r w:rsidRPr="00C51E35">
        <w:rPr>
          <w:lang w:val="es-ES"/>
        </w:rPr>
        <w:noBreakHyphen/>
        <w:t>600a y amoníaco; un taller para 38 importadores de equipos para discutir sobre la eliminación del consumo de R</w:t>
      </w:r>
      <w:r w:rsidRPr="00C51E35">
        <w:rPr>
          <w:lang w:val="es-ES"/>
        </w:rPr>
        <w:noBreakHyphen/>
        <w:t>404A en instalaciones nuevas, y otro taller para 41 importadores de refrigerantes con información sobre las futuras restricciones a la importación de R-404A a granel; y apoyo a la asociación de refrigeración y aire acondicionado para su formalización; y</w:t>
      </w:r>
    </w:p>
    <w:p w14:paraId="7AF6A8BA" w14:textId="77777777" w:rsidR="003C53A7" w:rsidRPr="00C51E35" w:rsidRDefault="003C53A7" w:rsidP="003C53A7">
      <w:pPr>
        <w:numPr>
          <w:ilvl w:val="1"/>
          <w:numId w:val="1"/>
        </w:numPr>
        <w:spacing w:after="240"/>
        <w:outlineLvl w:val="1"/>
        <w:rPr>
          <w:lang w:val="es-ES"/>
        </w:rPr>
      </w:pPr>
      <w:r w:rsidRPr="00C51E35">
        <w:rPr>
          <w:i/>
          <w:lang w:val="es-ES"/>
        </w:rPr>
        <w:t>Servicio y mantenimiento de aire acondicionado para vehículos:</w:t>
      </w:r>
      <w:r w:rsidRPr="00C51E35">
        <w:rPr>
          <w:lang w:val="es-ES"/>
        </w:rPr>
        <w:t xml:space="preserve"> Se elaboraron los términos de referencia para el código de buenas prácticas, mientras que la adquisición de las herramientas y los equipos de capacitación de aire acondicionado para vehículos está a la espera de la entrega de los equipos en el marco de la etapa II del PGEH antes de proceder.</w:t>
      </w:r>
    </w:p>
    <w:p w14:paraId="63B3F050" w14:textId="77777777" w:rsidR="003C53A7" w:rsidRPr="00C51E35" w:rsidRDefault="003C53A7" w:rsidP="003C53A7">
      <w:pPr>
        <w:keepNext/>
        <w:spacing w:after="240"/>
        <w:rPr>
          <w:i/>
          <w:lang w:val="es-ES"/>
        </w:rPr>
      </w:pPr>
      <w:r w:rsidRPr="00C51E35">
        <w:rPr>
          <w:i/>
          <w:lang w:val="es-ES"/>
        </w:rPr>
        <w:t>Ejecución y seguimiento de proyectos</w:t>
      </w:r>
    </w:p>
    <w:p w14:paraId="091719F0" w14:textId="77777777" w:rsidR="003C53A7" w:rsidRPr="00C51E35" w:rsidRDefault="003C53A7" w:rsidP="003C53A7">
      <w:pPr>
        <w:numPr>
          <w:ilvl w:val="0"/>
          <w:numId w:val="1"/>
        </w:numPr>
        <w:spacing w:after="240"/>
        <w:outlineLvl w:val="0"/>
        <w:rPr>
          <w:lang w:val="es-ES"/>
        </w:rPr>
      </w:pPr>
      <w:r w:rsidRPr="00C51E35">
        <w:rPr>
          <w:lang w:val="es-ES"/>
        </w:rPr>
        <w:t>De los USD 10.000 aprobados para actividades de supervisión de proyectos en el marco del primer tramo, se desembolsaron USD 6.243 para viajes (USD 3.243), reuniones de consulta (USD 2.000) y otros gastos (USD 1.000).</w:t>
      </w:r>
    </w:p>
    <w:p w14:paraId="564ABCBD" w14:textId="77777777" w:rsidR="003C53A7" w:rsidRPr="00C51E35" w:rsidRDefault="003C53A7" w:rsidP="003C53A7">
      <w:pPr>
        <w:keepNext/>
        <w:spacing w:after="240"/>
        <w:rPr>
          <w:lang w:val="es-ES"/>
        </w:rPr>
      </w:pPr>
      <w:r w:rsidRPr="00C51E35">
        <w:rPr>
          <w:u w:val="single"/>
          <w:lang w:val="es-ES"/>
        </w:rPr>
        <w:t>Nivel de desembolso de los fondos</w:t>
      </w:r>
    </w:p>
    <w:p w14:paraId="0C37937A" w14:textId="77777777" w:rsidR="003C53A7" w:rsidRPr="00C51E35" w:rsidRDefault="003C53A7" w:rsidP="003C53A7">
      <w:pPr>
        <w:numPr>
          <w:ilvl w:val="0"/>
          <w:numId w:val="1"/>
        </w:numPr>
        <w:spacing w:after="240"/>
        <w:outlineLvl w:val="0"/>
        <w:rPr>
          <w:lang w:val="es-ES"/>
        </w:rPr>
      </w:pPr>
      <w:r w:rsidRPr="00C51E35">
        <w:rPr>
          <w:lang w:val="es-ES"/>
        </w:rPr>
        <w:t>En septiembre de 2025, de los USD 150.000 aprobados hasta ese momento (USD 115.000 para la ONUDI y USD 35.000 para el PNUMA), se habían desembolsado USD 63.626 (42 por ciento) (USD 35.626 para la ONUDI y USD 28.000 para el PNUMA). El saldo de USD 86.374 se desembolsará en 2026.</w:t>
      </w:r>
    </w:p>
    <w:p w14:paraId="4B21699D" w14:textId="77777777" w:rsidR="003C53A7" w:rsidRPr="00C51E35" w:rsidRDefault="003C53A7" w:rsidP="003C53A7">
      <w:pPr>
        <w:keepNext/>
        <w:spacing w:before="240" w:after="240"/>
        <w:rPr>
          <w:u w:val="single"/>
          <w:lang w:val="es-ES"/>
        </w:rPr>
      </w:pPr>
      <w:r w:rsidRPr="00C51E35">
        <w:rPr>
          <w:u w:val="single"/>
          <w:lang w:val="es-ES"/>
        </w:rPr>
        <w:lastRenderedPageBreak/>
        <w:t>Plan de ejecución para el segundo tramo de la etapa I del plan de ejecución de Kigali para los HFC</w:t>
      </w:r>
    </w:p>
    <w:p w14:paraId="5BDD9203" w14:textId="77777777" w:rsidR="003C53A7" w:rsidRPr="00C51E35" w:rsidRDefault="003C53A7" w:rsidP="003C53A7">
      <w:pPr>
        <w:numPr>
          <w:ilvl w:val="0"/>
          <w:numId w:val="1"/>
        </w:numPr>
        <w:spacing w:after="240"/>
        <w:outlineLvl w:val="0"/>
        <w:rPr>
          <w:lang w:val="es-ES"/>
        </w:rPr>
      </w:pPr>
      <w:r w:rsidRPr="00C51E35">
        <w:rPr>
          <w:lang w:val="es-ES"/>
        </w:rPr>
        <w:t>Las actividades siguientes se ejecutarán entre enero de 2026 y diciembre de 2027:</w:t>
      </w:r>
    </w:p>
    <w:p w14:paraId="5E375F18" w14:textId="61B6BD33" w:rsidR="003C53A7" w:rsidRPr="00C51E35" w:rsidRDefault="003C53A7" w:rsidP="003C53A7">
      <w:pPr>
        <w:pStyle w:val="Heading2"/>
        <w:widowControl/>
        <w:rPr>
          <w:lang w:val="es-ES"/>
        </w:rPr>
      </w:pPr>
      <w:r w:rsidRPr="00C51E35">
        <w:rPr>
          <w:i/>
          <w:lang w:val="es-ES"/>
        </w:rPr>
        <w:t xml:space="preserve">Marco reglamentario y mecanismo de control: </w:t>
      </w:r>
      <w:r w:rsidRPr="00C51E35">
        <w:rPr>
          <w:lang w:val="es-ES"/>
        </w:rPr>
        <w:t>Elaboración y adopción de normas y etiquetado para aparatos de refrigeración y aire acondicionado; campañas continuas de sensibilización para concienciar a las partes interesadas clave sobre las cuestiones y actividades relacionadas con los KIP; suministro de tres identificadores de refrigerantes a aduanas (ONUDI) (USD 27.500); y capacitación de 100 funcionarios de aduanas y encargados de hacer cumplir la ley sobre la identificación de HFC y equipos que utilizan HFC, las reglamentaciones de importación de HFC y los códigos del sistema armonizado de 2022; elaboración de un programa de capacitación para funcionarios de aduanas y encargados de hacer cumplir la ley; supervisión continua del mercado, incluida la elaboración de medidas reglamentarias para una prohibición progresiva de las importaciones de equipos que utilizan HFC</w:t>
      </w:r>
      <w:r w:rsidRPr="00C51E35">
        <w:rPr>
          <w:lang w:val="es-ES"/>
        </w:rPr>
        <w:noBreakHyphen/>
        <w:t xml:space="preserve">134a (PNUMA) (USD 5.000 más USD 7.000 del tramo anterior); </w:t>
      </w:r>
    </w:p>
    <w:p w14:paraId="0D480C0A" w14:textId="2FAC0A4C" w:rsidR="003C53A7" w:rsidRPr="00C51E35" w:rsidRDefault="003C53A7" w:rsidP="003C53A7">
      <w:pPr>
        <w:pStyle w:val="Heading2"/>
        <w:widowControl/>
        <w:rPr>
          <w:lang w:val="es-ES"/>
        </w:rPr>
      </w:pPr>
      <w:r w:rsidRPr="00C51E35">
        <w:rPr>
          <w:i/>
          <w:lang w:val="es-ES"/>
        </w:rPr>
        <w:t>Servicio y mantenimiento de refrigeración doméstica y comercial:</w:t>
      </w:r>
      <w:r w:rsidRPr="00C51E35">
        <w:rPr>
          <w:lang w:val="es-ES"/>
        </w:rPr>
        <w:t xml:space="preserve"> </w:t>
      </w:r>
      <w:bookmarkStart w:id="0" w:name="_Hlk118659796"/>
      <w:r w:rsidRPr="00C51E35">
        <w:rPr>
          <w:lang w:val="es-ES"/>
        </w:rPr>
        <w:t>Suministro de cuatro juegos de herramientas y equipos</w:t>
      </w:r>
      <w:r w:rsidR="00E629BD">
        <w:rPr>
          <w:rFonts w:ascii="ZWAdobeF" w:hAnsi="ZWAdobeF" w:cs="ZWAdobeF"/>
          <w:sz w:val="2"/>
          <w:szCs w:val="2"/>
          <w:lang w:val="es-ES"/>
        </w:rPr>
        <w:t>2F</w:t>
      </w:r>
      <w:r w:rsidRPr="00C51E35">
        <w:rPr>
          <w:rStyle w:val="FootnoteReference"/>
          <w:lang w:val="es-ES"/>
        </w:rPr>
        <w:footnoteReference w:id="3"/>
      </w:r>
      <w:r w:rsidRPr="00C51E35">
        <w:rPr>
          <w:lang w:val="es-ES"/>
        </w:rPr>
        <w:t xml:space="preserve"> a organismos de formación para capacitación en servicio y mantenimiento de equipos de refrigeración; otros talleres de sensibilización tecnológica dirigidos a importadores, pequeñas y medianas empresas y usuarios finales (ONUDI) (USD 10.000 más USD 45.617 del tramo anterior); y campañas de capacitación y sensibilización para 100 técnicos de refrigeración y aire acondicionado sobre buenas prácticas de refrigeración y la manipulación segura de refrigerantes alternativos y los equipos que los contienen (PNUMA) (USD 20.000);</w:t>
      </w:r>
      <w:bookmarkEnd w:id="0"/>
    </w:p>
    <w:p w14:paraId="200299D3" w14:textId="77777777" w:rsidR="003C53A7" w:rsidRPr="00C51E35" w:rsidRDefault="003C53A7" w:rsidP="003C53A7">
      <w:pPr>
        <w:pStyle w:val="Heading2"/>
        <w:widowControl/>
        <w:rPr>
          <w:lang w:val="es-ES"/>
        </w:rPr>
      </w:pPr>
      <w:r w:rsidRPr="00C51E35">
        <w:rPr>
          <w:i/>
          <w:lang w:val="es-ES"/>
        </w:rPr>
        <w:t>Servicio y mantenimiento de equipos de aire acondicionado:</w:t>
      </w:r>
      <w:r w:rsidRPr="00C51E35">
        <w:rPr>
          <w:lang w:val="es-ES"/>
        </w:rPr>
        <w:t xml:space="preserve"> Proyecto de demostración tecnológica y sensibilización de los usuarios finales para promover la adopción de tecnología con R-290 en aparatos de aire acondicionado residenciales (ONUDI) (USD 45.000);</w:t>
      </w:r>
    </w:p>
    <w:p w14:paraId="1ED4045A" w14:textId="7613D2DC" w:rsidR="003C53A7" w:rsidRPr="00C51E35" w:rsidRDefault="003C53A7" w:rsidP="003C53A7">
      <w:pPr>
        <w:pStyle w:val="Heading2"/>
        <w:widowControl/>
        <w:rPr>
          <w:lang w:val="es-ES"/>
        </w:rPr>
      </w:pPr>
      <w:r w:rsidRPr="00C51E35">
        <w:rPr>
          <w:i/>
          <w:lang w:val="es-ES"/>
        </w:rPr>
        <w:t xml:space="preserve">Servicio y mantenimiento de equipos de aire acondicionado para vehículos: </w:t>
      </w:r>
      <w:r w:rsidRPr="00C51E35">
        <w:rPr>
          <w:lang w:val="es-ES"/>
        </w:rPr>
        <w:t>Elaboración de un código de buenas prácticas para el sector de equipos de aire acondicionado para vehículos, incluyendo un componente de género; suministro de dos juegos de herramientas y equipos</w:t>
      </w:r>
      <w:r w:rsidR="00E629BD">
        <w:rPr>
          <w:rFonts w:ascii="ZWAdobeF" w:hAnsi="ZWAdobeF" w:cs="ZWAdobeF"/>
          <w:sz w:val="2"/>
          <w:szCs w:val="2"/>
          <w:lang w:val="es-ES"/>
        </w:rPr>
        <w:t>3F</w:t>
      </w:r>
      <w:r w:rsidRPr="00C51E35">
        <w:rPr>
          <w:rStyle w:val="FootnoteReference"/>
          <w:lang w:val="es-ES"/>
        </w:rPr>
        <w:footnoteReference w:id="4"/>
      </w:r>
      <w:r w:rsidRPr="00C51E35">
        <w:rPr>
          <w:lang w:val="es-ES"/>
        </w:rPr>
        <w:t xml:space="preserve"> a institutos de formación para la capacitación de técnicos en sistemas de aire acondicionado para vehículos (ONUDI) (USD 30.000 del tramo anterior); y capacitación de 100 técnicos de sistemas de aire acondicionado para vehículos en buenas prácticas de servicio y mantenimiento y la manipulación segura de refrigerantes alternativos centrándose en la recuperación, con esfuerzos para identificar e incluir a mujeres técnicos de sistemas de aire acondicionado para vehículos (PNUMA) (USD 10.000); y</w:t>
      </w:r>
    </w:p>
    <w:p w14:paraId="46B7BC39" w14:textId="77777777" w:rsidR="003C53A7" w:rsidRPr="00C51E35" w:rsidRDefault="003C53A7" w:rsidP="003C53A7">
      <w:pPr>
        <w:pStyle w:val="Heading2"/>
        <w:widowControl/>
        <w:rPr>
          <w:lang w:val="es-ES"/>
        </w:rPr>
      </w:pPr>
      <w:r w:rsidRPr="00C51E35">
        <w:rPr>
          <w:i/>
          <w:lang w:val="es-ES"/>
        </w:rPr>
        <w:t xml:space="preserve">Coordinación y supervisión del proyecto: </w:t>
      </w:r>
      <w:r w:rsidRPr="00C51E35">
        <w:rPr>
          <w:lang w:val="es-ES"/>
        </w:rPr>
        <w:t>Consultores internacionales y nacionales (USD 8.000), viajes (USD 4.757), reuniones de consultas (USD 2.000) y otros gastos (USD 1.000) (ONUDI) (USD 12.000 más USD 3.757 del tramo anterior).</w:t>
      </w:r>
    </w:p>
    <w:p w14:paraId="11BCB425" w14:textId="77777777" w:rsidR="003C53A7" w:rsidRPr="00C51E35" w:rsidRDefault="003C53A7" w:rsidP="003C53A7">
      <w:pPr>
        <w:keepNext/>
        <w:spacing w:before="360" w:after="240"/>
        <w:jc w:val="center"/>
        <w:rPr>
          <w:b/>
          <w:lang w:val="es-ES"/>
        </w:rPr>
      </w:pPr>
      <w:bookmarkStart w:id="1" w:name="_Hlk126916095"/>
      <w:r w:rsidRPr="00C51E35">
        <w:rPr>
          <w:b/>
          <w:lang w:val="es-ES"/>
        </w:rPr>
        <w:lastRenderedPageBreak/>
        <w:t>OBSERVACIONES Y RECOMENDACIÓN DE LA SECRETARÍA</w:t>
      </w:r>
    </w:p>
    <w:p w14:paraId="0F57B654" w14:textId="77777777" w:rsidR="003C53A7" w:rsidRPr="00C51E35" w:rsidRDefault="003C53A7" w:rsidP="003C53A7">
      <w:pPr>
        <w:pStyle w:val="Heading2"/>
        <w:keepNext/>
        <w:widowControl/>
        <w:numPr>
          <w:ilvl w:val="0"/>
          <w:numId w:val="0"/>
        </w:numPr>
        <w:rPr>
          <w:b/>
          <w:bCs/>
          <w:lang w:val="es-ES"/>
        </w:rPr>
      </w:pPr>
      <w:r w:rsidRPr="00C51E35">
        <w:rPr>
          <w:b/>
          <w:lang w:val="es-ES"/>
        </w:rPr>
        <w:t>OBSERVACIONES</w:t>
      </w:r>
    </w:p>
    <w:p w14:paraId="32FA618C" w14:textId="77777777" w:rsidR="003C53A7" w:rsidRPr="00C51E35" w:rsidRDefault="003C53A7" w:rsidP="003C53A7">
      <w:pPr>
        <w:keepNext/>
        <w:keepLines/>
        <w:spacing w:before="240" w:after="240"/>
        <w:rPr>
          <w:u w:val="single"/>
          <w:lang w:val="es-ES"/>
        </w:rPr>
      </w:pPr>
      <w:bookmarkStart w:id="2" w:name="_Hlk126916105"/>
      <w:bookmarkEnd w:id="1"/>
      <w:r w:rsidRPr="00C51E35">
        <w:rPr>
          <w:u w:val="single"/>
          <w:lang w:val="es-ES"/>
        </w:rPr>
        <w:t>Informe sobre la marcha de las actividades relativo a la ejecución del primer tramo de la etapa I del plan de ejecución de Kigali para los HFC</w:t>
      </w:r>
    </w:p>
    <w:p w14:paraId="4A7D1811" w14:textId="77777777" w:rsidR="003C53A7" w:rsidRPr="00C51E35" w:rsidRDefault="003C53A7" w:rsidP="003C53A7">
      <w:pPr>
        <w:keepNext/>
        <w:keepLines/>
        <w:spacing w:before="240" w:after="240"/>
        <w:rPr>
          <w:i/>
          <w:lang w:val="es-ES"/>
        </w:rPr>
      </w:pPr>
      <w:r w:rsidRPr="00C51E35">
        <w:rPr>
          <w:i/>
          <w:lang w:val="es-ES"/>
        </w:rPr>
        <w:t>Marco jurídico</w:t>
      </w:r>
    </w:p>
    <w:p w14:paraId="3C1126B5" w14:textId="77777777" w:rsidR="003C53A7" w:rsidRPr="00C51E35" w:rsidRDefault="003C53A7" w:rsidP="003C53A7">
      <w:pPr>
        <w:numPr>
          <w:ilvl w:val="0"/>
          <w:numId w:val="1"/>
        </w:numPr>
        <w:spacing w:after="240"/>
        <w:outlineLvl w:val="0"/>
        <w:rPr>
          <w:lang w:val="es-ES"/>
        </w:rPr>
      </w:pPr>
      <w:r w:rsidRPr="00C51E35">
        <w:rPr>
          <w:lang w:val="es-ES"/>
        </w:rPr>
        <w:t>El Gobierno del Níger ha emitido cupos de importación de HFC para 2024 y 2025 de 240 t y 230 t, que son inferiores a los objetivos de control del Protocolo de Montreal. Los cupos se fijan en toneladas (en lugar de toneladas eq. de CO</w:t>
      </w:r>
      <w:r w:rsidRPr="00C51E35">
        <w:rPr>
          <w:vertAlign w:val="subscript"/>
          <w:lang w:val="es-ES"/>
        </w:rPr>
        <w:t>2</w:t>
      </w:r>
      <w:r w:rsidRPr="00C51E35">
        <w:rPr>
          <w:lang w:val="es-ES"/>
        </w:rPr>
        <w:t>) y las autorizaciones de importación se conceden caso por caso hasta alcanzar el consumo máximo de toneladas eq. de CO</w:t>
      </w:r>
      <w:r w:rsidRPr="00C51E35">
        <w:rPr>
          <w:vertAlign w:val="subscript"/>
          <w:lang w:val="es-ES"/>
        </w:rPr>
        <w:t>2</w:t>
      </w:r>
      <w:r w:rsidRPr="00C51E35">
        <w:rPr>
          <w:lang w:val="es-ES"/>
        </w:rPr>
        <w:t>. El cupo para 2024 no se utilizó en su totalidad (se importaron 228,22 t) debido a problemas económicos y de seguridad en el país que limitan la actividad comercial.</w:t>
      </w:r>
    </w:p>
    <w:p w14:paraId="7906C21F" w14:textId="77777777" w:rsidR="003C53A7" w:rsidRPr="00C51E35" w:rsidRDefault="003C53A7" w:rsidP="003C53A7">
      <w:pPr>
        <w:keepNext/>
        <w:spacing w:after="240"/>
        <w:rPr>
          <w:i/>
          <w:lang w:val="es-ES"/>
        </w:rPr>
      </w:pPr>
      <w:r w:rsidRPr="00C51E35">
        <w:rPr>
          <w:i/>
          <w:lang w:val="es-ES"/>
        </w:rPr>
        <w:t>Sector de servicio y mantenimiento de equipos de refrigeración</w:t>
      </w:r>
    </w:p>
    <w:p w14:paraId="13520D56" w14:textId="77777777" w:rsidR="003C53A7" w:rsidRPr="00C51E35" w:rsidRDefault="003C53A7" w:rsidP="003C53A7">
      <w:pPr>
        <w:numPr>
          <w:ilvl w:val="0"/>
          <w:numId w:val="1"/>
        </w:numPr>
        <w:spacing w:after="240"/>
        <w:outlineLvl w:val="0"/>
        <w:rPr>
          <w:lang w:val="es-ES"/>
        </w:rPr>
      </w:pPr>
      <w:r w:rsidRPr="00C51E35">
        <w:rPr>
          <w:lang w:val="es-ES"/>
        </w:rPr>
        <w:t>La Secretaría observa que, en general, la ejecución de las actividades previstas en el marco del primer tramo está avanzando bien. Sin embargo, se han producido retrasos en la adquisición de equipos. La ONUDI aclaró que esta demora se debió a la necesidad de resolver las dificultades encontradas durante la entrega de los equipos adquiridos en el marco de la etapa II del PGEH. Específicamente, el cierre de las fronteras terrestres, causado por factores externos al proyecto, requirió el uso del transporte aéreo para la entrega. Estas cuestiones ya se han resuelto y se prevé que los equipos adquiridos en el marco del PGEH se entreguen en octubre y diciembre de 2025. En consecuencia, la adquisición en el marco del primer tramo del KIP comenzará una vez que los beneficiarios hayan recibido los equipos mencionados.</w:t>
      </w:r>
    </w:p>
    <w:p w14:paraId="4DD64946" w14:textId="77777777" w:rsidR="003C53A7" w:rsidRPr="00C51E35" w:rsidRDefault="003C53A7" w:rsidP="003C53A7">
      <w:pPr>
        <w:numPr>
          <w:ilvl w:val="0"/>
          <w:numId w:val="1"/>
        </w:numPr>
        <w:spacing w:after="240"/>
        <w:outlineLvl w:val="0"/>
        <w:rPr>
          <w:lang w:val="es-ES"/>
        </w:rPr>
      </w:pPr>
      <w:r w:rsidRPr="00C51E35">
        <w:rPr>
          <w:lang w:val="es-ES"/>
        </w:rPr>
        <w:t>A la luz de las recientes dificultades que afectaban a la disponibilidad de identificadores de refrigerantes, la Secretaría pidió aclaraciones con respecto a los tres aparatos que se prevé distribuir a puntos aduaneros en el marco del segundo tramo. La ONUDI informó de que la producción de estos dispositivos se reanudó en agosto de 2025; sin embargo, las entregas siguen siendo lentas debido a un retraso significativo. La ONUDI seguirá vigilando de cerca la situación. En caso de que las demoras persistan durante el segundo tramo, los fondos asignados para los identificadores de refrigerantes se reasignarán a la compra de herramientas, y la adquisición de identificadores se aplazará al tercer y cuarto tramos.</w:t>
      </w:r>
    </w:p>
    <w:p w14:paraId="30C5E2A4" w14:textId="77777777" w:rsidR="003C53A7" w:rsidRPr="00C51E35" w:rsidRDefault="003C53A7" w:rsidP="003C53A7">
      <w:pPr>
        <w:pStyle w:val="Heading1"/>
        <w:rPr>
          <w:lang w:val="es-ES"/>
        </w:rPr>
      </w:pPr>
      <w:r w:rsidRPr="00C51E35">
        <w:rPr>
          <w:lang w:val="es-ES"/>
        </w:rPr>
        <w:t>Tras la solicitud de conocer los resultados de las actividades de supervisión del mercado, la ONUDI informó de que las principales alternativas a los HFC disponibles en el mercado local son el isobutano (R-600a) y el propano (R</w:t>
      </w:r>
      <w:r w:rsidRPr="00C51E35">
        <w:rPr>
          <w:lang w:val="es-ES"/>
        </w:rPr>
        <w:noBreakHyphen/>
        <w:t>290), aunque todavía con precios minoristas más altos. A pesar de ello, el R-600a se está adoptando en la refrigeración doméstica, mientras que el R-290 se utiliza en pequeños aparatos comerciales. El país también planea promover la tecnología de aire acondicionado para habitación con R-290 mediante un proyecto de demostración en el marco del segundo tramo. En la actualidad no existen alternativas adecuadas para los aparatos comerciales de aire acondicionado y enfriadores, y el HFC-134a sigue siendo dominante en el sector de aire acondicionado para vehículos. La adopción futura de alternativas como el HFO-1234yf dependerá de las tecnologías utilizadas en los vehículos importados, muchos de los cuales son de segunda mano. La supervisión del mercado continuará durante el segundo tramo del KIP.</w:t>
      </w:r>
    </w:p>
    <w:p w14:paraId="329469BF" w14:textId="77777777" w:rsidR="003C53A7" w:rsidRPr="00C51E35" w:rsidRDefault="003C53A7" w:rsidP="003C53A7">
      <w:pPr>
        <w:keepNext/>
        <w:spacing w:after="240"/>
        <w:rPr>
          <w:u w:val="single"/>
          <w:lang w:val="es-ES"/>
        </w:rPr>
      </w:pPr>
      <w:r w:rsidRPr="00C51E35">
        <w:rPr>
          <w:u w:val="single"/>
          <w:lang w:val="es-ES"/>
        </w:rPr>
        <w:t>Plan de ejecución para el segundo tramo de la etapa I del plan de ejecución de Kigali para los HFC</w:t>
      </w:r>
    </w:p>
    <w:p w14:paraId="02A998C3" w14:textId="718D262C" w:rsidR="003C53A7" w:rsidRPr="00C51E35" w:rsidRDefault="003C53A7" w:rsidP="003C53A7">
      <w:pPr>
        <w:keepNext/>
        <w:numPr>
          <w:ilvl w:val="0"/>
          <w:numId w:val="1"/>
        </w:numPr>
        <w:spacing w:after="240"/>
        <w:outlineLvl w:val="0"/>
        <w:rPr>
          <w:u w:val="single"/>
          <w:lang w:val="es-ES"/>
        </w:rPr>
      </w:pPr>
      <w:r w:rsidRPr="00C51E35">
        <w:rPr>
          <w:lang w:val="es-ES"/>
        </w:rPr>
        <w:t>En cuanto al proyecto de demostración de tecnología y sensibilización de los usuarios finales para promover la adopción de tecnología basada en R</w:t>
      </w:r>
      <w:r w:rsidRPr="00C51E35">
        <w:rPr>
          <w:lang w:val="es-ES"/>
        </w:rPr>
        <w:noBreakHyphen/>
        <w:t xml:space="preserve">290 en los aparatos de aire acondicionado residenciales incluido en el segundo tramo, la ONUDI confirmó que se ejecutará según lo acordado tras la aprobación </w:t>
      </w:r>
      <w:r w:rsidRPr="00C51E35">
        <w:rPr>
          <w:lang w:val="es-ES"/>
        </w:rPr>
        <w:lastRenderedPageBreak/>
        <w:t>del KIP,</w:t>
      </w:r>
      <w:r w:rsidR="00E629BD">
        <w:rPr>
          <w:rFonts w:ascii="ZWAdobeF" w:hAnsi="ZWAdobeF" w:cs="ZWAdobeF"/>
          <w:sz w:val="2"/>
          <w:szCs w:val="2"/>
          <w:lang w:val="es-ES"/>
        </w:rPr>
        <w:t>4F</w:t>
      </w:r>
      <w:r w:rsidRPr="00C51E35">
        <w:rPr>
          <w:rStyle w:val="FootnoteReference"/>
          <w:lang w:val="es-ES"/>
        </w:rPr>
        <w:footnoteReference w:id="5"/>
      </w:r>
      <w:r w:rsidRPr="00C51E35">
        <w:rPr>
          <w:lang w:val="es-ES"/>
        </w:rPr>
        <w:t xml:space="preserve"> aunque las cantidades de aparatos que se adquirirán pueden cambiar en función de los precios. La ONUDI volvió a confirmar que, en la actualidad, no se distribuyen comercialmente aparatos de aire acondicionado que utilizan R-290 en el país, y que el proveedor de los equipos de R-290 se seleccionará mediante un proceso de licitación pública internacional, de conformidad con los procedimientos de adquisición de la ONUDI.</w:t>
      </w:r>
    </w:p>
    <w:p w14:paraId="3F56122F" w14:textId="77777777" w:rsidR="003C53A7" w:rsidRPr="00C51E35" w:rsidRDefault="003C53A7" w:rsidP="003C53A7">
      <w:pPr>
        <w:keepNext/>
        <w:spacing w:after="240"/>
        <w:outlineLvl w:val="0"/>
        <w:rPr>
          <w:u w:val="single"/>
          <w:lang w:val="es-ES"/>
        </w:rPr>
      </w:pPr>
      <w:r w:rsidRPr="00C51E35">
        <w:rPr>
          <w:u w:val="single"/>
          <w:lang w:val="es-ES"/>
        </w:rPr>
        <w:t>Aplicación de políticas de género</w:t>
      </w:r>
    </w:p>
    <w:p w14:paraId="64046865" w14:textId="77777777" w:rsidR="003C53A7" w:rsidRPr="00C51E35" w:rsidRDefault="003C53A7" w:rsidP="003C53A7">
      <w:pPr>
        <w:pStyle w:val="Heading1"/>
        <w:rPr>
          <w:iCs/>
          <w:lang w:val="es-ES"/>
        </w:rPr>
      </w:pPr>
      <w:r w:rsidRPr="00C51E35">
        <w:rPr>
          <w:lang w:val="es-ES"/>
        </w:rPr>
        <w:t>En el primer tramo, se recopilaron datos desglosados por sexo para supervisar la participación de mujeres en las actividades de capacitación, y se realizaron esfuerzos específicos para alentar y aumentar su participación; hubo un aumento de la participación de las mujeres en estas actividades en comparación con el marco del PGEH. La aplicación de la política de género y la recopilación de datos continuarán en el marco del segundo tramo, y se asignarán varios juegos de herramientas para el uso por mujeres técnicas.</w:t>
      </w:r>
    </w:p>
    <w:p w14:paraId="1825DAF0" w14:textId="77777777" w:rsidR="003C53A7" w:rsidRPr="00C51E35" w:rsidRDefault="003C53A7" w:rsidP="003C53A7">
      <w:pPr>
        <w:keepNext/>
        <w:spacing w:after="240"/>
        <w:rPr>
          <w:lang w:val="es-ES"/>
        </w:rPr>
      </w:pPr>
      <w:r w:rsidRPr="00C51E35">
        <w:rPr>
          <w:u w:val="single"/>
          <w:lang w:val="es-ES"/>
        </w:rPr>
        <w:t>Proyecto de Acuerdo de la etapa I del plan de ejecución de Kigali para los HFC</w:t>
      </w:r>
    </w:p>
    <w:p w14:paraId="7F4CE068" w14:textId="10DC8E9A" w:rsidR="003C53A7" w:rsidRPr="00C51E35" w:rsidRDefault="003C53A7" w:rsidP="003C53A7">
      <w:pPr>
        <w:pStyle w:val="Heading1"/>
        <w:rPr>
          <w:lang w:val="es-ES"/>
        </w:rPr>
      </w:pPr>
      <w:r w:rsidRPr="00C51E35">
        <w:rPr>
          <w:lang w:val="es-ES"/>
        </w:rPr>
        <w:t>Al aprobar la etapa I del KIP en la 93ª reunión, el Comité Ejecutivo pidió al Gobierno del Níger, la ONUDI, el PNUMA y la Secretaría que finalizaran el proyecto de Acuerdo entre el Gobierno del Níger y el Comité Ejecutivo para la etapa I del KIP, y que lo presentaran a una reunión futura una vez que el Comité Ejecutivo hubiera aprobado el modelo de Acuerdo de KIP.</w:t>
      </w:r>
      <w:r w:rsidR="00E629BD">
        <w:rPr>
          <w:rFonts w:ascii="ZWAdobeF" w:hAnsi="ZWAdobeF" w:cs="ZWAdobeF"/>
          <w:sz w:val="2"/>
          <w:szCs w:val="2"/>
          <w:lang w:val="es-ES"/>
        </w:rPr>
        <w:t>5F</w:t>
      </w:r>
      <w:r w:rsidRPr="00C51E35">
        <w:rPr>
          <w:rStyle w:val="FootnoteReference"/>
          <w:lang w:val="es-ES"/>
        </w:rPr>
        <w:footnoteReference w:id="6"/>
      </w:r>
      <w:r w:rsidRPr="00C51E35">
        <w:rPr>
          <w:lang w:val="es-ES"/>
        </w:rPr>
        <w:t xml:space="preserve"> Tras la aprobación del modelo de Acuerdo de KIP en la 95ª reunión,</w:t>
      </w:r>
      <w:r w:rsidR="00E629BD">
        <w:rPr>
          <w:rFonts w:ascii="ZWAdobeF" w:hAnsi="ZWAdobeF" w:cs="ZWAdobeF"/>
          <w:sz w:val="2"/>
          <w:szCs w:val="2"/>
          <w:lang w:val="es-ES"/>
        </w:rPr>
        <w:t>6F</w:t>
      </w:r>
      <w:r w:rsidRPr="00C51E35">
        <w:rPr>
          <w:rStyle w:val="FootnoteReference"/>
          <w:lang w:val="es-ES"/>
        </w:rPr>
        <w:footnoteReference w:id="7"/>
      </w:r>
      <w:r w:rsidRPr="00C51E35">
        <w:rPr>
          <w:lang w:val="es-ES"/>
        </w:rPr>
        <w:t xml:space="preserve"> se preparó un proyecto de Acuerdo entre el Gobierno del Níger y el Comité Ejecutivo para la etapa I del KIP, tal como figura en el anexo I del presente documento.</w:t>
      </w:r>
    </w:p>
    <w:p w14:paraId="4349F0F7" w14:textId="77777777" w:rsidR="003C53A7" w:rsidRPr="00C51E35" w:rsidRDefault="003C53A7" w:rsidP="003C53A7">
      <w:pPr>
        <w:keepNext/>
        <w:spacing w:before="100" w:beforeAutospacing="1" w:after="100" w:afterAutospacing="1"/>
        <w:jc w:val="left"/>
        <w:rPr>
          <w:u w:val="single"/>
          <w:lang w:val="es-ES"/>
        </w:rPr>
      </w:pPr>
      <w:r w:rsidRPr="00C51E35">
        <w:rPr>
          <w:u w:val="single"/>
          <w:lang w:val="es-ES"/>
        </w:rPr>
        <w:t>Sostenibilidad de la eliminación de los HFC y evaluación de riesgos</w:t>
      </w:r>
    </w:p>
    <w:p w14:paraId="06ADFEE3" w14:textId="77777777" w:rsidR="003C53A7" w:rsidRPr="00C51E35" w:rsidRDefault="003C53A7" w:rsidP="003C53A7">
      <w:pPr>
        <w:pStyle w:val="Heading1"/>
        <w:rPr>
          <w:lang w:val="es-ES"/>
        </w:rPr>
      </w:pPr>
      <w:r w:rsidRPr="00C51E35">
        <w:rPr>
          <w:lang w:val="es-ES"/>
        </w:rPr>
        <w:t>El Níger garantizará la sostenibilidad a largo plazo de la reducción de los HFC mediante una combinación de cupos de importación continuos, una aplicación rigurosa por parte de las autoridades aduaneras y medioambientales, y mejores instrumentos de supervisión. El cupo de importación de HFC para 2025 se ha establecido a un nivel sustancialmente inferior al consumo máximo permitido en virtud del Acuerdo, tras el compromiso del país de lograr una reducción del 10 por ciento del consumo de HFC para el final de la etapa I del KIP. Este enfoque, complementado por la supervisión continua del mercado y las actividades de promoción de alternativas incluidas en el KIP, tiene por objeto promover una transición gradual e informada hacia alternativas de bajo potencial de calentamiento atmosférico.</w:t>
      </w:r>
    </w:p>
    <w:p w14:paraId="5C18050F" w14:textId="77777777" w:rsidR="003C53A7" w:rsidRPr="00C51E35" w:rsidRDefault="003C53A7" w:rsidP="003C53A7">
      <w:pPr>
        <w:pStyle w:val="Heading1"/>
        <w:rPr>
          <w:lang w:val="es-ES"/>
        </w:rPr>
      </w:pPr>
      <w:r w:rsidRPr="00C51E35">
        <w:rPr>
          <w:lang w:val="es-ES"/>
        </w:rPr>
        <w:t xml:space="preserve">El contexto político en el Níger sigue siendo una fuente de riesgo para la ejecución de proyectos, ya que los cambios gubernamentales generan incertidumbre, con posibles implicaciones para la estabilidad institucional, la toma de decisiones gubernamentales y el compromiso con los socios internacionales. Estos factores pueden afectar el ritmo de las aprobaciones y la eficacia de la coordinación de las partes interesadas. La ONUDI sigue de cerca la evolución de la situación, mantiene un diálogo con sus homólogos nacionales y adapta sus estrategias de ejecución para garantizar que las actividades de los proyectos sigan su curso. A fin de mitigar el riesgo de encontrar dificultades logísticas para la entrega de equipos y herramientas, la ONUDI está colaborando con los proveedores para garantizar la pronta asignación de equipos, explorando rutas de envío diversificadas cuando sea posible, e incorporando plazos adicionales para la </w:t>
      </w:r>
      <w:r w:rsidRPr="00C51E35">
        <w:rPr>
          <w:lang w:val="es-ES"/>
        </w:rPr>
        <w:lastRenderedPageBreak/>
        <w:t>adquisición y el transporte. Estas medidas tienen como objetivo reducir la probabilidad de retrasos y garantizar que las entregas futuras puedan llevarse a cabo de manera más predecible incluso en condiciones difíciles.</w:t>
      </w:r>
    </w:p>
    <w:p w14:paraId="2086EBF0" w14:textId="77777777" w:rsidR="003C53A7" w:rsidRPr="00C51E35" w:rsidRDefault="003C53A7" w:rsidP="003C53A7">
      <w:pPr>
        <w:keepNext/>
        <w:spacing w:before="240" w:after="240"/>
        <w:rPr>
          <w:u w:val="single"/>
          <w:lang w:val="es-ES"/>
        </w:rPr>
      </w:pPr>
      <w:r w:rsidRPr="00C51E35">
        <w:rPr>
          <w:u w:val="single"/>
          <w:lang w:val="es-ES"/>
        </w:rPr>
        <w:t>Conclusión</w:t>
      </w:r>
    </w:p>
    <w:p w14:paraId="731627B5" w14:textId="77777777" w:rsidR="003C53A7" w:rsidRPr="00C51E35" w:rsidRDefault="003C53A7" w:rsidP="003C53A7">
      <w:pPr>
        <w:numPr>
          <w:ilvl w:val="0"/>
          <w:numId w:val="1"/>
        </w:numPr>
        <w:spacing w:after="240"/>
        <w:outlineLvl w:val="0"/>
        <w:rPr>
          <w:lang w:val="es-ES"/>
        </w:rPr>
      </w:pPr>
      <w:r w:rsidRPr="00C51E35">
        <w:rPr>
          <w:lang w:val="es-ES"/>
        </w:rPr>
        <w:t>El Níger está cumpliendo con los niveles de consumo máximos permitidos durante el período de notificación (el consumo de HFC en 2024 es un 52 por ciento inferior al nivel básico de HFC del país para el cumplimiento y un 37 por ciento inferior al consumo máximo permitido) y ha logrado un progreso significativo durante la ejecución del primer tramo del KIP, con el retraso en la adquisición de equipos debido a problemas logísticos ya resuelto. El desembolso de fondos aprobados en el tramo anterior es del 42 por ciento. Se ha preparado un proyecto de Acuerdo entre el Gobierno del Níger y el Comité Ejecutivo para la etapa I del KIP sobre la base del modelo de Acuerdo de KIP aprobado en la 95ª reunión.</w:t>
      </w:r>
    </w:p>
    <w:bookmarkEnd w:id="2"/>
    <w:p w14:paraId="33FE3C92" w14:textId="23B6164E" w:rsidR="003C53A7" w:rsidRPr="00C51E35" w:rsidRDefault="00C51E35" w:rsidP="003C53A7">
      <w:pPr>
        <w:pStyle w:val="Heading1"/>
        <w:keepNext/>
        <w:numPr>
          <w:ilvl w:val="0"/>
          <w:numId w:val="0"/>
        </w:numPr>
        <w:autoSpaceDE w:val="0"/>
        <w:autoSpaceDN w:val="0"/>
        <w:adjustRightInd w:val="0"/>
        <w:spacing w:before="360"/>
        <w:rPr>
          <w:b/>
          <w:lang w:val="es-ES"/>
        </w:rPr>
      </w:pPr>
      <w:r w:rsidRPr="00C51E35">
        <w:rPr>
          <w:b/>
          <w:lang w:val="es-ES"/>
        </w:rPr>
        <w:t>RECOMENDACIÓN</w:t>
      </w:r>
    </w:p>
    <w:p w14:paraId="3B668395" w14:textId="77777777" w:rsidR="003C53A7" w:rsidRPr="00C51E35" w:rsidRDefault="003C53A7" w:rsidP="003C53A7">
      <w:pPr>
        <w:numPr>
          <w:ilvl w:val="0"/>
          <w:numId w:val="1"/>
        </w:numPr>
        <w:spacing w:after="240"/>
        <w:outlineLvl w:val="0"/>
        <w:rPr>
          <w:lang w:val="es-ES"/>
        </w:rPr>
      </w:pPr>
      <w:r w:rsidRPr="00C51E35">
        <w:rPr>
          <w:lang w:val="es-ES"/>
        </w:rPr>
        <w:t>La Secretaría del Fondo recomienda al Comité Ejecutivo:</w:t>
      </w:r>
    </w:p>
    <w:p w14:paraId="66D2BD19" w14:textId="77777777" w:rsidR="003C53A7" w:rsidRPr="00C51E35" w:rsidRDefault="003C53A7" w:rsidP="003C53A7">
      <w:pPr>
        <w:numPr>
          <w:ilvl w:val="1"/>
          <w:numId w:val="1"/>
        </w:numPr>
        <w:spacing w:after="240"/>
        <w:outlineLvl w:val="1"/>
        <w:rPr>
          <w:lang w:val="es-ES"/>
        </w:rPr>
      </w:pPr>
      <w:r w:rsidRPr="00C51E35">
        <w:rPr>
          <w:lang w:val="es-ES"/>
        </w:rPr>
        <w:t>Tomar nota del informe sobre la marcha de las actividades relativo a la ejecución del primer tramo de la etapa I del plan de ejecución de Kigali de los HFC para el Níger; y</w:t>
      </w:r>
    </w:p>
    <w:p w14:paraId="3DAD5D58" w14:textId="77777777" w:rsidR="003C53A7" w:rsidRPr="00C51E35" w:rsidRDefault="003C53A7" w:rsidP="003C53A7">
      <w:pPr>
        <w:numPr>
          <w:ilvl w:val="1"/>
          <w:numId w:val="1"/>
        </w:numPr>
        <w:spacing w:after="240"/>
        <w:outlineLvl w:val="1"/>
        <w:rPr>
          <w:lang w:val="es-ES"/>
        </w:rPr>
      </w:pPr>
      <w:r w:rsidRPr="00C51E35">
        <w:rPr>
          <w:lang w:val="es-ES"/>
        </w:rPr>
        <w:t>Aprobar el proyecto de Acuerdo entre el Gobierno del Níger y el Comité Ejecutivo para la reducción del consumo de HCFC, de conformidad con la etapa I del KIP, que figura en el anexo I del presente documento;</w:t>
      </w:r>
    </w:p>
    <w:p w14:paraId="3EE2DD13" w14:textId="77777777" w:rsidR="003C53A7" w:rsidRPr="00C51E35" w:rsidRDefault="003C53A7" w:rsidP="003C53A7">
      <w:pPr>
        <w:pStyle w:val="Heading1"/>
        <w:rPr>
          <w:lang w:val="es-ES"/>
        </w:rPr>
      </w:pPr>
      <w:r w:rsidRPr="00C51E35">
        <w:rPr>
          <w:lang w:val="es-ES"/>
        </w:rPr>
        <w:t>La Secretaría del Fondo recomienda la aprobación general del segundo tramo de la etapa I del KIP para el Níger, y el plan de ejecución del tramo correspondiente para 2026-2027, con los niveles de financiación indicados en el cuadro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3C53A7" w:rsidRPr="00C51E35" w14:paraId="765CFBDC" w14:textId="77777777" w:rsidTr="006E3AE1">
        <w:trPr>
          <w:tblHeader/>
        </w:trPr>
        <w:tc>
          <w:tcPr>
            <w:tcW w:w="293" w:type="pct"/>
          </w:tcPr>
          <w:p w14:paraId="2047EF28" w14:textId="77777777" w:rsidR="003C53A7" w:rsidRPr="00C51E35" w:rsidRDefault="003C53A7" w:rsidP="006E3AE1">
            <w:pPr>
              <w:keepNext/>
              <w:jc w:val="center"/>
              <w:rPr>
                <w:b/>
                <w:bCs/>
                <w:sz w:val="20"/>
                <w:szCs w:val="20"/>
                <w:lang w:val="es-ES"/>
              </w:rPr>
            </w:pPr>
          </w:p>
        </w:tc>
        <w:tc>
          <w:tcPr>
            <w:tcW w:w="2337" w:type="pct"/>
          </w:tcPr>
          <w:p w14:paraId="02AE8F6D" w14:textId="77777777" w:rsidR="003C53A7" w:rsidRPr="00C51E35" w:rsidRDefault="003C53A7" w:rsidP="006E3AE1">
            <w:pPr>
              <w:keepNext/>
              <w:jc w:val="center"/>
              <w:rPr>
                <w:b/>
                <w:bCs/>
                <w:sz w:val="20"/>
                <w:szCs w:val="20"/>
                <w:lang w:val="es-ES"/>
              </w:rPr>
            </w:pPr>
            <w:r w:rsidRPr="00C51E35">
              <w:rPr>
                <w:b/>
                <w:sz w:val="20"/>
                <w:lang w:val="es-ES"/>
              </w:rPr>
              <w:t>Título del proyecto</w:t>
            </w:r>
          </w:p>
        </w:tc>
        <w:tc>
          <w:tcPr>
            <w:tcW w:w="790" w:type="pct"/>
            <w:tcMar>
              <w:left w:w="29" w:type="dxa"/>
              <w:right w:w="29" w:type="dxa"/>
            </w:tcMar>
          </w:tcPr>
          <w:p w14:paraId="7DC0FD6B" w14:textId="77777777" w:rsidR="003C53A7" w:rsidRPr="00C51E35" w:rsidRDefault="003C53A7" w:rsidP="006E3AE1">
            <w:pPr>
              <w:keepNext/>
              <w:jc w:val="center"/>
              <w:rPr>
                <w:b/>
                <w:bCs/>
                <w:sz w:val="20"/>
                <w:szCs w:val="20"/>
                <w:lang w:val="es-ES"/>
              </w:rPr>
            </w:pPr>
            <w:r w:rsidRPr="00C51E35">
              <w:rPr>
                <w:b/>
                <w:sz w:val="20"/>
                <w:lang w:val="es-ES"/>
              </w:rPr>
              <w:t>Financiación del proyecto (USD)</w:t>
            </w:r>
          </w:p>
        </w:tc>
        <w:tc>
          <w:tcPr>
            <w:tcW w:w="747" w:type="pct"/>
            <w:tcMar>
              <w:left w:w="29" w:type="dxa"/>
              <w:right w:w="29" w:type="dxa"/>
            </w:tcMar>
          </w:tcPr>
          <w:p w14:paraId="6FC6F43F" w14:textId="77777777" w:rsidR="003C53A7" w:rsidRPr="00C51E35" w:rsidRDefault="003C53A7" w:rsidP="006E3AE1">
            <w:pPr>
              <w:keepNext/>
              <w:jc w:val="center"/>
              <w:rPr>
                <w:b/>
                <w:bCs/>
                <w:sz w:val="20"/>
                <w:szCs w:val="20"/>
                <w:lang w:val="es-ES"/>
              </w:rPr>
            </w:pPr>
            <w:r w:rsidRPr="00C51E35">
              <w:rPr>
                <w:b/>
                <w:sz w:val="20"/>
                <w:lang w:val="es-ES"/>
              </w:rPr>
              <w:t>Gastos de apoyo (USD)</w:t>
            </w:r>
          </w:p>
        </w:tc>
        <w:tc>
          <w:tcPr>
            <w:tcW w:w="833" w:type="pct"/>
            <w:tcBorders>
              <w:bottom w:val="single" w:sz="4" w:space="0" w:color="auto"/>
            </w:tcBorders>
            <w:tcMar>
              <w:left w:w="29" w:type="dxa"/>
              <w:right w:w="29" w:type="dxa"/>
            </w:tcMar>
          </w:tcPr>
          <w:p w14:paraId="3E9507E7" w14:textId="77777777" w:rsidR="003C53A7" w:rsidRPr="00C51E35" w:rsidRDefault="003C53A7" w:rsidP="006E3AE1">
            <w:pPr>
              <w:keepNext/>
              <w:jc w:val="center"/>
              <w:rPr>
                <w:b/>
                <w:bCs/>
                <w:sz w:val="20"/>
                <w:szCs w:val="20"/>
                <w:lang w:val="es-ES"/>
              </w:rPr>
            </w:pPr>
            <w:r w:rsidRPr="00C51E35">
              <w:rPr>
                <w:b/>
                <w:sz w:val="20"/>
                <w:lang w:val="es-ES"/>
              </w:rPr>
              <w:t>Organismo de ejecución</w:t>
            </w:r>
          </w:p>
        </w:tc>
      </w:tr>
      <w:tr w:rsidR="003C53A7" w:rsidRPr="00C51E35" w14:paraId="25BF6D97" w14:textId="77777777" w:rsidTr="006E3AE1">
        <w:tc>
          <w:tcPr>
            <w:tcW w:w="293" w:type="pct"/>
          </w:tcPr>
          <w:p w14:paraId="68372A0B" w14:textId="77777777" w:rsidR="003C53A7" w:rsidRPr="00C51E35" w:rsidRDefault="003C53A7" w:rsidP="006E3AE1">
            <w:pPr>
              <w:keepNext/>
              <w:rPr>
                <w:sz w:val="20"/>
                <w:szCs w:val="20"/>
                <w:lang w:val="es-ES"/>
              </w:rPr>
            </w:pPr>
            <w:r w:rsidRPr="00C51E35">
              <w:rPr>
                <w:sz w:val="20"/>
                <w:lang w:val="es-ES"/>
              </w:rPr>
              <w:t>a)</w:t>
            </w:r>
          </w:p>
        </w:tc>
        <w:tc>
          <w:tcPr>
            <w:tcW w:w="2337" w:type="pct"/>
          </w:tcPr>
          <w:p w14:paraId="2754E368" w14:textId="77777777" w:rsidR="003C53A7" w:rsidRPr="00C51E35" w:rsidRDefault="003C53A7" w:rsidP="006E3AE1">
            <w:pPr>
              <w:keepNext/>
              <w:jc w:val="left"/>
              <w:rPr>
                <w:sz w:val="20"/>
                <w:szCs w:val="20"/>
                <w:lang w:val="es-ES"/>
              </w:rPr>
            </w:pPr>
            <w:r w:rsidRPr="00C51E35">
              <w:rPr>
                <w:sz w:val="20"/>
                <w:lang w:val="es-ES"/>
              </w:rPr>
              <w:t>Plan de ejecución de Kigali para los HFC (etapa I, segundo tramo)</w:t>
            </w:r>
          </w:p>
        </w:tc>
        <w:tc>
          <w:tcPr>
            <w:tcW w:w="790" w:type="pct"/>
            <w:vAlign w:val="center"/>
          </w:tcPr>
          <w:p w14:paraId="7EA4C679" w14:textId="77777777" w:rsidR="003C53A7" w:rsidRPr="00C51E35" w:rsidRDefault="003C53A7" w:rsidP="006E3AE1">
            <w:pPr>
              <w:keepNext/>
              <w:jc w:val="right"/>
              <w:rPr>
                <w:sz w:val="20"/>
                <w:szCs w:val="20"/>
                <w:highlight w:val="cyan"/>
                <w:lang w:val="es-ES"/>
              </w:rPr>
            </w:pPr>
            <w:r w:rsidRPr="00C51E35">
              <w:rPr>
                <w:sz w:val="20"/>
                <w:lang w:val="es-ES"/>
              </w:rPr>
              <w:t>94.500</w:t>
            </w:r>
          </w:p>
        </w:tc>
        <w:tc>
          <w:tcPr>
            <w:tcW w:w="747" w:type="pct"/>
            <w:vAlign w:val="center"/>
          </w:tcPr>
          <w:p w14:paraId="125F0AEB" w14:textId="77777777" w:rsidR="003C53A7" w:rsidRPr="00C51E35" w:rsidRDefault="003C53A7" w:rsidP="006E3AE1">
            <w:pPr>
              <w:keepNext/>
              <w:jc w:val="right"/>
              <w:rPr>
                <w:lang w:val="es-ES"/>
              </w:rPr>
            </w:pPr>
            <w:r w:rsidRPr="00C51E35">
              <w:rPr>
                <w:sz w:val="20"/>
                <w:lang w:val="es-ES"/>
              </w:rPr>
              <w:t>12.285</w:t>
            </w:r>
          </w:p>
        </w:tc>
        <w:tc>
          <w:tcPr>
            <w:tcW w:w="833" w:type="pct"/>
            <w:tcBorders>
              <w:top w:val="single" w:sz="4" w:space="0" w:color="auto"/>
            </w:tcBorders>
            <w:vAlign w:val="center"/>
          </w:tcPr>
          <w:p w14:paraId="63328FB1" w14:textId="77777777" w:rsidR="003C53A7" w:rsidRPr="00C51E35" w:rsidRDefault="003C53A7" w:rsidP="006E3AE1">
            <w:pPr>
              <w:keepNext/>
              <w:jc w:val="center"/>
              <w:rPr>
                <w:sz w:val="20"/>
                <w:szCs w:val="20"/>
                <w:lang w:val="es-ES"/>
              </w:rPr>
            </w:pPr>
            <w:r w:rsidRPr="00C51E35">
              <w:rPr>
                <w:sz w:val="20"/>
                <w:lang w:val="es-ES"/>
              </w:rPr>
              <w:t>ONUDI</w:t>
            </w:r>
          </w:p>
        </w:tc>
      </w:tr>
      <w:tr w:rsidR="003C53A7" w:rsidRPr="00C51E35" w14:paraId="68605D48" w14:textId="77777777" w:rsidTr="006E3AE1">
        <w:tc>
          <w:tcPr>
            <w:tcW w:w="293" w:type="pct"/>
          </w:tcPr>
          <w:p w14:paraId="3BDC1019" w14:textId="77777777" w:rsidR="003C53A7" w:rsidRPr="00C51E35" w:rsidRDefault="003C53A7" w:rsidP="006E3AE1">
            <w:pPr>
              <w:rPr>
                <w:sz w:val="20"/>
                <w:szCs w:val="20"/>
                <w:lang w:val="es-ES"/>
              </w:rPr>
            </w:pPr>
            <w:r w:rsidRPr="00C51E35">
              <w:rPr>
                <w:sz w:val="20"/>
                <w:lang w:val="es-ES"/>
              </w:rPr>
              <w:t>b)</w:t>
            </w:r>
          </w:p>
        </w:tc>
        <w:tc>
          <w:tcPr>
            <w:tcW w:w="2337" w:type="pct"/>
          </w:tcPr>
          <w:p w14:paraId="04626B8C" w14:textId="77777777" w:rsidR="003C53A7" w:rsidRPr="00C51E35" w:rsidRDefault="003C53A7" w:rsidP="006E3AE1">
            <w:pPr>
              <w:jc w:val="left"/>
              <w:rPr>
                <w:sz w:val="20"/>
                <w:szCs w:val="20"/>
                <w:lang w:val="es-ES"/>
              </w:rPr>
            </w:pPr>
            <w:r w:rsidRPr="00C51E35">
              <w:rPr>
                <w:sz w:val="20"/>
                <w:lang w:val="es-ES"/>
              </w:rPr>
              <w:t>Plan de ejecución de Kigali para los HFC (etapa I, segundo tramo)</w:t>
            </w:r>
          </w:p>
        </w:tc>
        <w:tc>
          <w:tcPr>
            <w:tcW w:w="790" w:type="pct"/>
            <w:vAlign w:val="center"/>
          </w:tcPr>
          <w:p w14:paraId="4EC492E1" w14:textId="77777777" w:rsidR="003C53A7" w:rsidRPr="00C51E35" w:rsidRDefault="003C53A7" w:rsidP="006E3AE1">
            <w:pPr>
              <w:jc w:val="right"/>
              <w:rPr>
                <w:sz w:val="20"/>
                <w:szCs w:val="20"/>
                <w:highlight w:val="cyan"/>
                <w:lang w:val="es-ES"/>
              </w:rPr>
            </w:pPr>
            <w:r w:rsidRPr="00C51E35">
              <w:rPr>
                <w:sz w:val="20"/>
                <w:lang w:val="es-ES"/>
              </w:rPr>
              <w:t>35.000</w:t>
            </w:r>
          </w:p>
        </w:tc>
        <w:tc>
          <w:tcPr>
            <w:tcW w:w="747" w:type="pct"/>
            <w:vAlign w:val="center"/>
          </w:tcPr>
          <w:p w14:paraId="6643A458" w14:textId="77777777" w:rsidR="003C53A7" w:rsidRPr="00C51E35" w:rsidRDefault="003C53A7" w:rsidP="006E3AE1">
            <w:pPr>
              <w:jc w:val="right"/>
              <w:rPr>
                <w:lang w:val="es-ES"/>
              </w:rPr>
            </w:pPr>
            <w:r w:rsidRPr="00C51E35">
              <w:rPr>
                <w:sz w:val="20"/>
                <w:lang w:val="es-ES"/>
              </w:rPr>
              <w:t>4.550</w:t>
            </w:r>
          </w:p>
        </w:tc>
        <w:tc>
          <w:tcPr>
            <w:tcW w:w="833" w:type="pct"/>
            <w:vAlign w:val="center"/>
          </w:tcPr>
          <w:p w14:paraId="4C049F4E" w14:textId="77777777" w:rsidR="003C53A7" w:rsidRPr="00C51E35" w:rsidRDefault="003C53A7" w:rsidP="006E3AE1">
            <w:pPr>
              <w:jc w:val="center"/>
              <w:rPr>
                <w:sz w:val="20"/>
                <w:szCs w:val="20"/>
                <w:lang w:val="es-ES"/>
              </w:rPr>
            </w:pPr>
            <w:r w:rsidRPr="00C51E35">
              <w:rPr>
                <w:sz w:val="20"/>
                <w:lang w:val="es-ES"/>
              </w:rPr>
              <w:t>PNUMA</w:t>
            </w:r>
          </w:p>
        </w:tc>
      </w:tr>
    </w:tbl>
    <w:p w14:paraId="53E78D37" w14:textId="77777777" w:rsidR="003C53A7" w:rsidRPr="00C51E35" w:rsidRDefault="003C53A7" w:rsidP="003C53A7">
      <w:pPr>
        <w:pStyle w:val="Heading1"/>
        <w:numPr>
          <w:ilvl w:val="0"/>
          <w:numId w:val="0"/>
        </w:numPr>
        <w:autoSpaceDE w:val="0"/>
        <w:autoSpaceDN w:val="0"/>
        <w:adjustRightInd w:val="0"/>
        <w:spacing w:before="240"/>
        <w:rPr>
          <w:b/>
          <w:highlight w:val="magenta"/>
          <w:lang w:val="es-ES"/>
        </w:rPr>
      </w:pPr>
    </w:p>
    <w:p w14:paraId="75214CB2" w14:textId="77777777" w:rsidR="003C53A7" w:rsidRPr="00C51E35" w:rsidRDefault="003C53A7" w:rsidP="003C53A7">
      <w:pPr>
        <w:rPr>
          <w:highlight w:val="magenta"/>
          <w:lang w:val="es-ES"/>
        </w:rPr>
      </w:pPr>
    </w:p>
    <w:p w14:paraId="19884114" w14:textId="77777777" w:rsidR="003C53A7" w:rsidRPr="00C51E35" w:rsidRDefault="003C53A7" w:rsidP="003C53A7">
      <w:pPr>
        <w:rPr>
          <w:lang w:val="es-ES"/>
        </w:rPr>
      </w:pPr>
    </w:p>
    <w:p w14:paraId="1B354BD9" w14:textId="77777777" w:rsidR="003C53A7" w:rsidRPr="00C51E35" w:rsidRDefault="003C53A7" w:rsidP="003C53A7">
      <w:pPr>
        <w:rPr>
          <w:lang w:val="es-ES"/>
        </w:rPr>
      </w:pPr>
    </w:p>
    <w:p w14:paraId="66AB846B" w14:textId="77777777" w:rsidR="003C53A7" w:rsidRPr="00C51E35" w:rsidRDefault="003C53A7" w:rsidP="003C53A7">
      <w:pPr>
        <w:rPr>
          <w:lang w:val="es-ES"/>
        </w:rPr>
      </w:pPr>
    </w:p>
    <w:p w14:paraId="5D03ECBD" w14:textId="77777777" w:rsidR="003C53A7" w:rsidRPr="00C51E35" w:rsidRDefault="003C53A7" w:rsidP="003C53A7">
      <w:pPr>
        <w:rPr>
          <w:lang w:val="es-ES"/>
        </w:rPr>
      </w:pPr>
    </w:p>
    <w:p w14:paraId="7A9DEFC4" w14:textId="77777777" w:rsidR="003C53A7" w:rsidRPr="00C51E35" w:rsidRDefault="003C53A7" w:rsidP="003C53A7">
      <w:pPr>
        <w:rPr>
          <w:lang w:val="es-ES"/>
        </w:rPr>
        <w:sectPr w:rsidR="003C53A7" w:rsidRPr="00C51E35" w:rsidSect="003C53A7">
          <w:headerReference w:type="even" r:id="rId19"/>
          <w:headerReference w:type="default" r:id="rId20"/>
          <w:pgSz w:w="12240" w:h="15840" w:code="1"/>
          <w:pgMar w:top="720" w:right="1440" w:bottom="864" w:left="1440" w:header="720" w:footer="475" w:gutter="0"/>
          <w:cols w:space="720"/>
          <w:docGrid w:linePitch="299"/>
        </w:sectPr>
      </w:pPr>
    </w:p>
    <w:p w14:paraId="20148419" w14:textId="77777777" w:rsidR="00B53AAC" w:rsidRPr="00C51E35" w:rsidRDefault="00B53AAC" w:rsidP="00B53AAC">
      <w:pPr>
        <w:spacing w:before="240" w:after="240"/>
        <w:jc w:val="center"/>
        <w:rPr>
          <w:b/>
          <w:bCs/>
          <w:lang w:val="es-ES"/>
        </w:rPr>
      </w:pPr>
      <w:r w:rsidRPr="00C51E35">
        <w:rPr>
          <w:b/>
          <w:lang w:val="es-ES"/>
        </w:rPr>
        <w:lastRenderedPageBreak/>
        <w:t>Anexo I</w:t>
      </w:r>
    </w:p>
    <w:p w14:paraId="4E1C729F" w14:textId="77777777" w:rsidR="00B53AAC" w:rsidRPr="00C51E35" w:rsidRDefault="00B53AAC" w:rsidP="00B53AAC">
      <w:pPr>
        <w:spacing w:after="120"/>
        <w:jc w:val="center"/>
        <w:rPr>
          <w:b/>
          <w:bCs/>
          <w:lang w:val="es-ES"/>
        </w:rPr>
      </w:pPr>
      <w:r w:rsidRPr="00C51E35">
        <w:rPr>
          <w:b/>
          <w:bCs/>
          <w:lang w:val="es-ES"/>
        </w:rPr>
        <w:t xml:space="preserve">PROYECTO DE ACUERDO ENTRE EL GOBIERNO DEL NÍGER Y EL COMITÉ EJECUTIVO DEL FONDO MULTILATERAL PARA LA REDUCCIÓN DEL CONSUMO DE </w:t>
      </w:r>
      <w:r w:rsidRPr="00C51E35">
        <w:rPr>
          <w:b/>
          <w:lang w:val="es-ES"/>
        </w:rPr>
        <w:t xml:space="preserve">HIDROFLUOROCARBONOS </w:t>
      </w:r>
      <w:r w:rsidRPr="00C51E35">
        <w:rPr>
          <w:b/>
          <w:bCs/>
          <w:lang w:val="es-ES"/>
        </w:rPr>
        <w:t>EN EL MARCO DE LA ETAPA I DEL PLAN DE APLICACIÓN DE LA ENMIENDA DE KIGALI RELATIVA A LOS HFC</w:t>
      </w:r>
    </w:p>
    <w:p w14:paraId="346618CD" w14:textId="77777777" w:rsidR="00B53AAC" w:rsidRPr="00C51E35" w:rsidRDefault="00B53AAC" w:rsidP="00B53AAC">
      <w:pPr>
        <w:spacing w:after="240"/>
        <w:jc w:val="center"/>
        <w:rPr>
          <w:b/>
          <w:bCs/>
          <w:lang w:val="es-ES"/>
        </w:rPr>
      </w:pPr>
      <w:r w:rsidRPr="00C51E35">
        <w:rPr>
          <w:b/>
          <w:bCs/>
          <w:lang w:val="es-ES"/>
        </w:rPr>
        <w:t>(Período: 2023–2030)</w:t>
      </w:r>
    </w:p>
    <w:p w14:paraId="4BD23E8C" w14:textId="77777777" w:rsidR="00B53AAC" w:rsidRPr="00C51E35" w:rsidRDefault="00B53AAC" w:rsidP="00B53AAC">
      <w:pPr>
        <w:spacing w:after="240"/>
        <w:rPr>
          <w:b/>
          <w:bCs/>
          <w:lang w:val="es-ES"/>
        </w:rPr>
      </w:pPr>
      <w:r w:rsidRPr="00C51E35">
        <w:rPr>
          <w:b/>
          <w:bCs/>
          <w:lang w:val="es-ES"/>
        </w:rPr>
        <w:t>Objetivo</w:t>
      </w:r>
    </w:p>
    <w:p w14:paraId="5BB6650A" w14:textId="77777777" w:rsidR="00B53AAC" w:rsidRPr="00C51E35" w:rsidRDefault="00B53AAC" w:rsidP="00B53AAC">
      <w:pPr>
        <w:pStyle w:val="Heading1"/>
        <w:numPr>
          <w:ilvl w:val="0"/>
          <w:numId w:val="32"/>
        </w:numPr>
        <w:tabs>
          <w:tab w:val="clear" w:pos="0"/>
        </w:tabs>
        <w:rPr>
          <w:lang w:val="es-ES"/>
        </w:rPr>
      </w:pPr>
      <w:r w:rsidRPr="00C51E35">
        <w:rPr>
          <w:lang w:val="es-ES"/>
        </w:rPr>
        <w:t>El presente Acuerdo representa el entendimiento al que han llegado el Gobierno del Níger (el “País”) y el Comité Ejecutivo con respecto a la reducción del uso controlado de las sustancias del Anexo F indicadas en el Apéndice 1-A (las “Sustancias”) hasta un nivel sostenido de 792.662 toneladas de CO2 equivalente antes del 1 de enero de 2029 en cumplimiento del calendario del Protocolo de Montreal y las condiciones de este Acuerdo.</w:t>
      </w:r>
    </w:p>
    <w:p w14:paraId="7F4F04D9" w14:textId="77777777" w:rsidR="00B53AAC" w:rsidRPr="00C51E35" w:rsidRDefault="00B53AAC" w:rsidP="00B53AAC">
      <w:pPr>
        <w:pStyle w:val="Heading1"/>
        <w:rPr>
          <w:lang w:val="es-ES"/>
        </w:rPr>
      </w:pPr>
      <w:r w:rsidRPr="00C51E35">
        <w:rPr>
          <w:lang w:val="es-ES"/>
        </w:rPr>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w:t>
      </w:r>
    </w:p>
    <w:p w14:paraId="1579FF55" w14:textId="77777777" w:rsidR="00B53AAC" w:rsidRPr="00C51E35" w:rsidRDefault="00B53AAC" w:rsidP="00B53AAC">
      <w:pPr>
        <w:pStyle w:val="Heading1"/>
        <w:rPr>
          <w:lang w:val="es-ES"/>
        </w:rPr>
      </w:pPr>
      <w:r w:rsidRPr="00C51E35">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04451528" w14:textId="77777777" w:rsidR="00B53AAC" w:rsidRPr="00C51E35" w:rsidRDefault="00B53AAC" w:rsidP="00B53AAC">
      <w:pPr>
        <w:pStyle w:val="Heading1"/>
        <w:rPr>
          <w:lang w:val="es-ES"/>
        </w:rPr>
      </w:pPr>
      <w:r w:rsidRPr="00C51E35">
        <w:rPr>
          <w:lang w:val="es-ES"/>
        </w:rPr>
        <w:t>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694958A0" w14:textId="77777777" w:rsidR="00B53AAC" w:rsidRPr="00C51E35" w:rsidRDefault="00B53AAC" w:rsidP="00B53AAC">
      <w:pPr>
        <w:spacing w:before="240" w:after="240"/>
        <w:rPr>
          <w:b/>
          <w:bCs/>
          <w:lang w:val="es-ES"/>
        </w:rPr>
      </w:pPr>
      <w:r w:rsidRPr="00C51E35">
        <w:rPr>
          <w:b/>
          <w:bCs/>
          <w:lang w:val="es-ES"/>
        </w:rPr>
        <w:t>Condiciones para la liberación de la financiación</w:t>
      </w:r>
    </w:p>
    <w:p w14:paraId="3DD9DBB3" w14:textId="77777777" w:rsidR="00B53AAC" w:rsidRPr="00C51E35" w:rsidRDefault="00B53AAC" w:rsidP="00B53AAC">
      <w:pPr>
        <w:pStyle w:val="Heading1"/>
        <w:rPr>
          <w:lang w:val="es-ES"/>
        </w:rPr>
      </w:pPr>
      <w:r w:rsidRPr="00C51E35">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69CE393E" w14:textId="77777777" w:rsidR="00B53AAC" w:rsidRPr="00C51E35" w:rsidRDefault="00B53AAC" w:rsidP="00B53AAC">
      <w:pPr>
        <w:pStyle w:val="Heading2"/>
        <w:rPr>
          <w:lang w:val="es-ES"/>
        </w:rPr>
      </w:pPr>
      <w:r w:rsidRPr="00C51E35">
        <w:rPr>
          <w:lang w:val="es-ES"/>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2776E9D9" w14:textId="77777777" w:rsidR="00B53AAC" w:rsidRPr="00C51E35" w:rsidRDefault="00B53AAC" w:rsidP="00B53AAC">
      <w:pPr>
        <w:pStyle w:val="Heading2"/>
        <w:rPr>
          <w:lang w:val="es-ES"/>
        </w:rPr>
      </w:pPr>
      <w:r w:rsidRPr="00C51E35">
        <w:rPr>
          <w:lang w:val="es-ES"/>
        </w:rPr>
        <w:t>Que salvo que el Comité Ejecutivo indique que no es necesario, una entidad independiente haya verificado el cumplimiento de los Objetivos para todos los años pertinentes;</w:t>
      </w:r>
    </w:p>
    <w:p w14:paraId="17F5FA02" w14:textId="77777777" w:rsidR="00B53AAC" w:rsidRPr="00C51E35" w:rsidRDefault="00B53AAC" w:rsidP="00B53AAC">
      <w:pPr>
        <w:pStyle w:val="Heading2"/>
        <w:widowControl/>
        <w:rPr>
          <w:lang w:val="es-ES"/>
        </w:rPr>
      </w:pPr>
      <w:r w:rsidRPr="00C51E35">
        <w:rPr>
          <w:lang w:val="es-ES"/>
        </w:rPr>
        <w:lastRenderedPageBreak/>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5284DFD7" w14:textId="77777777" w:rsidR="00B53AAC" w:rsidRPr="00C51E35" w:rsidRDefault="00B53AAC" w:rsidP="00B53AAC">
      <w:pPr>
        <w:pStyle w:val="Heading2"/>
        <w:rPr>
          <w:lang w:val="es-ES"/>
        </w:rPr>
      </w:pPr>
      <w:r w:rsidRPr="00C51E35">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4E8C0F06" w14:textId="77777777" w:rsidR="00B53AAC" w:rsidRPr="00C51E35" w:rsidRDefault="00B53AAC" w:rsidP="00B53AAC">
      <w:pPr>
        <w:spacing w:before="240" w:after="240"/>
        <w:rPr>
          <w:b/>
          <w:bCs/>
          <w:lang w:val="es-ES"/>
        </w:rPr>
      </w:pPr>
      <w:r w:rsidRPr="00C51E35">
        <w:rPr>
          <w:b/>
          <w:bCs/>
          <w:lang w:val="es-ES"/>
        </w:rPr>
        <w:t>Supervisión</w:t>
      </w:r>
    </w:p>
    <w:p w14:paraId="6E2943CD" w14:textId="77777777" w:rsidR="00B53AAC" w:rsidRPr="00C51E35" w:rsidRDefault="00B53AAC" w:rsidP="00B53AAC">
      <w:pPr>
        <w:pStyle w:val="Heading1"/>
        <w:rPr>
          <w:lang w:val="es-ES"/>
        </w:rPr>
      </w:pPr>
      <w:r w:rsidRPr="00C51E35">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401AFB85" w14:textId="77777777" w:rsidR="00B53AAC" w:rsidRPr="00C51E35" w:rsidRDefault="00B53AAC" w:rsidP="00B53AAC">
      <w:pPr>
        <w:spacing w:before="240" w:after="240"/>
        <w:rPr>
          <w:b/>
          <w:bCs/>
          <w:lang w:val="es-ES"/>
        </w:rPr>
      </w:pPr>
      <w:r w:rsidRPr="00C51E35">
        <w:rPr>
          <w:b/>
          <w:bCs/>
          <w:lang w:val="es-ES"/>
        </w:rPr>
        <w:t>Flexibilidad en la reasignación de fondos</w:t>
      </w:r>
    </w:p>
    <w:p w14:paraId="662FF475" w14:textId="77777777" w:rsidR="00B53AAC" w:rsidRPr="00C51E35" w:rsidRDefault="00B53AAC" w:rsidP="00B53AAC">
      <w:pPr>
        <w:pStyle w:val="Heading1"/>
        <w:rPr>
          <w:lang w:val="es-ES"/>
        </w:rPr>
      </w:pPr>
      <w:r w:rsidRPr="00C51E35">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58C20FDC" w14:textId="77777777" w:rsidR="00B53AAC" w:rsidRPr="00C51E35" w:rsidRDefault="00B53AAC" w:rsidP="00B53AAC">
      <w:pPr>
        <w:pStyle w:val="Heading2"/>
        <w:rPr>
          <w:lang w:val="es-ES"/>
        </w:rPr>
      </w:pPr>
      <w:r w:rsidRPr="00C51E35">
        <w:rPr>
          <w:lang w:val="es-ES"/>
        </w:rPr>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27E73F38" w14:textId="06C5FC04" w:rsidR="00B53AAC" w:rsidRPr="00C51E35" w:rsidRDefault="00B53AAC" w:rsidP="00B53AAC">
      <w:pPr>
        <w:pStyle w:val="Heading3"/>
        <w:numPr>
          <w:ilvl w:val="0"/>
          <w:numId w:val="35"/>
        </w:numPr>
        <w:rPr>
          <w:lang w:val="es-ES"/>
        </w:rPr>
      </w:pPr>
      <w:r w:rsidRPr="00C51E35">
        <w:rPr>
          <w:lang w:val="es-ES"/>
        </w:rPr>
        <w:t>Materias que pudieran afectar el reglamento y las políticas del Fondo Multilateral;</w:t>
      </w:r>
    </w:p>
    <w:p w14:paraId="6D710814" w14:textId="77777777" w:rsidR="00B53AAC" w:rsidRPr="00C51E35" w:rsidRDefault="00B53AAC" w:rsidP="00B53AAC">
      <w:pPr>
        <w:pStyle w:val="Heading3"/>
        <w:numPr>
          <w:ilvl w:val="0"/>
          <w:numId w:val="35"/>
        </w:numPr>
        <w:tabs>
          <w:tab w:val="num" w:pos="360"/>
        </w:tabs>
        <w:ind w:left="1440" w:firstLine="0"/>
        <w:rPr>
          <w:lang w:val="es-ES"/>
        </w:rPr>
      </w:pPr>
      <w:r w:rsidRPr="00C51E35">
        <w:rPr>
          <w:lang w:val="es-ES"/>
        </w:rPr>
        <w:t>Cambios que modifiquen cláusulas de este Acuerdo;</w:t>
      </w:r>
    </w:p>
    <w:p w14:paraId="244FE512" w14:textId="77777777" w:rsidR="00B53AAC" w:rsidRPr="00C51E35" w:rsidRDefault="00B53AAC" w:rsidP="00992B2A">
      <w:pPr>
        <w:pStyle w:val="Heading3"/>
        <w:numPr>
          <w:ilvl w:val="0"/>
          <w:numId w:val="35"/>
        </w:numPr>
        <w:tabs>
          <w:tab w:val="num" w:pos="360"/>
        </w:tabs>
        <w:rPr>
          <w:lang w:val="es-ES"/>
        </w:rPr>
      </w:pPr>
      <w:r w:rsidRPr="00C51E35">
        <w:rPr>
          <w:lang w:val="es-ES"/>
        </w:rPr>
        <w:t>Cambios en los niveles anuales de financiación asignados a organismos bilaterales o de ejecución individuales para los diferentes tramos;</w:t>
      </w:r>
    </w:p>
    <w:p w14:paraId="2813BC7B" w14:textId="77777777" w:rsidR="00B53AAC" w:rsidRPr="00C51E35" w:rsidRDefault="00B53AAC" w:rsidP="00992B2A">
      <w:pPr>
        <w:pStyle w:val="Heading3"/>
        <w:numPr>
          <w:ilvl w:val="0"/>
          <w:numId w:val="35"/>
        </w:numPr>
        <w:tabs>
          <w:tab w:val="num" w:pos="360"/>
        </w:tabs>
        <w:rPr>
          <w:lang w:val="es-ES"/>
        </w:rPr>
      </w:pPr>
      <w:r w:rsidRPr="00C51E35">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18328577" w14:textId="77777777" w:rsidR="00B53AAC" w:rsidRPr="00C51E35" w:rsidRDefault="00B53AAC" w:rsidP="00992B2A">
      <w:pPr>
        <w:pStyle w:val="Heading3"/>
        <w:numPr>
          <w:ilvl w:val="0"/>
          <w:numId w:val="35"/>
        </w:numPr>
        <w:tabs>
          <w:tab w:val="num" w:pos="360"/>
        </w:tabs>
        <w:ind w:hanging="630"/>
        <w:rPr>
          <w:lang w:val="es-ES"/>
        </w:rPr>
      </w:pPr>
      <w:r w:rsidRPr="00C51E35">
        <w:rPr>
          <w:lang w:val="es-ES"/>
        </w:rPr>
        <w:t>Cambios en las tecnologías alternativas, en el entendido de que cualquier presentación de una solicitud de ese tipo deberá precisar los respectivos sobrecostos, impacto climático potencial y diferencia en toneladas de CO2 equivalente a reducir si es aplicable, y confirmar que el País conviene en que el menor costo de la tecnología redundará en una disminución equivalente en el nivel general de financiamiento previsto en este Acuerdo;</w:t>
      </w:r>
    </w:p>
    <w:p w14:paraId="6536E458" w14:textId="77777777" w:rsidR="00B53AAC" w:rsidRPr="00C51E35" w:rsidRDefault="00B53AAC" w:rsidP="00B53AAC">
      <w:pPr>
        <w:pStyle w:val="Heading2"/>
        <w:widowControl/>
        <w:rPr>
          <w:lang w:val="es-ES"/>
        </w:rPr>
      </w:pPr>
      <w:r w:rsidRPr="00C51E35">
        <w:rPr>
          <w:lang w:val="es-ES"/>
        </w:rPr>
        <w:t>Las reasignaciones que no supongan cambios significativos podrán incorporarse al Plan de Ejecución de Tramo aprobado en curso y notificarse al Comité Ejecutivo en el siguiente Informe de Ejecución de Tramo; y</w:t>
      </w:r>
    </w:p>
    <w:p w14:paraId="05E2F411" w14:textId="77777777" w:rsidR="00B53AAC" w:rsidRPr="00C51E35" w:rsidRDefault="00B53AAC" w:rsidP="00B53AAC">
      <w:pPr>
        <w:pStyle w:val="Heading2"/>
        <w:keepNext/>
        <w:widowControl/>
        <w:rPr>
          <w:lang w:val="es-ES"/>
        </w:rPr>
      </w:pPr>
      <w:r w:rsidRPr="00C51E35">
        <w:rPr>
          <w:lang w:val="es-ES"/>
        </w:rPr>
        <w:lastRenderedPageBreak/>
        <w:t>Los fondos remanentes que conserven los organismos bilaterales o de ejecución o el País en virtud del Plan serán devueltos al Fondo Multilateral al concluirse el último tramo previsto conforme a este Acuerdo.</w:t>
      </w:r>
    </w:p>
    <w:p w14:paraId="6EB9D975" w14:textId="77777777" w:rsidR="00B53AAC" w:rsidRPr="00C51E35" w:rsidRDefault="00B53AAC" w:rsidP="00B53AAC">
      <w:pPr>
        <w:pStyle w:val="Heading1"/>
        <w:rPr>
          <w:lang w:val="es-ES"/>
        </w:rPr>
      </w:pPr>
      <w:r w:rsidRPr="00C51E35">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6AD860ED" w14:textId="77777777" w:rsidR="00B53AAC" w:rsidRPr="00C51E35" w:rsidRDefault="00B53AAC" w:rsidP="00B53AAC">
      <w:pPr>
        <w:spacing w:before="240" w:after="240"/>
        <w:rPr>
          <w:b/>
          <w:bCs/>
          <w:lang w:val="es-ES"/>
        </w:rPr>
      </w:pPr>
      <w:r w:rsidRPr="00C51E35">
        <w:rPr>
          <w:b/>
          <w:bCs/>
          <w:lang w:val="es-ES"/>
        </w:rPr>
        <w:t>Organismos bilaterales y de ejecución</w:t>
      </w:r>
    </w:p>
    <w:p w14:paraId="0A0B5505" w14:textId="77777777" w:rsidR="00B53AAC" w:rsidRPr="00C51E35" w:rsidRDefault="00B53AAC" w:rsidP="00B53AAC">
      <w:pPr>
        <w:pStyle w:val="Heading1"/>
        <w:rPr>
          <w:lang w:val="es-ES"/>
        </w:rPr>
      </w:pPr>
      <w:r w:rsidRPr="00C51E35">
        <w:rPr>
          <w:lang w:val="es-ES"/>
        </w:rPr>
        <w:t>El País conviene en asumir la responsabilidad general en cuanto a la gestión y aplicación de este Acuerdo y de todas las actividades emprendidas por el País o en su nombre, en cumplimiento de las obligaciones en virtud del presente Acuerdo. La ONUDI acordó ser el organismo de ejecución principal (el “OE Principal”) y el PNUMA ha convenido ser el organismo de ejecución cooperante (“OE Cooperante”), bajo la dirección del OE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y/o el OE Cooperante que participan en este Acuerdo.</w:t>
      </w:r>
    </w:p>
    <w:p w14:paraId="6FC94A19" w14:textId="77777777" w:rsidR="00B53AAC" w:rsidRPr="00C51E35" w:rsidRDefault="00B53AAC" w:rsidP="00B53AAC">
      <w:pPr>
        <w:pStyle w:val="Heading1"/>
        <w:rPr>
          <w:lang w:val="es-ES"/>
        </w:rPr>
      </w:pPr>
      <w:r w:rsidRPr="00C51E35">
        <w:rPr>
          <w:lang w:val="es-ES"/>
        </w:rP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El OE Cooperante apoyará al OE Principal mediante la ejecución del Plan en el marco de la coordinación global del OE Principal. Las funciones del OE Principal y del OE Cooperante se describen en el Apéndice 6-A y el Apéndice 6-B, respectivamente. El Comité Ejecutivo acuerda, en principio, pagar al OE Principal y al OE Cooperante los honorarios que indican las filas 2.2 y 2.4 del Apéndice 2‑A.</w:t>
      </w:r>
    </w:p>
    <w:p w14:paraId="182CA482" w14:textId="77777777" w:rsidR="00B53AAC" w:rsidRPr="00C51E35" w:rsidRDefault="00B53AAC" w:rsidP="00B53AAC">
      <w:pPr>
        <w:spacing w:before="240" w:after="240"/>
        <w:rPr>
          <w:b/>
          <w:bCs/>
          <w:lang w:val="es-ES"/>
        </w:rPr>
      </w:pPr>
      <w:r w:rsidRPr="00C51E35">
        <w:rPr>
          <w:b/>
          <w:bCs/>
          <w:lang w:val="es-ES"/>
        </w:rPr>
        <w:t>Incumplimiento de los Objetivos del Acuerdo</w:t>
      </w:r>
    </w:p>
    <w:p w14:paraId="03AFD9C9" w14:textId="77777777" w:rsidR="00B53AAC" w:rsidRPr="00C51E35" w:rsidRDefault="00B53AAC" w:rsidP="00B53AAC">
      <w:pPr>
        <w:pStyle w:val="Heading1"/>
        <w:rPr>
          <w:lang w:val="es-ES"/>
        </w:rPr>
      </w:pPr>
      <w:r w:rsidRPr="00C51E35">
        <w:rPr>
          <w:lang w:val="es-ES"/>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C51E35">
        <w:rPr>
          <w:vertAlign w:val="subscript"/>
          <w:lang w:val="es-ES"/>
        </w:rPr>
        <w:t>2</w:t>
      </w:r>
      <w:r w:rsidRPr="00C51E35">
        <w:rPr>
          <w:lang w:val="es-ES"/>
        </w:rPr>
        <w:t xml:space="preserve"> equivalente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0C429D3C" w14:textId="77777777" w:rsidR="00B53AAC" w:rsidRPr="00C51E35" w:rsidRDefault="00B53AAC" w:rsidP="00B53AAC">
      <w:pPr>
        <w:pStyle w:val="Heading1"/>
        <w:rPr>
          <w:lang w:val="es-ES"/>
        </w:rPr>
      </w:pPr>
      <w:r w:rsidRPr="00C51E35">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7296B686" w14:textId="77777777" w:rsidR="00B53AAC" w:rsidRPr="00C51E35" w:rsidRDefault="00B53AAC" w:rsidP="00B53AAC">
      <w:pPr>
        <w:rPr>
          <w:lang w:val="es-ES"/>
        </w:rPr>
      </w:pPr>
    </w:p>
    <w:p w14:paraId="1AE52792" w14:textId="77777777" w:rsidR="00B53AAC" w:rsidRPr="00C51E35" w:rsidRDefault="00B53AAC" w:rsidP="00B53AAC">
      <w:pPr>
        <w:pStyle w:val="Heading1"/>
        <w:widowControl w:val="0"/>
        <w:rPr>
          <w:lang w:val="es-ES"/>
        </w:rPr>
      </w:pPr>
      <w:r w:rsidRPr="00C51E35">
        <w:rPr>
          <w:lang w:val="es-ES"/>
        </w:rPr>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642BCD4D" w14:textId="77777777" w:rsidR="00B53AAC" w:rsidRPr="00C51E35" w:rsidRDefault="00B53AAC" w:rsidP="00B53AAC">
      <w:pPr>
        <w:widowControl w:val="0"/>
        <w:spacing w:before="240" w:after="240"/>
        <w:rPr>
          <w:b/>
          <w:bCs/>
          <w:lang w:val="es-ES"/>
        </w:rPr>
      </w:pPr>
      <w:r w:rsidRPr="00C51E35">
        <w:rPr>
          <w:b/>
          <w:bCs/>
          <w:lang w:val="es-ES"/>
        </w:rPr>
        <w:lastRenderedPageBreak/>
        <w:t>Fecha de finalización</w:t>
      </w:r>
    </w:p>
    <w:p w14:paraId="7F6FE4D3" w14:textId="77777777" w:rsidR="00B53AAC" w:rsidRPr="00C51E35" w:rsidRDefault="00B53AAC" w:rsidP="00B53AAC">
      <w:pPr>
        <w:pStyle w:val="Heading1"/>
        <w:widowControl w:val="0"/>
        <w:rPr>
          <w:lang w:val="es-ES"/>
        </w:rPr>
      </w:pPr>
      <w:r w:rsidRPr="00C51E35">
        <w:rPr>
          <w:lang w:val="es-ES"/>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02AA7B67" w14:textId="77777777" w:rsidR="00B53AAC" w:rsidRPr="00C51E35" w:rsidRDefault="00B53AAC" w:rsidP="00B53AAC">
      <w:pPr>
        <w:spacing w:before="240" w:after="240"/>
        <w:rPr>
          <w:b/>
          <w:bCs/>
          <w:lang w:val="es-ES"/>
        </w:rPr>
      </w:pPr>
      <w:r w:rsidRPr="00C51E35">
        <w:rPr>
          <w:b/>
          <w:bCs/>
          <w:lang w:val="es-ES"/>
        </w:rPr>
        <w:t>Validez</w:t>
      </w:r>
    </w:p>
    <w:p w14:paraId="614CBE8F" w14:textId="77777777" w:rsidR="00B53AAC" w:rsidRPr="00C51E35" w:rsidRDefault="00B53AAC" w:rsidP="00B53AAC">
      <w:pPr>
        <w:pStyle w:val="Heading1"/>
        <w:rPr>
          <w:lang w:val="es-ES"/>
        </w:rPr>
      </w:pPr>
      <w:r w:rsidRPr="00C51E35">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5837713B" w14:textId="77777777" w:rsidR="00B53AAC" w:rsidRPr="00C51E35" w:rsidRDefault="00B53AAC" w:rsidP="00B53AAC">
      <w:pPr>
        <w:pStyle w:val="Heading1"/>
        <w:rPr>
          <w:lang w:val="es-ES"/>
        </w:rPr>
      </w:pPr>
      <w:r w:rsidRPr="00C51E35">
        <w:rPr>
          <w:lang w:val="es-ES"/>
        </w:rPr>
        <w:t>El presente Acuerdo solo podrá modificarse o extinguirse por la voluntad escrita del País y del Comité Ejecutivo del Fondo Multilateral.</w:t>
      </w:r>
    </w:p>
    <w:p w14:paraId="61FFC9E2" w14:textId="77777777" w:rsidR="00B53AAC" w:rsidRPr="00C51E35" w:rsidRDefault="00B53AAC" w:rsidP="00B53AAC">
      <w:pPr>
        <w:keepNext/>
        <w:spacing w:before="360" w:after="240"/>
        <w:rPr>
          <w:b/>
          <w:bCs/>
          <w:lang w:val="es-ES"/>
        </w:rPr>
      </w:pPr>
      <w:r w:rsidRPr="00C51E35">
        <w:rPr>
          <w:b/>
          <w:bCs/>
          <w:lang w:val="es-ES"/>
        </w:rPr>
        <w:t>APÉNDICES</w:t>
      </w:r>
    </w:p>
    <w:p w14:paraId="2CF0E10F" w14:textId="77777777" w:rsidR="00B53AAC" w:rsidRPr="00C51E35" w:rsidRDefault="00B53AAC" w:rsidP="00B53AAC">
      <w:pPr>
        <w:keepNext/>
        <w:spacing w:before="360" w:after="240"/>
        <w:rPr>
          <w:b/>
          <w:bCs/>
          <w:lang w:val="es-ES"/>
        </w:rPr>
      </w:pPr>
      <w:r w:rsidRPr="00C51E35">
        <w:rPr>
          <w:b/>
          <w:bCs/>
          <w:lang w:val="es-ES"/>
        </w:rPr>
        <w:t>APÉNDICE 1-A: SUSTANCIAS</w:t>
      </w:r>
    </w:p>
    <w:tbl>
      <w:tblPr>
        <w:tblW w:w="53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253"/>
        <w:gridCol w:w="5669"/>
      </w:tblGrid>
      <w:tr w:rsidR="00B53AAC" w:rsidRPr="00EC48DE" w14:paraId="06CF360B" w14:textId="77777777" w:rsidTr="00B53AAC">
        <w:trPr>
          <w:trHeight w:val="413"/>
        </w:trPr>
        <w:tc>
          <w:tcPr>
            <w:tcW w:w="2143" w:type="pct"/>
            <w:vAlign w:val="center"/>
          </w:tcPr>
          <w:p w14:paraId="2FF6BCE4" w14:textId="77777777" w:rsidR="00B53AAC" w:rsidRPr="00C51E35" w:rsidRDefault="00B53AAC" w:rsidP="006E3AE1">
            <w:pPr>
              <w:widowControl w:val="0"/>
              <w:jc w:val="center"/>
              <w:rPr>
                <w:b/>
                <w:bCs/>
                <w:sz w:val="20"/>
                <w:szCs w:val="20"/>
                <w:lang w:val="es-ES"/>
              </w:rPr>
            </w:pPr>
            <w:bookmarkStart w:id="3" w:name="_Hlk131268561"/>
            <w:r w:rsidRPr="00C51E35">
              <w:rPr>
                <w:b/>
                <w:bCs/>
                <w:sz w:val="20"/>
                <w:szCs w:val="20"/>
                <w:lang w:val="es-ES"/>
              </w:rPr>
              <w:t>Sustancias</w:t>
            </w:r>
          </w:p>
        </w:tc>
        <w:tc>
          <w:tcPr>
            <w:tcW w:w="2857" w:type="pct"/>
            <w:vAlign w:val="center"/>
          </w:tcPr>
          <w:p w14:paraId="27B93266" w14:textId="77777777" w:rsidR="00B53AAC" w:rsidRPr="00C51E35" w:rsidRDefault="00B53AAC" w:rsidP="006E3AE1">
            <w:pPr>
              <w:widowControl w:val="0"/>
              <w:jc w:val="center"/>
              <w:rPr>
                <w:b/>
                <w:bCs/>
                <w:sz w:val="20"/>
                <w:szCs w:val="20"/>
                <w:lang w:val="es-ES"/>
              </w:rPr>
            </w:pPr>
            <w:r w:rsidRPr="00C51E35">
              <w:rPr>
                <w:b/>
                <w:bCs/>
                <w:sz w:val="20"/>
                <w:szCs w:val="20"/>
                <w:lang w:val="es-ES"/>
              </w:rPr>
              <w:t xml:space="preserve">Punto de partida para reducciones acumulativas del consumo </w:t>
            </w:r>
          </w:p>
        </w:tc>
      </w:tr>
      <w:tr w:rsidR="00B53AAC" w:rsidRPr="00C51E35" w14:paraId="1B20163B" w14:textId="77777777" w:rsidTr="00B53AAC">
        <w:trPr>
          <w:trHeight w:val="135"/>
        </w:trPr>
        <w:tc>
          <w:tcPr>
            <w:tcW w:w="2143" w:type="pct"/>
            <w:vAlign w:val="center"/>
          </w:tcPr>
          <w:p w14:paraId="5659064E" w14:textId="15D45326" w:rsidR="00B53AAC" w:rsidRPr="00C51E35" w:rsidRDefault="00B53AAC" w:rsidP="006E3AE1">
            <w:pPr>
              <w:widowControl w:val="0"/>
              <w:jc w:val="center"/>
              <w:rPr>
                <w:sz w:val="20"/>
                <w:szCs w:val="20"/>
                <w:lang w:val="es-ES"/>
              </w:rPr>
            </w:pPr>
            <w:r w:rsidRPr="00C51E35">
              <w:rPr>
                <w:sz w:val="20"/>
                <w:szCs w:val="20"/>
                <w:lang w:val="es-ES"/>
              </w:rPr>
              <w:t>HFC</w:t>
            </w:r>
            <w:r w:rsidR="005757CC">
              <w:rPr>
                <w:sz w:val="20"/>
                <w:szCs w:val="20"/>
                <w:lang w:val="es-ES"/>
              </w:rPr>
              <w:t>s</w:t>
            </w:r>
          </w:p>
        </w:tc>
        <w:tc>
          <w:tcPr>
            <w:tcW w:w="2857" w:type="pct"/>
            <w:vAlign w:val="center"/>
          </w:tcPr>
          <w:p w14:paraId="3053D506" w14:textId="77777777" w:rsidR="00B53AAC" w:rsidRPr="00C51E35" w:rsidRDefault="00B53AAC" w:rsidP="006E3AE1">
            <w:pPr>
              <w:widowControl w:val="0"/>
              <w:jc w:val="center"/>
              <w:rPr>
                <w:sz w:val="20"/>
                <w:szCs w:val="20"/>
                <w:lang w:val="es-ES"/>
              </w:rPr>
            </w:pPr>
            <w:r w:rsidRPr="00C51E35">
              <w:rPr>
                <w:sz w:val="20"/>
                <w:szCs w:val="20"/>
                <w:lang w:val="es-ES"/>
              </w:rPr>
              <w:t>n.a.</w:t>
            </w:r>
          </w:p>
        </w:tc>
      </w:tr>
    </w:tbl>
    <w:bookmarkEnd w:id="3"/>
    <w:p w14:paraId="3901A11D" w14:textId="77777777" w:rsidR="00B53AAC" w:rsidRPr="00C51E35" w:rsidRDefault="00B53AAC" w:rsidP="00B53AAC">
      <w:pPr>
        <w:spacing w:before="360" w:after="240"/>
        <w:rPr>
          <w:b/>
          <w:bCs/>
          <w:lang w:val="es-ES"/>
        </w:rPr>
      </w:pPr>
      <w:r w:rsidRPr="00C51E35">
        <w:rPr>
          <w:b/>
          <w:bCs/>
          <w:lang w:val="es-ES"/>
        </w:rPr>
        <w:t>APÉNDICE 2-A: OBJETIVOS Y FINANCIACIÓN</w:t>
      </w:r>
    </w:p>
    <w:tbl>
      <w:tblPr>
        <w:tblW w:w="54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8" w:type="dxa"/>
          <w:bottom w:w="29" w:type="dxa"/>
          <w:right w:w="28" w:type="dxa"/>
        </w:tblCellMar>
        <w:tblLook w:val="04A0" w:firstRow="1" w:lastRow="0" w:firstColumn="1" w:lastColumn="0" w:noHBand="0" w:noVBand="1"/>
      </w:tblPr>
      <w:tblGrid>
        <w:gridCol w:w="412"/>
        <w:gridCol w:w="1799"/>
        <w:gridCol w:w="1048"/>
        <w:gridCol w:w="737"/>
        <w:gridCol w:w="794"/>
        <w:gridCol w:w="790"/>
        <w:gridCol w:w="792"/>
        <w:gridCol w:w="792"/>
        <w:gridCol w:w="794"/>
        <w:gridCol w:w="775"/>
        <w:gridCol w:w="737"/>
        <w:gridCol w:w="652"/>
      </w:tblGrid>
      <w:tr w:rsidR="00A77605" w:rsidRPr="00C51E35" w14:paraId="24E51E6F" w14:textId="77777777" w:rsidTr="00A77605">
        <w:trPr>
          <w:trHeight w:val="236"/>
          <w:tblHeader/>
        </w:trPr>
        <w:tc>
          <w:tcPr>
            <w:tcW w:w="204" w:type="pct"/>
            <w:hideMark/>
          </w:tcPr>
          <w:p w14:paraId="0E8E9A8C" w14:textId="77777777" w:rsidR="00B53AAC" w:rsidRPr="00C51E35" w:rsidRDefault="00B53AAC" w:rsidP="006E3AE1">
            <w:pPr>
              <w:keepNext/>
              <w:keepLines/>
              <w:ind w:left="-85" w:right="-86"/>
              <w:jc w:val="center"/>
              <w:rPr>
                <w:b/>
                <w:color w:val="000000"/>
                <w:sz w:val="16"/>
                <w:szCs w:val="16"/>
                <w:lang w:val="es-ES"/>
              </w:rPr>
            </w:pPr>
            <w:r w:rsidRPr="00C51E35">
              <w:rPr>
                <w:b/>
                <w:color w:val="000000"/>
                <w:sz w:val="16"/>
                <w:szCs w:val="16"/>
                <w:lang w:val="es-ES"/>
              </w:rPr>
              <w:t>Línea</w:t>
            </w:r>
          </w:p>
        </w:tc>
        <w:tc>
          <w:tcPr>
            <w:tcW w:w="1406" w:type="pct"/>
            <w:gridSpan w:val="2"/>
            <w:hideMark/>
          </w:tcPr>
          <w:p w14:paraId="0FCBAB81" w14:textId="77777777" w:rsidR="00B53AAC" w:rsidRPr="00C51E35" w:rsidRDefault="00B53AAC" w:rsidP="006E3AE1">
            <w:pPr>
              <w:keepNext/>
              <w:keepLines/>
              <w:jc w:val="center"/>
              <w:rPr>
                <w:b/>
                <w:color w:val="000000"/>
                <w:sz w:val="16"/>
                <w:szCs w:val="16"/>
                <w:lang w:val="es-ES"/>
              </w:rPr>
            </w:pPr>
            <w:r w:rsidRPr="00C51E35">
              <w:rPr>
                <w:b/>
                <w:color w:val="000000"/>
                <w:sz w:val="16"/>
                <w:szCs w:val="16"/>
                <w:lang w:val="es-ES"/>
              </w:rPr>
              <w:t>Concepto</w:t>
            </w:r>
          </w:p>
        </w:tc>
        <w:tc>
          <w:tcPr>
            <w:tcW w:w="364" w:type="pct"/>
          </w:tcPr>
          <w:p w14:paraId="137F21A6" w14:textId="77777777" w:rsidR="00B53AAC" w:rsidRPr="00C51E35" w:rsidRDefault="00B53AAC" w:rsidP="006E3AE1">
            <w:pPr>
              <w:keepNext/>
              <w:keepLines/>
              <w:jc w:val="center"/>
              <w:rPr>
                <w:b/>
                <w:color w:val="000000"/>
                <w:sz w:val="16"/>
                <w:szCs w:val="16"/>
                <w:lang w:val="es-ES"/>
              </w:rPr>
            </w:pPr>
            <w:r w:rsidRPr="00C51E35">
              <w:rPr>
                <w:b/>
                <w:color w:val="000000"/>
                <w:sz w:val="16"/>
                <w:szCs w:val="16"/>
                <w:lang w:val="es-ES"/>
              </w:rPr>
              <w:t>2023</w:t>
            </w:r>
          </w:p>
        </w:tc>
        <w:tc>
          <w:tcPr>
            <w:tcW w:w="392" w:type="pct"/>
          </w:tcPr>
          <w:p w14:paraId="0F3A901C" w14:textId="77777777" w:rsidR="00B53AAC" w:rsidRPr="00C51E35" w:rsidRDefault="00B53AAC" w:rsidP="006E3AE1">
            <w:pPr>
              <w:keepNext/>
              <w:keepLines/>
              <w:jc w:val="center"/>
              <w:rPr>
                <w:b/>
                <w:color w:val="000000"/>
                <w:sz w:val="16"/>
                <w:szCs w:val="16"/>
                <w:lang w:val="es-ES"/>
              </w:rPr>
            </w:pPr>
            <w:r w:rsidRPr="00C51E35">
              <w:rPr>
                <w:b/>
                <w:color w:val="000000"/>
                <w:sz w:val="16"/>
                <w:szCs w:val="16"/>
                <w:lang w:val="es-ES"/>
              </w:rPr>
              <w:t>2024</w:t>
            </w:r>
          </w:p>
        </w:tc>
        <w:tc>
          <w:tcPr>
            <w:tcW w:w="390" w:type="pct"/>
          </w:tcPr>
          <w:p w14:paraId="54B73B7E" w14:textId="77777777" w:rsidR="00B53AAC" w:rsidRPr="00C51E35" w:rsidRDefault="00B53AAC" w:rsidP="006E3AE1">
            <w:pPr>
              <w:keepNext/>
              <w:keepLines/>
              <w:jc w:val="center"/>
              <w:rPr>
                <w:b/>
                <w:color w:val="000000"/>
                <w:sz w:val="16"/>
                <w:szCs w:val="16"/>
                <w:lang w:val="es-ES"/>
              </w:rPr>
            </w:pPr>
            <w:r w:rsidRPr="00C51E35">
              <w:rPr>
                <w:b/>
                <w:color w:val="000000"/>
                <w:sz w:val="16"/>
                <w:szCs w:val="16"/>
                <w:lang w:val="es-ES"/>
              </w:rPr>
              <w:t>2025</w:t>
            </w:r>
          </w:p>
        </w:tc>
        <w:tc>
          <w:tcPr>
            <w:tcW w:w="391" w:type="pct"/>
          </w:tcPr>
          <w:p w14:paraId="147228E4" w14:textId="77777777" w:rsidR="00B53AAC" w:rsidRPr="00C51E35" w:rsidRDefault="00B53AAC" w:rsidP="006E3AE1">
            <w:pPr>
              <w:keepNext/>
              <w:keepLines/>
              <w:jc w:val="center"/>
              <w:rPr>
                <w:b/>
                <w:color w:val="000000"/>
                <w:sz w:val="16"/>
                <w:szCs w:val="16"/>
                <w:lang w:val="es-ES"/>
              </w:rPr>
            </w:pPr>
            <w:r w:rsidRPr="00C51E35">
              <w:rPr>
                <w:b/>
                <w:color w:val="000000"/>
                <w:sz w:val="16"/>
                <w:szCs w:val="16"/>
                <w:lang w:val="es-ES"/>
              </w:rPr>
              <w:t>2026</w:t>
            </w:r>
          </w:p>
        </w:tc>
        <w:tc>
          <w:tcPr>
            <w:tcW w:w="391" w:type="pct"/>
          </w:tcPr>
          <w:p w14:paraId="7A977DAE" w14:textId="77777777" w:rsidR="00B53AAC" w:rsidRPr="00C51E35" w:rsidRDefault="00B53AAC" w:rsidP="006E3AE1">
            <w:pPr>
              <w:keepNext/>
              <w:keepLines/>
              <w:jc w:val="center"/>
              <w:rPr>
                <w:b/>
                <w:color w:val="000000"/>
                <w:sz w:val="16"/>
                <w:szCs w:val="16"/>
                <w:lang w:val="es-ES"/>
              </w:rPr>
            </w:pPr>
            <w:r w:rsidRPr="00C51E35">
              <w:rPr>
                <w:b/>
                <w:color w:val="000000"/>
                <w:sz w:val="16"/>
                <w:szCs w:val="16"/>
                <w:lang w:val="es-ES"/>
              </w:rPr>
              <w:t>2027</w:t>
            </w:r>
          </w:p>
        </w:tc>
        <w:tc>
          <w:tcPr>
            <w:tcW w:w="392" w:type="pct"/>
          </w:tcPr>
          <w:p w14:paraId="20BD67A9" w14:textId="77777777" w:rsidR="00B53AAC" w:rsidRPr="00C51E35" w:rsidRDefault="00B53AAC" w:rsidP="006E3AE1">
            <w:pPr>
              <w:keepNext/>
              <w:keepLines/>
              <w:jc w:val="center"/>
              <w:rPr>
                <w:b/>
                <w:color w:val="000000"/>
                <w:sz w:val="16"/>
                <w:szCs w:val="16"/>
                <w:lang w:val="es-ES"/>
              </w:rPr>
            </w:pPr>
            <w:r w:rsidRPr="00C51E35">
              <w:rPr>
                <w:b/>
                <w:color w:val="000000"/>
                <w:sz w:val="16"/>
                <w:szCs w:val="16"/>
                <w:lang w:val="es-ES"/>
              </w:rPr>
              <w:t>2028</w:t>
            </w:r>
          </w:p>
        </w:tc>
        <w:tc>
          <w:tcPr>
            <w:tcW w:w="383" w:type="pct"/>
          </w:tcPr>
          <w:p w14:paraId="1D3E8428" w14:textId="77777777" w:rsidR="00B53AAC" w:rsidRPr="00C51E35" w:rsidRDefault="00B53AAC" w:rsidP="006E3AE1">
            <w:pPr>
              <w:keepNext/>
              <w:keepLines/>
              <w:jc w:val="center"/>
              <w:rPr>
                <w:b/>
                <w:color w:val="000000"/>
                <w:sz w:val="16"/>
                <w:szCs w:val="16"/>
                <w:lang w:val="es-ES"/>
              </w:rPr>
            </w:pPr>
            <w:r w:rsidRPr="00C51E35">
              <w:rPr>
                <w:b/>
                <w:color w:val="000000"/>
                <w:sz w:val="16"/>
                <w:szCs w:val="16"/>
                <w:lang w:val="es-ES"/>
              </w:rPr>
              <w:t>2029</w:t>
            </w:r>
          </w:p>
        </w:tc>
        <w:tc>
          <w:tcPr>
            <w:tcW w:w="364" w:type="pct"/>
          </w:tcPr>
          <w:p w14:paraId="0260AA22" w14:textId="77777777" w:rsidR="00B53AAC" w:rsidRPr="00C51E35" w:rsidRDefault="00B53AAC" w:rsidP="006E3AE1">
            <w:pPr>
              <w:keepNext/>
              <w:keepLines/>
              <w:jc w:val="center"/>
              <w:rPr>
                <w:b/>
                <w:color w:val="000000"/>
                <w:sz w:val="16"/>
                <w:szCs w:val="16"/>
                <w:lang w:val="es-ES"/>
              </w:rPr>
            </w:pPr>
            <w:r w:rsidRPr="00C51E35">
              <w:rPr>
                <w:b/>
                <w:color w:val="000000"/>
                <w:sz w:val="16"/>
                <w:szCs w:val="16"/>
                <w:lang w:val="es-ES"/>
              </w:rPr>
              <w:t>2030</w:t>
            </w:r>
          </w:p>
        </w:tc>
        <w:tc>
          <w:tcPr>
            <w:tcW w:w="324" w:type="pct"/>
          </w:tcPr>
          <w:p w14:paraId="516B8549" w14:textId="77777777" w:rsidR="00B53AAC" w:rsidRPr="00C51E35" w:rsidRDefault="00B53AAC" w:rsidP="006E3AE1">
            <w:pPr>
              <w:keepNext/>
              <w:keepLines/>
              <w:jc w:val="center"/>
              <w:rPr>
                <w:b/>
                <w:color w:val="000000"/>
                <w:sz w:val="16"/>
                <w:szCs w:val="16"/>
                <w:lang w:val="es-ES"/>
              </w:rPr>
            </w:pPr>
            <w:r w:rsidRPr="00C51E35">
              <w:rPr>
                <w:b/>
                <w:color w:val="000000"/>
                <w:sz w:val="16"/>
                <w:szCs w:val="16"/>
                <w:lang w:val="es-ES"/>
              </w:rPr>
              <w:t>Total</w:t>
            </w:r>
          </w:p>
        </w:tc>
      </w:tr>
      <w:tr w:rsidR="00A77605" w:rsidRPr="00C51E35" w14:paraId="0D93D5F1" w14:textId="77777777" w:rsidTr="00A77605">
        <w:trPr>
          <w:trHeight w:val="414"/>
        </w:trPr>
        <w:tc>
          <w:tcPr>
            <w:tcW w:w="204" w:type="pct"/>
            <w:vMerge w:val="restart"/>
            <w:hideMark/>
          </w:tcPr>
          <w:p w14:paraId="04CD5BCC" w14:textId="77777777" w:rsidR="00B53AAC" w:rsidRPr="00C51E35" w:rsidRDefault="00B53AAC" w:rsidP="006E3AE1">
            <w:pPr>
              <w:keepNext/>
              <w:keepLines/>
              <w:jc w:val="left"/>
              <w:rPr>
                <w:color w:val="000000"/>
                <w:sz w:val="16"/>
                <w:szCs w:val="16"/>
                <w:lang w:val="es-ES"/>
              </w:rPr>
            </w:pPr>
            <w:r w:rsidRPr="00C51E35">
              <w:rPr>
                <w:color w:val="000000"/>
                <w:sz w:val="16"/>
                <w:szCs w:val="16"/>
                <w:lang w:val="es-ES"/>
              </w:rPr>
              <w:t>1.1</w:t>
            </w:r>
          </w:p>
        </w:tc>
        <w:tc>
          <w:tcPr>
            <w:tcW w:w="889" w:type="pct"/>
            <w:vMerge w:val="restart"/>
            <w:hideMark/>
          </w:tcPr>
          <w:p w14:paraId="554761EC" w14:textId="77777777" w:rsidR="00B53AAC" w:rsidRPr="005757CC" w:rsidRDefault="00B53AAC" w:rsidP="006E3AE1">
            <w:pPr>
              <w:keepNext/>
              <w:keepLines/>
              <w:ind w:right="-86"/>
              <w:jc w:val="left"/>
              <w:rPr>
                <w:color w:val="000000"/>
                <w:sz w:val="18"/>
                <w:szCs w:val="18"/>
                <w:lang w:val="es-ES"/>
              </w:rPr>
            </w:pPr>
            <w:r w:rsidRPr="005757CC">
              <w:rPr>
                <w:color w:val="000000"/>
                <w:sz w:val="18"/>
                <w:szCs w:val="18"/>
                <w:lang w:val="es-ES"/>
              </w:rPr>
              <w:t>Calendario del Protocolo de Montreal para la reducción de las sustancias del Anexo F</w:t>
            </w:r>
          </w:p>
        </w:tc>
        <w:tc>
          <w:tcPr>
            <w:tcW w:w="518" w:type="pct"/>
            <w:tcMar>
              <w:right w:w="57" w:type="dxa"/>
            </w:tcMar>
          </w:tcPr>
          <w:p w14:paraId="2E847925" w14:textId="77777777" w:rsidR="00B53AAC" w:rsidRPr="005757CC" w:rsidRDefault="00B53AAC" w:rsidP="006E3AE1">
            <w:pPr>
              <w:keepNext/>
              <w:keepLines/>
              <w:ind w:right="-197"/>
              <w:jc w:val="left"/>
              <w:rPr>
                <w:color w:val="000000"/>
                <w:sz w:val="18"/>
                <w:szCs w:val="18"/>
                <w:lang w:val="es-ES"/>
              </w:rPr>
            </w:pPr>
            <w:r w:rsidRPr="005757CC">
              <w:rPr>
                <w:sz w:val="18"/>
                <w:szCs w:val="18"/>
                <w:lang w:val="es-ES"/>
              </w:rPr>
              <w:t>Reducción</w:t>
            </w:r>
            <w:r w:rsidRPr="005757CC">
              <w:rPr>
                <w:sz w:val="18"/>
                <w:szCs w:val="18"/>
                <w:lang w:val="es-ES"/>
              </w:rPr>
              <w:br/>
              <w:t>en %</w:t>
            </w:r>
          </w:p>
        </w:tc>
        <w:tc>
          <w:tcPr>
            <w:tcW w:w="364" w:type="pct"/>
          </w:tcPr>
          <w:p w14:paraId="2B285530" w14:textId="77777777" w:rsidR="00B53AAC" w:rsidRPr="00C51E35" w:rsidRDefault="00B53AAC" w:rsidP="006E3AE1">
            <w:pPr>
              <w:keepNext/>
              <w:keepLines/>
              <w:jc w:val="center"/>
              <w:rPr>
                <w:color w:val="000000"/>
                <w:sz w:val="16"/>
                <w:szCs w:val="16"/>
                <w:lang w:val="es-ES"/>
              </w:rPr>
            </w:pPr>
            <w:r w:rsidRPr="00C51E35">
              <w:rPr>
                <w:color w:val="000000"/>
                <w:sz w:val="16"/>
                <w:szCs w:val="16"/>
                <w:lang w:val="es-ES"/>
              </w:rPr>
              <w:t>n.a.</w:t>
            </w:r>
          </w:p>
        </w:tc>
        <w:tc>
          <w:tcPr>
            <w:tcW w:w="392" w:type="pct"/>
          </w:tcPr>
          <w:p w14:paraId="4558D69F" w14:textId="77777777" w:rsidR="00B53AAC" w:rsidRPr="00C51E35" w:rsidRDefault="00B53AAC" w:rsidP="006E3AE1">
            <w:pPr>
              <w:keepNext/>
              <w:keepLines/>
              <w:jc w:val="center"/>
              <w:rPr>
                <w:color w:val="000000"/>
                <w:sz w:val="16"/>
                <w:szCs w:val="16"/>
                <w:lang w:val="es-ES"/>
              </w:rPr>
            </w:pPr>
            <w:r w:rsidRPr="00C51E35">
              <w:rPr>
                <w:color w:val="000000"/>
                <w:sz w:val="16"/>
                <w:szCs w:val="16"/>
                <w:lang w:val="es-ES"/>
              </w:rPr>
              <w:t>congelado</w:t>
            </w:r>
          </w:p>
        </w:tc>
        <w:tc>
          <w:tcPr>
            <w:tcW w:w="390" w:type="pct"/>
          </w:tcPr>
          <w:p w14:paraId="7C2E76D6" w14:textId="77777777" w:rsidR="00B53AAC" w:rsidRPr="00C51E35" w:rsidRDefault="00B53AAC" w:rsidP="006E3AE1">
            <w:pPr>
              <w:keepNext/>
              <w:keepLines/>
              <w:jc w:val="center"/>
              <w:rPr>
                <w:color w:val="000000"/>
                <w:sz w:val="16"/>
                <w:szCs w:val="16"/>
                <w:lang w:val="es-ES"/>
              </w:rPr>
            </w:pPr>
            <w:r w:rsidRPr="00C51E35">
              <w:rPr>
                <w:color w:val="000000"/>
                <w:sz w:val="16"/>
                <w:szCs w:val="16"/>
                <w:lang w:val="es-ES"/>
              </w:rPr>
              <w:t>congelado</w:t>
            </w:r>
          </w:p>
        </w:tc>
        <w:tc>
          <w:tcPr>
            <w:tcW w:w="391" w:type="pct"/>
          </w:tcPr>
          <w:p w14:paraId="1D91F138" w14:textId="77777777" w:rsidR="00B53AAC" w:rsidRPr="00C51E35" w:rsidRDefault="00B53AAC" w:rsidP="006E3AE1">
            <w:pPr>
              <w:keepNext/>
              <w:keepLines/>
              <w:jc w:val="center"/>
              <w:rPr>
                <w:color w:val="000000"/>
                <w:sz w:val="16"/>
                <w:szCs w:val="16"/>
                <w:lang w:val="es-ES"/>
              </w:rPr>
            </w:pPr>
            <w:r w:rsidRPr="00C51E35">
              <w:rPr>
                <w:color w:val="000000"/>
                <w:sz w:val="16"/>
                <w:szCs w:val="16"/>
                <w:lang w:val="es-ES"/>
              </w:rPr>
              <w:t>congelado</w:t>
            </w:r>
          </w:p>
        </w:tc>
        <w:tc>
          <w:tcPr>
            <w:tcW w:w="391" w:type="pct"/>
          </w:tcPr>
          <w:p w14:paraId="02DFC664" w14:textId="77777777" w:rsidR="00B53AAC" w:rsidRPr="00C51E35" w:rsidRDefault="00B53AAC" w:rsidP="006E3AE1">
            <w:pPr>
              <w:keepNext/>
              <w:keepLines/>
              <w:jc w:val="center"/>
              <w:rPr>
                <w:color w:val="000000"/>
                <w:sz w:val="16"/>
                <w:szCs w:val="16"/>
                <w:lang w:val="es-ES"/>
              </w:rPr>
            </w:pPr>
            <w:r w:rsidRPr="00C51E35">
              <w:rPr>
                <w:color w:val="000000"/>
                <w:sz w:val="16"/>
                <w:szCs w:val="16"/>
                <w:lang w:val="es-ES"/>
              </w:rPr>
              <w:t>congelado</w:t>
            </w:r>
          </w:p>
        </w:tc>
        <w:tc>
          <w:tcPr>
            <w:tcW w:w="392" w:type="pct"/>
          </w:tcPr>
          <w:p w14:paraId="5DCAA405" w14:textId="77777777" w:rsidR="00B53AAC" w:rsidRPr="00C51E35" w:rsidRDefault="00B53AAC" w:rsidP="006E3AE1">
            <w:pPr>
              <w:keepNext/>
              <w:keepLines/>
              <w:jc w:val="center"/>
              <w:rPr>
                <w:color w:val="000000"/>
                <w:sz w:val="16"/>
                <w:szCs w:val="16"/>
                <w:lang w:val="es-ES"/>
              </w:rPr>
            </w:pPr>
            <w:r w:rsidRPr="00C51E35">
              <w:rPr>
                <w:color w:val="000000"/>
                <w:sz w:val="16"/>
                <w:szCs w:val="16"/>
                <w:lang w:val="es-ES"/>
              </w:rPr>
              <w:t>congelado</w:t>
            </w:r>
          </w:p>
        </w:tc>
        <w:tc>
          <w:tcPr>
            <w:tcW w:w="383" w:type="pct"/>
          </w:tcPr>
          <w:p w14:paraId="42034EC7" w14:textId="77777777" w:rsidR="00B53AAC" w:rsidRPr="00C51E35" w:rsidRDefault="00B53AAC" w:rsidP="006E3AE1">
            <w:pPr>
              <w:keepNext/>
              <w:keepLines/>
              <w:jc w:val="center"/>
              <w:rPr>
                <w:color w:val="000000"/>
                <w:sz w:val="16"/>
                <w:szCs w:val="16"/>
                <w:lang w:val="es-ES"/>
              </w:rPr>
            </w:pPr>
            <w:r w:rsidRPr="00C51E35">
              <w:rPr>
                <w:color w:val="000000"/>
                <w:sz w:val="16"/>
                <w:szCs w:val="16"/>
                <w:lang w:val="es-ES"/>
              </w:rPr>
              <w:t>10</w:t>
            </w:r>
          </w:p>
        </w:tc>
        <w:tc>
          <w:tcPr>
            <w:tcW w:w="364" w:type="pct"/>
          </w:tcPr>
          <w:p w14:paraId="13F1F58C" w14:textId="77777777" w:rsidR="00B53AAC" w:rsidRPr="00C51E35" w:rsidRDefault="00B53AAC" w:rsidP="006E3AE1">
            <w:pPr>
              <w:keepNext/>
              <w:keepLines/>
              <w:jc w:val="center"/>
              <w:rPr>
                <w:color w:val="000000"/>
                <w:sz w:val="16"/>
                <w:szCs w:val="16"/>
                <w:lang w:val="es-ES"/>
              </w:rPr>
            </w:pPr>
            <w:r w:rsidRPr="00C51E35">
              <w:rPr>
                <w:color w:val="000000"/>
                <w:sz w:val="16"/>
                <w:szCs w:val="16"/>
                <w:lang w:val="es-ES"/>
              </w:rPr>
              <w:t>10</w:t>
            </w:r>
          </w:p>
        </w:tc>
        <w:tc>
          <w:tcPr>
            <w:tcW w:w="324" w:type="pct"/>
          </w:tcPr>
          <w:p w14:paraId="4465B9C0" w14:textId="77777777" w:rsidR="00B53AAC" w:rsidRPr="00C51E35" w:rsidRDefault="00B53AAC" w:rsidP="006E3AE1">
            <w:pPr>
              <w:keepNext/>
              <w:keepLines/>
              <w:jc w:val="center"/>
              <w:rPr>
                <w:color w:val="000000"/>
                <w:sz w:val="16"/>
                <w:szCs w:val="16"/>
                <w:lang w:val="es-ES"/>
              </w:rPr>
            </w:pPr>
            <w:r w:rsidRPr="00C51E35">
              <w:rPr>
                <w:color w:val="000000"/>
                <w:sz w:val="16"/>
                <w:szCs w:val="16"/>
                <w:lang w:val="es-ES"/>
              </w:rPr>
              <w:t>n.a.</w:t>
            </w:r>
          </w:p>
        </w:tc>
      </w:tr>
      <w:tr w:rsidR="00A77605" w:rsidRPr="00C51E35" w14:paraId="5F652F4D" w14:textId="77777777" w:rsidTr="00A77605">
        <w:trPr>
          <w:trHeight w:val="414"/>
        </w:trPr>
        <w:tc>
          <w:tcPr>
            <w:tcW w:w="204" w:type="pct"/>
            <w:vMerge/>
          </w:tcPr>
          <w:p w14:paraId="7B833432" w14:textId="77777777" w:rsidR="00B53AAC" w:rsidRPr="00C51E35" w:rsidRDefault="00B53AAC" w:rsidP="006E3AE1">
            <w:pPr>
              <w:keepNext/>
              <w:keepLines/>
              <w:jc w:val="left"/>
              <w:rPr>
                <w:color w:val="000000"/>
                <w:sz w:val="16"/>
                <w:szCs w:val="16"/>
                <w:lang w:val="es-ES"/>
              </w:rPr>
            </w:pPr>
          </w:p>
        </w:tc>
        <w:tc>
          <w:tcPr>
            <w:tcW w:w="889" w:type="pct"/>
            <w:vMerge/>
            <w:shd w:val="clear" w:color="auto" w:fill="FFFFFF" w:themeFill="background1"/>
          </w:tcPr>
          <w:p w14:paraId="73766476" w14:textId="77777777" w:rsidR="00B53AAC" w:rsidRPr="005757CC" w:rsidRDefault="00B53AAC" w:rsidP="006E3AE1">
            <w:pPr>
              <w:keepNext/>
              <w:keepLines/>
              <w:jc w:val="left"/>
              <w:rPr>
                <w:color w:val="000000"/>
                <w:sz w:val="18"/>
                <w:szCs w:val="18"/>
                <w:lang w:val="es-ES" w:eastAsia="en-CA"/>
              </w:rPr>
            </w:pPr>
          </w:p>
        </w:tc>
        <w:tc>
          <w:tcPr>
            <w:tcW w:w="518" w:type="pct"/>
            <w:shd w:val="clear" w:color="auto" w:fill="FFFFFF" w:themeFill="background1"/>
            <w:tcMar>
              <w:right w:w="57" w:type="dxa"/>
            </w:tcMar>
          </w:tcPr>
          <w:p w14:paraId="1FF8FE47" w14:textId="77777777" w:rsidR="00B53AAC" w:rsidRPr="005757CC" w:rsidRDefault="00B53AAC" w:rsidP="006E3AE1">
            <w:pPr>
              <w:jc w:val="left"/>
              <w:rPr>
                <w:sz w:val="18"/>
                <w:szCs w:val="18"/>
                <w:lang w:val="es-ES"/>
              </w:rPr>
            </w:pPr>
            <w:r w:rsidRPr="005757CC">
              <w:rPr>
                <w:sz w:val="18"/>
                <w:szCs w:val="18"/>
                <w:lang w:val="es-ES"/>
              </w:rPr>
              <w:t>Toneladas de CO</w:t>
            </w:r>
            <w:r w:rsidRPr="005757CC">
              <w:rPr>
                <w:sz w:val="18"/>
                <w:szCs w:val="18"/>
                <w:vertAlign w:val="subscript"/>
                <w:lang w:val="es-ES"/>
              </w:rPr>
              <w:t>2</w:t>
            </w:r>
            <w:r w:rsidRPr="005757CC">
              <w:rPr>
                <w:sz w:val="18"/>
                <w:szCs w:val="18"/>
                <w:lang w:val="es-ES"/>
              </w:rPr>
              <w:t xml:space="preserve"> equiv.</w:t>
            </w:r>
          </w:p>
        </w:tc>
        <w:tc>
          <w:tcPr>
            <w:tcW w:w="364" w:type="pct"/>
          </w:tcPr>
          <w:p w14:paraId="2E3FA390" w14:textId="77777777" w:rsidR="00B53AAC" w:rsidRPr="00C51E35" w:rsidRDefault="00B53AAC" w:rsidP="006E3AE1">
            <w:pPr>
              <w:keepNext/>
              <w:keepLines/>
              <w:jc w:val="center"/>
              <w:rPr>
                <w:sz w:val="16"/>
                <w:szCs w:val="16"/>
                <w:lang w:val="es-ES"/>
              </w:rPr>
            </w:pPr>
            <w:r w:rsidRPr="00C51E35">
              <w:rPr>
                <w:color w:val="000000"/>
                <w:sz w:val="16"/>
                <w:szCs w:val="16"/>
                <w:lang w:val="es-ES"/>
              </w:rPr>
              <w:t>n.a.</w:t>
            </w:r>
          </w:p>
        </w:tc>
        <w:tc>
          <w:tcPr>
            <w:tcW w:w="392" w:type="pct"/>
          </w:tcPr>
          <w:p w14:paraId="5A72A6E0" w14:textId="77777777" w:rsidR="00B53AAC" w:rsidRPr="00C51E35" w:rsidRDefault="00B53AAC" w:rsidP="006E3AE1">
            <w:pPr>
              <w:keepNext/>
              <w:keepLines/>
              <w:jc w:val="right"/>
              <w:rPr>
                <w:sz w:val="16"/>
                <w:szCs w:val="16"/>
                <w:lang w:val="es-ES"/>
              </w:rPr>
            </w:pPr>
            <w:r w:rsidRPr="00C51E35">
              <w:rPr>
                <w:sz w:val="16"/>
                <w:szCs w:val="16"/>
                <w:lang w:val="es-ES"/>
              </w:rPr>
              <w:t>1.222.358</w:t>
            </w:r>
          </w:p>
        </w:tc>
        <w:tc>
          <w:tcPr>
            <w:tcW w:w="390" w:type="pct"/>
            <w:shd w:val="clear" w:color="auto" w:fill="FFFFFF" w:themeFill="background1"/>
          </w:tcPr>
          <w:p w14:paraId="7B78B7DD" w14:textId="77777777" w:rsidR="00B53AAC" w:rsidRPr="00C51E35" w:rsidRDefault="00B53AAC" w:rsidP="006E3AE1">
            <w:pPr>
              <w:keepNext/>
              <w:keepLines/>
              <w:jc w:val="right"/>
              <w:rPr>
                <w:sz w:val="16"/>
                <w:szCs w:val="16"/>
                <w:lang w:val="es-ES"/>
              </w:rPr>
            </w:pPr>
            <w:r w:rsidRPr="00C51E35">
              <w:rPr>
                <w:sz w:val="16"/>
                <w:szCs w:val="16"/>
                <w:lang w:val="es-ES"/>
              </w:rPr>
              <w:t>1.222.358</w:t>
            </w:r>
          </w:p>
        </w:tc>
        <w:tc>
          <w:tcPr>
            <w:tcW w:w="391" w:type="pct"/>
            <w:shd w:val="clear" w:color="auto" w:fill="FFFFFF" w:themeFill="background1"/>
          </w:tcPr>
          <w:p w14:paraId="613286FA" w14:textId="77777777" w:rsidR="00B53AAC" w:rsidRPr="00C51E35" w:rsidRDefault="00B53AAC" w:rsidP="006E3AE1">
            <w:pPr>
              <w:keepNext/>
              <w:keepLines/>
              <w:jc w:val="right"/>
              <w:rPr>
                <w:sz w:val="16"/>
                <w:szCs w:val="16"/>
                <w:lang w:val="es-ES"/>
              </w:rPr>
            </w:pPr>
            <w:r w:rsidRPr="00C51E35">
              <w:rPr>
                <w:sz w:val="16"/>
                <w:szCs w:val="16"/>
                <w:lang w:val="es-ES"/>
              </w:rPr>
              <w:t>1.222.358</w:t>
            </w:r>
          </w:p>
        </w:tc>
        <w:tc>
          <w:tcPr>
            <w:tcW w:w="391" w:type="pct"/>
            <w:shd w:val="clear" w:color="auto" w:fill="FFFFFF" w:themeFill="background1"/>
          </w:tcPr>
          <w:p w14:paraId="6A712206" w14:textId="77777777" w:rsidR="00B53AAC" w:rsidRPr="00C51E35" w:rsidRDefault="00B53AAC" w:rsidP="006E3AE1">
            <w:pPr>
              <w:keepNext/>
              <w:keepLines/>
              <w:jc w:val="right"/>
              <w:rPr>
                <w:sz w:val="16"/>
                <w:szCs w:val="16"/>
                <w:lang w:val="es-ES"/>
              </w:rPr>
            </w:pPr>
            <w:r w:rsidRPr="00C51E35">
              <w:rPr>
                <w:sz w:val="16"/>
                <w:szCs w:val="16"/>
                <w:lang w:val="es-ES"/>
              </w:rPr>
              <w:t>1.222.358</w:t>
            </w:r>
          </w:p>
        </w:tc>
        <w:tc>
          <w:tcPr>
            <w:tcW w:w="392" w:type="pct"/>
            <w:shd w:val="clear" w:color="auto" w:fill="FFFFFF" w:themeFill="background1"/>
          </w:tcPr>
          <w:p w14:paraId="11332E07" w14:textId="77777777" w:rsidR="00B53AAC" w:rsidRPr="00C51E35" w:rsidRDefault="00B53AAC" w:rsidP="006E3AE1">
            <w:pPr>
              <w:keepNext/>
              <w:keepLines/>
              <w:jc w:val="right"/>
              <w:rPr>
                <w:sz w:val="16"/>
                <w:szCs w:val="16"/>
                <w:lang w:val="es-ES"/>
              </w:rPr>
            </w:pPr>
            <w:r w:rsidRPr="00C51E35">
              <w:rPr>
                <w:sz w:val="16"/>
                <w:szCs w:val="16"/>
                <w:lang w:val="es-ES"/>
              </w:rPr>
              <w:t>1.222.358</w:t>
            </w:r>
          </w:p>
        </w:tc>
        <w:tc>
          <w:tcPr>
            <w:tcW w:w="383" w:type="pct"/>
            <w:shd w:val="clear" w:color="auto" w:fill="FFFFFF" w:themeFill="background1"/>
          </w:tcPr>
          <w:p w14:paraId="737980F5" w14:textId="77777777" w:rsidR="00B53AAC" w:rsidRPr="00C51E35" w:rsidRDefault="00B53AAC" w:rsidP="006E3AE1">
            <w:pPr>
              <w:keepNext/>
              <w:keepLines/>
              <w:jc w:val="right"/>
              <w:rPr>
                <w:sz w:val="16"/>
                <w:szCs w:val="16"/>
                <w:lang w:val="es-ES"/>
              </w:rPr>
            </w:pPr>
            <w:r w:rsidRPr="00C51E35">
              <w:rPr>
                <w:sz w:val="16"/>
                <w:szCs w:val="16"/>
                <w:lang w:val="es-ES"/>
              </w:rPr>
              <w:t>1.100.122</w:t>
            </w:r>
          </w:p>
        </w:tc>
        <w:tc>
          <w:tcPr>
            <w:tcW w:w="364" w:type="pct"/>
          </w:tcPr>
          <w:p w14:paraId="17551C9C" w14:textId="77777777" w:rsidR="00B53AAC" w:rsidRPr="00C51E35" w:rsidRDefault="00B53AAC" w:rsidP="006E3AE1">
            <w:pPr>
              <w:keepNext/>
              <w:keepLines/>
              <w:jc w:val="center"/>
              <w:rPr>
                <w:color w:val="000000"/>
                <w:sz w:val="16"/>
                <w:szCs w:val="16"/>
                <w:lang w:val="es-ES"/>
              </w:rPr>
            </w:pPr>
            <w:r w:rsidRPr="00C51E35">
              <w:rPr>
                <w:color w:val="000000"/>
                <w:sz w:val="16"/>
                <w:szCs w:val="16"/>
                <w:lang w:val="es-ES"/>
              </w:rPr>
              <w:t>1.100.122</w:t>
            </w:r>
          </w:p>
        </w:tc>
        <w:tc>
          <w:tcPr>
            <w:tcW w:w="324" w:type="pct"/>
            <w:shd w:val="clear" w:color="auto" w:fill="FFFFFF" w:themeFill="background1"/>
          </w:tcPr>
          <w:p w14:paraId="37374BD6" w14:textId="77777777" w:rsidR="00B53AAC" w:rsidRPr="00C51E35" w:rsidRDefault="00B53AAC" w:rsidP="006E3AE1">
            <w:pPr>
              <w:keepNext/>
              <w:keepLines/>
              <w:jc w:val="center"/>
              <w:rPr>
                <w:color w:val="000000"/>
                <w:sz w:val="16"/>
                <w:szCs w:val="16"/>
                <w:lang w:val="es-ES"/>
              </w:rPr>
            </w:pPr>
            <w:r w:rsidRPr="00C51E35">
              <w:rPr>
                <w:color w:val="000000"/>
                <w:sz w:val="16"/>
                <w:szCs w:val="16"/>
                <w:lang w:val="es-ES"/>
              </w:rPr>
              <w:t>n.a.</w:t>
            </w:r>
          </w:p>
        </w:tc>
      </w:tr>
      <w:tr w:rsidR="00A77605" w:rsidRPr="00C51E35" w14:paraId="1800ACEB" w14:textId="77777777" w:rsidTr="00A77605">
        <w:trPr>
          <w:trHeight w:val="414"/>
        </w:trPr>
        <w:tc>
          <w:tcPr>
            <w:tcW w:w="204" w:type="pct"/>
            <w:vMerge w:val="restart"/>
            <w:hideMark/>
          </w:tcPr>
          <w:p w14:paraId="47D47FA7" w14:textId="77777777" w:rsidR="00B53AAC" w:rsidRPr="00C51E35" w:rsidRDefault="00B53AAC" w:rsidP="006E3AE1">
            <w:pPr>
              <w:jc w:val="left"/>
              <w:rPr>
                <w:color w:val="000000"/>
                <w:sz w:val="16"/>
                <w:szCs w:val="16"/>
                <w:lang w:val="es-ES"/>
              </w:rPr>
            </w:pPr>
            <w:r w:rsidRPr="00C51E35">
              <w:rPr>
                <w:color w:val="000000"/>
                <w:sz w:val="16"/>
                <w:szCs w:val="16"/>
                <w:lang w:val="es-ES"/>
              </w:rPr>
              <w:t>1.2</w:t>
            </w:r>
          </w:p>
        </w:tc>
        <w:tc>
          <w:tcPr>
            <w:tcW w:w="889" w:type="pct"/>
            <w:vMerge w:val="restart"/>
            <w:shd w:val="clear" w:color="auto" w:fill="FFFFFF" w:themeFill="background1"/>
            <w:hideMark/>
          </w:tcPr>
          <w:p w14:paraId="3E320BF9" w14:textId="77777777" w:rsidR="00B53AAC" w:rsidRPr="005757CC" w:rsidRDefault="00B53AAC" w:rsidP="006E3AE1">
            <w:pPr>
              <w:jc w:val="left"/>
              <w:rPr>
                <w:color w:val="000000"/>
                <w:sz w:val="18"/>
                <w:szCs w:val="18"/>
                <w:lang w:val="es-ES"/>
              </w:rPr>
            </w:pPr>
            <w:r w:rsidRPr="005757CC">
              <w:rPr>
                <w:color w:val="000000"/>
                <w:sz w:val="18"/>
                <w:szCs w:val="18"/>
                <w:lang w:val="es-ES"/>
              </w:rPr>
              <w:t>Consumo total máximo permitido para sustancias del Anexo F</w:t>
            </w:r>
          </w:p>
        </w:tc>
        <w:tc>
          <w:tcPr>
            <w:tcW w:w="518" w:type="pct"/>
            <w:shd w:val="clear" w:color="auto" w:fill="FFFFFF" w:themeFill="background1"/>
            <w:tcMar>
              <w:right w:w="57" w:type="dxa"/>
            </w:tcMar>
          </w:tcPr>
          <w:p w14:paraId="21023549" w14:textId="7AE163BA" w:rsidR="00B53AAC" w:rsidRPr="005757CC" w:rsidRDefault="00B53AAC" w:rsidP="006E3AE1">
            <w:pPr>
              <w:ind w:right="-60"/>
              <w:jc w:val="left"/>
              <w:rPr>
                <w:sz w:val="18"/>
                <w:szCs w:val="18"/>
                <w:lang w:val="es-ES"/>
              </w:rPr>
            </w:pPr>
            <w:r w:rsidRPr="005757CC">
              <w:rPr>
                <w:sz w:val="18"/>
                <w:szCs w:val="18"/>
                <w:lang w:val="es-ES"/>
              </w:rPr>
              <w:t>Reducción</w:t>
            </w:r>
            <w:r w:rsidRPr="005757CC">
              <w:rPr>
                <w:sz w:val="18"/>
                <w:szCs w:val="18"/>
                <w:lang w:val="es-ES"/>
              </w:rPr>
              <w:br/>
              <w:t>en %</w:t>
            </w:r>
          </w:p>
        </w:tc>
        <w:tc>
          <w:tcPr>
            <w:tcW w:w="364" w:type="pct"/>
          </w:tcPr>
          <w:p w14:paraId="6CC30596" w14:textId="77777777" w:rsidR="00B53AAC" w:rsidRPr="00C51E35" w:rsidRDefault="00B53AAC" w:rsidP="006E3AE1">
            <w:pPr>
              <w:jc w:val="center"/>
              <w:rPr>
                <w:sz w:val="16"/>
                <w:szCs w:val="16"/>
                <w:lang w:val="es-ES"/>
              </w:rPr>
            </w:pPr>
            <w:r w:rsidRPr="00C51E35">
              <w:rPr>
                <w:color w:val="000000"/>
                <w:sz w:val="16"/>
                <w:szCs w:val="16"/>
                <w:lang w:val="es-ES"/>
              </w:rPr>
              <w:t>n.a.</w:t>
            </w:r>
          </w:p>
        </w:tc>
        <w:tc>
          <w:tcPr>
            <w:tcW w:w="392" w:type="pct"/>
          </w:tcPr>
          <w:p w14:paraId="10BA440E" w14:textId="77777777" w:rsidR="00B53AAC" w:rsidRPr="00C51E35" w:rsidRDefault="00B53AAC" w:rsidP="006E3AE1">
            <w:pPr>
              <w:jc w:val="center"/>
              <w:rPr>
                <w:sz w:val="16"/>
                <w:szCs w:val="16"/>
                <w:lang w:val="es-ES"/>
              </w:rPr>
            </w:pPr>
            <w:r w:rsidRPr="00C51E35">
              <w:rPr>
                <w:sz w:val="16"/>
                <w:szCs w:val="16"/>
                <w:lang w:val="es-ES"/>
              </w:rPr>
              <w:t>23,5</w:t>
            </w:r>
          </w:p>
        </w:tc>
        <w:tc>
          <w:tcPr>
            <w:tcW w:w="390" w:type="pct"/>
          </w:tcPr>
          <w:p w14:paraId="54D18A9A" w14:textId="77777777" w:rsidR="00B53AAC" w:rsidRPr="00C51E35" w:rsidRDefault="00B53AAC" w:rsidP="006E3AE1">
            <w:pPr>
              <w:jc w:val="center"/>
              <w:rPr>
                <w:sz w:val="16"/>
                <w:szCs w:val="16"/>
                <w:lang w:val="es-ES"/>
              </w:rPr>
            </w:pPr>
            <w:r w:rsidRPr="00C51E35">
              <w:rPr>
                <w:sz w:val="16"/>
                <w:szCs w:val="16"/>
                <w:lang w:val="es-ES"/>
              </w:rPr>
              <w:t>25,5</w:t>
            </w:r>
          </w:p>
        </w:tc>
        <w:tc>
          <w:tcPr>
            <w:tcW w:w="391" w:type="pct"/>
          </w:tcPr>
          <w:p w14:paraId="05BF14A9" w14:textId="77777777" w:rsidR="00B53AAC" w:rsidRPr="00C51E35" w:rsidRDefault="00B53AAC" w:rsidP="006E3AE1">
            <w:pPr>
              <w:jc w:val="center"/>
              <w:rPr>
                <w:sz w:val="16"/>
                <w:szCs w:val="16"/>
                <w:lang w:val="es-ES"/>
              </w:rPr>
            </w:pPr>
            <w:r w:rsidRPr="00C51E35">
              <w:rPr>
                <w:sz w:val="16"/>
                <w:szCs w:val="16"/>
                <w:lang w:val="es-ES"/>
              </w:rPr>
              <w:t>27,5</w:t>
            </w:r>
          </w:p>
        </w:tc>
        <w:tc>
          <w:tcPr>
            <w:tcW w:w="391" w:type="pct"/>
          </w:tcPr>
          <w:p w14:paraId="0E883B4A" w14:textId="77777777" w:rsidR="00B53AAC" w:rsidRPr="00C51E35" w:rsidRDefault="00B53AAC" w:rsidP="006E3AE1">
            <w:pPr>
              <w:jc w:val="center"/>
              <w:rPr>
                <w:sz w:val="16"/>
                <w:szCs w:val="16"/>
                <w:lang w:val="es-ES"/>
              </w:rPr>
            </w:pPr>
            <w:r w:rsidRPr="00C51E35">
              <w:rPr>
                <w:sz w:val="16"/>
                <w:szCs w:val="16"/>
                <w:lang w:val="es-ES"/>
              </w:rPr>
              <w:t>29,0</w:t>
            </w:r>
          </w:p>
        </w:tc>
        <w:tc>
          <w:tcPr>
            <w:tcW w:w="392" w:type="pct"/>
          </w:tcPr>
          <w:p w14:paraId="1B573996" w14:textId="77777777" w:rsidR="00B53AAC" w:rsidRPr="00C51E35" w:rsidRDefault="00B53AAC" w:rsidP="006E3AE1">
            <w:pPr>
              <w:jc w:val="center"/>
              <w:rPr>
                <w:sz w:val="16"/>
                <w:szCs w:val="16"/>
                <w:lang w:val="es-ES"/>
              </w:rPr>
            </w:pPr>
            <w:r w:rsidRPr="00C51E35">
              <w:rPr>
                <w:sz w:val="16"/>
                <w:szCs w:val="16"/>
                <w:lang w:val="es-ES"/>
              </w:rPr>
              <w:t>31,0</w:t>
            </w:r>
          </w:p>
        </w:tc>
        <w:tc>
          <w:tcPr>
            <w:tcW w:w="383" w:type="pct"/>
          </w:tcPr>
          <w:p w14:paraId="7C48EFB4" w14:textId="77777777" w:rsidR="00B53AAC" w:rsidRPr="00C51E35" w:rsidRDefault="00B53AAC" w:rsidP="006E3AE1">
            <w:pPr>
              <w:jc w:val="center"/>
              <w:rPr>
                <w:sz w:val="16"/>
                <w:szCs w:val="16"/>
                <w:lang w:val="es-ES"/>
              </w:rPr>
            </w:pPr>
            <w:r w:rsidRPr="00C51E35">
              <w:rPr>
                <w:sz w:val="16"/>
                <w:szCs w:val="16"/>
                <w:lang w:val="es-ES"/>
              </w:rPr>
              <w:t>35,2</w:t>
            </w:r>
          </w:p>
        </w:tc>
        <w:tc>
          <w:tcPr>
            <w:tcW w:w="364" w:type="pct"/>
          </w:tcPr>
          <w:p w14:paraId="1520BFC8" w14:textId="77777777" w:rsidR="00B53AAC" w:rsidRPr="00C51E35" w:rsidRDefault="00B53AAC" w:rsidP="006E3AE1">
            <w:pPr>
              <w:jc w:val="center"/>
              <w:rPr>
                <w:color w:val="000000"/>
                <w:sz w:val="16"/>
                <w:szCs w:val="16"/>
                <w:lang w:val="es-ES"/>
              </w:rPr>
            </w:pPr>
            <w:r w:rsidRPr="00C51E35">
              <w:rPr>
                <w:color w:val="000000"/>
                <w:sz w:val="16"/>
                <w:szCs w:val="16"/>
                <w:lang w:val="es-ES"/>
              </w:rPr>
              <w:t>35,2</w:t>
            </w:r>
          </w:p>
        </w:tc>
        <w:tc>
          <w:tcPr>
            <w:tcW w:w="324" w:type="pct"/>
            <w:shd w:val="clear" w:color="auto" w:fill="FFFFFF" w:themeFill="background1"/>
          </w:tcPr>
          <w:p w14:paraId="246A2B02" w14:textId="77777777" w:rsidR="00B53AAC" w:rsidRPr="00C51E35" w:rsidRDefault="00B53AAC" w:rsidP="006E3AE1">
            <w:pPr>
              <w:jc w:val="center"/>
              <w:rPr>
                <w:color w:val="000000"/>
                <w:sz w:val="16"/>
                <w:szCs w:val="16"/>
                <w:lang w:val="es-ES"/>
              </w:rPr>
            </w:pPr>
            <w:r w:rsidRPr="00C51E35">
              <w:rPr>
                <w:color w:val="000000"/>
                <w:sz w:val="16"/>
                <w:szCs w:val="16"/>
                <w:lang w:val="es-ES"/>
              </w:rPr>
              <w:t>n.a.</w:t>
            </w:r>
          </w:p>
        </w:tc>
      </w:tr>
      <w:tr w:rsidR="00A77605" w:rsidRPr="00C51E35" w14:paraId="18938921" w14:textId="77777777" w:rsidTr="00A77605">
        <w:trPr>
          <w:trHeight w:val="414"/>
        </w:trPr>
        <w:tc>
          <w:tcPr>
            <w:tcW w:w="204" w:type="pct"/>
            <w:vMerge/>
          </w:tcPr>
          <w:p w14:paraId="6CF667E5" w14:textId="77777777" w:rsidR="00B53AAC" w:rsidRPr="00C51E35" w:rsidRDefault="00B53AAC" w:rsidP="006E3AE1">
            <w:pPr>
              <w:jc w:val="left"/>
              <w:rPr>
                <w:color w:val="000000"/>
                <w:sz w:val="16"/>
                <w:szCs w:val="16"/>
                <w:lang w:val="es-ES"/>
              </w:rPr>
            </w:pPr>
          </w:p>
        </w:tc>
        <w:tc>
          <w:tcPr>
            <w:tcW w:w="889" w:type="pct"/>
            <w:vMerge/>
            <w:shd w:val="clear" w:color="auto" w:fill="FFFFFF" w:themeFill="background1"/>
          </w:tcPr>
          <w:p w14:paraId="43FCA2B2" w14:textId="77777777" w:rsidR="00B53AAC" w:rsidRPr="005757CC" w:rsidRDefault="00B53AAC" w:rsidP="006E3AE1">
            <w:pPr>
              <w:jc w:val="left"/>
              <w:rPr>
                <w:color w:val="000000"/>
                <w:sz w:val="18"/>
                <w:szCs w:val="18"/>
                <w:lang w:val="es-ES" w:eastAsia="en-CA"/>
              </w:rPr>
            </w:pPr>
          </w:p>
        </w:tc>
        <w:tc>
          <w:tcPr>
            <w:tcW w:w="518" w:type="pct"/>
            <w:shd w:val="clear" w:color="auto" w:fill="FFFFFF" w:themeFill="background1"/>
            <w:tcMar>
              <w:right w:w="57" w:type="dxa"/>
            </w:tcMar>
          </w:tcPr>
          <w:p w14:paraId="4DFA4CB9" w14:textId="77777777" w:rsidR="00B53AAC" w:rsidRPr="005757CC" w:rsidRDefault="00B53AAC" w:rsidP="006E3AE1">
            <w:pPr>
              <w:jc w:val="left"/>
              <w:rPr>
                <w:color w:val="000000"/>
                <w:sz w:val="18"/>
                <w:szCs w:val="18"/>
                <w:lang w:val="es-ES"/>
              </w:rPr>
            </w:pPr>
            <w:r w:rsidRPr="005757CC">
              <w:rPr>
                <w:sz w:val="18"/>
                <w:szCs w:val="18"/>
                <w:lang w:val="es-ES"/>
              </w:rPr>
              <w:t>Toneladas de CO</w:t>
            </w:r>
            <w:r w:rsidRPr="005757CC">
              <w:rPr>
                <w:sz w:val="18"/>
                <w:szCs w:val="18"/>
                <w:vertAlign w:val="subscript"/>
                <w:lang w:val="es-ES"/>
              </w:rPr>
              <w:t>2</w:t>
            </w:r>
            <w:r w:rsidRPr="005757CC">
              <w:rPr>
                <w:sz w:val="18"/>
                <w:szCs w:val="18"/>
                <w:lang w:val="es-ES"/>
              </w:rPr>
              <w:t xml:space="preserve"> equiv.</w:t>
            </w:r>
          </w:p>
        </w:tc>
        <w:tc>
          <w:tcPr>
            <w:tcW w:w="364" w:type="pct"/>
            <w:vAlign w:val="center"/>
          </w:tcPr>
          <w:p w14:paraId="165E28AE" w14:textId="77777777" w:rsidR="00B53AAC" w:rsidRPr="00C51E35" w:rsidRDefault="00B53AAC" w:rsidP="006E3AE1">
            <w:pPr>
              <w:jc w:val="center"/>
              <w:rPr>
                <w:sz w:val="16"/>
                <w:szCs w:val="16"/>
                <w:lang w:val="es-ES"/>
              </w:rPr>
            </w:pPr>
            <w:r w:rsidRPr="00C51E35">
              <w:rPr>
                <w:color w:val="000000"/>
                <w:sz w:val="16"/>
                <w:szCs w:val="16"/>
                <w:lang w:val="es-ES" w:eastAsia="en-CA"/>
              </w:rPr>
              <w:t>n.a</w:t>
            </w:r>
          </w:p>
        </w:tc>
        <w:tc>
          <w:tcPr>
            <w:tcW w:w="392" w:type="pct"/>
            <w:vAlign w:val="center"/>
          </w:tcPr>
          <w:p w14:paraId="354B5C06" w14:textId="77777777" w:rsidR="00B53AAC" w:rsidRPr="00C51E35" w:rsidRDefault="00B53AAC" w:rsidP="006E3AE1">
            <w:pPr>
              <w:jc w:val="right"/>
              <w:rPr>
                <w:sz w:val="16"/>
                <w:szCs w:val="16"/>
                <w:lang w:val="es-ES"/>
              </w:rPr>
            </w:pPr>
            <w:r w:rsidRPr="00C51E35">
              <w:rPr>
                <w:color w:val="0D0D0D" w:themeColor="text1" w:themeTint="F2"/>
                <w:sz w:val="16"/>
                <w:szCs w:val="16"/>
                <w:lang w:val="es-ES" w:eastAsia="en-CA"/>
              </w:rPr>
              <w:t>935.450</w:t>
            </w:r>
          </w:p>
        </w:tc>
        <w:tc>
          <w:tcPr>
            <w:tcW w:w="390" w:type="pct"/>
            <w:shd w:val="clear" w:color="auto" w:fill="FFFFFF" w:themeFill="background1"/>
            <w:vAlign w:val="center"/>
          </w:tcPr>
          <w:p w14:paraId="27163097" w14:textId="77777777" w:rsidR="00B53AAC" w:rsidRPr="00C51E35" w:rsidRDefault="00B53AAC" w:rsidP="006E3AE1">
            <w:pPr>
              <w:jc w:val="right"/>
              <w:rPr>
                <w:sz w:val="16"/>
                <w:szCs w:val="16"/>
                <w:lang w:val="es-ES"/>
              </w:rPr>
            </w:pPr>
            <w:r w:rsidRPr="00C51E35">
              <w:rPr>
                <w:color w:val="0D0D0D" w:themeColor="text1" w:themeTint="F2"/>
                <w:sz w:val="16"/>
                <w:szCs w:val="16"/>
                <w:lang w:val="es-ES" w:eastAsia="en-CA"/>
              </w:rPr>
              <w:t>911.652</w:t>
            </w:r>
          </w:p>
        </w:tc>
        <w:tc>
          <w:tcPr>
            <w:tcW w:w="391" w:type="pct"/>
            <w:shd w:val="clear" w:color="auto" w:fill="FFFFFF" w:themeFill="background1"/>
            <w:vAlign w:val="center"/>
          </w:tcPr>
          <w:p w14:paraId="1952E59A" w14:textId="77777777" w:rsidR="00B53AAC" w:rsidRPr="00C51E35" w:rsidRDefault="00B53AAC" w:rsidP="006E3AE1">
            <w:pPr>
              <w:jc w:val="right"/>
              <w:rPr>
                <w:sz w:val="16"/>
                <w:szCs w:val="16"/>
                <w:lang w:val="es-ES"/>
              </w:rPr>
            </w:pPr>
            <w:r w:rsidRPr="00C51E35">
              <w:rPr>
                <w:color w:val="0D0D0D" w:themeColor="text1" w:themeTint="F2"/>
                <w:sz w:val="16"/>
                <w:szCs w:val="16"/>
                <w:lang w:val="es-ES" w:eastAsia="en-CA"/>
              </w:rPr>
              <w:t>887.506</w:t>
            </w:r>
          </w:p>
        </w:tc>
        <w:tc>
          <w:tcPr>
            <w:tcW w:w="391" w:type="pct"/>
            <w:shd w:val="clear" w:color="auto" w:fill="FFFFFF" w:themeFill="background1"/>
            <w:vAlign w:val="center"/>
          </w:tcPr>
          <w:p w14:paraId="1C3F0922" w14:textId="77777777" w:rsidR="00B53AAC" w:rsidRPr="00C51E35" w:rsidRDefault="00B53AAC" w:rsidP="006E3AE1">
            <w:pPr>
              <w:jc w:val="right"/>
              <w:rPr>
                <w:sz w:val="16"/>
                <w:szCs w:val="16"/>
                <w:lang w:val="es-ES"/>
              </w:rPr>
            </w:pPr>
            <w:r w:rsidRPr="00C51E35">
              <w:rPr>
                <w:color w:val="0D0D0D" w:themeColor="text1" w:themeTint="F2"/>
                <w:sz w:val="16"/>
                <w:szCs w:val="16"/>
                <w:lang w:val="es-ES" w:eastAsia="en-CA"/>
              </w:rPr>
              <w:t>864.056</w:t>
            </w:r>
          </w:p>
        </w:tc>
        <w:tc>
          <w:tcPr>
            <w:tcW w:w="392" w:type="pct"/>
            <w:shd w:val="clear" w:color="auto" w:fill="FFFFFF" w:themeFill="background1"/>
            <w:vAlign w:val="center"/>
          </w:tcPr>
          <w:p w14:paraId="394E1C11" w14:textId="77777777" w:rsidR="00B53AAC" w:rsidRPr="00C51E35" w:rsidRDefault="00B53AAC" w:rsidP="006E3AE1">
            <w:pPr>
              <w:jc w:val="right"/>
              <w:rPr>
                <w:sz w:val="16"/>
                <w:szCs w:val="16"/>
                <w:lang w:val="es-ES"/>
              </w:rPr>
            </w:pPr>
            <w:r w:rsidRPr="00C51E35">
              <w:rPr>
                <w:color w:val="0D0D0D" w:themeColor="text1" w:themeTint="F2"/>
                <w:sz w:val="16"/>
                <w:szCs w:val="16"/>
                <w:lang w:val="es-ES" w:eastAsia="en-CA"/>
              </w:rPr>
              <w:t>840.258</w:t>
            </w:r>
          </w:p>
        </w:tc>
        <w:tc>
          <w:tcPr>
            <w:tcW w:w="383" w:type="pct"/>
            <w:vAlign w:val="center"/>
          </w:tcPr>
          <w:p w14:paraId="0497934B" w14:textId="77777777" w:rsidR="00B53AAC" w:rsidRPr="00C51E35" w:rsidRDefault="00B53AAC" w:rsidP="006E3AE1">
            <w:pPr>
              <w:jc w:val="right"/>
              <w:rPr>
                <w:sz w:val="16"/>
                <w:szCs w:val="16"/>
                <w:lang w:val="es-ES"/>
              </w:rPr>
            </w:pPr>
            <w:r w:rsidRPr="00C51E35">
              <w:rPr>
                <w:color w:val="0D0D0D" w:themeColor="text1" w:themeTint="F2"/>
                <w:sz w:val="16"/>
                <w:szCs w:val="16"/>
                <w:lang w:val="es-ES" w:eastAsia="en-CA"/>
              </w:rPr>
              <w:t>792.662</w:t>
            </w:r>
          </w:p>
        </w:tc>
        <w:tc>
          <w:tcPr>
            <w:tcW w:w="364" w:type="pct"/>
            <w:vAlign w:val="center"/>
          </w:tcPr>
          <w:p w14:paraId="45FA52ED" w14:textId="77777777" w:rsidR="00B53AAC" w:rsidRPr="00C51E35" w:rsidRDefault="00B53AAC" w:rsidP="006E3AE1">
            <w:pPr>
              <w:jc w:val="center"/>
              <w:rPr>
                <w:color w:val="000000"/>
                <w:sz w:val="16"/>
                <w:szCs w:val="16"/>
                <w:lang w:val="es-ES"/>
              </w:rPr>
            </w:pPr>
            <w:r w:rsidRPr="00C51E35">
              <w:rPr>
                <w:color w:val="0D0D0D" w:themeColor="text1" w:themeTint="F2"/>
                <w:sz w:val="16"/>
                <w:szCs w:val="16"/>
                <w:lang w:val="es-ES" w:eastAsia="en-CA"/>
              </w:rPr>
              <w:t>792.662</w:t>
            </w:r>
          </w:p>
        </w:tc>
        <w:tc>
          <w:tcPr>
            <w:tcW w:w="324" w:type="pct"/>
            <w:shd w:val="clear" w:color="auto" w:fill="FFFFFF" w:themeFill="background1"/>
            <w:vAlign w:val="center"/>
          </w:tcPr>
          <w:p w14:paraId="2F4C2E28" w14:textId="77D7BC17" w:rsidR="00B53AAC" w:rsidRPr="00C51E35" w:rsidRDefault="00B53AAC" w:rsidP="006E3AE1">
            <w:pPr>
              <w:jc w:val="center"/>
              <w:rPr>
                <w:color w:val="000000"/>
                <w:sz w:val="16"/>
                <w:szCs w:val="16"/>
                <w:lang w:val="es-ES"/>
              </w:rPr>
            </w:pPr>
            <w:r w:rsidRPr="00C51E35">
              <w:rPr>
                <w:color w:val="000000"/>
                <w:sz w:val="16"/>
                <w:szCs w:val="16"/>
                <w:lang w:val="es-ES" w:eastAsia="en-CA"/>
              </w:rPr>
              <w:t>n.a</w:t>
            </w:r>
            <w:r w:rsidR="005757CC">
              <w:rPr>
                <w:color w:val="000000"/>
                <w:sz w:val="16"/>
                <w:szCs w:val="16"/>
                <w:lang w:val="es-ES" w:eastAsia="en-CA"/>
              </w:rPr>
              <w:t>.</w:t>
            </w:r>
          </w:p>
        </w:tc>
      </w:tr>
      <w:tr w:rsidR="00A77605" w:rsidRPr="00C51E35" w14:paraId="6F1859D9" w14:textId="77777777" w:rsidTr="00A77605">
        <w:trPr>
          <w:trHeight w:val="414"/>
        </w:trPr>
        <w:tc>
          <w:tcPr>
            <w:tcW w:w="204" w:type="pct"/>
            <w:hideMark/>
          </w:tcPr>
          <w:p w14:paraId="6F006D3C" w14:textId="77777777" w:rsidR="00B53AAC" w:rsidRPr="00C51E35" w:rsidRDefault="00B53AAC" w:rsidP="006E3AE1">
            <w:pPr>
              <w:jc w:val="left"/>
              <w:rPr>
                <w:color w:val="000000"/>
                <w:sz w:val="16"/>
                <w:szCs w:val="16"/>
                <w:lang w:val="es-ES"/>
              </w:rPr>
            </w:pPr>
            <w:r w:rsidRPr="00C51E35">
              <w:rPr>
                <w:color w:val="000000"/>
                <w:sz w:val="16"/>
                <w:szCs w:val="16"/>
                <w:lang w:val="es-ES"/>
              </w:rPr>
              <w:t>2.1</w:t>
            </w:r>
          </w:p>
        </w:tc>
        <w:tc>
          <w:tcPr>
            <w:tcW w:w="1406" w:type="pct"/>
            <w:gridSpan w:val="2"/>
            <w:hideMark/>
          </w:tcPr>
          <w:p w14:paraId="7E6B841D" w14:textId="4989EBE6" w:rsidR="00B53AAC" w:rsidRPr="005757CC" w:rsidRDefault="00B53AAC" w:rsidP="006E3AE1">
            <w:pPr>
              <w:ind w:right="-176"/>
              <w:jc w:val="left"/>
              <w:rPr>
                <w:color w:val="000000"/>
                <w:sz w:val="18"/>
                <w:szCs w:val="18"/>
                <w:lang w:val="es-ES"/>
              </w:rPr>
            </w:pPr>
            <w:r w:rsidRPr="005757CC">
              <w:rPr>
                <w:color w:val="000000"/>
                <w:sz w:val="18"/>
                <w:szCs w:val="18"/>
                <w:lang w:val="es-ES"/>
              </w:rPr>
              <w:t>Financiación convenida para</w:t>
            </w:r>
            <w:r w:rsidRPr="005757CC">
              <w:rPr>
                <w:color w:val="000000"/>
                <w:sz w:val="18"/>
                <w:szCs w:val="18"/>
                <w:lang w:val="es-ES"/>
              </w:rPr>
              <w:br/>
              <w:t>el OE Principal (PNUMA) (USD)</w:t>
            </w:r>
          </w:p>
        </w:tc>
        <w:tc>
          <w:tcPr>
            <w:tcW w:w="364" w:type="pct"/>
          </w:tcPr>
          <w:p w14:paraId="7DB84D55"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115.000</w:t>
            </w:r>
          </w:p>
        </w:tc>
        <w:tc>
          <w:tcPr>
            <w:tcW w:w="392" w:type="pct"/>
          </w:tcPr>
          <w:p w14:paraId="227BBF60"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0" w:type="pct"/>
            <w:shd w:val="clear" w:color="auto" w:fill="FFFFFF" w:themeFill="background1"/>
          </w:tcPr>
          <w:p w14:paraId="00698558"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94.500</w:t>
            </w:r>
          </w:p>
        </w:tc>
        <w:tc>
          <w:tcPr>
            <w:tcW w:w="391" w:type="pct"/>
            <w:shd w:val="clear" w:color="auto" w:fill="FFFFFF" w:themeFill="background1"/>
          </w:tcPr>
          <w:p w14:paraId="6B2D2EAC"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1" w:type="pct"/>
            <w:shd w:val="clear" w:color="auto" w:fill="FFFFFF" w:themeFill="background1"/>
          </w:tcPr>
          <w:p w14:paraId="3F64750C"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69.500</w:t>
            </w:r>
          </w:p>
        </w:tc>
        <w:tc>
          <w:tcPr>
            <w:tcW w:w="392" w:type="pct"/>
            <w:shd w:val="clear" w:color="auto" w:fill="FFFFFF" w:themeFill="background1"/>
          </w:tcPr>
          <w:p w14:paraId="0BEB1944"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83" w:type="pct"/>
            <w:shd w:val="clear" w:color="auto" w:fill="FFFFFF" w:themeFill="background1"/>
          </w:tcPr>
          <w:p w14:paraId="5534F941"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64" w:type="pct"/>
          </w:tcPr>
          <w:p w14:paraId="6C4B0B40"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38.000</w:t>
            </w:r>
          </w:p>
        </w:tc>
        <w:tc>
          <w:tcPr>
            <w:tcW w:w="324" w:type="pct"/>
            <w:shd w:val="clear" w:color="auto" w:fill="FFFFFF" w:themeFill="background1"/>
          </w:tcPr>
          <w:p w14:paraId="15FB91E2" w14:textId="77777777" w:rsidR="00B53AAC" w:rsidRPr="00C51E35" w:rsidRDefault="00B53AAC" w:rsidP="006E3AE1">
            <w:pPr>
              <w:jc w:val="right"/>
              <w:rPr>
                <w:color w:val="000000"/>
                <w:sz w:val="16"/>
                <w:szCs w:val="16"/>
                <w:lang w:val="es-ES"/>
              </w:rPr>
            </w:pPr>
            <w:r w:rsidRPr="00C51E35">
              <w:rPr>
                <w:color w:val="000000"/>
                <w:sz w:val="16"/>
                <w:szCs w:val="16"/>
                <w:lang w:val="es-ES"/>
              </w:rPr>
              <w:t>317.000</w:t>
            </w:r>
          </w:p>
        </w:tc>
      </w:tr>
      <w:tr w:rsidR="00A77605" w:rsidRPr="00C51E35" w14:paraId="57F232FD" w14:textId="77777777" w:rsidTr="00A77605">
        <w:trPr>
          <w:trHeight w:val="414"/>
        </w:trPr>
        <w:tc>
          <w:tcPr>
            <w:tcW w:w="204" w:type="pct"/>
            <w:hideMark/>
          </w:tcPr>
          <w:p w14:paraId="143BD65E" w14:textId="77777777" w:rsidR="00B53AAC" w:rsidRPr="00C51E35" w:rsidRDefault="00B53AAC" w:rsidP="006E3AE1">
            <w:pPr>
              <w:jc w:val="left"/>
              <w:rPr>
                <w:color w:val="000000"/>
                <w:sz w:val="16"/>
                <w:szCs w:val="16"/>
                <w:lang w:val="es-ES"/>
              </w:rPr>
            </w:pPr>
            <w:r w:rsidRPr="00C51E35">
              <w:rPr>
                <w:color w:val="000000"/>
                <w:sz w:val="16"/>
                <w:szCs w:val="16"/>
                <w:lang w:val="es-ES"/>
              </w:rPr>
              <w:t>2.2</w:t>
            </w:r>
          </w:p>
        </w:tc>
        <w:tc>
          <w:tcPr>
            <w:tcW w:w="1406" w:type="pct"/>
            <w:gridSpan w:val="2"/>
            <w:hideMark/>
          </w:tcPr>
          <w:p w14:paraId="569B836D" w14:textId="7BEBEC43" w:rsidR="00B53AAC" w:rsidRPr="005757CC" w:rsidRDefault="00B53AAC" w:rsidP="006E3AE1">
            <w:pPr>
              <w:ind w:right="-88"/>
              <w:jc w:val="left"/>
              <w:rPr>
                <w:color w:val="000000"/>
                <w:sz w:val="18"/>
                <w:szCs w:val="18"/>
                <w:lang w:val="es-ES"/>
              </w:rPr>
            </w:pPr>
            <w:r w:rsidRPr="005757CC">
              <w:rPr>
                <w:color w:val="000000"/>
                <w:sz w:val="18"/>
                <w:szCs w:val="18"/>
                <w:lang w:val="es-ES"/>
              </w:rPr>
              <w:t>Gastos de apoyo para</w:t>
            </w:r>
            <w:r w:rsidRPr="005757CC">
              <w:rPr>
                <w:color w:val="000000"/>
                <w:sz w:val="18"/>
                <w:szCs w:val="18"/>
                <w:lang w:val="es-ES"/>
              </w:rPr>
              <w:br/>
              <w:t>el OE Principal (USD)</w:t>
            </w:r>
          </w:p>
        </w:tc>
        <w:tc>
          <w:tcPr>
            <w:tcW w:w="364" w:type="pct"/>
          </w:tcPr>
          <w:p w14:paraId="270DDE0A"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14.950</w:t>
            </w:r>
          </w:p>
        </w:tc>
        <w:tc>
          <w:tcPr>
            <w:tcW w:w="392" w:type="pct"/>
          </w:tcPr>
          <w:p w14:paraId="5A0BFF9F"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0" w:type="pct"/>
            <w:shd w:val="clear" w:color="auto" w:fill="FFFFFF" w:themeFill="background1"/>
          </w:tcPr>
          <w:p w14:paraId="195A565F"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12.285</w:t>
            </w:r>
          </w:p>
        </w:tc>
        <w:tc>
          <w:tcPr>
            <w:tcW w:w="391" w:type="pct"/>
            <w:shd w:val="clear" w:color="auto" w:fill="FFFFFF" w:themeFill="background1"/>
          </w:tcPr>
          <w:p w14:paraId="39B04BA9"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1" w:type="pct"/>
            <w:shd w:val="clear" w:color="auto" w:fill="FFFFFF" w:themeFill="background1"/>
          </w:tcPr>
          <w:p w14:paraId="3B53615F"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9.035</w:t>
            </w:r>
          </w:p>
        </w:tc>
        <w:tc>
          <w:tcPr>
            <w:tcW w:w="392" w:type="pct"/>
            <w:shd w:val="clear" w:color="auto" w:fill="FFFFFF" w:themeFill="background1"/>
          </w:tcPr>
          <w:p w14:paraId="08CB3E3A"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83" w:type="pct"/>
            <w:shd w:val="clear" w:color="auto" w:fill="FFFFFF" w:themeFill="background1"/>
          </w:tcPr>
          <w:p w14:paraId="781ED9D5"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64" w:type="pct"/>
          </w:tcPr>
          <w:p w14:paraId="5297CB5F"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4.940</w:t>
            </w:r>
          </w:p>
        </w:tc>
        <w:tc>
          <w:tcPr>
            <w:tcW w:w="324" w:type="pct"/>
            <w:shd w:val="clear" w:color="auto" w:fill="FFFFFF" w:themeFill="background1"/>
          </w:tcPr>
          <w:p w14:paraId="2461D341" w14:textId="77777777" w:rsidR="00B53AAC" w:rsidRPr="00C51E35" w:rsidRDefault="00B53AAC" w:rsidP="006E3AE1">
            <w:pPr>
              <w:jc w:val="right"/>
              <w:rPr>
                <w:color w:val="000000"/>
                <w:sz w:val="16"/>
                <w:szCs w:val="16"/>
                <w:lang w:val="es-ES"/>
              </w:rPr>
            </w:pPr>
            <w:r w:rsidRPr="00C51E35">
              <w:rPr>
                <w:color w:val="000000"/>
                <w:sz w:val="16"/>
                <w:szCs w:val="16"/>
                <w:lang w:val="es-ES"/>
              </w:rPr>
              <w:t>41.210</w:t>
            </w:r>
          </w:p>
        </w:tc>
      </w:tr>
      <w:tr w:rsidR="00A77605" w:rsidRPr="00C51E35" w14:paraId="579940F8" w14:textId="77777777" w:rsidTr="00A77605">
        <w:trPr>
          <w:trHeight w:val="414"/>
        </w:trPr>
        <w:tc>
          <w:tcPr>
            <w:tcW w:w="204" w:type="pct"/>
            <w:hideMark/>
          </w:tcPr>
          <w:p w14:paraId="019AED9A" w14:textId="77777777" w:rsidR="00B53AAC" w:rsidRPr="00C51E35" w:rsidRDefault="00B53AAC" w:rsidP="006E3AE1">
            <w:pPr>
              <w:jc w:val="left"/>
              <w:rPr>
                <w:color w:val="000000"/>
                <w:sz w:val="16"/>
                <w:szCs w:val="16"/>
                <w:lang w:val="es-ES"/>
              </w:rPr>
            </w:pPr>
            <w:r w:rsidRPr="00C51E35">
              <w:rPr>
                <w:color w:val="000000"/>
                <w:sz w:val="16"/>
                <w:szCs w:val="16"/>
                <w:lang w:val="es-ES"/>
              </w:rPr>
              <w:t>2.3</w:t>
            </w:r>
          </w:p>
        </w:tc>
        <w:tc>
          <w:tcPr>
            <w:tcW w:w="1406" w:type="pct"/>
            <w:gridSpan w:val="2"/>
            <w:hideMark/>
          </w:tcPr>
          <w:p w14:paraId="2F99F0AF" w14:textId="6679C018" w:rsidR="00B53AAC" w:rsidRPr="005757CC" w:rsidRDefault="00B53AAC" w:rsidP="006E3AE1">
            <w:pPr>
              <w:jc w:val="left"/>
              <w:rPr>
                <w:color w:val="000000"/>
                <w:sz w:val="18"/>
                <w:szCs w:val="18"/>
                <w:lang w:val="es-ES"/>
              </w:rPr>
            </w:pPr>
            <w:r w:rsidRPr="005757CC">
              <w:rPr>
                <w:color w:val="000000"/>
                <w:sz w:val="18"/>
                <w:szCs w:val="18"/>
                <w:lang w:val="es-ES"/>
              </w:rPr>
              <w:t>Financiación convenida para</w:t>
            </w:r>
            <w:r w:rsidRPr="005757CC">
              <w:rPr>
                <w:color w:val="000000"/>
                <w:sz w:val="18"/>
                <w:szCs w:val="18"/>
                <w:lang w:val="es-ES"/>
              </w:rPr>
              <w:br/>
              <w:t>el OE Cooperante (ONUDI) (USD)</w:t>
            </w:r>
          </w:p>
        </w:tc>
        <w:tc>
          <w:tcPr>
            <w:tcW w:w="364" w:type="pct"/>
          </w:tcPr>
          <w:p w14:paraId="3FB324D8" w14:textId="77777777" w:rsidR="00B53AAC" w:rsidRPr="00C51E35" w:rsidRDefault="00B53AAC" w:rsidP="006E3AE1">
            <w:pPr>
              <w:jc w:val="right"/>
              <w:rPr>
                <w:color w:val="000000"/>
                <w:sz w:val="16"/>
                <w:szCs w:val="16"/>
                <w:lang w:val="es-ES"/>
              </w:rPr>
            </w:pPr>
            <w:r w:rsidRPr="00C51E35">
              <w:rPr>
                <w:sz w:val="16"/>
                <w:szCs w:val="16"/>
                <w:lang w:val="es-ES"/>
              </w:rPr>
              <w:t>35.000</w:t>
            </w:r>
          </w:p>
        </w:tc>
        <w:tc>
          <w:tcPr>
            <w:tcW w:w="392" w:type="pct"/>
          </w:tcPr>
          <w:p w14:paraId="56994B72"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0" w:type="pct"/>
            <w:shd w:val="clear" w:color="auto" w:fill="FFFFFF" w:themeFill="background1"/>
          </w:tcPr>
          <w:p w14:paraId="51F035D2" w14:textId="77777777" w:rsidR="00B53AAC" w:rsidRPr="00C51E35" w:rsidRDefault="00B53AAC" w:rsidP="006E3AE1">
            <w:pPr>
              <w:jc w:val="right"/>
              <w:rPr>
                <w:color w:val="000000"/>
                <w:sz w:val="16"/>
                <w:szCs w:val="16"/>
                <w:lang w:val="es-ES"/>
              </w:rPr>
            </w:pPr>
            <w:r w:rsidRPr="00C51E35">
              <w:rPr>
                <w:sz w:val="16"/>
                <w:szCs w:val="16"/>
                <w:lang w:val="es-ES"/>
              </w:rPr>
              <w:t>35.000</w:t>
            </w:r>
          </w:p>
        </w:tc>
        <w:tc>
          <w:tcPr>
            <w:tcW w:w="391" w:type="pct"/>
            <w:shd w:val="clear" w:color="auto" w:fill="FFFFFF" w:themeFill="background1"/>
          </w:tcPr>
          <w:p w14:paraId="074D983A"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1" w:type="pct"/>
            <w:shd w:val="clear" w:color="auto" w:fill="FFFFFF" w:themeFill="background1"/>
          </w:tcPr>
          <w:p w14:paraId="46D5A1DE"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40.000</w:t>
            </w:r>
          </w:p>
        </w:tc>
        <w:tc>
          <w:tcPr>
            <w:tcW w:w="392" w:type="pct"/>
            <w:shd w:val="clear" w:color="auto" w:fill="FFFFFF" w:themeFill="background1"/>
          </w:tcPr>
          <w:p w14:paraId="0CAF8F5A" w14:textId="77777777" w:rsidR="00B53AAC" w:rsidRPr="00C51E35" w:rsidRDefault="00B53AAC" w:rsidP="006E3AE1">
            <w:pPr>
              <w:jc w:val="right"/>
              <w:rPr>
                <w:color w:val="000000"/>
                <w:sz w:val="16"/>
                <w:szCs w:val="16"/>
                <w:lang w:val="es-ES"/>
              </w:rPr>
            </w:pPr>
            <w:r w:rsidRPr="00C51E35">
              <w:rPr>
                <w:sz w:val="16"/>
                <w:szCs w:val="16"/>
                <w:lang w:val="es-ES"/>
              </w:rPr>
              <w:t>0</w:t>
            </w:r>
          </w:p>
        </w:tc>
        <w:tc>
          <w:tcPr>
            <w:tcW w:w="383" w:type="pct"/>
            <w:shd w:val="clear" w:color="auto" w:fill="FFFFFF" w:themeFill="background1"/>
          </w:tcPr>
          <w:p w14:paraId="461B3108" w14:textId="77777777" w:rsidR="00B53AAC" w:rsidRPr="00C51E35" w:rsidRDefault="00B53AAC" w:rsidP="006E3AE1">
            <w:pPr>
              <w:jc w:val="right"/>
              <w:rPr>
                <w:color w:val="000000"/>
                <w:sz w:val="16"/>
                <w:szCs w:val="16"/>
                <w:lang w:val="es-ES"/>
              </w:rPr>
            </w:pPr>
            <w:r w:rsidRPr="00C51E35">
              <w:rPr>
                <w:color w:val="000000"/>
                <w:sz w:val="16"/>
                <w:szCs w:val="16"/>
                <w:lang w:val="es-ES"/>
              </w:rPr>
              <w:t>0</w:t>
            </w:r>
          </w:p>
        </w:tc>
        <w:tc>
          <w:tcPr>
            <w:tcW w:w="364" w:type="pct"/>
          </w:tcPr>
          <w:p w14:paraId="1C34E8BC" w14:textId="77777777" w:rsidR="00B53AAC" w:rsidRPr="00C51E35" w:rsidRDefault="00B53AAC" w:rsidP="006E3AE1">
            <w:pPr>
              <w:jc w:val="right"/>
              <w:rPr>
                <w:color w:val="000000"/>
                <w:sz w:val="16"/>
                <w:szCs w:val="16"/>
                <w:lang w:val="es-ES"/>
              </w:rPr>
            </w:pPr>
            <w:r w:rsidRPr="00C51E35">
              <w:rPr>
                <w:sz w:val="16"/>
                <w:szCs w:val="16"/>
                <w:lang w:val="es-ES"/>
              </w:rPr>
              <w:t>5.000</w:t>
            </w:r>
          </w:p>
        </w:tc>
        <w:tc>
          <w:tcPr>
            <w:tcW w:w="324" w:type="pct"/>
            <w:shd w:val="clear" w:color="auto" w:fill="FFFFFF" w:themeFill="background1"/>
          </w:tcPr>
          <w:p w14:paraId="34D12C32" w14:textId="77777777" w:rsidR="00B53AAC" w:rsidRPr="00C51E35" w:rsidRDefault="00B53AAC" w:rsidP="006E3AE1">
            <w:pPr>
              <w:jc w:val="right"/>
              <w:rPr>
                <w:color w:val="000000"/>
                <w:sz w:val="16"/>
                <w:szCs w:val="16"/>
                <w:lang w:val="es-ES"/>
              </w:rPr>
            </w:pPr>
            <w:r w:rsidRPr="00C51E35">
              <w:rPr>
                <w:sz w:val="16"/>
                <w:szCs w:val="16"/>
                <w:lang w:val="es-ES"/>
              </w:rPr>
              <w:t>115.000</w:t>
            </w:r>
          </w:p>
        </w:tc>
      </w:tr>
      <w:tr w:rsidR="00A77605" w:rsidRPr="00C51E35" w14:paraId="6B4A788B" w14:textId="77777777" w:rsidTr="00A77605">
        <w:trPr>
          <w:trHeight w:val="414"/>
        </w:trPr>
        <w:tc>
          <w:tcPr>
            <w:tcW w:w="204" w:type="pct"/>
            <w:hideMark/>
          </w:tcPr>
          <w:p w14:paraId="2D5E5CE3" w14:textId="77777777" w:rsidR="00B53AAC" w:rsidRPr="00C51E35" w:rsidRDefault="00B53AAC" w:rsidP="006E3AE1">
            <w:pPr>
              <w:jc w:val="left"/>
              <w:rPr>
                <w:color w:val="000000"/>
                <w:sz w:val="16"/>
                <w:szCs w:val="16"/>
                <w:lang w:val="es-ES"/>
              </w:rPr>
            </w:pPr>
            <w:r w:rsidRPr="00C51E35">
              <w:rPr>
                <w:color w:val="000000"/>
                <w:sz w:val="16"/>
                <w:szCs w:val="16"/>
                <w:lang w:val="es-ES"/>
              </w:rPr>
              <w:t>2.4</w:t>
            </w:r>
          </w:p>
        </w:tc>
        <w:tc>
          <w:tcPr>
            <w:tcW w:w="1406" w:type="pct"/>
            <w:gridSpan w:val="2"/>
            <w:shd w:val="clear" w:color="auto" w:fill="FFFFFF" w:themeFill="background1"/>
            <w:hideMark/>
          </w:tcPr>
          <w:p w14:paraId="181E2E6F" w14:textId="77777777" w:rsidR="00B53AAC" w:rsidRPr="005757CC" w:rsidRDefault="00B53AAC" w:rsidP="006E3AE1">
            <w:pPr>
              <w:ind w:right="-88"/>
              <w:jc w:val="left"/>
              <w:rPr>
                <w:color w:val="000000"/>
                <w:sz w:val="18"/>
                <w:szCs w:val="18"/>
                <w:lang w:val="es-ES"/>
              </w:rPr>
            </w:pPr>
            <w:r w:rsidRPr="005757CC">
              <w:rPr>
                <w:color w:val="000000"/>
                <w:sz w:val="18"/>
                <w:szCs w:val="18"/>
                <w:lang w:val="es-ES"/>
              </w:rPr>
              <w:t>Gastos de apoyo para el OE Cooperante (USD)</w:t>
            </w:r>
          </w:p>
        </w:tc>
        <w:tc>
          <w:tcPr>
            <w:tcW w:w="364" w:type="pct"/>
          </w:tcPr>
          <w:p w14:paraId="58E8141E" w14:textId="77777777" w:rsidR="00B53AAC" w:rsidRPr="00C51E35" w:rsidRDefault="00B53AAC" w:rsidP="006E3AE1">
            <w:pPr>
              <w:jc w:val="right"/>
              <w:rPr>
                <w:color w:val="000000"/>
                <w:sz w:val="16"/>
                <w:szCs w:val="16"/>
                <w:lang w:val="es-ES"/>
              </w:rPr>
            </w:pPr>
            <w:r w:rsidRPr="00C51E35">
              <w:rPr>
                <w:sz w:val="16"/>
                <w:szCs w:val="16"/>
                <w:lang w:val="es-ES"/>
              </w:rPr>
              <w:t>4.550</w:t>
            </w:r>
          </w:p>
        </w:tc>
        <w:tc>
          <w:tcPr>
            <w:tcW w:w="392" w:type="pct"/>
          </w:tcPr>
          <w:p w14:paraId="5A589ACA"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0" w:type="pct"/>
            <w:shd w:val="clear" w:color="auto" w:fill="FFFFFF" w:themeFill="background1"/>
          </w:tcPr>
          <w:p w14:paraId="143713B3" w14:textId="77777777" w:rsidR="00B53AAC" w:rsidRPr="00C51E35" w:rsidRDefault="00B53AAC" w:rsidP="006E3AE1">
            <w:pPr>
              <w:jc w:val="right"/>
              <w:rPr>
                <w:color w:val="000000"/>
                <w:sz w:val="16"/>
                <w:szCs w:val="16"/>
                <w:lang w:val="es-ES"/>
              </w:rPr>
            </w:pPr>
            <w:r w:rsidRPr="00C51E35">
              <w:rPr>
                <w:sz w:val="16"/>
                <w:szCs w:val="16"/>
                <w:lang w:val="es-ES"/>
              </w:rPr>
              <w:t>4.550</w:t>
            </w:r>
          </w:p>
        </w:tc>
        <w:tc>
          <w:tcPr>
            <w:tcW w:w="391" w:type="pct"/>
            <w:shd w:val="clear" w:color="auto" w:fill="FFFFFF" w:themeFill="background1"/>
          </w:tcPr>
          <w:p w14:paraId="1FFB651D"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1" w:type="pct"/>
            <w:shd w:val="clear" w:color="auto" w:fill="FFFFFF" w:themeFill="background1"/>
          </w:tcPr>
          <w:p w14:paraId="0A62CE06"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5.200</w:t>
            </w:r>
          </w:p>
        </w:tc>
        <w:tc>
          <w:tcPr>
            <w:tcW w:w="392" w:type="pct"/>
            <w:shd w:val="clear" w:color="auto" w:fill="FFFFFF" w:themeFill="background1"/>
          </w:tcPr>
          <w:p w14:paraId="0B867069" w14:textId="77777777" w:rsidR="00B53AAC" w:rsidRPr="00C51E35" w:rsidRDefault="00B53AAC" w:rsidP="006E3AE1">
            <w:pPr>
              <w:jc w:val="right"/>
              <w:rPr>
                <w:color w:val="000000"/>
                <w:sz w:val="16"/>
                <w:szCs w:val="16"/>
                <w:lang w:val="es-ES"/>
              </w:rPr>
            </w:pPr>
            <w:r w:rsidRPr="00C51E35">
              <w:rPr>
                <w:sz w:val="16"/>
                <w:szCs w:val="16"/>
                <w:lang w:val="es-ES"/>
              </w:rPr>
              <w:t>0</w:t>
            </w:r>
          </w:p>
        </w:tc>
        <w:tc>
          <w:tcPr>
            <w:tcW w:w="383" w:type="pct"/>
            <w:shd w:val="clear" w:color="auto" w:fill="FFFFFF" w:themeFill="background1"/>
          </w:tcPr>
          <w:p w14:paraId="3F931069" w14:textId="77777777" w:rsidR="00B53AAC" w:rsidRPr="00C51E35" w:rsidRDefault="00B53AAC" w:rsidP="006E3AE1">
            <w:pPr>
              <w:jc w:val="right"/>
              <w:rPr>
                <w:color w:val="000000"/>
                <w:sz w:val="16"/>
                <w:szCs w:val="16"/>
                <w:lang w:val="es-ES"/>
              </w:rPr>
            </w:pPr>
            <w:r w:rsidRPr="00C51E35">
              <w:rPr>
                <w:color w:val="000000"/>
                <w:sz w:val="16"/>
                <w:szCs w:val="16"/>
                <w:lang w:val="es-ES"/>
              </w:rPr>
              <w:t>0</w:t>
            </w:r>
          </w:p>
        </w:tc>
        <w:tc>
          <w:tcPr>
            <w:tcW w:w="364" w:type="pct"/>
          </w:tcPr>
          <w:p w14:paraId="07E962B1" w14:textId="77777777" w:rsidR="00B53AAC" w:rsidRPr="00C51E35" w:rsidRDefault="00B53AAC" w:rsidP="006E3AE1">
            <w:pPr>
              <w:jc w:val="right"/>
              <w:rPr>
                <w:color w:val="000000"/>
                <w:sz w:val="16"/>
                <w:szCs w:val="16"/>
                <w:lang w:val="es-ES"/>
              </w:rPr>
            </w:pPr>
            <w:r w:rsidRPr="00C51E35">
              <w:rPr>
                <w:sz w:val="16"/>
                <w:szCs w:val="16"/>
                <w:lang w:val="es-ES"/>
              </w:rPr>
              <w:t>650</w:t>
            </w:r>
          </w:p>
        </w:tc>
        <w:tc>
          <w:tcPr>
            <w:tcW w:w="324" w:type="pct"/>
            <w:shd w:val="clear" w:color="auto" w:fill="FFFFFF" w:themeFill="background1"/>
          </w:tcPr>
          <w:p w14:paraId="1F7BCBE9" w14:textId="77777777" w:rsidR="00B53AAC" w:rsidRPr="00C51E35" w:rsidRDefault="00B53AAC" w:rsidP="006E3AE1">
            <w:pPr>
              <w:jc w:val="right"/>
              <w:rPr>
                <w:color w:val="000000"/>
                <w:sz w:val="16"/>
                <w:szCs w:val="16"/>
                <w:lang w:val="es-ES"/>
              </w:rPr>
            </w:pPr>
            <w:r w:rsidRPr="00C51E35">
              <w:rPr>
                <w:color w:val="000000"/>
                <w:sz w:val="16"/>
                <w:szCs w:val="16"/>
                <w:lang w:val="es-ES"/>
              </w:rPr>
              <w:t>14.950</w:t>
            </w:r>
          </w:p>
        </w:tc>
      </w:tr>
      <w:tr w:rsidR="00A77605" w:rsidRPr="00C51E35" w14:paraId="35A1712C" w14:textId="77777777" w:rsidTr="00A77605">
        <w:trPr>
          <w:trHeight w:val="414"/>
        </w:trPr>
        <w:tc>
          <w:tcPr>
            <w:tcW w:w="204" w:type="pct"/>
            <w:shd w:val="clear" w:color="auto" w:fill="FFFFFF" w:themeFill="background1"/>
            <w:hideMark/>
          </w:tcPr>
          <w:p w14:paraId="22FF509A" w14:textId="77777777" w:rsidR="00B53AAC" w:rsidRPr="00C51E35" w:rsidRDefault="00B53AAC" w:rsidP="006E3AE1">
            <w:pPr>
              <w:jc w:val="left"/>
              <w:rPr>
                <w:color w:val="000000"/>
                <w:sz w:val="16"/>
                <w:szCs w:val="16"/>
                <w:lang w:val="es-ES"/>
              </w:rPr>
            </w:pPr>
            <w:r w:rsidRPr="00C51E35">
              <w:rPr>
                <w:color w:val="000000"/>
                <w:sz w:val="16"/>
                <w:szCs w:val="16"/>
                <w:lang w:val="es-ES"/>
              </w:rPr>
              <w:t>3.1</w:t>
            </w:r>
          </w:p>
        </w:tc>
        <w:tc>
          <w:tcPr>
            <w:tcW w:w="1406" w:type="pct"/>
            <w:gridSpan w:val="2"/>
            <w:shd w:val="clear" w:color="auto" w:fill="FFFFFF" w:themeFill="background1"/>
            <w:hideMark/>
          </w:tcPr>
          <w:p w14:paraId="37C3F132" w14:textId="77777777" w:rsidR="00B53AAC" w:rsidRPr="005757CC" w:rsidRDefault="00B53AAC" w:rsidP="006E3AE1">
            <w:pPr>
              <w:jc w:val="left"/>
              <w:rPr>
                <w:color w:val="000000"/>
                <w:sz w:val="18"/>
                <w:szCs w:val="18"/>
                <w:lang w:val="es-ES"/>
              </w:rPr>
            </w:pPr>
            <w:r w:rsidRPr="005757CC">
              <w:rPr>
                <w:color w:val="000000"/>
                <w:sz w:val="18"/>
                <w:szCs w:val="18"/>
                <w:lang w:val="es-ES"/>
              </w:rPr>
              <w:t>Financiación convenida total (USD)</w:t>
            </w:r>
          </w:p>
        </w:tc>
        <w:tc>
          <w:tcPr>
            <w:tcW w:w="364" w:type="pct"/>
          </w:tcPr>
          <w:p w14:paraId="7308EF6A"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*150.000</w:t>
            </w:r>
          </w:p>
        </w:tc>
        <w:tc>
          <w:tcPr>
            <w:tcW w:w="392" w:type="pct"/>
          </w:tcPr>
          <w:p w14:paraId="38D5B70F"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0" w:type="pct"/>
            <w:shd w:val="clear" w:color="auto" w:fill="FFFFFF" w:themeFill="background1"/>
          </w:tcPr>
          <w:p w14:paraId="79DC9688"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129.500</w:t>
            </w:r>
          </w:p>
        </w:tc>
        <w:tc>
          <w:tcPr>
            <w:tcW w:w="391" w:type="pct"/>
            <w:shd w:val="clear" w:color="auto" w:fill="FFFFFF" w:themeFill="background1"/>
          </w:tcPr>
          <w:p w14:paraId="1E87E8AD"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1" w:type="pct"/>
            <w:shd w:val="clear" w:color="auto" w:fill="FFFFFF" w:themeFill="background1"/>
          </w:tcPr>
          <w:p w14:paraId="5EF605B2"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109.500</w:t>
            </w:r>
          </w:p>
        </w:tc>
        <w:tc>
          <w:tcPr>
            <w:tcW w:w="392" w:type="pct"/>
            <w:shd w:val="clear" w:color="auto" w:fill="FFFFFF" w:themeFill="background1"/>
          </w:tcPr>
          <w:p w14:paraId="1F455721"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83" w:type="pct"/>
            <w:shd w:val="clear" w:color="auto" w:fill="FFFFFF" w:themeFill="background1"/>
          </w:tcPr>
          <w:p w14:paraId="422C622F" w14:textId="77777777" w:rsidR="00B53AAC" w:rsidRPr="00C51E35" w:rsidRDefault="00B53AAC" w:rsidP="006E3AE1">
            <w:pPr>
              <w:jc w:val="right"/>
              <w:rPr>
                <w:color w:val="000000"/>
                <w:sz w:val="16"/>
                <w:szCs w:val="16"/>
                <w:lang w:val="es-ES"/>
              </w:rPr>
            </w:pPr>
            <w:r w:rsidRPr="00C51E35">
              <w:rPr>
                <w:color w:val="000000"/>
                <w:sz w:val="16"/>
                <w:szCs w:val="16"/>
                <w:lang w:val="es-ES"/>
              </w:rPr>
              <w:t>0</w:t>
            </w:r>
          </w:p>
        </w:tc>
        <w:tc>
          <w:tcPr>
            <w:tcW w:w="364" w:type="pct"/>
          </w:tcPr>
          <w:p w14:paraId="3BBF6CB5"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43.000</w:t>
            </w:r>
          </w:p>
        </w:tc>
        <w:tc>
          <w:tcPr>
            <w:tcW w:w="324" w:type="pct"/>
            <w:shd w:val="clear" w:color="auto" w:fill="FFFFFF" w:themeFill="background1"/>
          </w:tcPr>
          <w:p w14:paraId="39BA281B" w14:textId="77777777" w:rsidR="00B53AAC" w:rsidRPr="00C51E35" w:rsidRDefault="00B53AAC" w:rsidP="006E3AE1">
            <w:pPr>
              <w:jc w:val="right"/>
              <w:rPr>
                <w:color w:val="000000"/>
                <w:sz w:val="16"/>
                <w:szCs w:val="16"/>
                <w:lang w:val="es-ES"/>
              </w:rPr>
            </w:pPr>
            <w:r w:rsidRPr="00C51E35">
              <w:rPr>
                <w:color w:val="000000"/>
                <w:sz w:val="16"/>
                <w:szCs w:val="16"/>
                <w:lang w:val="es-ES"/>
              </w:rPr>
              <w:t>432.000</w:t>
            </w:r>
          </w:p>
        </w:tc>
      </w:tr>
      <w:tr w:rsidR="00A77605" w:rsidRPr="00C51E35" w14:paraId="4703FEBE" w14:textId="77777777" w:rsidTr="00A77605">
        <w:trPr>
          <w:trHeight w:val="414"/>
        </w:trPr>
        <w:tc>
          <w:tcPr>
            <w:tcW w:w="204" w:type="pct"/>
            <w:shd w:val="clear" w:color="auto" w:fill="FFFFFF" w:themeFill="background1"/>
            <w:hideMark/>
          </w:tcPr>
          <w:p w14:paraId="0D7F64E7" w14:textId="77777777" w:rsidR="00B53AAC" w:rsidRPr="00C51E35" w:rsidRDefault="00B53AAC" w:rsidP="006E3AE1">
            <w:pPr>
              <w:jc w:val="left"/>
              <w:rPr>
                <w:color w:val="000000"/>
                <w:sz w:val="16"/>
                <w:szCs w:val="16"/>
                <w:lang w:val="es-ES"/>
              </w:rPr>
            </w:pPr>
            <w:r w:rsidRPr="00C51E35">
              <w:rPr>
                <w:color w:val="000000"/>
                <w:sz w:val="16"/>
                <w:szCs w:val="16"/>
                <w:lang w:val="es-ES"/>
              </w:rPr>
              <w:t>3.2</w:t>
            </w:r>
          </w:p>
        </w:tc>
        <w:tc>
          <w:tcPr>
            <w:tcW w:w="1406" w:type="pct"/>
            <w:gridSpan w:val="2"/>
            <w:shd w:val="clear" w:color="auto" w:fill="FFFFFF" w:themeFill="background1"/>
            <w:hideMark/>
          </w:tcPr>
          <w:p w14:paraId="6B4EA312" w14:textId="77777777" w:rsidR="00B53AAC" w:rsidRPr="005757CC" w:rsidRDefault="00B53AAC" w:rsidP="006E3AE1">
            <w:pPr>
              <w:jc w:val="left"/>
              <w:rPr>
                <w:color w:val="000000"/>
                <w:sz w:val="18"/>
                <w:szCs w:val="18"/>
                <w:lang w:val="es-ES"/>
              </w:rPr>
            </w:pPr>
            <w:r w:rsidRPr="005757CC">
              <w:rPr>
                <w:color w:val="000000"/>
                <w:sz w:val="18"/>
                <w:szCs w:val="18"/>
                <w:lang w:val="es-ES"/>
              </w:rPr>
              <w:t>Total gastos de apoyo (USD)</w:t>
            </w:r>
          </w:p>
        </w:tc>
        <w:tc>
          <w:tcPr>
            <w:tcW w:w="364" w:type="pct"/>
          </w:tcPr>
          <w:p w14:paraId="42D2C95F"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19.500</w:t>
            </w:r>
          </w:p>
        </w:tc>
        <w:tc>
          <w:tcPr>
            <w:tcW w:w="392" w:type="pct"/>
          </w:tcPr>
          <w:p w14:paraId="2B8427A4"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0" w:type="pct"/>
            <w:shd w:val="clear" w:color="auto" w:fill="FFFFFF" w:themeFill="background1"/>
          </w:tcPr>
          <w:p w14:paraId="07F18829"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16.835</w:t>
            </w:r>
          </w:p>
        </w:tc>
        <w:tc>
          <w:tcPr>
            <w:tcW w:w="391" w:type="pct"/>
            <w:shd w:val="clear" w:color="auto" w:fill="FFFFFF" w:themeFill="background1"/>
          </w:tcPr>
          <w:p w14:paraId="58014E9B"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1" w:type="pct"/>
            <w:shd w:val="clear" w:color="auto" w:fill="FFFFFF" w:themeFill="background1"/>
          </w:tcPr>
          <w:p w14:paraId="4531759D"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14.235</w:t>
            </w:r>
          </w:p>
        </w:tc>
        <w:tc>
          <w:tcPr>
            <w:tcW w:w="392" w:type="pct"/>
            <w:shd w:val="clear" w:color="auto" w:fill="FFFFFF" w:themeFill="background1"/>
          </w:tcPr>
          <w:p w14:paraId="1579D1B1"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83" w:type="pct"/>
            <w:shd w:val="clear" w:color="auto" w:fill="FFFFFF" w:themeFill="background1"/>
          </w:tcPr>
          <w:p w14:paraId="7D6E3BFA" w14:textId="77777777" w:rsidR="00B53AAC" w:rsidRPr="00C51E35" w:rsidRDefault="00B53AAC" w:rsidP="006E3AE1">
            <w:pPr>
              <w:jc w:val="right"/>
              <w:rPr>
                <w:color w:val="000000"/>
                <w:sz w:val="16"/>
                <w:szCs w:val="16"/>
                <w:lang w:val="es-ES"/>
              </w:rPr>
            </w:pPr>
            <w:r w:rsidRPr="00C51E35">
              <w:rPr>
                <w:color w:val="000000"/>
                <w:sz w:val="16"/>
                <w:szCs w:val="16"/>
                <w:lang w:val="es-ES"/>
              </w:rPr>
              <w:t>0</w:t>
            </w:r>
          </w:p>
        </w:tc>
        <w:tc>
          <w:tcPr>
            <w:tcW w:w="364" w:type="pct"/>
          </w:tcPr>
          <w:p w14:paraId="08FFED5F"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5.590</w:t>
            </w:r>
          </w:p>
        </w:tc>
        <w:tc>
          <w:tcPr>
            <w:tcW w:w="324" w:type="pct"/>
            <w:shd w:val="clear" w:color="auto" w:fill="FFFFFF" w:themeFill="background1"/>
          </w:tcPr>
          <w:p w14:paraId="5D41F940" w14:textId="77777777" w:rsidR="00B53AAC" w:rsidRPr="00C51E35" w:rsidRDefault="00B53AAC" w:rsidP="006E3AE1">
            <w:pPr>
              <w:jc w:val="right"/>
              <w:rPr>
                <w:color w:val="000000"/>
                <w:sz w:val="16"/>
                <w:szCs w:val="16"/>
                <w:lang w:val="es-ES"/>
              </w:rPr>
            </w:pPr>
            <w:r w:rsidRPr="00C51E35">
              <w:rPr>
                <w:color w:val="000000"/>
                <w:sz w:val="16"/>
                <w:szCs w:val="16"/>
                <w:lang w:val="es-ES"/>
              </w:rPr>
              <w:t>56.160</w:t>
            </w:r>
          </w:p>
        </w:tc>
      </w:tr>
      <w:tr w:rsidR="00A77605" w:rsidRPr="00C51E35" w14:paraId="4E8169A3" w14:textId="77777777" w:rsidTr="00A77605">
        <w:trPr>
          <w:trHeight w:val="414"/>
        </w:trPr>
        <w:tc>
          <w:tcPr>
            <w:tcW w:w="204" w:type="pct"/>
            <w:shd w:val="clear" w:color="auto" w:fill="FFFFFF" w:themeFill="background1"/>
            <w:hideMark/>
          </w:tcPr>
          <w:p w14:paraId="7F50877A" w14:textId="77777777" w:rsidR="00B53AAC" w:rsidRPr="00C51E35" w:rsidRDefault="00B53AAC" w:rsidP="006E3AE1">
            <w:pPr>
              <w:jc w:val="left"/>
              <w:rPr>
                <w:color w:val="000000"/>
                <w:sz w:val="16"/>
                <w:szCs w:val="16"/>
                <w:lang w:val="es-ES"/>
              </w:rPr>
            </w:pPr>
            <w:r w:rsidRPr="00C51E35">
              <w:rPr>
                <w:color w:val="000000"/>
                <w:sz w:val="16"/>
                <w:szCs w:val="16"/>
                <w:lang w:val="es-ES"/>
              </w:rPr>
              <w:t>3.3</w:t>
            </w:r>
          </w:p>
        </w:tc>
        <w:tc>
          <w:tcPr>
            <w:tcW w:w="1406" w:type="pct"/>
            <w:gridSpan w:val="2"/>
            <w:shd w:val="clear" w:color="auto" w:fill="FFFFFF" w:themeFill="background1"/>
            <w:hideMark/>
          </w:tcPr>
          <w:p w14:paraId="4F6A45F6" w14:textId="77777777" w:rsidR="00B53AAC" w:rsidRPr="005757CC" w:rsidRDefault="00B53AAC" w:rsidP="006E3AE1">
            <w:pPr>
              <w:jc w:val="left"/>
              <w:rPr>
                <w:color w:val="000000"/>
                <w:sz w:val="18"/>
                <w:szCs w:val="18"/>
                <w:lang w:val="es-ES"/>
              </w:rPr>
            </w:pPr>
            <w:r w:rsidRPr="005757CC">
              <w:rPr>
                <w:color w:val="000000"/>
                <w:sz w:val="18"/>
                <w:szCs w:val="18"/>
                <w:lang w:val="es-ES"/>
              </w:rPr>
              <w:t>Gastos convenidos totales (USD)</w:t>
            </w:r>
          </w:p>
        </w:tc>
        <w:tc>
          <w:tcPr>
            <w:tcW w:w="364" w:type="pct"/>
          </w:tcPr>
          <w:p w14:paraId="3B0AC4E9" w14:textId="77777777" w:rsidR="00B53AAC" w:rsidRPr="00C51E35" w:rsidRDefault="00B53AAC" w:rsidP="006E3AE1">
            <w:pPr>
              <w:jc w:val="right"/>
              <w:rPr>
                <w:color w:val="000000"/>
                <w:sz w:val="16"/>
                <w:szCs w:val="16"/>
                <w:lang w:val="es-ES"/>
              </w:rPr>
            </w:pPr>
            <w:r w:rsidRPr="00C51E35">
              <w:rPr>
                <w:sz w:val="16"/>
                <w:szCs w:val="16"/>
                <w:lang w:val="es-ES"/>
              </w:rPr>
              <w:t>169.500</w:t>
            </w:r>
          </w:p>
        </w:tc>
        <w:tc>
          <w:tcPr>
            <w:tcW w:w="392" w:type="pct"/>
          </w:tcPr>
          <w:p w14:paraId="2730F09E"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0" w:type="pct"/>
            <w:shd w:val="clear" w:color="auto" w:fill="FFFFFF" w:themeFill="background1"/>
          </w:tcPr>
          <w:p w14:paraId="1B8BAC4D" w14:textId="77777777" w:rsidR="00B53AAC" w:rsidRPr="00C51E35" w:rsidRDefault="00B53AAC" w:rsidP="006E3AE1">
            <w:pPr>
              <w:jc w:val="right"/>
              <w:rPr>
                <w:color w:val="000000"/>
                <w:sz w:val="16"/>
                <w:szCs w:val="16"/>
                <w:lang w:val="es-ES"/>
              </w:rPr>
            </w:pPr>
            <w:r w:rsidRPr="00C51E35">
              <w:rPr>
                <w:sz w:val="16"/>
                <w:szCs w:val="16"/>
                <w:lang w:val="es-ES"/>
              </w:rPr>
              <w:t>146.335</w:t>
            </w:r>
          </w:p>
        </w:tc>
        <w:tc>
          <w:tcPr>
            <w:tcW w:w="391" w:type="pct"/>
            <w:shd w:val="clear" w:color="auto" w:fill="FFFFFF" w:themeFill="background1"/>
          </w:tcPr>
          <w:p w14:paraId="585DC3B6" w14:textId="77777777" w:rsidR="00B53AAC" w:rsidRPr="00C51E35" w:rsidRDefault="00B53AAC" w:rsidP="006E3AE1">
            <w:pPr>
              <w:jc w:val="right"/>
              <w:rPr>
                <w:color w:val="000000"/>
                <w:sz w:val="16"/>
                <w:szCs w:val="16"/>
                <w:lang w:val="es-ES"/>
              </w:rPr>
            </w:pPr>
            <w:r w:rsidRPr="00C51E35">
              <w:rPr>
                <w:color w:val="000000"/>
                <w:sz w:val="16"/>
                <w:szCs w:val="16"/>
                <w:lang w:val="es-ES" w:eastAsia="en-CA"/>
              </w:rPr>
              <w:t>0</w:t>
            </w:r>
          </w:p>
        </w:tc>
        <w:tc>
          <w:tcPr>
            <w:tcW w:w="391" w:type="pct"/>
            <w:shd w:val="clear" w:color="auto" w:fill="FFFFFF" w:themeFill="background1"/>
          </w:tcPr>
          <w:p w14:paraId="202A10BC" w14:textId="77777777" w:rsidR="00B53AAC" w:rsidRPr="00C51E35" w:rsidRDefault="00B53AAC" w:rsidP="006E3AE1">
            <w:pPr>
              <w:jc w:val="right"/>
              <w:rPr>
                <w:color w:val="000000"/>
                <w:sz w:val="16"/>
                <w:szCs w:val="16"/>
                <w:lang w:val="es-ES"/>
              </w:rPr>
            </w:pPr>
            <w:r w:rsidRPr="00C51E35">
              <w:rPr>
                <w:color w:val="000000"/>
                <w:sz w:val="16"/>
                <w:szCs w:val="16"/>
                <w:lang w:val="es-ES"/>
              </w:rPr>
              <w:t>123.735</w:t>
            </w:r>
          </w:p>
        </w:tc>
        <w:tc>
          <w:tcPr>
            <w:tcW w:w="392" w:type="pct"/>
            <w:shd w:val="clear" w:color="auto" w:fill="FFFFFF" w:themeFill="background1"/>
          </w:tcPr>
          <w:p w14:paraId="08D0BA31" w14:textId="77777777" w:rsidR="00B53AAC" w:rsidRPr="00C51E35" w:rsidRDefault="00B53AAC" w:rsidP="006E3AE1">
            <w:pPr>
              <w:jc w:val="right"/>
              <w:rPr>
                <w:color w:val="000000"/>
                <w:sz w:val="16"/>
                <w:szCs w:val="16"/>
                <w:lang w:val="es-ES"/>
              </w:rPr>
            </w:pPr>
            <w:r w:rsidRPr="00C51E35">
              <w:rPr>
                <w:sz w:val="16"/>
                <w:szCs w:val="16"/>
                <w:lang w:val="es-ES"/>
              </w:rPr>
              <w:t>0</w:t>
            </w:r>
          </w:p>
        </w:tc>
        <w:tc>
          <w:tcPr>
            <w:tcW w:w="383" w:type="pct"/>
            <w:shd w:val="clear" w:color="auto" w:fill="FFFFFF" w:themeFill="background1"/>
          </w:tcPr>
          <w:p w14:paraId="4A839EA0" w14:textId="77777777" w:rsidR="00B53AAC" w:rsidRPr="00C51E35" w:rsidRDefault="00B53AAC" w:rsidP="006E3AE1">
            <w:pPr>
              <w:jc w:val="right"/>
              <w:rPr>
                <w:color w:val="000000"/>
                <w:sz w:val="16"/>
                <w:szCs w:val="16"/>
                <w:lang w:val="es-ES"/>
              </w:rPr>
            </w:pPr>
            <w:r w:rsidRPr="00C51E35">
              <w:rPr>
                <w:color w:val="000000"/>
                <w:sz w:val="16"/>
                <w:szCs w:val="16"/>
                <w:lang w:val="es-ES"/>
              </w:rPr>
              <w:t>0</w:t>
            </w:r>
          </w:p>
        </w:tc>
        <w:tc>
          <w:tcPr>
            <w:tcW w:w="364" w:type="pct"/>
          </w:tcPr>
          <w:p w14:paraId="36693C23" w14:textId="6993B6CC" w:rsidR="00B53AAC" w:rsidRPr="00C51E35" w:rsidRDefault="00407613" w:rsidP="006E3AE1">
            <w:pPr>
              <w:jc w:val="right"/>
              <w:rPr>
                <w:color w:val="000000"/>
                <w:sz w:val="16"/>
                <w:szCs w:val="16"/>
                <w:lang w:val="es-ES"/>
              </w:rPr>
            </w:pPr>
            <w:r>
              <w:rPr>
                <w:color w:val="000000"/>
                <w:sz w:val="16"/>
                <w:szCs w:val="16"/>
                <w:lang w:val="es-ES"/>
              </w:rPr>
              <w:t>48.590</w:t>
            </w:r>
          </w:p>
        </w:tc>
        <w:tc>
          <w:tcPr>
            <w:tcW w:w="324" w:type="pct"/>
            <w:shd w:val="clear" w:color="auto" w:fill="FFFFFF" w:themeFill="background1"/>
          </w:tcPr>
          <w:p w14:paraId="7E34E6A6" w14:textId="77777777" w:rsidR="00B53AAC" w:rsidRPr="00C51E35" w:rsidRDefault="00B53AAC" w:rsidP="006E3AE1">
            <w:pPr>
              <w:jc w:val="right"/>
              <w:rPr>
                <w:color w:val="000000"/>
                <w:sz w:val="16"/>
                <w:szCs w:val="16"/>
                <w:lang w:val="es-ES"/>
              </w:rPr>
            </w:pPr>
            <w:r w:rsidRPr="00C51E35">
              <w:rPr>
                <w:color w:val="000000"/>
                <w:sz w:val="16"/>
                <w:szCs w:val="16"/>
                <w:lang w:val="es-ES"/>
              </w:rPr>
              <w:t>488.160</w:t>
            </w:r>
          </w:p>
        </w:tc>
      </w:tr>
    </w:tbl>
    <w:p w14:paraId="55BE6B74" w14:textId="77777777" w:rsidR="00B53AAC" w:rsidRPr="00C51E35" w:rsidRDefault="00B53AAC" w:rsidP="00B53AAC">
      <w:pPr>
        <w:spacing w:after="240"/>
        <w:ind w:right="-754"/>
        <w:rPr>
          <w:bCs/>
          <w:sz w:val="17"/>
          <w:szCs w:val="17"/>
          <w:lang w:val="es-ES"/>
        </w:rPr>
      </w:pPr>
      <w:r w:rsidRPr="00C51E35">
        <w:rPr>
          <w:bCs/>
          <w:sz w:val="17"/>
          <w:szCs w:val="17"/>
          <w:lang w:val="es-ES"/>
        </w:rPr>
        <w:t xml:space="preserve">* Incluye </w:t>
      </w:r>
      <w:r w:rsidRPr="00C51E35">
        <w:rPr>
          <w:sz w:val="17"/>
          <w:szCs w:val="17"/>
          <w:lang w:val="es-ES"/>
        </w:rPr>
        <w:t>USD 100.000 adelantados en la 91ª reunión (decisión 91/58).</w:t>
      </w:r>
    </w:p>
    <w:p w14:paraId="052D27CC" w14:textId="77777777" w:rsidR="00B53AAC" w:rsidRPr="00C51E35" w:rsidRDefault="00B53AAC" w:rsidP="00B53AAC">
      <w:pPr>
        <w:keepNext/>
        <w:spacing w:before="360" w:after="240"/>
        <w:rPr>
          <w:b/>
          <w:bCs/>
          <w:lang w:val="es-ES"/>
        </w:rPr>
      </w:pPr>
      <w:r w:rsidRPr="00C51E35">
        <w:rPr>
          <w:b/>
          <w:bCs/>
          <w:lang w:val="es-ES"/>
        </w:rPr>
        <w:lastRenderedPageBreak/>
        <w:t>APÉNDICE 3-A: CALENDARIO DE APROBACIÓN DE LA FINANCIACIÓN</w:t>
      </w:r>
    </w:p>
    <w:p w14:paraId="305C6ABE" w14:textId="77777777" w:rsidR="00B53AAC" w:rsidRPr="00C51E35" w:rsidRDefault="00B53AAC" w:rsidP="00B53AAC">
      <w:pPr>
        <w:pStyle w:val="Heading1"/>
        <w:numPr>
          <w:ilvl w:val="0"/>
          <w:numId w:val="40"/>
        </w:numPr>
        <w:tabs>
          <w:tab w:val="clear" w:pos="0"/>
          <w:tab w:val="num" w:pos="720"/>
        </w:tabs>
        <w:rPr>
          <w:lang w:val="es-ES"/>
        </w:rPr>
      </w:pPr>
      <w:r w:rsidRPr="00C51E35">
        <w:rPr>
          <w:lang w:val="es-ES"/>
        </w:rPr>
        <w:t>La financiación para los tramos futuros se examinará para su aprobación en la segunda reunión del año especificado en el Apéndice 2-A.</w:t>
      </w:r>
    </w:p>
    <w:p w14:paraId="6477C640" w14:textId="77777777" w:rsidR="00B53AAC" w:rsidRPr="00C51E35" w:rsidRDefault="00B53AAC" w:rsidP="00B53AAC">
      <w:pPr>
        <w:keepNext/>
        <w:spacing w:before="360" w:after="240"/>
        <w:rPr>
          <w:b/>
          <w:bCs/>
          <w:lang w:val="es-ES"/>
        </w:rPr>
      </w:pPr>
      <w:r w:rsidRPr="00C51E35">
        <w:rPr>
          <w:b/>
          <w:bCs/>
          <w:lang w:val="es-ES"/>
        </w:rPr>
        <w:t>APÉNDICE 4-A: FORMATO DE LOS PLANES E INFORMES DE EJECUCIÓN DE TRAMOS</w:t>
      </w:r>
    </w:p>
    <w:p w14:paraId="61FD6D2C" w14:textId="77777777" w:rsidR="00B53AAC" w:rsidRPr="00C51E35" w:rsidRDefault="00B53AAC" w:rsidP="00B53AAC">
      <w:pPr>
        <w:pStyle w:val="Heading1"/>
        <w:numPr>
          <w:ilvl w:val="0"/>
          <w:numId w:val="42"/>
        </w:numPr>
        <w:tabs>
          <w:tab w:val="clear" w:pos="0"/>
          <w:tab w:val="num" w:pos="720"/>
        </w:tabs>
        <w:rPr>
          <w:lang w:val="es-ES"/>
        </w:rPr>
      </w:pPr>
      <w:r w:rsidRPr="00C51E35">
        <w:rPr>
          <w:lang w:val="es-ES"/>
        </w:rPr>
        <w:t xml:space="preserve">La presentación del Informe de Ejecución de Tramo y de los Planes para cada tramo solicitado constará de cuatro partes: </w:t>
      </w:r>
    </w:p>
    <w:p w14:paraId="52522EB7" w14:textId="77777777" w:rsidR="00B53AAC" w:rsidRPr="00C51E35" w:rsidRDefault="00B53AAC" w:rsidP="00B53AAC">
      <w:pPr>
        <w:pStyle w:val="Heading2"/>
        <w:widowControl/>
        <w:rPr>
          <w:lang w:val="es-ES"/>
        </w:rPr>
      </w:pPr>
      <w:r w:rsidRPr="00C51E35">
        <w:rPr>
          <w:lang w:val="es-ES"/>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35D6F461" w14:textId="77777777" w:rsidR="00B53AAC" w:rsidRPr="00C51E35" w:rsidRDefault="00B53AAC" w:rsidP="00B53AAC">
      <w:pPr>
        <w:pStyle w:val="Heading2"/>
        <w:rPr>
          <w:lang w:val="es-ES"/>
        </w:rPr>
      </w:pPr>
      <w:r w:rsidRPr="00C51E35">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1269F52C" w14:textId="77777777" w:rsidR="00B53AAC" w:rsidRPr="00C51E35" w:rsidRDefault="00B53AAC" w:rsidP="00B53AAC">
      <w:pPr>
        <w:pStyle w:val="Heading2"/>
        <w:rPr>
          <w:lang w:val="es-ES"/>
        </w:rPr>
      </w:pPr>
      <w:r w:rsidRPr="00C51E35">
        <w:rPr>
          <w:lang w:val="es-ES"/>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05EF5ADA" w14:textId="77777777" w:rsidR="00B53AAC" w:rsidRPr="00C51E35" w:rsidRDefault="00B53AAC" w:rsidP="00B53AAC">
      <w:pPr>
        <w:pStyle w:val="Heading2"/>
        <w:rPr>
          <w:lang w:val="es-ES"/>
        </w:rPr>
      </w:pPr>
      <w:r w:rsidRPr="00C51E35">
        <w:rPr>
          <w:lang w:val="es-ES"/>
        </w:rPr>
        <w:t>Un Resumen Ejecutivo de unos cinco párrafos con una síntesis de la información de los subpárrafos 1 a) a 1 c) anteriores.</w:t>
      </w:r>
    </w:p>
    <w:p w14:paraId="4A7D03B5" w14:textId="77777777" w:rsidR="00B53AAC" w:rsidRPr="00C51E35" w:rsidRDefault="00B53AAC" w:rsidP="00B53AAC">
      <w:pPr>
        <w:keepNext/>
        <w:spacing w:before="360" w:after="240" w:line="360" w:lineRule="auto"/>
        <w:contextualSpacing/>
        <w:rPr>
          <w:lang w:val="es-ES"/>
        </w:rPr>
      </w:pPr>
      <w:r w:rsidRPr="00C51E35">
        <w:rPr>
          <w:b/>
          <w:lang w:val="es-ES"/>
        </w:rPr>
        <w:t>APÉNDICE 5-A: INSTITUCIONES DE SUPERVISIÓN Y FUNCIONES</w:t>
      </w:r>
    </w:p>
    <w:p w14:paraId="39041E88" w14:textId="14FD9C55" w:rsidR="00B53AAC" w:rsidRPr="00C51E35" w:rsidRDefault="00B53AAC" w:rsidP="00B53AAC">
      <w:pPr>
        <w:pStyle w:val="Heading1"/>
        <w:numPr>
          <w:ilvl w:val="0"/>
          <w:numId w:val="22"/>
        </w:numPr>
        <w:tabs>
          <w:tab w:val="clear" w:pos="0"/>
          <w:tab w:val="num" w:pos="360"/>
        </w:tabs>
        <w:rPr>
          <w:lang w:val="es-ES"/>
        </w:rPr>
      </w:pPr>
      <w:r w:rsidRPr="00C51E35">
        <w:rPr>
          <w:lang w:val="es-ES"/>
        </w:rPr>
        <w:t xml:space="preserve">La Dependencia Nacional del Ozono, bajo el </w:t>
      </w:r>
      <w:r w:rsidR="00992B2A" w:rsidRPr="003C53A7">
        <w:rPr>
          <w:lang w:val="es-MX"/>
        </w:rPr>
        <w:t>Ministerio de Medio Ambiente, Hidráulica y Saneamiento del Níger,</w:t>
      </w:r>
      <w:r w:rsidRPr="00C51E35">
        <w:rPr>
          <w:lang w:val="es-ES"/>
        </w:rPr>
        <w:t xml:space="preserve"> es responsable de supervisar el progreso de la ejecución de las actividades del Plan.</w:t>
      </w:r>
    </w:p>
    <w:p w14:paraId="6E1410D5" w14:textId="77777777" w:rsidR="00B53AAC" w:rsidRPr="00C51E35" w:rsidRDefault="00B53AAC" w:rsidP="00B53AAC">
      <w:pPr>
        <w:pStyle w:val="Heading1"/>
        <w:rPr>
          <w:lang w:val="es-ES"/>
        </w:rPr>
      </w:pPr>
      <w:r w:rsidRPr="00C51E35">
        <w:rPr>
          <w:lang w:val="es-ES"/>
        </w:rPr>
        <w:lastRenderedPageBreak/>
        <w:t>La supervisión se llevará a cabo durante la ejecución del Plan para asegurar la ejecución eficiente y eficaz; la coordinación global de los proyectos; la implicación y la coordinación de las partes interesadas; le ejecución sin dificultades de las actividades previstas en el marco de los diversos tramos; la celebración de capacitaciones y otros resultados planeados; y la facilitación de la verificación del consumo de HFC emprendida por el OE Principal.</w:t>
      </w:r>
    </w:p>
    <w:p w14:paraId="12D6BBE2" w14:textId="5452A912" w:rsidR="00B53AAC" w:rsidRPr="00C51E35" w:rsidRDefault="00B53AAC" w:rsidP="00B53AAC">
      <w:pPr>
        <w:pStyle w:val="Heading1"/>
        <w:rPr>
          <w:lang w:val="es-ES"/>
        </w:rPr>
      </w:pPr>
      <w:r w:rsidRPr="00C51E35">
        <w:rPr>
          <w:lang w:val="es-ES"/>
        </w:rPr>
        <w:t xml:space="preserve">El </w:t>
      </w:r>
      <w:r w:rsidR="00992B2A" w:rsidRPr="003C53A7">
        <w:rPr>
          <w:lang w:val="es-MX"/>
        </w:rPr>
        <w:t xml:space="preserve">Ministerio de Medio Ambiente, Hidráulica y Saneamiento del Níger </w:t>
      </w:r>
      <w:r w:rsidRPr="00C51E35">
        <w:rPr>
          <w:lang w:val="es-ES"/>
        </w:rPr>
        <w:t>será responsable de la sostenibilidad de los objetivos de reducción de consumo logrados mediante el Acuerdo.</w:t>
      </w:r>
    </w:p>
    <w:p w14:paraId="52F2945C" w14:textId="77777777" w:rsidR="00B53AAC" w:rsidRPr="00C51E35" w:rsidRDefault="00B53AAC" w:rsidP="00B53AAC">
      <w:pPr>
        <w:keepNext/>
        <w:spacing w:before="360" w:after="240"/>
        <w:rPr>
          <w:b/>
          <w:bCs/>
          <w:lang w:val="es-ES"/>
        </w:rPr>
      </w:pPr>
      <w:r w:rsidRPr="00C51E35">
        <w:rPr>
          <w:b/>
          <w:bCs/>
          <w:lang w:val="es-ES"/>
        </w:rPr>
        <w:t>APÉNDICE 6-A: FUNCIÓN DEL ORGANISMO DE EJECUCIÓN PRINCIPAL</w:t>
      </w:r>
    </w:p>
    <w:p w14:paraId="3F325D4C" w14:textId="77777777" w:rsidR="00B53AAC" w:rsidRPr="00C51E35" w:rsidRDefault="00B53AAC" w:rsidP="00B53AAC">
      <w:pPr>
        <w:pStyle w:val="Heading1"/>
        <w:numPr>
          <w:ilvl w:val="0"/>
          <w:numId w:val="44"/>
        </w:numPr>
        <w:tabs>
          <w:tab w:val="clear" w:pos="0"/>
          <w:tab w:val="num" w:pos="360"/>
        </w:tabs>
        <w:rPr>
          <w:lang w:val="es-ES"/>
        </w:rPr>
      </w:pPr>
      <w:r w:rsidRPr="00C51E35">
        <w:rPr>
          <w:lang w:val="es-ES"/>
        </w:rPr>
        <w:t>El OE Principal tendrá, como mínimo, las siguientes responsabilidades:</w:t>
      </w:r>
    </w:p>
    <w:p w14:paraId="0A31F837" w14:textId="77777777" w:rsidR="00B53AAC" w:rsidRPr="00C51E35" w:rsidRDefault="00B53AAC" w:rsidP="00B53AAC">
      <w:pPr>
        <w:pStyle w:val="Heading2"/>
        <w:widowControl/>
        <w:rPr>
          <w:lang w:val="es-ES"/>
        </w:rPr>
      </w:pPr>
      <w:r w:rsidRPr="00C51E35">
        <w:rPr>
          <w:lang w:val="es-ES"/>
        </w:rPr>
        <w:t>Velar por la verificación financiera y el desempeño según lo previsto en el presente Acuerdo y en los procedimientos y requisitos internos específicos establecidos en el Plan del País;</w:t>
      </w:r>
    </w:p>
    <w:p w14:paraId="3A0C1406" w14:textId="77777777" w:rsidR="00B53AAC" w:rsidRPr="00C51E35" w:rsidRDefault="00B53AAC" w:rsidP="00B53AAC">
      <w:pPr>
        <w:pStyle w:val="Heading2"/>
        <w:rPr>
          <w:lang w:val="es-ES"/>
        </w:rPr>
      </w:pPr>
      <w:r w:rsidRPr="00C51E35">
        <w:rPr>
          <w:lang w:val="es-ES"/>
        </w:rPr>
        <w:t>Colaborar con el País en la confección de los Informes y Planes de Ejecución de Tramos previstos en el Apéndice 4-A;</w:t>
      </w:r>
    </w:p>
    <w:p w14:paraId="7C68ECF0" w14:textId="77777777" w:rsidR="00B53AAC" w:rsidRPr="00C51E35" w:rsidRDefault="00B53AAC" w:rsidP="00B53AAC">
      <w:pPr>
        <w:pStyle w:val="Heading2"/>
        <w:rPr>
          <w:lang w:val="es-ES"/>
        </w:rPr>
      </w:pPr>
      <w:r w:rsidRPr="00C51E35">
        <w:rPr>
          <w:lang w:val="es-ES"/>
        </w:rPr>
        <w:t>Proporcionar al Comité Ejecutivo verificación independiente de haberse alcanzado los Objetivos y completado las actividades asociadas del tramo, como se indica en el Plan de Ejecución del Tramo, de conformidad con el Apéndice 4-A;</w:t>
      </w:r>
    </w:p>
    <w:p w14:paraId="6056AD52" w14:textId="77777777" w:rsidR="00B53AAC" w:rsidRPr="00C51E35" w:rsidRDefault="00B53AAC" w:rsidP="00B53AAC">
      <w:pPr>
        <w:pStyle w:val="Heading2"/>
        <w:rPr>
          <w:lang w:val="es-ES"/>
        </w:rPr>
      </w:pPr>
      <w:r w:rsidRPr="00C51E35">
        <w:rPr>
          <w:lang w:val="es-ES"/>
        </w:rPr>
        <w:t>Asegurar que las experiencias y avances se reflejen en las actualizaciones del Plan general y en los futuros Planes de Ejecución de Tramos, de conformidad con el subpárrafo 1 c) del Apéndice 4-A;</w:t>
      </w:r>
    </w:p>
    <w:p w14:paraId="7843FF9F" w14:textId="77777777" w:rsidR="00B53AAC" w:rsidRPr="00C51E35" w:rsidRDefault="00B53AAC" w:rsidP="00B53AAC">
      <w:pPr>
        <w:pStyle w:val="Heading2"/>
        <w:rPr>
          <w:lang w:val="es-ES"/>
        </w:rPr>
      </w:pPr>
      <w:r w:rsidRPr="00C51E35">
        <w:rPr>
          <w:lang w:val="es-ES"/>
        </w:rPr>
        <w:t>Cumplir los requisitos de información respecto de los Informes y Planes de Ejecución de Tramos y el Plan general especificados en el Apéndice 4-A que se deben presentar al Comité Ejecutivo incluyendo las actividades desempeñadas por el OE Cooperante;</w:t>
      </w:r>
    </w:p>
    <w:p w14:paraId="63B278FC" w14:textId="77777777" w:rsidR="00B53AAC" w:rsidRPr="00C51E35" w:rsidRDefault="00B53AAC" w:rsidP="00B53AAC">
      <w:pPr>
        <w:pStyle w:val="Heading2"/>
        <w:rPr>
          <w:lang w:val="es-ES"/>
        </w:rPr>
      </w:pPr>
      <w:r w:rsidRPr="00C51E35">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50D8500F" w14:textId="77777777" w:rsidR="00B53AAC" w:rsidRPr="00C51E35" w:rsidRDefault="00B53AAC" w:rsidP="00B53AAC">
      <w:pPr>
        <w:pStyle w:val="Heading2"/>
        <w:rPr>
          <w:lang w:val="es-ES"/>
        </w:rPr>
      </w:pPr>
      <w:r w:rsidRPr="00C51E35">
        <w:rPr>
          <w:lang w:val="es-ES"/>
        </w:rPr>
        <w:t>Velar por que las evaluaciones técnicas las realicen expertos independientes calificados;</w:t>
      </w:r>
    </w:p>
    <w:p w14:paraId="15843A99" w14:textId="77777777" w:rsidR="00B53AAC" w:rsidRPr="00C51E35" w:rsidRDefault="00B53AAC" w:rsidP="00B53AAC">
      <w:pPr>
        <w:pStyle w:val="Heading2"/>
        <w:rPr>
          <w:lang w:val="es-ES"/>
        </w:rPr>
      </w:pPr>
      <w:r w:rsidRPr="00C51E35">
        <w:rPr>
          <w:lang w:val="es-ES"/>
        </w:rPr>
        <w:t>Llevar a cabo las misiones de supervisión requeridas;</w:t>
      </w:r>
    </w:p>
    <w:p w14:paraId="0CC8CFAF" w14:textId="77777777" w:rsidR="00B53AAC" w:rsidRPr="00C51E35" w:rsidRDefault="00B53AAC" w:rsidP="00B53AAC">
      <w:pPr>
        <w:pStyle w:val="Heading2"/>
        <w:rPr>
          <w:lang w:val="es-ES"/>
        </w:rPr>
      </w:pPr>
      <w:r w:rsidRPr="00C51E35">
        <w:rPr>
          <w:lang w:val="es-ES"/>
        </w:rPr>
        <w:t>Asegurar la presencia de un mecanismo de funcionamiento que permita la ejecución eficaz y transparente del Plan de Ejecución del Tramo y la presentación de datos precisos;</w:t>
      </w:r>
    </w:p>
    <w:p w14:paraId="0ED426B9" w14:textId="77777777" w:rsidR="00B53AAC" w:rsidRPr="00C51E35" w:rsidRDefault="00B53AAC" w:rsidP="00B53AAC">
      <w:pPr>
        <w:pStyle w:val="Heading2"/>
        <w:rPr>
          <w:lang w:val="es-ES"/>
        </w:rPr>
      </w:pPr>
      <w:r w:rsidRPr="00C51E35">
        <w:rPr>
          <w:lang w:val="es-ES"/>
        </w:rPr>
        <w:t>Coordinar las actividades del OE Cooperante y asegurar que las actividades se ejecuten en la secuencia apropiada;</w:t>
      </w:r>
    </w:p>
    <w:p w14:paraId="7BDE38E2" w14:textId="77777777" w:rsidR="00B53AAC" w:rsidRPr="00C51E35" w:rsidRDefault="00B53AAC" w:rsidP="00B53AAC">
      <w:pPr>
        <w:pStyle w:val="Heading2"/>
        <w:rPr>
          <w:lang w:val="es-ES"/>
        </w:rPr>
      </w:pPr>
      <w:r w:rsidRPr="00C51E35">
        <w:rPr>
          <w:lang w:val="es-ES"/>
        </w:rPr>
        <w:t>En el caso de que se reduzca la financiación por falta de cumplimiento conforme al párrafo 11 del Acuerdo, determinar, en consulta con el País y el OE Cooperante, la asignación de las reducciones a las diferentes partidas presupuestarias y a la financiación del OE Principal y de cada OE Cooperante;</w:t>
      </w:r>
    </w:p>
    <w:p w14:paraId="1739205A" w14:textId="77777777" w:rsidR="00B53AAC" w:rsidRPr="00C51E35" w:rsidRDefault="00B53AAC" w:rsidP="00B53AAC">
      <w:pPr>
        <w:pStyle w:val="Heading2"/>
        <w:rPr>
          <w:lang w:val="es-ES"/>
        </w:rPr>
      </w:pPr>
      <w:r w:rsidRPr="00C51E35">
        <w:rPr>
          <w:lang w:val="es-ES"/>
        </w:rPr>
        <w:t>Asegurar que los desembolsos hechos al País se basen en el uso de los indicadores;</w:t>
      </w:r>
    </w:p>
    <w:p w14:paraId="059AE60E" w14:textId="77777777" w:rsidR="00B53AAC" w:rsidRPr="00C51E35" w:rsidRDefault="00B53AAC" w:rsidP="00B53AAC">
      <w:pPr>
        <w:pStyle w:val="Heading2"/>
        <w:rPr>
          <w:lang w:val="es-ES"/>
        </w:rPr>
      </w:pPr>
      <w:r w:rsidRPr="00C51E35">
        <w:rPr>
          <w:lang w:val="es-ES"/>
        </w:rPr>
        <w:lastRenderedPageBreak/>
        <w:t>Brindar asistencia respecto de políticas, gestión y apoyo técnico, cuando sea necesario;</w:t>
      </w:r>
    </w:p>
    <w:p w14:paraId="227853E5" w14:textId="77777777" w:rsidR="00B53AAC" w:rsidRPr="00C51E35" w:rsidRDefault="00B53AAC" w:rsidP="00B53AAC">
      <w:pPr>
        <w:pStyle w:val="Heading2"/>
        <w:widowControl/>
        <w:rPr>
          <w:lang w:val="es-ES"/>
        </w:rPr>
      </w:pPr>
      <w:r w:rsidRPr="00C51E35">
        <w:rPr>
          <w:lang w:val="es-ES"/>
        </w:rPr>
        <w:t>Consensuar con el OE Cooperante las medidas de planificación, coordinación y presentación de informes que faciliten la ejecución del Plan; y</w:t>
      </w:r>
    </w:p>
    <w:p w14:paraId="7D37437E" w14:textId="77777777" w:rsidR="00B53AAC" w:rsidRPr="00C51E35" w:rsidRDefault="00B53AAC" w:rsidP="00B53AAC">
      <w:pPr>
        <w:pStyle w:val="Heading2"/>
        <w:rPr>
          <w:lang w:val="es-ES"/>
        </w:rPr>
      </w:pPr>
      <w:r w:rsidRPr="00C51E35">
        <w:rPr>
          <w:lang w:val="es-ES"/>
        </w:rPr>
        <w:t>Liberación oportuna de fondos al País/empresas participantes para terminar las actividades relacionadas con el proyecto.</w:t>
      </w:r>
    </w:p>
    <w:p w14:paraId="4C2527AB" w14:textId="77777777" w:rsidR="00B53AAC" w:rsidRPr="00C51E35" w:rsidRDefault="00B53AAC" w:rsidP="00B53AAC">
      <w:pPr>
        <w:pStyle w:val="Heading1"/>
        <w:rPr>
          <w:lang w:val="es-ES"/>
        </w:rPr>
      </w:pPr>
      <w:r w:rsidRPr="00C51E35">
        <w:rPr>
          <w:lang w:val="es-ES"/>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486F9E5E" w14:textId="77777777" w:rsidR="00B53AAC" w:rsidRPr="00C51E35" w:rsidRDefault="00B53AAC" w:rsidP="00B53AAC">
      <w:pPr>
        <w:spacing w:before="360" w:after="240"/>
        <w:rPr>
          <w:lang w:val="es-ES"/>
        </w:rPr>
      </w:pPr>
      <w:r w:rsidRPr="00C51E35">
        <w:rPr>
          <w:b/>
          <w:bCs/>
          <w:lang w:val="es-ES"/>
        </w:rPr>
        <w:t xml:space="preserve">APÉNDICE 6-B: FUNCIÓN DE LOS ORGANISMOS DE EJECUCIÓN COOPERANTES </w:t>
      </w:r>
    </w:p>
    <w:p w14:paraId="7D1B4E6B" w14:textId="7ACF76AE" w:rsidR="00B53AAC" w:rsidRPr="00C51E35" w:rsidRDefault="00B53AAC" w:rsidP="00B53AAC">
      <w:pPr>
        <w:pStyle w:val="Heading1"/>
        <w:numPr>
          <w:ilvl w:val="0"/>
          <w:numId w:val="45"/>
        </w:numPr>
        <w:tabs>
          <w:tab w:val="clear" w:pos="0"/>
          <w:tab w:val="num" w:pos="360"/>
        </w:tabs>
        <w:rPr>
          <w:lang w:val="es-ES"/>
        </w:rPr>
      </w:pPr>
      <w:r w:rsidRPr="00C51E35">
        <w:rPr>
          <w:lang w:val="es-ES"/>
        </w:rPr>
        <w:t>El OE Cooperante tendrá a su cargo diversas actividades. Éstas se especifican con más detalle en el Plan, e incluyen como mínimo las siguientes:</w:t>
      </w:r>
      <w:r w:rsidR="00D43009">
        <w:rPr>
          <w:lang w:val="es-ES"/>
        </w:rPr>
        <w:t xml:space="preserve"> </w:t>
      </w:r>
    </w:p>
    <w:p w14:paraId="1B9C49A5" w14:textId="77777777" w:rsidR="00B53AAC" w:rsidRPr="00C51E35" w:rsidRDefault="00B53AAC" w:rsidP="00B53AAC">
      <w:pPr>
        <w:pStyle w:val="Heading2"/>
        <w:rPr>
          <w:lang w:val="es-ES"/>
        </w:rPr>
      </w:pPr>
      <w:r w:rsidRPr="00C51E35">
        <w:rPr>
          <w:lang w:val="es-ES"/>
        </w:rPr>
        <w:t>Apoyar el desarrollo de políticas, cuando sea necesario;</w:t>
      </w:r>
    </w:p>
    <w:p w14:paraId="55C212A3" w14:textId="77777777" w:rsidR="00B53AAC" w:rsidRPr="00C51E35" w:rsidRDefault="00B53AAC" w:rsidP="00B53AAC">
      <w:pPr>
        <w:pStyle w:val="Heading2"/>
        <w:rPr>
          <w:lang w:val="es-ES"/>
        </w:rPr>
      </w:pPr>
      <w:r w:rsidRPr="00C51E35">
        <w:rPr>
          <w:lang w:val="es-ES"/>
        </w:rPr>
        <w:t>Brindar asistencia al País en la ejecución y evaluación de las actividades que financie el OE Cooperante, remitiéndose al OE Principal para asegurar que las actividades se ejecuten en una secuencia coordinada;</w:t>
      </w:r>
    </w:p>
    <w:p w14:paraId="1151CCF0" w14:textId="77777777" w:rsidR="00B53AAC" w:rsidRPr="00C51E35" w:rsidRDefault="00B53AAC" w:rsidP="00B53AAC">
      <w:pPr>
        <w:pStyle w:val="Heading2"/>
        <w:rPr>
          <w:lang w:val="es-ES"/>
        </w:rPr>
      </w:pPr>
      <w:r w:rsidRPr="00C51E35">
        <w:rPr>
          <w:lang w:val="es-ES"/>
        </w:rPr>
        <w:t>Informar de estas actividades al OE Principal para su inclusión en los informes refundidos que se presenten con arreglo al Apéndice 4-A; y</w:t>
      </w:r>
    </w:p>
    <w:p w14:paraId="0A2FBEE0" w14:textId="77777777" w:rsidR="00B53AAC" w:rsidRPr="00C51E35" w:rsidRDefault="00B53AAC" w:rsidP="00B53AAC">
      <w:pPr>
        <w:pStyle w:val="Heading2"/>
        <w:rPr>
          <w:lang w:val="es-ES"/>
        </w:rPr>
      </w:pPr>
      <w:r w:rsidRPr="00C51E35">
        <w:rPr>
          <w:lang w:val="es-ES"/>
        </w:rPr>
        <w:t>Consensuar con el OE Principal las medidas de planificación, coordinación y presentación de informes que faciliten la ejecución del Plan.</w:t>
      </w:r>
    </w:p>
    <w:p w14:paraId="64BA46E1" w14:textId="77777777" w:rsidR="00B53AAC" w:rsidRPr="00C51E35" w:rsidRDefault="00B53AAC" w:rsidP="00B53AAC">
      <w:pPr>
        <w:keepNext/>
        <w:spacing w:before="360" w:after="240"/>
        <w:rPr>
          <w:b/>
          <w:bCs/>
          <w:lang w:val="es-ES"/>
        </w:rPr>
      </w:pPr>
      <w:r w:rsidRPr="00C51E35">
        <w:rPr>
          <w:b/>
          <w:bCs/>
          <w:lang w:val="es-ES"/>
        </w:rPr>
        <w:t>APÉNDICE 7-A: REDUCCIONES DE FINANCIACIÓN POR INCUMPLIMIENTO DE LOS OBJETIVOS DEL ACUERDO</w:t>
      </w:r>
    </w:p>
    <w:p w14:paraId="593E05B8" w14:textId="77777777" w:rsidR="00B53AAC" w:rsidRPr="00C51E35" w:rsidRDefault="00B53AAC" w:rsidP="00B53AAC">
      <w:pPr>
        <w:pStyle w:val="Heading1"/>
        <w:numPr>
          <w:ilvl w:val="0"/>
          <w:numId w:val="46"/>
        </w:numPr>
        <w:tabs>
          <w:tab w:val="clear" w:pos="0"/>
          <w:tab w:val="num" w:pos="360"/>
        </w:tabs>
        <w:rPr>
          <w:lang w:val="es-ES"/>
        </w:rPr>
      </w:pPr>
      <w:r w:rsidRPr="00C51E35">
        <w:rPr>
          <w:lang w:val="es-ES"/>
        </w:rPr>
        <w:t>Conforme al párrafo 11 del Acuerdo, la cantidad de financiación proporcionada puede verse reducida en USD 7,00 por tonelada de CO</w:t>
      </w:r>
      <w:r w:rsidRPr="00C51E35">
        <w:rPr>
          <w:vertAlign w:val="subscript"/>
          <w:lang w:val="es-ES"/>
        </w:rPr>
        <w:t>2</w:t>
      </w:r>
      <w:r w:rsidRPr="00C51E35">
        <w:rPr>
          <w:lang w:val="es-ES"/>
        </w:rPr>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0651394C" w14:textId="77777777" w:rsidR="005757CC" w:rsidRPr="00992B2A" w:rsidRDefault="005757CC" w:rsidP="005757CC">
      <w:pPr>
        <w:jc w:val="center"/>
        <w:rPr>
          <w:lang w:val="fr-FR"/>
        </w:rPr>
      </w:pPr>
    </w:p>
    <w:p w14:paraId="4D4C9CDB" w14:textId="77777777" w:rsidR="005757CC" w:rsidRPr="00992B2A" w:rsidRDefault="005757CC" w:rsidP="005757CC">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57CC" w:rsidRPr="00EC48DE" w14:paraId="493C143E" w14:textId="77777777" w:rsidTr="0057022D">
        <w:tc>
          <w:tcPr>
            <w:tcW w:w="1871" w:type="dxa"/>
          </w:tcPr>
          <w:p w14:paraId="750FD36D" w14:textId="77777777" w:rsidR="005757CC" w:rsidRPr="00992B2A" w:rsidRDefault="005757CC" w:rsidP="0057022D">
            <w:pPr>
              <w:rPr>
                <w:lang w:val="fr-FR"/>
              </w:rPr>
            </w:pPr>
          </w:p>
        </w:tc>
        <w:tc>
          <w:tcPr>
            <w:tcW w:w="1872" w:type="dxa"/>
          </w:tcPr>
          <w:p w14:paraId="7B2EECFD" w14:textId="77777777" w:rsidR="005757CC" w:rsidRPr="00992B2A" w:rsidRDefault="005757CC" w:rsidP="0057022D">
            <w:pPr>
              <w:rPr>
                <w:lang w:val="fr-FR"/>
              </w:rPr>
            </w:pPr>
          </w:p>
        </w:tc>
        <w:tc>
          <w:tcPr>
            <w:tcW w:w="1872" w:type="dxa"/>
            <w:tcBorders>
              <w:bottom w:val="single" w:sz="4" w:space="0" w:color="auto"/>
            </w:tcBorders>
          </w:tcPr>
          <w:p w14:paraId="5246916E" w14:textId="77777777" w:rsidR="005757CC" w:rsidRPr="00992B2A" w:rsidRDefault="005757CC" w:rsidP="0057022D">
            <w:pPr>
              <w:rPr>
                <w:lang w:val="fr-FR"/>
              </w:rPr>
            </w:pPr>
          </w:p>
        </w:tc>
        <w:tc>
          <w:tcPr>
            <w:tcW w:w="1872" w:type="dxa"/>
          </w:tcPr>
          <w:p w14:paraId="78461BF9" w14:textId="77777777" w:rsidR="005757CC" w:rsidRPr="00992B2A" w:rsidRDefault="005757CC" w:rsidP="0057022D">
            <w:pPr>
              <w:rPr>
                <w:lang w:val="fr-FR"/>
              </w:rPr>
            </w:pPr>
          </w:p>
        </w:tc>
        <w:tc>
          <w:tcPr>
            <w:tcW w:w="1873" w:type="dxa"/>
          </w:tcPr>
          <w:p w14:paraId="34AC18B1" w14:textId="77777777" w:rsidR="005757CC" w:rsidRPr="00992B2A" w:rsidRDefault="005757CC" w:rsidP="0057022D">
            <w:pPr>
              <w:rPr>
                <w:lang w:val="fr-FR"/>
              </w:rPr>
            </w:pPr>
          </w:p>
        </w:tc>
      </w:tr>
    </w:tbl>
    <w:p w14:paraId="20E1757A" w14:textId="77777777" w:rsidR="005757CC" w:rsidRPr="00992B2A" w:rsidRDefault="005757CC" w:rsidP="005757CC">
      <w:pPr>
        <w:jc w:val="center"/>
        <w:rPr>
          <w:lang w:val="fr-FR"/>
        </w:rPr>
      </w:pPr>
    </w:p>
    <w:p w14:paraId="7B8A5E51" w14:textId="77777777" w:rsidR="005757CC" w:rsidRPr="00C51E35" w:rsidRDefault="005757CC" w:rsidP="00B53AAC">
      <w:pPr>
        <w:spacing w:after="240"/>
        <w:jc w:val="center"/>
        <w:rPr>
          <w:lang w:val="es-ES"/>
        </w:rPr>
      </w:pPr>
    </w:p>
    <w:sectPr w:rsidR="005757CC" w:rsidRPr="00C51E35" w:rsidSect="00B53AAC">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864" w:right="1440" w:bottom="720"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70A42" w14:textId="77777777" w:rsidR="00B0541A" w:rsidRDefault="00B0541A" w:rsidP="004A504B">
      <w:r>
        <w:separator/>
      </w:r>
    </w:p>
  </w:endnote>
  <w:endnote w:type="continuationSeparator" w:id="0">
    <w:p w14:paraId="5C4B1B9F" w14:textId="77777777" w:rsidR="00B0541A" w:rsidRDefault="00B054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roman"/>
    <w:notTrueType/>
    <w:pitch w:val="default"/>
  </w:font>
  <w:font w:name="Univers">
    <w:charset w:val="00"/>
    <w:family w:val="swiss"/>
    <w:pitch w:val="variable"/>
    <w:sig w:usb0="80000287" w:usb1="00000000" w:usb2="00000000" w:usb3="00000000" w:csb0="0000000F" w:csb1="00000000"/>
  </w:font>
  <w:font w:name="ZWAdobeF">
    <w:panose1 w:val="00000000000000000000"/>
    <w:charset w:val="00"/>
    <w:family w:val="auto"/>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7689" w14:textId="77777777" w:rsidR="003C53A7" w:rsidRPr="0033525D" w:rsidRDefault="003C53A7">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E172" w14:textId="77777777" w:rsidR="003C53A7" w:rsidRPr="0033525D" w:rsidRDefault="003C53A7">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203B" w14:textId="6DBD2E06" w:rsidR="003C53A7" w:rsidRPr="003C53A7" w:rsidRDefault="003C53A7" w:rsidP="003C53A7">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C09CF" w14:textId="77777777" w:rsidR="003C53A7" w:rsidRPr="005757CC" w:rsidRDefault="003C53A7"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5757CC">
      <w:rPr>
        <w:sz w:val="18"/>
        <w:lang w:val="fr-FR"/>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931326C" w14:textId="77777777" w:rsidR="003C53A7" w:rsidRPr="005757CC" w:rsidRDefault="003C53A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DE8D2" w14:textId="77777777" w:rsidR="00B53AAC" w:rsidRPr="0033525D" w:rsidRDefault="00B53AAC">
    <w:pPr>
      <w:jc w:val="center"/>
    </w:pPr>
    <w:r>
      <w:fldChar w:fldCharType="begin"/>
    </w:r>
    <w:r>
      <w:instrText xml:space="preserve"> PAGE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C300" w14:textId="77777777" w:rsidR="00B53AAC" w:rsidRPr="0033525D" w:rsidRDefault="00B53AAC">
    <w:pPr>
      <w:jc w:val="center"/>
    </w:pPr>
    <w:r>
      <w:fldChar w:fldCharType="begin"/>
    </w:r>
    <w:r>
      <w:instrText xml:space="preserve"> PAGE </w:instrText>
    </w:r>
    <w:r>
      <w:fldChar w:fldCharType="separate"/>
    </w:r>
    <w:r>
      <w:rPr>
        <w:noProof/>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1119" w14:textId="77777777" w:rsidR="00B53AAC" w:rsidRPr="005757CC" w:rsidRDefault="00B53AA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5757CC">
      <w:rPr>
        <w:sz w:val="18"/>
        <w:szCs w:val="18"/>
        <w:lang w:val="fr-FR"/>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FD8C014" w14:textId="77777777" w:rsidR="00B53AAC" w:rsidRPr="005757CC" w:rsidRDefault="00B53AA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93031" w14:textId="77777777" w:rsidR="00B0541A" w:rsidRDefault="00B0541A" w:rsidP="004A504B">
      <w:r>
        <w:separator/>
      </w:r>
    </w:p>
  </w:footnote>
  <w:footnote w:type="continuationSeparator" w:id="0">
    <w:p w14:paraId="14BDB28C" w14:textId="77777777" w:rsidR="00B0541A" w:rsidRDefault="00B0541A" w:rsidP="004A504B">
      <w:r>
        <w:continuationSeparator/>
      </w:r>
    </w:p>
  </w:footnote>
  <w:footnote w:id="1">
    <w:p w14:paraId="176234C7" w14:textId="77777777" w:rsidR="003C53A7" w:rsidRPr="003C53A7" w:rsidRDefault="003C53A7" w:rsidP="003C53A7">
      <w:pPr>
        <w:pStyle w:val="FootnoteText"/>
        <w:spacing w:after="120"/>
        <w:rPr>
          <w:lang w:val="es-MX"/>
        </w:rPr>
      </w:pPr>
      <w:r w:rsidRPr="003C53A7">
        <w:rPr>
          <w:rStyle w:val="FootnoteReference"/>
          <w:lang w:val="es-MX"/>
        </w:rPr>
        <w:footnoteRef/>
      </w:r>
      <w:r w:rsidRPr="003C53A7">
        <w:rPr>
          <w:lang w:val="es-MX"/>
        </w:rPr>
        <w:t xml:space="preserve"> UNEP/OzL.Pro/ExCom/97/1</w:t>
      </w:r>
    </w:p>
  </w:footnote>
  <w:footnote w:id="2">
    <w:p w14:paraId="2D8F85DE" w14:textId="77777777" w:rsidR="003C53A7" w:rsidRPr="003C53A7" w:rsidRDefault="003C53A7" w:rsidP="003C53A7">
      <w:pPr>
        <w:pStyle w:val="FootnoteText"/>
        <w:rPr>
          <w:lang w:val="es-MX"/>
        </w:rPr>
      </w:pPr>
      <w:r w:rsidRPr="003C53A7">
        <w:rPr>
          <w:rStyle w:val="FootnoteReference"/>
          <w:lang w:val="es-MX"/>
        </w:rPr>
        <w:footnoteRef/>
      </w:r>
      <w:r w:rsidRPr="003C53A7">
        <w:rPr>
          <w:lang w:val="es-MX"/>
        </w:rPr>
        <w:t xml:space="preserve"> Según la carta del 18 de septiembre de 2025 del Ministerio de Medio Ambiente, Hidráulica y Saneamiento del Níger a la ONUDI.</w:t>
      </w:r>
    </w:p>
  </w:footnote>
  <w:footnote w:id="3">
    <w:p w14:paraId="760F6BBD" w14:textId="77777777" w:rsidR="003C53A7" w:rsidRPr="003C53A7" w:rsidRDefault="003C53A7" w:rsidP="003C53A7">
      <w:pPr>
        <w:pStyle w:val="FootnoteText"/>
        <w:rPr>
          <w:lang w:val="es-MX"/>
        </w:rPr>
      </w:pPr>
      <w:r w:rsidRPr="003C53A7">
        <w:rPr>
          <w:rStyle w:val="FootnoteReference"/>
          <w:lang w:val="es-MX"/>
        </w:rPr>
        <w:footnoteRef/>
      </w:r>
      <w:r w:rsidRPr="003C53A7">
        <w:rPr>
          <w:lang w:val="es-MX"/>
        </w:rPr>
        <w:t xml:space="preserve"> Incluye, entre otros, un módulo de capacitación en refrigeración doméstica, un módulo básico de capacitación en refrigeración, un refrigerador y congelador domésticos, unidades portátiles de recuperación con bombonas, básculas, manómetros, bombas de vacío y herramientas básicas.</w:t>
      </w:r>
    </w:p>
  </w:footnote>
  <w:footnote w:id="4">
    <w:p w14:paraId="48A5268C" w14:textId="77777777" w:rsidR="003C53A7" w:rsidRPr="003C53A7" w:rsidRDefault="003C53A7" w:rsidP="003C53A7">
      <w:pPr>
        <w:pStyle w:val="FootnoteText"/>
        <w:rPr>
          <w:lang w:val="es-MX"/>
        </w:rPr>
      </w:pPr>
      <w:r w:rsidRPr="003C53A7">
        <w:rPr>
          <w:rStyle w:val="FootnoteReference"/>
          <w:lang w:val="es-MX"/>
        </w:rPr>
        <w:footnoteRef/>
      </w:r>
      <w:r w:rsidRPr="003C53A7">
        <w:rPr>
          <w:lang w:val="es-MX"/>
        </w:rPr>
        <w:t xml:space="preserve"> Incluye un módulo de capacitación en equipos de aire acondicionado para vehículos, un módulo básico de capacitación en refrigeración, un sistema de recuperación y reciclaje de automóviles y herramientas básicas.</w:t>
      </w:r>
    </w:p>
  </w:footnote>
  <w:footnote w:id="5">
    <w:p w14:paraId="02C4B07D" w14:textId="77777777" w:rsidR="003C53A7" w:rsidRPr="003C53A7" w:rsidRDefault="003C53A7" w:rsidP="003C53A7">
      <w:pPr>
        <w:pStyle w:val="FootnoteText"/>
        <w:rPr>
          <w:lang w:val="es-MX"/>
        </w:rPr>
      </w:pPr>
      <w:r w:rsidRPr="003C53A7">
        <w:rPr>
          <w:rStyle w:val="FootnoteReference"/>
          <w:lang w:val="es-MX"/>
        </w:rPr>
        <w:footnoteRef/>
      </w:r>
      <w:r w:rsidRPr="003C53A7">
        <w:rPr>
          <w:lang w:val="es-MX"/>
        </w:rPr>
        <w:t xml:space="preserve"> Asistencia a dos de los principales importadores de equipos en la integración de la tecnología de R-290 (es decir, refrigerantes, equipos y componentes) en sus canales de suministro, facilitando la importación de 200 aparatos de aire acondicionado de tipo mini-split para demostración y supervisión del funcionamiento y promoviendo esta tecnología entre los usuarios finales. Técnicos capacitados instalarán un total de 40 aparatos en organismos técnicos y lugares designados para fines de capacitación y para supervisar el rendimiento y el uso de energía. Los 160 aparatos restantes se distribuirán entre los importadores y se venderán, y ambas empresas aportarán USD 50.000 cada una en cofinanciación (UNEP/OzL.Pro/ExCom/93/76).</w:t>
      </w:r>
    </w:p>
  </w:footnote>
  <w:footnote w:id="6">
    <w:p w14:paraId="4EB366E7" w14:textId="77777777" w:rsidR="003C53A7" w:rsidRPr="003C53A7" w:rsidRDefault="003C53A7" w:rsidP="003C53A7">
      <w:pPr>
        <w:pStyle w:val="FootnoteText"/>
        <w:rPr>
          <w:lang w:val="es-MX"/>
        </w:rPr>
      </w:pPr>
      <w:r w:rsidRPr="003C53A7">
        <w:rPr>
          <w:rStyle w:val="FootnoteReference"/>
          <w:lang w:val="es-MX"/>
        </w:rPr>
        <w:footnoteRef/>
      </w:r>
      <w:r w:rsidRPr="003C53A7">
        <w:rPr>
          <w:lang w:val="es-MX"/>
        </w:rPr>
        <w:t xml:space="preserve"> Decisión 93/70 d).</w:t>
      </w:r>
    </w:p>
  </w:footnote>
  <w:footnote w:id="7">
    <w:p w14:paraId="537F8E4D" w14:textId="77777777" w:rsidR="003C53A7" w:rsidRPr="003C53A7" w:rsidRDefault="003C53A7" w:rsidP="003C53A7">
      <w:pPr>
        <w:pStyle w:val="FootnoteText"/>
        <w:rPr>
          <w:lang w:val="es-MX"/>
        </w:rPr>
      </w:pPr>
      <w:r w:rsidRPr="003C53A7">
        <w:rPr>
          <w:rStyle w:val="FootnoteReference"/>
          <w:lang w:val="es-MX"/>
        </w:rPr>
        <w:footnoteRef/>
      </w:r>
      <w:r w:rsidRPr="003C53A7">
        <w:rPr>
          <w:lang w:val="es-MX"/>
        </w:rPr>
        <w:t xml:space="preserve"> Decisión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2FD68" w14:textId="3301DC67" w:rsidR="003C53A7" w:rsidRPr="009B0D30" w:rsidRDefault="00992B2A" w:rsidP="00A15FEA">
    <w:fldSimple w:instr=" DOCPROPERTY &quot;Document number&quot;  \* MERGEFORMAT ">
      <w:r w:rsidR="00E629BD">
        <w:t>UNEP/OzL.Pro/ExCom/97/65</w:t>
      </w:r>
    </w:fldSimple>
  </w:p>
  <w:p w14:paraId="3F406C07" w14:textId="77777777" w:rsidR="003C53A7" w:rsidRDefault="003C53A7"/>
  <w:p w14:paraId="257D1BF1" w14:textId="77777777" w:rsidR="003C53A7" w:rsidRPr="0033525D" w:rsidRDefault="003C53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D5339" w14:textId="34AAF274" w:rsidR="003C53A7" w:rsidRPr="009B0D30" w:rsidRDefault="00992B2A" w:rsidP="00A15FEA">
    <w:pPr>
      <w:jc w:val="right"/>
    </w:pPr>
    <w:fldSimple w:instr=" DOCPROPERTY &quot;Document number&quot;  \* MERGEFORMAT ">
      <w:r w:rsidR="00E629BD">
        <w:t>UNEP/OzL.Pro/ExCom/97/65</w:t>
      </w:r>
    </w:fldSimple>
  </w:p>
  <w:p w14:paraId="279E8614" w14:textId="77777777" w:rsidR="003C53A7" w:rsidRPr="0033525D" w:rsidRDefault="003C53A7" w:rsidP="009774CB">
    <w:pPr>
      <w:jc w:val="right"/>
    </w:pPr>
  </w:p>
  <w:p w14:paraId="078A74FA" w14:textId="77777777" w:rsidR="003C53A7" w:rsidRPr="0033525D" w:rsidRDefault="003C53A7"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F2B7C" w14:textId="0F4D7A4C" w:rsidR="003C53A7" w:rsidRPr="009B0D30" w:rsidRDefault="003C53A7" w:rsidP="00EC48DE">
    <w:pPr>
      <w:jc w:val="left"/>
    </w:pPr>
    <w:fldSimple w:instr=" DOCPROPERTY &quot;Document number&quot;  \* MERGEFORMAT ">
      <w:r w:rsidR="00E629BD">
        <w:t>UNEP/OzL.Pro/ExCom/97/65</w:t>
      </w:r>
    </w:fldSimple>
  </w:p>
  <w:p w14:paraId="7D341A8C" w14:textId="77777777" w:rsidR="003C53A7" w:rsidRDefault="003C53A7" w:rsidP="00AE2BA6">
    <w:pPr>
      <w:jc w:val="right"/>
    </w:pPr>
  </w:p>
  <w:p w14:paraId="52EB5948" w14:textId="77777777" w:rsidR="003C53A7" w:rsidRPr="0033525D" w:rsidRDefault="003C53A7" w:rsidP="00AE2BA6">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7AB2C" w14:textId="45408A39" w:rsidR="003C53A7" w:rsidRPr="009B0D30" w:rsidRDefault="003C53A7" w:rsidP="00EC48DE">
    <w:pPr>
      <w:jc w:val="right"/>
    </w:pPr>
    <w:fldSimple w:instr=" DOCPROPERTY &quot;Document number&quot;  \* MERGEFORMAT ">
      <w:r w:rsidR="00E629BD">
        <w:t>UNEP/OzL.Pro/ExCom/97/65</w:t>
      </w:r>
    </w:fldSimple>
  </w:p>
  <w:p w14:paraId="0DBE9147" w14:textId="77777777" w:rsidR="003C53A7" w:rsidRPr="0033525D" w:rsidRDefault="003C53A7" w:rsidP="00AE2BA6">
    <w:pPr>
      <w:jc w:val="left"/>
    </w:pPr>
  </w:p>
  <w:p w14:paraId="62D7FF8C" w14:textId="77777777" w:rsidR="003C53A7" w:rsidRPr="0033525D" w:rsidRDefault="003C53A7" w:rsidP="00AE2BA6">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E57D5" w14:textId="187EAF5B" w:rsidR="00B53AAC" w:rsidRPr="005F04F2" w:rsidRDefault="00B53AAC" w:rsidP="00F31830">
    <w:pPr>
      <w:jc w:val="left"/>
      <w:rPr>
        <w:lang w:val="pt-BR"/>
      </w:rPr>
    </w:pPr>
    <w:r>
      <w:fldChar w:fldCharType="begin"/>
    </w:r>
    <w:r w:rsidRPr="005F04F2">
      <w:rPr>
        <w:lang w:val="pt-BR"/>
      </w:rPr>
      <w:instrText>DOCPROPERTY "Document number"  \* MERGEFORMAT</w:instrText>
    </w:r>
    <w:r>
      <w:fldChar w:fldCharType="separate"/>
    </w:r>
    <w:r w:rsidR="00E629BD">
      <w:rPr>
        <w:lang w:val="pt-BR"/>
      </w:rPr>
      <w:t>UNEP/OzL.Pro/ExCom/97/65</w:t>
    </w:r>
    <w:r>
      <w:fldChar w:fldCharType="end"/>
    </w:r>
  </w:p>
  <w:p w14:paraId="132C671D" w14:textId="77777777" w:rsidR="00B53AAC" w:rsidRPr="005F04F2" w:rsidRDefault="00B53AAC" w:rsidP="00F31830">
    <w:pPr>
      <w:jc w:val="left"/>
      <w:rPr>
        <w:lang w:val="pt-BR"/>
      </w:rPr>
    </w:pPr>
    <w:r w:rsidRPr="005F04F2">
      <w:rPr>
        <w:lang w:val="pt-BR"/>
      </w:rPr>
      <w:t>Anexo I</w:t>
    </w:r>
  </w:p>
  <w:p w14:paraId="297C8A1F" w14:textId="77777777" w:rsidR="00B53AAC" w:rsidRPr="005F04F2" w:rsidRDefault="00B53AAC" w:rsidP="00F31830">
    <w:pPr>
      <w:jc w:val="left"/>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BAF58" w14:textId="31C1CBB1" w:rsidR="00B53AAC" w:rsidRPr="005F04F2" w:rsidRDefault="00B53AAC" w:rsidP="00F31830">
    <w:pPr>
      <w:jc w:val="right"/>
      <w:rPr>
        <w:lang w:val="pt-BR"/>
      </w:rPr>
    </w:pPr>
    <w:r>
      <w:fldChar w:fldCharType="begin"/>
    </w:r>
    <w:r w:rsidRPr="005F04F2">
      <w:rPr>
        <w:lang w:val="pt-BR"/>
      </w:rPr>
      <w:instrText>DOCPROPERTY "Document number"  \* MERGEFORMAT</w:instrText>
    </w:r>
    <w:r>
      <w:fldChar w:fldCharType="separate"/>
    </w:r>
    <w:r w:rsidR="00E629BD">
      <w:rPr>
        <w:lang w:val="pt-BR"/>
      </w:rPr>
      <w:t>UNEP/OzL.Pro/ExCom/97/65</w:t>
    </w:r>
    <w:r>
      <w:fldChar w:fldCharType="end"/>
    </w:r>
  </w:p>
  <w:p w14:paraId="6712CA5D" w14:textId="77777777" w:rsidR="00B53AAC" w:rsidRPr="005F04F2" w:rsidRDefault="00B53AAC" w:rsidP="00F31830">
    <w:pPr>
      <w:jc w:val="right"/>
      <w:rPr>
        <w:lang w:val="pt-BR"/>
      </w:rPr>
    </w:pPr>
    <w:r w:rsidRPr="005F04F2">
      <w:rPr>
        <w:lang w:val="pt-BR"/>
      </w:rPr>
      <w:t>Anexo I</w:t>
    </w:r>
  </w:p>
  <w:p w14:paraId="56EA3451" w14:textId="77777777" w:rsidR="00B53AAC" w:rsidRPr="005F04F2" w:rsidRDefault="00B53AAC" w:rsidP="00F31830">
    <w:pPr>
      <w:pStyle w:val="Header"/>
      <w:jc w:val="right"/>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ACFD" w14:textId="664640AD" w:rsidR="00B53AAC" w:rsidRPr="005F04F2" w:rsidRDefault="00B53AAC" w:rsidP="00C72170">
    <w:pPr>
      <w:jc w:val="right"/>
      <w:rPr>
        <w:lang w:val="pt-BR"/>
      </w:rPr>
    </w:pPr>
    <w:r>
      <w:fldChar w:fldCharType="begin"/>
    </w:r>
    <w:r w:rsidRPr="005F04F2">
      <w:rPr>
        <w:lang w:val="pt-BR"/>
      </w:rPr>
      <w:instrText>DOCPROPERTY "Document number"  \* MERGEFORMAT</w:instrText>
    </w:r>
    <w:r>
      <w:fldChar w:fldCharType="separate"/>
    </w:r>
    <w:r w:rsidR="00E629BD">
      <w:rPr>
        <w:lang w:val="pt-BR"/>
      </w:rPr>
      <w:t>UNEP/OzL.Pro/ExCom/97/65</w:t>
    </w:r>
    <w:r>
      <w:fldChar w:fldCharType="end"/>
    </w:r>
  </w:p>
  <w:p w14:paraId="385753FB" w14:textId="77777777" w:rsidR="00B53AAC" w:rsidRPr="005F04F2" w:rsidRDefault="00B53AAC" w:rsidP="00C72170">
    <w:pPr>
      <w:jc w:val="right"/>
      <w:rPr>
        <w:lang w:val="pt-BR"/>
      </w:rPr>
    </w:pPr>
    <w:r w:rsidRPr="005F04F2">
      <w:rPr>
        <w:lang w:val="pt-BR"/>
      </w:rPr>
      <w:t>Anexo III</w:t>
    </w:r>
  </w:p>
  <w:p w14:paraId="093D9782" w14:textId="77777777" w:rsidR="00B53AAC" w:rsidRPr="005F04F2" w:rsidRDefault="00B53AAC">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04195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4B22D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272EC8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6BE37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7A0C47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634DB6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34032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1ECD7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002EC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0EF2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824E28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132D98"/>
    <w:multiLevelType w:val="hybridMultilevel"/>
    <w:tmpl w:val="63E0F3B6"/>
    <w:lvl w:ilvl="0" w:tplc="5AFE2B66">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5364EFE"/>
    <w:multiLevelType w:val="hybridMultilevel"/>
    <w:tmpl w:val="AB9E5B78"/>
    <w:lvl w:ilvl="0" w:tplc="F328110E">
      <w:start w:val="5"/>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8BB38BC"/>
    <w:multiLevelType w:val="hybridMultilevel"/>
    <w:tmpl w:val="7D189D04"/>
    <w:lvl w:ilvl="0" w:tplc="F7620CE6">
      <w:start w:val="1"/>
      <w:numFmt w:val="lowerRoman"/>
      <w:lvlText w:val="%1)"/>
      <w:lvlJc w:val="left"/>
      <w:pPr>
        <w:ind w:left="216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9"/>
  </w:num>
  <w:num w:numId="20" w16cid:durableId="444007775">
    <w:abstractNumId w:val="12"/>
  </w:num>
  <w:num w:numId="21" w16cid:durableId="2043942065">
    <w:abstractNumId w:val="18"/>
  </w:num>
  <w:num w:numId="22" w16cid:durableId="18238856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95760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19034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169302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62431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79795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20221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4976335">
    <w:abstractNumId w:val="13"/>
  </w:num>
  <w:num w:numId="30" w16cid:durableId="1441335164">
    <w:abstractNumId w:val="16"/>
  </w:num>
  <w:num w:numId="31" w16cid:durableId="381827590">
    <w:abstractNumId w:val="10"/>
  </w:num>
  <w:num w:numId="32" w16cid:durableId="2136174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06356054">
    <w:abstractNumId w:val="10"/>
  </w:num>
  <w:num w:numId="34" w16cid:durableId="616371852">
    <w:abstractNumId w:val="10"/>
  </w:num>
  <w:num w:numId="35" w16cid:durableId="282620003">
    <w:abstractNumId w:val="17"/>
  </w:num>
  <w:num w:numId="36" w16cid:durableId="797379224">
    <w:abstractNumId w:val="10"/>
  </w:num>
  <w:num w:numId="37" w16cid:durableId="85427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4405077">
    <w:abstractNumId w:val="10"/>
  </w:num>
  <w:num w:numId="39" w16cid:durableId="8676488">
    <w:abstractNumId w:val="10"/>
  </w:num>
  <w:num w:numId="40" w16cid:durableId="15598544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8290055">
    <w:abstractNumId w:val="10"/>
  </w:num>
  <w:num w:numId="42" w16cid:durableId="145660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65350471">
    <w:abstractNumId w:val="10"/>
  </w:num>
  <w:num w:numId="44" w16cid:durableId="1249580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572954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51999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0151849">
    <w:abstractNumId w:val="8"/>
  </w:num>
  <w:num w:numId="48" w16cid:durableId="267128160">
    <w:abstractNumId w:val="3"/>
  </w:num>
  <w:num w:numId="49" w16cid:durableId="1299216939">
    <w:abstractNumId w:val="2"/>
  </w:num>
  <w:num w:numId="50" w16cid:durableId="141696220">
    <w:abstractNumId w:val="1"/>
  </w:num>
  <w:num w:numId="51" w16cid:durableId="179438034">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E78A7"/>
    <w:rsid w:val="00000FED"/>
    <w:rsid w:val="0000434E"/>
    <w:rsid w:val="00011FE5"/>
    <w:rsid w:val="000211A9"/>
    <w:rsid w:val="00021238"/>
    <w:rsid w:val="00022071"/>
    <w:rsid w:val="00026875"/>
    <w:rsid w:val="00031260"/>
    <w:rsid w:val="0003681A"/>
    <w:rsid w:val="000372B7"/>
    <w:rsid w:val="00050A7F"/>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277DE"/>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B1F51"/>
    <w:rsid w:val="001C764E"/>
    <w:rsid w:val="001E1052"/>
    <w:rsid w:val="001E21B1"/>
    <w:rsid w:val="001E2F93"/>
    <w:rsid w:val="001E4554"/>
    <w:rsid w:val="001E61E5"/>
    <w:rsid w:val="001F2159"/>
    <w:rsid w:val="001F53FD"/>
    <w:rsid w:val="00210B8B"/>
    <w:rsid w:val="00214863"/>
    <w:rsid w:val="002156B4"/>
    <w:rsid w:val="00224313"/>
    <w:rsid w:val="00224FCD"/>
    <w:rsid w:val="00253222"/>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306E1"/>
    <w:rsid w:val="003320E4"/>
    <w:rsid w:val="0033525D"/>
    <w:rsid w:val="003414F3"/>
    <w:rsid w:val="0034343A"/>
    <w:rsid w:val="00351E92"/>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C53A7"/>
    <w:rsid w:val="003D42A6"/>
    <w:rsid w:val="003D4F21"/>
    <w:rsid w:val="003D4FAC"/>
    <w:rsid w:val="003E1885"/>
    <w:rsid w:val="003E7906"/>
    <w:rsid w:val="003F000F"/>
    <w:rsid w:val="003F3C50"/>
    <w:rsid w:val="00406202"/>
    <w:rsid w:val="00406A6A"/>
    <w:rsid w:val="00406B22"/>
    <w:rsid w:val="00407147"/>
    <w:rsid w:val="00407613"/>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757C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048C"/>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7E78A7"/>
    <w:rsid w:val="0080345C"/>
    <w:rsid w:val="0082522F"/>
    <w:rsid w:val="00831979"/>
    <w:rsid w:val="008332F7"/>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73C4C"/>
    <w:rsid w:val="009874D0"/>
    <w:rsid w:val="00992B2A"/>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26D27"/>
    <w:rsid w:val="00A376EE"/>
    <w:rsid w:val="00A428F1"/>
    <w:rsid w:val="00A42A99"/>
    <w:rsid w:val="00A5151A"/>
    <w:rsid w:val="00A57E0A"/>
    <w:rsid w:val="00A77605"/>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41A"/>
    <w:rsid w:val="00B056F9"/>
    <w:rsid w:val="00B11E3D"/>
    <w:rsid w:val="00B14D2C"/>
    <w:rsid w:val="00B17E82"/>
    <w:rsid w:val="00B33C2F"/>
    <w:rsid w:val="00B4575A"/>
    <w:rsid w:val="00B53AAC"/>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1E35"/>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009"/>
    <w:rsid w:val="00D439F3"/>
    <w:rsid w:val="00D46A96"/>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52838"/>
    <w:rsid w:val="00E614E0"/>
    <w:rsid w:val="00E629BD"/>
    <w:rsid w:val="00E73F7F"/>
    <w:rsid w:val="00E753E8"/>
    <w:rsid w:val="00E85409"/>
    <w:rsid w:val="00E9339B"/>
    <w:rsid w:val="00EA429F"/>
    <w:rsid w:val="00EA4F9E"/>
    <w:rsid w:val="00EA63CA"/>
    <w:rsid w:val="00EA6D3B"/>
    <w:rsid w:val="00EB00AD"/>
    <w:rsid w:val="00EB136C"/>
    <w:rsid w:val="00EB480E"/>
    <w:rsid w:val="00EB5EC6"/>
    <w:rsid w:val="00EB7FC9"/>
    <w:rsid w:val="00EC48DE"/>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92DF4"/>
    <w:rsid w:val="00FA5722"/>
    <w:rsid w:val="00FB0B86"/>
    <w:rsid w:val="00FB0C81"/>
    <w:rsid w:val="00FB5EC5"/>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95F41"/>
  <w15:docId w15:val="{02FE5833-63A7-4315-BEEB-9190A8043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3C53A7"/>
    <w:pPr>
      <w:ind w:left="720"/>
      <w:contextualSpacing/>
    </w:pPr>
    <w:rPr>
      <w:rFonts w:eastAsia="Times New Roman"/>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3C53A7"/>
    <w:rPr>
      <w:rFonts w:eastAsia="Times New Roman"/>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sid w:val="003C53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C53A7"/>
    <w:pPr>
      <w:spacing w:after="160" w:line="240" w:lineRule="exact"/>
    </w:pPr>
    <w:rPr>
      <w:sz w:val="20"/>
      <w:szCs w:val="20"/>
      <w:vertAlign w:val="superscript"/>
      <w:lang w:val="en-US"/>
    </w:rPr>
  </w:style>
  <w:style w:type="table" w:customStyle="1" w:styleId="1">
    <w:name w:val="学术论文的三线表1"/>
    <w:basedOn w:val="TableNormal"/>
    <w:next w:val="TableGrid"/>
    <w:qFormat/>
    <w:rsid w:val="003C53A7"/>
    <w:pPr>
      <w:jc w:val="both"/>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ongEmphasis">
    <w:name w:val="Strong Emphasis"/>
    <w:qFormat/>
    <w:rsid w:val="003C53A7"/>
    <w:rPr>
      <w:b/>
      <w:bCs/>
    </w:rPr>
  </w:style>
  <w:style w:type="paragraph" w:styleId="Bibliography">
    <w:name w:val="Bibliography"/>
    <w:basedOn w:val="Normal"/>
    <w:next w:val="Normal"/>
    <w:uiPriority w:val="37"/>
    <w:semiHidden/>
    <w:unhideWhenUsed/>
    <w:rsid w:val="00E629BD"/>
  </w:style>
  <w:style w:type="paragraph" w:styleId="BodyText">
    <w:name w:val="Body Text"/>
    <w:basedOn w:val="Normal"/>
    <w:link w:val="BodyTextChar"/>
    <w:uiPriority w:val="99"/>
    <w:semiHidden/>
    <w:unhideWhenUsed/>
    <w:rsid w:val="00E629BD"/>
    <w:pPr>
      <w:spacing w:after="120"/>
    </w:pPr>
  </w:style>
  <w:style w:type="character" w:customStyle="1" w:styleId="BodyTextChar">
    <w:name w:val="Body Text Char"/>
    <w:basedOn w:val="DefaultParagraphFont"/>
    <w:link w:val="BodyText"/>
    <w:uiPriority w:val="99"/>
    <w:semiHidden/>
    <w:rsid w:val="00E629BD"/>
    <w:rPr>
      <w:sz w:val="22"/>
      <w:szCs w:val="22"/>
      <w:lang w:val="en-CA"/>
    </w:rPr>
  </w:style>
  <w:style w:type="paragraph" w:styleId="BodyText2">
    <w:name w:val="Body Text 2"/>
    <w:basedOn w:val="Normal"/>
    <w:link w:val="BodyText2Char"/>
    <w:uiPriority w:val="99"/>
    <w:semiHidden/>
    <w:unhideWhenUsed/>
    <w:rsid w:val="00E629BD"/>
    <w:pPr>
      <w:spacing w:after="120" w:line="480" w:lineRule="auto"/>
    </w:pPr>
  </w:style>
  <w:style w:type="character" w:customStyle="1" w:styleId="BodyText2Char">
    <w:name w:val="Body Text 2 Char"/>
    <w:basedOn w:val="DefaultParagraphFont"/>
    <w:link w:val="BodyText2"/>
    <w:uiPriority w:val="99"/>
    <w:semiHidden/>
    <w:rsid w:val="00E629BD"/>
    <w:rPr>
      <w:sz w:val="22"/>
      <w:szCs w:val="22"/>
      <w:lang w:val="en-CA"/>
    </w:rPr>
  </w:style>
  <w:style w:type="paragraph" w:styleId="BodyTextFirstIndent">
    <w:name w:val="Body Text First Indent"/>
    <w:basedOn w:val="BodyText"/>
    <w:link w:val="BodyTextFirstIndentChar"/>
    <w:uiPriority w:val="99"/>
    <w:semiHidden/>
    <w:unhideWhenUsed/>
    <w:rsid w:val="00E629BD"/>
    <w:pPr>
      <w:spacing w:after="0"/>
      <w:ind w:firstLine="360"/>
    </w:pPr>
  </w:style>
  <w:style w:type="character" w:customStyle="1" w:styleId="BodyTextFirstIndentChar">
    <w:name w:val="Body Text First Indent Char"/>
    <w:basedOn w:val="BodyTextChar"/>
    <w:link w:val="BodyTextFirstIndent"/>
    <w:uiPriority w:val="99"/>
    <w:semiHidden/>
    <w:rsid w:val="00E629BD"/>
    <w:rPr>
      <w:sz w:val="22"/>
      <w:szCs w:val="22"/>
      <w:lang w:val="en-CA"/>
    </w:rPr>
  </w:style>
  <w:style w:type="paragraph" w:styleId="BodyTextIndent">
    <w:name w:val="Body Text Indent"/>
    <w:basedOn w:val="Normal"/>
    <w:link w:val="BodyTextIndentChar"/>
    <w:uiPriority w:val="99"/>
    <w:semiHidden/>
    <w:unhideWhenUsed/>
    <w:rsid w:val="00E629BD"/>
    <w:pPr>
      <w:spacing w:after="120"/>
      <w:ind w:left="360"/>
    </w:pPr>
  </w:style>
  <w:style w:type="character" w:customStyle="1" w:styleId="BodyTextIndentChar">
    <w:name w:val="Body Text Indent Char"/>
    <w:basedOn w:val="DefaultParagraphFont"/>
    <w:link w:val="BodyTextIndent"/>
    <w:uiPriority w:val="99"/>
    <w:semiHidden/>
    <w:rsid w:val="00E629BD"/>
    <w:rPr>
      <w:sz w:val="22"/>
      <w:szCs w:val="22"/>
      <w:lang w:val="en-CA"/>
    </w:rPr>
  </w:style>
  <w:style w:type="paragraph" w:styleId="BodyTextFirstIndent2">
    <w:name w:val="Body Text First Indent 2"/>
    <w:basedOn w:val="BodyTextIndent"/>
    <w:link w:val="BodyTextFirstIndent2Char"/>
    <w:uiPriority w:val="99"/>
    <w:semiHidden/>
    <w:unhideWhenUsed/>
    <w:rsid w:val="00E629BD"/>
    <w:pPr>
      <w:spacing w:after="0"/>
      <w:ind w:firstLine="360"/>
    </w:pPr>
  </w:style>
  <w:style w:type="character" w:customStyle="1" w:styleId="BodyTextFirstIndent2Char">
    <w:name w:val="Body Text First Indent 2 Char"/>
    <w:basedOn w:val="BodyTextIndentChar"/>
    <w:link w:val="BodyTextFirstIndent2"/>
    <w:uiPriority w:val="99"/>
    <w:semiHidden/>
    <w:rsid w:val="00E629BD"/>
    <w:rPr>
      <w:sz w:val="22"/>
      <w:szCs w:val="22"/>
      <w:lang w:val="en-CA"/>
    </w:rPr>
  </w:style>
  <w:style w:type="paragraph" w:styleId="BodyTextIndent2">
    <w:name w:val="Body Text Indent 2"/>
    <w:basedOn w:val="Normal"/>
    <w:link w:val="BodyTextIndent2Char"/>
    <w:uiPriority w:val="99"/>
    <w:semiHidden/>
    <w:unhideWhenUsed/>
    <w:rsid w:val="00E629BD"/>
    <w:pPr>
      <w:spacing w:after="120" w:line="480" w:lineRule="auto"/>
      <w:ind w:left="360"/>
    </w:pPr>
  </w:style>
  <w:style w:type="character" w:customStyle="1" w:styleId="BodyTextIndent2Char">
    <w:name w:val="Body Text Indent 2 Char"/>
    <w:basedOn w:val="DefaultParagraphFont"/>
    <w:link w:val="BodyTextIndent2"/>
    <w:uiPriority w:val="99"/>
    <w:semiHidden/>
    <w:rsid w:val="00E629BD"/>
    <w:rPr>
      <w:sz w:val="22"/>
      <w:szCs w:val="22"/>
      <w:lang w:val="en-CA"/>
    </w:rPr>
  </w:style>
  <w:style w:type="paragraph" w:styleId="Caption">
    <w:name w:val="caption"/>
    <w:basedOn w:val="Normal"/>
    <w:next w:val="Normal"/>
    <w:uiPriority w:val="35"/>
    <w:semiHidden/>
    <w:unhideWhenUsed/>
    <w:qFormat/>
    <w:rsid w:val="00E629BD"/>
    <w:pPr>
      <w:spacing w:after="200"/>
    </w:pPr>
    <w:rPr>
      <w:i/>
      <w:iCs/>
      <w:color w:val="1F497D" w:themeColor="text2"/>
      <w:sz w:val="18"/>
      <w:szCs w:val="18"/>
    </w:rPr>
  </w:style>
  <w:style w:type="paragraph" w:styleId="Closing">
    <w:name w:val="Closing"/>
    <w:basedOn w:val="Normal"/>
    <w:link w:val="ClosingChar"/>
    <w:uiPriority w:val="99"/>
    <w:semiHidden/>
    <w:unhideWhenUsed/>
    <w:rsid w:val="00E629BD"/>
    <w:pPr>
      <w:ind w:left="4320"/>
    </w:pPr>
  </w:style>
  <w:style w:type="character" w:customStyle="1" w:styleId="ClosingChar">
    <w:name w:val="Closing Char"/>
    <w:basedOn w:val="DefaultParagraphFont"/>
    <w:link w:val="Closing"/>
    <w:uiPriority w:val="99"/>
    <w:semiHidden/>
    <w:rsid w:val="00E629BD"/>
    <w:rPr>
      <w:sz w:val="22"/>
      <w:szCs w:val="22"/>
      <w:lang w:val="en-CA"/>
    </w:rPr>
  </w:style>
  <w:style w:type="paragraph" w:styleId="DocumentMap">
    <w:name w:val="Document Map"/>
    <w:basedOn w:val="Normal"/>
    <w:link w:val="DocumentMapChar"/>
    <w:uiPriority w:val="99"/>
    <w:semiHidden/>
    <w:unhideWhenUsed/>
    <w:rsid w:val="00E629B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629BD"/>
    <w:rPr>
      <w:rFonts w:ascii="Segoe UI" w:hAnsi="Segoe UI" w:cs="Segoe UI"/>
      <w:sz w:val="16"/>
      <w:szCs w:val="16"/>
      <w:lang w:val="en-CA"/>
    </w:rPr>
  </w:style>
  <w:style w:type="paragraph" w:styleId="E-mailSignature">
    <w:name w:val="E-mail Signature"/>
    <w:basedOn w:val="Normal"/>
    <w:link w:val="E-mailSignatureChar"/>
    <w:uiPriority w:val="99"/>
    <w:semiHidden/>
    <w:unhideWhenUsed/>
    <w:rsid w:val="00E629BD"/>
  </w:style>
  <w:style w:type="character" w:customStyle="1" w:styleId="E-mailSignatureChar">
    <w:name w:val="E-mail Signature Char"/>
    <w:basedOn w:val="DefaultParagraphFont"/>
    <w:link w:val="E-mailSignature"/>
    <w:uiPriority w:val="99"/>
    <w:semiHidden/>
    <w:rsid w:val="00E629BD"/>
    <w:rPr>
      <w:sz w:val="22"/>
      <w:szCs w:val="22"/>
      <w:lang w:val="en-CA"/>
    </w:rPr>
  </w:style>
  <w:style w:type="paragraph" w:styleId="EndnoteText">
    <w:name w:val="endnote text"/>
    <w:basedOn w:val="Normal"/>
    <w:link w:val="EndnoteTextChar"/>
    <w:uiPriority w:val="99"/>
    <w:semiHidden/>
    <w:unhideWhenUsed/>
    <w:rsid w:val="00E629BD"/>
    <w:rPr>
      <w:sz w:val="20"/>
      <w:szCs w:val="20"/>
    </w:rPr>
  </w:style>
  <w:style w:type="character" w:customStyle="1" w:styleId="EndnoteTextChar">
    <w:name w:val="Endnote Text Char"/>
    <w:basedOn w:val="DefaultParagraphFont"/>
    <w:link w:val="EndnoteText"/>
    <w:uiPriority w:val="99"/>
    <w:semiHidden/>
    <w:rsid w:val="00E629BD"/>
    <w:rPr>
      <w:lang w:val="en-CA"/>
    </w:rPr>
  </w:style>
  <w:style w:type="paragraph" w:styleId="EnvelopeAddress">
    <w:name w:val="envelope address"/>
    <w:basedOn w:val="Normal"/>
    <w:uiPriority w:val="99"/>
    <w:semiHidden/>
    <w:unhideWhenUsed/>
    <w:rsid w:val="00E629B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629BD"/>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E629BD"/>
    <w:rPr>
      <w:i/>
      <w:iCs/>
    </w:rPr>
  </w:style>
  <w:style w:type="character" w:customStyle="1" w:styleId="HTMLAddressChar">
    <w:name w:val="HTML Address Char"/>
    <w:basedOn w:val="DefaultParagraphFont"/>
    <w:link w:val="HTMLAddress"/>
    <w:uiPriority w:val="99"/>
    <w:semiHidden/>
    <w:rsid w:val="00E629BD"/>
    <w:rPr>
      <w:i/>
      <w:iCs/>
      <w:sz w:val="22"/>
      <w:szCs w:val="22"/>
      <w:lang w:val="en-CA"/>
    </w:rPr>
  </w:style>
  <w:style w:type="paragraph" w:styleId="HTMLPreformatted">
    <w:name w:val="HTML Preformatted"/>
    <w:basedOn w:val="Normal"/>
    <w:link w:val="HTMLPreformattedChar"/>
    <w:uiPriority w:val="99"/>
    <w:semiHidden/>
    <w:unhideWhenUsed/>
    <w:rsid w:val="00E629B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629BD"/>
    <w:rPr>
      <w:rFonts w:ascii="Consolas" w:hAnsi="Consolas"/>
      <w:lang w:val="en-CA"/>
    </w:rPr>
  </w:style>
  <w:style w:type="paragraph" w:styleId="Index1">
    <w:name w:val="index 1"/>
    <w:basedOn w:val="Normal"/>
    <w:next w:val="Normal"/>
    <w:autoRedefine/>
    <w:uiPriority w:val="99"/>
    <w:semiHidden/>
    <w:unhideWhenUsed/>
    <w:rsid w:val="00E629BD"/>
    <w:pPr>
      <w:ind w:left="220" w:hanging="220"/>
    </w:pPr>
  </w:style>
  <w:style w:type="paragraph" w:styleId="Index2">
    <w:name w:val="index 2"/>
    <w:basedOn w:val="Normal"/>
    <w:next w:val="Normal"/>
    <w:autoRedefine/>
    <w:uiPriority w:val="99"/>
    <w:semiHidden/>
    <w:unhideWhenUsed/>
    <w:rsid w:val="00E629BD"/>
    <w:pPr>
      <w:ind w:left="440" w:hanging="220"/>
    </w:pPr>
  </w:style>
  <w:style w:type="paragraph" w:styleId="Index3">
    <w:name w:val="index 3"/>
    <w:basedOn w:val="Normal"/>
    <w:next w:val="Normal"/>
    <w:autoRedefine/>
    <w:uiPriority w:val="99"/>
    <w:semiHidden/>
    <w:unhideWhenUsed/>
    <w:rsid w:val="00E629BD"/>
    <w:pPr>
      <w:ind w:left="660" w:hanging="220"/>
    </w:pPr>
  </w:style>
  <w:style w:type="paragraph" w:styleId="Index4">
    <w:name w:val="index 4"/>
    <w:basedOn w:val="Normal"/>
    <w:next w:val="Normal"/>
    <w:autoRedefine/>
    <w:uiPriority w:val="99"/>
    <w:semiHidden/>
    <w:unhideWhenUsed/>
    <w:rsid w:val="00E629BD"/>
    <w:pPr>
      <w:ind w:left="880" w:hanging="220"/>
    </w:pPr>
  </w:style>
  <w:style w:type="paragraph" w:styleId="Index5">
    <w:name w:val="index 5"/>
    <w:basedOn w:val="Normal"/>
    <w:next w:val="Normal"/>
    <w:autoRedefine/>
    <w:uiPriority w:val="99"/>
    <w:semiHidden/>
    <w:unhideWhenUsed/>
    <w:rsid w:val="00E629BD"/>
    <w:pPr>
      <w:ind w:left="1100" w:hanging="220"/>
    </w:pPr>
  </w:style>
  <w:style w:type="paragraph" w:styleId="Index6">
    <w:name w:val="index 6"/>
    <w:basedOn w:val="Normal"/>
    <w:next w:val="Normal"/>
    <w:autoRedefine/>
    <w:uiPriority w:val="99"/>
    <w:semiHidden/>
    <w:unhideWhenUsed/>
    <w:rsid w:val="00E629BD"/>
    <w:pPr>
      <w:ind w:left="1320" w:hanging="220"/>
    </w:pPr>
  </w:style>
  <w:style w:type="paragraph" w:styleId="Index7">
    <w:name w:val="index 7"/>
    <w:basedOn w:val="Normal"/>
    <w:next w:val="Normal"/>
    <w:autoRedefine/>
    <w:uiPriority w:val="99"/>
    <w:semiHidden/>
    <w:unhideWhenUsed/>
    <w:rsid w:val="00E629BD"/>
    <w:pPr>
      <w:ind w:left="1540" w:hanging="220"/>
    </w:pPr>
  </w:style>
  <w:style w:type="paragraph" w:styleId="Index8">
    <w:name w:val="index 8"/>
    <w:basedOn w:val="Normal"/>
    <w:next w:val="Normal"/>
    <w:autoRedefine/>
    <w:uiPriority w:val="99"/>
    <w:semiHidden/>
    <w:unhideWhenUsed/>
    <w:rsid w:val="00E629BD"/>
    <w:pPr>
      <w:ind w:left="1760" w:hanging="220"/>
    </w:pPr>
  </w:style>
  <w:style w:type="paragraph" w:styleId="Index9">
    <w:name w:val="index 9"/>
    <w:basedOn w:val="Normal"/>
    <w:next w:val="Normal"/>
    <w:autoRedefine/>
    <w:uiPriority w:val="99"/>
    <w:semiHidden/>
    <w:unhideWhenUsed/>
    <w:rsid w:val="00E629BD"/>
    <w:pPr>
      <w:ind w:left="1980" w:hanging="220"/>
    </w:pPr>
  </w:style>
  <w:style w:type="paragraph" w:styleId="IndexHeading">
    <w:name w:val="index heading"/>
    <w:basedOn w:val="Normal"/>
    <w:next w:val="Index1"/>
    <w:uiPriority w:val="99"/>
    <w:semiHidden/>
    <w:unhideWhenUsed/>
    <w:rsid w:val="00E629B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629B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629BD"/>
    <w:rPr>
      <w:i/>
      <w:iCs/>
      <w:color w:val="4F81BD" w:themeColor="accent1"/>
      <w:sz w:val="22"/>
      <w:szCs w:val="22"/>
      <w:lang w:val="en-CA"/>
    </w:rPr>
  </w:style>
  <w:style w:type="paragraph" w:styleId="List">
    <w:name w:val="List"/>
    <w:basedOn w:val="Normal"/>
    <w:uiPriority w:val="99"/>
    <w:semiHidden/>
    <w:unhideWhenUsed/>
    <w:rsid w:val="00E629BD"/>
    <w:pPr>
      <w:ind w:left="360" w:hanging="360"/>
      <w:contextualSpacing/>
    </w:pPr>
  </w:style>
  <w:style w:type="paragraph" w:styleId="List2">
    <w:name w:val="List 2"/>
    <w:basedOn w:val="Normal"/>
    <w:uiPriority w:val="99"/>
    <w:semiHidden/>
    <w:unhideWhenUsed/>
    <w:rsid w:val="00E629BD"/>
    <w:pPr>
      <w:ind w:left="720" w:hanging="360"/>
      <w:contextualSpacing/>
    </w:pPr>
  </w:style>
  <w:style w:type="paragraph" w:styleId="List3">
    <w:name w:val="List 3"/>
    <w:basedOn w:val="Normal"/>
    <w:uiPriority w:val="99"/>
    <w:semiHidden/>
    <w:unhideWhenUsed/>
    <w:rsid w:val="00E629BD"/>
    <w:pPr>
      <w:ind w:left="1080" w:hanging="360"/>
      <w:contextualSpacing/>
    </w:pPr>
  </w:style>
  <w:style w:type="paragraph" w:styleId="List4">
    <w:name w:val="List 4"/>
    <w:basedOn w:val="Normal"/>
    <w:uiPriority w:val="99"/>
    <w:semiHidden/>
    <w:unhideWhenUsed/>
    <w:rsid w:val="00E629BD"/>
    <w:pPr>
      <w:ind w:left="1440" w:hanging="360"/>
      <w:contextualSpacing/>
    </w:pPr>
  </w:style>
  <w:style w:type="paragraph" w:styleId="List5">
    <w:name w:val="List 5"/>
    <w:basedOn w:val="Normal"/>
    <w:uiPriority w:val="99"/>
    <w:semiHidden/>
    <w:unhideWhenUsed/>
    <w:rsid w:val="00E629BD"/>
    <w:pPr>
      <w:ind w:left="1800" w:hanging="360"/>
      <w:contextualSpacing/>
    </w:pPr>
  </w:style>
  <w:style w:type="paragraph" w:styleId="ListBullet">
    <w:name w:val="List Bullet"/>
    <w:basedOn w:val="Normal"/>
    <w:uiPriority w:val="99"/>
    <w:semiHidden/>
    <w:unhideWhenUsed/>
    <w:rsid w:val="00E629BD"/>
    <w:pPr>
      <w:numPr>
        <w:numId w:val="6"/>
      </w:numPr>
      <w:contextualSpacing/>
    </w:pPr>
  </w:style>
  <w:style w:type="paragraph" w:styleId="ListBullet2">
    <w:name w:val="List Bullet 2"/>
    <w:basedOn w:val="Normal"/>
    <w:uiPriority w:val="99"/>
    <w:semiHidden/>
    <w:unhideWhenUsed/>
    <w:rsid w:val="00E629BD"/>
    <w:pPr>
      <w:numPr>
        <w:numId w:val="7"/>
      </w:numPr>
      <w:contextualSpacing/>
    </w:pPr>
  </w:style>
  <w:style w:type="paragraph" w:styleId="ListBullet3">
    <w:name w:val="List Bullet 3"/>
    <w:basedOn w:val="Normal"/>
    <w:uiPriority w:val="99"/>
    <w:semiHidden/>
    <w:unhideWhenUsed/>
    <w:rsid w:val="00E629BD"/>
    <w:pPr>
      <w:numPr>
        <w:numId w:val="8"/>
      </w:numPr>
      <w:contextualSpacing/>
    </w:pPr>
  </w:style>
  <w:style w:type="paragraph" w:styleId="ListBullet4">
    <w:name w:val="List Bullet 4"/>
    <w:basedOn w:val="Normal"/>
    <w:uiPriority w:val="99"/>
    <w:semiHidden/>
    <w:unhideWhenUsed/>
    <w:rsid w:val="00E629BD"/>
    <w:pPr>
      <w:numPr>
        <w:numId w:val="9"/>
      </w:numPr>
      <w:contextualSpacing/>
    </w:pPr>
  </w:style>
  <w:style w:type="paragraph" w:styleId="ListBullet5">
    <w:name w:val="List Bullet 5"/>
    <w:basedOn w:val="Normal"/>
    <w:uiPriority w:val="99"/>
    <w:semiHidden/>
    <w:unhideWhenUsed/>
    <w:rsid w:val="00E629BD"/>
    <w:pPr>
      <w:numPr>
        <w:numId w:val="10"/>
      </w:numPr>
      <w:contextualSpacing/>
    </w:pPr>
  </w:style>
  <w:style w:type="paragraph" w:styleId="ListContinue">
    <w:name w:val="List Continue"/>
    <w:basedOn w:val="Normal"/>
    <w:uiPriority w:val="99"/>
    <w:semiHidden/>
    <w:unhideWhenUsed/>
    <w:rsid w:val="00E629BD"/>
    <w:pPr>
      <w:spacing w:after="120"/>
      <w:ind w:left="360"/>
      <w:contextualSpacing/>
    </w:pPr>
  </w:style>
  <w:style w:type="paragraph" w:styleId="ListContinue2">
    <w:name w:val="List Continue 2"/>
    <w:basedOn w:val="Normal"/>
    <w:uiPriority w:val="99"/>
    <w:semiHidden/>
    <w:unhideWhenUsed/>
    <w:rsid w:val="00E629BD"/>
    <w:pPr>
      <w:spacing w:after="120"/>
      <w:ind w:left="720"/>
      <w:contextualSpacing/>
    </w:pPr>
  </w:style>
  <w:style w:type="paragraph" w:styleId="ListContinue3">
    <w:name w:val="List Continue 3"/>
    <w:basedOn w:val="Normal"/>
    <w:uiPriority w:val="99"/>
    <w:semiHidden/>
    <w:unhideWhenUsed/>
    <w:rsid w:val="00E629BD"/>
    <w:pPr>
      <w:spacing w:after="120"/>
      <w:ind w:left="1080"/>
      <w:contextualSpacing/>
    </w:pPr>
  </w:style>
  <w:style w:type="paragraph" w:styleId="ListContinue4">
    <w:name w:val="List Continue 4"/>
    <w:basedOn w:val="Normal"/>
    <w:uiPriority w:val="99"/>
    <w:semiHidden/>
    <w:unhideWhenUsed/>
    <w:rsid w:val="00E629BD"/>
    <w:pPr>
      <w:spacing w:after="120"/>
      <w:ind w:left="1440"/>
      <w:contextualSpacing/>
    </w:pPr>
  </w:style>
  <w:style w:type="paragraph" w:styleId="ListContinue5">
    <w:name w:val="List Continue 5"/>
    <w:basedOn w:val="Normal"/>
    <w:uiPriority w:val="99"/>
    <w:semiHidden/>
    <w:unhideWhenUsed/>
    <w:rsid w:val="00E629BD"/>
    <w:pPr>
      <w:spacing w:after="120"/>
      <w:ind w:left="1800"/>
      <w:contextualSpacing/>
    </w:pPr>
  </w:style>
  <w:style w:type="paragraph" w:styleId="ListNumber">
    <w:name w:val="List Number"/>
    <w:basedOn w:val="Normal"/>
    <w:uiPriority w:val="99"/>
    <w:semiHidden/>
    <w:unhideWhenUsed/>
    <w:rsid w:val="00E629BD"/>
    <w:pPr>
      <w:numPr>
        <w:numId w:val="47"/>
      </w:numPr>
      <w:contextualSpacing/>
    </w:pPr>
  </w:style>
  <w:style w:type="paragraph" w:styleId="ListNumber2">
    <w:name w:val="List Number 2"/>
    <w:basedOn w:val="Normal"/>
    <w:uiPriority w:val="99"/>
    <w:semiHidden/>
    <w:unhideWhenUsed/>
    <w:rsid w:val="00E629BD"/>
    <w:pPr>
      <w:numPr>
        <w:numId w:val="48"/>
      </w:numPr>
      <w:contextualSpacing/>
    </w:pPr>
  </w:style>
  <w:style w:type="paragraph" w:styleId="ListNumber3">
    <w:name w:val="List Number 3"/>
    <w:basedOn w:val="Normal"/>
    <w:uiPriority w:val="99"/>
    <w:semiHidden/>
    <w:unhideWhenUsed/>
    <w:rsid w:val="00E629BD"/>
    <w:pPr>
      <w:numPr>
        <w:numId w:val="49"/>
      </w:numPr>
      <w:contextualSpacing/>
    </w:pPr>
  </w:style>
  <w:style w:type="paragraph" w:styleId="ListNumber4">
    <w:name w:val="List Number 4"/>
    <w:basedOn w:val="Normal"/>
    <w:uiPriority w:val="99"/>
    <w:semiHidden/>
    <w:unhideWhenUsed/>
    <w:rsid w:val="00E629BD"/>
    <w:pPr>
      <w:numPr>
        <w:numId w:val="50"/>
      </w:numPr>
      <w:contextualSpacing/>
    </w:pPr>
  </w:style>
  <w:style w:type="paragraph" w:styleId="ListNumber5">
    <w:name w:val="List Number 5"/>
    <w:basedOn w:val="Normal"/>
    <w:uiPriority w:val="99"/>
    <w:semiHidden/>
    <w:unhideWhenUsed/>
    <w:rsid w:val="00E629BD"/>
    <w:pPr>
      <w:numPr>
        <w:numId w:val="51"/>
      </w:numPr>
      <w:contextualSpacing/>
    </w:pPr>
  </w:style>
  <w:style w:type="paragraph" w:styleId="MacroText">
    <w:name w:val="macro"/>
    <w:link w:val="MacroTextChar"/>
    <w:uiPriority w:val="99"/>
    <w:semiHidden/>
    <w:unhideWhenUsed/>
    <w:rsid w:val="00E629B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CA"/>
    </w:rPr>
  </w:style>
  <w:style w:type="character" w:customStyle="1" w:styleId="MacroTextChar">
    <w:name w:val="Macro Text Char"/>
    <w:basedOn w:val="DefaultParagraphFont"/>
    <w:link w:val="MacroText"/>
    <w:uiPriority w:val="99"/>
    <w:semiHidden/>
    <w:rsid w:val="00E629BD"/>
    <w:rPr>
      <w:rFonts w:ascii="Consolas" w:hAnsi="Consolas"/>
      <w:lang w:val="en-CA"/>
    </w:rPr>
  </w:style>
  <w:style w:type="paragraph" w:styleId="MessageHeader">
    <w:name w:val="Message Header"/>
    <w:basedOn w:val="Normal"/>
    <w:link w:val="MessageHeaderChar"/>
    <w:uiPriority w:val="99"/>
    <w:semiHidden/>
    <w:unhideWhenUsed/>
    <w:rsid w:val="00E629B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629BD"/>
    <w:rPr>
      <w:rFonts w:asciiTheme="majorHAnsi" w:eastAsiaTheme="majorEastAsia" w:hAnsiTheme="majorHAnsi" w:cstheme="majorBidi"/>
      <w:sz w:val="24"/>
      <w:szCs w:val="24"/>
      <w:shd w:val="pct20" w:color="auto" w:fill="auto"/>
      <w:lang w:val="en-CA"/>
    </w:rPr>
  </w:style>
  <w:style w:type="paragraph" w:styleId="NoSpacing">
    <w:name w:val="No Spacing"/>
    <w:uiPriority w:val="1"/>
    <w:qFormat/>
    <w:rsid w:val="00E629BD"/>
    <w:pPr>
      <w:jc w:val="both"/>
    </w:pPr>
    <w:rPr>
      <w:sz w:val="22"/>
      <w:szCs w:val="22"/>
      <w:lang w:val="en-CA"/>
    </w:rPr>
  </w:style>
  <w:style w:type="paragraph" w:styleId="NormalWeb">
    <w:name w:val="Normal (Web)"/>
    <w:basedOn w:val="Normal"/>
    <w:uiPriority w:val="99"/>
    <w:semiHidden/>
    <w:unhideWhenUsed/>
    <w:rsid w:val="00E629BD"/>
    <w:rPr>
      <w:sz w:val="24"/>
      <w:szCs w:val="24"/>
    </w:rPr>
  </w:style>
  <w:style w:type="paragraph" w:styleId="NormalIndent">
    <w:name w:val="Normal Indent"/>
    <w:basedOn w:val="Normal"/>
    <w:uiPriority w:val="99"/>
    <w:semiHidden/>
    <w:unhideWhenUsed/>
    <w:rsid w:val="00E629BD"/>
    <w:pPr>
      <w:ind w:left="720"/>
    </w:pPr>
  </w:style>
  <w:style w:type="paragraph" w:styleId="NoteHeading">
    <w:name w:val="Note Heading"/>
    <w:basedOn w:val="Normal"/>
    <w:next w:val="Normal"/>
    <w:link w:val="NoteHeadingChar"/>
    <w:uiPriority w:val="99"/>
    <w:semiHidden/>
    <w:unhideWhenUsed/>
    <w:rsid w:val="00E629BD"/>
  </w:style>
  <w:style w:type="character" w:customStyle="1" w:styleId="NoteHeadingChar">
    <w:name w:val="Note Heading Char"/>
    <w:basedOn w:val="DefaultParagraphFont"/>
    <w:link w:val="NoteHeading"/>
    <w:uiPriority w:val="99"/>
    <w:semiHidden/>
    <w:rsid w:val="00E629BD"/>
    <w:rPr>
      <w:sz w:val="22"/>
      <w:szCs w:val="22"/>
      <w:lang w:val="en-CA"/>
    </w:rPr>
  </w:style>
  <w:style w:type="paragraph" w:styleId="Quote">
    <w:name w:val="Quote"/>
    <w:basedOn w:val="Normal"/>
    <w:next w:val="Normal"/>
    <w:link w:val="QuoteChar"/>
    <w:uiPriority w:val="29"/>
    <w:qFormat/>
    <w:rsid w:val="00E629B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629BD"/>
    <w:rPr>
      <w:i/>
      <w:iCs/>
      <w:color w:val="404040" w:themeColor="text1" w:themeTint="BF"/>
      <w:sz w:val="22"/>
      <w:szCs w:val="22"/>
      <w:lang w:val="en-CA"/>
    </w:rPr>
  </w:style>
  <w:style w:type="paragraph" w:styleId="Salutation">
    <w:name w:val="Salutation"/>
    <w:basedOn w:val="Normal"/>
    <w:next w:val="Normal"/>
    <w:link w:val="SalutationChar"/>
    <w:uiPriority w:val="99"/>
    <w:semiHidden/>
    <w:unhideWhenUsed/>
    <w:rsid w:val="00E629BD"/>
  </w:style>
  <w:style w:type="character" w:customStyle="1" w:styleId="SalutationChar">
    <w:name w:val="Salutation Char"/>
    <w:basedOn w:val="DefaultParagraphFont"/>
    <w:link w:val="Salutation"/>
    <w:uiPriority w:val="99"/>
    <w:semiHidden/>
    <w:rsid w:val="00E629BD"/>
    <w:rPr>
      <w:sz w:val="22"/>
      <w:szCs w:val="22"/>
      <w:lang w:val="en-CA"/>
    </w:rPr>
  </w:style>
  <w:style w:type="paragraph" w:styleId="Signature">
    <w:name w:val="Signature"/>
    <w:basedOn w:val="Normal"/>
    <w:link w:val="SignatureChar"/>
    <w:uiPriority w:val="99"/>
    <w:semiHidden/>
    <w:unhideWhenUsed/>
    <w:rsid w:val="00E629BD"/>
    <w:pPr>
      <w:ind w:left="4320"/>
    </w:pPr>
  </w:style>
  <w:style w:type="character" w:customStyle="1" w:styleId="SignatureChar">
    <w:name w:val="Signature Char"/>
    <w:basedOn w:val="DefaultParagraphFont"/>
    <w:link w:val="Signature"/>
    <w:uiPriority w:val="99"/>
    <w:semiHidden/>
    <w:rsid w:val="00E629BD"/>
    <w:rPr>
      <w:sz w:val="22"/>
      <w:szCs w:val="22"/>
      <w:lang w:val="en-CA"/>
    </w:rPr>
  </w:style>
  <w:style w:type="paragraph" w:styleId="TableofAuthorities">
    <w:name w:val="table of authorities"/>
    <w:basedOn w:val="Normal"/>
    <w:next w:val="Normal"/>
    <w:uiPriority w:val="99"/>
    <w:semiHidden/>
    <w:unhideWhenUsed/>
    <w:rsid w:val="00E629BD"/>
    <w:pPr>
      <w:ind w:left="220" w:hanging="220"/>
    </w:pPr>
  </w:style>
  <w:style w:type="paragraph" w:styleId="TableofFigures">
    <w:name w:val="table of figures"/>
    <w:basedOn w:val="Normal"/>
    <w:next w:val="Normal"/>
    <w:uiPriority w:val="99"/>
    <w:semiHidden/>
    <w:unhideWhenUsed/>
    <w:rsid w:val="00E629BD"/>
  </w:style>
  <w:style w:type="paragraph" w:styleId="TOAHeading">
    <w:name w:val="toa heading"/>
    <w:basedOn w:val="Normal"/>
    <w:next w:val="Normal"/>
    <w:uiPriority w:val="99"/>
    <w:semiHidden/>
    <w:unhideWhenUsed/>
    <w:rsid w:val="00E629B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E629BD"/>
    <w:pPr>
      <w:spacing w:after="100"/>
    </w:pPr>
  </w:style>
  <w:style w:type="paragraph" w:styleId="TOC2">
    <w:name w:val="toc 2"/>
    <w:basedOn w:val="Normal"/>
    <w:next w:val="Normal"/>
    <w:autoRedefine/>
    <w:uiPriority w:val="39"/>
    <w:semiHidden/>
    <w:unhideWhenUsed/>
    <w:rsid w:val="00E629BD"/>
    <w:pPr>
      <w:spacing w:after="100"/>
      <w:ind w:left="220"/>
    </w:pPr>
  </w:style>
  <w:style w:type="paragraph" w:styleId="TOC3">
    <w:name w:val="toc 3"/>
    <w:basedOn w:val="Normal"/>
    <w:next w:val="Normal"/>
    <w:autoRedefine/>
    <w:uiPriority w:val="39"/>
    <w:semiHidden/>
    <w:unhideWhenUsed/>
    <w:rsid w:val="00E629BD"/>
    <w:pPr>
      <w:spacing w:after="100"/>
      <w:ind w:left="440"/>
    </w:pPr>
  </w:style>
  <w:style w:type="paragraph" w:styleId="TOC4">
    <w:name w:val="toc 4"/>
    <w:basedOn w:val="Normal"/>
    <w:next w:val="Normal"/>
    <w:autoRedefine/>
    <w:uiPriority w:val="39"/>
    <w:semiHidden/>
    <w:unhideWhenUsed/>
    <w:rsid w:val="00E629BD"/>
    <w:pPr>
      <w:spacing w:after="100"/>
      <w:ind w:left="660"/>
    </w:pPr>
  </w:style>
  <w:style w:type="paragraph" w:styleId="TOC5">
    <w:name w:val="toc 5"/>
    <w:basedOn w:val="Normal"/>
    <w:next w:val="Normal"/>
    <w:autoRedefine/>
    <w:uiPriority w:val="39"/>
    <w:semiHidden/>
    <w:unhideWhenUsed/>
    <w:rsid w:val="00E629BD"/>
    <w:pPr>
      <w:spacing w:after="100"/>
      <w:ind w:left="880"/>
    </w:pPr>
  </w:style>
  <w:style w:type="paragraph" w:styleId="TOC6">
    <w:name w:val="toc 6"/>
    <w:basedOn w:val="Normal"/>
    <w:next w:val="Normal"/>
    <w:autoRedefine/>
    <w:uiPriority w:val="39"/>
    <w:semiHidden/>
    <w:unhideWhenUsed/>
    <w:rsid w:val="00E629BD"/>
    <w:pPr>
      <w:spacing w:after="100"/>
      <w:ind w:left="1100"/>
    </w:pPr>
  </w:style>
  <w:style w:type="paragraph" w:styleId="TOC7">
    <w:name w:val="toc 7"/>
    <w:basedOn w:val="Normal"/>
    <w:next w:val="Normal"/>
    <w:autoRedefine/>
    <w:uiPriority w:val="39"/>
    <w:semiHidden/>
    <w:unhideWhenUsed/>
    <w:rsid w:val="00E629BD"/>
    <w:pPr>
      <w:spacing w:after="100"/>
      <w:ind w:left="1320"/>
    </w:pPr>
  </w:style>
  <w:style w:type="paragraph" w:styleId="TOC8">
    <w:name w:val="toc 8"/>
    <w:basedOn w:val="Normal"/>
    <w:next w:val="Normal"/>
    <w:autoRedefine/>
    <w:uiPriority w:val="39"/>
    <w:semiHidden/>
    <w:unhideWhenUsed/>
    <w:rsid w:val="00E629BD"/>
    <w:pPr>
      <w:spacing w:after="100"/>
      <w:ind w:left="1540"/>
    </w:pPr>
  </w:style>
  <w:style w:type="paragraph" w:styleId="TOC9">
    <w:name w:val="toc 9"/>
    <w:basedOn w:val="Normal"/>
    <w:next w:val="Normal"/>
    <w:autoRedefine/>
    <w:uiPriority w:val="39"/>
    <w:semiHidden/>
    <w:unhideWhenUsed/>
    <w:rsid w:val="00E629BD"/>
    <w:pPr>
      <w:spacing w:after="100"/>
      <w:ind w:left="1760"/>
    </w:pPr>
  </w:style>
  <w:style w:type="paragraph" w:styleId="TOCHeading">
    <w:name w:val="TOC Heading"/>
    <w:basedOn w:val="Heading1"/>
    <w:next w:val="Normal"/>
    <w:uiPriority w:val="39"/>
    <w:semiHidden/>
    <w:unhideWhenUsed/>
    <w:qFormat/>
    <w:rsid w:val="00E629BD"/>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510%20ONU,%20%2097\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678A99-A33D-496D-A525-B72ECDE09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S97-template</Template>
  <TotalTime>8</TotalTime>
  <Pages>17</Pages>
  <Words>6916</Words>
  <Characters>36215</Characters>
  <Application>Microsoft Office Word</Application>
  <DocSecurity>0</DocSecurity>
  <Lines>1042</Lines>
  <Paragraphs>562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Multiple Monitors</dc:creator>
  <cp:lastModifiedBy>Angela Xue He Yan</cp:lastModifiedBy>
  <cp:revision>5</cp:revision>
  <cp:lastPrinted>2025-10-25T19:46:00Z</cp:lastPrinted>
  <dcterms:created xsi:type="dcterms:W3CDTF">2025-10-24T18:51:00Z</dcterms:created>
  <dcterms:modified xsi:type="dcterms:W3CDTF">2025-10-25T19:47:00Z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UNEP/OzL.Pro/ExCom/97/65</vt:lpwstr>
  </property>
  <property fmtid="{D5CDD505-2E9C-101B-9397-08002B2CF9AE}" pid="3" name="Revision date">
    <vt:lpwstr>10/21/2025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